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453E4" w14:textId="77777777" w:rsidR="00363BE4" w:rsidRPr="00363BE4" w:rsidRDefault="00363BE4" w:rsidP="00363BE4">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6053255"/>
      <w:bookmarkStart w:id="1" w:name="_Toc464465672"/>
      <w:bookmarkStart w:id="2" w:name="_Toc464465670"/>
      <w:bookmarkStart w:id="3" w:name="_Toc464465671"/>
      <w:bookmarkStart w:id="4" w:name="_Toc460922282"/>
      <w:bookmarkStart w:id="5" w:name="_Toc464465674"/>
      <w:bookmarkStart w:id="6" w:name="_Toc460922279"/>
      <w:bookmarkStart w:id="7" w:name="_Toc464465673"/>
      <w:bookmarkStart w:id="8" w:name="_Toc460922281"/>
      <w:bookmarkStart w:id="9" w:name="_Toc464465675"/>
      <w:bookmarkStart w:id="10" w:name="_Toc460922283"/>
      <w:r w:rsidRPr="00363BE4">
        <w:rPr>
          <w:rFonts w:ascii="Times New Roman" w:eastAsia="黑体" w:hAnsi="Times New Roman" w:cs="Times New Roman"/>
          <w:sz w:val="30"/>
          <w:szCs w:val="30"/>
          <w14:ligatures w14:val="none"/>
        </w:rPr>
        <w:t>一、说明</w:t>
      </w:r>
      <w:bookmarkEnd w:id="0"/>
    </w:p>
    <w:p w14:paraId="65430AFF"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6053256"/>
      <w:r w:rsidRPr="00363BE4">
        <w:rPr>
          <w:rFonts w:ascii="Times New Roman" w:eastAsia="宋体" w:hAnsi="Times New Roman" w:cs="Times New Roman"/>
          <w:b/>
          <w:bCs/>
          <w:szCs w:val="22"/>
          <w14:ligatures w14:val="none"/>
        </w:rPr>
        <w:t xml:space="preserve">1 </w:t>
      </w:r>
      <w:r w:rsidRPr="00363BE4">
        <w:rPr>
          <w:rFonts w:ascii="Times New Roman" w:eastAsia="宋体" w:hAnsi="Times New Roman" w:cs="Times New Roman"/>
          <w:b/>
          <w:bCs/>
          <w:szCs w:val="22"/>
          <w14:ligatures w14:val="none"/>
        </w:rPr>
        <w:t>总则</w:t>
      </w:r>
      <w:bookmarkEnd w:id="11"/>
    </w:p>
    <w:p w14:paraId="5809C92E"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1.1 </w:t>
      </w:r>
      <w:r w:rsidRPr="00363BE4">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0A77BCCF"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1.2 </w:t>
      </w:r>
      <w:r w:rsidRPr="00363BE4">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2E93158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1.3 </w:t>
      </w:r>
      <w:r w:rsidRPr="00363BE4">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5BADF56B" w14:textId="77777777" w:rsidR="00363BE4" w:rsidRPr="00363BE4" w:rsidRDefault="00363BE4" w:rsidP="00363BE4">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1.4</w:t>
      </w:r>
      <w:r w:rsidRPr="00363BE4">
        <w:rPr>
          <w:rFonts w:ascii="Times New Roman" w:eastAsia="宋体" w:hAnsi="Times New Roman" w:cs="Times New Roman"/>
          <w:szCs w:val="22"/>
          <w14:ligatures w14:val="none"/>
        </w:rPr>
        <w:t>投标人认为招标文</w:t>
      </w:r>
      <w:r w:rsidRPr="00363BE4">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363BE4">
        <w:rPr>
          <w:rFonts w:ascii="Times New Roman" w:eastAsia="宋体" w:hAnsi="Times New Roman" w:cs="Times New Roman"/>
          <w:color w:val="000000"/>
          <w:szCs w:val="22"/>
          <w14:ligatures w14:val="none"/>
        </w:rPr>
        <w:t>10</w:t>
      </w:r>
      <w:r w:rsidRPr="00363BE4">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3BAD031B"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1.5 </w:t>
      </w:r>
      <w:r w:rsidRPr="00363BE4">
        <w:rPr>
          <w:rFonts w:ascii="Times New Roman" w:eastAsia="宋体" w:hAnsi="Times New Roman" w:cs="Times New Roman"/>
          <w:color w:val="000000"/>
          <w:szCs w:val="22"/>
          <w14:ligatures w14:val="none"/>
        </w:rPr>
        <w:t>本项目若涉及保安服务内容，根据《保安服务管理条例》（国务院令第</w:t>
      </w:r>
      <w:r w:rsidRPr="00363BE4">
        <w:rPr>
          <w:rFonts w:ascii="Times New Roman" w:eastAsia="宋体" w:hAnsi="Times New Roman" w:cs="Times New Roman"/>
          <w:color w:val="000000"/>
          <w:szCs w:val="22"/>
          <w14:ligatures w14:val="none"/>
        </w:rPr>
        <w:t>564</w:t>
      </w:r>
      <w:r w:rsidRPr="00363BE4">
        <w:rPr>
          <w:rFonts w:ascii="Times New Roman" w:eastAsia="宋体" w:hAnsi="Times New Roman" w:cs="Times New Roman"/>
          <w:color w:val="000000"/>
          <w:szCs w:val="22"/>
          <w14:ligatures w14:val="none"/>
        </w:rPr>
        <w:t>号）第十四条规定，中标人应当自开始保安服务之日起</w:t>
      </w:r>
      <w:r w:rsidRPr="00363BE4">
        <w:rPr>
          <w:rFonts w:ascii="Times New Roman" w:eastAsia="宋体" w:hAnsi="Times New Roman" w:cs="Times New Roman"/>
          <w:color w:val="000000"/>
          <w:szCs w:val="22"/>
          <w14:ligatures w14:val="none"/>
        </w:rPr>
        <w:t>30</w:t>
      </w:r>
      <w:r w:rsidRPr="00363BE4">
        <w:rPr>
          <w:rFonts w:ascii="Times New Roman" w:eastAsia="宋体" w:hAnsi="Times New Roman" w:cs="Times New Roman"/>
          <w:color w:val="000000"/>
          <w:szCs w:val="22"/>
          <w14:ligatures w14:val="none"/>
        </w:rPr>
        <w:t>日内，向所在地设区的市级人民政府公安机关备案。</w:t>
      </w:r>
    </w:p>
    <w:p w14:paraId="775CF899" w14:textId="77777777" w:rsidR="00363BE4" w:rsidRPr="00363BE4" w:rsidRDefault="00363BE4" w:rsidP="00363BE4">
      <w:pPr>
        <w:snapToGrid w:val="0"/>
        <w:spacing w:after="0" w:line="300" w:lineRule="auto"/>
        <w:ind w:firstLineChars="200" w:firstLine="440"/>
        <w:rPr>
          <w:rFonts w:ascii="Times New Roman" w:eastAsia="宋体" w:hAnsi="Times New Roman" w:cs="Times New Roman"/>
          <w:color w:val="FF0000"/>
          <w:szCs w:val="22"/>
          <w14:ligatures w14:val="none"/>
        </w:rPr>
      </w:pPr>
      <w:r w:rsidRPr="00363BE4">
        <w:rPr>
          <w:rFonts w:ascii="Segoe UI Symbol" w:eastAsia="宋体" w:hAnsi="Segoe UI Symbol" w:cs="Segoe UI Symbol"/>
          <w:color w:val="FF0000"/>
          <w:szCs w:val="22"/>
          <w14:ligatures w14:val="none"/>
        </w:rPr>
        <w:t>★</w:t>
      </w:r>
      <w:r w:rsidRPr="00363BE4">
        <w:rPr>
          <w:rFonts w:ascii="Times New Roman" w:eastAsia="宋体" w:hAnsi="Times New Roman" w:cs="Times New Roman"/>
          <w:color w:val="FF0000"/>
          <w:szCs w:val="22"/>
          <w14:ligatures w14:val="none"/>
        </w:rPr>
        <w:t>1.6</w:t>
      </w:r>
      <w:r w:rsidRPr="00363BE4">
        <w:rPr>
          <w:rFonts w:ascii="Times New Roman" w:eastAsia="宋体" w:hAnsi="Times New Roman" w:cs="Times New Roman"/>
          <w:color w:val="FF0000"/>
          <w:szCs w:val="22"/>
          <w14:ligatures w14:val="none"/>
        </w:rPr>
        <w:t>投标人提供的服务必须符合国家强制性标准。</w:t>
      </w:r>
    </w:p>
    <w:p w14:paraId="44BA04F6" w14:textId="77777777" w:rsidR="00363BE4" w:rsidRPr="00363BE4" w:rsidRDefault="00363BE4" w:rsidP="00363BE4">
      <w:pPr>
        <w:snapToGrid w:val="0"/>
        <w:spacing w:after="0" w:line="300" w:lineRule="auto"/>
        <w:ind w:firstLineChars="200" w:firstLine="442"/>
        <w:rPr>
          <w:rFonts w:ascii="Times New Roman" w:eastAsia="宋体" w:hAnsi="Times New Roman" w:cs="Times New Roman"/>
          <w:b/>
          <w:bCs/>
          <w:szCs w:val="22"/>
          <w14:ligatures w14:val="none"/>
        </w:rPr>
      </w:pPr>
    </w:p>
    <w:p w14:paraId="2F5D231E"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2318EFE5" w14:textId="77777777" w:rsidR="00363BE4" w:rsidRPr="00363BE4" w:rsidRDefault="00363BE4" w:rsidP="00363BE4">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6053257"/>
      <w:r w:rsidRPr="00363BE4">
        <w:rPr>
          <w:rFonts w:ascii="Times New Roman" w:eastAsia="黑体" w:hAnsi="Times New Roman" w:cs="Times New Roman"/>
          <w:sz w:val="30"/>
          <w:szCs w:val="30"/>
          <w14:ligatures w14:val="none"/>
        </w:rPr>
        <w:t>二、项目概况</w:t>
      </w:r>
      <w:bookmarkEnd w:id="12"/>
    </w:p>
    <w:p w14:paraId="0EB7EE4C"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6053258"/>
      <w:r w:rsidRPr="00363BE4">
        <w:rPr>
          <w:rFonts w:ascii="Times New Roman" w:eastAsia="宋体" w:hAnsi="Times New Roman" w:cs="Times New Roman"/>
          <w:b/>
          <w:bCs/>
          <w:szCs w:val="22"/>
          <w14:ligatures w14:val="none"/>
        </w:rPr>
        <w:t xml:space="preserve">2 </w:t>
      </w:r>
      <w:r w:rsidRPr="00363BE4">
        <w:rPr>
          <w:rFonts w:ascii="Times New Roman" w:eastAsia="宋体" w:hAnsi="Times New Roman" w:cs="Times New Roman"/>
          <w:b/>
          <w:bCs/>
          <w:szCs w:val="22"/>
          <w14:ligatures w14:val="none"/>
        </w:rPr>
        <w:t>项目名称</w:t>
      </w:r>
      <w:bookmarkEnd w:id="13"/>
    </w:p>
    <w:p w14:paraId="413DA5BD" w14:textId="77777777" w:rsidR="00363BE4" w:rsidRPr="00363BE4" w:rsidRDefault="00363BE4" w:rsidP="00363BE4">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项目名称：物业管理项目</w:t>
      </w:r>
    </w:p>
    <w:p w14:paraId="750C0C1D"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6053259"/>
      <w:r w:rsidRPr="00363BE4">
        <w:rPr>
          <w:rFonts w:ascii="Times New Roman" w:eastAsia="宋体" w:hAnsi="Times New Roman" w:cs="Times New Roman"/>
          <w:b/>
          <w:bCs/>
          <w:szCs w:val="22"/>
          <w14:ligatures w14:val="none"/>
        </w:rPr>
        <w:t>3</w:t>
      </w:r>
      <w:r w:rsidRPr="00363BE4">
        <w:rPr>
          <w:rFonts w:ascii="Times New Roman" w:eastAsia="宋体" w:hAnsi="Times New Roman" w:cs="Times New Roman"/>
          <w:b/>
          <w:bCs/>
          <w:szCs w:val="22"/>
          <w14:ligatures w14:val="none"/>
        </w:rPr>
        <w:t>物业基本情况</w:t>
      </w:r>
      <w:bookmarkEnd w:id="14"/>
    </w:p>
    <w:p w14:paraId="6A39A72C" w14:textId="77777777" w:rsidR="00363BE4" w:rsidRPr="00363BE4" w:rsidRDefault="00363BE4" w:rsidP="00363BE4">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物业类型：办公楼物业</w:t>
      </w:r>
    </w:p>
    <w:p w14:paraId="40CF3FE4" w14:textId="77777777" w:rsidR="00363BE4" w:rsidRPr="00363BE4" w:rsidRDefault="00363BE4" w:rsidP="00363BE4">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坐落位置：上海市浦东新区鸿音路</w:t>
      </w:r>
      <w:r w:rsidRPr="00363BE4">
        <w:rPr>
          <w:rFonts w:ascii="Times New Roman" w:eastAsia="宋体" w:hAnsi="Times New Roman" w:cs="Times New Roman"/>
          <w:szCs w:val="22"/>
          <w14:ligatures w14:val="none"/>
        </w:rPr>
        <w:t>3152</w:t>
      </w:r>
      <w:r w:rsidRPr="00363BE4">
        <w:rPr>
          <w:rFonts w:ascii="Times New Roman" w:eastAsia="宋体" w:hAnsi="Times New Roman" w:cs="Times New Roman"/>
          <w:szCs w:val="22"/>
          <w14:ligatures w14:val="none"/>
        </w:rPr>
        <w:t>号。</w:t>
      </w:r>
      <w:r w:rsidRPr="00363BE4">
        <w:rPr>
          <w:rFonts w:ascii="Times New Roman" w:eastAsia="宋体" w:hAnsi="Times New Roman" w:cs="Times New Roman"/>
          <w:szCs w:val="22"/>
          <w14:ligatures w14:val="none"/>
        </w:rPr>
        <w:t>  </w:t>
      </w:r>
    </w:p>
    <w:p w14:paraId="69D2DFCC" w14:textId="77777777" w:rsidR="00363BE4" w:rsidRPr="00363BE4" w:rsidRDefault="00363BE4" w:rsidP="00363BE4">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6053260"/>
      <w:r w:rsidRPr="00363BE4">
        <w:rPr>
          <w:rFonts w:ascii="Times New Roman" w:eastAsia="宋体" w:hAnsi="Times New Roman" w:cs="Times New Roman"/>
          <w:b/>
          <w:color w:val="000000"/>
          <w:szCs w:val="22"/>
          <w14:ligatures w14:val="none"/>
        </w:rPr>
        <w:t xml:space="preserve">4 </w:t>
      </w:r>
      <w:r w:rsidRPr="00363BE4">
        <w:rPr>
          <w:rFonts w:ascii="Times New Roman" w:eastAsia="宋体" w:hAnsi="Times New Roman" w:cs="Times New Roman"/>
          <w:b/>
          <w:color w:val="000000"/>
          <w:szCs w:val="22"/>
          <w14:ligatures w14:val="none"/>
        </w:rPr>
        <w:t>招标范围与内容</w:t>
      </w:r>
      <w:bookmarkEnd w:id="15"/>
    </w:p>
    <w:p w14:paraId="59E08A5F"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4.1 </w:t>
      </w:r>
      <w:r w:rsidRPr="00363BE4">
        <w:rPr>
          <w:rFonts w:ascii="Times New Roman" w:eastAsia="宋体" w:hAnsi="Times New Roman" w:cs="Times New Roman"/>
          <w:color w:val="000000"/>
          <w:szCs w:val="22"/>
          <w14:ligatures w14:val="none"/>
        </w:rPr>
        <w:t>项目背景及现状</w:t>
      </w:r>
    </w:p>
    <w:p w14:paraId="1629429E"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本项目原物业服务即将到期，本次拟重新招标。</w:t>
      </w:r>
    </w:p>
    <w:p w14:paraId="47ED74A6"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4.2 </w:t>
      </w:r>
      <w:r w:rsidRPr="00363BE4">
        <w:rPr>
          <w:rFonts w:ascii="Times New Roman" w:eastAsia="宋体" w:hAnsi="Times New Roman" w:cs="Times New Roman"/>
          <w:color w:val="000000"/>
          <w:szCs w:val="22"/>
          <w14:ligatures w14:val="none"/>
        </w:rPr>
        <w:t>项目招标范围及内容</w:t>
      </w:r>
    </w:p>
    <w:p w14:paraId="7BA0E88E"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bCs/>
          <w:color w:val="000000"/>
          <w:szCs w:val="22"/>
          <w14:ligatures w14:val="none"/>
        </w:rPr>
      </w:pPr>
      <w:r w:rsidRPr="00363BE4">
        <w:rPr>
          <w:rFonts w:ascii="Times New Roman" w:eastAsia="宋体" w:hAnsi="Times New Roman" w:cs="Times New Roman"/>
          <w:bCs/>
          <w:color w:val="000000"/>
          <w:szCs w:val="22"/>
          <w14:ligatures w14:val="none"/>
        </w:rPr>
        <w:t>物业管理项目，服务内容主要包括综合管理、保安、保洁等。</w:t>
      </w:r>
    </w:p>
    <w:p w14:paraId="67069123"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建筑面积为</w:t>
      </w:r>
      <w:r w:rsidRPr="00363BE4">
        <w:rPr>
          <w:rFonts w:ascii="Times New Roman" w:eastAsia="宋体" w:hAnsi="Times New Roman" w:cs="Times New Roman"/>
          <w:szCs w:val="22"/>
          <w14:ligatures w14:val="none"/>
        </w:rPr>
        <w:t>3600</w:t>
      </w:r>
      <w:r w:rsidRPr="00363BE4">
        <w:rPr>
          <w:rFonts w:ascii="Times New Roman" w:eastAsia="宋体" w:hAnsi="Times New Roman" w:cs="Times New Roman"/>
          <w:szCs w:val="22"/>
          <w14:ligatures w14:val="none"/>
        </w:rPr>
        <w:t>平方米，房屋周围公共区域及停车场面积为</w:t>
      </w:r>
      <w:r w:rsidRPr="00363BE4">
        <w:rPr>
          <w:rFonts w:ascii="Times New Roman" w:eastAsia="宋体" w:hAnsi="Times New Roman" w:cs="Times New Roman"/>
          <w:szCs w:val="22"/>
          <w14:ligatures w14:val="none"/>
        </w:rPr>
        <w:t>2743</w:t>
      </w:r>
      <w:r w:rsidRPr="00363BE4">
        <w:rPr>
          <w:rFonts w:ascii="Times New Roman" w:eastAsia="宋体" w:hAnsi="Times New Roman" w:cs="Times New Roman"/>
          <w:szCs w:val="22"/>
          <w14:ligatures w14:val="none"/>
        </w:rPr>
        <w:t>平方米。共有套数</w:t>
      </w:r>
      <w:r w:rsidRPr="00363BE4">
        <w:rPr>
          <w:rFonts w:ascii="Times New Roman" w:eastAsia="宋体" w:hAnsi="Times New Roman" w:cs="Times New Roman"/>
          <w:szCs w:val="22"/>
          <w14:ligatures w14:val="none"/>
        </w:rPr>
        <w:t>1</w:t>
      </w:r>
      <w:r w:rsidRPr="00363BE4">
        <w:rPr>
          <w:rFonts w:ascii="Times New Roman" w:eastAsia="宋体" w:hAnsi="Times New Roman" w:cs="Times New Roman"/>
          <w:szCs w:val="22"/>
          <w14:ligatures w14:val="none"/>
        </w:rPr>
        <w:t>幢（位于泥城镇人民政府大楼</w:t>
      </w:r>
      <w:r w:rsidRPr="00363BE4">
        <w:rPr>
          <w:rFonts w:ascii="Times New Roman" w:eastAsia="宋体" w:hAnsi="Times New Roman" w:cs="Times New Roman"/>
          <w:szCs w:val="22"/>
          <w14:ligatures w14:val="none"/>
        </w:rPr>
        <w:t>1-2</w:t>
      </w:r>
      <w:r w:rsidRPr="00363BE4">
        <w:rPr>
          <w:rFonts w:ascii="Times New Roman" w:eastAsia="宋体" w:hAnsi="Times New Roman" w:cs="Times New Roman"/>
          <w:szCs w:val="22"/>
          <w14:ligatures w14:val="none"/>
        </w:rPr>
        <w:t>层），包含：办公室、档案室、劳动监察室、综合业务大厅、退役军人服务站等。办公人员总数</w:t>
      </w:r>
      <w:r w:rsidRPr="00363BE4">
        <w:rPr>
          <w:rFonts w:ascii="Times New Roman" w:eastAsia="宋体" w:hAnsi="Times New Roman" w:cs="Times New Roman"/>
          <w:szCs w:val="22"/>
          <w14:ligatures w14:val="none"/>
        </w:rPr>
        <w:t>73</w:t>
      </w:r>
      <w:r w:rsidRPr="00363BE4">
        <w:rPr>
          <w:rFonts w:ascii="Times New Roman" w:eastAsia="宋体" w:hAnsi="Times New Roman" w:cs="Times New Roman"/>
          <w:szCs w:val="22"/>
          <w14:ligatures w14:val="none"/>
        </w:rPr>
        <w:t>人。</w:t>
      </w:r>
    </w:p>
    <w:p w14:paraId="01FAC7CE" w14:textId="77777777" w:rsidR="00363BE4" w:rsidRPr="00363BE4" w:rsidRDefault="00363BE4" w:rsidP="00363BE4">
      <w:pPr>
        <w:adjustRightInd w:val="0"/>
        <w:snapToGrid w:val="0"/>
        <w:spacing w:after="0" w:line="300" w:lineRule="auto"/>
        <w:ind w:firstLineChars="200" w:firstLine="428"/>
        <w:rPr>
          <w:rFonts w:ascii="宋体" w:eastAsia="宋体" w:hAnsi="宋体" w:cs="宋体"/>
          <w:spacing w:val="-31"/>
          <w:szCs w:val="22"/>
          <w14:ligatures w14:val="none"/>
        </w:rPr>
      </w:pPr>
      <w:r w:rsidRPr="00363BE4">
        <w:rPr>
          <w:rFonts w:ascii="宋体" w:eastAsia="宋体" w:hAnsi="宋体" w:cs="宋体"/>
          <w:spacing w:val="-3"/>
          <w:szCs w:val="22"/>
          <w14:ligatures w14:val="none"/>
        </w:rPr>
        <w:t>大楼情况（泥城镇社区事务服务服务中心位于泥城镇人民政府大楼</w:t>
      </w:r>
      <w:r w:rsidRPr="00363BE4">
        <w:rPr>
          <w:rFonts w:ascii="Times New Roman" w:eastAsia="Times New Roman" w:hAnsi="Times New Roman" w:cs="Times New Roman"/>
          <w:spacing w:val="-3"/>
          <w:szCs w:val="22"/>
          <w14:ligatures w14:val="none"/>
        </w:rPr>
        <w:t>1-2</w:t>
      </w:r>
      <w:r w:rsidRPr="00363BE4">
        <w:rPr>
          <w:rFonts w:ascii="宋体" w:eastAsia="宋体" w:hAnsi="宋体" w:cs="宋体"/>
          <w:spacing w:val="-3"/>
          <w:szCs w:val="22"/>
          <w14:ligatures w14:val="none"/>
        </w:rPr>
        <w:t>层</w:t>
      </w:r>
      <w:r w:rsidRPr="00363BE4">
        <w:rPr>
          <w:rFonts w:ascii="宋体" w:eastAsia="宋体" w:hAnsi="宋体" w:cs="宋体"/>
          <w:spacing w:val="-31"/>
          <w:szCs w:val="22"/>
          <w14:ligatures w14:val="none"/>
        </w:rPr>
        <w:t>）：</w:t>
      </w:r>
    </w:p>
    <w:tbl>
      <w:tblPr>
        <w:tblStyle w:val="TableNormal"/>
        <w:tblW w:w="95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1064"/>
        <w:gridCol w:w="997"/>
        <w:gridCol w:w="848"/>
        <w:gridCol w:w="3949"/>
        <w:gridCol w:w="1464"/>
      </w:tblGrid>
      <w:tr w:rsidR="00363BE4" w:rsidRPr="00363BE4" w14:paraId="51F81A8E" w14:textId="77777777">
        <w:trPr>
          <w:trHeight w:val="100"/>
          <w:jc w:val="center"/>
        </w:trPr>
        <w:tc>
          <w:tcPr>
            <w:tcW w:w="1219" w:type="dxa"/>
            <w:tcBorders>
              <w:top w:val="single" w:sz="4" w:space="0" w:color="auto"/>
              <w:left w:val="single" w:sz="4" w:space="0" w:color="auto"/>
              <w:bottom w:val="single" w:sz="4" w:space="0" w:color="auto"/>
              <w:right w:val="single" w:sz="4" w:space="0" w:color="auto"/>
            </w:tcBorders>
            <w:vAlign w:val="center"/>
            <w:hideMark/>
          </w:tcPr>
          <w:p w14:paraId="0CCFE662"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大楼名称</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EC5E817"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楼幢数</w:t>
            </w:r>
          </w:p>
        </w:tc>
        <w:tc>
          <w:tcPr>
            <w:tcW w:w="997" w:type="dxa"/>
            <w:tcBorders>
              <w:top w:val="single" w:sz="4" w:space="0" w:color="auto"/>
              <w:left w:val="single" w:sz="4" w:space="0" w:color="auto"/>
              <w:bottom w:val="single" w:sz="4" w:space="0" w:color="auto"/>
              <w:right w:val="single" w:sz="4" w:space="0" w:color="auto"/>
            </w:tcBorders>
            <w:vAlign w:val="center"/>
            <w:hideMark/>
          </w:tcPr>
          <w:p w14:paraId="29658474"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楼层数</w:t>
            </w:r>
          </w:p>
        </w:tc>
        <w:tc>
          <w:tcPr>
            <w:tcW w:w="848" w:type="dxa"/>
            <w:tcBorders>
              <w:top w:val="single" w:sz="4" w:space="0" w:color="auto"/>
              <w:left w:val="single" w:sz="4" w:space="0" w:color="auto"/>
              <w:bottom w:val="single" w:sz="4" w:space="0" w:color="auto"/>
              <w:right w:val="single" w:sz="4" w:space="0" w:color="auto"/>
            </w:tcBorders>
            <w:vAlign w:val="center"/>
            <w:hideMark/>
          </w:tcPr>
          <w:p w14:paraId="36971305"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层</w:t>
            </w:r>
          </w:p>
        </w:tc>
        <w:tc>
          <w:tcPr>
            <w:tcW w:w="3950" w:type="dxa"/>
            <w:tcBorders>
              <w:top w:val="single" w:sz="4" w:space="0" w:color="auto"/>
              <w:left w:val="single" w:sz="4" w:space="0" w:color="auto"/>
              <w:bottom w:val="single" w:sz="4" w:space="0" w:color="auto"/>
              <w:right w:val="single" w:sz="4" w:space="0" w:color="auto"/>
            </w:tcBorders>
            <w:vAlign w:val="center"/>
            <w:hideMark/>
          </w:tcPr>
          <w:p w14:paraId="5CC183D7"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用途</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6EBA92C"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面积</w:t>
            </w:r>
          </w:p>
          <w:p w14:paraId="19C5BD33"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(平方米)</w:t>
            </w:r>
          </w:p>
        </w:tc>
      </w:tr>
      <w:tr w:rsidR="00363BE4" w:rsidRPr="00363BE4" w14:paraId="328BA25C" w14:textId="77777777">
        <w:trPr>
          <w:trHeight w:val="736"/>
          <w:jc w:val="center"/>
        </w:trPr>
        <w:tc>
          <w:tcPr>
            <w:tcW w:w="1219" w:type="dxa"/>
            <w:vMerge w:val="restart"/>
            <w:tcBorders>
              <w:top w:val="single" w:sz="4" w:space="0" w:color="auto"/>
              <w:left w:val="single" w:sz="4" w:space="0" w:color="auto"/>
              <w:bottom w:val="single" w:sz="4" w:space="0" w:color="auto"/>
              <w:right w:val="single" w:sz="4" w:space="0" w:color="auto"/>
            </w:tcBorders>
            <w:vAlign w:val="center"/>
            <w:hideMark/>
          </w:tcPr>
          <w:p w14:paraId="361F88F0"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泥城镇人民政府大楼</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14:paraId="72D5205F"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1</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14:paraId="7547DDC3"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2</w:t>
            </w:r>
          </w:p>
        </w:tc>
        <w:tc>
          <w:tcPr>
            <w:tcW w:w="848" w:type="dxa"/>
            <w:tcBorders>
              <w:top w:val="single" w:sz="4" w:space="0" w:color="auto"/>
              <w:left w:val="single" w:sz="4" w:space="0" w:color="auto"/>
              <w:bottom w:val="single" w:sz="4" w:space="0" w:color="auto"/>
              <w:right w:val="single" w:sz="4" w:space="0" w:color="auto"/>
            </w:tcBorders>
            <w:vAlign w:val="center"/>
            <w:hideMark/>
          </w:tcPr>
          <w:p w14:paraId="6113686A"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2</w:t>
            </w:r>
          </w:p>
        </w:tc>
        <w:tc>
          <w:tcPr>
            <w:tcW w:w="3950" w:type="dxa"/>
            <w:tcBorders>
              <w:top w:val="single" w:sz="4" w:space="0" w:color="auto"/>
              <w:left w:val="single" w:sz="4" w:space="0" w:color="auto"/>
              <w:bottom w:val="single" w:sz="4" w:space="0" w:color="auto"/>
              <w:right w:val="single" w:sz="4" w:space="0" w:color="auto"/>
            </w:tcBorders>
            <w:vAlign w:val="center"/>
            <w:hideMark/>
          </w:tcPr>
          <w:p w14:paraId="40999DF9"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18间办公室、1间会议室、2间洗手间及公共区域</w:t>
            </w:r>
          </w:p>
        </w:tc>
        <w:tc>
          <w:tcPr>
            <w:tcW w:w="1464" w:type="dxa"/>
            <w:tcBorders>
              <w:top w:val="single" w:sz="4" w:space="0" w:color="auto"/>
              <w:left w:val="single" w:sz="4" w:space="0" w:color="auto"/>
              <w:bottom w:val="single" w:sz="4" w:space="0" w:color="auto"/>
              <w:right w:val="single" w:sz="4" w:space="0" w:color="auto"/>
            </w:tcBorders>
            <w:vAlign w:val="center"/>
            <w:hideMark/>
          </w:tcPr>
          <w:p w14:paraId="604E2FC6"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1800</w:t>
            </w:r>
          </w:p>
        </w:tc>
      </w:tr>
      <w:tr w:rsidR="00363BE4" w:rsidRPr="00363BE4" w14:paraId="0ADEF6BA" w14:textId="77777777">
        <w:trPr>
          <w:trHeight w:val="594"/>
          <w:jc w:val="center"/>
        </w:trPr>
        <w:tc>
          <w:tcPr>
            <w:tcW w:w="1219" w:type="dxa"/>
            <w:vMerge/>
            <w:tcBorders>
              <w:top w:val="single" w:sz="4" w:space="0" w:color="auto"/>
              <w:left w:val="single" w:sz="4" w:space="0" w:color="auto"/>
              <w:bottom w:val="single" w:sz="4" w:space="0" w:color="auto"/>
              <w:right w:val="single" w:sz="4" w:space="0" w:color="auto"/>
            </w:tcBorders>
            <w:vAlign w:val="center"/>
            <w:hideMark/>
          </w:tcPr>
          <w:p w14:paraId="31E07EB0" w14:textId="77777777" w:rsidR="00363BE4" w:rsidRPr="00363BE4" w:rsidRDefault="00363BE4" w:rsidP="00363BE4">
            <w:pPr>
              <w:widowControl/>
              <w:rPr>
                <w:rFonts w:ascii="宋体" w:hAnsi="宋体" w:cs="宋体"/>
                <w:sz w:val="22"/>
                <w:szCs w:val="22"/>
                <w:lang w:bidi="ar"/>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14:paraId="0C68E28F" w14:textId="77777777" w:rsidR="00363BE4" w:rsidRPr="00363BE4" w:rsidRDefault="00363BE4" w:rsidP="00363BE4">
            <w:pPr>
              <w:widowControl/>
              <w:rPr>
                <w:rFonts w:ascii="宋体" w:hAnsi="宋体" w:cs="宋体"/>
                <w:sz w:val="22"/>
                <w:szCs w:val="22"/>
                <w:lang w:bidi="ar"/>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14:paraId="2EC83967" w14:textId="77777777" w:rsidR="00363BE4" w:rsidRPr="00363BE4" w:rsidRDefault="00363BE4" w:rsidP="00363BE4">
            <w:pPr>
              <w:widowControl/>
              <w:rPr>
                <w:rFonts w:ascii="宋体" w:hAnsi="宋体" w:cs="宋体"/>
                <w:sz w:val="22"/>
                <w:szCs w:val="22"/>
                <w:lang w:bidi="ar"/>
              </w:rPr>
            </w:pPr>
          </w:p>
        </w:tc>
        <w:tc>
          <w:tcPr>
            <w:tcW w:w="848" w:type="dxa"/>
            <w:tcBorders>
              <w:top w:val="single" w:sz="4" w:space="0" w:color="auto"/>
              <w:left w:val="single" w:sz="4" w:space="0" w:color="auto"/>
              <w:bottom w:val="single" w:sz="4" w:space="0" w:color="auto"/>
              <w:right w:val="single" w:sz="4" w:space="0" w:color="auto"/>
            </w:tcBorders>
            <w:vAlign w:val="center"/>
            <w:hideMark/>
          </w:tcPr>
          <w:p w14:paraId="524EF9C3"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1</w:t>
            </w:r>
          </w:p>
        </w:tc>
        <w:tc>
          <w:tcPr>
            <w:tcW w:w="3950" w:type="dxa"/>
            <w:tcBorders>
              <w:top w:val="single" w:sz="4" w:space="0" w:color="auto"/>
              <w:left w:val="single" w:sz="4" w:space="0" w:color="auto"/>
              <w:bottom w:val="single" w:sz="4" w:space="0" w:color="auto"/>
              <w:right w:val="single" w:sz="4" w:space="0" w:color="auto"/>
            </w:tcBorders>
            <w:vAlign w:val="center"/>
            <w:hideMark/>
          </w:tcPr>
          <w:p w14:paraId="3AD08369"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综合业务大厅、1间母婴室、2间洗手间、1间处置室、1间更衣室</w:t>
            </w:r>
          </w:p>
        </w:tc>
        <w:tc>
          <w:tcPr>
            <w:tcW w:w="1464" w:type="dxa"/>
            <w:tcBorders>
              <w:top w:val="single" w:sz="4" w:space="0" w:color="auto"/>
              <w:left w:val="single" w:sz="4" w:space="0" w:color="auto"/>
              <w:bottom w:val="single" w:sz="4" w:space="0" w:color="auto"/>
              <w:right w:val="single" w:sz="4" w:space="0" w:color="auto"/>
            </w:tcBorders>
            <w:vAlign w:val="center"/>
            <w:hideMark/>
          </w:tcPr>
          <w:p w14:paraId="6C4E1741" w14:textId="77777777" w:rsidR="00363BE4" w:rsidRPr="00363BE4" w:rsidRDefault="00363BE4" w:rsidP="00363BE4">
            <w:pPr>
              <w:widowControl/>
              <w:jc w:val="center"/>
              <w:textAlignment w:val="center"/>
              <w:rPr>
                <w:rFonts w:ascii="宋体" w:hAnsi="宋体" w:cs="宋体"/>
                <w:sz w:val="22"/>
                <w:szCs w:val="22"/>
                <w:lang w:bidi="ar"/>
              </w:rPr>
            </w:pPr>
            <w:r w:rsidRPr="00363BE4">
              <w:rPr>
                <w:rFonts w:ascii="宋体" w:hAnsi="宋体" w:cs="宋体"/>
                <w:sz w:val="22"/>
                <w:szCs w:val="22"/>
                <w:lang w:bidi="ar"/>
              </w:rPr>
              <w:t>1800</w:t>
            </w:r>
          </w:p>
        </w:tc>
      </w:tr>
    </w:tbl>
    <w:p w14:paraId="26ABF671"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bCs/>
          <w:color w:val="000000"/>
          <w:szCs w:val="22"/>
          <w14:ligatures w14:val="none"/>
        </w:rPr>
      </w:pPr>
    </w:p>
    <w:p w14:paraId="2E1A21B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4.3 </w:t>
      </w:r>
      <w:r w:rsidRPr="00363BE4">
        <w:rPr>
          <w:rFonts w:ascii="Times New Roman" w:eastAsia="宋体" w:hAnsi="Times New Roman" w:cs="Times New Roman"/>
          <w:color w:val="000000"/>
          <w:szCs w:val="22"/>
          <w14:ligatures w14:val="none"/>
        </w:rPr>
        <w:t>本项目服务期限：</w:t>
      </w:r>
      <w:r w:rsidRPr="00363BE4">
        <w:rPr>
          <w:rFonts w:ascii="Times New Roman" w:eastAsia="宋体" w:hAnsi="Times New Roman" w:cs="Times New Roman"/>
          <w:color w:val="548DD4"/>
          <w:kern w:val="0"/>
          <w:szCs w:val="22"/>
          <w14:ligatures w14:val="none"/>
        </w:rPr>
        <w:t>自合同签订之日起一年，服务期限暂定自</w:t>
      </w:r>
      <w:r w:rsidRPr="00363BE4">
        <w:rPr>
          <w:rFonts w:ascii="Times New Roman" w:eastAsia="宋体" w:hAnsi="Times New Roman" w:cs="Times New Roman"/>
          <w:color w:val="548DD4"/>
          <w:kern w:val="0"/>
          <w:szCs w:val="22"/>
          <w14:ligatures w14:val="none"/>
        </w:rPr>
        <w:t>2026</w:t>
      </w:r>
      <w:r w:rsidRPr="00363BE4">
        <w:rPr>
          <w:rFonts w:ascii="Times New Roman" w:eastAsia="宋体" w:hAnsi="Times New Roman" w:cs="Times New Roman"/>
          <w:color w:val="548DD4"/>
          <w:kern w:val="0"/>
          <w:szCs w:val="22"/>
          <w14:ligatures w14:val="none"/>
        </w:rPr>
        <w:t>年</w:t>
      </w:r>
      <w:r w:rsidRPr="00363BE4">
        <w:rPr>
          <w:rFonts w:ascii="Times New Roman" w:eastAsia="宋体" w:hAnsi="Times New Roman" w:cs="Times New Roman"/>
          <w:color w:val="548DD4"/>
          <w:kern w:val="0"/>
          <w:szCs w:val="22"/>
          <w14:ligatures w14:val="none"/>
        </w:rPr>
        <w:t>10</w:t>
      </w:r>
      <w:r w:rsidRPr="00363BE4">
        <w:rPr>
          <w:rFonts w:ascii="Times New Roman" w:eastAsia="宋体" w:hAnsi="Times New Roman" w:cs="Times New Roman"/>
          <w:color w:val="548DD4"/>
          <w:kern w:val="0"/>
          <w:szCs w:val="22"/>
          <w14:ligatures w14:val="none"/>
        </w:rPr>
        <w:t>月</w:t>
      </w:r>
      <w:r w:rsidRPr="00363BE4">
        <w:rPr>
          <w:rFonts w:ascii="Times New Roman" w:eastAsia="宋体" w:hAnsi="Times New Roman" w:cs="Times New Roman"/>
          <w:color w:val="548DD4"/>
          <w:kern w:val="0"/>
          <w:szCs w:val="22"/>
          <w14:ligatures w14:val="none"/>
        </w:rPr>
        <w:t>1</w:t>
      </w:r>
      <w:r w:rsidRPr="00363BE4">
        <w:rPr>
          <w:rFonts w:ascii="Times New Roman" w:eastAsia="宋体" w:hAnsi="Times New Roman" w:cs="Times New Roman"/>
          <w:color w:val="548DD4"/>
          <w:kern w:val="0"/>
          <w:szCs w:val="22"/>
          <w14:ligatures w14:val="none"/>
        </w:rPr>
        <w:t>日起至</w:t>
      </w:r>
      <w:r w:rsidRPr="00363BE4">
        <w:rPr>
          <w:rFonts w:ascii="Times New Roman" w:eastAsia="宋体" w:hAnsi="Times New Roman" w:cs="Times New Roman"/>
          <w:color w:val="548DD4"/>
          <w:kern w:val="0"/>
          <w:szCs w:val="22"/>
          <w14:ligatures w14:val="none"/>
        </w:rPr>
        <w:t>2027</w:t>
      </w:r>
      <w:r w:rsidRPr="00363BE4">
        <w:rPr>
          <w:rFonts w:ascii="Times New Roman" w:eastAsia="宋体" w:hAnsi="Times New Roman" w:cs="Times New Roman"/>
          <w:color w:val="548DD4"/>
          <w:kern w:val="0"/>
          <w:szCs w:val="22"/>
          <w14:ligatures w14:val="none"/>
        </w:rPr>
        <w:t>年</w:t>
      </w:r>
      <w:r w:rsidRPr="00363BE4">
        <w:rPr>
          <w:rFonts w:ascii="Times New Roman" w:eastAsia="宋体" w:hAnsi="Times New Roman" w:cs="Times New Roman"/>
          <w:color w:val="548DD4"/>
          <w:kern w:val="0"/>
          <w:szCs w:val="22"/>
          <w14:ligatures w14:val="none"/>
        </w:rPr>
        <w:t>9</w:t>
      </w:r>
      <w:r w:rsidRPr="00363BE4">
        <w:rPr>
          <w:rFonts w:ascii="Times New Roman" w:eastAsia="宋体" w:hAnsi="Times New Roman" w:cs="Times New Roman"/>
          <w:color w:val="548DD4"/>
          <w:kern w:val="0"/>
          <w:szCs w:val="22"/>
          <w14:ligatures w14:val="none"/>
        </w:rPr>
        <w:t>月</w:t>
      </w:r>
      <w:r w:rsidRPr="00363BE4">
        <w:rPr>
          <w:rFonts w:ascii="Times New Roman" w:eastAsia="宋体" w:hAnsi="Times New Roman" w:cs="Times New Roman"/>
          <w:color w:val="548DD4"/>
          <w:kern w:val="0"/>
          <w:szCs w:val="22"/>
          <w14:ligatures w14:val="none"/>
        </w:rPr>
        <w:t>30</w:t>
      </w:r>
      <w:r w:rsidRPr="00363BE4">
        <w:rPr>
          <w:rFonts w:ascii="Times New Roman" w:eastAsia="宋体" w:hAnsi="Times New Roman" w:cs="Times New Roman"/>
          <w:color w:val="548DD4"/>
          <w:kern w:val="0"/>
          <w:szCs w:val="22"/>
          <w14:ligatures w14:val="none"/>
        </w:rPr>
        <w:t>日止，具体以合同签订为准。</w:t>
      </w:r>
    </w:p>
    <w:p w14:paraId="3B8C736D" w14:textId="77777777" w:rsidR="00363BE4" w:rsidRPr="00363BE4" w:rsidRDefault="00363BE4" w:rsidP="00363BE4">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6053261"/>
      <w:r w:rsidRPr="00363BE4">
        <w:rPr>
          <w:rFonts w:ascii="Times New Roman" w:eastAsia="宋体" w:hAnsi="Times New Roman" w:cs="Times New Roman"/>
          <w:b/>
          <w:color w:val="000000"/>
          <w:szCs w:val="22"/>
          <w14:ligatures w14:val="none"/>
        </w:rPr>
        <w:t xml:space="preserve">5 </w:t>
      </w:r>
      <w:r w:rsidRPr="00363BE4">
        <w:rPr>
          <w:rFonts w:ascii="Times New Roman" w:eastAsia="宋体" w:hAnsi="Times New Roman" w:cs="Times New Roman"/>
          <w:b/>
          <w:color w:val="000000"/>
          <w:szCs w:val="22"/>
          <w14:ligatures w14:val="none"/>
        </w:rPr>
        <w:t>承包方式</w:t>
      </w:r>
      <w:bookmarkEnd w:id="16"/>
    </w:p>
    <w:p w14:paraId="1634DF70"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5.1 </w:t>
      </w:r>
      <w:r w:rsidRPr="00363BE4">
        <w:rPr>
          <w:rFonts w:ascii="Times New Roman" w:eastAsia="宋体" w:hAnsi="Times New Roman" w:cs="Times New Roman"/>
          <w:color w:val="000000"/>
          <w:szCs w:val="22"/>
          <w14:ligatures w14:val="none"/>
        </w:rPr>
        <w:t>依照本项目的招标范围和内容，中标人以</w:t>
      </w:r>
      <w:r w:rsidRPr="00363BE4">
        <w:rPr>
          <w:rFonts w:ascii="Times New Roman" w:eastAsia="宋体" w:hAnsi="Times New Roman" w:cs="Times New Roman"/>
          <w:b/>
          <w:color w:val="FF0000"/>
          <w:kern w:val="0"/>
          <w:szCs w:val="22"/>
          <w:u w:val="single"/>
          <w14:ligatures w14:val="none"/>
        </w:rPr>
        <w:t>“</w:t>
      </w:r>
      <w:r w:rsidRPr="00363BE4">
        <w:rPr>
          <w:rFonts w:ascii="Times New Roman" w:eastAsia="宋体" w:hAnsi="Times New Roman" w:cs="Times New Roman"/>
          <w:b/>
          <w:color w:val="FF0000"/>
          <w:kern w:val="0"/>
          <w:szCs w:val="22"/>
          <w:u w:val="single"/>
          <w14:ligatures w14:val="none"/>
        </w:rPr>
        <w:t>清包</w:t>
      </w:r>
      <w:r w:rsidRPr="00363BE4">
        <w:rPr>
          <w:rFonts w:ascii="Times New Roman" w:eastAsia="宋体" w:hAnsi="Times New Roman" w:cs="Times New Roman"/>
          <w:b/>
          <w:color w:val="FF0000"/>
          <w:kern w:val="0"/>
          <w:szCs w:val="22"/>
          <w:u w:val="single"/>
          <w14:ligatures w14:val="none"/>
        </w:rPr>
        <w:t>”</w:t>
      </w:r>
      <w:r w:rsidRPr="00363BE4">
        <w:rPr>
          <w:rFonts w:ascii="Times New Roman" w:eastAsia="宋体" w:hAnsi="Times New Roman" w:cs="Times New Roman"/>
          <w:color w:val="000000"/>
          <w:szCs w:val="22"/>
          <w14:ligatures w14:val="none"/>
        </w:rPr>
        <w:t>方式实施服务管理承包。</w:t>
      </w:r>
      <w:r w:rsidRPr="00363BE4">
        <w:rPr>
          <w:rFonts w:ascii="Times New Roman" w:eastAsia="宋体" w:hAnsi="Times New Roman" w:cs="Times New Roman"/>
          <w:color w:val="000000"/>
          <w:szCs w:val="22"/>
          <w14:ligatures w14:val="none"/>
        </w:rPr>
        <w:t>“</w:t>
      </w:r>
      <w:r w:rsidRPr="00363BE4">
        <w:rPr>
          <w:rFonts w:ascii="Times New Roman" w:eastAsia="宋体" w:hAnsi="Times New Roman" w:cs="Times New Roman"/>
          <w:color w:val="000000"/>
          <w:szCs w:val="22"/>
          <w14:ligatures w14:val="none"/>
        </w:rPr>
        <w:t>清包</w:t>
      </w:r>
      <w:r w:rsidRPr="00363BE4">
        <w:rPr>
          <w:rFonts w:ascii="Times New Roman" w:eastAsia="宋体" w:hAnsi="Times New Roman" w:cs="Times New Roman"/>
          <w:color w:val="000000"/>
          <w:szCs w:val="22"/>
          <w14:ligatures w14:val="none"/>
        </w:rPr>
        <w:t>”</w:t>
      </w:r>
      <w:r w:rsidRPr="00363BE4">
        <w:rPr>
          <w:rFonts w:ascii="Times New Roman" w:eastAsia="宋体" w:hAnsi="Times New Roman" w:cs="Times New Roman"/>
          <w:color w:val="000000"/>
          <w:szCs w:val="22"/>
          <w14:ligatures w14:val="none"/>
        </w:rPr>
        <w:t>的含义指：采购人按双方约定的服务人数，每月向中标人支付管理服务费。项目过程中所发生的水电气等能</w:t>
      </w:r>
      <w:r w:rsidRPr="00363BE4">
        <w:rPr>
          <w:rFonts w:ascii="Times New Roman" w:eastAsia="宋体" w:hAnsi="Times New Roman" w:cs="Times New Roman"/>
          <w:color w:val="000000"/>
          <w:szCs w:val="22"/>
          <w14:ligatures w14:val="none"/>
        </w:rPr>
        <w:lastRenderedPageBreak/>
        <w:t>耗，设备添置、维修、保养等费用均由采购人承担。</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00"/>
        <w:gridCol w:w="960"/>
        <w:gridCol w:w="960"/>
        <w:gridCol w:w="4321"/>
      </w:tblGrid>
      <w:tr w:rsidR="00363BE4" w:rsidRPr="00363BE4" w14:paraId="6EDC1E6A" w14:textId="77777777">
        <w:trPr>
          <w:trHeight w:val="23"/>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056C8011" w14:textId="77777777" w:rsidR="00363BE4" w:rsidRPr="00363BE4" w:rsidRDefault="00363BE4" w:rsidP="00363BE4">
            <w:pPr>
              <w:widowControl/>
              <w:spacing w:after="0" w:line="240" w:lineRule="auto"/>
              <w:jc w:val="center"/>
              <w:rPr>
                <w:rFonts w:ascii="Times New Roman" w:eastAsia="宋体" w:hAnsi="Times New Roman" w:cs="Times New Roman"/>
                <w:b/>
                <w:kern w:val="0"/>
                <w:szCs w:val="22"/>
                <w14:ligatures w14:val="none"/>
              </w:rPr>
            </w:pPr>
            <w:r w:rsidRPr="00363BE4">
              <w:rPr>
                <w:rFonts w:ascii="Times New Roman" w:eastAsia="宋体" w:hAnsi="Times New Roman" w:cs="Times New Roman"/>
                <w:b/>
                <w:kern w:val="0"/>
                <w:szCs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hideMark/>
          </w:tcPr>
          <w:p w14:paraId="2E79BE61" w14:textId="77777777" w:rsidR="00363BE4" w:rsidRPr="00363BE4" w:rsidRDefault="00363BE4" w:rsidP="00363BE4">
            <w:pPr>
              <w:widowControl/>
              <w:spacing w:after="0" w:line="240" w:lineRule="auto"/>
              <w:jc w:val="center"/>
              <w:rPr>
                <w:rFonts w:ascii="Times New Roman" w:eastAsia="宋体" w:hAnsi="Times New Roman" w:cs="Times New Roman"/>
                <w:b/>
                <w:kern w:val="0"/>
                <w:szCs w:val="22"/>
                <w14:ligatures w14:val="none"/>
              </w:rPr>
            </w:pPr>
            <w:r w:rsidRPr="00363BE4">
              <w:rPr>
                <w:rFonts w:ascii="Times New Roman" w:eastAsia="宋体" w:hAnsi="Times New Roman" w:cs="Times New Roman"/>
                <w:b/>
                <w:kern w:val="0"/>
                <w:szCs w:val="22"/>
                <w14:ligatures w14:val="none"/>
              </w:rPr>
              <w:t>内容</w:t>
            </w:r>
          </w:p>
        </w:tc>
        <w:tc>
          <w:tcPr>
            <w:tcW w:w="1920" w:type="dxa"/>
            <w:gridSpan w:val="2"/>
            <w:tcBorders>
              <w:top w:val="single" w:sz="4" w:space="0" w:color="auto"/>
              <w:left w:val="single" w:sz="4" w:space="0" w:color="auto"/>
              <w:bottom w:val="single" w:sz="4" w:space="0" w:color="auto"/>
              <w:right w:val="single" w:sz="4" w:space="0" w:color="auto"/>
            </w:tcBorders>
            <w:noWrap/>
            <w:vAlign w:val="center"/>
            <w:hideMark/>
          </w:tcPr>
          <w:p w14:paraId="0F895D8B" w14:textId="77777777" w:rsidR="00363BE4" w:rsidRPr="00363BE4" w:rsidRDefault="00363BE4" w:rsidP="00363BE4">
            <w:pPr>
              <w:widowControl/>
              <w:spacing w:after="0" w:line="240" w:lineRule="auto"/>
              <w:jc w:val="center"/>
              <w:rPr>
                <w:rFonts w:ascii="Times New Roman" w:eastAsia="宋体" w:hAnsi="Times New Roman" w:cs="Times New Roman"/>
                <w:b/>
                <w:kern w:val="0"/>
                <w:szCs w:val="22"/>
                <w14:ligatures w14:val="none"/>
              </w:rPr>
            </w:pPr>
            <w:r w:rsidRPr="00363BE4">
              <w:rPr>
                <w:rFonts w:ascii="Times New Roman" w:eastAsia="宋体" w:hAnsi="Times New Roman" w:cs="Times New Roman"/>
                <w:b/>
                <w:kern w:val="0"/>
                <w:szCs w:val="22"/>
                <w14:ligatures w14:val="none"/>
              </w:rPr>
              <w:t>提供方</w:t>
            </w:r>
          </w:p>
        </w:tc>
        <w:tc>
          <w:tcPr>
            <w:tcW w:w="4321" w:type="dxa"/>
            <w:vMerge w:val="restart"/>
            <w:tcBorders>
              <w:top w:val="single" w:sz="4" w:space="0" w:color="auto"/>
              <w:left w:val="single" w:sz="4" w:space="0" w:color="auto"/>
              <w:bottom w:val="single" w:sz="4" w:space="0" w:color="auto"/>
              <w:right w:val="single" w:sz="4" w:space="0" w:color="auto"/>
            </w:tcBorders>
            <w:vAlign w:val="center"/>
            <w:hideMark/>
          </w:tcPr>
          <w:p w14:paraId="23D649DB" w14:textId="77777777" w:rsidR="00363BE4" w:rsidRPr="00363BE4" w:rsidRDefault="00363BE4" w:rsidP="00363BE4">
            <w:pPr>
              <w:widowControl/>
              <w:spacing w:after="0" w:line="240" w:lineRule="auto"/>
              <w:jc w:val="center"/>
              <w:rPr>
                <w:rFonts w:ascii="Times New Roman" w:eastAsia="宋体" w:hAnsi="Times New Roman" w:cs="Times New Roman"/>
                <w:b/>
                <w:kern w:val="0"/>
                <w:szCs w:val="22"/>
                <w14:ligatures w14:val="none"/>
              </w:rPr>
            </w:pPr>
            <w:r w:rsidRPr="00363BE4">
              <w:rPr>
                <w:rFonts w:ascii="Times New Roman" w:eastAsia="宋体" w:hAnsi="Times New Roman" w:cs="Times New Roman"/>
                <w:b/>
                <w:kern w:val="0"/>
                <w:szCs w:val="22"/>
                <w14:ligatures w14:val="none"/>
              </w:rPr>
              <w:t>备注</w:t>
            </w:r>
          </w:p>
        </w:tc>
      </w:tr>
      <w:tr w:rsidR="00363BE4" w:rsidRPr="00363BE4" w14:paraId="7D722BDF"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7A9C5" w14:textId="77777777" w:rsidR="00363BE4" w:rsidRPr="00363BE4" w:rsidRDefault="00363BE4" w:rsidP="00363BE4">
            <w:pPr>
              <w:widowControl/>
              <w:spacing w:after="0" w:line="240" w:lineRule="auto"/>
              <w:rPr>
                <w:rFonts w:ascii="Times New Roman" w:eastAsia="宋体" w:hAnsi="Times New Roman" w:cs="Times New Roman"/>
                <w:b/>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8955A" w14:textId="77777777" w:rsidR="00363BE4" w:rsidRPr="00363BE4" w:rsidRDefault="00363BE4" w:rsidP="00363BE4">
            <w:pPr>
              <w:widowControl/>
              <w:spacing w:after="0" w:line="240" w:lineRule="auto"/>
              <w:rPr>
                <w:rFonts w:ascii="Times New Roman" w:eastAsia="宋体" w:hAnsi="Times New Roman" w:cs="Times New Roman"/>
                <w:b/>
                <w:kern w:val="0"/>
                <w:szCs w:val="22"/>
                <w14:ligatures w14:val="none"/>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AD66CAC" w14:textId="77777777" w:rsidR="00363BE4" w:rsidRPr="00363BE4" w:rsidRDefault="00363BE4" w:rsidP="00363BE4">
            <w:pPr>
              <w:widowControl/>
              <w:spacing w:after="0" w:line="240" w:lineRule="auto"/>
              <w:jc w:val="center"/>
              <w:textAlignment w:val="center"/>
              <w:rPr>
                <w:rFonts w:ascii="宋体" w:eastAsia="宋体" w:hAnsi="宋体" w:cs="宋体"/>
                <w:b/>
                <w:bCs/>
                <w:kern w:val="0"/>
                <w:szCs w:val="22"/>
                <w:lang w:bidi="ar"/>
                <w14:ligatures w14:val="none"/>
              </w:rPr>
            </w:pPr>
            <w:r w:rsidRPr="00363BE4">
              <w:rPr>
                <w:rFonts w:ascii="宋体" w:eastAsia="宋体" w:hAnsi="宋体" w:cs="宋体"/>
                <w:b/>
                <w:bCs/>
                <w:kern w:val="0"/>
                <w:szCs w:val="22"/>
                <w:lang w:bidi="ar"/>
                <w14:ligatures w14:val="none"/>
              </w:rPr>
              <w:t>采购人</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F13C732" w14:textId="77777777" w:rsidR="00363BE4" w:rsidRPr="00363BE4" w:rsidRDefault="00363BE4" w:rsidP="00363BE4">
            <w:pPr>
              <w:widowControl/>
              <w:spacing w:after="0" w:line="240" w:lineRule="auto"/>
              <w:jc w:val="center"/>
              <w:textAlignment w:val="center"/>
              <w:rPr>
                <w:rFonts w:ascii="宋体" w:eastAsia="宋体" w:hAnsi="宋体" w:cs="宋体"/>
                <w:b/>
                <w:bCs/>
                <w:kern w:val="0"/>
                <w:szCs w:val="22"/>
                <w:lang w:bidi="ar"/>
                <w14:ligatures w14:val="none"/>
              </w:rPr>
            </w:pPr>
            <w:r w:rsidRPr="00363BE4">
              <w:rPr>
                <w:rFonts w:ascii="宋体" w:eastAsia="宋体" w:hAnsi="宋体" w:cs="宋体"/>
                <w:b/>
                <w:bCs/>
                <w:kern w:val="0"/>
                <w:szCs w:val="22"/>
                <w:lang w:bidi="ar"/>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D924C" w14:textId="77777777" w:rsidR="00363BE4" w:rsidRPr="00363BE4" w:rsidRDefault="00363BE4" w:rsidP="00363BE4">
            <w:pPr>
              <w:widowControl/>
              <w:spacing w:after="0" w:line="240" w:lineRule="auto"/>
              <w:rPr>
                <w:rFonts w:ascii="Times New Roman" w:eastAsia="宋体" w:hAnsi="Times New Roman" w:cs="Times New Roman"/>
                <w:b/>
                <w:kern w:val="0"/>
                <w:szCs w:val="22"/>
                <w14:ligatures w14:val="none"/>
              </w:rPr>
            </w:pPr>
          </w:p>
        </w:tc>
      </w:tr>
      <w:tr w:rsidR="00363BE4" w:rsidRPr="00363BE4" w14:paraId="2835E860"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00A080B"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1</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3BE3558E"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公用水电</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B55EDF9"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4A972493"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2363014F" w14:textId="77777777" w:rsidR="00363BE4" w:rsidRPr="00363BE4" w:rsidRDefault="00363BE4" w:rsidP="00363BE4">
            <w:pPr>
              <w:widowControl/>
              <w:spacing w:after="0" w:line="240" w:lineRule="auto"/>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包括空调、清洁卫生、生活等各类用水；服务公司办公等各类用电</w:t>
            </w:r>
          </w:p>
        </w:tc>
      </w:tr>
      <w:tr w:rsidR="00363BE4" w:rsidRPr="00363BE4" w14:paraId="0C982E1D"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72078F3"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2</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73CCE674"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r w:rsidRPr="00363BE4">
              <w:rPr>
                <w:rFonts w:ascii="Times New Roman" w:eastAsia="宋体" w:hAnsi="Times New Roman" w:cs="Times New Roman"/>
                <w:kern w:val="0"/>
                <w:szCs w:val="22"/>
                <w14:ligatures w14:val="none"/>
              </w:rPr>
              <w:t>各类垃圾桶</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6B1EABA"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42869B57"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4102342B" w14:textId="77777777" w:rsidR="00363BE4" w:rsidRPr="00363BE4" w:rsidRDefault="00363BE4" w:rsidP="00363BE4">
            <w:pPr>
              <w:widowControl/>
              <w:spacing w:after="0" w:line="240" w:lineRule="auto"/>
              <w:rPr>
                <w:rFonts w:ascii="Times New Roman" w:eastAsia="宋体" w:hAnsi="Times New Roman" w:cs="Times New Roman"/>
                <w:kern w:val="0"/>
                <w:szCs w:val="22"/>
                <w14:ligatures w14:val="none"/>
              </w:rPr>
            </w:pPr>
            <w:r w:rsidRPr="00363BE4">
              <w:rPr>
                <w:rFonts w:ascii="Times New Roman" w:eastAsia="宋体" w:hAnsi="Times New Roman" w:cs="Times New Roman"/>
                <w:kern w:val="0"/>
                <w:szCs w:val="22"/>
                <w14:ligatures w14:val="none"/>
              </w:rPr>
              <w:t>包括生活垃圾、垃圾桶。</w:t>
            </w:r>
          </w:p>
        </w:tc>
      </w:tr>
      <w:tr w:rsidR="00363BE4" w:rsidRPr="00363BE4" w14:paraId="161807FE"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2DD5DE"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3</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0A727C7E"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r w:rsidRPr="00363BE4">
              <w:rPr>
                <w:rFonts w:ascii="Times New Roman" w:eastAsia="宋体" w:hAnsi="Times New Roman" w:cs="Times New Roman"/>
                <w:kern w:val="0"/>
                <w:szCs w:val="22"/>
                <w14:ligatures w14:val="none"/>
              </w:rPr>
              <w:t>垃圾袋</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1EB541"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661C6364"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6A1DD8EE" w14:textId="77777777" w:rsidR="00363BE4" w:rsidRPr="00363BE4" w:rsidRDefault="00363BE4" w:rsidP="00363BE4">
            <w:pPr>
              <w:widowControl/>
              <w:spacing w:after="0" w:line="240" w:lineRule="auto"/>
              <w:rPr>
                <w:rFonts w:ascii="Times New Roman" w:eastAsia="宋体" w:hAnsi="Times New Roman" w:cs="Times New Roman"/>
                <w:kern w:val="0"/>
                <w:szCs w:val="22"/>
                <w14:ligatures w14:val="none"/>
              </w:rPr>
            </w:pPr>
            <w:r w:rsidRPr="00363BE4">
              <w:rPr>
                <w:rFonts w:ascii="Times New Roman" w:eastAsia="宋体" w:hAnsi="Times New Roman" w:cs="Times New Roman"/>
                <w:kern w:val="0"/>
                <w:szCs w:val="22"/>
                <w14:ligatures w14:val="none"/>
              </w:rPr>
              <w:t>各类垃圾袋。</w:t>
            </w:r>
          </w:p>
        </w:tc>
      </w:tr>
      <w:tr w:rsidR="00363BE4" w:rsidRPr="00363BE4" w14:paraId="41CF53DC"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2F75379"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4</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554A0546" w14:textId="77777777" w:rsidR="00363BE4" w:rsidRPr="00363BE4" w:rsidRDefault="00363BE4" w:rsidP="00363BE4">
            <w:pPr>
              <w:widowControl/>
              <w:spacing w:after="0" w:line="240" w:lineRule="auto"/>
              <w:jc w:val="center"/>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办公用房</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3B930BD" w14:textId="77777777" w:rsidR="00363BE4" w:rsidRPr="00363BE4" w:rsidRDefault="00363BE4" w:rsidP="00363BE4">
            <w:pPr>
              <w:widowControl/>
              <w:spacing w:after="0" w:line="240" w:lineRule="auto"/>
              <w:jc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428F8220" w14:textId="77777777" w:rsidR="00363BE4" w:rsidRPr="00363BE4" w:rsidRDefault="00363BE4" w:rsidP="00363BE4">
            <w:pPr>
              <w:widowControl/>
              <w:spacing w:after="0" w:line="240" w:lineRule="auto"/>
              <w:jc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167FD9B3" w14:textId="77777777" w:rsidR="00363BE4" w:rsidRPr="00363BE4" w:rsidRDefault="00363BE4" w:rsidP="00363BE4">
            <w:pPr>
              <w:widowControl/>
              <w:spacing w:after="0" w:line="240" w:lineRule="auto"/>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包括仓库用房。</w:t>
            </w:r>
          </w:p>
        </w:tc>
      </w:tr>
      <w:tr w:rsidR="00363BE4" w:rsidRPr="00363BE4" w14:paraId="3BB90C05"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9D102BA"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5</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7262714F" w14:textId="77777777" w:rsidR="00363BE4" w:rsidRPr="00363BE4" w:rsidRDefault="00363BE4" w:rsidP="00363BE4">
            <w:pPr>
              <w:widowControl/>
              <w:spacing w:after="0" w:line="240" w:lineRule="auto"/>
              <w:jc w:val="center"/>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人员装备（对讲机）</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5A1D870" w14:textId="77777777" w:rsidR="00363BE4" w:rsidRPr="00363BE4" w:rsidRDefault="00363BE4" w:rsidP="00363BE4">
            <w:pPr>
              <w:widowControl/>
              <w:spacing w:after="0" w:line="240" w:lineRule="auto"/>
              <w:jc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6CF91A86" w14:textId="77777777" w:rsidR="00363BE4" w:rsidRPr="00363BE4" w:rsidRDefault="00363BE4" w:rsidP="00363BE4">
            <w:pPr>
              <w:widowControl/>
              <w:spacing w:after="0" w:line="240" w:lineRule="auto"/>
              <w:jc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2B7B7EB7" w14:textId="77777777" w:rsidR="00363BE4" w:rsidRPr="00363BE4" w:rsidRDefault="00363BE4" w:rsidP="00363BE4">
            <w:pPr>
              <w:widowControl/>
              <w:spacing w:after="0" w:line="240" w:lineRule="auto"/>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包括对讲机公共频道占用费及维修费用等。</w:t>
            </w:r>
          </w:p>
        </w:tc>
      </w:tr>
      <w:tr w:rsidR="00363BE4" w:rsidRPr="00363BE4" w14:paraId="2D2EDBA3"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0EF7FA"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6</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6A4C1BB1"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r w:rsidRPr="00363BE4">
              <w:rPr>
                <w:rFonts w:ascii="Times New Roman" w:eastAsia="宋体" w:hAnsi="Times New Roman" w:cs="Times New Roman"/>
                <w:kern w:val="0"/>
                <w:szCs w:val="22"/>
                <w14:ligatures w14:val="none"/>
              </w:rPr>
              <w:t>专业设备</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CF4865"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1F18FE2B" w14:textId="77777777" w:rsidR="00363BE4" w:rsidRPr="00363BE4" w:rsidRDefault="00363BE4" w:rsidP="00363BE4">
            <w:pPr>
              <w:widowControl/>
              <w:spacing w:after="0" w:line="240" w:lineRule="auto"/>
              <w:jc w:val="center"/>
              <w:rPr>
                <w:rFonts w:ascii="Times New Roman" w:eastAsia="宋体" w:hAnsi="Times New Roman" w:cs="Times New Roman"/>
                <w:kern w:val="0"/>
                <w:szCs w:val="22"/>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1CDB894C" w14:textId="77777777" w:rsidR="00363BE4" w:rsidRPr="00363BE4" w:rsidRDefault="00363BE4" w:rsidP="00363BE4">
            <w:pPr>
              <w:widowControl/>
              <w:spacing w:after="0" w:line="240" w:lineRule="auto"/>
              <w:rPr>
                <w:rFonts w:ascii="Times New Roman" w:eastAsia="宋体" w:hAnsi="Times New Roman" w:cs="Times New Roman"/>
                <w:kern w:val="0"/>
                <w:szCs w:val="22"/>
                <w14:ligatures w14:val="none"/>
              </w:rPr>
            </w:pPr>
            <w:r w:rsidRPr="00363BE4">
              <w:rPr>
                <w:rFonts w:ascii="Times New Roman" w:eastAsia="宋体" w:hAnsi="Times New Roman" w:cs="Times New Roman"/>
                <w:kern w:val="0"/>
                <w:szCs w:val="22"/>
                <w14:ligatures w14:val="none"/>
              </w:rPr>
              <w:t>包括专用的洗地机、自动洗地吸水机、抛光机、吸水洗尘机、（地坪</w:t>
            </w:r>
            <w:r w:rsidRPr="00363BE4">
              <w:rPr>
                <w:rFonts w:ascii="Times New Roman" w:eastAsia="宋体" w:hAnsi="Times New Roman" w:cs="Times New Roman"/>
                <w:kern w:val="0"/>
                <w:szCs w:val="22"/>
                <w14:ligatures w14:val="none"/>
              </w:rPr>
              <w:t>/</w:t>
            </w:r>
            <w:r w:rsidRPr="00363BE4">
              <w:rPr>
                <w:rFonts w:ascii="Times New Roman" w:eastAsia="宋体" w:hAnsi="Times New Roman" w:cs="Times New Roman"/>
                <w:kern w:val="0"/>
                <w:szCs w:val="22"/>
                <w14:ligatures w14:val="none"/>
              </w:rPr>
              <w:t>地毯吹干机、真空吸尘机、垃圾车、高压水枪、榨水器、不锈钢桶等。）</w:t>
            </w:r>
          </w:p>
        </w:tc>
      </w:tr>
      <w:tr w:rsidR="00363BE4" w:rsidRPr="00363BE4" w14:paraId="16BC9F90"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9ACCA70"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7</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74DF1CCD"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保洁清洁剂及耗材等</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E60D6E4"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5420AA64"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vAlign w:val="center"/>
            <w:hideMark/>
          </w:tcPr>
          <w:p w14:paraId="043595B3" w14:textId="77777777" w:rsidR="00363BE4" w:rsidRPr="00363BE4" w:rsidRDefault="00363BE4" w:rsidP="00363BE4">
            <w:pPr>
              <w:widowControl/>
              <w:spacing w:after="0" w:line="240" w:lineRule="auto"/>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包括环境保洁所需的清洁、洗涤药剂，垃圾袋、各类清洁剂、抹布等（耗材品质需可靠有保证）。</w:t>
            </w:r>
          </w:p>
        </w:tc>
      </w:tr>
      <w:tr w:rsidR="00363BE4" w:rsidRPr="00363BE4" w14:paraId="07C5A379"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D421F3E"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8</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4CB575C0"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保洁工具</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7313A0"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21C4C8E7"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155C0F5A" w14:textId="77777777" w:rsidR="00363BE4" w:rsidRPr="00363BE4" w:rsidRDefault="00363BE4" w:rsidP="00363BE4">
            <w:pPr>
              <w:widowControl/>
              <w:spacing w:after="0" w:line="240" w:lineRule="auto"/>
              <w:rPr>
                <w:rFonts w:ascii="宋体" w:eastAsia="宋体" w:hAnsi="宋体" w:cs="宋体"/>
                <w:kern w:val="0"/>
                <w:szCs w:val="22"/>
                <w:lang w:bidi="ar"/>
                <w14:ligatures w14:val="none"/>
              </w:rPr>
            </w:pPr>
            <w:r w:rsidRPr="00363BE4">
              <w:rPr>
                <w:rFonts w:ascii="Times New Roman" w:eastAsia="宋体" w:hAnsi="Times New Roman" w:cs="Times New Roman"/>
                <w:kern w:val="0"/>
                <w:szCs w:val="22"/>
                <w14:ligatures w14:val="none"/>
              </w:rPr>
              <w:t>保洁车、各类清洁机械（或工具）、各类警示牌等。</w:t>
            </w:r>
          </w:p>
        </w:tc>
      </w:tr>
      <w:tr w:rsidR="00363BE4" w:rsidRPr="00363BE4" w14:paraId="44E59808"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41D2024"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9</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2C66CDFC"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保安用房</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EF90C44"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33589719"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68A96070" w14:textId="77777777" w:rsidR="00363BE4" w:rsidRPr="00363BE4" w:rsidRDefault="00363BE4" w:rsidP="00363BE4">
            <w:pPr>
              <w:widowControl/>
              <w:spacing w:after="0" w:line="240" w:lineRule="auto"/>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门卫室</w:t>
            </w:r>
          </w:p>
        </w:tc>
      </w:tr>
      <w:tr w:rsidR="00363BE4" w:rsidRPr="00363BE4" w14:paraId="40B0E3C2"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7064199"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10</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060F6A7E"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办公设施设备</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752A6F"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61E9A2D0"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5B17F222" w14:textId="77777777" w:rsidR="00363BE4" w:rsidRPr="00363BE4" w:rsidRDefault="00363BE4" w:rsidP="00363BE4">
            <w:pPr>
              <w:widowControl/>
              <w:spacing w:after="0" w:line="240" w:lineRule="auto"/>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如办公桌椅等</w:t>
            </w:r>
          </w:p>
        </w:tc>
      </w:tr>
      <w:tr w:rsidR="00363BE4" w:rsidRPr="00363BE4" w14:paraId="1EEB9286"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D1E6869"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11</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7298634D"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安防设备</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B267509"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6D64C20B"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4D750FCA" w14:textId="77777777" w:rsidR="00363BE4" w:rsidRPr="00363BE4" w:rsidRDefault="00363BE4" w:rsidP="00363BE4">
            <w:pPr>
              <w:widowControl/>
              <w:spacing w:after="0" w:line="240" w:lineRule="auto"/>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如消控设备、监控设备等</w:t>
            </w:r>
          </w:p>
        </w:tc>
      </w:tr>
      <w:tr w:rsidR="00363BE4" w:rsidRPr="00363BE4" w14:paraId="6792A094"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E60E5DC"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12</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765F1830"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安保设施</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92FDF86"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7C9EFBB5"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7A2B3B66" w14:textId="77777777" w:rsidR="00363BE4" w:rsidRPr="00363BE4" w:rsidRDefault="00363BE4" w:rsidP="00363BE4">
            <w:pPr>
              <w:widowControl/>
              <w:spacing w:after="0" w:line="240" w:lineRule="auto"/>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如隔离带、警戒线、警示锥等</w:t>
            </w:r>
          </w:p>
        </w:tc>
      </w:tr>
      <w:tr w:rsidR="00363BE4" w:rsidRPr="00363BE4" w14:paraId="32885932" w14:textId="77777777">
        <w:trPr>
          <w:trHeight w:val="23"/>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F273696"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13</w:t>
            </w:r>
          </w:p>
        </w:tc>
        <w:tc>
          <w:tcPr>
            <w:tcW w:w="2500" w:type="dxa"/>
            <w:tcBorders>
              <w:top w:val="single" w:sz="4" w:space="0" w:color="auto"/>
              <w:left w:val="single" w:sz="4" w:space="0" w:color="auto"/>
              <w:bottom w:val="single" w:sz="4" w:space="0" w:color="auto"/>
              <w:right w:val="single" w:sz="4" w:space="0" w:color="auto"/>
            </w:tcBorders>
            <w:noWrap/>
            <w:vAlign w:val="center"/>
            <w:hideMark/>
          </w:tcPr>
          <w:p w14:paraId="1E661D1E"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保安员工作装备及用品</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E77CEDB"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r w:rsidRPr="00363BE4">
              <w:rPr>
                <w:rFonts w:ascii="宋体" w:eastAsia="宋体" w:hAnsi="宋体" w:cs="宋体"/>
                <w:kern w:val="0"/>
                <w:szCs w:val="22"/>
                <w:lang w:bidi="ar"/>
                <w14:ligatures w14:val="none"/>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654781EC" w14:textId="77777777" w:rsidR="00363BE4" w:rsidRPr="00363BE4" w:rsidRDefault="00363BE4" w:rsidP="00363BE4">
            <w:pPr>
              <w:widowControl/>
              <w:spacing w:after="0" w:line="240" w:lineRule="auto"/>
              <w:jc w:val="center"/>
              <w:textAlignment w:val="center"/>
              <w:rPr>
                <w:rFonts w:ascii="宋体" w:eastAsia="宋体" w:hAnsi="宋体" w:cs="宋体"/>
                <w:kern w:val="0"/>
                <w:szCs w:val="22"/>
                <w:lang w:bidi="ar"/>
                <w14:ligatures w14:val="none"/>
              </w:rPr>
            </w:pP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035016D3" w14:textId="77777777" w:rsidR="00363BE4" w:rsidRPr="00363BE4" w:rsidRDefault="00363BE4" w:rsidP="00363BE4">
            <w:pPr>
              <w:widowControl/>
              <w:spacing w:after="0" w:line="240" w:lineRule="auto"/>
              <w:textAlignment w:val="center"/>
              <w:rPr>
                <w:rFonts w:ascii="宋体" w:eastAsia="宋体" w:hAnsi="宋体" w:cs="宋体"/>
                <w:kern w:val="0"/>
                <w:szCs w:val="22"/>
                <w:lang w:bidi="ar"/>
                <w14:ligatures w14:val="none"/>
              </w:rPr>
            </w:pPr>
            <w:r w:rsidRPr="00363BE4">
              <w:rPr>
                <w:rFonts w:ascii="宋体" w:eastAsia="宋体" w:hAnsi="宋体" w:cs="宋体"/>
                <w:kern w:val="0"/>
                <w:sz w:val="21"/>
                <w:szCs w:val="21"/>
                <w:lang w:bidi="ar"/>
                <w14:ligatures w14:val="none"/>
              </w:rPr>
              <w:t>如防暴靴、防暴叉等</w:t>
            </w:r>
          </w:p>
        </w:tc>
      </w:tr>
    </w:tbl>
    <w:p w14:paraId="33D2A404"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5.2</w:t>
      </w:r>
      <w:r w:rsidRPr="00363BE4">
        <w:rPr>
          <w:rFonts w:ascii="Times New Roman" w:eastAsia="宋体" w:hAnsi="Times New Roman" w:cs="Times New Roman"/>
          <w:color w:val="0000FF"/>
          <w:szCs w:val="22"/>
          <w14:ligatures w14:val="none"/>
        </w:rPr>
        <w:t>本项目不允许分包。</w:t>
      </w:r>
    </w:p>
    <w:p w14:paraId="32EAF78F" w14:textId="77777777" w:rsidR="00363BE4" w:rsidRPr="00363BE4" w:rsidRDefault="00363BE4" w:rsidP="00363BE4">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6053262"/>
      <w:r w:rsidRPr="00363BE4">
        <w:rPr>
          <w:rFonts w:ascii="Times New Roman" w:eastAsia="宋体" w:hAnsi="Times New Roman" w:cs="Times New Roman"/>
          <w:b/>
          <w:color w:val="000000"/>
          <w:szCs w:val="22"/>
          <w14:ligatures w14:val="none"/>
        </w:rPr>
        <w:t xml:space="preserve">6 </w:t>
      </w:r>
      <w:r w:rsidRPr="00363BE4">
        <w:rPr>
          <w:rFonts w:ascii="Times New Roman" w:eastAsia="宋体" w:hAnsi="Times New Roman" w:cs="Times New Roman"/>
          <w:b/>
          <w:color w:val="000000"/>
          <w:szCs w:val="22"/>
          <w14:ligatures w14:val="none"/>
        </w:rPr>
        <w:t>合同的签订</w:t>
      </w:r>
      <w:bookmarkEnd w:id="17"/>
    </w:p>
    <w:p w14:paraId="7B27F513" w14:textId="77777777" w:rsidR="00363BE4" w:rsidRPr="00363BE4" w:rsidRDefault="00363BE4" w:rsidP="00363BE4">
      <w:pPr>
        <w:snapToGrid w:val="0"/>
        <w:spacing w:after="0" w:line="300" w:lineRule="auto"/>
        <w:ind w:firstLineChars="200" w:firstLine="440"/>
        <w:jc w:val="both"/>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 xml:space="preserve">6.1 </w:t>
      </w:r>
      <w:r w:rsidRPr="00363BE4">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46F1C8B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6.2 </w:t>
      </w:r>
      <w:r w:rsidRPr="00363BE4">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44AE2D8F" w14:textId="77777777" w:rsidR="00363BE4" w:rsidRPr="00363BE4" w:rsidRDefault="00363BE4" w:rsidP="00363BE4">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6053263"/>
      <w:r w:rsidRPr="00363BE4">
        <w:rPr>
          <w:rFonts w:ascii="Times New Roman" w:eastAsia="宋体" w:hAnsi="Times New Roman" w:cs="Times New Roman"/>
          <w:b/>
          <w:color w:val="000000"/>
          <w:szCs w:val="22"/>
          <w14:ligatures w14:val="none"/>
        </w:rPr>
        <w:t xml:space="preserve">7 </w:t>
      </w:r>
      <w:r w:rsidRPr="00363BE4">
        <w:rPr>
          <w:rFonts w:ascii="Times New Roman" w:eastAsia="宋体" w:hAnsi="Times New Roman" w:cs="Times New Roman"/>
          <w:b/>
          <w:color w:val="000000"/>
          <w:szCs w:val="22"/>
          <w14:ligatures w14:val="none"/>
        </w:rPr>
        <w:t>结算原则和支付方式</w:t>
      </w:r>
      <w:bookmarkEnd w:id="18"/>
    </w:p>
    <w:p w14:paraId="6916A44F"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7.1 </w:t>
      </w:r>
      <w:r w:rsidRPr="00363BE4">
        <w:rPr>
          <w:rFonts w:ascii="Times New Roman" w:eastAsia="宋体" w:hAnsi="Times New Roman" w:cs="Times New Roman"/>
          <w:color w:val="000000"/>
          <w:szCs w:val="22"/>
          <w14:ligatures w14:val="none"/>
        </w:rPr>
        <w:t>结算原则</w:t>
      </w:r>
    </w:p>
    <w:p w14:paraId="24AA50FA"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7.1.1</w:t>
      </w:r>
      <w:r w:rsidRPr="00363BE4">
        <w:rPr>
          <w:rFonts w:ascii="Times New Roman" w:eastAsia="宋体" w:hAnsi="Times New Roman" w:cs="Times New Roman"/>
          <w:color w:val="000000"/>
          <w:szCs w:val="22"/>
          <w14:ligatures w14:val="none"/>
        </w:rPr>
        <w:t>根据考核管理要求，依照考核结果按实结算。</w:t>
      </w:r>
    </w:p>
    <w:p w14:paraId="34F15E56"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363BE4">
        <w:rPr>
          <w:rFonts w:ascii="Times New Roman" w:eastAsia="宋体" w:hAnsi="Times New Roman" w:cs="Times New Roman"/>
          <w:color w:val="000000"/>
          <w:szCs w:val="22"/>
          <w14:ligatures w14:val="none"/>
        </w:rPr>
        <w:t>7.1.2</w:t>
      </w:r>
      <w:r w:rsidRPr="00363BE4">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2ABCE914" w14:textId="77777777" w:rsidR="00363BE4" w:rsidRPr="00363BE4" w:rsidRDefault="00363BE4" w:rsidP="00363BE4">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363BE4">
        <w:rPr>
          <w:rFonts w:ascii="Times New Roman" w:eastAsia="宋体" w:hAnsi="Times New Roman" w:cs="Times New Roman"/>
          <w:b/>
          <w:color w:val="0000FF"/>
          <w:kern w:val="0"/>
          <w:szCs w:val="22"/>
          <w:u w:val="single"/>
          <w14:ligatures w14:val="none"/>
        </w:rPr>
        <w:t xml:space="preserve">7.1.3 </w:t>
      </w:r>
      <w:r w:rsidRPr="00363BE4">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2C4663F5"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7.2 </w:t>
      </w:r>
      <w:r w:rsidRPr="00363BE4">
        <w:rPr>
          <w:rFonts w:ascii="Times New Roman" w:eastAsia="宋体" w:hAnsi="Times New Roman" w:cs="Times New Roman"/>
          <w:color w:val="000000"/>
          <w:szCs w:val="22"/>
          <w14:ligatures w14:val="none"/>
        </w:rPr>
        <w:t>支付方式</w:t>
      </w:r>
    </w:p>
    <w:p w14:paraId="2375709E"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b/>
          <w:color w:val="FF0000"/>
          <w:szCs w:val="22"/>
          <w:u w:val="single"/>
          <w14:ligatures w14:val="none"/>
        </w:rPr>
      </w:pPr>
      <w:r w:rsidRPr="00363BE4">
        <w:rPr>
          <w:rFonts w:ascii="Times New Roman" w:eastAsia="宋体" w:hAnsi="Times New Roman" w:cs="Times New Roman"/>
          <w:color w:val="000000"/>
          <w:szCs w:val="22"/>
          <w14:ligatures w14:val="none"/>
        </w:rPr>
        <w:t xml:space="preserve">7.2.1 </w:t>
      </w:r>
      <w:r w:rsidRPr="00363BE4">
        <w:rPr>
          <w:rFonts w:ascii="Times New Roman" w:eastAsia="宋体" w:hAnsi="Times New Roman" w:cs="Times New Roman"/>
          <w:color w:val="000000"/>
          <w:szCs w:val="22"/>
          <w14:ligatures w14:val="none"/>
        </w:rPr>
        <w:t>本项目合同金额采用</w:t>
      </w:r>
      <w:r w:rsidRPr="00363BE4">
        <w:rPr>
          <w:rFonts w:ascii="Times New Roman" w:eastAsia="宋体" w:hAnsi="Times New Roman" w:cs="Times New Roman"/>
          <w:color w:val="000000"/>
          <w:szCs w:val="22"/>
          <w:u w:val="single"/>
          <w14:ligatures w14:val="none"/>
        </w:rPr>
        <w:t>分期付款</w:t>
      </w:r>
      <w:r w:rsidRPr="00363BE4">
        <w:rPr>
          <w:rFonts w:ascii="Times New Roman" w:eastAsia="宋体" w:hAnsi="Times New Roman" w:cs="Times New Roman"/>
          <w:color w:val="000000"/>
          <w:szCs w:val="22"/>
          <w14:ligatures w14:val="none"/>
        </w:rPr>
        <w:t>方式，在采购人和中标人合同签订，采购人根据考核结果每月支付相应的合同款项。具体服务支付时间和比例见下表：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549"/>
        <w:gridCol w:w="1551"/>
      </w:tblGrid>
      <w:tr w:rsidR="00363BE4" w:rsidRPr="00363BE4" w14:paraId="7D2E3198"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6B6E233B" w14:textId="77777777" w:rsidR="00363BE4" w:rsidRPr="00363BE4" w:rsidRDefault="00363BE4" w:rsidP="00363BE4">
            <w:pPr>
              <w:widowControl/>
              <w:spacing w:after="0" w:line="240" w:lineRule="auto"/>
              <w:jc w:val="center"/>
              <w:rPr>
                <w:rFonts w:ascii="宋体" w:eastAsia="宋体" w:hAnsi="宋体" w:cs="Times New Roman"/>
                <w:b/>
                <w:bCs/>
                <w:szCs w:val="22"/>
                <w14:ligatures w14:val="none"/>
              </w:rPr>
            </w:pPr>
            <w:bookmarkStart w:id="19" w:name="OLE_LINK1"/>
            <w:r w:rsidRPr="00363BE4">
              <w:rPr>
                <w:rFonts w:ascii="宋体" w:eastAsia="宋体" w:hAnsi="宋体" w:cs="Times New Roman"/>
                <w:b/>
                <w:bCs/>
                <w:szCs w:val="22"/>
                <w14:ligatures w14:val="none"/>
              </w:rPr>
              <w:t>序号</w:t>
            </w:r>
          </w:p>
        </w:tc>
        <w:tc>
          <w:tcPr>
            <w:tcW w:w="5549" w:type="dxa"/>
            <w:tcBorders>
              <w:top w:val="single" w:sz="4" w:space="0" w:color="auto"/>
              <w:left w:val="single" w:sz="4" w:space="0" w:color="auto"/>
              <w:bottom w:val="single" w:sz="4" w:space="0" w:color="auto"/>
              <w:right w:val="single" w:sz="4" w:space="0" w:color="auto"/>
            </w:tcBorders>
            <w:hideMark/>
          </w:tcPr>
          <w:p w14:paraId="7B4A735C" w14:textId="77777777" w:rsidR="00363BE4" w:rsidRPr="00363BE4" w:rsidRDefault="00363BE4" w:rsidP="00363BE4">
            <w:pPr>
              <w:widowControl/>
              <w:spacing w:after="0" w:line="240" w:lineRule="auto"/>
              <w:jc w:val="center"/>
              <w:rPr>
                <w:rFonts w:ascii="宋体" w:eastAsia="宋体" w:hAnsi="宋体" w:cs="Times New Roman"/>
                <w:b/>
                <w:bCs/>
                <w:szCs w:val="22"/>
                <w14:ligatures w14:val="none"/>
              </w:rPr>
            </w:pPr>
            <w:r w:rsidRPr="00363BE4">
              <w:rPr>
                <w:rFonts w:ascii="宋体" w:eastAsia="宋体" w:hAnsi="宋体" w:cs="Times New Roman"/>
                <w:b/>
                <w:bCs/>
                <w:szCs w:val="22"/>
                <w14:ligatures w14:val="none"/>
              </w:rPr>
              <w:t>支付时间</w:t>
            </w:r>
          </w:p>
        </w:tc>
        <w:tc>
          <w:tcPr>
            <w:tcW w:w="1551" w:type="dxa"/>
            <w:tcBorders>
              <w:top w:val="single" w:sz="4" w:space="0" w:color="auto"/>
              <w:left w:val="single" w:sz="4" w:space="0" w:color="auto"/>
              <w:bottom w:val="single" w:sz="4" w:space="0" w:color="auto"/>
              <w:right w:val="single" w:sz="4" w:space="0" w:color="auto"/>
            </w:tcBorders>
            <w:hideMark/>
          </w:tcPr>
          <w:p w14:paraId="72388409" w14:textId="77777777" w:rsidR="00363BE4" w:rsidRPr="00363BE4" w:rsidRDefault="00363BE4" w:rsidP="00363BE4">
            <w:pPr>
              <w:widowControl/>
              <w:spacing w:after="0" w:line="240" w:lineRule="auto"/>
              <w:jc w:val="center"/>
              <w:rPr>
                <w:rFonts w:ascii="宋体" w:eastAsia="宋体" w:hAnsi="宋体" w:cs="Times New Roman"/>
                <w:b/>
                <w:bCs/>
                <w:szCs w:val="22"/>
                <w14:ligatures w14:val="none"/>
              </w:rPr>
            </w:pPr>
            <w:r w:rsidRPr="00363BE4">
              <w:rPr>
                <w:rFonts w:ascii="宋体" w:eastAsia="宋体" w:hAnsi="宋体" w:cs="Times New Roman"/>
                <w:b/>
                <w:bCs/>
                <w:szCs w:val="22"/>
                <w14:ligatures w14:val="none"/>
              </w:rPr>
              <w:t>支付比例</w:t>
            </w:r>
          </w:p>
        </w:tc>
      </w:tr>
      <w:tr w:rsidR="00363BE4" w:rsidRPr="00363BE4" w14:paraId="07C9E22F"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70319CCF"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1</w:t>
            </w:r>
          </w:p>
        </w:tc>
        <w:tc>
          <w:tcPr>
            <w:tcW w:w="5549" w:type="dxa"/>
            <w:tcBorders>
              <w:top w:val="single" w:sz="4" w:space="0" w:color="auto"/>
              <w:left w:val="single" w:sz="4" w:space="0" w:color="auto"/>
              <w:bottom w:val="single" w:sz="4" w:space="0" w:color="auto"/>
              <w:right w:val="single" w:sz="4" w:space="0" w:color="auto"/>
            </w:tcBorders>
            <w:vAlign w:val="center"/>
            <w:hideMark/>
          </w:tcPr>
          <w:p w14:paraId="3A59B67F"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6</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10</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w:t>
            </w:r>
            <w:r w:rsidRPr="00363BE4">
              <w:rPr>
                <w:rFonts w:ascii="Times New Roman" w:eastAsia="宋体" w:hAnsi="Times New Roman" w:cs="Times New Roman"/>
                <w:szCs w:val="22"/>
                <w14:ligatures w14:val="none"/>
              </w:rPr>
              <w:t>，</w:t>
            </w:r>
            <w:r w:rsidRPr="00363BE4">
              <w:rPr>
                <w:rFonts w:ascii="宋体" w:eastAsia="宋体" w:hAnsi="宋体" w:cs="宋体"/>
                <w:szCs w:val="22"/>
                <w14:ligatures w14:val="none"/>
              </w:rPr>
              <w:t>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1EBB055F"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772558B6"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66F6E24A"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2</w:t>
            </w:r>
          </w:p>
        </w:tc>
        <w:tc>
          <w:tcPr>
            <w:tcW w:w="5549" w:type="dxa"/>
            <w:tcBorders>
              <w:top w:val="single" w:sz="4" w:space="0" w:color="auto"/>
              <w:left w:val="single" w:sz="4" w:space="0" w:color="auto"/>
              <w:bottom w:val="single" w:sz="4" w:space="0" w:color="auto"/>
              <w:right w:val="single" w:sz="4" w:space="0" w:color="auto"/>
            </w:tcBorders>
            <w:vAlign w:val="center"/>
            <w:hideMark/>
          </w:tcPr>
          <w:p w14:paraId="28541A15"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6</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11</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w:t>
            </w:r>
            <w:r w:rsidRPr="00363BE4">
              <w:rPr>
                <w:rFonts w:ascii="Times New Roman" w:eastAsia="宋体" w:hAnsi="Times New Roman" w:cs="Times New Roman"/>
                <w:szCs w:val="22"/>
                <w14:ligatures w14:val="none"/>
              </w:rPr>
              <w:t>，</w:t>
            </w:r>
            <w:r w:rsidRPr="00363BE4">
              <w:rPr>
                <w:rFonts w:ascii="宋体" w:eastAsia="宋体" w:hAnsi="宋体" w:cs="宋体"/>
                <w:szCs w:val="22"/>
                <w14:ligatures w14:val="none"/>
              </w:rPr>
              <w:t>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3D79725E"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60C28DBC"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6EC932C7"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3</w:t>
            </w:r>
          </w:p>
        </w:tc>
        <w:tc>
          <w:tcPr>
            <w:tcW w:w="5549" w:type="dxa"/>
            <w:tcBorders>
              <w:top w:val="single" w:sz="4" w:space="0" w:color="auto"/>
              <w:left w:val="single" w:sz="4" w:space="0" w:color="auto"/>
              <w:bottom w:val="single" w:sz="4" w:space="0" w:color="auto"/>
              <w:right w:val="single" w:sz="4" w:space="0" w:color="auto"/>
            </w:tcBorders>
            <w:vAlign w:val="center"/>
            <w:hideMark/>
          </w:tcPr>
          <w:p w14:paraId="37ADF574"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6</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12</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w:t>
            </w:r>
            <w:r w:rsidRPr="00363BE4">
              <w:rPr>
                <w:rFonts w:ascii="Times New Roman" w:eastAsia="宋体" w:hAnsi="Times New Roman" w:cs="Times New Roman"/>
                <w:szCs w:val="22"/>
                <w14:ligatures w14:val="none"/>
              </w:rPr>
              <w:t>，</w:t>
            </w:r>
            <w:r w:rsidRPr="00363BE4">
              <w:rPr>
                <w:rFonts w:ascii="宋体" w:eastAsia="宋体" w:hAnsi="宋体" w:cs="宋体"/>
                <w:szCs w:val="22"/>
                <w14:ligatures w14:val="none"/>
              </w:rPr>
              <w:t>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27AE320B"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71BA9508"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22C458EA"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4</w:t>
            </w:r>
          </w:p>
        </w:tc>
        <w:tc>
          <w:tcPr>
            <w:tcW w:w="5549" w:type="dxa"/>
            <w:tcBorders>
              <w:top w:val="single" w:sz="4" w:space="0" w:color="auto"/>
              <w:left w:val="single" w:sz="4" w:space="0" w:color="auto"/>
              <w:bottom w:val="single" w:sz="4" w:space="0" w:color="auto"/>
              <w:right w:val="single" w:sz="4" w:space="0" w:color="auto"/>
            </w:tcBorders>
            <w:vAlign w:val="center"/>
            <w:hideMark/>
          </w:tcPr>
          <w:p w14:paraId="6193C6E6"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1</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7D4240BD"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3B5BEFB7"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1DF45635"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lastRenderedPageBreak/>
              <w:t>5</w:t>
            </w:r>
          </w:p>
        </w:tc>
        <w:tc>
          <w:tcPr>
            <w:tcW w:w="5549" w:type="dxa"/>
            <w:tcBorders>
              <w:top w:val="single" w:sz="4" w:space="0" w:color="auto"/>
              <w:left w:val="single" w:sz="4" w:space="0" w:color="auto"/>
              <w:bottom w:val="single" w:sz="4" w:space="0" w:color="auto"/>
              <w:right w:val="single" w:sz="4" w:space="0" w:color="auto"/>
            </w:tcBorders>
            <w:vAlign w:val="center"/>
            <w:hideMark/>
          </w:tcPr>
          <w:p w14:paraId="419C044C"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2</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28</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195DB7AC"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6FBB61B4"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51081C17"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6</w:t>
            </w:r>
          </w:p>
        </w:tc>
        <w:tc>
          <w:tcPr>
            <w:tcW w:w="5549" w:type="dxa"/>
            <w:tcBorders>
              <w:top w:val="single" w:sz="4" w:space="0" w:color="auto"/>
              <w:left w:val="single" w:sz="4" w:space="0" w:color="auto"/>
              <w:bottom w:val="single" w:sz="4" w:space="0" w:color="auto"/>
              <w:right w:val="single" w:sz="4" w:space="0" w:color="auto"/>
            </w:tcBorders>
            <w:vAlign w:val="center"/>
            <w:hideMark/>
          </w:tcPr>
          <w:p w14:paraId="3F2A8BAD"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3</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5E3D4636"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23AEA44B"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02A0194D"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7</w:t>
            </w:r>
          </w:p>
        </w:tc>
        <w:tc>
          <w:tcPr>
            <w:tcW w:w="5549" w:type="dxa"/>
            <w:tcBorders>
              <w:top w:val="single" w:sz="4" w:space="0" w:color="auto"/>
              <w:left w:val="single" w:sz="4" w:space="0" w:color="auto"/>
              <w:bottom w:val="single" w:sz="4" w:space="0" w:color="auto"/>
              <w:right w:val="single" w:sz="4" w:space="0" w:color="auto"/>
            </w:tcBorders>
            <w:vAlign w:val="center"/>
            <w:hideMark/>
          </w:tcPr>
          <w:p w14:paraId="52F74975"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4</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73C9E6F8"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73E478F6"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7DE18FCF"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w:t>
            </w:r>
          </w:p>
        </w:tc>
        <w:tc>
          <w:tcPr>
            <w:tcW w:w="5549" w:type="dxa"/>
            <w:tcBorders>
              <w:top w:val="single" w:sz="4" w:space="0" w:color="auto"/>
              <w:left w:val="single" w:sz="4" w:space="0" w:color="auto"/>
              <w:bottom w:val="single" w:sz="4" w:space="0" w:color="auto"/>
              <w:right w:val="single" w:sz="4" w:space="0" w:color="auto"/>
            </w:tcBorders>
            <w:vAlign w:val="center"/>
            <w:hideMark/>
          </w:tcPr>
          <w:p w14:paraId="5156EBBD"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5</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0E9E8F19"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27080FE8"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1F016F21"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9</w:t>
            </w:r>
          </w:p>
        </w:tc>
        <w:tc>
          <w:tcPr>
            <w:tcW w:w="5549" w:type="dxa"/>
            <w:tcBorders>
              <w:top w:val="single" w:sz="4" w:space="0" w:color="auto"/>
              <w:left w:val="single" w:sz="4" w:space="0" w:color="auto"/>
              <w:bottom w:val="single" w:sz="4" w:space="0" w:color="auto"/>
              <w:right w:val="single" w:sz="4" w:space="0" w:color="auto"/>
            </w:tcBorders>
            <w:vAlign w:val="center"/>
            <w:hideMark/>
          </w:tcPr>
          <w:p w14:paraId="1510FEE9"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6</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480FF3C8"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472A6905"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7B56FF5C"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10</w:t>
            </w:r>
          </w:p>
        </w:tc>
        <w:tc>
          <w:tcPr>
            <w:tcW w:w="5549" w:type="dxa"/>
            <w:tcBorders>
              <w:top w:val="single" w:sz="4" w:space="0" w:color="auto"/>
              <w:left w:val="single" w:sz="4" w:space="0" w:color="auto"/>
              <w:bottom w:val="single" w:sz="4" w:space="0" w:color="auto"/>
              <w:right w:val="single" w:sz="4" w:space="0" w:color="auto"/>
            </w:tcBorders>
            <w:vAlign w:val="center"/>
            <w:hideMark/>
          </w:tcPr>
          <w:p w14:paraId="538F6295"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3EC5D934"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27C05228"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410BC972"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11</w:t>
            </w:r>
          </w:p>
        </w:tc>
        <w:tc>
          <w:tcPr>
            <w:tcW w:w="5549" w:type="dxa"/>
            <w:tcBorders>
              <w:top w:val="single" w:sz="4" w:space="0" w:color="auto"/>
              <w:left w:val="single" w:sz="4" w:space="0" w:color="auto"/>
              <w:bottom w:val="single" w:sz="4" w:space="0" w:color="auto"/>
              <w:right w:val="single" w:sz="4" w:space="0" w:color="auto"/>
            </w:tcBorders>
            <w:vAlign w:val="center"/>
            <w:hideMark/>
          </w:tcPr>
          <w:p w14:paraId="7C3BF214"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8</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w:t>
            </w:r>
            <w:r w:rsidRPr="00363BE4">
              <w:rPr>
                <w:rFonts w:ascii="Times New Roman" w:eastAsia="宋体" w:hAnsi="Times New Roman" w:cs="Times New Roman"/>
                <w:szCs w:val="22"/>
                <w14:ligatures w14:val="none"/>
              </w:rPr>
              <w:t>，</w:t>
            </w:r>
            <w:r w:rsidRPr="00363BE4">
              <w:rPr>
                <w:rFonts w:ascii="宋体" w:eastAsia="宋体" w:hAnsi="宋体" w:cs="宋体"/>
                <w:szCs w:val="22"/>
                <w14:ligatures w14:val="none"/>
              </w:rPr>
              <w:t>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22C2D70A"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8.33%</w:t>
            </w:r>
          </w:p>
        </w:tc>
      </w:tr>
      <w:tr w:rsidR="00363BE4" w:rsidRPr="00363BE4" w14:paraId="4B2EC57C" w14:textId="77777777" w:rsidTr="009850DD">
        <w:trPr>
          <w:jc w:val="center"/>
        </w:trPr>
        <w:tc>
          <w:tcPr>
            <w:tcW w:w="833" w:type="dxa"/>
            <w:tcBorders>
              <w:top w:val="single" w:sz="4" w:space="0" w:color="auto"/>
              <w:left w:val="single" w:sz="4" w:space="0" w:color="auto"/>
              <w:bottom w:val="single" w:sz="4" w:space="0" w:color="auto"/>
              <w:right w:val="single" w:sz="4" w:space="0" w:color="auto"/>
            </w:tcBorders>
            <w:hideMark/>
          </w:tcPr>
          <w:p w14:paraId="181C92DD"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12</w:t>
            </w:r>
          </w:p>
        </w:tc>
        <w:tc>
          <w:tcPr>
            <w:tcW w:w="5549" w:type="dxa"/>
            <w:tcBorders>
              <w:top w:val="single" w:sz="4" w:space="0" w:color="auto"/>
              <w:left w:val="single" w:sz="4" w:space="0" w:color="auto"/>
              <w:bottom w:val="single" w:sz="4" w:space="0" w:color="auto"/>
              <w:right w:val="single" w:sz="4" w:space="0" w:color="auto"/>
            </w:tcBorders>
            <w:vAlign w:val="center"/>
            <w:hideMark/>
          </w:tcPr>
          <w:p w14:paraId="1B3AE2F5" w14:textId="77777777" w:rsidR="00363BE4" w:rsidRPr="00363BE4" w:rsidRDefault="00363BE4" w:rsidP="00363BE4">
            <w:pPr>
              <w:adjustRightInd w:val="0"/>
              <w:snapToGrid w:val="0"/>
              <w:spacing w:after="0" w:line="300" w:lineRule="auto"/>
              <w:jc w:val="center"/>
              <w:rPr>
                <w:rFonts w:ascii="宋体" w:eastAsia="宋体" w:hAnsi="宋体" w:cs="Times New Roman"/>
                <w:szCs w:val="22"/>
                <w14:ligatures w14:val="none"/>
              </w:rPr>
            </w:pPr>
            <w:r w:rsidRPr="00363BE4">
              <w:rPr>
                <w:rFonts w:ascii="Times New Roman" w:eastAsia="Times New Roman" w:hAnsi="Times New Roman" w:cs="Times New Roman"/>
                <w:szCs w:val="22"/>
                <w14:ligatures w14:val="none"/>
              </w:rPr>
              <w:t>202</w:t>
            </w:r>
            <w:r w:rsidRPr="00363BE4">
              <w:rPr>
                <w:rFonts w:ascii="Times New Roman" w:eastAsia="宋体" w:hAnsi="Times New Roman" w:cs="Times New Roman"/>
                <w:szCs w:val="22"/>
                <w14:ligatures w14:val="none"/>
              </w:rPr>
              <w:t>7</w:t>
            </w:r>
            <w:r w:rsidRPr="00363BE4">
              <w:rPr>
                <w:rFonts w:ascii="宋体" w:eastAsia="宋体" w:hAnsi="宋体" w:cs="宋体"/>
                <w:szCs w:val="22"/>
                <w14:ligatures w14:val="none"/>
              </w:rPr>
              <w:t>年</w:t>
            </w:r>
            <w:r w:rsidRPr="00363BE4">
              <w:rPr>
                <w:rFonts w:ascii="Times New Roman" w:eastAsia="宋体" w:hAnsi="Times New Roman" w:cs="Times New Roman"/>
                <w:szCs w:val="22"/>
                <w14:ligatures w14:val="none"/>
              </w:rPr>
              <w:t>9</w:t>
            </w:r>
            <w:r w:rsidRPr="00363BE4">
              <w:rPr>
                <w:rFonts w:ascii="宋体" w:eastAsia="宋体" w:hAnsi="宋体" w:cs="宋体"/>
                <w:szCs w:val="22"/>
                <w14:ligatures w14:val="none"/>
              </w:rPr>
              <w:t>月</w:t>
            </w:r>
            <w:r w:rsidRPr="00363BE4">
              <w:rPr>
                <w:rFonts w:ascii="Times New Roman" w:eastAsia="宋体" w:hAnsi="Times New Roman" w:cs="Times New Roman"/>
                <w:szCs w:val="22"/>
                <w14:ligatures w14:val="none"/>
              </w:rPr>
              <w:t>30</w:t>
            </w:r>
            <w:r w:rsidRPr="00363BE4">
              <w:rPr>
                <w:rFonts w:ascii="宋体" w:eastAsia="宋体" w:hAnsi="宋体" w:cs="宋体"/>
                <w:szCs w:val="22"/>
                <w14:ligatures w14:val="none"/>
              </w:rPr>
              <w:t>日前</w:t>
            </w:r>
            <w:r w:rsidRPr="00363BE4">
              <w:rPr>
                <w:rFonts w:ascii="Times New Roman" w:eastAsia="宋体" w:hAnsi="Times New Roman" w:cs="Times New Roman"/>
                <w:szCs w:val="22"/>
                <w14:ligatures w14:val="none"/>
              </w:rPr>
              <w:t>，</w:t>
            </w:r>
            <w:r w:rsidRPr="00363BE4">
              <w:rPr>
                <w:rFonts w:ascii="宋体" w:eastAsia="宋体" w:hAnsi="宋体" w:cs="宋体"/>
                <w:szCs w:val="22"/>
                <w14:ligatures w14:val="none"/>
              </w:rPr>
              <w:t>且考核等级结果非</w:t>
            </w:r>
            <w:r w:rsidRPr="00363BE4">
              <w:rPr>
                <w:rFonts w:ascii="Times New Roman" w:eastAsia="Times New Roman" w:hAnsi="Times New Roman" w:cs="Times New Roman"/>
                <w:szCs w:val="22"/>
                <w14:ligatures w14:val="none"/>
              </w:rPr>
              <w:t>“</w:t>
            </w:r>
            <w:r w:rsidRPr="00363BE4">
              <w:rPr>
                <w:rFonts w:ascii="宋体" w:eastAsia="宋体" w:hAnsi="宋体" w:cs="宋体"/>
                <w:szCs w:val="22"/>
                <w14:ligatures w14:val="none"/>
              </w:rPr>
              <w:t>不合格</w:t>
            </w:r>
            <w:r w:rsidRPr="00363BE4">
              <w:rPr>
                <w:rFonts w:ascii="Times New Roman" w:eastAsia="Times New Roman" w:hAnsi="Times New Roman" w:cs="Times New Roman"/>
                <w:szCs w:val="22"/>
                <w14:ligatures w14:val="none"/>
              </w:rPr>
              <w:t>”</w:t>
            </w:r>
          </w:p>
        </w:tc>
        <w:tc>
          <w:tcPr>
            <w:tcW w:w="1551" w:type="dxa"/>
            <w:tcBorders>
              <w:top w:val="single" w:sz="4" w:space="0" w:color="auto"/>
              <w:left w:val="single" w:sz="4" w:space="0" w:color="auto"/>
              <w:bottom w:val="single" w:sz="4" w:space="0" w:color="auto"/>
              <w:right w:val="single" w:sz="4" w:space="0" w:color="auto"/>
            </w:tcBorders>
            <w:hideMark/>
          </w:tcPr>
          <w:p w14:paraId="3D218D19" w14:textId="77777777" w:rsidR="00363BE4" w:rsidRPr="00363BE4" w:rsidRDefault="00363BE4" w:rsidP="00363BE4">
            <w:pPr>
              <w:widowControl/>
              <w:spacing w:after="0" w:line="240" w:lineRule="auto"/>
              <w:jc w:val="center"/>
              <w:rPr>
                <w:rFonts w:ascii="宋体" w:eastAsia="宋体" w:hAnsi="宋体" w:cs="Times New Roman"/>
                <w:szCs w:val="22"/>
                <w14:ligatures w14:val="none"/>
              </w:rPr>
            </w:pPr>
            <w:r w:rsidRPr="00363BE4">
              <w:rPr>
                <w:rFonts w:ascii="宋体" w:eastAsia="宋体" w:hAnsi="宋体" w:cs="Times New Roman"/>
                <w:szCs w:val="22"/>
                <w14:ligatures w14:val="none"/>
              </w:rPr>
              <w:t>8.37%</w:t>
            </w:r>
          </w:p>
        </w:tc>
      </w:tr>
    </w:tbl>
    <w:bookmarkEnd w:id="19"/>
    <w:p w14:paraId="5C5AF1DF" w14:textId="77777777" w:rsidR="00363BE4" w:rsidRPr="00363BE4" w:rsidRDefault="00363BE4" w:rsidP="00363BE4">
      <w:pPr>
        <w:snapToGrid w:val="0"/>
        <w:spacing w:after="0" w:line="300" w:lineRule="auto"/>
        <w:ind w:firstLineChars="200" w:firstLine="440"/>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7.2.2</w:t>
      </w:r>
      <w:r w:rsidRPr="00363BE4">
        <w:rPr>
          <w:rFonts w:ascii="Times New Roman" w:eastAsia="宋体" w:hAnsi="Times New Roman" w:cs="Times New Roman"/>
          <w:szCs w:val="22"/>
          <w14:ligatures w14:val="none"/>
        </w:rPr>
        <w:t>采购人收到发票后</w:t>
      </w:r>
      <w:r w:rsidRPr="00363BE4">
        <w:rPr>
          <w:rFonts w:ascii="Times New Roman" w:eastAsia="宋体" w:hAnsi="Times New Roman" w:cs="Times New Roman"/>
          <w:szCs w:val="22"/>
          <w14:ligatures w14:val="none"/>
        </w:rPr>
        <w:t>30</w:t>
      </w:r>
      <w:r w:rsidRPr="00363BE4">
        <w:rPr>
          <w:rFonts w:ascii="Times New Roman" w:eastAsia="宋体" w:hAnsi="Times New Roman" w:cs="Times New Roman"/>
          <w:szCs w:val="22"/>
          <w14:ligatures w14:val="none"/>
        </w:rPr>
        <w:t>日内按考核结果支付相应的合同款项。</w:t>
      </w:r>
    </w:p>
    <w:p w14:paraId="27FDF153" w14:textId="77777777" w:rsidR="00363BE4" w:rsidRPr="00363BE4" w:rsidRDefault="00363BE4" w:rsidP="00363BE4">
      <w:pPr>
        <w:snapToGrid w:val="0"/>
        <w:spacing w:after="0" w:line="300" w:lineRule="auto"/>
        <w:ind w:firstLineChars="200" w:firstLine="440"/>
        <w:rPr>
          <w:rFonts w:ascii="Times New Roman" w:eastAsia="宋体" w:hAnsi="Times New Roman" w:cs="Times New Roman"/>
          <w:color w:val="FF0000"/>
          <w:szCs w:val="22"/>
          <w14:ligatures w14:val="none"/>
        </w:rPr>
      </w:pPr>
      <w:r w:rsidRPr="00363BE4">
        <w:rPr>
          <w:rFonts w:ascii="Times New Roman" w:eastAsia="宋体" w:hAnsi="Times New Roman" w:cs="Times New Roman"/>
          <w:color w:val="FF0000"/>
          <w:szCs w:val="22"/>
          <w14:ligatures w14:val="none"/>
        </w:rPr>
        <w:t>7.3</w:t>
      </w:r>
      <w:r w:rsidRPr="00363BE4">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363BE4">
        <w:rPr>
          <w:rFonts w:ascii="Times New Roman" w:eastAsia="宋体" w:hAnsi="Times New Roman" w:cs="Times New Roman"/>
          <w:color w:val="FF0000"/>
          <w:szCs w:val="22"/>
          <w14:ligatures w14:val="none"/>
        </w:rPr>
        <w:t>1</w:t>
      </w:r>
      <w:r w:rsidRPr="00363BE4">
        <w:rPr>
          <w:rFonts w:ascii="Times New Roman" w:eastAsia="宋体" w:hAnsi="Times New Roman" w:cs="Times New Roman"/>
          <w:color w:val="FF0000"/>
          <w:szCs w:val="22"/>
          <w14:ligatures w14:val="none"/>
        </w:rPr>
        <w:t>年期贷款市场报价利率。</w:t>
      </w:r>
    </w:p>
    <w:p w14:paraId="541FB38D"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5F37FD1D" w14:textId="77777777" w:rsidR="00363BE4" w:rsidRPr="00363BE4" w:rsidRDefault="00363BE4" w:rsidP="00363BE4">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01F63A06" w14:textId="77777777" w:rsidR="00363BE4" w:rsidRPr="00363BE4" w:rsidRDefault="00363BE4" w:rsidP="00363BE4">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0" w:name="_Toc236053264"/>
      <w:r w:rsidRPr="00363BE4">
        <w:rPr>
          <w:rFonts w:ascii="Times New Roman" w:eastAsia="黑体" w:hAnsi="Times New Roman" w:cs="Times New Roman"/>
          <w:sz w:val="30"/>
          <w:szCs w:val="30"/>
          <w14:ligatures w14:val="none"/>
        </w:rPr>
        <w:t>三、技术质量要求</w:t>
      </w:r>
      <w:bookmarkEnd w:id="20"/>
    </w:p>
    <w:p w14:paraId="5E1CAEA7"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6053265"/>
      <w:r w:rsidRPr="00363BE4">
        <w:rPr>
          <w:rFonts w:ascii="Times New Roman" w:eastAsia="宋体" w:hAnsi="Times New Roman" w:cs="Times New Roman"/>
          <w:b/>
          <w:bCs/>
          <w:szCs w:val="22"/>
          <w14:ligatures w14:val="none"/>
        </w:rPr>
        <w:t xml:space="preserve">8 </w:t>
      </w:r>
      <w:r w:rsidRPr="00363BE4">
        <w:rPr>
          <w:rFonts w:ascii="Times New Roman" w:eastAsia="宋体" w:hAnsi="Times New Roman" w:cs="Times New Roman"/>
          <w:b/>
          <w:bCs/>
          <w:szCs w:val="22"/>
          <w14:ligatures w14:val="none"/>
        </w:rPr>
        <w:t>适用技术规范和规范性文件</w:t>
      </w:r>
      <w:bookmarkEnd w:id="21"/>
    </w:p>
    <w:p w14:paraId="0D65188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7A6AFE68"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2" w:name="_Toc236053266"/>
      <w:r w:rsidRPr="00363BE4">
        <w:rPr>
          <w:rFonts w:ascii="Times New Roman" w:eastAsia="宋体" w:hAnsi="Times New Roman" w:cs="Times New Roman"/>
          <w:b/>
          <w:bCs/>
          <w:szCs w:val="22"/>
          <w14:ligatures w14:val="none"/>
        </w:rPr>
        <w:t xml:space="preserve">9 </w:t>
      </w:r>
      <w:r w:rsidRPr="00363BE4">
        <w:rPr>
          <w:rFonts w:ascii="Times New Roman" w:eastAsia="宋体" w:hAnsi="Times New Roman" w:cs="Times New Roman"/>
          <w:b/>
          <w:bCs/>
          <w:szCs w:val="22"/>
          <w14:ligatures w14:val="none"/>
        </w:rPr>
        <w:t>招标内容与质量要求</w:t>
      </w:r>
      <w:bookmarkEnd w:id="22"/>
    </w:p>
    <w:p w14:paraId="75AED64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 xml:space="preserve">9.1 </w:t>
      </w:r>
      <w:r w:rsidRPr="00363BE4">
        <w:rPr>
          <w:rFonts w:ascii="Times New Roman" w:eastAsia="宋体" w:hAnsi="Times New Roman" w:cs="Times New Roman"/>
          <w:b/>
          <w:color w:val="FF0000"/>
          <w:kern w:val="0"/>
          <w:szCs w:val="22"/>
          <w:u w:val="single"/>
          <w14:ligatures w14:val="none"/>
        </w:rPr>
        <w:t>岗位设置一览表</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054"/>
        <w:gridCol w:w="1620"/>
        <w:gridCol w:w="4188"/>
        <w:gridCol w:w="1545"/>
      </w:tblGrid>
      <w:tr w:rsidR="00363BE4" w:rsidRPr="00363BE4" w14:paraId="1B6D5265" w14:textId="77777777">
        <w:trPr>
          <w:trHeight w:val="23"/>
          <w:jc w:val="center"/>
        </w:trPr>
        <w:tc>
          <w:tcPr>
            <w:tcW w:w="1147" w:type="dxa"/>
            <w:tcBorders>
              <w:top w:val="single" w:sz="4" w:space="0" w:color="auto"/>
              <w:left w:val="single" w:sz="4" w:space="0" w:color="auto"/>
              <w:bottom w:val="single" w:sz="4" w:space="0" w:color="auto"/>
              <w:right w:val="single" w:sz="4" w:space="0" w:color="auto"/>
            </w:tcBorders>
            <w:vAlign w:val="center"/>
            <w:hideMark/>
          </w:tcPr>
          <w:p w14:paraId="4F5FAE1F" w14:textId="77777777" w:rsidR="00363BE4" w:rsidRPr="00363BE4" w:rsidRDefault="00363BE4" w:rsidP="00363BE4">
            <w:pPr>
              <w:widowControl/>
              <w:spacing w:after="0" w:line="240" w:lineRule="auto"/>
              <w:jc w:val="center"/>
              <w:textAlignment w:val="center"/>
              <w:rPr>
                <w:rFonts w:ascii="宋体" w:eastAsia="宋体" w:hAnsi="宋体" w:cs="宋体"/>
                <w:sz w:val="21"/>
                <w:szCs w:val="21"/>
                <w14:ligatures w14:val="none"/>
              </w:rPr>
            </w:pPr>
            <w:r w:rsidRPr="00363BE4">
              <w:rPr>
                <w:rFonts w:ascii="宋体" w:eastAsia="宋体" w:hAnsi="宋体" w:cs="宋体"/>
                <w:kern w:val="0"/>
                <w:sz w:val="21"/>
                <w:szCs w:val="21"/>
                <w:lang w:bidi="ar"/>
                <w14:ligatures w14:val="none"/>
              </w:rPr>
              <w:t>部门</w:t>
            </w:r>
          </w:p>
        </w:tc>
        <w:tc>
          <w:tcPr>
            <w:tcW w:w="1054" w:type="dxa"/>
            <w:tcBorders>
              <w:top w:val="single" w:sz="4" w:space="0" w:color="auto"/>
              <w:left w:val="single" w:sz="4" w:space="0" w:color="auto"/>
              <w:bottom w:val="single" w:sz="4" w:space="0" w:color="auto"/>
              <w:right w:val="single" w:sz="4" w:space="0" w:color="auto"/>
            </w:tcBorders>
            <w:vAlign w:val="center"/>
            <w:hideMark/>
          </w:tcPr>
          <w:p w14:paraId="24A7C1FE" w14:textId="77777777" w:rsidR="00363BE4" w:rsidRPr="00363BE4" w:rsidRDefault="00363BE4" w:rsidP="00363BE4">
            <w:pPr>
              <w:widowControl/>
              <w:spacing w:after="0" w:line="240" w:lineRule="auto"/>
              <w:jc w:val="center"/>
              <w:textAlignment w:val="center"/>
              <w:rPr>
                <w:rFonts w:ascii="宋体" w:eastAsia="宋体" w:hAnsi="宋体" w:cs="宋体"/>
                <w:sz w:val="21"/>
                <w:szCs w:val="21"/>
                <w14:ligatures w14:val="none"/>
              </w:rPr>
            </w:pPr>
            <w:r w:rsidRPr="00363BE4">
              <w:rPr>
                <w:rFonts w:ascii="宋体" w:eastAsia="宋体" w:hAnsi="宋体" w:cs="宋体"/>
                <w:kern w:val="0"/>
                <w:sz w:val="21"/>
                <w:szCs w:val="21"/>
                <w:lang w:bidi="ar"/>
                <w14:ligatures w14:val="none"/>
              </w:rPr>
              <w:t>岗位数</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2C9E1DF" w14:textId="77777777" w:rsidR="00363BE4" w:rsidRPr="00363BE4" w:rsidRDefault="00363BE4" w:rsidP="00363BE4">
            <w:pPr>
              <w:widowControl/>
              <w:spacing w:after="0" w:line="240" w:lineRule="auto"/>
              <w:jc w:val="center"/>
              <w:textAlignment w:val="center"/>
              <w:rPr>
                <w:rFonts w:ascii="宋体" w:eastAsia="宋体" w:hAnsi="宋体" w:cs="宋体"/>
                <w:sz w:val="21"/>
                <w:szCs w:val="21"/>
                <w14:ligatures w14:val="none"/>
              </w:rPr>
            </w:pPr>
            <w:r w:rsidRPr="00363BE4">
              <w:rPr>
                <w:rFonts w:ascii="宋体" w:eastAsia="宋体" w:hAnsi="宋体" w:cs="宋体"/>
                <w:kern w:val="0"/>
                <w:sz w:val="21"/>
                <w:szCs w:val="21"/>
                <w:lang w:bidi="ar"/>
                <w14:ligatures w14:val="none"/>
              </w:rPr>
              <w:t>岗位</w:t>
            </w:r>
          </w:p>
        </w:tc>
        <w:tc>
          <w:tcPr>
            <w:tcW w:w="4188" w:type="dxa"/>
            <w:tcBorders>
              <w:top w:val="single" w:sz="4" w:space="0" w:color="auto"/>
              <w:left w:val="single" w:sz="4" w:space="0" w:color="auto"/>
              <w:bottom w:val="single" w:sz="4" w:space="0" w:color="auto"/>
              <w:right w:val="single" w:sz="4" w:space="0" w:color="auto"/>
            </w:tcBorders>
            <w:vAlign w:val="center"/>
            <w:hideMark/>
          </w:tcPr>
          <w:p w14:paraId="25EB157C" w14:textId="77777777" w:rsidR="00363BE4" w:rsidRPr="00363BE4" w:rsidRDefault="00363BE4" w:rsidP="00363BE4">
            <w:pPr>
              <w:widowControl/>
              <w:spacing w:after="0" w:line="240" w:lineRule="auto"/>
              <w:jc w:val="center"/>
              <w:textAlignment w:val="center"/>
              <w:rPr>
                <w:rFonts w:ascii="宋体" w:eastAsia="宋体" w:hAnsi="宋体" w:cs="宋体"/>
                <w:sz w:val="21"/>
                <w:szCs w:val="21"/>
                <w14:ligatures w14:val="none"/>
              </w:rPr>
            </w:pPr>
            <w:r w:rsidRPr="00363BE4">
              <w:rPr>
                <w:rFonts w:ascii="宋体" w:eastAsia="宋体" w:hAnsi="宋体" w:cs="宋体"/>
                <w:kern w:val="0"/>
                <w:sz w:val="21"/>
                <w:szCs w:val="21"/>
                <w:lang w:bidi="ar"/>
                <w14:ligatures w14:val="none"/>
              </w:rPr>
              <w:t>职责范围</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6A3F7FC" w14:textId="77777777" w:rsidR="00363BE4" w:rsidRPr="00363BE4" w:rsidRDefault="00363BE4" w:rsidP="00363BE4">
            <w:pPr>
              <w:widowControl/>
              <w:spacing w:after="0" w:line="240" w:lineRule="auto"/>
              <w:jc w:val="center"/>
              <w:textAlignment w:val="center"/>
              <w:rPr>
                <w:rFonts w:ascii="宋体" w:eastAsia="宋体" w:hAnsi="宋体" w:cs="宋体"/>
                <w:sz w:val="21"/>
                <w:szCs w:val="21"/>
                <w14:ligatures w14:val="none"/>
              </w:rPr>
            </w:pPr>
            <w:r w:rsidRPr="00363BE4">
              <w:rPr>
                <w:rFonts w:ascii="宋体" w:eastAsia="宋体" w:hAnsi="宋体" w:cs="宋体"/>
                <w:kern w:val="0"/>
                <w:sz w:val="21"/>
                <w:szCs w:val="21"/>
                <w:lang w:bidi="ar"/>
                <w14:ligatures w14:val="none"/>
              </w:rPr>
              <w:t>服务时间</w:t>
            </w:r>
          </w:p>
        </w:tc>
      </w:tr>
      <w:tr w:rsidR="00363BE4" w:rsidRPr="00363BE4" w14:paraId="0A440DB6" w14:textId="77777777">
        <w:trPr>
          <w:trHeight w:val="23"/>
          <w:jc w:val="center"/>
        </w:trPr>
        <w:tc>
          <w:tcPr>
            <w:tcW w:w="1147" w:type="dxa"/>
            <w:tcBorders>
              <w:top w:val="single" w:sz="4" w:space="0" w:color="auto"/>
              <w:left w:val="single" w:sz="4" w:space="0" w:color="auto"/>
              <w:bottom w:val="single" w:sz="4" w:space="0" w:color="auto"/>
              <w:right w:val="single" w:sz="4" w:space="0" w:color="auto"/>
            </w:tcBorders>
            <w:vAlign w:val="center"/>
            <w:hideMark/>
          </w:tcPr>
          <w:p w14:paraId="4BFEA9FB"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管理部</w:t>
            </w:r>
          </w:p>
        </w:tc>
        <w:tc>
          <w:tcPr>
            <w:tcW w:w="1054" w:type="dxa"/>
            <w:tcBorders>
              <w:top w:val="single" w:sz="4" w:space="0" w:color="auto"/>
              <w:left w:val="single" w:sz="4" w:space="0" w:color="auto"/>
              <w:bottom w:val="single" w:sz="4" w:space="0" w:color="auto"/>
              <w:right w:val="single" w:sz="4" w:space="0" w:color="auto"/>
            </w:tcBorders>
            <w:vAlign w:val="center"/>
            <w:hideMark/>
          </w:tcPr>
          <w:p w14:paraId="03CBF25B"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21D3D50"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物业经理/主管</w:t>
            </w:r>
          </w:p>
        </w:tc>
        <w:tc>
          <w:tcPr>
            <w:tcW w:w="4188" w:type="dxa"/>
            <w:tcBorders>
              <w:top w:val="single" w:sz="4" w:space="0" w:color="auto"/>
              <w:left w:val="single" w:sz="4" w:space="0" w:color="auto"/>
              <w:bottom w:val="single" w:sz="4" w:space="0" w:color="auto"/>
              <w:right w:val="single" w:sz="4" w:space="0" w:color="auto"/>
            </w:tcBorders>
            <w:vAlign w:val="center"/>
            <w:hideMark/>
          </w:tcPr>
          <w:p w14:paraId="76C5FF00"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全面负责保洁部、保安部的管理工作</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4D49425"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周一～周五8:30-16:30</w:t>
            </w:r>
          </w:p>
        </w:tc>
      </w:tr>
      <w:tr w:rsidR="00363BE4" w:rsidRPr="00363BE4" w14:paraId="75E5A7B6" w14:textId="77777777">
        <w:trPr>
          <w:trHeight w:val="23"/>
          <w:jc w:val="center"/>
        </w:trPr>
        <w:tc>
          <w:tcPr>
            <w:tcW w:w="1147" w:type="dxa"/>
            <w:vMerge w:val="restart"/>
            <w:tcBorders>
              <w:top w:val="single" w:sz="4" w:space="0" w:color="auto"/>
              <w:left w:val="single" w:sz="4" w:space="0" w:color="auto"/>
              <w:bottom w:val="single" w:sz="4" w:space="0" w:color="auto"/>
              <w:right w:val="single" w:sz="4" w:space="0" w:color="auto"/>
            </w:tcBorders>
            <w:vAlign w:val="center"/>
            <w:hideMark/>
          </w:tcPr>
          <w:p w14:paraId="6FCEB06B"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保洁部</w:t>
            </w:r>
          </w:p>
        </w:tc>
        <w:tc>
          <w:tcPr>
            <w:tcW w:w="1054" w:type="dxa"/>
            <w:vMerge w:val="restart"/>
            <w:tcBorders>
              <w:top w:val="single" w:sz="4" w:space="0" w:color="auto"/>
              <w:left w:val="single" w:sz="4" w:space="0" w:color="auto"/>
              <w:bottom w:val="single" w:sz="4" w:space="0" w:color="auto"/>
              <w:right w:val="single" w:sz="4" w:space="0" w:color="auto"/>
            </w:tcBorders>
            <w:vAlign w:val="center"/>
            <w:hideMark/>
          </w:tcPr>
          <w:p w14:paraId="6752E6A4"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266FF76"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保洁工岗1</w:t>
            </w:r>
          </w:p>
        </w:tc>
        <w:tc>
          <w:tcPr>
            <w:tcW w:w="4188" w:type="dxa"/>
            <w:tcBorders>
              <w:top w:val="single" w:sz="4" w:space="0" w:color="auto"/>
              <w:left w:val="single" w:sz="4" w:space="0" w:color="auto"/>
              <w:bottom w:val="single" w:sz="4" w:space="0" w:color="auto"/>
              <w:right w:val="single" w:sz="4" w:space="0" w:color="auto"/>
            </w:tcBorders>
            <w:vAlign w:val="center"/>
            <w:hideMark/>
          </w:tcPr>
          <w:p w14:paraId="7463428E"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全面负责大楼二层18间办公室的保洁工作，（走道、楼梯、厕所等）</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EFD48FC"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周一～周五7:30-15:30</w:t>
            </w:r>
          </w:p>
        </w:tc>
      </w:tr>
      <w:tr w:rsidR="00363BE4" w:rsidRPr="00363BE4" w14:paraId="793B307C" w14:textId="77777777">
        <w:trPr>
          <w:trHeight w:val="23"/>
          <w:jc w:val="cent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065FEBDB"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28E7D20E"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60721DFA"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保洁工岗2</w:t>
            </w:r>
          </w:p>
        </w:tc>
        <w:tc>
          <w:tcPr>
            <w:tcW w:w="4188" w:type="dxa"/>
            <w:tcBorders>
              <w:top w:val="single" w:sz="4" w:space="0" w:color="auto"/>
              <w:left w:val="single" w:sz="4" w:space="0" w:color="auto"/>
              <w:bottom w:val="single" w:sz="4" w:space="0" w:color="auto"/>
              <w:right w:val="single" w:sz="4" w:space="0" w:color="auto"/>
            </w:tcBorders>
            <w:vAlign w:val="center"/>
            <w:hideMark/>
          </w:tcPr>
          <w:p w14:paraId="14F4F72F"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全面负责大楼二层会议室、洗手间及公共区域的保洁工作，（走道、楼梯、厕所等）</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4BB871D"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周一～周五7:30-15:30</w:t>
            </w:r>
          </w:p>
        </w:tc>
      </w:tr>
      <w:tr w:rsidR="00363BE4" w:rsidRPr="00363BE4" w14:paraId="65F6EAFE" w14:textId="77777777">
        <w:trPr>
          <w:trHeight w:val="23"/>
          <w:jc w:val="cent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6EBFF3CA"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54F87834"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B284B6A"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保洁工岗3</w:t>
            </w:r>
          </w:p>
        </w:tc>
        <w:tc>
          <w:tcPr>
            <w:tcW w:w="4188" w:type="dxa"/>
            <w:tcBorders>
              <w:top w:val="single" w:sz="4" w:space="0" w:color="auto"/>
              <w:left w:val="single" w:sz="4" w:space="0" w:color="auto"/>
              <w:bottom w:val="single" w:sz="4" w:space="0" w:color="auto"/>
              <w:right w:val="single" w:sz="4" w:space="0" w:color="auto"/>
            </w:tcBorders>
            <w:vAlign w:val="center"/>
            <w:hideMark/>
          </w:tcPr>
          <w:p w14:paraId="33E20A42"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全面负责大楼一层综合业务大厅的保洁工作，（走道、楼梯、厕所等）</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1B05D46"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周一～周五7:30-15:30</w:t>
            </w:r>
          </w:p>
        </w:tc>
      </w:tr>
      <w:tr w:rsidR="00363BE4" w:rsidRPr="00363BE4" w14:paraId="4746D772" w14:textId="77777777">
        <w:trPr>
          <w:trHeight w:val="23"/>
          <w:jc w:val="cent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4CA204B1"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7E9AD2CA"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14957D15"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保洁工岗4</w:t>
            </w:r>
          </w:p>
        </w:tc>
        <w:tc>
          <w:tcPr>
            <w:tcW w:w="4188" w:type="dxa"/>
            <w:tcBorders>
              <w:top w:val="single" w:sz="4" w:space="0" w:color="auto"/>
              <w:left w:val="single" w:sz="4" w:space="0" w:color="auto"/>
              <w:bottom w:val="single" w:sz="4" w:space="0" w:color="auto"/>
              <w:right w:val="single" w:sz="4" w:space="0" w:color="auto"/>
            </w:tcBorders>
            <w:vAlign w:val="center"/>
            <w:hideMark/>
          </w:tcPr>
          <w:p w14:paraId="45EC3F1C"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全面负责停车场的保洁工作</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33DDCA8"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周一～周五7:30-15:30</w:t>
            </w:r>
          </w:p>
        </w:tc>
      </w:tr>
      <w:tr w:rsidR="00363BE4" w:rsidRPr="00363BE4" w14:paraId="6DCBB0D7" w14:textId="77777777">
        <w:trPr>
          <w:trHeight w:val="23"/>
          <w:jc w:val="cent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03C41605"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148D7CFC"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130087BF"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保洁工岗5</w:t>
            </w:r>
          </w:p>
        </w:tc>
        <w:tc>
          <w:tcPr>
            <w:tcW w:w="4188" w:type="dxa"/>
            <w:tcBorders>
              <w:top w:val="single" w:sz="4" w:space="0" w:color="auto"/>
              <w:left w:val="single" w:sz="4" w:space="0" w:color="auto"/>
              <w:bottom w:val="single" w:sz="4" w:space="0" w:color="auto"/>
              <w:right w:val="single" w:sz="4" w:space="0" w:color="auto"/>
            </w:tcBorders>
            <w:vAlign w:val="center"/>
            <w:hideMark/>
          </w:tcPr>
          <w:p w14:paraId="166466B5"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全面负责大楼一层综合业务大厅的保洁工作，（走道、楼梯、厕所等）</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4C4E9B3"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周一～周五8:30-15:30</w:t>
            </w:r>
          </w:p>
          <w:p w14:paraId="3146377E"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周六～周日8:30-11:00</w:t>
            </w:r>
          </w:p>
        </w:tc>
      </w:tr>
      <w:tr w:rsidR="00363BE4" w:rsidRPr="00363BE4" w14:paraId="660B900C" w14:textId="77777777">
        <w:trPr>
          <w:trHeight w:val="901"/>
          <w:jc w:val="center"/>
        </w:trPr>
        <w:tc>
          <w:tcPr>
            <w:tcW w:w="1147" w:type="dxa"/>
            <w:vMerge w:val="restart"/>
            <w:tcBorders>
              <w:top w:val="single" w:sz="4" w:space="0" w:color="auto"/>
              <w:left w:val="single" w:sz="4" w:space="0" w:color="auto"/>
              <w:bottom w:val="single" w:sz="4" w:space="0" w:color="auto"/>
              <w:right w:val="single" w:sz="4" w:space="0" w:color="auto"/>
            </w:tcBorders>
            <w:vAlign w:val="center"/>
            <w:hideMark/>
          </w:tcPr>
          <w:p w14:paraId="3A4C20AA"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保安部</w:t>
            </w:r>
          </w:p>
        </w:tc>
        <w:tc>
          <w:tcPr>
            <w:tcW w:w="1054" w:type="dxa"/>
            <w:tcBorders>
              <w:top w:val="single" w:sz="4" w:space="0" w:color="auto"/>
              <w:left w:val="single" w:sz="4" w:space="0" w:color="auto"/>
              <w:bottom w:val="single" w:sz="4" w:space="0" w:color="auto"/>
              <w:right w:val="single" w:sz="4" w:space="0" w:color="auto"/>
            </w:tcBorders>
            <w:vAlign w:val="center"/>
            <w:hideMark/>
          </w:tcPr>
          <w:p w14:paraId="158DFDA4"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34834EE"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门岗</w:t>
            </w:r>
          </w:p>
        </w:tc>
        <w:tc>
          <w:tcPr>
            <w:tcW w:w="4188" w:type="dxa"/>
            <w:tcBorders>
              <w:top w:val="single" w:sz="4" w:space="0" w:color="auto"/>
              <w:left w:val="single" w:sz="4" w:space="0" w:color="auto"/>
              <w:bottom w:val="single" w:sz="4" w:space="0" w:color="auto"/>
              <w:right w:val="single" w:sz="4" w:space="0" w:color="auto"/>
            </w:tcBorders>
            <w:vAlign w:val="center"/>
            <w:hideMark/>
          </w:tcPr>
          <w:p w14:paraId="0423325B"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全面负责社区事务受理服务中心的安全防范，接待外来访客、须持有保安员证</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54F80C3"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7天24小时制</w:t>
            </w:r>
          </w:p>
        </w:tc>
      </w:tr>
      <w:tr w:rsidR="00363BE4" w:rsidRPr="00363BE4" w14:paraId="482884B9" w14:textId="77777777">
        <w:trPr>
          <w:trHeight w:val="914"/>
          <w:jc w:val="cent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64A1F765"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054" w:type="dxa"/>
            <w:tcBorders>
              <w:top w:val="single" w:sz="4" w:space="0" w:color="auto"/>
              <w:left w:val="single" w:sz="4" w:space="0" w:color="auto"/>
              <w:bottom w:val="single" w:sz="4" w:space="0" w:color="auto"/>
              <w:right w:val="single" w:sz="4" w:space="0" w:color="auto"/>
            </w:tcBorders>
            <w:vAlign w:val="center"/>
            <w:hideMark/>
          </w:tcPr>
          <w:p w14:paraId="349CD222"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2</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F36202A"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巡逻岗1</w:t>
            </w:r>
          </w:p>
        </w:tc>
        <w:tc>
          <w:tcPr>
            <w:tcW w:w="4188" w:type="dxa"/>
            <w:tcBorders>
              <w:top w:val="single" w:sz="4" w:space="0" w:color="auto"/>
              <w:left w:val="single" w:sz="4" w:space="0" w:color="auto"/>
              <w:bottom w:val="single" w:sz="4" w:space="0" w:color="auto"/>
              <w:right w:val="single" w:sz="4" w:space="0" w:color="auto"/>
            </w:tcBorders>
            <w:vAlign w:val="center"/>
            <w:hideMark/>
          </w:tcPr>
          <w:p w14:paraId="5A7CE5D7"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定时对社区事务受理中心范围内开展巡逻工作，及时清除安全隐患、须持有保安员证</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48A493E"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周一～周五8:30-16:30</w:t>
            </w:r>
          </w:p>
        </w:tc>
      </w:tr>
      <w:tr w:rsidR="00363BE4" w:rsidRPr="00363BE4" w14:paraId="041875A4" w14:textId="77777777">
        <w:trPr>
          <w:trHeight w:val="23"/>
          <w:jc w:val="cent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557885B2" w14:textId="77777777" w:rsidR="00363BE4" w:rsidRPr="00363BE4" w:rsidRDefault="00363BE4" w:rsidP="00363BE4">
            <w:pPr>
              <w:widowControl/>
              <w:spacing w:after="0" w:line="240" w:lineRule="auto"/>
              <w:rPr>
                <w:rFonts w:ascii="宋体" w:eastAsia="宋体" w:hAnsi="宋体" w:cs="宋体"/>
                <w:kern w:val="0"/>
                <w:sz w:val="21"/>
                <w:szCs w:val="21"/>
                <w:lang w:bidi="ar"/>
                <w14:ligatures w14:val="none"/>
              </w:rPr>
            </w:pPr>
          </w:p>
        </w:tc>
        <w:tc>
          <w:tcPr>
            <w:tcW w:w="1054" w:type="dxa"/>
            <w:tcBorders>
              <w:top w:val="single" w:sz="4" w:space="0" w:color="auto"/>
              <w:left w:val="single" w:sz="4" w:space="0" w:color="auto"/>
              <w:bottom w:val="single" w:sz="4" w:space="0" w:color="auto"/>
              <w:right w:val="single" w:sz="4" w:space="0" w:color="auto"/>
            </w:tcBorders>
            <w:vAlign w:val="center"/>
            <w:hideMark/>
          </w:tcPr>
          <w:p w14:paraId="0BADEB5D"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A2AFF44"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巡逻岗2</w:t>
            </w:r>
          </w:p>
        </w:tc>
        <w:tc>
          <w:tcPr>
            <w:tcW w:w="4188" w:type="dxa"/>
            <w:tcBorders>
              <w:top w:val="single" w:sz="4" w:space="0" w:color="auto"/>
              <w:left w:val="single" w:sz="4" w:space="0" w:color="auto"/>
              <w:bottom w:val="single" w:sz="4" w:space="0" w:color="auto"/>
              <w:right w:val="single" w:sz="4" w:space="0" w:color="auto"/>
            </w:tcBorders>
            <w:vAlign w:val="center"/>
            <w:hideMark/>
          </w:tcPr>
          <w:p w14:paraId="4E8F9B2F"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定时对社区事务受理中心范围内开展巡逻工作，及时清除安全隐患、须持有保安员证</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6413EDA"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周一～周五8:30-11:00，</w:t>
            </w:r>
            <w:r w:rsidRPr="00363BE4">
              <w:rPr>
                <w:rFonts w:ascii="宋体" w:eastAsia="宋体" w:hAnsi="宋体" w:cs="宋体"/>
                <w:kern w:val="0"/>
                <w:sz w:val="21"/>
                <w:szCs w:val="21"/>
                <w:lang w:bidi="ar"/>
                <w14:ligatures w14:val="none"/>
              </w:rPr>
              <w:lastRenderedPageBreak/>
              <w:t>12:30-16:30、</w:t>
            </w:r>
          </w:p>
          <w:p w14:paraId="401516CC"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周六～周日8:30~11:30</w:t>
            </w:r>
          </w:p>
        </w:tc>
      </w:tr>
      <w:tr w:rsidR="00363BE4" w:rsidRPr="00363BE4" w14:paraId="182EE913" w14:textId="77777777">
        <w:trPr>
          <w:trHeight w:val="23"/>
          <w:jc w:val="center"/>
        </w:trPr>
        <w:tc>
          <w:tcPr>
            <w:tcW w:w="1147" w:type="dxa"/>
            <w:tcBorders>
              <w:top w:val="single" w:sz="4" w:space="0" w:color="auto"/>
              <w:left w:val="single" w:sz="4" w:space="0" w:color="auto"/>
              <w:bottom w:val="single" w:sz="4" w:space="0" w:color="auto"/>
              <w:right w:val="single" w:sz="4" w:space="0" w:color="auto"/>
            </w:tcBorders>
            <w:vAlign w:val="center"/>
            <w:hideMark/>
          </w:tcPr>
          <w:p w14:paraId="3965CCC6"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lastRenderedPageBreak/>
              <w:t>合计</w:t>
            </w:r>
          </w:p>
        </w:tc>
        <w:tc>
          <w:tcPr>
            <w:tcW w:w="1054" w:type="dxa"/>
            <w:tcBorders>
              <w:top w:val="single" w:sz="4" w:space="0" w:color="auto"/>
              <w:left w:val="single" w:sz="4" w:space="0" w:color="auto"/>
              <w:bottom w:val="single" w:sz="4" w:space="0" w:color="auto"/>
              <w:right w:val="single" w:sz="4" w:space="0" w:color="auto"/>
            </w:tcBorders>
            <w:vAlign w:val="center"/>
            <w:hideMark/>
          </w:tcPr>
          <w:p w14:paraId="116DAA9D"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r w:rsidRPr="00363BE4">
              <w:rPr>
                <w:rFonts w:ascii="宋体" w:eastAsia="宋体" w:hAnsi="宋体" w:cs="宋体"/>
                <w:kern w:val="0"/>
                <w:sz w:val="21"/>
                <w:szCs w:val="21"/>
                <w:lang w:bidi="ar"/>
                <w14:ligatures w14:val="none"/>
              </w:rPr>
              <w:t>10</w:t>
            </w:r>
          </w:p>
        </w:tc>
        <w:tc>
          <w:tcPr>
            <w:tcW w:w="1620" w:type="dxa"/>
            <w:tcBorders>
              <w:top w:val="single" w:sz="4" w:space="0" w:color="auto"/>
              <w:left w:val="single" w:sz="4" w:space="0" w:color="auto"/>
              <w:bottom w:val="single" w:sz="4" w:space="0" w:color="auto"/>
              <w:right w:val="single" w:sz="4" w:space="0" w:color="auto"/>
            </w:tcBorders>
            <w:vAlign w:val="center"/>
          </w:tcPr>
          <w:p w14:paraId="373704FB"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p>
        </w:tc>
        <w:tc>
          <w:tcPr>
            <w:tcW w:w="4188" w:type="dxa"/>
            <w:tcBorders>
              <w:top w:val="single" w:sz="4" w:space="0" w:color="auto"/>
              <w:left w:val="single" w:sz="4" w:space="0" w:color="auto"/>
              <w:bottom w:val="single" w:sz="4" w:space="0" w:color="auto"/>
              <w:right w:val="single" w:sz="4" w:space="0" w:color="auto"/>
            </w:tcBorders>
            <w:vAlign w:val="center"/>
          </w:tcPr>
          <w:p w14:paraId="54C6D0A6"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p>
        </w:tc>
        <w:tc>
          <w:tcPr>
            <w:tcW w:w="1545" w:type="dxa"/>
            <w:tcBorders>
              <w:top w:val="single" w:sz="4" w:space="0" w:color="auto"/>
              <w:left w:val="single" w:sz="4" w:space="0" w:color="auto"/>
              <w:bottom w:val="single" w:sz="4" w:space="0" w:color="auto"/>
              <w:right w:val="single" w:sz="4" w:space="0" w:color="auto"/>
            </w:tcBorders>
            <w:vAlign w:val="center"/>
          </w:tcPr>
          <w:p w14:paraId="6A3F445F" w14:textId="77777777" w:rsidR="00363BE4" w:rsidRPr="00363BE4" w:rsidRDefault="00363BE4" w:rsidP="00363BE4">
            <w:pPr>
              <w:widowControl/>
              <w:spacing w:after="0" w:line="240" w:lineRule="auto"/>
              <w:jc w:val="center"/>
              <w:textAlignment w:val="center"/>
              <w:rPr>
                <w:rFonts w:ascii="宋体" w:eastAsia="宋体" w:hAnsi="宋体" w:cs="宋体"/>
                <w:kern w:val="0"/>
                <w:sz w:val="21"/>
                <w:szCs w:val="21"/>
                <w:lang w:bidi="ar"/>
                <w14:ligatures w14:val="none"/>
              </w:rPr>
            </w:pPr>
          </w:p>
        </w:tc>
      </w:tr>
    </w:tbl>
    <w:p w14:paraId="5AB03B58" w14:textId="77777777" w:rsidR="00363BE4" w:rsidRPr="00363BE4" w:rsidRDefault="00363BE4" w:rsidP="00363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p>
    <w:p w14:paraId="35E176B6" w14:textId="77777777" w:rsidR="00363BE4" w:rsidRPr="00363BE4" w:rsidRDefault="00363BE4" w:rsidP="00363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363BE4">
        <w:rPr>
          <w:rFonts w:ascii="Times New Roman" w:eastAsia="宋体" w:hAnsi="Times New Roman" w:cs="Times New Roman"/>
          <w:b/>
          <w:color w:val="0000FF"/>
          <w:szCs w:val="22"/>
          <w14:ligatures w14:val="none"/>
        </w:rPr>
        <w:t>说明：投标人的各岗位配置标准不得低于表内岗位配置数要求。</w:t>
      </w:r>
    </w:p>
    <w:p w14:paraId="2593F27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37CAA57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 xml:space="preserve">9.2 </w:t>
      </w:r>
      <w:r w:rsidRPr="00363BE4">
        <w:rPr>
          <w:rFonts w:ascii="Times New Roman" w:eastAsia="宋体" w:hAnsi="Times New Roman" w:cs="Times New Roman"/>
          <w:bCs/>
          <w:szCs w:val="22"/>
          <w14:ligatures w14:val="none"/>
        </w:rPr>
        <w:t>组织架构、管理制度及管理团队要求</w:t>
      </w:r>
    </w:p>
    <w:p w14:paraId="743A89F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 xml:space="preserve">9.2.1 </w:t>
      </w:r>
      <w:r w:rsidRPr="00363BE4">
        <w:rPr>
          <w:rFonts w:ascii="Times New Roman" w:eastAsia="宋体" w:hAnsi="Times New Roman" w:cs="Times New Roman"/>
          <w:bCs/>
          <w:szCs w:val="22"/>
          <w14:ligatures w14:val="none"/>
        </w:rPr>
        <w:t>组织架构</w:t>
      </w:r>
    </w:p>
    <w:p w14:paraId="04CBAA5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物业部门设置经理或现场主管负责社区事务受理服务中心物业服务管理和监督工作。</w:t>
      </w:r>
    </w:p>
    <w:p w14:paraId="14537F5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物业服务包括管理部、保洁部、保安部。</w:t>
      </w:r>
    </w:p>
    <w:p w14:paraId="6248E00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 xml:space="preserve">9.2.2 </w:t>
      </w:r>
      <w:r w:rsidRPr="00363BE4">
        <w:rPr>
          <w:rFonts w:ascii="Times New Roman" w:eastAsia="宋体" w:hAnsi="Times New Roman" w:cs="Times New Roman"/>
          <w:bCs/>
          <w:szCs w:val="22"/>
          <w14:ligatures w14:val="none"/>
        </w:rPr>
        <w:t>管理制度</w:t>
      </w:r>
    </w:p>
    <w:p w14:paraId="20C6776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严格规范招标制度。按招标文件要求，规范服务类项目采购流程。</w:t>
      </w:r>
    </w:p>
    <w:p w14:paraId="78E0947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完善后勤保障各项制度建设，按制度规范行为。</w:t>
      </w:r>
    </w:p>
    <w:p w14:paraId="5AACB3C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加强日常工作监管：</w:t>
      </w:r>
    </w:p>
    <w:p w14:paraId="2E7ADB8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①</w:t>
      </w:r>
      <w:r w:rsidRPr="00363BE4">
        <w:rPr>
          <w:rFonts w:ascii="Times New Roman" w:eastAsia="宋体" w:hAnsi="Times New Roman" w:cs="Times New Roman"/>
          <w:bCs/>
          <w:szCs w:val="22"/>
          <w14:ligatures w14:val="none"/>
        </w:rPr>
        <w:t>社区事务受理服务中心物业公司在分管领导、办公事务部的领导、监督下进行工作。</w:t>
      </w:r>
    </w:p>
    <w:p w14:paraId="3A45716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②</w:t>
      </w:r>
      <w:r w:rsidRPr="00363BE4">
        <w:rPr>
          <w:rFonts w:ascii="Times New Roman" w:eastAsia="宋体" w:hAnsi="Times New Roman" w:cs="Times New Roman"/>
          <w:bCs/>
          <w:szCs w:val="22"/>
          <w14:ligatures w14:val="none"/>
        </w:rPr>
        <w:t>每周定期召开例会，总结上周工作，沟通、协调本周工作。</w:t>
      </w:r>
    </w:p>
    <w:p w14:paraId="151CA40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③</w:t>
      </w:r>
      <w:r w:rsidRPr="00363BE4">
        <w:rPr>
          <w:rFonts w:ascii="Times New Roman" w:eastAsia="宋体" w:hAnsi="Times New Roman" w:cs="Times New Roman"/>
          <w:bCs/>
          <w:szCs w:val="22"/>
          <w14:ligatures w14:val="none"/>
        </w:rPr>
        <w:t>不定时召开专项会议，进行专题讨论。</w:t>
      </w:r>
    </w:p>
    <w:p w14:paraId="06CDAD6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④</w:t>
      </w:r>
      <w:r w:rsidRPr="00363BE4">
        <w:rPr>
          <w:rFonts w:ascii="Times New Roman" w:eastAsia="宋体" w:hAnsi="Times New Roman" w:cs="Times New Roman"/>
          <w:bCs/>
          <w:szCs w:val="22"/>
          <w14:ligatures w14:val="none"/>
        </w:rPr>
        <w:t>群众监督，每月对各服务公司工作进行监督。</w:t>
      </w:r>
    </w:p>
    <w:p w14:paraId="1B825B3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⑤</w:t>
      </w:r>
      <w:r w:rsidRPr="00363BE4">
        <w:rPr>
          <w:rFonts w:ascii="Times New Roman" w:eastAsia="宋体" w:hAnsi="Times New Roman" w:cs="Times New Roman"/>
          <w:bCs/>
          <w:szCs w:val="22"/>
          <w14:ligatures w14:val="none"/>
        </w:rPr>
        <w:t>每月定期召开办公考核会，对各服务公司进行考核。</w:t>
      </w:r>
    </w:p>
    <w:p w14:paraId="72F1AD5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⑥</w:t>
      </w:r>
      <w:r w:rsidRPr="00363BE4">
        <w:rPr>
          <w:rFonts w:ascii="Times New Roman" w:eastAsia="宋体" w:hAnsi="Times New Roman" w:cs="Times New Roman"/>
          <w:bCs/>
          <w:szCs w:val="22"/>
          <w14:ligatures w14:val="none"/>
        </w:rPr>
        <w:t>定期召开联席会议，通过联席会议，分期进行工作总结和工作计划。</w:t>
      </w:r>
    </w:p>
    <w:p w14:paraId="3C94899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⑦</w:t>
      </w:r>
      <w:r w:rsidRPr="00363BE4">
        <w:rPr>
          <w:rFonts w:ascii="Times New Roman" w:eastAsia="宋体" w:hAnsi="Times New Roman" w:cs="Times New Roman"/>
          <w:bCs/>
          <w:szCs w:val="22"/>
          <w14:ligatures w14:val="none"/>
        </w:rPr>
        <w:t>不定期参加后勤会议，对存在的问题进行现场沟通。</w:t>
      </w:r>
    </w:p>
    <w:p w14:paraId="296F911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 xml:space="preserve">9.2.3 </w:t>
      </w:r>
      <w:r w:rsidRPr="00363BE4">
        <w:rPr>
          <w:rFonts w:ascii="Times New Roman" w:eastAsia="宋体" w:hAnsi="Times New Roman" w:cs="Times New Roman"/>
          <w:bCs/>
          <w:szCs w:val="22"/>
          <w14:ligatures w14:val="none"/>
        </w:rPr>
        <w:t>管理团队要求</w:t>
      </w:r>
    </w:p>
    <w:p w14:paraId="381D14E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具有多年相关工作经验。</w:t>
      </w:r>
    </w:p>
    <w:p w14:paraId="4EB72EE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一定的协调和组织能力，了解行业法规和要求。</w:t>
      </w:r>
    </w:p>
    <w:p w14:paraId="648EC64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组织本部门员工的专业技能培训；制定各专项规章</w:t>
      </w:r>
      <w:proofErr w:type="gramStart"/>
      <w:r w:rsidRPr="00363BE4">
        <w:rPr>
          <w:rFonts w:ascii="Times New Roman" w:eastAsia="宋体" w:hAnsi="Times New Roman" w:cs="Times New Roman"/>
          <w:bCs/>
          <w:szCs w:val="22"/>
          <w14:ligatures w14:val="none"/>
        </w:rPr>
        <w:t>制度</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对本部门员工工作业绩予以评审；负责所属项目的物业管理的日常</w:t>
      </w:r>
      <w:proofErr w:type="gramStart"/>
      <w:r w:rsidRPr="00363BE4">
        <w:rPr>
          <w:rFonts w:ascii="Times New Roman" w:eastAsia="宋体" w:hAnsi="Times New Roman" w:cs="Times New Roman"/>
          <w:bCs/>
          <w:szCs w:val="22"/>
          <w14:ligatures w14:val="none"/>
        </w:rPr>
        <w:t>工作</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并对部门员工进行业务指导。</w:t>
      </w:r>
    </w:p>
    <w:p w14:paraId="54598FB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自我监督与质量体系有关的程序</w:t>
      </w:r>
      <w:proofErr w:type="gramStart"/>
      <w:r w:rsidRPr="00363BE4">
        <w:rPr>
          <w:rFonts w:ascii="Times New Roman" w:eastAsia="宋体" w:hAnsi="Times New Roman" w:cs="Times New Roman"/>
          <w:bCs/>
          <w:szCs w:val="22"/>
          <w14:ligatures w14:val="none"/>
        </w:rPr>
        <w:t>操作</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发现不合格</w:t>
      </w:r>
      <w:proofErr w:type="gramStart"/>
      <w:r w:rsidRPr="00363BE4">
        <w:rPr>
          <w:rFonts w:ascii="Times New Roman" w:eastAsia="宋体" w:hAnsi="Times New Roman" w:cs="Times New Roman"/>
          <w:bCs/>
          <w:szCs w:val="22"/>
          <w14:ligatures w14:val="none"/>
        </w:rPr>
        <w:t>时</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及时采取纠正措施及适当的预防措施。</w:t>
      </w:r>
    </w:p>
    <w:p w14:paraId="0AEC793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检查监督各项业务计划</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年度、季度、月度</w:t>
      </w:r>
      <w:proofErr w:type="gramStart"/>
      <w:r w:rsidRPr="00363BE4">
        <w:rPr>
          <w:rFonts w:ascii="Times New Roman" w:eastAsia="宋体" w:hAnsi="Times New Roman" w:cs="Times New Roman"/>
          <w:bCs/>
          <w:szCs w:val="22"/>
          <w14:ligatures w14:val="none"/>
        </w:rPr>
        <w:t>等</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的实施情况并向上级报告，推广新的有效的管理</w:t>
      </w:r>
      <w:proofErr w:type="gramStart"/>
      <w:r w:rsidRPr="00363BE4">
        <w:rPr>
          <w:rFonts w:ascii="Times New Roman" w:eastAsia="宋体" w:hAnsi="Times New Roman" w:cs="Times New Roman"/>
          <w:bCs/>
          <w:szCs w:val="22"/>
          <w14:ligatures w14:val="none"/>
        </w:rPr>
        <w:t>方法</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并总结</w:t>
      </w:r>
      <w:proofErr w:type="gramStart"/>
      <w:r w:rsidRPr="00363BE4">
        <w:rPr>
          <w:rFonts w:ascii="Times New Roman" w:eastAsia="宋体" w:hAnsi="Times New Roman" w:cs="Times New Roman"/>
          <w:bCs/>
          <w:szCs w:val="22"/>
          <w14:ligatures w14:val="none"/>
        </w:rPr>
        <w:t>分析</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提出合理的建议。</w:t>
      </w:r>
    </w:p>
    <w:p w14:paraId="2CF2085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 xml:space="preserve">9.3 </w:t>
      </w:r>
      <w:r w:rsidRPr="00363BE4">
        <w:rPr>
          <w:rFonts w:ascii="Times New Roman" w:eastAsia="宋体" w:hAnsi="Times New Roman" w:cs="Times New Roman"/>
          <w:bCs/>
          <w:szCs w:val="22"/>
          <w14:ligatures w14:val="none"/>
        </w:rPr>
        <w:t>各岗位具体服务要求</w:t>
      </w:r>
    </w:p>
    <w:p w14:paraId="5C37E77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9.3.1</w:t>
      </w:r>
      <w:r w:rsidRPr="00363BE4">
        <w:rPr>
          <w:rFonts w:ascii="Times New Roman" w:eastAsia="宋体" w:hAnsi="Times New Roman" w:cs="Times New Roman"/>
          <w:bCs/>
          <w:szCs w:val="22"/>
          <w14:ligatures w14:val="none"/>
        </w:rPr>
        <w:t>管理部</w:t>
      </w:r>
    </w:p>
    <w:p w14:paraId="67B8DBC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一、工作职责</w:t>
      </w:r>
    </w:p>
    <w:p w14:paraId="39D58AE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①</w:t>
      </w:r>
      <w:r w:rsidRPr="00363BE4">
        <w:rPr>
          <w:rFonts w:ascii="Times New Roman" w:eastAsia="宋体" w:hAnsi="Times New Roman" w:cs="Times New Roman"/>
          <w:bCs/>
          <w:szCs w:val="22"/>
          <w14:ligatures w14:val="none"/>
        </w:rPr>
        <w:t>全面负责所辖区域的物业管理工作；</w:t>
      </w:r>
    </w:p>
    <w:p w14:paraId="503DF58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②</w:t>
      </w:r>
      <w:r w:rsidRPr="00363BE4">
        <w:rPr>
          <w:rFonts w:ascii="Times New Roman" w:eastAsia="宋体" w:hAnsi="Times New Roman" w:cs="Times New Roman"/>
          <w:bCs/>
          <w:szCs w:val="22"/>
          <w14:ligatures w14:val="none"/>
        </w:rPr>
        <w:t>根据公司总体规划，制订管理处年度发展计划和经营战略，报公司批准后实施；</w:t>
      </w:r>
    </w:p>
    <w:p w14:paraId="740094A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③</w:t>
      </w:r>
      <w:r w:rsidRPr="00363BE4">
        <w:rPr>
          <w:rFonts w:ascii="Times New Roman" w:eastAsia="宋体" w:hAnsi="Times New Roman" w:cs="Times New Roman"/>
          <w:bCs/>
          <w:szCs w:val="22"/>
          <w14:ligatures w14:val="none"/>
        </w:rPr>
        <w:t>管理处实行单独核算，自计盈亏，在公司规定的开支范围内管理处经理具有最终签字权；</w:t>
      </w:r>
    </w:p>
    <w:p w14:paraId="5552CFD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④</w:t>
      </w:r>
      <w:r w:rsidRPr="00363BE4">
        <w:rPr>
          <w:rFonts w:ascii="Times New Roman" w:eastAsia="宋体" w:hAnsi="Times New Roman" w:cs="Times New Roman"/>
          <w:bCs/>
          <w:szCs w:val="22"/>
          <w14:ligatures w14:val="none"/>
        </w:rPr>
        <w:t>建议管理处各部门主管的招聘、任免和奖惩；审核管理处其他员工的招聘、奖惩、辞退等；</w:t>
      </w:r>
    </w:p>
    <w:p w14:paraId="64FD100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⑤</w:t>
      </w:r>
      <w:r w:rsidRPr="00363BE4">
        <w:rPr>
          <w:rFonts w:ascii="Times New Roman" w:eastAsia="宋体" w:hAnsi="Times New Roman" w:cs="Times New Roman"/>
          <w:bCs/>
          <w:szCs w:val="22"/>
          <w14:ligatures w14:val="none"/>
        </w:rPr>
        <w:t>以身作则、率先垂范、廉洁奉公，团结带领管理处广大员工，全力以赴完成管理处的各项工作和创</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优</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任务；</w:t>
      </w:r>
    </w:p>
    <w:p w14:paraId="5B5BAB1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⑥</w:t>
      </w:r>
      <w:r w:rsidRPr="00363BE4">
        <w:rPr>
          <w:rFonts w:ascii="Times New Roman" w:eastAsia="宋体" w:hAnsi="Times New Roman" w:cs="Times New Roman"/>
          <w:bCs/>
          <w:szCs w:val="22"/>
          <w14:ligatures w14:val="none"/>
        </w:rPr>
        <w:t>负责处理社区事务受理服务中心区域内人员投诉，定期收集意见、建议，并反馈至各职能部门，必要时要上报公司总经理或副总经理；</w:t>
      </w:r>
    </w:p>
    <w:p w14:paraId="66C04C9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⑦</w:t>
      </w:r>
      <w:r w:rsidRPr="00363BE4">
        <w:rPr>
          <w:rFonts w:ascii="Times New Roman" w:eastAsia="宋体" w:hAnsi="Times New Roman" w:cs="Times New Roman"/>
          <w:bCs/>
          <w:szCs w:val="22"/>
          <w14:ligatures w14:val="none"/>
        </w:rPr>
        <w:t>强化日常行政管理，努力提高服务质量和工作效率，减少投诉；</w:t>
      </w:r>
    </w:p>
    <w:p w14:paraId="7A46A9D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lastRenderedPageBreak/>
        <w:t>⑧</w:t>
      </w:r>
      <w:r w:rsidRPr="00363BE4">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03EDD84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⑨</w:t>
      </w:r>
      <w:r w:rsidRPr="00363BE4">
        <w:rPr>
          <w:rFonts w:ascii="Times New Roman" w:eastAsia="宋体" w:hAnsi="Times New Roman" w:cs="Times New Roman"/>
          <w:bCs/>
          <w:szCs w:val="22"/>
          <w14:ligatures w14:val="none"/>
        </w:rPr>
        <w:t>及时检查、督促下属员工的工作质量和服务质量；</w:t>
      </w:r>
    </w:p>
    <w:p w14:paraId="568DC59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⑩</w:t>
      </w:r>
      <w:r w:rsidRPr="00363BE4">
        <w:rPr>
          <w:rFonts w:ascii="Times New Roman" w:eastAsia="宋体" w:hAnsi="Times New Roman" w:cs="Times New Roman"/>
          <w:bCs/>
          <w:szCs w:val="22"/>
          <w14:ligatures w14:val="none"/>
        </w:rPr>
        <w:t>加强检查、督促社区事务受理服务中心内清洁卫生工作；</w:t>
      </w:r>
    </w:p>
    <w:p w14:paraId="17E1665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⑪</w:t>
      </w:r>
      <w:r w:rsidRPr="00363BE4">
        <w:rPr>
          <w:rFonts w:ascii="宋体" w:eastAsia="宋体" w:hAnsi="宋体" w:cs="宋体"/>
          <w:bCs/>
          <w:szCs w:val="22"/>
          <w14:ligatures w14:val="none"/>
        </w:rPr>
        <w:t>社区事务受理服务中心区域内出现重大事故或发生异常情况，必须赶赴现场处理；</w:t>
      </w:r>
    </w:p>
    <w:p w14:paraId="3D1F7AC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⑫</w:t>
      </w:r>
      <w:r w:rsidRPr="00363BE4">
        <w:rPr>
          <w:rFonts w:ascii="宋体" w:eastAsia="宋体" w:hAnsi="宋体" w:cs="宋体"/>
          <w:bCs/>
          <w:szCs w:val="22"/>
          <w14:ligatures w14:val="none"/>
        </w:rPr>
        <w:t>关心员工的工作、学习、生活及家庭，重视企业文化建设，不断增强企业的凝聚力；</w:t>
      </w:r>
    </w:p>
    <w:p w14:paraId="7BB540E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⑬</w:t>
      </w:r>
      <w:r w:rsidRPr="00363BE4">
        <w:rPr>
          <w:rFonts w:ascii="宋体" w:eastAsia="宋体" w:hAnsi="宋体" w:cs="宋体"/>
          <w:bCs/>
          <w:szCs w:val="22"/>
          <w14:ligatures w14:val="none"/>
        </w:rPr>
        <w:t>强调安全，努力防范，保证托管区域治安、刑事案件发生率在控制范围以内；</w:t>
      </w:r>
    </w:p>
    <w:p w14:paraId="7389169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⑭</w:t>
      </w:r>
      <w:r w:rsidRPr="00363BE4">
        <w:rPr>
          <w:rFonts w:ascii="宋体" w:eastAsia="宋体" w:hAnsi="宋体" w:cs="宋体"/>
          <w:bCs/>
          <w:szCs w:val="22"/>
          <w14:ligatures w14:val="none"/>
        </w:rPr>
        <w:t>严格开支，厉行节约，持续降低管理成本；</w:t>
      </w:r>
    </w:p>
    <w:p w14:paraId="6D33C1B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⑮</w:t>
      </w:r>
      <w:r w:rsidRPr="00363BE4">
        <w:rPr>
          <w:rFonts w:ascii="宋体" w:eastAsia="宋体" w:hAnsi="宋体" w:cs="宋体"/>
          <w:bCs/>
          <w:szCs w:val="22"/>
          <w14:ligatures w14:val="none"/>
        </w:rPr>
        <w:t>负责管理处质量管理体系的运行和实施；</w:t>
      </w:r>
    </w:p>
    <w:p w14:paraId="759B923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⑯</w:t>
      </w:r>
      <w:r w:rsidRPr="00363BE4">
        <w:rPr>
          <w:rFonts w:ascii="宋体" w:eastAsia="宋体" w:hAnsi="宋体" w:cs="宋体"/>
          <w:bCs/>
          <w:szCs w:val="22"/>
          <w14:ligatures w14:val="none"/>
        </w:rPr>
        <w:t>负责制订下属员工培训计划，定期进行业务指导与业务技能培训；</w:t>
      </w:r>
    </w:p>
    <w:p w14:paraId="6C45819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⑰</w:t>
      </w:r>
      <w:r w:rsidRPr="00363BE4">
        <w:rPr>
          <w:rFonts w:ascii="宋体" w:eastAsia="宋体" w:hAnsi="宋体" w:cs="宋体"/>
          <w:bCs/>
          <w:szCs w:val="22"/>
          <w14:ligatures w14:val="none"/>
        </w:rPr>
        <w:t>负责组织员工参与泥城镇社区事务受理服务中心活动；</w:t>
      </w:r>
    </w:p>
    <w:p w14:paraId="4188E1C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⑱</w:t>
      </w:r>
      <w:r w:rsidRPr="00363BE4">
        <w:rPr>
          <w:rFonts w:ascii="宋体" w:eastAsia="宋体" w:hAnsi="宋体" w:cs="宋体"/>
          <w:bCs/>
          <w:szCs w:val="22"/>
          <w14:ligatures w14:val="none"/>
        </w:rPr>
        <w:t>与属地联动、做好应急管理等工作。</w:t>
      </w:r>
    </w:p>
    <w:p w14:paraId="3B49A4F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二、总体要求</w:t>
      </w:r>
    </w:p>
    <w:p w14:paraId="134AA19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①</w:t>
      </w:r>
      <w:r w:rsidRPr="00363BE4">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31264CD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②</w:t>
      </w:r>
      <w:r w:rsidRPr="00363BE4">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255DA66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③</w:t>
      </w:r>
      <w:r w:rsidRPr="00363BE4">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14C6556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④</w:t>
      </w:r>
      <w:r w:rsidRPr="00363BE4">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17C8086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⑤</w:t>
      </w:r>
      <w:r w:rsidRPr="00363BE4">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6FF7D83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Cambria Math" w:eastAsia="宋体" w:hAnsi="Cambria Math" w:cs="Cambria Math"/>
          <w:bCs/>
          <w:szCs w:val="22"/>
          <w14:ligatures w14:val="none"/>
        </w:rPr>
        <w:t>⑥</w:t>
      </w:r>
      <w:r w:rsidRPr="00363BE4">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122DE28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三、工作时间要求</w:t>
      </w:r>
    </w:p>
    <w:p w14:paraId="0557883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详见岗位设置表</w:t>
      </w:r>
    </w:p>
    <w:p w14:paraId="0A12856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四、人员自身要求</w:t>
      </w:r>
    </w:p>
    <w:p w14:paraId="0394497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身体健康，工作勤劳；具有相关工作经验；管理能力：具有较强的管理能力和领导水平，熟悉任职岗位及下属岗位的各项业务及运作流程，能有效协调部门之间运作和处理员工关系，善于处理员工关系，维护劳资双方利益。</w:t>
      </w:r>
    </w:p>
    <w:p w14:paraId="6AD3F30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9.3.2</w:t>
      </w:r>
      <w:r w:rsidRPr="00363BE4">
        <w:rPr>
          <w:rFonts w:ascii="Times New Roman" w:eastAsia="宋体" w:hAnsi="Times New Roman" w:cs="Times New Roman"/>
          <w:bCs/>
          <w:szCs w:val="22"/>
          <w14:ligatures w14:val="none"/>
        </w:rPr>
        <w:t>保洁部</w:t>
      </w:r>
    </w:p>
    <w:p w14:paraId="60207E8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一、服务范围：社区事务受理服务中心内</w:t>
      </w:r>
    </w:p>
    <w:p w14:paraId="59A4146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二、工作职责</w:t>
      </w:r>
    </w:p>
    <w:p w14:paraId="06AEC4A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、负责指定区域的清洁、保洁和垃圾清运工作。</w:t>
      </w:r>
    </w:p>
    <w:p w14:paraId="79BBE8D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、按照计划卫生要求做好本区域的计划卫生。</w:t>
      </w:r>
    </w:p>
    <w:p w14:paraId="38E0E26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、根据管理处的工作安排，协助做好本区域的服务工作。</w:t>
      </w:r>
    </w:p>
    <w:p w14:paraId="2659DF1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、负责消杀、灭虫工作。</w:t>
      </w:r>
    </w:p>
    <w:p w14:paraId="60D010C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、完成上级交办的其他工作。</w:t>
      </w:r>
    </w:p>
    <w:p w14:paraId="29208E9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lastRenderedPageBreak/>
        <w:t>三、总体要求</w:t>
      </w:r>
    </w:p>
    <w:p w14:paraId="610A163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一</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环境卫生与保洁管理</w:t>
      </w:r>
    </w:p>
    <w:p w14:paraId="5B02DEA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18254A2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699A493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、管理区域垃圾实行分类收集（有机垃圾、无机垃圾、有害垃圾），从而达到更高层次的环保效果。</w:t>
      </w:r>
    </w:p>
    <w:p w14:paraId="5EF8237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、及时清扫大区域地面积水、垃圾、烟头等，使地面保持干净、无杂物、无积水等。</w:t>
      </w:r>
    </w:p>
    <w:p w14:paraId="70756D8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、对公共道路上之汽车道闸、垃圾筒等定期清洁或清洗，停车场、地面道路定期高压冲洗。</w:t>
      </w:r>
    </w:p>
    <w:p w14:paraId="63F9054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6</w:t>
      </w:r>
      <w:r w:rsidRPr="00363BE4">
        <w:rPr>
          <w:rFonts w:ascii="Times New Roman" w:eastAsia="宋体" w:hAnsi="Times New Roman" w:cs="Times New Roman"/>
          <w:bCs/>
          <w:szCs w:val="22"/>
          <w14:ligatures w14:val="none"/>
        </w:rPr>
        <w:t>、对设备、设施的表面进行清洁、抹净处理，保持洁净。</w:t>
      </w:r>
    </w:p>
    <w:p w14:paraId="634C583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7</w:t>
      </w:r>
      <w:r w:rsidRPr="00363BE4">
        <w:rPr>
          <w:rFonts w:ascii="Times New Roman" w:eastAsia="宋体" w:hAnsi="Times New Roman" w:cs="Times New Roman"/>
          <w:bCs/>
          <w:szCs w:val="22"/>
          <w14:ligatures w14:val="none"/>
        </w:rPr>
        <w:t>、定期对设施、设备各类金属表层或表面使用专用保洁剂或防锈处理，保持光亮洁净。</w:t>
      </w:r>
    </w:p>
    <w:p w14:paraId="02E15DF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8</w:t>
      </w:r>
      <w:r w:rsidRPr="00363BE4">
        <w:rPr>
          <w:rFonts w:ascii="Times New Roman" w:eastAsia="宋体" w:hAnsi="Times New Roman" w:cs="Times New Roman"/>
          <w:bCs/>
          <w:szCs w:val="22"/>
          <w14:ligatures w14:val="none"/>
        </w:rPr>
        <w:t>、将楼层的垃圾清运、处理，对楼内公共设施进行擦抹保洁。</w:t>
      </w:r>
    </w:p>
    <w:p w14:paraId="1ADED61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w:t>
      </w:r>
      <w:r w:rsidRPr="00363BE4">
        <w:rPr>
          <w:rFonts w:ascii="Times New Roman" w:eastAsia="宋体" w:hAnsi="Times New Roman" w:cs="Times New Roman"/>
          <w:bCs/>
          <w:szCs w:val="22"/>
          <w14:ligatures w14:val="none"/>
        </w:rPr>
        <w:t>、对人员出入频繁之地，进行不间断的走动保洁。</w:t>
      </w:r>
    </w:p>
    <w:p w14:paraId="71C76EB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10</w:t>
      </w:r>
      <w:r w:rsidRPr="00363BE4">
        <w:rPr>
          <w:rFonts w:ascii="Times New Roman" w:eastAsia="宋体" w:hAnsi="Times New Roman" w:cs="Times New Roman"/>
          <w:bCs/>
          <w:szCs w:val="22"/>
          <w14:ligatures w14:val="none"/>
        </w:rPr>
        <w:t>、清扫、拖洗属于公共区域室内外的地面。</w:t>
      </w:r>
    </w:p>
    <w:p w14:paraId="0AEF753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11</w:t>
      </w:r>
      <w:r w:rsidRPr="00363BE4">
        <w:rPr>
          <w:rFonts w:ascii="Times New Roman" w:eastAsia="宋体" w:hAnsi="Times New Roman" w:cs="Times New Roman"/>
          <w:bCs/>
          <w:szCs w:val="22"/>
          <w14:ligatures w14:val="none"/>
        </w:rPr>
        <w:t>、擦净、抹净各楼层内会议室、接待室、处置室、休息室等室内的桌、椅台面、文件柜等家具。</w:t>
      </w:r>
    </w:p>
    <w:p w14:paraId="1F6FA57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12</w:t>
      </w:r>
      <w:r w:rsidRPr="00363BE4">
        <w:rPr>
          <w:rFonts w:ascii="Times New Roman" w:eastAsia="宋体" w:hAnsi="Times New Roman" w:cs="Times New Roman"/>
          <w:bCs/>
          <w:szCs w:val="22"/>
          <w14:ligatures w14:val="none"/>
        </w:rPr>
        <w:t>、定期清扫各楼天台、设备机房等部位。</w:t>
      </w:r>
    </w:p>
    <w:p w14:paraId="192B260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13</w:t>
      </w:r>
      <w:r w:rsidRPr="00363BE4">
        <w:rPr>
          <w:rFonts w:ascii="Times New Roman" w:eastAsia="宋体" w:hAnsi="Times New Roman" w:cs="Times New Roman"/>
          <w:bCs/>
          <w:szCs w:val="22"/>
          <w14:ligatures w14:val="none"/>
        </w:rPr>
        <w:t>、清洗及保洁各楼层的洗手间、抹净各类洁具等工作。</w:t>
      </w:r>
    </w:p>
    <w:p w14:paraId="275E16E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14</w:t>
      </w:r>
      <w:r w:rsidRPr="00363BE4">
        <w:rPr>
          <w:rFonts w:ascii="Times New Roman" w:eastAsia="宋体" w:hAnsi="Times New Roman" w:cs="Times New Roman"/>
          <w:bCs/>
          <w:szCs w:val="22"/>
          <w14:ligatures w14:val="none"/>
        </w:rPr>
        <w:t>、定时收集各楼层内之生活垃圾，并更换垃圾袋，定期清洁垃圾筒等，保持洁净。</w:t>
      </w:r>
    </w:p>
    <w:p w14:paraId="5FA0B51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15</w:t>
      </w:r>
      <w:r w:rsidRPr="00363BE4">
        <w:rPr>
          <w:rFonts w:ascii="Times New Roman" w:eastAsia="宋体" w:hAnsi="Times New Roman" w:cs="Times New Roman"/>
          <w:bCs/>
          <w:szCs w:val="22"/>
          <w14:ligatures w14:val="none"/>
        </w:rPr>
        <w:t>、定期、定点、定计划使用专业消毒、杀虫害等药剂进行环保消杀工作。</w:t>
      </w:r>
    </w:p>
    <w:p w14:paraId="335111A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16</w:t>
      </w:r>
      <w:r w:rsidRPr="00363BE4">
        <w:rPr>
          <w:rFonts w:ascii="Times New Roman" w:eastAsia="宋体" w:hAnsi="Times New Roman" w:cs="Times New Roman"/>
          <w:bCs/>
          <w:szCs w:val="22"/>
          <w14:ligatures w14:val="none"/>
        </w:rPr>
        <w:t>、按时清运、处理垃圾、定时高压冲洗收集站内外墙壁及地面、定期进行灭虫、消毒。</w:t>
      </w:r>
    </w:p>
    <w:p w14:paraId="481EC74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17</w:t>
      </w:r>
      <w:r w:rsidRPr="00363BE4">
        <w:rPr>
          <w:rFonts w:ascii="Times New Roman" w:eastAsia="宋体" w:hAnsi="Times New Roman" w:cs="Times New Roman"/>
          <w:bCs/>
          <w:szCs w:val="22"/>
          <w14:ligatures w14:val="none"/>
        </w:rPr>
        <w:t>、做好预防常见传染病的日常保洁消杀。</w:t>
      </w:r>
    </w:p>
    <w:p w14:paraId="5FD09F1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18</w:t>
      </w:r>
      <w:r w:rsidRPr="00363BE4">
        <w:rPr>
          <w:rFonts w:ascii="Times New Roman" w:eastAsia="宋体" w:hAnsi="Times New Roman" w:cs="Times New Roman"/>
          <w:bCs/>
          <w:szCs w:val="22"/>
          <w14:ligatures w14:val="none"/>
        </w:rPr>
        <w:t>、指定办公室的保洁。</w:t>
      </w:r>
    </w:p>
    <w:p w14:paraId="61738E6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19</w:t>
      </w:r>
      <w:r w:rsidRPr="00363BE4">
        <w:rPr>
          <w:rFonts w:ascii="Times New Roman" w:eastAsia="宋体" w:hAnsi="Times New Roman" w:cs="Times New Roman"/>
          <w:bCs/>
          <w:szCs w:val="22"/>
          <w14:ligatures w14:val="none"/>
        </w:rPr>
        <w:t>、泥城镇社区事务受理服务中心内水域保洁。</w:t>
      </w:r>
    </w:p>
    <w:p w14:paraId="292A812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363BE4">
        <w:rPr>
          <w:rFonts w:ascii="Times New Roman" w:eastAsia="宋体" w:hAnsi="Times New Roman" w:cs="Times New Roman"/>
          <w:bCs/>
          <w:szCs w:val="22"/>
          <w14:ligatures w14:val="none"/>
        </w:rPr>
        <w:t>100%</w:t>
      </w:r>
      <w:r w:rsidRPr="00363BE4">
        <w:rPr>
          <w:rFonts w:ascii="Times New Roman" w:eastAsia="宋体" w:hAnsi="Times New Roman" w:cs="Times New Roman"/>
          <w:bCs/>
          <w:szCs w:val="22"/>
          <w14:ligatures w14:val="none"/>
        </w:rPr>
        <w:t>。具体区域标准要求如下：</w:t>
      </w:r>
    </w:p>
    <w:p w14:paraId="5EA95B1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22180B0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0F6BA93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30477A2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会议室、接待室地面、墙面、干净，无灰尘、污渍；天花板、风口目视无灰尘、污渍；桌椅干净，物品摆放整齐、有序。</w:t>
      </w:r>
    </w:p>
    <w:p w14:paraId="4124DA9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楼梯及楼梯间梯步表面干净无污渍，防滑条</w:t>
      </w:r>
      <w:proofErr w:type="gramStart"/>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缝</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干净，扶手栏杆表面干净无灰尘，防火门及闭门器表面干净无污渍，墙面、天花板无积尘、蛛网。</w:t>
      </w:r>
    </w:p>
    <w:p w14:paraId="3DE3B3B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停车场地面干净，无杂物，无明显油渍、污渍；顶部各种管网、灯具表面干净无积尘、蛛网；墙面干净无积尘，各种指示牌表面干净有光泽；消防器材表面干净，摆放整齐；减速带表面干净无明显污迹，各种道闸表面无灰尘。</w:t>
      </w:r>
    </w:p>
    <w:p w14:paraId="6371746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lastRenderedPageBreak/>
        <w:t>开水间及清洁间地面干净，无杂物、无积水，地垫摆放整齐干净，天花板干净无蛛网，灯罩表面无积尘、蛛网。</w:t>
      </w:r>
    </w:p>
    <w:p w14:paraId="128B6AD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098F52C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垃圾桶及果皮桶、箱按指定位置摆放，桶身表面干净无污渍无痰迹；烟灰缸内烟头不应超过</w:t>
      </w: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个，垃圾不应超过</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，内胆应定期清洁、消毒。</w:t>
      </w:r>
    </w:p>
    <w:p w14:paraId="5A67D33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5C1DE76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024323C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64C0361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二</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垃圾清运、处理（由采购人与环卫部门签订合同）</w:t>
      </w:r>
    </w:p>
    <w:p w14:paraId="3CE84EC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3721FB4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、垃圾清运、处理的范围分为：</w:t>
      </w:r>
    </w:p>
    <w:p w14:paraId="2DB1E9B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）日常办公垃圾</w:t>
      </w:r>
    </w:p>
    <w:p w14:paraId="1D5F4B2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）日常生活垃圾</w:t>
      </w:r>
    </w:p>
    <w:p w14:paraId="6BD1CEF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、垃圾清运、处理工作分为：</w:t>
      </w:r>
    </w:p>
    <w:p w14:paraId="6AFD800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）每天定时清运、处理</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次。</w:t>
      </w:r>
    </w:p>
    <w:p w14:paraId="1A2512C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）将物业项目内所有桶内垃圾清理干净封好胶袋口。</w:t>
      </w:r>
    </w:p>
    <w:p w14:paraId="1B4D9FA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0BF38BB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三</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污水管理</w:t>
      </w:r>
    </w:p>
    <w:p w14:paraId="1943931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、管理区域内生活污水经污水管道集中排放处理。</w:t>
      </w:r>
    </w:p>
    <w:p w14:paraId="506FC31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、为保持污水管通畅，保洁员每月对排水沟清扫一次。</w:t>
      </w:r>
      <w:proofErr w:type="gramStart"/>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明沟</w:t>
      </w:r>
      <w:proofErr w:type="gramEnd"/>
      <w:r w:rsidRPr="00363BE4">
        <w:rPr>
          <w:rFonts w:ascii="Times New Roman" w:eastAsia="宋体" w:hAnsi="Times New Roman" w:cs="Times New Roman"/>
          <w:bCs/>
          <w:szCs w:val="22"/>
          <w14:ligatures w14:val="none"/>
        </w:rPr>
        <w:t>每周一次，暗沟每月</w:t>
      </w:r>
      <w:proofErr w:type="gramStart"/>
      <w:r w:rsidRPr="00363BE4">
        <w:rPr>
          <w:rFonts w:ascii="Times New Roman" w:eastAsia="宋体" w:hAnsi="Times New Roman" w:cs="Times New Roman"/>
          <w:bCs/>
          <w:szCs w:val="22"/>
          <w14:ligatures w14:val="none"/>
        </w:rPr>
        <w:t>一次</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w:t>
      </w:r>
      <w:proofErr w:type="gramEnd"/>
      <w:r w:rsidRPr="00363BE4">
        <w:rPr>
          <w:rFonts w:ascii="Times New Roman" w:eastAsia="宋体" w:hAnsi="Times New Roman" w:cs="Times New Roman"/>
          <w:bCs/>
          <w:szCs w:val="22"/>
          <w14:ligatures w14:val="none"/>
        </w:rPr>
        <w:t>其他排水管道每月检查</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6A9CE18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次，每季巡查</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个月对地下管井清理</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次，捞起井内泥沙和悬浮物；每季度对地下管并彻底疏通</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1F843E5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四</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卫生管理</w:t>
      </w:r>
    </w:p>
    <w:p w14:paraId="2F58BB6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、灭鼠、灭蚊、灭苍蝇、灭蟑螂。</w:t>
      </w:r>
    </w:p>
    <w:p w14:paraId="7A1ABE9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、科学有效地进行卫生消毒。</w:t>
      </w:r>
    </w:p>
    <w:p w14:paraId="6F0F05C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服务标准：灭鼠、灭蚊、灭苍蝇、灭蟑螂达到全国爱国卫生运动委员会及上海市爱国卫生运动委</w:t>
      </w:r>
      <w:r w:rsidRPr="00363BE4">
        <w:rPr>
          <w:rFonts w:ascii="Times New Roman" w:eastAsia="宋体" w:hAnsi="Times New Roman" w:cs="Times New Roman"/>
          <w:bCs/>
          <w:szCs w:val="22"/>
          <w14:ligatures w14:val="none"/>
        </w:rPr>
        <w:lastRenderedPageBreak/>
        <w:t>员会规定的标准；定期科学有效地对管理区域进行卫生消毒。在化学防治中注重科学合理用药，不使用国家禁用药品。</w:t>
      </w:r>
    </w:p>
    <w:p w14:paraId="2E5D18B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四、工作时间要求</w:t>
      </w:r>
    </w:p>
    <w:p w14:paraId="448A806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详见岗位设置表</w:t>
      </w:r>
    </w:p>
    <w:p w14:paraId="106C80F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五、人员自身要求</w:t>
      </w:r>
    </w:p>
    <w:p w14:paraId="2D9BD77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身体健康，工作勤劳。</w:t>
      </w:r>
    </w:p>
    <w:p w14:paraId="4EA5233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9.3.3</w:t>
      </w:r>
      <w:r w:rsidRPr="00363BE4">
        <w:rPr>
          <w:rFonts w:ascii="Times New Roman" w:eastAsia="宋体" w:hAnsi="Times New Roman" w:cs="Times New Roman"/>
          <w:bCs/>
          <w:szCs w:val="22"/>
          <w14:ligatures w14:val="none"/>
        </w:rPr>
        <w:t>保安部</w:t>
      </w:r>
    </w:p>
    <w:p w14:paraId="3044663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一、服务范围：社区事务受理服务中心内部</w:t>
      </w:r>
    </w:p>
    <w:p w14:paraId="4B12548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二、工作职责</w:t>
      </w:r>
    </w:p>
    <w:p w14:paraId="19408A6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、保安队员需持证上岗并按规定着装、佩戴标志和巡逻执勤装备上岗、巡逻；</w:t>
      </w:r>
    </w:p>
    <w:p w14:paraId="5C09FAA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、上岗时必须着统一制服，特别是工作衣裤整洁，帽子端正；</w:t>
      </w:r>
    </w:p>
    <w:p w14:paraId="05E1370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、负责对进出的车辆进行管理和疏导，保持大门的整洁和畅通，阻止推销员、商贩等外来无关人员进入泥城镇社区事务受理服务中心，并阻止在泥城镇社区事务受理服务中心门口</w:t>
      </w:r>
      <w:r w:rsidRPr="00363BE4">
        <w:rPr>
          <w:rFonts w:ascii="Times New Roman" w:eastAsia="宋体" w:hAnsi="Times New Roman" w:cs="Times New Roman"/>
          <w:bCs/>
          <w:szCs w:val="22"/>
          <w14:ligatures w14:val="none"/>
        </w:rPr>
        <w:t>50</w:t>
      </w:r>
      <w:r w:rsidRPr="00363BE4">
        <w:rPr>
          <w:rFonts w:ascii="Times New Roman" w:eastAsia="宋体" w:hAnsi="Times New Roman" w:cs="Times New Roman"/>
          <w:bCs/>
          <w:szCs w:val="22"/>
          <w14:ligatures w14:val="none"/>
        </w:rPr>
        <w:t>米以内设摊；</w:t>
      </w:r>
    </w:p>
    <w:p w14:paraId="2C08CC0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对进出泥城镇社区事务受理服务中心的可疑人员和车辆进行盘查和查看，来人来访须通知到被访人，经被访人同意后方可进入（门卫指引方向），负责按工作规定要求，做好进出机动车辆的登记工作和人员来访的登记工作；</w:t>
      </w:r>
    </w:p>
    <w:p w14:paraId="6888032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44ECF9F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6</w:t>
      </w:r>
      <w:r w:rsidRPr="00363BE4">
        <w:rPr>
          <w:rFonts w:ascii="Times New Roman" w:eastAsia="宋体" w:hAnsi="Times New Roman" w:cs="Times New Roman"/>
          <w:bCs/>
          <w:szCs w:val="22"/>
          <w14:ligatures w14:val="none"/>
        </w:rPr>
        <w:t>、非社区事务受理服务中心员工、携带大件、贵重物品出入时，要进行询问，做好物品名称和数量的登记；</w:t>
      </w:r>
    </w:p>
    <w:p w14:paraId="523EE8B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7</w:t>
      </w:r>
      <w:r w:rsidRPr="00363BE4">
        <w:rPr>
          <w:rFonts w:ascii="Times New Roman" w:eastAsia="宋体" w:hAnsi="Times New Roman" w:cs="Times New Roman"/>
          <w:bCs/>
          <w:szCs w:val="22"/>
          <w14:ligatures w14:val="none"/>
        </w:rPr>
        <w:t>、熟悉各类报警业务范围以及报警电话的使用，一旦发生紧急情况，迅速处置报警；</w:t>
      </w:r>
    </w:p>
    <w:p w14:paraId="5272F98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8</w:t>
      </w:r>
      <w:r w:rsidRPr="00363BE4">
        <w:rPr>
          <w:rFonts w:ascii="Times New Roman" w:eastAsia="宋体" w:hAnsi="Times New Roman" w:cs="Times New Roman"/>
          <w:bCs/>
          <w:szCs w:val="22"/>
          <w14:ligatures w14:val="none"/>
        </w:rPr>
        <w:t>、门卫室内严禁出现值班人员脱岗、打瞌睡等现象，严禁从事与社区事务受理服务中心工作无关的事情；</w:t>
      </w:r>
    </w:p>
    <w:p w14:paraId="1FDC186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w:t>
      </w:r>
      <w:r w:rsidRPr="00363BE4">
        <w:rPr>
          <w:rFonts w:ascii="Times New Roman" w:eastAsia="宋体" w:hAnsi="Times New Roman" w:cs="Times New Roman"/>
          <w:bCs/>
          <w:szCs w:val="22"/>
          <w14:ligatures w14:val="none"/>
        </w:rPr>
        <w:t>、保持门卫室内及门卫室外</w:t>
      </w:r>
      <w:r w:rsidRPr="00363BE4">
        <w:rPr>
          <w:rFonts w:ascii="Times New Roman" w:eastAsia="宋体" w:hAnsi="Times New Roman" w:cs="Times New Roman"/>
          <w:bCs/>
          <w:szCs w:val="22"/>
          <w14:ligatures w14:val="none"/>
        </w:rPr>
        <w:t>50</w:t>
      </w:r>
      <w:r w:rsidRPr="00363BE4">
        <w:rPr>
          <w:rFonts w:ascii="Times New Roman" w:eastAsia="宋体" w:hAnsi="Times New Roman" w:cs="Times New Roman"/>
          <w:bCs/>
          <w:szCs w:val="22"/>
          <w14:ligatures w14:val="none"/>
        </w:rPr>
        <w:t>米以内清洁整齐的环境，并做好每日工作情况及交接班记录；</w:t>
      </w:r>
    </w:p>
    <w:p w14:paraId="59A0BEC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10</w:t>
      </w:r>
      <w:r w:rsidRPr="00363BE4">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06C4655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11</w:t>
      </w:r>
      <w:r w:rsidRPr="00363BE4">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37715EAD"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12</w:t>
      </w:r>
      <w:r w:rsidRPr="00363BE4">
        <w:rPr>
          <w:rFonts w:ascii="Times New Roman" w:eastAsia="宋体" w:hAnsi="Times New Roman" w:cs="Times New Roman"/>
          <w:bCs/>
          <w:szCs w:val="22"/>
          <w14:ligatures w14:val="none"/>
        </w:rPr>
        <w:t>、做好每日工作情况及交接班记录；</w:t>
      </w:r>
    </w:p>
    <w:p w14:paraId="1349EE0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13</w:t>
      </w:r>
      <w:r w:rsidRPr="00363BE4">
        <w:rPr>
          <w:rFonts w:ascii="Times New Roman" w:eastAsia="宋体" w:hAnsi="Times New Roman" w:cs="Times New Roman"/>
          <w:bCs/>
          <w:szCs w:val="22"/>
          <w14:ligatures w14:val="none"/>
        </w:rPr>
        <w:t>、负责检查并处理在泥城镇社区事务受理服务中心内吸烟、酗酒、打架、男女不正当交往、乱丢垃圾等；</w:t>
      </w:r>
    </w:p>
    <w:p w14:paraId="163DAB4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14</w:t>
      </w:r>
      <w:r w:rsidRPr="00363BE4">
        <w:rPr>
          <w:rFonts w:ascii="Times New Roman" w:eastAsia="宋体" w:hAnsi="Times New Roman" w:cs="Times New Roman"/>
          <w:bCs/>
          <w:szCs w:val="22"/>
          <w14:ligatures w14:val="none"/>
        </w:rPr>
        <w:t>、完成领导交办的其他工作任务。</w:t>
      </w:r>
    </w:p>
    <w:p w14:paraId="56E0C51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三、总体要求</w:t>
      </w:r>
    </w:p>
    <w:p w14:paraId="07F5FEB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03387F0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、全天候负责社区事务受理服务中心大门</w:t>
      </w:r>
      <w:r w:rsidRPr="00363BE4">
        <w:rPr>
          <w:rFonts w:ascii="Times New Roman" w:eastAsia="宋体" w:hAnsi="Times New Roman" w:cs="Times New Roman"/>
          <w:bCs/>
          <w:szCs w:val="22"/>
          <w14:ligatures w14:val="none"/>
        </w:rPr>
        <w:t>24</w:t>
      </w:r>
      <w:r w:rsidRPr="00363BE4">
        <w:rPr>
          <w:rFonts w:ascii="Times New Roman" w:eastAsia="宋体" w:hAnsi="Times New Roman" w:cs="Times New Roman"/>
          <w:bCs/>
          <w:szCs w:val="22"/>
          <w14:ligatures w14:val="none"/>
        </w:rPr>
        <w:t>小时执勤服务，并对通道、大楼实施</w:t>
      </w:r>
      <w:r w:rsidRPr="00363BE4">
        <w:rPr>
          <w:rFonts w:ascii="Times New Roman" w:eastAsia="宋体" w:hAnsi="Times New Roman" w:cs="Times New Roman"/>
          <w:bCs/>
          <w:szCs w:val="22"/>
          <w14:ligatures w14:val="none"/>
        </w:rPr>
        <w:t>24</w:t>
      </w:r>
      <w:r w:rsidRPr="00363BE4">
        <w:rPr>
          <w:rFonts w:ascii="Times New Roman" w:eastAsia="宋体" w:hAnsi="Times New Roman" w:cs="Times New Roman"/>
          <w:bCs/>
          <w:szCs w:val="22"/>
          <w14:ligatures w14:val="none"/>
        </w:rPr>
        <w:t>小时保安、巡逻、值勤。</w:t>
      </w:r>
    </w:p>
    <w:p w14:paraId="296E084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、外来车辆以及来访人员通报、登记、证件检查等。</w:t>
      </w:r>
    </w:p>
    <w:p w14:paraId="7D3FA83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、积极配合公安部门工作，完善监控室管理制度。</w:t>
      </w:r>
    </w:p>
    <w:p w14:paraId="0E25277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、贯彻执行公安部门关于保安保卫工作方针、政策和有关条例。</w:t>
      </w:r>
    </w:p>
    <w:p w14:paraId="4267BFD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、坚决制止物业管理区域内的不文明及违法行为。</w:t>
      </w:r>
    </w:p>
    <w:p w14:paraId="2137A37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6</w:t>
      </w:r>
      <w:r w:rsidRPr="00363BE4">
        <w:rPr>
          <w:rFonts w:ascii="Times New Roman" w:eastAsia="宋体" w:hAnsi="Times New Roman" w:cs="Times New Roman"/>
          <w:bCs/>
          <w:szCs w:val="22"/>
          <w14:ligatures w14:val="none"/>
        </w:rPr>
        <w:t>、定期对电气设备、开关、线路和照明灯具等进行检查。积极开展防盗、防火宣传。</w:t>
      </w:r>
    </w:p>
    <w:p w14:paraId="6E87494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lastRenderedPageBreak/>
        <w:t>7</w:t>
      </w:r>
      <w:r w:rsidRPr="00363BE4">
        <w:rPr>
          <w:rFonts w:ascii="Times New Roman" w:eastAsia="宋体" w:hAnsi="Times New Roman" w:cs="Times New Roman"/>
          <w:bCs/>
          <w:szCs w:val="22"/>
          <w14:ligatures w14:val="none"/>
        </w:rPr>
        <w:t>、保安巡逻范围包括区域的公共道路、绿地带、设备用房和各楼的各楼层。</w:t>
      </w:r>
    </w:p>
    <w:p w14:paraId="5712E6F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8</w:t>
      </w:r>
      <w:r w:rsidRPr="00363BE4">
        <w:rPr>
          <w:rFonts w:ascii="Times New Roman" w:eastAsia="宋体" w:hAnsi="Times New Roman" w:cs="Times New Roman"/>
          <w:bCs/>
          <w:szCs w:val="22"/>
          <w14:ligatures w14:val="none"/>
        </w:rPr>
        <w:t>、处理各种突发事件。</w:t>
      </w:r>
    </w:p>
    <w:p w14:paraId="0B34226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w:t>
      </w:r>
      <w:r w:rsidRPr="00363BE4">
        <w:rPr>
          <w:rFonts w:ascii="Times New Roman" w:eastAsia="宋体" w:hAnsi="Times New Roman" w:cs="Times New Roman"/>
          <w:bCs/>
          <w:szCs w:val="22"/>
          <w14:ligatures w14:val="none"/>
        </w:rPr>
        <w:t>、实施三级防火责任制和岗位责任制，建立健全防火制度和安全操作制度。</w:t>
      </w:r>
    </w:p>
    <w:p w14:paraId="6A18562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10</w:t>
      </w:r>
      <w:r w:rsidRPr="00363BE4">
        <w:rPr>
          <w:rFonts w:ascii="Times New Roman" w:eastAsia="宋体" w:hAnsi="Times New Roman" w:cs="Times New Roman"/>
          <w:bCs/>
          <w:szCs w:val="22"/>
          <w14:ligatures w14:val="none"/>
        </w:rPr>
        <w:t>、定期巡视、试验、更新消防器材和设备，指定有关人员负责管理。</w:t>
      </w:r>
    </w:p>
    <w:p w14:paraId="42AE11B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11</w:t>
      </w:r>
      <w:r w:rsidRPr="00363BE4">
        <w:rPr>
          <w:rFonts w:ascii="Times New Roman" w:eastAsia="宋体" w:hAnsi="Times New Roman" w:cs="Times New Roman"/>
          <w:bCs/>
          <w:szCs w:val="22"/>
          <w14:ligatures w14:val="none"/>
        </w:rPr>
        <w:t>、建筑物内严禁焚烧物品。建筑物内的走道、楼梯、出口等部位，保持畅通，严禁堆放物品。</w:t>
      </w:r>
    </w:p>
    <w:p w14:paraId="2AEAD43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12</w:t>
      </w:r>
      <w:r w:rsidRPr="00363BE4">
        <w:rPr>
          <w:rFonts w:ascii="Times New Roman" w:eastAsia="宋体" w:hAnsi="Times New Roman" w:cs="Times New Roman"/>
          <w:bCs/>
          <w:szCs w:val="22"/>
          <w14:ligatures w14:val="none"/>
        </w:rPr>
        <w:t>、保安人员上班时着统一的制服，配戴工作证。执勤人员佩带对讲机、警棒、电筒等装备。</w:t>
      </w:r>
    </w:p>
    <w:p w14:paraId="0DDB9B3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13</w:t>
      </w:r>
      <w:r w:rsidRPr="00363BE4">
        <w:rPr>
          <w:rFonts w:ascii="Times New Roman" w:eastAsia="宋体" w:hAnsi="Times New Roman" w:cs="Times New Roman"/>
          <w:bCs/>
          <w:szCs w:val="22"/>
          <w14:ligatures w14:val="none"/>
        </w:rPr>
        <w:t>、每天负责社区事务受理服务中心内门的开启和关闭，包括检查门、窗、空调、电扇、灯完好以及开、关。</w:t>
      </w:r>
    </w:p>
    <w:p w14:paraId="3CDF76E2"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14</w:t>
      </w:r>
      <w:r w:rsidRPr="00363BE4">
        <w:rPr>
          <w:rFonts w:ascii="Times New Roman" w:eastAsia="宋体" w:hAnsi="Times New Roman" w:cs="Times New Roman"/>
          <w:bCs/>
          <w:szCs w:val="22"/>
          <w14:ligatures w14:val="none"/>
        </w:rPr>
        <w:t>、在社区事务受理服务中心办公事务部的指导下，按要求对管理区域内的消防设备设施进行定期的巡检（设置专人），发现损坏以及遗失的，及时报社区事务受理服务中心办公事务部。</w:t>
      </w:r>
    </w:p>
    <w:p w14:paraId="63E0A260"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15</w:t>
      </w:r>
      <w:r w:rsidRPr="00363BE4">
        <w:rPr>
          <w:rFonts w:ascii="Times New Roman" w:eastAsia="宋体" w:hAnsi="Times New Roman" w:cs="Times New Roman"/>
          <w:bCs/>
          <w:szCs w:val="22"/>
          <w14:ligatures w14:val="none"/>
        </w:rPr>
        <w:t>、对泥城镇社区事务受理服务中心整体区域进行</w:t>
      </w:r>
      <w:r w:rsidRPr="00363BE4">
        <w:rPr>
          <w:rFonts w:ascii="Times New Roman" w:eastAsia="宋体" w:hAnsi="Times New Roman" w:cs="Times New Roman"/>
          <w:bCs/>
          <w:szCs w:val="22"/>
          <w14:ligatures w14:val="none"/>
        </w:rPr>
        <w:t>24</w:t>
      </w:r>
      <w:r w:rsidRPr="00363BE4">
        <w:rPr>
          <w:rFonts w:ascii="Times New Roman" w:eastAsia="宋体" w:hAnsi="Times New Roman" w:cs="Times New Roman"/>
          <w:bCs/>
          <w:szCs w:val="22"/>
          <w14:ligatures w14:val="none"/>
        </w:rPr>
        <w:t>小时安全巡视。</w:t>
      </w:r>
    </w:p>
    <w:p w14:paraId="3BC23AC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建立大楼开关门管理制度和服务标准。环境秩序良好，维护和保证防盗、防火报警、监控设备的正常运行。</w:t>
      </w:r>
    </w:p>
    <w:p w14:paraId="2554DDF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车辆管理</w:t>
      </w:r>
    </w:p>
    <w:p w14:paraId="43D372F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、制定停车使用条例，停车管理规定。</w:t>
      </w:r>
    </w:p>
    <w:p w14:paraId="21EE56B5"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、外来车辆进出辖区办理登记手续、记录车牌号码、进出时间。</w:t>
      </w:r>
    </w:p>
    <w:p w14:paraId="4F81239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283F166C"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、进入辖区的车辆严禁鸣笛，限速</w:t>
      </w: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公里／小时行驶。</w:t>
      </w:r>
    </w:p>
    <w:p w14:paraId="174BFA6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、保安队员严格执行车辆出入规定。</w:t>
      </w:r>
    </w:p>
    <w:p w14:paraId="58D26B6E"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6</w:t>
      </w:r>
      <w:r w:rsidRPr="00363BE4">
        <w:rPr>
          <w:rFonts w:ascii="Times New Roman" w:eastAsia="宋体" w:hAnsi="Times New Roman" w:cs="Times New Roman"/>
          <w:bCs/>
          <w:szCs w:val="22"/>
          <w14:ligatures w14:val="none"/>
        </w:rPr>
        <w:t>、保安队员若发现车辆门、窗没关好，速找车主提醒注意。</w:t>
      </w:r>
    </w:p>
    <w:p w14:paraId="1B703A4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3B7844B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四、工作时长要求</w:t>
      </w:r>
    </w:p>
    <w:p w14:paraId="0FF08CD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详见岗位配置表</w:t>
      </w:r>
    </w:p>
    <w:p w14:paraId="1A584A6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五、人员自身要求</w:t>
      </w:r>
    </w:p>
    <w:p w14:paraId="482B4EFF"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保安参照</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上海市保安服务行业协会</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沪保协（</w:t>
      </w:r>
      <w:r w:rsidRPr="00363BE4">
        <w:rPr>
          <w:rFonts w:ascii="Times New Roman" w:eastAsia="宋体" w:hAnsi="Times New Roman" w:cs="Times New Roman"/>
          <w:bCs/>
          <w:szCs w:val="22"/>
          <w14:ligatures w14:val="none"/>
        </w:rPr>
        <w:t>2018</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001</w:t>
      </w:r>
      <w:r w:rsidRPr="00363BE4">
        <w:rPr>
          <w:rFonts w:ascii="Times New Roman" w:eastAsia="宋体" w:hAnsi="Times New Roman" w:cs="Times New Roman"/>
          <w:bCs/>
          <w:szCs w:val="22"/>
          <w14:ligatures w14:val="none"/>
        </w:rPr>
        <w:t>号文件，《</w:t>
      </w:r>
      <w:r w:rsidRPr="00363BE4">
        <w:rPr>
          <w:rFonts w:ascii="Times New Roman" w:eastAsia="宋体" w:hAnsi="Times New Roman" w:cs="Times New Roman"/>
          <w:bCs/>
          <w:szCs w:val="22"/>
          <w14:ligatures w14:val="none"/>
        </w:rPr>
        <w:t>2018</w:t>
      </w:r>
      <w:r w:rsidRPr="00363BE4">
        <w:rPr>
          <w:rFonts w:ascii="Times New Roman" w:eastAsia="宋体" w:hAnsi="Times New Roman" w:cs="Times New Roman"/>
          <w:bCs/>
          <w:szCs w:val="22"/>
          <w14:ligatures w14:val="none"/>
        </w:rPr>
        <w:t>年度人力防范最低合同指导价》，考虑三年内人力成本增长等因素，配置保安人员必须持证上岗。</w:t>
      </w:r>
    </w:p>
    <w:p w14:paraId="408276F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健康状况良好。无刑事犯罪以及其他不良记录；无精神病史或影响保安工作的其他疾病。</w:t>
      </w:r>
    </w:p>
    <w:p w14:paraId="681A8B8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9.3.4</w:t>
      </w:r>
      <w:r w:rsidRPr="00363BE4">
        <w:rPr>
          <w:rFonts w:ascii="Times New Roman" w:eastAsia="宋体" w:hAnsi="Times New Roman" w:cs="Times New Roman"/>
          <w:bCs/>
          <w:szCs w:val="22"/>
          <w14:ligatures w14:val="none"/>
        </w:rPr>
        <w:t>其他要求</w:t>
      </w:r>
    </w:p>
    <w:p w14:paraId="5D68149B"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、中标人为本项目配备的所有服务人员都需经过岗前培训合格后才能上岗。</w:t>
      </w:r>
    </w:p>
    <w:p w14:paraId="7CEB7897"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707E237A"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、中标人需严格按照标准化的操作程序、完善的培训体系和质量控制体系完成本项目，以保证整个后勤系统安全、高效、有序和有计划地运转。</w:t>
      </w:r>
    </w:p>
    <w:p w14:paraId="3223EB71"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3" w:name="_Toc236053267"/>
      <w:r w:rsidRPr="00363BE4">
        <w:rPr>
          <w:rFonts w:ascii="Times New Roman" w:eastAsia="宋体" w:hAnsi="Times New Roman" w:cs="Times New Roman"/>
          <w:b/>
          <w:bCs/>
          <w:szCs w:val="22"/>
          <w14:ligatures w14:val="none"/>
        </w:rPr>
        <w:t xml:space="preserve">10 </w:t>
      </w:r>
      <w:r w:rsidRPr="00363BE4">
        <w:rPr>
          <w:rFonts w:ascii="Times New Roman" w:eastAsia="宋体" w:hAnsi="Times New Roman" w:cs="Times New Roman"/>
          <w:b/>
          <w:bCs/>
          <w:szCs w:val="22"/>
          <w14:ligatures w14:val="none"/>
        </w:rPr>
        <w:t>安全文明作业要求和应急处置要求</w:t>
      </w:r>
      <w:bookmarkEnd w:id="23"/>
    </w:p>
    <w:p w14:paraId="270C2C16"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9042043"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lastRenderedPageBreak/>
        <w:t>（</w:t>
      </w:r>
      <w:r w:rsidRPr="00363BE4">
        <w:rPr>
          <w:rFonts w:ascii="Times New Roman" w:eastAsia="宋体" w:hAnsi="Times New Roman" w:cs="Times New Roman"/>
          <w:bCs/>
          <w:szCs w:val="22"/>
          <w14:ligatures w14:val="none"/>
        </w:rPr>
        <w:t>2</w:t>
      </w:r>
      <w:r w:rsidRPr="00363BE4">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4E565CC4"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3</w:t>
      </w:r>
      <w:r w:rsidRPr="00363BE4">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6231AE6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4</w:t>
      </w:r>
      <w:r w:rsidRPr="00363BE4">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26FCB881"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5</w:t>
      </w:r>
      <w:r w:rsidRPr="00363BE4">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483EF5D8"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6</w:t>
      </w:r>
      <w:r w:rsidRPr="00363BE4">
        <w:rPr>
          <w:rFonts w:ascii="Times New Roman" w:eastAsia="宋体" w:hAnsi="Times New Roman" w:cs="Times New Roman"/>
          <w:bCs/>
          <w:szCs w:val="22"/>
          <w14:ligatures w14:val="none"/>
        </w:rPr>
        <w:t>）建立突发事件应急处置方案，定期开展防灾防火应急疏散演练，并做好相应记录。</w:t>
      </w:r>
    </w:p>
    <w:p w14:paraId="326A3629"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4" w:name="_Toc236053268"/>
      <w:r w:rsidRPr="00363BE4">
        <w:rPr>
          <w:rFonts w:ascii="Times New Roman" w:eastAsia="宋体" w:hAnsi="Times New Roman" w:cs="Times New Roman"/>
          <w:b/>
          <w:bCs/>
          <w:szCs w:val="22"/>
          <w14:ligatures w14:val="none"/>
        </w:rPr>
        <w:t>11</w:t>
      </w:r>
      <w:r w:rsidRPr="00363BE4">
        <w:rPr>
          <w:rFonts w:ascii="Times New Roman" w:eastAsia="宋体" w:hAnsi="Times New Roman" w:cs="Times New Roman"/>
          <w:b/>
          <w:bCs/>
          <w:szCs w:val="22"/>
          <w14:ligatures w14:val="none"/>
        </w:rPr>
        <w:t>考核管理办法和要求</w:t>
      </w:r>
      <w:bookmarkEnd w:id="24"/>
    </w:p>
    <w:p w14:paraId="2FACA2CE"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11.1</w:t>
      </w:r>
      <w:r w:rsidRPr="00363BE4">
        <w:rPr>
          <w:rFonts w:ascii="Calibri" w:eastAsia="宋体" w:hAnsi="Calibri" w:cs="Times New Roman"/>
          <w:szCs w:val="22"/>
          <w14:ligatures w14:val="none"/>
        </w:rPr>
        <w:t>考核依据</w:t>
      </w:r>
    </w:p>
    <w:p w14:paraId="0CEE7F7F"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物业服务合同、招标文件所委托的物业管理服务范围、服务内容、服务要求（标准）和投标文件。</w:t>
      </w:r>
    </w:p>
    <w:p w14:paraId="349DE9A1"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11.2</w:t>
      </w:r>
      <w:r w:rsidRPr="00363BE4">
        <w:rPr>
          <w:rFonts w:ascii="Calibri" w:eastAsia="宋体" w:hAnsi="Calibri" w:cs="Times New Roman"/>
          <w:szCs w:val="22"/>
          <w14:ligatures w14:val="none"/>
        </w:rPr>
        <w:t>考核等级</w:t>
      </w:r>
    </w:p>
    <w:p w14:paraId="29188BB3"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1</w:t>
      </w:r>
      <w:r w:rsidRPr="00363BE4">
        <w:rPr>
          <w:rFonts w:ascii="Calibri" w:eastAsia="宋体" w:hAnsi="Calibri" w:cs="Times New Roman"/>
          <w:szCs w:val="22"/>
          <w14:ligatures w14:val="none"/>
        </w:rPr>
        <w:t>、考核分</w:t>
      </w:r>
      <w:r w:rsidRPr="00363BE4">
        <w:rPr>
          <w:rFonts w:ascii="Calibri" w:eastAsia="宋体" w:hAnsi="Calibri" w:cs="Times New Roman"/>
          <w:szCs w:val="22"/>
          <w14:ligatures w14:val="none"/>
        </w:rPr>
        <w:t>90</w:t>
      </w:r>
      <w:r w:rsidRPr="00363BE4">
        <w:rPr>
          <w:rFonts w:ascii="Calibri" w:eastAsia="宋体" w:hAnsi="Calibri" w:cs="Times New Roman"/>
          <w:szCs w:val="22"/>
          <w14:ligatures w14:val="none"/>
        </w:rPr>
        <w:t>分（含</w:t>
      </w:r>
      <w:r w:rsidRPr="00363BE4">
        <w:rPr>
          <w:rFonts w:ascii="Calibri" w:eastAsia="宋体" w:hAnsi="Calibri" w:cs="Times New Roman"/>
          <w:szCs w:val="22"/>
          <w14:ligatures w14:val="none"/>
        </w:rPr>
        <w:t>90</w:t>
      </w:r>
      <w:r w:rsidRPr="00363BE4">
        <w:rPr>
          <w:rFonts w:ascii="Calibri" w:eastAsia="宋体" w:hAnsi="Calibri" w:cs="Times New Roman"/>
          <w:szCs w:val="22"/>
          <w14:ligatures w14:val="none"/>
        </w:rPr>
        <w:t>分）以上为优秀。</w:t>
      </w:r>
    </w:p>
    <w:p w14:paraId="2DB40D13"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2</w:t>
      </w:r>
      <w:r w:rsidRPr="00363BE4">
        <w:rPr>
          <w:rFonts w:ascii="Calibri" w:eastAsia="宋体" w:hAnsi="Calibri" w:cs="Times New Roman"/>
          <w:szCs w:val="22"/>
          <w14:ligatures w14:val="none"/>
        </w:rPr>
        <w:t>、考核分</w:t>
      </w:r>
      <w:r w:rsidRPr="00363BE4">
        <w:rPr>
          <w:rFonts w:ascii="Calibri" w:eastAsia="宋体" w:hAnsi="Calibri" w:cs="Times New Roman"/>
          <w:szCs w:val="22"/>
          <w14:ligatures w14:val="none"/>
        </w:rPr>
        <w:t>89</w:t>
      </w:r>
      <w:r w:rsidRPr="00363BE4">
        <w:rPr>
          <w:rFonts w:ascii="Calibri" w:eastAsia="宋体" w:hAnsi="Calibri" w:cs="Times New Roman"/>
          <w:szCs w:val="22"/>
          <w14:ligatures w14:val="none"/>
        </w:rPr>
        <w:t>分～</w:t>
      </w:r>
      <w:r w:rsidRPr="00363BE4">
        <w:rPr>
          <w:rFonts w:ascii="Calibri" w:eastAsia="宋体" w:hAnsi="Calibri" w:cs="Times New Roman"/>
          <w:szCs w:val="22"/>
          <w14:ligatures w14:val="none"/>
        </w:rPr>
        <w:t>70</w:t>
      </w:r>
      <w:r w:rsidRPr="00363BE4">
        <w:rPr>
          <w:rFonts w:ascii="Calibri" w:eastAsia="宋体" w:hAnsi="Calibri" w:cs="Times New Roman"/>
          <w:szCs w:val="22"/>
          <w14:ligatures w14:val="none"/>
        </w:rPr>
        <w:t>分为合格。</w:t>
      </w:r>
    </w:p>
    <w:p w14:paraId="6F664A78"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3</w:t>
      </w:r>
      <w:r w:rsidRPr="00363BE4">
        <w:rPr>
          <w:rFonts w:ascii="Calibri" w:eastAsia="宋体" w:hAnsi="Calibri" w:cs="Times New Roman"/>
          <w:szCs w:val="22"/>
          <w14:ligatures w14:val="none"/>
        </w:rPr>
        <w:t>、考核分</w:t>
      </w:r>
      <w:r w:rsidRPr="00363BE4">
        <w:rPr>
          <w:rFonts w:ascii="Calibri" w:eastAsia="宋体" w:hAnsi="Calibri" w:cs="Times New Roman"/>
          <w:szCs w:val="22"/>
          <w14:ligatures w14:val="none"/>
        </w:rPr>
        <w:t>69</w:t>
      </w:r>
      <w:r w:rsidRPr="00363BE4">
        <w:rPr>
          <w:rFonts w:ascii="Calibri" w:eastAsia="宋体" w:hAnsi="Calibri" w:cs="Times New Roman"/>
          <w:szCs w:val="22"/>
          <w14:ligatures w14:val="none"/>
        </w:rPr>
        <w:t>分～</w:t>
      </w:r>
      <w:r w:rsidRPr="00363BE4">
        <w:rPr>
          <w:rFonts w:ascii="Calibri" w:eastAsia="宋体" w:hAnsi="Calibri" w:cs="Times New Roman"/>
          <w:szCs w:val="22"/>
          <w14:ligatures w14:val="none"/>
        </w:rPr>
        <w:t>60</w:t>
      </w:r>
      <w:r w:rsidRPr="00363BE4">
        <w:rPr>
          <w:rFonts w:ascii="Calibri" w:eastAsia="宋体" w:hAnsi="Calibri" w:cs="Times New Roman"/>
          <w:szCs w:val="22"/>
          <w14:ligatures w14:val="none"/>
        </w:rPr>
        <w:t>分为基本合格。</w:t>
      </w:r>
    </w:p>
    <w:p w14:paraId="4243E31E"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4</w:t>
      </w:r>
      <w:r w:rsidRPr="00363BE4">
        <w:rPr>
          <w:rFonts w:ascii="Calibri" w:eastAsia="宋体" w:hAnsi="Calibri" w:cs="Times New Roman"/>
          <w:szCs w:val="22"/>
          <w14:ligatures w14:val="none"/>
        </w:rPr>
        <w:t>、考核分</w:t>
      </w:r>
      <w:r w:rsidRPr="00363BE4">
        <w:rPr>
          <w:rFonts w:ascii="Calibri" w:eastAsia="宋体" w:hAnsi="Calibri" w:cs="Times New Roman"/>
          <w:szCs w:val="22"/>
          <w14:ligatures w14:val="none"/>
        </w:rPr>
        <w:t>60</w:t>
      </w:r>
      <w:r w:rsidRPr="00363BE4">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2"/>
        <w:gridCol w:w="2088"/>
        <w:gridCol w:w="2554"/>
      </w:tblGrid>
      <w:tr w:rsidR="00363BE4" w:rsidRPr="00363BE4" w14:paraId="24ADD1DA" w14:textId="77777777">
        <w:trPr>
          <w:jc w:val="center"/>
        </w:trPr>
        <w:tc>
          <w:tcPr>
            <w:tcW w:w="2432" w:type="dxa"/>
            <w:tcBorders>
              <w:top w:val="single" w:sz="4" w:space="0" w:color="auto"/>
              <w:left w:val="single" w:sz="4" w:space="0" w:color="auto"/>
              <w:bottom w:val="single" w:sz="4" w:space="0" w:color="auto"/>
              <w:right w:val="single" w:sz="4" w:space="0" w:color="auto"/>
            </w:tcBorders>
            <w:hideMark/>
          </w:tcPr>
          <w:p w14:paraId="416CC3C0"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考核单位</w:t>
            </w: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9E6C07"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A302C3"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等级</w:t>
            </w:r>
          </w:p>
        </w:tc>
      </w:tr>
      <w:tr w:rsidR="00363BE4" w:rsidRPr="00363BE4" w14:paraId="05AC7738" w14:textId="77777777">
        <w:trPr>
          <w:jc w:val="center"/>
        </w:trPr>
        <w:tc>
          <w:tcPr>
            <w:tcW w:w="2432" w:type="dxa"/>
            <w:vMerge w:val="restart"/>
            <w:tcBorders>
              <w:top w:val="single" w:sz="4" w:space="0" w:color="auto"/>
              <w:left w:val="single" w:sz="4" w:space="0" w:color="auto"/>
              <w:bottom w:val="single" w:sz="4" w:space="0" w:color="auto"/>
              <w:right w:val="single" w:sz="4" w:space="0" w:color="auto"/>
            </w:tcBorders>
            <w:vAlign w:val="center"/>
            <w:hideMark/>
          </w:tcPr>
          <w:p w14:paraId="3B5857F6"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Times New Roman" w:eastAsia="宋体" w:hAnsi="Times New Roman" w:cs="Times New Roman"/>
                <w:bCs/>
                <w:szCs w:val="22"/>
                <w14:ligatures w14:val="none"/>
              </w:rPr>
              <w:t>采购人</w:t>
            </w: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3341F2" w14:textId="77777777" w:rsidR="00363BE4" w:rsidRPr="00363BE4" w:rsidRDefault="00363BE4" w:rsidP="00363BE4">
            <w:pPr>
              <w:widowControl/>
              <w:spacing w:after="0" w:line="360" w:lineRule="atLeast"/>
              <w:ind w:firstLine="440"/>
              <w:jc w:val="both"/>
              <w:rPr>
                <w:rFonts w:ascii="宋体" w:eastAsia="宋体" w:hAnsi="Calibri" w:cs="宋体"/>
                <w:kern w:val="0"/>
                <w:szCs w:val="22"/>
                <w14:ligatures w14:val="none"/>
              </w:rPr>
            </w:pPr>
            <w:r w:rsidRPr="00363BE4">
              <w:rPr>
                <w:rFonts w:ascii="宋体" w:eastAsia="宋体" w:hAnsi="宋体" w:cs="宋体"/>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75C8FE"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优秀</w:t>
            </w:r>
          </w:p>
        </w:tc>
      </w:tr>
      <w:tr w:rsidR="00363BE4" w:rsidRPr="00363BE4" w14:paraId="6F933DE7"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642A3" w14:textId="77777777" w:rsidR="00363BE4" w:rsidRPr="00363BE4" w:rsidRDefault="00363BE4" w:rsidP="00363BE4">
            <w:pPr>
              <w:widowControl/>
              <w:spacing w:after="0" w:line="240" w:lineRule="auto"/>
              <w:rPr>
                <w:rFonts w:ascii="宋体" w:eastAsia="宋体" w:hAnsi="Calibri" w:cs="宋体"/>
                <w:kern w:val="0"/>
                <w:szCs w:val="22"/>
                <w14:ligatures w14:val="none"/>
              </w:rPr>
            </w:pP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172FE6" w14:textId="77777777" w:rsidR="00363BE4" w:rsidRPr="00363BE4" w:rsidRDefault="00363BE4" w:rsidP="00363BE4">
            <w:pPr>
              <w:widowControl/>
              <w:spacing w:after="0" w:line="360" w:lineRule="atLeast"/>
              <w:ind w:firstLine="440"/>
              <w:jc w:val="both"/>
              <w:rPr>
                <w:rFonts w:ascii="宋体" w:eastAsia="宋体" w:hAnsi="Calibri" w:cs="宋体"/>
                <w:kern w:val="0"/>
                <w:szCs w:val="22"/>
                <w14:ligatures w14:val="none"/>
              </w:rPr>
            </w:pPr>
            <w:r w:rsidRPr="00363BE4">
              <w:rPr>
                <w:rFonts w:ascii="宋体" w:eastAsia="宋体" w:hAnsi="宋体" w:cs="宋体"/>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5455F"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合格</w:t>
            </w:r>
          </w:p>
        </w:tc>
      </w:tr>
      <w:tr w:rsidR="00363BE4" w:rsidRPr="00363BE4" w14:paraId="2DF32901"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BAB270" w14:textId="77777777" w:rsidR="00363BE4" w:rsidRPr="00363BE4" w:rsidRDefault="00363BE4" w:rsidP="00363BE4">
            <w:pPr>
              <w:widowControl/>
              <w:spacing w:after="0" w:line="240" w:lineRule="auto"/>
              <w:rPr>
                <w:rFonts w:ascii="宋体" w:eastAsia="宋体" w:hAnsi="Calibri" w:cs="宋体"/>
                <w:kern w:val="0"/>
                <w:szCs w:val="22"/>
                <w14:ligatures w14:val="none"/>
              </w:rPr>
            </w:pP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5C65B3" w14:textId="77777777" w:rsidR="00363BE4" w:rsidRPr="00363BE4" w:rsidRDefault="00363BE4" w:rsidP="00363BE4">
            <w:pPr>
              <w:widowControl/>
              <w:spacing w:after="0" w:line="360" w:lineRule="atLeast"/>
              <w:ind w:firstLine="440"/>
              <w:jc w:val="both"/>
              <w:rPr>
                <w:rFonts w:ascii="宋体" w:eastAsia="宋体" w:hAnsi="Calibri" w:cs="宋体"/>
                <w:kern w:val="0"/>
                <w:szCs w:val="22"/>
                <w14:ligatures w14:val="none"/>
              </w:rPr>
            </w:pPr>
            <w:r w:rsidRPr="00363BE4">
              <w:rPr>
                <w:rFonts w:ascii="宋体" w:eastAsia="宋体" w:hAnsi="宋体" w:cs="宋体"/>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B67D57"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基本合格</w:t>
            </w:r>
          </w:p>
        </w:tc>
      </w:tr>
      <w:tr w:rsidR="00363BE4" w:rsidRPr="00363BE4" w14:paraId="7E3AA4AA"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8E042" w14:textId="77777777" w:rsidR="00363BE4" w:rsidRPr="00363BE4" w:rsidRDefault="00363BE4" w:rsidP="00363BE4">
            <w:pPr>
              <w:widowControl/>
              <w:spacing w:after="0" w:line="240" w:lineRule="auto"/>
              <w:rPr>
                <w:rFonts w:ascii="宋体" w:eastAsia="宋体" w:hAnsi="Calibri" w:cs="宋体"/>
                <w:kern w:val="0"/>
                <w:szCs w:val="22"/>
                <w14:ligatures w14:val="none"/>
              </w:rPr>
            </w:pP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02D1B" w14:textId="77777777" w:rsidR="00363BE4" w:rsidRPr="00363BE4" w:rsidRDefault="00363BE4" w:rsidP="00363BE4">
            <w:pPr>
              <w:widowControl/>
              <w:spacing w:after="0" w:line="360" w:lineRule="atLeast"/>
              <w:ind w:firstLine="440"/>
              <w:jc w:val="both"/>
              <w:rPr>
                <w:rFonts w:ascii="宋体" w:eastAsia="宋体" w:hAnsi="Calibri" w:cs="宋体"/>
                <w:kern w:val="0"/>
                <w:szCs w:val="22"/>
                <w14:ligatures w14:val="none"/>
              </w:rPr>
            </w:pPr>
            <w:r w:rsidRPr="00363BE4">
              <w:rPr>
                <w:rFonts w:ascii="宋体" w:eastAsia="宋体" w:hAnsi="宋体" w:cs="宋体"/>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0F1238" w14:textId="77777777" w:rsidR="00363BE4" w:rsidRPr="00363BE4" w:rsidRDefault="00363BE4" w:rsidP="00363BE4">
            <w:pPr>
              <w:widowControl/>
              <w:spacing w:after="0" w:line="360" w:lineRule="atLeast"/>
              <w:jc w:val="center"/>
              <w:rPr>
                <w:rFonts w:ascii="宋体" w:eastAsia="宋体" w:hAnsi="Calibri" w:cs="宋体"/>
                <w:kern w:val="0"/>
                <w:szCs w:val="22"/>
                <w14:ligatures w14:val="none"/>
              </w:rPr>
            </w:pPr>
            <w:r w:rsidRPr="00363BE4">
              <w:rPr>
                <w:rFonts w:ascii="宋体" w:eastAsia="宋体" w:hAnsi="宋体" w:cs="宋体"/>
                <w:kern w:val="0"/>
                <w:szCs w:val="22"/>
                <w14:ligatures w14:val="none"/>
              </w:rPr>
              <w:t>不合格</w:t>
            </w:r>
          </w:p>
        </w:tc>
      </w:tr>
    </w:tbl>
    <w:p w14:paraId="2ACC020C" w14:textId="77777777" w:rsidR="00363BE4" w:rsidRPr="00363BE4" w:rsidRDefault="00363BE4" w:rsidP="00363BE4">
      <w:pPr>
        <w:widowControl/>
        <w:spacing w:after="0" w:line="300" w:lineRule="auto"/>
        <w:ind w:firstLineChars="200" w:firstLine="440"/>
        <w:rPr>
          <w:rFonts w:ascii="宋体" w:eastAsia="宋体" w:hAnsi="Calibri" w:cs="宋体"/>
          <w:kern w:val="0"/>
          <w:szCs w:val="22"/>
          <w14:ligatures w14:val="none"/>
        </w:rPr>
      </w:pPr>
      <w:r w:rsidRPr="00363BE4">
        <w:rPr>
          <w:rFonts w:ascii="宋体" w:eastAsia="宋体" w:hAnsi="宋体" w:cs="宋体"/>
          <w:kern w:val="0"/>
          <w:szCs w:val="22"/>
          <w14:ligatures w14:val="none"/>
        </w:rPr>
        <w:t>奖惩措施：考核等级结果是“优秀”、“合格”、“基本合格”的，支付合同费用的100%；连续三次考核等级结果是“不合格”的，支付合同费用的80%。</w:t>
      </w:r>
    </w:p>
    <w:p w14:paraId="6F775C99"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11.3</w:t>
      </w:r>
      <w:r w:rsidRPr="00363BE4">
        <w:rPr>
          <w:rFonts w:ascii="Calibri" w:eastAsia="宋体" w:hAnsi="Calibri" w:cs="Times New Roman"/>
          <w:szCs w:val="22"/>
          <w14:ligatures w14:val="none"/>
        </w:rPr>
        <w:t>考核实施</w:t>
      </w:r>
    </w:p>
    <w:p w14:paraId="51285C68" w14:textId="77777777" w:rsidR="00363BE4" w:rsidRPr="00363BE4" w:rsidRDefault="00363BE4" w:rsidP="00363BE4">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363BE4">
        <w:rPr>
          <w:rFonts w:ascii="Calibri" w:eastAsia="宋体" w:hAnsi="Calibri" w:cs="Times New Roman"/>
          <w:szCs w:val="22"/>
          <w14:ligatures w14:val="none"/>
        </w:rPr>
        <w:t>泥城镇社区事务受理服务中心组织相关人员成立考核小组（不少于</w:t>
      </w:r>
      <w:r w:rsidRPr="00363BE4">
        <w:rPr>
          <w:rFonts w:ascii="Calibri" w:eastAsia="宋体" w:hAnsi="Calibri" w:cs="Times New Roman"/>
          <w:szCs w:val="22"/>
          <w14:ligatures w14:val="none"/>
        </w:rPr>
        <w:t>3</w:t>
      </w:r>
      <w:r w:rsidRPr="00363BE4">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人），考核组人员查看现场和各类台帐记录，对照物业服务质量考核表（详见下表）逐项打分，各考核人员单独打分取平均值，每月考核一次，每三个月汇总（取平均分）。</w:t>
      </w:r>
    </w:p>
    <w:p w14:paraId="146DE151" w14:textId="77777777" w:rsidR="00363BE4" w:rsidRPr="00363BE4" w:rsidRDefault="00363BE4" w:rsidP="00363BE4">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r w:rsidRPr="00363BE4">
        <w:rPr>
          <w:rFonts w:ascii="Calibri" w:eastAsia="宋体" w:hAnsi="Calibri" w:cs="Times New Roman"/>
          <w:szCs w:val="22"/>
          <w14:ligatures w14:val="none"/>
        </w:rPr>
        <w:t>物业服务质量考核表</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1634"/>
        <w:gridCol w:w="1110"/>
        <w:gridCol w:w="3734"/>
        <w:gridCol w:w="999"/>
      </w:tblGrid>
      <w:tr w:rsidR="00363BE4" w:rsidRPr="00363BE4" w14:paraId="44C2CD84" w14:textId="77777777">
        <w:trPr>
          <w:trHeight w:val="23"/>
          <w:jc w:val="center"/>
        </w:trPr>
        <w:tc>
          <w:tcPr>
            <w:tcW w:w="1479" w:type="dxa"/>
            <w:tcBorders>
              <w:top w:val="single" w:sz="4" w:space="0" w:color="auto"/>
              <w:left w:val="single" w:sz="4" w:space="0" w:color="auto"/>
              <w:bottom w:val="single" w:sz="4" w:space="0" w:color="auto"/>
              <w:right w:val="single" w:sz="4" w:space="0" w:color="auto"/>
            </w:tcBorders>
            <w:noWrap/>
            <w:vAlign w:val="center"/>
            <w:hideMark/>
          </w:tcPr>
          <w:p w14:paraId="5669AA9B"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检查类别</w:t>
            </w:r>
          </w:p>
        </w:tc>
        <w:tc>
          <w:tcPr>
            <w:tcW w:w="1635" w:type="dxa"/>
            <w:tcBorders>
              <w:top w:val="single" w:sz="4" w:space="0" w:color="auto"/>
              <w:left w:val="single" w:sz="4" w:space="0" w:color="auto"/>
              <w:bottom w:val="single" w:sz="4" w:space="0" w:color="auto"/>
              <w:right w:val="single" w:sz="4" w:space="0" w:color="auto"/>
            </w:tcBorders>
            <w:vAlign w:val="center"/>
            <w:hideMark/>
          </w:tcPr>
          <w:p w14:paraId="2EC2CF68"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检查项目</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029B8D1F" w14:textId="77777777" w:rsidR="00363BE4" w:rsidRPr="00363BE4" w:rsidRDefault="00363BE4" w:rsidP="00363BE4">
            <w:pPr>
              <w:widowControl/>
              <w:spacing w:after="0" w:line="240" w:lineRule="auto"/>
              <w:jc w:val="center"/>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标准分</w:t>
            </w:r>
          </w:p>
        </w:tc>
        <w:tc>
          <w:tcPr>
            <w:tcW w:w="3735" w:type="dxa"/>
            <w:tcBorders>
              <w:top w:val="single" w:sz="4" w:space="0" w:color="auto"/>
              <w:left w:val="single" w:sz="4" w:space="0" w:color="auto"/>
              <w:bottom w:val="single" w:sz="4" w:space="0" w:color="auto"/>
              <w:right w:val="single" w:sz="4" w:space="0" w:color="auto"/>
            </w:tcBorders>
            <w:vAlign w:val="center"/>
            <w:hideMark/>
          </w:tcPr>
          <w:p w14:paraId="2481848D"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检查标准</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17C6E819" w14:textId="77777777" w:rsidR="00363BE4" w:rsidRPr="00363BE4" w:rsidRDefault="00363BE4" w:rsidP="00363BE4">
            <w:pPr>
              <w:widowControl/>
              <w:spacing w:after="0" w:line="240" w:lineRule="auto"/>
              <w:jc w:val="center"/>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得分</w:t>
            </w:r>
          </w:p>
        </w:tc>
      </w:tr>
      <w:tr w:rsidR="00363BE4" w:rsidRPr="00363BE4" w14:paraId="377627D8" w14:textId="77777777">
        <w:trPr>
          <w:trHeight w:val="23"/>
          <w:jc w:val="center"/>
        </w:trPr>
        <w:tc>
          <w:tcPr>
            <w:tcW w:w="1479" w:type="dxa"/>
            <w:vMerge w:val="restart"/>
            <w:tcBorders>
              <w:top w:val="single" w:sz="4" w:space="0" w:color="auto"/>
              <w:left w:val="single" w:sz="4" w:space="0" w:color="auto"/>
              <w:bottom w:val="single" w:sz="4" w:space="0" w:color="auto"/>
              <w:right w:val="single" w:sz="4" w:space="0" w:color="auto"/>
            </w:tcBorders>
            <w:noWrap/>
            <w:vAlign w:val="center"/>
            <w:hideMark/>
          </w:tcPr>
          <w:p w14:paraId="005310E8"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综合管理（25分）</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DBC407E"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管理制度</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0A02DBB3"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2AB30D2B"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查看项目管理部日常管理、服务制度（含岗位职责、质量控制、安全管理、员工手册等）是否完善。</w:t>
            </w:r>
          </w:p>
        </w:tc>
        <w:tc>
          <w:tcPr>
            <w:tcW w:w="999" w:type="dxa"/>
            <w:tcBorders>
              <w:top w:val="single" w:sz="4" w:space="0" w:color="auto"/>
              <w:left w:val="single" w:sz="4" w:space="0" w:color="auto"/>
              <w:bottom w:val="single" w:sz="4" w:space="0" w:color="auto"/>
              <w:right w:val="single" w:sz="4" w:space="0" w:color="auto"/>
            </w:tcBorders>
            <w:noWrap/>
            <w:vAlign w:val="center"/>
          </w:tcPr>
          <w:p w14:paraId="320CFDEC"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440F7595"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AE34C87"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0CFBC6B1"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资产管理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32021A24"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15B1A681"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查看委托管理的资产是否建立台帐，是否有专门的保管制度，是否完好、有无丢失等。</w:t>
            </w:r>
          </w:p>
        </w:tc>
        <w:tc>
          <w:tcPr>
            <w:tcW w:w="999" w:type="dxa"/>
            <w:tcBorders>
              <w:top w:val="single" w:sz="4" w:space="0" w:color="auto"/>
              <w:left w:val="single" w:sz="4" w:space="0" w:color="auto"/>
              <w:bottom w:val="single" w:sz="4" w:space="0" w:color="auto"/>
              <w:right w:val="single" w:sz="4" w:space="0" w:color="auto"/>
            </w:tcBorders>
            <w:noWrap/>
            <w:vAlign w:val="center"/>
          </w:tcPr>
          <w:p w14:paraId="5B4D6B05"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3C538A52"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01EBC02"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561F5B43"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培训记录</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0BFCFE92"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03BEE9BB"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查看各类员工培训记录，含岗位培训、技能培训、安全培训、新员工培训等。</w:t>
            </w:r>
          </w:p>
        </w:tc>
        <w:tc>
          <w:tcPr>
            <w:tcW w:w="999" w:type="dxa"/>
            <w:tcBorders>
              <w:top w:val="single" w:sz="4" w:space="0" w:color="auto"/>
              <w:left w:val="single" w:sz="4" w:space="0" w:color="auto"/>
              <w:bottom w:val="single" w:sz="4" w:space="0" w:color="auto"/>
              <w:right w:val="single" w:sz="4" w:space="0" w:color="auto"/>
            </w:tcBorders>
            <w:noWrap/>
            <w:vAlign w:val="center"/>
          </w:tcPr>
          <w:p w14:paraId="4E19515F"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1D9E2AA0"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BEE3956"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2D1A985F"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持证上岗</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70543F5D"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6B0FBE3B"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检查是否持证上岗及各类上岗证的有效期与适用性。</w:t>
            </w:r>
          </w:p>
        </w:tc>
        <w:tc>
          <w:tcPr>
            <w:tcW w:w="999" w:type="dxa"/>
            <w:tcBorders>
              <w:top w:val="single" w:sz="4" w:space="0" w:color="auto"/>
              <w:left w:val="single" w:sz="4" w:space="0" w:color="auto"/>
              <w:bottom w:val="single" w:sz="4" w:space="0" w:color="auto"/>
              <w:right w:val="single" w:sz="4" w:space="0" w:color="auto"/>
            </w:tcBorders>
            <w:noWrap/>
            <w:vAlign w:val="center"/>
          </w:tcPr>
          <w:p w14:paraId="5601C98E"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4EAB4169"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7D5EE07"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45195B55"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仪表仪容</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78D1AF15"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1F36A55A"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查看工装是否统一整洁干净，员工精神面貌。</w:t>
            </w:r>
          </w:p>
        </w:tc>
        <w:tc>
          <w:tcPr>
            <w:tcW w:w="999" w:type="dxa"/>
            <w:tcBorders>
              <w:top w:val="single" w:sz="4" w:space="0" w:color="auto"/>
              <w:left w:val="single" w:sz="4" w:space="0" w:color="auto"/>
              <w:bottom w:val="single" w:sz="4" w:space="0" w:color="auto"/>
              <w:right w:val="single" w:sz="4" w:space="0" w:color="auto"/>
            </w:tcBorders>
            <w:noWrap/>
            <w:vAlign w:val="center"/>
          </w:tcPr>
          <w:p w14:paraId="0E7236C1"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552C03DE" w14:textId="77777777">
        <w:trPr>
          <w:trHeight w:val="23"/>
          <w:jc w:val="center"/>
        </w:trPr>
        <w:tc>
          <w:tcPr>
            <w:tcW w:w="1479" w:type="dxa"/>
            <w:vMerge w:val="restart"/>
            <w:tcBorders>
              <w:top w:val="single" w:sz="4" w:space="0" w:color="auto"/>
              <w:left w:val="single" w:sz="4" w:space="0" w:color="auto"/>
              <w:bottom w:val="single" w:sz="4" w:space="0" w:color="auto"/>
              <w:right w:val="single" w:sz="4" w:space="0" w:color="auto"/>
            </w:tcBorders>
            <w:noWrap/>
            <w:vAlign w:val="center"/>
            <w:hideMark/>
          </w:tcPr>
          <w:p w14:paraId="1AF934EF"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泥城镇社区事务受理服务中心环境（20分）</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5707BDB"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道路与附属设施卫生</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274C61E4"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38543FCB"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现场查看道路保洁，果壳箱、路牌、电话亭、宣传栏完好性与卫生，路灯完好性与有无瞎灯等，室外消火栓功能正常无滴漏现象，消火栓每年油漆一次。</w:t>
            </w:r>
          </w:p>
        </w:tc>
        <w:tc>
          <w:tcPr>
            <w:tcW w:w="999" w:type="dxa"/>
            <w:tcBorders>
              <w:top w:val="single" w:sz="4" w:space="0" w:color="auto"/>
              <w:left w:val="single" w:sz="4" w:space="0" w:color="auto"/>
              <w:bottom w:val="single" w:sz="4" w:space="0" w:color="auto"/>
              <w:right w:val="single" w:sz="4" w:space="0" w:color="auto"/>
            </w:tcBorders>
            <w:noWrap/>
            <w:vAlign w:val="center"/>
          </w:tcPr>
          <w:p w14:paraId="13203207"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091751EA"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49D46E0"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70B4B013"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停车棚管理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5ED3CBA7"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7E389E28"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停车棚卫生、电源盒安全状况，结构是否牢固等</w:t>
            </w:r>
          </w:p>
        </w:tc>
        <w:tc>
          <w:tcPr>
            <w:tcW w:w="999" w:type="dxa"/>
            <w:tcBorders>
              <w:top w:val="single" w:sz="4" w:space="0" w:color="auto"/>
              <w:left w:val="single" w:sz="4" w:space="0" w:color="auto"/>
              <w:bottom w:val="single" w:sz="4" w:space="0" w:color="auto"/>
              <w:right w:val="single" w:sz="4" w:space="0" w:color="auto"/>
            </w:tcBorders>
            <w:noWrap/>
            <w:vAlign w:val="center"/>
          </w:tcPr>
          <w:p w14:paraId="5D18523A"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11E69CD3"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EAE457D"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5EACB130"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下水道管理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2216640B"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10</w:t>
            </w:r>
          </w:p>
        </w:tc>
        <w:tc>
          <w:tcPr>
            <w:tcW w:w="3735" w:type="dxa"/>
            <w:tcBorders>
              <w:top w:val="single" w:sz="4" w:space="0" w:color="auto"/>
              <w:left w:val="single" w:sz="4" w:space="0" w:color="auto"/>
              <w:bottom w:val="single" w:sz="4" w:space="0" w:color="auto"/>
              <w:right w:val="single" w:sz="4" w:space="0" w:color="auto"/>
            </w:tcBorders>
            <w:vAlign w:val="center"/>
            <w:hideMark/>
          </w:tcPr>
          <w:p w14:paraId="5008B929"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定期清理下水道与窨井（查看现场与台帐记录），窨井盖有无破损与缺失，污水格栅井内有无漂浮物等。</w:t>
            </w:r>
          </w:p>
        </w:tc>
        <w:tc>
          <w:tcPr>
            <w:tcW w:w="999" w:type="dxa"/>
            <w:tcBorders>
              <w:top w:val="single" w:sz="4" w:space="0" w:color="auto"/>
              <w:left w:val="single" w:sz="4" w:space="0" w:color="auto"/>
              <w:bottom w:val="single" w:sz="4" w:space="0" w:color="auto"/>
              <w:right w:val="single" w:sz="4" w:space="0" w:color="auto"/>
            </w:tcBorders>
            <w:noWrap/>
            <w:vAlign w:val="center"/>
          </w:tcPr>
          <w:p w14:paraId="79B43873"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2CF157E5" w14:textId="77777777">
        <w:trPr>
          <w:trHeight w:val="23"/>
          <w:jc w:val="center"/>
        </w:trPr>
        <w:tc>
          <w:tcPr>
            <w:tcW w:w="1479" w:type="dxa"/>
            <w:vMerge w:val="restart"/>
            <w:tcBorders>
              <w:top w:val="single" w:sz="4" w:space="0" w:color="auto"/>
              <w:left w:val="single" w:sz="4" w:space="0" w:color="auto"/>
              <w:bottom w:val="single" w:sz="4" w:space="0" w:color="auto"/>
              <w:right w:val="single" w:sz="4" w:space="0" w:color="auto"/>
            </w:tcBorders>
            <w:noWrap/>
            <w:vAlign w:val="center"/>
            <w:hideMark/>
          </w:tcPr>
          <w:p w14:paraId="571B06AB"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楼宇保洁（20分）</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2DBBAEB"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楼宇外部</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029E9953"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196CB15D"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查看楼宇外围绿地及门前场地有无白色垃圾，天台卫生和天沟有无堵塞。</w:t>
            </w:r>
          </w:p>
        </w:tc>
        <w:tc>
          <w:tcPr>
            <w:tcW w:w="999" w:type="dxa"/>
            <w:tcBorders>
              <w:top w:val="single" w:sz="4" w:space="0" w:color="auto"/>
              <w:left w:val="single" w:sz="4" w:space="0" w:color="auto"/>
              <w:bottom w:val="single" w:sz="4" w:space="0" w:color="auto"/>
              <w:right w:val="single" w:sz="4" w:space="0" w:color="auto"/>
            </w:tcBorders>
            <w:noWrap/>
            <w:vAlign w:val="center"/>
          </w:tcPr>
          <w:p w14:paraId="79DCF6B4"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7D41599C"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1C5B373"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588212A6"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楼宇内部</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11125C46"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086AA779"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999" w:type="dxa"/>
            <w:tcBorders>
              <w:top w:val="single" w:sz="4" w:space="0" w:color="auto"/>
              <w:left w:val="single" w:sz="4" w:space="0" w:color="auto"/>
              <w:bottom w:val="single" w:sz="4" w:space="0" w:color="auto"/>
              <w:right w:val="single" w:sz="4" w:space="0" w:color="auto"/>
            </w:tcBorders>
            <w:noWrap/>
            <w:vAlign w:val="center"/>
          </w:tcPr>
          <w:p w14:paraId="7EA78FB7"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54BB2101"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F17B8DF"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5C1C1EF3"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公共设施</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3DDC253F"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418DBAFA"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直饮水机：外表干净无乱张贴，积水盘无异物、落水通畅，水龙头无滴漏，设备处于正常待机可用状态；考勤机等设备功能正常，发现异常及时报修并有报修记录。</w:t>
            </w:r>
          </w:p>
        </w:tc>
        <w:tc>
          <w:tcPr>
            <w:tcW w:w="999" w:type="dxa"/>
            <w:tcBorders>
              <w:top w:val="single" w:sz="4" w:space="0" w:color="auto"/>
              <w:left w:val="single" w:sz="4" w:space="0" w:color="auto"/>
              <w:bottom w:val="single" w:sz="4" w:space="0" w:color="auto"/>
              <w:right w:val="single" w:sz="4" w:space="0" w:color="auto"/>
            </w:tcBorders>
            <w:noWrap/>
            <w:vAlign w:val="center"/>
          </w:tcPr>
          <w:p w14:paraId="754AE188"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5D020D54"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9EE1448"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2D8CDDBB"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垃圾桶</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10232508"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2F504C12"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摆放四分类垃圾桶，垃圾桶外表干净，无异味、无漏液、无垃圾溢出，定时倾倒分类垃圾。</w:t>
            </w:r>
          </w:p>
        </w:tc>
        <w:tc>
          <w:tcPr>
            <w:tcW w:w="999" w:type="dxa"/>
            <w:tcBorders>
              <w:top w:val="single" w:sz="4" w:space="0" w:color="auto"/>
              <w:left w:val="single" w:sz="4" w:space="0" w:color="auto"/>
              <w:bottom w:val="single" w:sz="4" w:space="0" w:color="auto"/>
              <w:right w:val="single" w:sz="4" w:space="0" w:color="auto"/>
            </w:tcBorders>
            <w:noWrap/>
            <w:vAlign w:val="center"/>
          </w:tcPr>
          <w:p w14:paraId="36830FCD"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47D947A0" w14:textId="77777777">
        <w:trPr>
          <w:trHeight w:val="23"/>
          <w:jc w:val="center"/>
        </w:trPr>
        <w:tc>
          <w:tcPr>
            <w:tcW w:w="1479" w:type="dxa"/>
            <w:vMerge w:val="restart"/>
            <w:tcBorders>
              <w:top w:val="single" w:sz="4" w:space="0" w:color="auto"/>
              <w:left w:val="single" w:sz="4" w:space="0" w:color="auto"/>
              <w:bottom w:val="single" w:sz="4" w:space="0" w:color="auto"/>
              <w:right w:val="single" w:sz="4" w:space="0" w:color="auto"/>
            </w:tcBorders>
            <w:noWrap/>
            <w:vAlign w:val="center"/>
            <w:hideMark/>
          </w:tcPr>
          <w:p w14:paraId="32C631E6"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安保服务（20分）</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8750AFC"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安全管理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3D335BDC"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7657D991"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查看安全教育、培训记录；执勤器械、器具配备是否齐全，队员操作是否熟练；是否持证上岗，是否开展专业技能培训和社区事务受理服务中心规章制度培训；有无安全责任事故等。</w:t>
            </w:r>
          </w:p>
        </w:tc>
        <w:tc>
          <w:tcPr>
            <w:tcW w:w="999" w:type="dxa"/>
            <w:tcBorders>
              <w:top w:val="single" w:sz="4" w:space="0" w:color="auto"/>
              <w:left w:val="single" w:sz="4" w:space="0" w:color="auto"/>
              <w:bottom w:val="single" w:sz="4" w:space="0" w:color="auto"/>
              <w:right w:val="single" w:sz="4" w:space="0" w:color="auto"/>
            </w:tcBorders>
            <w:noWrap/>
            <w:vAlign w:val="center"/>
          </w:tcPr>
          <w:p w14:paraId="234276EE"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185E4AFC"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59DA3AE"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3B9D5341"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日常管理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1D8FC6FF"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2FD1EB12"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队伍是否按要求配齐，队员遵纪守法、遵守工作纪律情况，有无迟到、早退、脱岗现象；队伍稳定，人员变动及时报社区事务受理服务中心；社区事务受理服务中心安全规章制度、应急管理要求、防控流程的执行情况。</w:t>
            </w:r>
          </w:p>
        </w:tc>
        <w:tc>
          <w:tcPr>
            <w:tcW w:w="999" w:type="dxa"/>
            <w:tcBorders>
              <w:top w:val="single" w:sz="4" w:space="0" w:color="auto"/>
              <w:left w:val="single" w:sz="4" w:space="0" w:color="auto"/>
              <w:bottom w:val="single" w:sz="4" w:space="0" w:color="auto"/>
              <w:right w:val="single" w:sz="4" w:space="0" w:color="auto"/>
            </w:tcBorders>
            <w:noWrap/>
            <w:vAlign w:val="center"/>
          </w:tcPr>
          <w:p w14:paraId="2333E17D"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3686AB68"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46F5F77"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6FAE41BA"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文明服务</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0B1C732F"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5D7B9A3B"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着装统一、整洁，工作岗位区域环境整洁、物品摆放整齐；执勤规范、精神饱满；热情服务，言行举止文明、礼貌，无粗暴、蛮横行为；未受到服务态度差、工作不到位等投诉。</w:t>
            </w:r>
          </w:p>
        </w:tc>
        <w:tc>
          <w:tcPr>
            <w:tcW w:w="999" w:type="dxa"/>
            <w:tcBorders>
              <w:top w:val="single" w:sz="4" w:space="0" w:color="auto"/>
              <w:left w:val="single" w:sz="4" w:space="0" w:color="auto"/>
              <w:bottom w:val="single" w:sz="4" w:space="0" w:color="auto"/>
              <w:right w:val="single" w:sz="4" w:space="0" w:color="auto"/>
            </w:tcBorders>
            <w:noWrap/>
            <w:vAlign w:val="center"/>
          </w:tcPr>
          <w:p w14:paraId="69D8A033"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13224E16"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76A7751"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7A7043A7"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工作责任心与主动性</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3FE046B8"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1A05CDCC"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主动及时汇报工作中发现的安全隐患和问题；认真履职，治安、交通秩序良好；积极做好各类活动的安全保障，积极协助社区事务受理服务中心</w:t>
            </w:r>
            <w:r w:rsidRPr="00363BE4">
              <w:rPr>
                <w:rFonts w:ascii="Times New Roman" w:eastAsia="宋体" w:hAnsi="Times New Roman" w:cs="Times New Roman"/>
                <w:bCs/>
                <w:szCs w:val="22"/>
                <w14:ligatures w14:val="none"/>
              </w:rPr>
              <w:t>办公事务部</w:t>
            </w:r>
            <w:r w:rsidRPr="00363BE4">
              <w:rPr>
                <w:rFonts w:ascii="宋体" w:eastAsia="宋体" w:hAnsi="宋体" w:cs="宋体"/>
                <w:kern w:val="0"/>
                <w:szCs w:val="22"/>
                <w:lang w:bidi="ar"/>
                <w14:ligatures w14:val="none"/>
              </w:rPr>
              <w:t>妥善处理各类案事件和突发事件；服从指挥，积极、主动完成</w:t>
            </w:r>
            <w:r w:rsidRPr="00363BE4">
              <w:rPr>
                <w:rFonts w:ascii="Times New Roman" w:eastAsia="宋体" w:hAnsi="Times New Roman" w:cs="Times New Roman"/>
                <w:bCs/>
                <w:szCs w:val="22"/>
                <w14:ligatures w14:val="none"/>
              </w:rPr>
              <w:t>办公事务部</w:t>
            </w:r>
            <w:r w:rsidRPr="00363BE4">
              <w:rPr>
                <w:rFonts w:ascii="宋体" w:eastAsia="宋体" w:hAnsi="宋体" w:cs="宋体"/>
                <w:kern w:val="0"/>
                <w:szCs w:val="22"/>
                <w:lang w:bidi="ar"/>
                <w14:ligatures w14:val="none"/>
              </w:rPr>
              <w:t>交办的各项任务。</w:t>
            </w:r>
          </w:p>
        </w:tc>
        <w:tc>
          <w:tcPr>
            <w:tcW w:w="999" w:type="dxa"/>
            <w:tcBorders>
              <w:top w:val="single" w:sz="4" w:space="0" w:color="auto"/>
              <w:left w:val="single" w:sz="4" w:space="0" w:color="auto"/>
              <w:bottom w:val="single" w:sz="4" w:space="0" w:color="auto"/>
              <w:right w:val="single" w:sz="4" w:space="0" w:color="auto"/>
            </w:tcBorders>
            <w:noWrap/>
            <w:vAlign w:val="center"/>
          </w:tcPr>
          <w:p w14:paraId="6BB4D37D"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5E0FD229" w14:textId="77777777">
        <w:trPr>
          <w:trHeight w:val="23"/>
          <w:jc w:val="center"/>
        </w:trPr>
        <w:tc>
          <w:tcPr>
            <w:tcW w:w="1479" w:type="dxa"/>
            <w:vMerge w:val="restart"/>
            <w:tcBorders>
              <w:top w:val="single" w:sz="4" w:space="0" w:color="auto"/>
              <w:left w:val="single" w:sz="4" w:space="0" w:color="auto"/>
              <w:bottom w:val="single" w:sz="4" w:space="0" w:color="auto"/>
              <w:right w:val="single" w:sz="4" w:space="0" w:color="auto"/>
            </w:tcBorders>
            <w:noWrap/>
            <w:vAlign w:val="center"/>
            <w:hideMark/>
          </w:tcPr>
          <w:p w14:paraId="261A5638"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投诉处理（15分）</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B6A6CF9"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投诉受理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1CE36300"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5A59C8F8"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设立投诉箱、投诉电话、邮箱，畅通投诉途径；关注与群众的互动渠道，收集意见建议。</w:t>
            </w:r>
          </w:p>
        </w:tc>
        <w:tc>
          <w:tcPr>
            <w:tcW w:w="999" w:type="dxa"/>
            <w:tcBorders>
              <w:top w:val="single" w:sz="4" w:space="0" w:color="auto"/>
              <w:left w:val="single" w:sz="4" w:space="0" w:color="auto"/>
              <w:bottom w:val="single" w:sz="4" w:space="0" w:color="auto"/>
              <w:right w:val="single" w:sz="4" w:space="0" w:color="auto"/>
            </w:tcBorders>
            <w:noWrap/>
            <w:vAlign w:val="center"/>
          </w:tcPr>
          <w:p w14:paraId="417FC75B"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1CA7ACC3"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FFE6283"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7D15F97A"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投诉处理</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4F10BEDF"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50774D19"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及时回复处理有效投诉，并形成书面记录。</w:t>
            </w:r>
          </w:p>
        </w:tc>
        <w:tc>
          <w:tcPr>
            <w:tcW w:w="999" w:type="dxa"/>
            <w:tcBorders>
              <w:top w:val="single" w:sz="4" w:space="0" w:color="auto"/>
              <w:left w:val="single" w:sz="4" w:space="0" w:color="auto"/>
              <w:bottom w:val="single" w:sz="4" w:space="0" w:color="auto"/>
              <w:right w:val="single" w:sz="4" w:space="0" w:color="auto"/>
            </w:tcBorders>
            <w:noWrap/>
            <w:vAlign w:val="center"/>
          </w:tcPr>
          <w:p w14:paraId="0BD59AFE"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76E5B59C" w14:textId="77777777">
        <w:trPr>
          <w:trHeight w:val="23"/>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79B67F0" w14:textId="77777777" w:rsidR="00363BE4" w:rsidRPr="00363BE4" w:rsidRDefault="00363BE4" w:rsidP="00363BE4">
            <w:pPr>
              <w:widowControl/>
              <w:spacing w:after="0" w:line="240" w:lineRule="auto"/>
              <w:rPr>
                <w:rFonts w:ascii="宋体" w:eastAsia="宋体" w:hAnsi="宋体" w:cs="宋体"/>
                <w:szCs w:val="22"/>
                <w14:ligatures w14:val="none"/>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4FEF5DBE" w14:textId="77777777" w:rsidR="00363BE4" w:rsidRPr="00363BE4" w:rsidRDefault="00363BE4" w:rsidP="00363BE4">
            <w:pPr>
              <w:widowControl/>
              <w:spacing w:after="0" w:line="240" w:lineRule="auto"/>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反馈提高</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2CEC3005" w14:textId="77777777" w:rsidR="00363BE4" w:rsidRPr="00363BE4" w:rsidRDefault="00363BE4" w:rsidP="00363BE4">
            <w:pPr>
              <w:widowControl/>
              <w:spacing w:after="0" w:line="240" w:lineRule="auto"/>
              <w:jc w:val="center"/>
              <w:textAlignment w:val="center"/>
              <w:rPr>
                <w:rFonts w:ascii="Calibri" w:eastAsia="宋体" w:hAnsi="Calibri" w:cs="Calibri"/>
                <w:szCs w:val="22"/>
                <w14:ligatures w14:val="none"/>
              </w:rPr>
            </w:pPr>
            <w:r w:rsidRPr="00363BE4">
              <w:rPr>
                <w:rFonts w:ascii="Calibri" w:eastAsia="宋体" w:hAnsi="Calibri" w:cs="Calibri"/>
                <w:kern w:val="0"/>
                <w:szCs w:val="22"/>
                <w:lang w:bidi="ar"/>
                <w14:ligatures w14:val="none"/>
              </w:rPr>
              <w:t>5</w:t>
            </w:r>
          </w:p>
        </w:tc>
        <w:tc>
          <w:tcPr>
            <w:tcW w:w="3735" w:type="dxa"/>
            <w:tcBorders>
              <w:top w:val="single" w:sz="4" w:space="0" w:color="auto"/>
              <w:left w:val="single" w:sz="4" w:space="0" w:color="auto"/>
              <w:bottom w:val="single" w:sz="4" w:space="0" w:color="auto"/>
              <w:right w:val="single" w:sz="4" w:space="0" w:color="auto"/>
            </w:tcBorders>
            <w:vAlign w:val="center"/>
            <w:hideMark/>
          </w:tcPr>
          <w:p w14:paraId="7BFAFC2A" w14:textId="77777777" w:rsidR="00363BE4" w:rsidRPr="00363BE4" w:rsidRDefault="00363BE4" w:rsidP="00363BE4">
            <w:pPr>
              <w:widowControl/>
              <w:spacing w:after="0" w:line="240" w:lineRule="auto"/>
              <w:jc w:val="both"/>
              <w:textAlignment w:val="top"/>
              <w:rPr>
                <w:rFonts w:ascii="宋体" w:eastAsia="宋体" w:hAnsi="宋体" w:cs="宋体"/>
                <w:szCs w:val="22"/>
                <w14:ligatures w14:val="none"/>
              </w:rPr>
            </w:pPr>
            <w:r w:rsidRPr="00363BE4">
              <w:rPr>
                <w:rFonts w:ascii="宋体" w:eastAsia="宋体" w:hAnsi="宋体" w:cs="宋体"/>
                <w:kern w:val="0"/>
                <w:szCs w:val="22"/>
                <w:lang w:bidi="ar"/>
                <w14:ligatures w14:val="none"/>
              </w:rPr>
              <w:t>分析投诉原因，改进服务方法，提高服务质量。</w:t>
            </w:r>
          </w:p>
        </w:tc>
        <w:tc>
          <w:tcPr>
            <w:tcW w:w="999" w:type="dxa"/>
            <w:tcBorders>
              <w:top w:val="single" w:sz="4" w:space="0" w:color="auto"/>
              <w:left w:val="single" w:sz="4" w:space="0" w:color="auto"/>
              <w:bottom w:val="single" w:sz="4" w:space="0" w:color="auto"/>
              <w:right w:val="single" w:sz="4" w:space="0" w:color="auto"/>
            </w:tcBorders>
            <w:noWrap/>
            <w:vAlign w:val="center"/>
          </w:tcPr>
          <w:p w14:paraId="66A8DAFB" w14:textId="77777777" w:rsidR="00363BE4" w:rsidRPr="00363BE4" w:rsidRDefault="00363BE4" w:rsidP="00363BE4">
            <w:pPr>
              <w:spacing w:after="0" w:line="240" w:lineRule="auto"/>
              <w:jc w:val="center"/>
              <w:rPr>
                <w:rFonts w:ascii="Calibri" w:eastAsia="宋体" w:hAnsi="Calibri" w:cs="Calibri"/>
                <w:szCs w:val="22"/>
                <w14:ligatures w14:val="none"/>
              </w:rPr>
            </w:pPr>
          </w:p>
        </w:tc>
      </w:tr>
      <w:tr w:rsidR="00363BE4" w:rsidRPr="00363BE4" w14:paraId="56C29A86" w14:textId="77777777">
        <w:trPr>
          <w:trHeight w:val="23"/>
          <w:jc w:val="center"/>
        </w:trPr>
        <w:tc>
          <w:tcPr>
            <w:tcW w:w="3114" w:type="dxa"/>
            <w:gridSpan w:val="2"/>
            <w:tcBorders>
              <w:top w:val="single" w:sz="4" w:space="0" w:color="auto"/>
              <w:left w:val="single" w:sz="4" w:space="0" w:color="auto"/>
              <w:bottom w:val="single" w:sz="4" w:space="0" w:color="auto"/>
              <w:right w:val="single" w:sz="4" w:space="0" w:color="auto"/>
            </w:tcBorders>
            <w:vAlign w:val="center"/>
            <w:hideMark/>
          </w:tcPr>
          <w:p w14:paraId="6575071F" w14:textId="77777777" w:rsidR="00363BE4" w:rsidRPr="00363BE4" w:rsidRDefault="00363BE4" w:rsidP="00363BE4">
            <w:pPr>
              <w:widowControl/>
              <w:spacing w:after="0" w:line="240" w:lineRule="auto"/>
              <w:ind w:firstLineChars="200" w:firstLine="440"/>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本次得分：</w:t>
            </w:r>
          </w:p>
        </w:tc>
        <w:tc>
          <w:tcPr>
            <w:tcW w:w="5844" w:type="dxa"/>
            <w:gridSpan w:val="3"/>
            <w:tcBorders>
              <w:top w:val="single" w:sz="4" w:space="0" w:color="auto"/>
              <w:left w:val="single" w:sz="4" w:space="0" w:color="auto"/>
              <w:bottom w:val="single" w:sz="4" w:space="0" w:color="auto"/>
              <w:right w:val="single" w:sz="4" w:space="0" w:color="auto"/>
            </w:tcBorders>
            <w:noWrap/>
            <w:vAlign w:val="center"/>
            <w:hideMark/>
          </w:tcPr>
          <w:p w14:paraId="559F2E5D" w14:textId="77777777" w:rsidR="00363BE4" w:rsidRPr="00363BE4" w:rsidRDefault="00363BE4" w:rsidP="00363BE4">
            <w:pPr>
              <w:widowControl/>
              <w:spacing w:after="0" w:line="240" w:lineRule="auto"/>
              <w:jc w:val="center"/>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整体评价：</w:t>
            </w:r>
          </w:p>
        </w:tc>
      </w:tr>
      <w:tr w:rsidR="00363BE4" w:rsidRPr="00363BE4" w14:paraId="4C933285" w14:textId="77777777">
        <w:trPr>
          <w:trHeight w:val="23"/>
          <w:jc w:val="center"/>
        </w:trPr>
        <w:tc>
          <w:tcPr>
            <w:tcW w:w="3114" w:type="dxa"/>
            <w:gridSpan w:val="2"/>
            <w:tcBorders>
              <w:top w:val="single" w:sz="4" w:space="0" w:color="auto"/>
              <w:left w:val="single" w:sz="4" w:space="0" w:color="auto"/>
              <w:bottom w:val="single" w:sz="4" w:space="0" w:color="auto"/>
              <w:right w:val="single" w:sz="4" w:space="0" w:color="auto"/>
            </w:tcBorders>
            <w:vAlign w:val="center"/>
            <w:hideMark/>
          </w:tcPr>
          <w:p w14:paraId="02AEE05F" w14:textId="77777777" w:rsidR="00363BE4" w:rsidRPr="00363BE4" w:rsidRDefault="00363BE4" w:rsidP="00363BE4">
            <w:pPr>
              <w:widowControl/>
              <w:spacing w:after="0" w:line="240" w:lineRule="auto"/>
              <w:ind w:firstLineChars="200" w:firstLine="440"/>
              <w:jc w:val="both"/>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考核人：</w:t>
            </w:r>
          </w:p>
        </w:tc>
        <w:tc>
          <w:tcPr>
            <w:tcW w:w="5844" w:type="dxa"/>
            <w:gridSpan w:val="3"/>
            <w:tcBorders>
              <w:top w:val="single" w:sz="4" w:space="0" w:color="auto"/>
              <w:left w:val="single" w:sz="4" w:space="0" w:color="auto"/>
              <w:bottom w:val="single" w:sz="4" w:space="0" w:color="auto"/>
              <w:right w:val="single" w:sz="4" w:space="0" w:color="auto"/>
            </w:tcBorders>
            <w:noWrap/>
            <w:vAlign w:val="center"/>
            <w:hideMark/>
          </w:tcPr>
          <w:p w14:paraId="09E26040" w14:textId="77777777" w:rsidR="00363BE4" w:rsidRPr="00363BE4" w:rsidRDefault="00363BE4" w:rsidP="00363BE4">
            <w:pPr>
              <w:widowControl/>
              <w:spacing w:after="0" w:line="240" w:lineRule="auto"/>
              <w:jc w:val="center"/>
              <w:textAlignment w:val="center"/>
              <w:rPr>
                <w:rFonts w:ascii="宋体" w:eastAsia="宋体" w:hAnsi="宋体" w:cs="宋体"/>
                <w:szCs w:val="22"/>
                <w14:ligatures w14:val="none"/>
              </w:rPr>
            </w:pPr>
            <w:r w:rsidRPr="00363BE4">
              <w:rPr>
                <w:rFonts w:ascii="宋体" w:eastAsia="宋体" w:hAnsi="宋体" w:cs="宋体"/>
                <w:kern w:val="0"/>
                <w:szCs w:val="22"/>
                <w:lang w:bidi="ar"/>
                <w14:ligatures w14:val="none"/>
              </w:rPr>
              <w:t>考核日期：</w:t>
            </w:r>
          </w:p>
        </w:tc>
      </w:tr>
    </w:tbl>
    <w:p w14:paraId="4605FCC9" w14:textId="77777777" w:rsidR="00363BE4" w:rsidRPr="00363BE4" w:rsidRDefault="00363BE4" w:rsidP="00363BE4">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6EBF8BD3" w14:textId="77777777" w:rsidR="00363BE4" w:rsidRPr="00363BE4" w:rsidRDefault="00363BE4" w:rsidP="00363BE4">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5" w:name="_Toc460922295"/>
      <w:bookmarkStart w:id="26" w:name="_Toc464465687"/>
      <w:bookmarkStart w:id="27" w:name="_Toc236053269"/>
      <w:r w:rsidRPr="00363BE4">
        <w:rPr>
          <w:rFonts w:ascii="Times New Roman" w:eastAsia="黑体" w:hAnsi="Times New Roman" w:cs="Times New Roman"/>
          <w:sz w:val="30"/>
          <w:szCs w:val="30"/>
          <w14:ligatures w14:val="none"/>
        </w:rPr>
        <w:t>四、</w:t>
      </w:r>
      <w:bookmarkEnd w:id="25"/>
      <w:bookmarkEnd w:id="26"/>
      <w:r w:rsidRPr="00363BE4">
        <w:rPr>
          <w:rFonts w:ascii="Times New Roman" w:eastAsia="黑体" w:hAnsi="Times New Roman" w:cs="Times New Roman"/>
          <w:sz w:val="30"/>
          <w:szCs w:val="30"/>
          <w14:ligatures w14:val="none"/>
        </w:rPr>
        <w:t>投标报价须知</w:t>
      </w:r>
      <w:bookmarkEnd w:id="27"/>
    </w:p>
    <w:p w14:paraId="45641191"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8" w:name="_Toc236053270"/>
      <w:r w:rsidRPr="00363BE4">
        <w:rPr>
          <w:rFonts w:ascii="Times New Roman" w:eastAsia="宋体" w:hAnsi="Times New Roman" w:cs="Times New Roman"/>
          <w:b/>
          <w:bCs/>
          <w:szCs w:val="22"/>
          <w14:ligatures w14:val="none"/>
        </w:rPr>
        <w:t xml:space="preserve">12 </w:t>
      </w:r>
      <w:r w:rsidRPr="00363BE4">
        <w:rPr>
          <w:rFonts w:ascii="Times New Roman" w:eastAsia="宋体" w:hAnsi="Times New Roman" w:cs="Times New Roman"/>
          <w:b/>
          <w:bCs/>
          <w:szCs w:val="22"/>
          <w14:ligatures w14:val="none"/>
        </w:rPr>
        <w:t>投标报价依据</w:t>
      </w:r>
      <w:bookmarkEnd w:id="28"/>
    </w:p>
    <w:p w14:paraId="2B02C184"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12.1 </w:t>
      </w:r>
      <w:r w:rsidRPr="00363BE4">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23C6B6A1"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12.2 </w:t>
      </w:r>
      <w:r w:rsidRPr="00363BE4">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1958F184"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12.3 </w:t>
      </w:r>
      <w:r w:rsidRPr="00363BE4">
        <w:rPr>
          <w:rFonts w:ascii="Times New Roman" w:eastAsia="宋体" w:hAnsi="Times New Roman" w:cs="Times New Roman"/>
          <w:color w:val="000000"/>
          <w:szCs w:val="22"/>
          <w14:ligatures w14:val="none"/>
        </w:rPr>
        <w:t>岗位设置一览表说明</w:t>
      </w:r>
    </w:p>
    <w:p w14:paraId="0436232F"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12.3.1 </w:t>
      </w:r>
      <w:r w:rsidRPr="00363BE4">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2BF06777"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12.3.2 </w:t>
      </w:r>
      <w:r w:rsidRPr="00363BE4">
        <w:rPr>
          <w:rFonts w:ascii="Times New Roman" w:eastAsia="宋体" w:hAnsi="Times New Roman" w:cs="Times New Roman"/>
          <w:color w:val="000000"/>
          <w:szCs w:val="22"/>
          <w14:ligatures w14:val="none"/>
        </w:rPr>
        <w:t>采购人提供的</w:t>
      </w:r>
      <w:r w:rsidRPr="00363BE4">
        <w:rPr>
          <w:rFonts w:ascii="Times New Roman" w:eastAsia="宋体" w:hAnsi="Times New Roman" w:cs="Times New Roman"/>
          <w:b/>
          <w:color w:val="FF0000"/>
          <w:kern w:val="0"/>
          <w:szCs w:val="22"/>
          <w:u w:val="single"/>
          <w14:ligatures w14:val="none"/>
        </w:rPr>
        <w:t>岗位设置一览表</w:t>
      </w:r>
      <w:r w:rsidRPr="00363BE4">
        <w:rPr>
          <w:rFonts w:ascii="Times New Roman" w:eastAsia="宋体" w:hAnsi="Times New Roman" w:cs="Times New Roman"/>
          <w:color w:val="000000"/>
          <w:szCs w:val="22"/>
          <w14:ligatures w14:val="none"/>
        </w:rPr>
        <w:t>是依照采购需求测算出的</w:t>
      </w:r>
      <w:r w:rsidRPr="00363BE4">
        <w:rPr>
          <w:rFonts w:ascii="Times New Roman" w:eastAsia="宋体" w:hAnsi="Times New Roman" w:cs="Times New Roman"/>
          <w:b/>
          <w:color w:val="FF0000"/>
          <w:kern w:val="0"/>
          <w:szCs w:val="22"/>
          <w:u w:val="single"/>
          <w14:ligatures w14:val="none"/>
        </w:rPr>
        <w:t>各岗位最低配置要求</w:t>
      </w:r>
      <w:r w:rsidRPr="00363BE4">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363BE4">
        <w:rPr>
          <w:rFonts w:ascii="Times New Roman" w:eastAsia="宋体" w:hAnsi="Times New Roman" w:cs="Times New Roman"/>
          <w:b/>
          <w:color w:val="FF0000"/>
          <w:kern w:val="0"/>
          <w:szCs w:val="22"/>
          <w:u w:val="single"/>
          <w14:ligatures w14:val="none"/>
        </w:rPr>
        <w:t>该表</w:t>
      </w:r>
      <w:r w:rsidRPr="00363BE4">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363BE4">
        <w:rPr>
          <w:rFonts w:ascii="Times New Roman" w:eastAsia="宋体" w:hAnsi="Times New Roman" w:cs="Times New Roman"/>
          <w:b/>
          <w:color w:val="FF0000"/>
          <w:kern w:val="0"/>
          <w:szCs w:val="22"/>
          <w:u w:val="single"/>
          <w14:ligatures w14:val="none"/>
        </w:rPr>
        <w:t>对岗位设置一览表中的岗位类别和数量进行缩减</w:t>
      </w:r>
      <w:r w:rsidRPr="00363BE4">
        <w:rPr>
          <w:rFonts w:ascii="Times New Roman" w:eastAsia="宋体" w:hAnsi="Times New Roman" w:cs="Times New Roman"/>
          <w:color w:val="000000"/>
          <w:szCs w:val="22"/>
          <w14:ligatures w14:val="none"/>
        </w:rPr>
        <w:t>。</w:t>
      </w:r>
    </w:p>
    <w:p w14:paraId="40BE0C35" w14:textId="77777777" w:rsidR="00363BE4" w:rsidRPr="00363BE4" w:rsidRDefault="00363BE4" w:rsidP="00363BE4">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29" w:name="_Toc236053271"/>
      <w:r w:rsidRPr="00363BE4">
        <w:rPr>
          <w:rFonts w:ascii="Times New Roman" w:eastAsia="宋体" w:hAnsi="Times New Roman" w:cs="Times New Roman"/>
          <w:b/>
          <w:color w:val="000000"/>
          <w:szCs w:val="22"/>
          <w14:ligatures w14:val="none"/>
        </w:rPr>
        <w:t>13</w:t>
      </w:r>
      <w:r w:rsidRPr="00363BE4">
        <w:rPr>
          <w:rFonts w:ascii="Times New Roman" w:eastAsia="宋体" w:hAnsi="Times New Roman" w:cs="Times New Roman"/>
          <w:b/>
          <w:color w:val="000000"/>
          <w:szCs w:val="22"/>
          <w14:ligatures w14:val="none"/>
        </w:rPr>
        <w:t>投标报价内容</w:t>
      </w:r>
      <w:bookmarkEnd w:id="29"/>
    </w:p>
    <w:p w14:paraId="55E72E23"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13.1</w:t>
      </w:r>
      <w:r w:rsidRPr="00363BE4">
        <w:rPr>
          <w:rFonts w:ascii="Times New Roman" w:eastAsia="宋体" w:hAnsi="Times New Roman" w:cs="Times New Roman"/>
          <w:color w:val="000000"/>
          <w:szCs w:val="22"/>
          <w14:ligatures w14:val="none"/>
        </w:rPr>
        <w:t>依据本项目的招标范围和内容，中标人提供物业管理服务，其投标报价应包括管理费、人工、耗材等费用。</w:t>
      </w:r>
    </w:p>
    <w:p w14:paraId="20E1C93C"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13.2</w:t>
      </w:r>
      <w:r w:rsidRPr="00363BE4">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10F1D871"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13.3</w:t>
      </w:r>
      <w:r w:rsidRPr="00363BE4">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9093221"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363BE4">
        <w:rPr>
          <w:rFonts w:ascii="Times New Roman" w:eastAsia="宋体" w:hAnsi="Times New Roman" w:cs="Times New Roman"/>
          <w:color w:val="000000"/>
          <w:szCs w:val="22"/>
          <w14:ligatures w14:val="none"/>
        </w:rPr>
        <w:t>13.4</w:t>
      </w:r>
      <w:r w:rsidRPr="00363BE4">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363BE4">
        <w:rPr>
          <w:rFonts w:ascii="Times New Roman" w:eastAsia="宋体" w:hAnsi="Times New Roman" w:cs="Times New Roman"/>
          <w:color w:val="0000FF"/>
          <w:kern w:val="0"/>
          <w:szCs w:val="22"/>
          <w14:ligatures w14:val="none"/>
        </w:rPr>
        <w:t>设备使用年限增长引起的维修成本增加和效能衰减等。</w:t>
      </w:r>
    </w:p>
    <w:p w14:paraId="60D4F5FA"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13.5</w:t>
      </w:r>
      <w:r w:rsidRPr="00363BE4">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64ED576D"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投标人只需在《开标一览表》中报出对应服务期限的投标价格即可。</w:t>
      </w:r>
    </w:p>
    <w:p w14:paraId="003FE81D" w14:textId="77777777" w:rsidR="00363BE4" w:rsidRPr="00363BE4" w:rsidRDefault="00363BE4" w:rsidP="00363BE4">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363BE4">
        <w:rPr>
          <w:rFonts w:ascii="Times New Roman" w:eastAsia="宋体" w:hAnsi="Times New Roman" w:cs="Times New Roman"/>
          <w:color w:val="000000"/>
          <w:szCs w:val="22"/>
          <w14:ligatures w14:val="none"/>
        </w:rPr>
        <w:lastRenderedPageBreak/>
        <w:t xml:space="preserve">13.6 </w:t>
      </w:r>
      <w:r w:rsidRPr="00363BE4">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363BE4" w:rsidRPr="00363BE4" w14:paraId="2C3388A7" w14:textId="77777777">
        <w:trPr>
          <w:trHeight w:val="567"/>
          <w:tblHeader/>
          <w:jc w:val="center"/>
        </w:trPr>
        <w:tc>
          <w:tcPr>
            <w:tcW w:w="2021" w:type="dxa"/>
            <w:gridSpan w:val="2"/>
            <w:tcBorders>
              <w:bottom w:val="double" w:sz="4" w:space="0" w:color="auto"/>
            </w:tcBorders>
            <w:vAlign w:val="center"/>
          </w:tcPr>
          <w:p w14:paraId="2EB84926"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363BE4">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6EDAFB83"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363BE4">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61EFCE78"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363BE4">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47D0B16D"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363BE4">
              <w:rPr>
                <w:rFonts w:ascii="Times New Roman" w:eastAsia="宋体" w:hAnsi="Times New Roman" w:cs="Times New Roman"/>
                <w:b/>
                <w:bCs/>
                <w:szCs w:val="22"/>
                <w14:ligatures w14:val="none"/>
              </w:rPr>
              <w:t>备注</w:t>
            </w:r>
          </w:p>
        </w:tc>
      </w:tr>
      <w:tr w:rsidR="00363BE4" w:rsidRPr="00363BE4" w14:paraId="165B8870" w14:textId="77777777">
        <w:trPr>
          <w:trHeight w:val="564"/>
          <w:jc w:val="center"/>
        </w:trPr>
        <w:tc>
          <w:tcPr>
            <w:tcW w:w="426" w:type="dxa"/>
            <w:tcBorders>
              <w:top w:val="double" w:sz="4" w:space="0" w:color="auto"/>
            </w:tcBorders>
            <w:vAlign w:val="center"/>
          </w:tcPr>
          <w:p w14:paraId="500E3147"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4B855CFD"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564D3AD6"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363BE4">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6BD71747"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35A50271"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363BE4" w:rsidRPr="00363BE4" w14:paraId="561C6FB9" w14:textId="77777777">
        <w:trPr>
          <w:trHeight w:val="567"/>
          <w:jc w:val="center"/>
        </w:trPr>
        <w:tc>
          <w:tcPr>
            <w:tcW w:w="426" w:type="dxa"/>
            <w:vAlign w:val="center"/>
          </w:tcPr>
          <w:p w14:paraId="508DECEE"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2</w:t>
            </w:r>
          </w:p>
        </w:tc>
        <w:tc>
          <w:tcPr>
            <w:tcW w:w="1595" w:type="dxa"/>
            <w:vAlign w:val="center"/>
          </w:tcPr>
          <w:p w14:paraId="6FC741CC"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办公费用</w:t>
            </w:r>
          </w:p>
        </w:tc>
        <w:tc>
          <w:tcPr>
            <w:tcW w:w="4678" w:type="dxa"/>
            <w:vAlign w:val="center"/>
          </w:tcPr>
          <w:p w14:paraId="4A34190F"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包括办公产生的费用</w:t>
            </w:r>
          </w:p>
        </w:tc>
        <w:tc>
          <w:tcPr>
            <w:tcW w:w="1275" w:type="dxa"/>
            <w:vAlign w:val="center"/>
          </w:tcPr>
          <w:p w14:paraId="4BB2284B"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0CC0A8E7"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363BE4" w:rsidRPr="00363BE4" w14:paraId="50DD6102" w14:textId="77777777">
        <w:trPr>
          <w:trHeight w:val="567"/>
          <w:jc w:val="center"/>
        </w:trPr>
        <w:tc>
          <w:tcPr>
            <w:tcW w:w="426" w:type="dxa"/>
            <w:vAlign w:val="center"/>
          </w:tcPr>
          <w:p w14:paraId="1BF6E2D4"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3</w:t>
            </w:r>
          </w:p>
        </w:tc>
        <w:tc>
          <w:tcPr>
            <w:tcW w:w="1595" w:type="dxa"/>
            <w:vAlign w:val="center"/>
          </w:tcPr>
          <w:p w14:paraId="69689197"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其他</w:t>
            </w:r>
          </w:p>
        </w:tc>
        <w:tc>
          <w:tcPr>
            <w:tcW w:w="4678" w:type="dxa"/>
            <w:vAlign w:val="center"/>
          </w:tcPr>
          <w:p w14:paraId="6BA63EFF"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363BE4">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63CBA11D"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5F0C5B5" w14:textId="77777777" w:rsidR="00363BE4" w:rsidRPr="00363BE4" w:rsidRDefault="00363BE4" w:rsidP="00363BE4">
            <w:pPr>
              <w:spacing w:after="0" w:line="240" w:lineRule="auto"/>
              <w:jc w:val="center"/>
              <w:rPr>
                <w:rFonts w:ascii="Times New Roman" w:eastAsia="宋体" w:hAnsi="Times New Roman" w:cs="Times New Roman"/>
                <w:sz w:val="21"/>
                <w:szCs w:val="22"/>
                <w14:ligatures w14:val="none"/>
              </w:rPr>
            </w:pPr>
          </w:p>
        </w:tc>
      </w:tr>
      <w:tr w:rsidR="00363BE4" w:rsidRPr="00363BE4" w14:paraId="5D0C7B5D" w14:textId="77777777">
        <w:trPr>
          <w:trHeight w:val="567"/>
          <w:jc w:val="center"/>
        </w:trPr>
        <w:tc>
          <w:tcPr>
            <w:tcW w:w="426" w:type="dxa"/>
            <w:vAlign w:val="center"/>
          </w:tcPr>
          <w:p w14:paraId="57DF62AA"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4</w:t>
            </w:r>
          </w:p>
        </w:tc>
        <w:tc>
          <w:tcPr>
            <w:tcW w:w="1595" w:type="dxa"/>
            <w:vAlign w:val="center"/>
          </w:tcPr>
          <w:p w14:paraId="2FD904E7"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利润</w:t>
            </w:r>
          </w:p>
        </w:tc>
        <w:tc>
          <w:tcPr>
            <w:tcW w:w="4678" w:type="dxa"/>
            <w:vAlign w:val="center"/>
          </w:tcPr>
          <w:p w14:paraId="339DD009"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按（</w:t>
            </w:r>
            <w:r w:rsidRPr="00363BE4">
              <w:rPr>
                <w:rFonts w:ascii="Times New Roman" w:eastAsia="宋体" w:hAnsi="Times New Roman" w:cs="Times New Roman"/>
                <w:bCs/>
                <w:szCs w:val="22"/>
                <w14:ligatures w14:val="none"/>
              </w:rPr>
              <w:t>1+2+3</w:t>
            </w:r>
            <w:r w:rsidRPr="00363BE4">
              <w:rPr>
                <w:rFonts w:ascii="Times New Roman" w:eastAsia="宋体" w:hAnsi="Times New Roman" w:cs="Times New Roman"/>
                <w:bCs/>
                <w:szCs w:val="22"/>
                <w14:ligatures w14:val="none"/>
              </w:rPr>
              <w:t>）的</w:t>
            </w:r>
            <w:r w:rsidRPr="00363BE4">
              <w:rPr>
                <w:rFonts w:ascii="Times New Roman" w:eastAsia="宋体" w:hAnsi="Times New Roman" w:cs="Times New Roman"/>
                <w:bCs/>
                <w:szCs w:val="22"/>
                <w14:ligatures w14:val="none"/>
              </w:rPr>
              <w:t>%</w:t>
            </w:r>
            <w:r w:rsidRPr="00363BE4">
              <w:rPr>
                <w:rFonts w:ascii="Times New Roman" w:eastAsia="宋体" w:hAnsi="Times New Roman" w:cs="Times New Roman"/>
                <w:bCs/>
                <w:szCs w:val="22"/>
                <w14:ligatures w14:val="none"/>
              </w:rPr>
              <w:t>计取</w:t>
            </w:r>
          </w:p>
        </w:tc>
        <w:tc>
          <w:tcPr>
            <w:tcW w:w="1275" w:type="dxa"/>
            <w:vAlign w:val="center"/>
          </w:tcPr>
          <w:p w14:paraId="4842B300"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41D9D6A6"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363BE4" w:rsidRPr="00363BE4" w14:paraId="65A48464" w14:textId="77777777">
        <w:trPr>
          <w:trHeight w:val="567"/>
          <w:jc w:val="center"/>
        </w:trPr>
        <w:tc>
          <w:tcPr>
            <w:tcW w:w="426" w:type="dxa"/>
            <w:vAlign w:val="center"/>
          </w:tcPr>
          <w:p w14:paraId="42E58F8D"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5</w:t>
            </w:r>
          </w:p>
        </w:tc>
        <w:tc>
          <w:tcPr>
            <w:tcW w:w="1595" w:type="dxa"/>
            <w:vAlign w:val="center"/>
          </w:tcPr>
          <w:p w14:paraId="7BC0FC38"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税金</w:t>
            </w:r>
          </w:p>
        </w:tc>
        <w:tc>
          <w:tcPr>
            <w:tcW w:w="4678" w:type="dxa"/>
            <w:vAlign w:val="center"/>
          </w:tcPr>
          <w:p w14:paraId="3598F50B"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363BE4">
              <w:rPr>
                <w:rFonts w:ascii="Times New Roman" w:eastAsia="宋体" w:hAnsi="Times New Roman" w:cs="Times New Roman"/>
                <w:bCs/>
                <w:szCs w:val="22"/>
                <w14:ligatures w14:val="none"/>
              </w:rPr>
              <w:t>按国家及上海市规定缴纳</w:t>
            </w:r>
          </w:p>
        </w:tc>
        <w:tc>
          <w:tcPr>
            <w:tcW w:w="1275" w:type="dxa"/>
            <w:vAlign w:val="center"/>
          </w:tcPr>
          <w:p w14:paraId="47FD74D9"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6178781B"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363BE4" w:rsidRPr="00363BE4" w14:paraId="367B444D" w14:textId="77777777">
        <w:trPr>
          <w:trHeight w:val="567"/>
          <w:jc w:val="center"/>
        </w:trPr>
        <w:tc>
          <w:tcPr>
            <w:tcW w:w="6699" w:type="dxa"/>
            <w:gridSpan w:val="3"/>
            <w:vAlign w:val="center"/>
          </w:tcPr>
          <w:p w14:paraId="7377CF56"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363BE4">
              <w:rPr>
                <w:rFonts w:ascii="Times New Roman" w:eastAsia="宋体" w:hAnsi="Times New Roman" w:cs="Times New Roman"/>
                <w:b/>
                <w:bCs/>
                <w:szCs w:val="22"/>
                <w14:ligatures w14:val="none"/>
              </w:rPr>
              <w:t>投标总价</w:t>
            </w:r>
          </w:p>
        </w:tc>
        <w:tc>
          <w:tcPr>
            <w:tcW w:w="1275" w:type="dxa"/>
            <w:vAlign w:val="center"/>
          </w:tcPr>
          <w:p w14:paraId="5659FC5E"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5533922A" w14:textId="77777777" w:rsidR="00363BE4" w:rsidRPr="00363BE4" w:rsidRDefault="00363BE4" w:rsidP="00363BE4">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31F81F28" w14:textId="77777777" w:rsidR="00363BE4" w:rsidRPr="00363BE4" w:rsidRDefault="00363BE4" w:rsidP="00363BE4">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363BE4">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16D00B90" w14:textId="77777777" w:rsidR="00363BE4" w:rsidRPr="00363BE4" w:rsidRDefault="00363BE4" w:rsidP="00363BE4">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0" w:name="_Toc236053272"/>
      <w:r w:rsidRPr="00363BE4">
        <w:rPr>
          <w:rFonts w:ascii="Times New Roman" w:eastAsia="宋体" w:hAnsi="Times New Roman" w:cs="Times New Roman"/>
          <w:b/>
          <w:color w:val="000000"/>
          <w:szCs w:val="22"/>
          <w14:ligatures w14:val="none"/>
        </w:rPr>
        <w:t>14</w:t>
      </w:r>
      <w:r w:rsidRPr="00363BE4">
        <w:rPr>
          <w:rFonts w:ascii="Times New Roman" w:eastAsia="宋体" w:hAnsi="Times New Roman" w:cs="Times New Roman"/>
          <w:b/>
          <w:color w:val="000000"/>
          <w:szCs w:val="22"/>
          <w14:ligatures w14:val="none"/>
        </w:rPr>
        <w:t>投标报价控制性条款</w:t>
      </w:r>
      <w:bookmarkEnd w:id="30"/>
    </w:p>
    <w:p w14:paraId="4658587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14.1 </w:t>
      </w:r>
      <w:r w:rsidRPr="00363BE4">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4646E689"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14.2 </w:t>
      </w:r>
      <w:r w:rsidRPr="00363BE4">
        <w:rPr>
          <w:rFonts w:ascii="Times New Roman" w:eastAsia="宋体" w:hAnsi="Times New Roman" w:cs="Times New Roman"/>
          <w:color w:val="000000"/>
          <w:szCs w:val="22"/>
          <w14:ligatures w14:val="none"/>
        </w:rPr>
        <w:t>本项目只允许有一个报价，任何有选择的报价将不予接受。</w:t>
      </w:r>
    </w:p>
    <w:p w14:paraId="2906E1AC"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14.3 </w:t>
      </w:r>
      <w:r w:rsidRPr="00363BE4">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080C5D67" w14:textId="77777777" w:rsidR="00363BE4" w:rsidRPr="00363BE4" w:rsidRDefault="00363BE4" w:rsidP="00363BE4">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363BE4">
        <w:rPr>
          <w:rFonts w:ascii="Segoe UI Symbol" w:eastAsia="宋体" w:hAnsi="Segoe UI Symbol" w:cs="Segoe UI Symbol"/>
          <w:b/>
          <w:bCs/>
          <w:kern w:val="0"/>
          <w:szCs w:val="22"/>
          <w14:ligatures w14:val="none"/>
        </w:rPr>
        <w:t>★</w:t>
      </w:r>
      <w:r w:rsidRPr="00363BE4">
        <w:rPr>
          <w:rFonts w:ascii="Times New Roman" w:eastAsia="宋体" w:hAnsi="Times New Roman" w:cs="Times New Roman"/>
          <w:color w:val="000000"/>
          <w:szCs w:val="22"/>
          <w14:ligatures w14:val="none"/>
        </w:rPr>
        <w:t xml:space="preserve">14.4 </w:t>
      </w:r>
      <w:r w:rsidRPr="00363BE4">
        <w:rPr>
          <w:rFonts w:ascii="Times New Roman" w:eastAsia="宋体" w:hAnsi="Times New Roman" w:cs="Times New Roman"/>
          <w:color w:val="000000"/>
          <w:szCs w:val="22"/>
          <w14:ligatures w14:val="none"/>
        </w:rPr>
        <w:t>经评标委员会审定，投标报价存在下列情形之一的，该投标文件作无效标处理：</w:t>
      </w:r>
    </w:p>
    <w:p w14:paraId="5D67EAB2"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14.4.1 </w:t>
      </w:r>
      <w:r w:rsidRPr="00363BE4">
        <w:rPr>
          <w:rFonts w:ascii="Times New Roman" w:eastAsia="宋体" w:hAnsi="Times New Roman" w:cs="Times New Roman"/>
          <w:color w:val="000000"/>
          <w:szCs w:val="22"/>
          <w14:ligatures w14:val="none"/>
        </w:rPr>
        <w:t>对岗位设置一览表中的</w:t>
      </w:r>
      <w:r w:rsidRPr="00363BE4">
        <w:rPr>
          <w:rFonts w:ascii="Times New Roman" w:eastAsia="宋体" w:hAnsi="Times New Roman" w:cs="Times New Roman"/>
          <w:szCs w:val="22"/>
          <w14:ligatures w14:val="none"/>
        </w:rPr>
        <w:t>岗位配置数进行缩减的</w:t>
      </w:r>
      <w:r w:rsidRPr="00363BE4">
        <w:rPr>
          <w:rFonts w:ascii="Times New Roman" w:eastAsia="宋体" w:hAnsi="Times New Roman" w:cs="Times New Roman"/>
          <w:color w:val="000000"/>
          <w:szCs w:val="22"/>
          <w14:ligatures w14:val="none"/>
        </w:rPr>
        <w:t>；</w:t>
      </w:r>
    </w:p>
    <w:p w14:paraId="76A383EE" w14:textId="77777777" w:rsidR="00363BE4" w:rsidRPr="00363BE4" w:rsidRDefault="00363BE4" w:rsidP="00363BE4">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363BE4">
        <w:rPr>
          <w:rFonts w:ascii="Times New Roman" w:eastAsia="宋体" w:hAnsi="Times New Roman" w:cs="Times New Roman"/>
          <w:color w:val="000000"/>
          <w:szCs w:val="22"/>
          <w14:ligatures w14:val="none"/>
        </w:rPr>
        <w:t xml:space="preserve">14.4.2 </w:t>
      </w:r>
      <w:r w:rsidRPr="00363BE4">
        <w:rPr>
          <w:rFonts w:ascii="Times New Roman" w:eastAsia="宋体" w:hAnsi="Times New Roman" w:cs="Times New Roman"/>
          <w:color w:val="000000"/>
          <w:szCs w:val="22"/>
          <w14:ligatures w14:val="none"/>
        </w:rPr>
        <w:t>投标报价和技术方案明显不相符的；</w:t>
      </w:r>
    </w:p>
    <w:p w14:paraId="7A09366C" w14:textId="77777777" w:rsidR="00363BE4" w:rsidRPr="00363BE4" w:rsidRDefault="00363BE4" w:rsidP="00363BE4">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1" w:name="_Toc236053273"/>
      <w:bookmarkStart w:id="32" w:name="_Toc481849902"/>
      <w:bookmarkStart w:id="33" w:name="_Toc486604818"/>
      <w:r w:rsidRPr="00363BE4">
        <w:rPr>
          <w:rFonts w:ascii="Times New Roman" w:eastAsia="黑体" w:hAnsi="Times New Roman" w:cs="Times New Roman"/>
          <w:sz w:val="30"/>
          <w:szCs w:val="30"/>
          <w14:ligatures w14:val="none"/>
        </w:rPr>
        <w:t>五、政府采购政策</w:t>
      </w:r>
      <w:bookmarkEnd w:id="31"/>
    </w:p>
    <w:p w14:paraId="4E79BBE7"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4" w:name="_Toc236053274"/>
      <w:bookmarkStart w:id="35" w:name="_Toc486604821"/>
      <w:bookmarkStart w:id="36" w:name="_Toc481849905"/>
      <w:bookmarkEnd w:id="32"/>
      <w:bookmarkEnd w:id="33"/>
      <w:r w:rsidRPr="00363BE4">
        <w:rPr>
          <w:rFonts w:ascii="Times New Roman" w:eastAsia="宋体" w:hAnsi="Times New Roman" w:cs="Times New Roman"/>
          <w:b/>
          <w:szCs w:val="22"/>
          <w14:ligatures w14:val="none"/>
        </w:rPr>
        <w:t>15</w:t>
      </w:r>
      <w:r w:rsidRPr="00363BE4">
        <w:rPr>
          <w:rFonts w:ascii="Times New Roman" w:eastAsia="宋体" w:hAnsi="Times New Roman" w:cs="Times New Roman"/>
          <w:b/>
          <w:szCs w:val="22"/>
          <w14:ligatures w14:val="none"/>
        </w:rPr>
        <w:t>促进中小企业发展</w:t>
      </w:r>
      <w:bookmarkEnd w:id="34"/>
    </w:p>
    <w:p w14:paraId="2F2A71B3" w14:textId="77777777" w:rsidR="00363BE4" w:rsidRPr="00363BE4" w:rsidRDefault="00363BE4" w:rsidP="00363BE4">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363BE4">
        <w:rPr>
          <w:rFonts w:ascii="Segoe UI Symbol" w:eastAsia="宋体" w:hAnsi="Segoe UI Symbol" w:cs="Segoe UI Symbol"/>
          <w:b/>
          <w:bCs/>
          <w:kern w:val="0"/>
          <w:szCs w:val="22"/>
          <w14:ligatures w14:val="none"/>
        </w:rPr>
        <w:t>★</w:t>
      </w:r>
      <w:r w:rsidRPr="00363BE4">
        <w:rPr>
          <w:rFonts w:ascii="Times New Roman" w:eastAsia="宋体" w:hAnsi="Times New Roman" w:cs="Times New Roman"/>
          <w:szCs w:val="22"/>
          <w14:ligatures w14:val="none"/>
        </w:rPr>
        <w:t>15</w:t>
      </w:r>
      <w:r w:rsidRPr="00363BE4">
        <w:rPr>
          <w:rFonts w:ascii="Times New Roman" w:eastAsia="宋体" w:hAnsi="Times New Roman" w:cs="Times New Roman"/>
          <w:bCs/>
          <w:szCs w:val="22"/>
          <w14:ligatures w14:val="none"/>
        </w:rPr>
        <w:t>.1</w:t>
      </w:r>
      <w:r w:rsidRPr="00363BE4">
        <w:rPr>
          <w:rFonts w:ascii="Times New Roman" w:eastAsia="宋体" w:hAnsi="Times New Roman" w:cs="Times New Roman"/>
          <w:szCs w:val="22"/>
          <w14:ligatures w14:val="none"/>
        </w:rPr>
        <w:t>小型、微型企业的划定按照《中小企业划型标准规定》（工信部联企业〔</w:t>
      </w:r>
      <w:r w:rsidRPr="00363BE4">
        <w:rPr>
          <w:rFonts w:ascii="Times New Roman" w:eastAsia="宋体" w:hAnsi="Times New Roman" w:cs="Times New Roman"/>
          <w:szCs w:val="22"/>
          <w14:ligatures w14:val="none"/>
        </w:rPr>
        <w:t>2011</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300</w:t>
      </w:r>
      <w:r w:rsidRPr="00363BE4">
        <w:rPr>
          <w:rFonts w:ascii="Times New Roman" w:eastAsia="宋体" w:hAnsi="Times New Roman" w:cs="Times New Roman"/>
          <w:szCs w:val="22"/>
          <w14:ligatures w14:val="none"/>
        </w:rPr>
        <w:t>号）执行，参加投标的小型、微型企业应当提供《中小企业声明函》（具体格式见</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投标文件格式</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），反之，视作非小微企业，不具备参与投标资格。如项目允许联合体参与竞争的，则联合体中各方均应为小型、微型企业，并按本款要求提供《中小企业声明函》。</w:t>
      </w:r>
    </w:p>
    <w:p w14:paraId="0A589F45" w14:textId="77777777" w:rsidR="00363BE4" w:rsidRPr="00363BE4" w:rsidRDefault="00363BE4" w:rsidP="00363BE4">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363BE4">
        <w:rPr>
          <w:rFonts w:ascii="Segoe UI Symbol" w:eastAsia="宋体" w:hAnsi="Segoe UI Symbol" w:cs="Segoe UI Symbol"/>
          <w:b/>
          <w:bCs/>
          <w:kern w:val="0"/>
          <w:szCs w:val="22"/>
          <w14:ligatures w14:val="none"/>
        </w:rPr>
        <w:t>★</w:t>
      </w:r>
      <w:r w:rsidRPr="00363BE4">
        <w:rPr>
          <w:rFonts w:ascii="Times New Roman" w:eastAsia="宋体" w:hAnsi="Times New Roman" w:cs="Times New Roman"/>
          <w:szCs w:val="22"/>
          <w14:ligatures w14:val="none"/>
        </w:rPr>
        <w:t xml:space="preserve">15.2 </w:t>
      </w:r>
      <w:r w:rsidRPr="00363BE4">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04E2D93C" w14:textId="77777777" w:rsidR="00363BE4" w:rsidRPr="00363BE4" w:rsidRDefault="00363BE4" w:rsidP="00363BE4">
      <w:pPr>
        <w:adjustRightInd w:val="0"/>
        <w:snapToGrid w:val="0"/>
        <w:spacing w:after="0" w:line="300" w:lineRule="auto"/>
        <w:ind w:firstLineChars="200" w:firstLine="442"/>
        <w:jc w:val="both"/>
        <w:rPr>
          <w:rFonts w:ascii="Times New Roman" w:eastAsia="宋体" w:hAnsi="Times New Roman" w:cs="Times New Roman"/>
          <w:bCs/>
          <w:szCs w:val="22"/>
          <w14:ligatures w14:val="none"/>
        </w:rPr>
      </w:pPr>
      <w:bookmarkStart w:id="37" w:name="_Toc4671591"/>
      <w:r w:rsidRPr="00363BE4">
        <w:rPr>
          <w:rFonts w:ascii="Segoe UI Symbol" w:eastAsia="宋体" w:hAnsi="Segoe UI Symbol" w:cs="Segoe UI Symbol"/>
          <w:b/>
          <w:bCs/>
          <w:kern w:val="0"/>
          <w:szCs w:val="22"/>
          <w14:ligatures w14:val="none"/>
        </w:rPr>
        <w:t>★</w:t>
      </w:r>
      <w:r w:rsidRPr="00363BE4">
        <w:rPr>
          <w:rFonts w:ascii="Times New Roman" w:eastAsia="宋体" w:hAnsi="Times New Roman" w:cs="Times New Roman"/>
          <w:szCs w:val="22"/>
          <w14:ligatures w14:val="none"/>
        </w:rPr>
        <w:t>15.3</w:t>
      </w:r>
      <w:r w:rsidRPr="00363BE4">
        <w:rPr>
          <w:rFonts w:ascii="Times New Roman" w:eastAsia="宋体" w:hAnsi="Times New Roman" w:cs="Times New Roman"/>
          <w:szCs w:val="22"/>
          <w14:ligatures w14:val="none"/>
        </w:rPr>
        <w:t>供应商如提供虚假材料以谋取成交的，按照《政府采购法》有关条款处理，并记入供应商诚信档案。</w:t>
      </w:r>
      <w:bookmarkEnd w:id="35"/>
      <w:bookmarkEnd w:id="36"/>
      <w:bookmarkEnd w:id="37"/>
    </w:p>
    <w:p w14:paraId="0DB48AFF" w14:textId="77777777" w:rsidR="00363BE4" w:rsidRPr="00363BE4" w:rsidRDefault="00363BE4" w:rsidP="00363BE4">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8" w:name="_Toc236053275"/>
      <w:r w:rsidRPr="00363BE4">
        <w:rPr>
          <w:rFonts w:ascii="Times New Roman" w:eastAsia="宋体" w:hAnsi="Times New Roman" w:cs="Times New Roman"/>
          <w:b/>
          <w:szCs w:val="22"/>
          <w14:ligatures w14:val="none"/>
        </w:rPr>
        <w:t xml:space="preserve">16 </w:t>
      </w:r>
      <w:r w:rsidRPr="00363BE4">
        <w:rPr>
          <w:rFonts w:ascii="Times New Roman" w:eastAsia="宋体" w:hAnsi="Times New Roman" w:cs="Times New Roman"/>
          <w:b/>
          <w:szCs w:val="22"/>
          <w14:ligatures w14:val="none"/>
        </w:rPr>
        <w:t>促进残疾人就业</w:t>
      </w:r>
      <w:r w:rsidRPr="00363BE4">
        <w:rPr>
          <w:rFonts w:ascii="Times New Roman" w:eastAsia="宋体" w:hAnsi="Times New Roman" w:cs="Times New Roman"/>
          <w:szCs w:val="22"/>
          <w14:ligatures w14:val="none"/>
        </w:rPr>
        <w:t>（注：仅残疾人福利单位适用）</w:t>
      </w:r>
      <w:bookmarkEnd w:id="38"/>
    </w:p>
    <w:p w14:paraId="624514F4" w14:textId="77777777" w:rsidR="00363BE4" w:rsidRPr="00363BE4" w:rsidRDefault="00363BE4" w:rsidP="00363BE4">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 xml:space="preserve">16.1 </w:t>
      </w:r>
      <w:bookmarkStart w:id="39" w:name="sendNo"/>
      <w:r w:rsidRPr="00363BE4">
        <w:rPr>
          <w:rFonts w:ascii="Times New Roman" w:eastAsia="宋体" w:hAnsi="Times New Roman" w:cs="Times New Roman"/>
          <w:szCs w:val="22"/>
          <w14:ligatures w14:val="none"/>
        </w:rPr>
        <w:t>符合财库</w:t>
      </w:r>
      <w:bookmarkEnd w:id="39"/>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2017</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141</w:t>
      </w:r>
      <w:r w:rsidRPr="00363BE4">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0F41B6F3" w14:textId="77777777" w:rsidR="00363BE4" w:rsidRPr="00363BE4" w:rsidRDefault="00363BE4" w:rsidP="00363BE4">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363BE4">
        <w:rPr>
          <w:rFonts w:ascii="Times New Roman" w:eastAsia="宋体" w:hAnsi="Times New Roman" w:cs="Times New Roman"/>
          <w:szCs w:val="22"/>
          <w14:ligatures w14:val="none"/>
        </w:rPr>
        <w:t>16.2</w:t>
      </w:r>
      <w:r w:rsidRPr="00363BE4">
        <w:rPr>
          <w:rFonts w:ascii="Times New Roman" w:eastAsia="宋体" w:hAnsi="Times New Roman" w:cs="Times New Roman"/>
          <w:szCs w:val="22"/>
          <w14:ligatures w14:val="none"/>
        </w:rPr>
        <w:t>残疾人福利性单位在参加政府采购活动时，应当按财库〔</w:t>
      </w:r>
      <w:r w:rsidRPr="00363BE4">
        <w:rPr>
          <w:rFonts w:ascii="Times New Roman" w:eastAsia="宋体" w:hAnsi="Times New Roman" w:cs="Times New Roman"/>
          <w:szCs w:val="22"/>
          <w14:ligatures w14:val="none"/>
        </w:rPr>
        <w:t>2017</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141</w:t>
      </w:r>
      <w:r w:rsidRPr="00363BE4">
        <w:rPr>
          <w:rFonts w:ascii="Times New Roman" w:eastAsia="宋体" w:hAnsi="Times New Roman" w:cs="Times New Roman"/>
          <w:szCs w:val="22"/>
          <w14:ligatures w14:val="none"/>
        </w:rPr>
        <w:t>号规定的《残疾人福利性单位声明函》（具体格式详见</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投标文件格式</w:t>
      </w:r>
      <w:r w:rsidRPr="00363BE4">
        <w:rPr>
          <w:rFonts w:ascii="Times New Roman" w:eastAsia="宋体" w:hAnsi="Times New Roman" w:cs="Times New Roman"/>
          <w:szCs w:val="22"/>
          <w14:ligatures w14:val="none"/>
        </w:rPr>
        <w:t>”</w:t>
      </w:r>
      <w:r w:rsidRPr="00363BE4">
        <w:rPr>
          <w:rFonts w:ascii="Times New Roman" w:eastAsia="宋体" w:hAnsi="Times New Roman" w:cs="Times New Roman"/>
          <w:szCs w:val="22"/>
          <w14:ligatures w14:val="none"/>
        </w:rPr>
        <w:t>），并对声明的真实性负责。</w:t>
      </w:r>
    </w:p>
    <w:p w14:paraId="66E361FF" w14:textId="77777777" w:rsidR="001D2C76" w:rsidRPr="00363BE4" w:rsidRDefault="001D2C76">
      <w:pPr>
        <w:rPr>
          <w:rFonts w:hint="eastAsia"/>
        </w:rPr>
      </w:pPr>
    </w:p>
    <w:sectPr w:rsidR="001D2C76" w:rsidRPr="00363BE4" w:rsidSect="00363BE4">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9629" w14:textId="77777777" w:rsidR="00DE1C5A" w:rsidRDefault="00DE1C5A" w:rsidP="00363BE4">
      <w:pPr>
        <w:spacing w:after="0" w:line="240" w:lineRule="auto"/>
        <w:rPr>
          <w:rFonts w:hint="eastAsia"/>
        </w:rPr>
      </w:pPr>
      <w:r>
        <w:separator/>
      </w:r>
    </w:p>
  </w:endnote>
  <w:endnote w:type="continuationSeparator" w:id="0">
    <w:p w14:paraId="6D6FC47A" w14:textId="77777777" w:rsidR="00DE1C5A" w:rsidRDefault="00DE1C5A" w:rsidP="00363BE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3E26A" w14:textId="77777777" w:rsidR="00DE1C5A" w:rsidRDefault="00DE1C5A" w:rsidP="00363BE4">
      <w:pPr>
        <w:spacing w:after="0" w:line="240" w:lineRule="auto"/>
        <w:rPr>
          <w:rFonts w:hint="eastAsia"/>
        </w:rPr>
      </w:pPr>
      <w:r>
        <w:separator/>
      </w:r>
    </w:p>
  </w:footnote>
  <w:footnote w:type="continuationSeparator" w:id="0">
    <w:p w14:paraId="233E0E6A" w14:textId="77777777" w:rsidR="00DE1C5A" w:rsidRDefault="00DE1C5A" w:rsidP="00363BE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3E"/>
    <w:rsid w:val="001D2C76"/>
    <w:rsid w:val="0032183E"/>
    <w:rsid w:val="00363BE4"/>
    <w:rsid w:val="00770C5B"/>
    <w:rsid w:val="00BF4942"/>
    <w:rsid w:val="00DE1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C961CFE-4B21-4130-99BA-60EE0E2E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2183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2183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2183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2183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2183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2183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2183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2183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2183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2183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2183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2183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2183E"/>
    <w:rPr>
      <w:rFonts w:cstheme="majorBidi"/>
      <w:color w:val="0F4761" w:themeColor="accent1" w:themeShade="BF"/>
      <w:sz w:val="28"/>
      <w:szCs w:val="28"/>
    </w:rPr>
  </w:style>
  <w:style w:type="character" w:customStyle="1" w:styleId="50">
    <w:name w:val="标题 5 字符"/>
    <w:basedOn w:val="a0"/>
    <w:link w:val="5"/>
    <w:uiPriority w:val="9"/>
    <w:semiHidden/>
    <w:rsid w:val="0032183E"/>
    <w:rPr>
      <w:rFonts w:cstheme="majorBidi"/>
      <w:color w:val="0F4761" w:themeColor="accent1" w:themeShade="BF"/>
      <w:sz w:val="24"/>
    </w:rPr>
  </w:style>
  <w:style w:type="character" w:customStyle="1" w:styleId="60">
    <w:name w:val="标题 6 字符"/>
    <w:basedOn w:val="a0"/>
    <w:link w:val="6"/>
    <w:uiPriority w:val="9"/>
    <w:semiHidden/>
    <w:rsid w:val="0032183E"/>
    <w:rPr>
      <w:rFonts w:cstheme="majorBidi"/>
      <w:b/>
      <w:bCs/>
      <w:color w:val="0F4761" w:themeColor="accent1" w:themeShade="BF"/>
    </w:rPr>
  </w:style>
  <w:style w:type="character" w:customStyle="1" w:styleId="70">
    <w:name w:val="标题 7 字符"/>
    <w:basedOn w:val="a0"/>
    <w:link w:val="7"/>
    <w:uiPriority w:val="9"/>
    <w:semiHidden/>
    <w:rsid w:val="0032183E"/>
    <w:rPr>
      <w:rFonts w:cstheme="majorBidi"/>
      <w:b/>
      <w:bCs/>
      <w:color w:val="595959" w:themeColor="text1" w:themeTint="A6"/>
    </w:rPr>
  </w:style>
  <w:style w:type="character" w:customStyle="1" w:styleId="80">
    <w:name w:val="标题 8 字符"/>
    <w:basedOn w:val="a0"/>
    <w:link w:val="8"/>
    <w:uiPriority w:val="9"/>
    <w:semiHidden/>
    <w:rsid w:val="0032183E"/>
    <w:rPr>
      <w:rFonts w:cstheme="majorBidi"/>
      <w:color w:val="595959" w:themeColor="text1" w:themeTint="A6"/>
    </w:rPr>
  </w:style>
  <w:style w:type="character" w:customStyle="1" w:styleId="90">
    <w:name w:val="标题 9 字符"/>
    <w:basedOn w:val="a0"/>
    <w:link w:val="9"/>
    <w:uiPriority w:val="9"/>
    <w:semiHidden/>
    <w:rsid w:val="0032183E"/>
    <w:rPr>
      <w:rFonts w:eastAsiaTheme="majorEastAsia" w:cstheme="majorBidi"/>
      <w:color w:val="595959" w:themeColor="text1" w:themeTint="A6"/>
    </w:rPr>
  </w:style>
  <w:style w:type="paragraph" w:styleId="a3">
    <w:name w:val="Title"/>
    <w:basedOn w:val="a"/>
    <w:next w:val="a"/>
    <w:link w:val="a4"/>
    <w:uiPriority w:val="10"/>
    <w:qFormat/>
    <w:rsid w:val="0032183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218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183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218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183E"/>
    <w:pPr>
      <w:spacing w:before="160"/>
      <w:jc w:val="center"/>
    </w:pPr>
    <w:rPr>
      <w:i/>
      <w:iCs/>
      <w:color w:val="404040" w:themeColor="text1" w:themeTint="BF"/>
    </w:rPr>
  </w:style>
  <w:style w:type="character" w:customStyle="1" w:styleId="a8">
    <w:name w:val="引用 字符"/>
    <w:basedOn w:val="a0"/>
    <w:link w:val="a7"/>
    <w:uiPriority w:val="29"/>
    <w:rsid w:val="0032183E"/>
    <w:rPr>
      <w:i/>
      <w:iCs/>
      <w:color w:val="404040" w:themeColor="text1" w:themeTint="BF"/>
    </w:rPr>
  </w:style>
  <w:style w:type="paragraph" w:styleId="a9">
    <w:name w:val="List Paragraph"/>
    <w:basedOn w:val="a"/>
    <w:uiPriority w:val="34"/>
    <w:qFormat/>
    <w:rsid w:val="0032183E"/>
    <w:pPr>
      <w:ind w:left="720"/>
      <w:contextualSpacing/>
    </w:pPr>
  </w:style>
  <w:style w:type="character" w:styleId="aa">
    <w:name w:val="Intense Emphasis"/>
    <w:basedOn w:val="a0"/>
    <w:uiPriority w:val="21"/>
    <w:qFormat/>
    <w:rsid w:val="0032183E"/>
    <w:rPr>
      <w:i/>
      <w:iCs/>
      <w:color w:val="0F4761" w:themeColor="accent1" w:themeShade="BF"/>
    </w:rPr>
  </w:style>
  <w:style w:type="paragraph" w:styleId="ab">
    <w:name w:val="Intense Quote"/>
    <w:basedOn w:val="a"/>
    <w:next w:val="a"/>
    <w:link w:val="ac"/>
    <w:uiPriority w:val="30"/>
    <w:qFormat/>
    <w:rsid w:val="00321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2183E"/>
    <w:rPr>
      <w:i/>
      <w:iCs/>
      <w:color w:val="0F4761" w:themeColor="accent1" w:themeShade="BF"/>
    </w:rPr>
  </w:style>
  <w:style w:type="character" w:styleId="ad">
    <w:name w:val="Intense Reference"/>
    <w:basedOn w:val="a0"/>
    <w:uiPriority w:val="32"/>
    <w:qFormat/>
    <w:rsid w:val="0032183E"/>
    <w:rPr>
      <w:b/>
      <w:bCs/>
      <w:smallCaps/>
      <w:color w:val="0F4761" w:themeColor="accent1" w:themeShade="BF"/>
      <w:spacing w:val="5"/>
    </w:rPr>
  </w:style>
  <w:style w:type="paragraph" w:styleId="ae">
    <w:name w:val="header"/>
    <w:basedOn w:val="a"/>
    <w:link w:val="af"/>
    <w:uiPriority w:val="99"/>
    <w:unhideWhenUsed/>
    <w:rsid w:val="00363BE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63BE4"/>
    <w:rPr>
      <w:sz w:val="18"/>
      <w:szCs w:val="18"/>
    </w:rPr>
  </w:style>
  <w:style w:type="paragraph" w:styleId="af0">
    <w:name w:val="footer"/>
    <w:basedOn w:val="a"/>
    <w:link w:val="af1"/>
    <w:uiPriority w:val="99"/>
    <w:unhideWhenUsed/>
    <w:rsid w:val="00363BE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63BE4"/>
    <w:rPr>
      <w:sz w:val="18"/>
      <w:szCs w:val="18"/>
    </w:rPr>
  </w:style>
  <w:style w:type="table" w:customStyle="1" w:styleId="TableNormal">
    <w:name w:val="Table Normal"/>
    <w:semiHidden/>
    <w:qFormat/>
    <w:rsid w:val="00363BE4"/>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2096</Words>
  <Characters>11951</Characters>
  <Application>Microsoft Office Word</Application>
  <DocSecurity>0</DocSecurity>
  <Lines>99</Lines>
  <Paragraphs>28</Paragraphs>
  <ScaleCrop>false</ScaleCrop>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2026-08-03T01:24:00Z</dcterms:created>
  <dcterms:modified xsi:type="dcterms:W3CDTF">2026-08-03T01:25:00Z</dcterms:modified>
</cp:coreProperties>
</file>