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9F905" w14:textId="77777777" w:rsidR="009B7BB1" w:rsidRPr="009B7BB1" w:rsidRDefault="009B7BB1" w:rsidP="009B7BB1">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0" w:name="_Toc239082476"/>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0922281"/>
      <w:bookmarkStart w:id="9" w:name="_Toc464465675"/>
      <w:bookmarkStart w:id="10" w:name="_Toc460922283"/>
      <w:r w:rsidRPr="009B7BB1">
        <w:rPr>
          <w:rFonts w:ascii="Times New Roman" w:eastAsia="黑体" w:hAnsi="Times New Roman" w:cs="Times New Roman"/>
          <w:sz w:val="30"/>
          <w:szCs w:val="30"/>
          <w14:ligatures w14:val="none"/>
        </w:rPr>
        <w:t>一、说明</w:t>
      </w:r>
      <w:bookmarkEnd w:id="0"/>
    </w:p>
    <w:p w14:paraId="15F2FC9A"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1" w:name="_Toc239082477"/>
      <w:r w:rsidRPr="009B7BB1">
        <w:rPr>
          <w:rFonts w:ascii="Times New Roman" w:eastAsia="宋体" w:hAnsi="Times New Roman" w:cs="Times New Roman"/>
          <w:b/>
          <w:bCs/>
          <w:szCs w:val="22"/>
          <w14:ligatures w14:val="none"/>
        </w:rPr>
        <w:t xml:space="preserve">1 </w:t>
      </w:r>
      <w:r w:rsidRPr="009B7BB1">
        <w:rPr>
          <w:rFonts w:ascii="Times New Roman" w:eastAsia="宋体" w:hAnsi="Times New Roman" w:cs="Times New Roman"/>
          <w:b/>
          <w:bCs/>
          <w:szCs w:val="22"/>
          <w14:ligatures w14:val="none"/>
        </w:rPr>
        <w:t>总则</w:t>
      </w:r>
      <w:bookmarkEnd w:id="11"/>
    </w:p>
    <w:p w14:paraId="25D153DF"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1.1 </w:t>
      </w:r>
      <w:r w:rsidRPr="009B7BB1">
        <w:rPr>
          <w:rFonts w:ascii="Times New Roman" w:eastAsia="宋体" w:hAnsi="Times New Roman" w:cs="Times New Roman"/>
          <w:color w:val="000000"/>
          <w:szCs w:val="22"/>
          <w14:ligatures w14:val="none"/>
        </w:rPr>
        <w:t>投标人应具备国家或行业管理部门规定的，在本市实施本项目所需的资格（资质）和相关手续（如果有），由此引起的所有有关事宜及费用由投标人自行负责。</w:t>
      </w:r>
    </w:p>
    <w:p w14:paraId="6A8B6721"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1.2 </w:t>
      </w:r>
      <w:r w:rsidRPr="009B7BB1">
        <w:rPr>
          <w:rFonts w:ascii="Times New Roman" w:eastAsia="宋体" w:hAnsi="Times New Roman" w:cs="Times New Roman"/>
          <w:color w:val="000000"/>
          <w:szCs w:val="22"/>
          <w14:ligatures w14:val="none"/>
        </w:rPr>
        <w:t>投标人提供的服务应当符合招标文件的要求，并且其质量完全符合国家标准、行业标准或地方标准。</w:t>
      </w:r>
    </w:p>
    <w:p w14:paraId="01004405"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1.3 </w:t>
      </w:r>
      <w:r w:rsidRPr="009B7BB1">
        <w:rPr>
          <w:rFonts w:ascii="Times New Roman" w:eastAsia="宋体" w:hAnsi="Times New Roman" w:cs="Times New Roman"/>
          <w:color w:val="000000"/>
          <w:szCs w:val="22"/>
          <w14:ligatures w14:val="none"/>
        </w:rPr>
        <w:t>投标人在投标前应认真了解项目的实施背景、应提供的服务内容和质量、项目考核管理要求等，一旦中标，应按照招标文件和合同规定的要求提供相关服务。</w:t>
      </w:r>
    </w:p>
    <w:p w14:paraId="023E1DEE"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1.4</w:t>
      </w:r>
      <w:r w:rsidRPr="009B7BB1">
        <w:rPr>
          <w:rFonts w:ascii="Times New Roman" w:eastAsia="宋体" w:hAnsi="Times New Roman" w:cs="Times New Roman"/>
          <w:szCs w:val="22"/>
          <w14:ligatures w14:val="none"/>
        </w:rPr>
        <w:t>投标人认为招标文</w:t>
      </w:r>
      <w:r w:rsidRPr="009B7BB1">
        <w:rPr>
          <w:rFonts w:ascii="Times New Roman" w:eastAsia="宋体" w:hAnsi="Times New Roman" w:cs="Times New Roman"/>
          <w:color w:val="000000"/>
          <w:szCs w:val="22"/>
          <w14:ligatures w14:val="none"/>
        </w:rPr>
        <w:t>件（包括招标补充文件）存在排他性或歧视性条款，自收到招标文件之日或者招标文件公告期限届满之日起</w:t>
      </w:r>
      <w:r w:rsidRPr="009B7BB1">
        <w:rPr>
          <w:rFonts w:ascii="Times New Roman" w:eastAsia="宋体" w:hAnsi="Times New Roman" w:cs="Times New Roman"/>
          <w:color w:val="000000"/>
          <w:szCs w:val="22"/>
          <w14:ligatures w14:val="none"/>
        </w:rPr>
        <w:t>10</w:t>
      </w:r>
      <w:r w:rsidRPr="009B7BB1">
        <w:rPr>
          <w:rFonts w:ascii="Times New Roman" w:eastAsia="宋体" w:hAnsi="Times New Roman" w:cs="Times New Roman"/>
          <w:color w:val="000000"/>
          <w:szCs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240EEA16"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1.5 </w:t>
      </w:r>
      <w:r w:rsidRPr="009B7BB1">
        <w:rPr>
          <w:rFonts w:ascii="Times New Roman" w:eastAsia="宋体" w:hAnsi="Times New Roman" w:cs="Times New Roman"/>
          <w:color w:val="000000"/>
          <w:szCs w:val="22"/>
          <w14:ligatures w14:val="none"/>
        </w:rPr>
        <w:t>本项目若涉及保安服务内容，根据《保安服务管理条例》（国务院令第</w:t>
      </w:r>
      <w:r w:rsidRPr="009B7BB1">
        <w:rPr>
          <w:rFonts w:ascii="Times New Roman" w:eastAsia="宋体" w:hAnsi="Times New Roman" w:cs="Times New Roman"/>
          <w:color w:val="000000"/>
          <w:szCs w:val="22"/>
          <w14:ligatures w14:val="none"/>
        </w:rPr>
        <w:t>564</w:t>
      </w:r>
      <w:r w:rsidRPr="009B7BB1">
        <w:rPr>
          <w:rFonts w:ascii="Times New Roman" w:eastAsia="宋体" w:hAnsi="Times New Roman" w:cs="Times New Roman"/>
          <w:color w:val="000000"/>
          <w:szCs w:val="22"/>
          <w14:ligatures w14:val="none"/>
        </w:rPr>
        <w:t>号）第十四条规定，中标人应当自开始保安服务之日起</w:t>
      </w:r>
      <w:r w:rsidRPr="009B7BB1">
        <w:rPr>
          <w:rFonts w:ascii="Times New Roman" w:eastAsia="宋体" w:hAnsi="Times New Roman" w:cs="Times New Roman"/>
          <w:color w:val="000000"/>
          <w:szCs w:val="22"/>
          <w14:ligatures w14:val="none"/>
        </w:rPr>
        <w:t>30</w:t>
      </w:r>
      <w:r w:rsidRPr="009B7BB1">
        <w:rPr>
          <w:rFonts w:ascii="Times New Roman" w:eastAsia="宋体" w:hAnsi="Times New Roman" w:cs="Times New Roman"/>
          <w:color w:val="000000"/>
          <w:szCs w:val="22"/>
          <w14:ligatures w14:val="none"/>
        </w:rPr>
        <w:t>日内，向所在地设区的市级人民政府公安机关备案。</w:t>
      </w:r>
    </w:p>
    <w:p w14:paraId="6B371CED" w14:textId="77777777" w:rsidR="009B7BB1" w:rsidRPr="009B7BB1" w:rsidRDefault="009B7BB1" w:rsidP="009B7BB1">
      <w:pPr>
        <w:snapToGrid w:val="0"/>
        <w:spacing w:after="0" w:line="300" w:lineRule="auto"/>
        <w:ind w:firstLineChars="200" w:firstLine="440"/>
        <w:rPr>
          <w:rFonts w:ascii="Times New Roman" w:eastAsia="宋体" w:hAnsi="Times New Roman" w:cs="Times New Roman"/>
          <w:color w:val="FF0000"/>
          <w:szCs w:val="22"/>
          <w14:ligatures w14:val="none"/>
        </w:rPr>
      </w:pPr>
      <w:r w:rsidRPr="009B7BB1">
        <w:rPr>
          <w:rFonts w:ascii="Segoe UI Symbol" w:eastAsia="宋体" w:hAnsi="Segoe UI Symbol" w:cs="Segoe UI Symbol"/>
          <w:color w:val="FF0000"/>
          <w:szCs w:val="22"/>
          <w14:ligatures w14:val="none"/>
        </w:rPr>
        <w:t>★</w:t>
      </w:r>
      <w:r w:rsidRPr="009B7BB1">
        <w:rPr>
          <w:rFonts w:ascii="Times New Roman" w:eastAsia="宋体" w:hAnsi="Times New Roman" w:cs="Times New Roman"/>
          <w:color w:val="FF0000"/>
          <w:szCs w:val="22"/>
          <w14:ligatures w14:val="none"/>
        </w:rPr>
        <w:t>1.6</w:t>
      </w:r>
      <w:r w:rsidRPr="009B7BB1">
        <w:rPr>
          <w:rFonts w:ascii="Times New Roman" w:eastAsia="宋体" w:hAnsi="Times New Roman" w:cs="Times New Roman"/>
          <w:color w:val="FF0000"/>
          <w:szCs w:val="22"/>
          <w14:ligatures w14:val="none"/>
        </w:rPr>
        <w:t>投标人提供的服务必须符合国家强制性标准。</w:t>
      </w:r>
    </w:p>
    <w:p w14:paraId="3C5D93DD" w14:textId="77777777" w:rsidR="009B7BB1" w:rsidRPr="009B7BB1" w:rsidRDefault="009B7BB1" w:rsidP="009B7BB1">
      <w:pPr>
        <w:snapToGrid w:val="0"/>
        <w:spacing w:after="0" w:line="300" w:lineRule="auto"/>
        <w:ind w:firstLineChars="200" w:firstLine="442"/>
        <w:rPr>
          <w:rFonts w:ascii="Times New Roman" w:eastAsia="宋体" w:hAnsi="Times New Roman" w:cs="Times New Roman"/>
          <w:b/>
          <w:bCs/>
          <w:szCs w:val="22"/>
          <w14:ligatures w14:val="none"/>
        </w:rPr>
      </w:pPr>
    </w:p>
    <w:p w14:paraId="6CFE6CC2"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779F48C2" w14:textId="77777777" w:rsidR="009B7BB1" w:rsidRPr="009B7BB1" w:rsidRDefault="009B7BB1" w:rsidP="009B7BB1">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2" w:name="_Toc239082478"/>
      <w:r w:rsidRPr="009B7BB1">
        <w:rPr>
          <w:rFonts w:ascii="Times New Roman" w:eastAsia="黑体" w:hAnsi="Times New Roman" w:cs="Times New Roman"/>
          <w:sz w:val="30"/>
          <w:szCs w:val="30"/>
          <w14:ligatures w14:val="none"/>
        </w:rPr>
        <w:t>二、项目概况</w:t>
      </w:r>
      <w:bookmarkEnd w:id="12"/>
    </w:p>
    <w:p w14:paraId="34B7251A"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3" w:name="_Toc239082479"/>
      <w:r w:rsidRPr="009B7BB1">
        <w:rPr>
          <w:rFonts w:ascii="Times New Roman" w:eastAsia="宋体" w:hAnsi="Times New Roman" w:cs="Times New Roman"/>
          <w:b/>
          <w:bCs/>
          <w:szCs w:val="22"/>
          <w14:ligatures w14:val="none"/>
        </w:rPr>
        <w:t xml:space="preserve">2 </w:t>
      </w:r>
      <w:r w:rsidRPr="009B7BB1">
        <w:rPr>
          <w:rFonts w:ascii="Times New Roman" w:eastAsia="宋体" w:hAnsi="Times New Roman" w:cs="Times New Roman"/>
          <w:b/>
          <w:bCs/>
          <w:szCs w:val="22"/>
          <w14:ligatures w14:val="none"/>
        </w:rPr>
        <w:t>项目名称</w:t>
      </w:r>
      <w:bookmarkEnd w:id="13"/>
    </w:p>
    <w:p w14:paraId="71171C33"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项目名称：执法办案管理中心保安服务</w:t>
      </w:r>
    </w:p>
    <w:p w14:paraId="1EA1D4DA"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4" w:name="_Toc239082480"/>
      <w:r w:rsidRPr="009B7BB1">
        <w:rPr>
          <w:rFonts w:ascii="Times New Roman" w:eastAsia="宋体" w:hAnsi="Times New Roman" w:cs="Times New Roman"/>
          <w:b/>
          <w:bCs/>
          <w:szCs w:val="22"/>
          <w14:ligatures w14:val="none"/>
        </w:rPr>
        <w:t>3</w:t>
      </w:r>
      <w:r w:rsidRPr="009B7BB1">
        <w:rPr>
          <w:rFonts w:ascii="Times New Roman" w:eastAsia="宋体" w:hAnsi="Times New Roman" w:cs="Times New Roman"/>
          <w:b/>
          <w:bCs/>
          <w:szCs w:val="22"/>
          <w14:ligatures w14:val="none"/>
        </w:rPr>
        <w:t>物业基本情况</w:t>
      </w:r>
      <w:bookmarkEnd w:id="14"/>
    </w:p>
    <w:p w14:paraId="416F80A5"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物业类型：政府类物业</w:t>
      </w:r>
    </w:p>
    <w:p w14:paraId="6DA6FE6C"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b/>
          <w:bCs/>
          <w:color w:val="FF0000"/>
          <w:szCs w:val="22"/>
          <w:u w:val="wavyHeavy"/>
          <w14:ligatures w14:val="none"/>
        </w:rPr>
      </w:pPr>
      <w:r w:rsidRPr="009B7BB1">
        <w:rPr>
          <w:rFonts w:ascii="Times New Roman" w:eastAsia="宋体" w:hAnsi="Times New Roman" w:cs="Times New Roman"/>
          <w:szCs w:val="22"/>
          <w14:ligatures w14:val="none"/>
        </w:rPr>
        <w:t>坐落位置：上海市浦东新区</w:t>
      </w:r>
    </w:p>
    <w:p w14:paraId="3A7B7630" w14:textId="77777777" w:rsidR="009B7BB1" w:rsidRPr="009B7BB1" w:rsidRDefault="009B7BB1" w:rsidP="009B7BB1">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5" w:name="_Toc239082481"/>
      <w:r w:rsidRPr="009B7BB1">
        <w:rPr>
          <w:rFonts w:ascii="Times New Roman" w:eastAsia="宋体" w:hAnsi="Times New Roman" w:cs="Times New Roman"/>
          <w:b/>
          <w:color w:val="000000"/>
          <w:szCs w:val="22"/>
          <w14:ligatures w14:val="none"/>
        </w:rPr>
        <w:t xml:space="preserve">4 </w:t>
      </w:r>
      <w:r w:rsidRPr="009B7BB1">
        <w:rPr>
          <w:rFonts w:ascii="Times New Roman" w:eastAsia="宋体" w:hAnsi="Times New Roman" w:cs="Times New Roman"/>
          <w:b/>
          <w:color w:val="000000"/>
          <w:szCs w:val="22"/>
          <w14:ligatures w14:val="none"/>
        </w:rPr>
        <w:t>招标范围与内容</w:t>
      </w:r>
      <w:bookmarkEnd w:id="15"/>
    </w:p>
    <w:p w14:paraId="2D71DA24"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 xml:space="preserve">4.1 </w:t>
      </w:r>
      <w:r w:rsidRPr="009B7BB1">
        <w:rPr>
          <w:rFonts w:ascii="Times New Roman" w:eastAsia="宋体" w:hAnsi="Times New Roman" w:cs="Times New Roman"/>
          <w:szCs w:val="22"/>
          <w14:ligatures w14:val="none"/>
        </w:rPr>
        <w:t>项目背景及现状</w:t>
      </w:r>
      <w:r w:rsidRPr="009B7BB1">
        <w:rPr>
          <w:rFonts w:ascii="Times New Roman" w:eastAsia="宋体" w:hAnsi="Times New Roman" w:cs="Times New Roman"/>
          <w:szCs w:val="22"/>
          <w14:ligatures w14:val="none"/>
        </w:rPr>
        <w:t xml:space="preserve"> </w:t>
      </w:r>
    </w:p>
    <w:p w14:paraId="03CA7498"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本项目旨在为执法办案管理中心采购保安服务，确保该办公点安全、有序运行。</w:t>
      </w:r>
      <w:r w:rsidRPr="009B7BB1">
        <w:rPr>
          <w:rFonts w:ascii="Times New Roman" w:eastAsia="宋体" w:hAnsi="Times New Roman" w:cs="Times New Roman"/>
          <w:szCs w:val="22"/>
          <w14:ligatures w14:val="none"/>
        </w:rPr>
        <w:t xml:space="preserve"> </w:t>
      </w:r>
    </w:p>
    <w:p w14:paraId="08E792B6"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 xml:space="preserve">4.2 </w:t>
      </w:r>
      <w:r w:rsidRPr="009B7BB1">
        <w:rPr>
          <w:rFonts w:ascii="Times New Roman" w:eastAsia="宋体" w:hAnsi="Times New Roman" w:cs="Times New Roman"/>
          <w:szCs w:val="22"/>
          <w14:ligatures w14:val="none"/>
        </w:rPr>
        <w:t>项目招标范围及内容</w:t>
      </w:r>
      <w:r w:rsidRPr="009B7BB1">
        <w:rPr>
          <w:rFonts w:ascii="Times New Roman" w:eastAsia="宋体" w:hAnsi="Times New Roman" w:cs="Times New Roman"/>
          <w:szCs w:val="22"/>
          <w14:ligatures w14:val="none"/>
        </w:rPr>
        <w:t xml:space="preserve"> </w:t>
      </w:r>
    </w:p>
    <w:p w14:paraId="36F3F907"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人员车辆出入管理：负责对项目地点的出入口进行</w:t>
      </w:r>
      <w:r w:rsidRPr="009B7BB1">
        <w:rPr>
          <w:rFonts w:ascii="Times New Roman" w:eastAsia="宋体" w:hAnsi="Times New Roman" w:cs="Times New Roman"/>
          <w:szCs w:val="22"/>
          <w14:ligatures w14:val="none"/>
        </w:rPr>
        <w:t>24</w:t>
      </w:r>
      <w:r w:rsidRPr="009B7BB1">
        <w:rPr>
          <w:rFonts w:ascii="Times New Roman" w:eastAsia="宋体" w:hAnsi="Times New Roman" w:cs="Times New Roman"/>
          <w:szCs w:val="22"/>
          <w14:ligatures w14:val="none"/>
        </w:rPr>
        <w:t>小时值守，检查人员证件，登记出入人员和车辆信息。</w:t>
      </w:r>
      <w:r w:rsidRPr="009B7BB1">
        <w:rPr>
          <w:rFonts w:ascii="Times New Roman" w:eastAsia="宋体" w:hAnsi="Times New Roman" w:cs="Times New Roman"/>
          <w:szCs w:val="22"/>
          <w14:ligatures w14:val="none"/>
        </w:rPr>
        <w:t xml:space="preserve"> </w:t>
      </w:r>
    </w:p>
    <w:p w14:paraId="48A56220"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消控室值守：负责消控室</w:t>
      </w:r>
      <w:r w:rsidRPr="009B7BB1">
        <w:rPr>
          <w:rFonts w:ascii="Times New Roman" w:eastAsia="宋体" w:hAnsi="Times New Roman" w:cs="Times New Roman"/>
          <w:szCs w:val="22"/>
          <w14:ligatures w14:val="none"/>
        </w:rPr>
        <w:t>24</w:t>
      </w:r>
      <w:r w:rsidRPr="009B7BB1">
        <w:rPr>
          <w:rFonts w:ascii="Times New Roman" w:eastAsia="宋体" w:hAnsi="Times New Roman" w:cs="Times New Roman"/>
          <w:szCs w:val="22"/>
          <w14:ligatures w14:val="none"/>
        </w:rPr>
        <w:t>小时值守，对异常情况进行及时处理。</w:t>
      </w:r>
      <w:r w:rsidRPr="009B7BB1">
        <w:rPr>
          <w:rFonts w:ascii="Times New Roman" w:eastAsia="宋体" w:hAnsi="Times New Roman" w:cs="Times New Roman"/>
          <w:szCs w:val="22"/>
          <w14:ligatures w14:val="none"/>
        </w:rPr>
        <w:t xml:space="preserve"> </w:t>
      </w:r>
    </w:p>
    <w:p w14:paraId="0BB244A3"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 xml:space="preserve">4.3 </w:t>
      </w:r>
      <w:r w:rsidRPr="009B7BB1">
        <w:rPr>
          <w:rFonts w:ascii="Times New Roman" w:eastAsia="宋体" w:hAnsi="Times New Roman" w:cs="Times New Roman"/>
          <w:szCs w:val="22"/>
          <w14:ligatures w14:val="none"/>
        </w:rPr>
        <w:t>本项目服务期限为</w:t>
      </w:r>
      <w:r w:rsidRPr="009B7BB1">
        <w:rPr>
          <w:rFonts w:ascii="Times New Roman" w:eastAsia="宋体" w:hAnsi="Times New Roman" w:cs="Times New Roman"/>
          <w:szCs w:val="22"/>
          <w14:ligatures w14:val="none"/>
        </w:rPr>
        <w:t>1</w:t>
      </w:r>
      <w:r w:rsidRPr="009B7BB1">
        <w:rPr>
          <w:rFonts w:ascii="Times New Roman" w:eastAsia="宋体" w:hAnsi="Times New Roman" w:cs="Times New Roman"/>
          <w:szCs w:val="22"/>
          <w14:ligatures w14:val="none"/>
        </w:rPr>
        <w:t>年，自</w:t>
      </w:r>
      <w:r w:rsidRPr="009B7BB1">
        <w:rPr>
          <w:rFonts w:ascii="Times New Roman" w:eastAsia="宋体" w:hAnsi="Times New Roman" w:cs="Times New Roman"/>
          <w:szCs w:val="22"/>
          <w14:ligatures w14:val="none"/>
        </w:rPr>
        <w:t>2026</w:t>
      </w:r>
      <w:r w:rsidRPr="009B7BB1">
        <w:rPr>
          <w:rFonts w:ascii="Times New Roman" w:eastAsia="宋体" w:hAnsi="Times New Roman" w:cs="Times New Roman"/>
          <w:szCs w:val="22"/>
          <w14:ligatures w14:val="none"/>
        </w:rPr>
        <w:t>年</w:t>
      </w:r>
      <w:r w:rsidRPr="009B7BB1">
        <w:rPr>
          <w:rFonts w:ascii="Times New Roman" w:eastAsia="宋体" w:hAnsi="Times New Roman" w:cs="Times New Roman"/>
          <w:szCs w:val="22"/>
          <w14:ligatures w14:val="none"/>
        </w:rPr>
        <w:t>12</w:t>
      </w:r>
      <w:r w:rsidRPr="009B7BB1">
        <w:rPr>
          <w:rFonts w:ascii="Times New Roman" w:eastAsia="宋体" w:hAnsi="Times New Roman" w:cs="Times New Roman"/>
          <w:szCs w:val="22"/>
          <w14:ligatures w14:val="none"/>
        </w:rPr>
        <w:t>月</w:t>
      </w:r>
      <w:r w:rsidRPr="009B7BB1">
        <w:rPr>
          <w:rFonts w:ascii="Times New Roman" w:eastAsia="宋体" w:hAnsi="Times New Roman" w:cs="Times New Roman"/>
          <w:szCs w:val="22"/>
          <w14:ligatures w14:val="none"/>
        </w:rPr>
        <w:t>1</w:t>
      </w:r>
      <w:r w:rsidRPr="009B7BB1">
        <w:rPr>
          <w:rFonts w:ascii="Times New Roman" w:eastAsia="宋体" w:hAnsi="Times New Roman" w:cs="Times New Roman"/>
          <w:szCs w:val="22"/>
          <w14:ligatures w14:val="none"/>
        </w:rPr>
        <w:t>日起至</w:t>
      </w:r>
      <w:r w:rsidRPr="009B7BB1">
        <w:rPr>
          <w:rFonts w:ascii="Times New Roman" w:eastAsia="宋体" w:hAnsi="Times New Roman" w:cs="Times New Roman"/>
          <w:szCs w:val="22"/>
          <w14:ligatures w14:val="none"/>
        </w:rPr>
        <w:t>2027</w:t>
      </w:r>
      <w:r w:rsidRPr="009B7BB1">
        <w:rPr>
          <w:rFonts w:ascii="Times New Roman" w:eastAsia="宋体" w:hAnsi="Times New Roman" w:cs="Times New Roman"/>
          <w:szCs w:val="22"/>
          <w14:ligatures w14:val="none"/>
        </w:rPr>
        <w:t>年</w:t>
      </w:r>
      <w:r w:rsidRPr="009B7BB1">
        <w:rPr>
          <w:rFonts w:ascii="Times New Roman" w:eastAsia="宋体" w:hAnsi="Times New Roman" w:cs="Times New Roman"/>
          <w:szCs w:val="22"/>
          <w14:ligatures w14:val="none"/>
        </w:rPr>
        <w:t>11</w:t>
      </w:r>
      <w:r w:rsidRPr="009B7BB1">
        <w:rPr>
          <w:rFonts w:ascii="Times New Roman" w:eastAsia="宋体" w:hAnsi="Times New Roman" w:cs="Times New Roman"/>
          <w:szCs w:val="22"/>
          <w14:ligatures w14:val="none"/>
        </w:rPr>
        <w:t>月</w:t>
      </w:r>
      <w:r w:rsidRPr="009B7BB1">
        <w:rPr>
          <w:rFonts w:ascii="Times New Roman" w:eastAsia="宋体" w:hAnsi="Times New Roman" w:cs="Times New Roman"/>
          <w:szCs w:val="22"/>
          <w14:ligatures w14:val="none"/>
        </w:rPr>
        <w:t>30</w:t>
      </w:r>
      <w:r w:rsidRPr="009B7BB1">
        <w:rPr>
          <w:rFonts w:ascii="Times New Roman" w:eastAsia="宋体" w:hAnsi="Times New Roman" w:cs="Times New Roman"/>
          <w:szCs w:val="22"/>
          <w14:ligatures w14:val="none"/>
        </w:rPr>
        <w:t>日止，具体以合同签订为准。</w:t>
      </w:r>
    </w:p>
    <w:p w14:paraId="50FFE0FA" w14:textId="77777777" w:rsidR="009B7BB1" w:rsidRPr="009B7BB1" w:rsidRDefault="009B7BB1" w:rsidP="009B7BB1">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6" w:name="_Toc239082482"/>
      <w:r w:rsidRPr="009B7BB1">
        <w:rPr>
          <w:rFonts w:ascii="Times New Roman" w:eastAsia="宋体" w:hAnsi="Times New Roman" w:cs="Times New Roman"/>
          <w:b/>
          <w:color w:val="000000"/>
          <w:szCs w:val="22"/>
          <w14:ligatures w14:val="none"/>
        </w:rPr>
        <w:t xml:space="preserve">5 </w:t>
      </w:r>
      <w:r w:rsidRPr="009B7BB1">
        <w:rPr>
          <w:rFonts w:ascii="Times New Roman" w:eastAsia="宋体" w:hAnsi="Times New Roman" w:cs="Times New Roman"/>
          <w:b/>
          <w:color w:val="000000"/>
          <w:szCs w:val="22"/>
          <w14:ligatures w14:val="none"/>
        </w:rPr>
        <w:t>承包方式</w:t>
      </w:r>
      <w:bookmarkEnd w:id="16"/>
    </w:p>
    <w:p w14:paraId="0366C6C4"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5.1 </w:t>
      </w:r>
      <w:r w:rsidRPr="009B7BB1">
        <w:rPr>
          <w:rFonts w:ascii="Times New Roman" w:eastAsia="宋体" w:hAnsi="Times New Roman" w:cs="Times New Roman"/>
          <w:color w:val="000000"/>
          <w:szCs w:val="22"/>
          <w14:ligatures w14:val="none"/>
        </w:rPr>
        <w:t>依照本项目的招标范围和内容，中标人以</w:t>
      </w:r>
      <w:r w:rsidRPr="009B7BB1">
        <w:rPr>
          <w:rFonts w:ascii="Times New Roman" w:eastAsia="宋体" w:hAnsi="Times New Roman" w:cs="Times New Roman"/>
          <w:b/>
          <w:color w:val="FF0000"/>
          <w:kern w:val="0"/>
          <w:szCs w:val="22"/>
          <w:u w:val="single"/>
          <w14:ligatures w14:val="none"/>
        </w:rPr>
        <w:t>“</w:t>
      </w:r>
      <w:r w:rsidRPr="009B7BB1">
        <w:rPr>
          <w:rFonts w:ascii="Times New Roman" w:eastAsia="宋体" w:hAnsi="Times New Roman" w:cs="Times New Roman"/>
          <w:b/>
          <w:color w:val="FF0000"/>
          <w:kern w:val="0"/>
          <w:szCs w:val="22"/>
          <w:u w:val="single"/>
          <w14:ligatures w14:val="none"/>
        </w:rPr>
        <w:t>清包</w:t>
      </w:r>
      <w:r w:rsidRPr="009B7BB1">
        <w:rPr>
          <w:rFonts w:ascii="Times New Roman" w:eastAsia="宋体" w:hAnsi="Times New Roman" w:cs="Times New Roman"/>
          <w:b/>
          <w:color w:val="FF0000"/>
          <w:kern w:val="0"/>
          <w:szCs w:val="22"/>
          <w:u w:val="single"/>
          <w14:ligatures w14:val="none"/>
        </w:rPr>
        <w:t>”</w:t>
      </w:r>
      <w:r w:rsidRPr="009B7BB1">
        <w:rPr>
          <w:rFonts w:ascii="Times New Roman" w:eastAsia="宋体" w:hAnsi="Times New Roman" w:cs="Times New Roman"/>
          <w:color w:val="000000"/>
          <w:szCs w:val="22"/>
          <w14:ligatures w14:val="none"/>
        </w:rPr>
        <w:t>方式实施服务管理承包。</w:t>
      </w:r>
      <w:r w:rsidRPr="009B7BB1">
        <w:rPr>
          <w:rFonts w:ascii="Times New Roman" w:eastAsia="宋体" w:hAnsi="Times New Roman" w:cs="Times New Roman"/>
          <w:color w:val="000000"/>
          <w:szCs w:val="22"/>
          <w14:ligatures w14:val="none"/>
        </w:rPr>
        <w:t>“</w:t>
      </w:r>
      <w:r w:rsidRPr="009B7BB1">
        <w:rPr>
          <w:rFonts w:ascii="Times New Roman" w:eastAsia="宋体" w:hAnsi="Times New Roman" w:cs="Times New Roman"/>
          <w:color w:val="000000"/>
          <w:szCs w:val="22"/>
          <w14:ligatures w14:val="none"/>
        </w:rPr>
        <w:t>清包</w:t>
      </w:r>
      <w:r w:rsidRPr="009B7BB1">
        <w:rPr>
          <w:rFonts w:ascii="Times New Roman" w:eastAsia="宋体" w:hAnsi="Times New Roman" w:cs="Times New Roman"/>
          <w:color w:val="000000"/>
          <w:szCs w:val="22"/>
          <w14:ligatures w14:val="none"/>
        </w:rPr>
        <w:t>”</w:t>
      </w:r>
      <w:r w:rsidRPr="009B7BB1">
        <w:rPr>
          <w:rFonts w:ascii="Times New Roman" w:eastAsia="宋体" w:hAnsi="Times New Roman" w:cs="Times New Roman"/>
          <w:color w:val="000000"/>
          <w:szCs w:val="22"/>
          <w14:ligatures w14:val="none"/>
        </w:rPr>
        <w:t>的含义指：采购人按双方约定的服务人数，每月向中标人支付管理服务费。项目过程中所发生的水电气等能耗，设备添置、维修、保养等费用均由采购人承担。</w:t>
      </w:r>
    </w:p>
    <w:p w14:paraId="18E40EEB"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5.2</w:t>
      </w:r>
      <w:r w:rsidRPr="009B7BB1">
        <w:rPr>
          <w:rFonts w:ascii="Times New Roman" w:eastAsia="宋体" w:hAnsi="Times New Roman" w:cs="Times New Roman"/>
          <w:color w:val="0000FF"/>
          <w:szCs w:val="22"/>
          <w14:ligatures w14:val="none"/>
        </w:rPr>
        <w:t>本项目不允许分包。</w:t>
      </w:r>
    </w:p>
    <w:p w14:paraId="001D0C51" w14:textId="77777777" w:rsidR="009B7BB1" w:rsidRPr="009B7BB1" w:rsidRDefault="009B7BB1" w:rsidP="009B7BB1">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7" w:name="_Toc239082483"/>
      <w:r w:rsidRPr="009B7BB1">
        <w:rPr>
          <w:rFonts w:ascii="Times New Roman" w:eastAsia="宋体" w:hAnsi="Times New Roman" w:cs="Times New Roman"/>
          <w:b/>
          <w:color w:val="000000"/>
          <w:szCs w:val="22"/>
          <w14:ligatures w14:val="none"/>
        </w:rPr>
        <w:t xml:space="preserve">6 </w:t>
      </w:r>
      <w:r w:rsidRPr="009B7BB1">
        <w:rPr>
          <w:rFonts w:ascii="Times New Roman" w:eastAsia="宋体" w:hAnsi="Times New Roman" w:cs="Times New Roman"/>
          <w:b/>
          <w:color w:val="000000"/>
          <w:szCs w:val="22"/>
          <w14:ligatures w14:val="none"/>
        </w:rPr>
        <w:t>合同的签订</w:t>
      </w:r>
      <w:bookmarkEnd w:id="17"/>
    </w:p>
    <w:p w14:paraId="756E22B7" w14:textId="77777777" w:rsidR="009B7BB1" w:rsidRPr="009B7BB1" w:rsidRDefault="009B7BB1" w:rsidP="009B7BB1">
      <w:pPr>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lastRenderedPageBreak/>
        <w:t xml:space="preserve">6.1 </w:t>
      </w:r>
      <w:r w:rsidRPr="009B7BB1">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1D36B587"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6.2 </w:t>
      </w:r>
      <w:r w:rsidRPr="009B7BB1">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56DEC53F" w14:textId="77777777" w:rsidR="009B7BB1" w:rsidRPr="009B7BB1" w:rsidRDefault="009B7BB1" w:rsidP="009B7BB1">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18" w:name="_Toc239082484"/>
      <w:r w:rsidRPr="009B7BB1">
        <w:rPr>
          <w:rFonts w:ascii="Times New Roman" w:eastAsia="宋体" w:hAnsi="Times New Roman" w:cs="Times New Roman"/>
          <w:b/>
          <w:color w:val="000000"/>
          <w:szCs w:val="22"/>
          <w14:ligatures w14:val="none"/>
        </w:rPr>
        <w:t xml:space="preserve">7 </w:t>
      </w:r>
      <w:r w:rsidRPr="009B7BB1">
        <w:rPr>
          <w:rFonts w:ascii="Times New Roman" w:eastAsia="宋体" w:hAnsi="Times New Roman" w:cs="Times New Roman"/>
          <w:b/>
          <w:color w:val="000000"/>
          <w:szCs w:val="22"/>
          <w14:ligatures w14:val="none"/>
        </w:rPr>
        <w:t>结算原则和支付方式</w:t>
      </w:r>
      <w:bookmarkEnd w:id="18"/>
    </w:p>
    <w:p w14:paraId="3B41ED7C"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7.1 </w:t>
      </w:r>
      <w:r w:rsidRPr="009B7BB1">
        <w:rPr>
          <w:rFonts w:ascii="Times New Roman" w:eastAsia="宋体" w:hAnsi="Times New Roman" w:cs="Times New Roman"/>
          <w:color w:val="000000"/>
          <w:szCs w:val="22"/>
          <w14:ligatures w14:val="none"/>
        </w:rPr>
        <w:t>结算原则</w:t>
      </w:r>
    </w:p>
    <w:p w14:paraId="6B408197"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7.1.1</w:t>
      </w:r>
      <w:r w:rsidRPr="009B7BB1">
        <w:rPr>
          <w:rFonts w:ascii="Times New Roman" w:eastAsia="宋体" w:hAnsi="Times New Roman" w:cs="Times New Roman"/>
          <w:color w:val="000000"/>
          <w:szCs w:val="22"/>
          <w14:ligatures w14:val="none"/>
        </w:rPr>
        <w:t>根据考核管理要求，依照考核结果按实结算。</w:t>
      </w:r>
    </w:p>
    <w:p w14:paraId="24B86C01"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7.1.2</w:t>
      </w:r>
      <w:r w:rsidRPr="00B564CB">
        <w:rPr>
          <w:rFonts w:ascii="Times New Roman" w:eastAsia="宋体" w:hAnsi="Times New Roman" w:cs="Times New Roman"/>
          <w:szCs w:val="22"/>
          <w14:ligatures w14:val="none"/>
        </w:rPr>
        <w:t>本项目合同总价不变，采购人不会因政策性调价、人工成本、材料、设备使用年限增长引起的维修成本增加和效能衰减等因素（不可抗力除外）的变动而进行调整。</w:t>
      </w:r>
    </w:p>
    <w:p w14:paraId="52141670"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 xml:space="preserve">7.1.3 </w:t>
      </w:r>
      <w:r w:rsidRPr="00B564CB">
        <w:rPr>
          <w:rFonts w:ascii="Times New Roman" w:eastAsia="宋体" w:hAnsi="Times New Roman" w:cs="Times New Roman"/>
          <w:szCs w:val="22"/>
          <w14:ligatures w14:val="none"/>
        </w:rPr>
        <w:t>合同履约期间，如发生设备中修、大修和应急维修的，则费用按实结算。</w:t>
      </w:r>
    </w:p>
    <w:p w14:paraId="67ADA9BE"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 xml:space="preserve">7.2 </w:t>
      </w:r>
      <w:r w:rsidRPr="00B564CB">
        <w:rPr>
          <w:rFonts w:ascii="Times New Roman" w:eastAsia="宋体" w:hAnsi="Times New Roman" w:cs="Times New Roman"/>
          <w:szCs w:val="22"/>
          <w14:ligatures w14:val="none"/>
        </w:rPr>
        <w:t>支付方式</w:t>
      </w:r>
    </w:p>
    <w:p w14:paraId="0C55BCD0"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 xml:space="preserve">7.2.1 </w:t>
      </w:r>
      <w:r w:rsidRPr="00B564CB">
        <w:rPr>
          <w:rFonts w:ascii="Times New Roman" w:eastAsia="宋体" w:hAnsi="Times New Roman" w:cs="Times New Roman"/>
          <w:szCs w:val="22"/>
          <w14:ligatures w14:val="none"/>
        </w:rPr>
        <w:t>本项目合同金额采用分期付款方式，在采购人和中标人合同签订后，按下款要求支付相应的合同款项。</w:t>
      </w:r>
      <w:r w:rsidRPr="00B564CB">
        <w:rPr>
          <w:rFonts w:ascii="Times New Roman" w:eastAsia="宋体" w:hAnsi="Times New Roman" w:cs="Times New Roman"/>
          <w:szCs w:val="22"/>
          <w14:ligatures w14:val="none"/>
        </w:rPr>
        <w:t xml:space="preserve"> </w:t>
      </w:r>
    </w:p>
    <w:p w14:paraId="5039226C"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 xml:space="preserve">7.2.2 </w:t>
      </w:r>
      <w:r w:rsidRPr="00B564CB">
        <w:rPr>
          <w:rFonts w:ascii="Times New Roman" w:eastAsia="宋体" w:hAnsi="Times New Roman" w:cs="Times New Roman"/>
          <w:szCs w:val="22"/>
          <w14:ligatures w14:val="none"/>
        </w:rPr>
        <w:t>分期付款的时间进度要求和支付比例具体如下：</w:t>
      </w:r>
      <w:r w:rsidRPr="00B564CB">
        <w:rPr>
          <w:rFonts w:ascii="Times New Roman" w:eastAsia="宋体" w:hAnsi="Times New Roman" w:cs="Times New Roman"/>
          <w:szCs w:val="22"/>
          <w14:ligatures w14:val="none"/>
        </w:rPr>
        <w:t xml:space="preserve"> </w:t>
      </w:r>
    </w:p>
    <w:p w14:paraId="3AEA5F2E"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w:t>
      </w:r>
      <w:r w:rsidRPr="00B564CB">
        <w:rPr>
          <w:rFonts w:ascii="Times New Roman" w:eastAsia="宋体" w:hAnsi="Times New Roman" w:cs="Times New Roman"/>
          <w:szCs w:val="22"/>
          <w14:ligatures w14:val="none"/>
        </w:rPr>
        <w:t>1</w:t>
      </w:r>
      <w:r w:rsidRPr="00B564CB">
        <w:rPr>
          <w:rFonts w:ascii="Times New Roman" w:eastAsia="宋体" w:hAnsi="Times New Roman" w:cs="Times New Roman"/>
          <w:szCs w:val="22"/>
          <w14:ligatures w14:val="none"/>
        </w:rPr>
        <w:t>）本项目合同金额按月进行平均支付，先服务后付款，每月月末采购人支付相应款项。</w:t>
      </w:r>
      <w:r w:rsidRPr="00B564CB">
        <w:rPr>
          <w:rFonts w:ascii="Times New Roman" w:eastAsia="宋体" w:hAnsi="Times New Roman" w:cs="Times New Roman"/>
          <w:szCs w:val="22"/>
          <w14:ligatures w14:val="none"/>
        </w:rPr>
        <w:t xml:space="preserve"> </w:t>
      </w:r>
    </w:p>
    <w:p w14:paraId="4C52284C"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w:t>
      </w:r>
      <w:r w:rsidRPr="00B564CB">
        <w:rPr>
          <w:rFonts w:ascii="Times New Roman" w:eastAsia="宋体" w:hAnsi="Times New Roman" w:cs="Times New Roman"/>
          <w:szCs w:val="22"/>
          <w14:ligatures w14:val="none"/>
        </w:rPr>
        <w:t>2</w:t>
      </w:r>
      <w:r w:rsidRPr="00B564CB">
        <w:rPr>
          <w:rFonts w:ascii="Times New Roman" w:eastAsia="宋体" w:hAnsi="Times New Roman" w:cs="Times New Roman"/>
          <w:szCs w:val="22"/>
          <w14:ligatures w14:val="none"/>
        </w:rPr>
        <w:t>）采购人每</w:t>
      </w:r>
      <w:r w:rsidRPr="00B564CB">
        <w:rPr>
          <w:rFonts w:ascii="Times New Roman" w:eastAsia="宋体" w:hAnsi="Times New Roman" w:cs="Times New Roman"/>
          <w:szCs w:val="22"/>
          <w14:ligatures w14:val="none"/>
        </w:rPr>
        <w:t>6</w:t>
      </w:r>
      <w:r w:rsidRPr="00B564CB">
        <w:rPr>
          <w:rFonts w:ascii="Times New Roman" w:eastAsia="宋体" w:hAnsi="Times New Roman" w:cs="Times New Roman"/>
          <w:szCs w:val="22"/>
          <w14:ligatures w14:val="none"/>
        </w:rPr>
        <w:t>个月对中标人月考核情况进行阶段评定，根据采购人考核规定和中标人实际考核情况支付第</w:t>
      </w:r>
      <w:r w:rsidRPr="00B564CB">
        <w:rPr>
          <w:rFonts w:ascii="Times New Roman" w:eastAsia="宋体" w:hAnsi="Times New Roman" w:cs="Times New Roman"/>
          <w:szCs w:val="22"/>
          <w14:ligatures w14:val="none"/>
        </w:rPr>
        <w:t>6</w:t>
      </w:r>
      <w:r w:rsidRPr="00B564CB">
        <w:rPr>
          <w:rFonts w:ascii="Times New Roman" w:eastAsia="宋体" w:hAnsi="Times New Roman" w:cs="Times New Roman"/>
          <w:szCs w:val="22"/>
          <w14:ligatures w14:val="none"/>
        </w:rPr>
        <w:t>个月和第</w:t>
      </w:r>
      <w:r w:rsidRPr="00B564CB">
        <w:rPr>
          <w:rFonts w:ascii="Times New Roman" w:eastAsia="宋体" w:hAnsi="Times New Roman" w:cs="Times New Roman"/>
          <w:szCs w:val="22"/>
          <w14:ligatures w14:val="none"/>
        </w:rPr>
        <w:t>12</w:t>
      </w:r>
      <w:r w:rsidRPr="00B564CB">
        <w:rPr>
          <w:rFonts w:ascii="Times New Roman" w:eastAsia="宋体" w:hAnsi="Times New Roman" w:cs="Times New Roman"/>
          <w:szCs w:val="22"/>
          <w14:ligatures w14:val="none"/>
        </w:rPr>
        <w:t>个月的合同金额。</w:t>
      </w:r>
    </w:p>
    <w:p w14:paraId="06E0DB7B" w14:textId="77777777" w:rsidR="009B7BB1" w:rsidRPr="00B564CB" w:rsidRDefault="009B7BB1" w:rsidP="00B564CB">
      <w:pPr>
        <w:snapToGrid w:val="0"/>
        <w:spacing w:after="0" w:line="300" w:lineRule="auto"/>
        <w:ind w:firstLineChars="200" w:firstLine="440"/>
        <w:jc w:val="both"/>
        <w:rPr>
          <w:rFonts w:ascii="Times New Roman" w:eastAsia="宋体" w:hAnsi="Times New Roman" w:cs="Times New Roman"/>
          <w:szCs w:val="22"/>
          <w14:ligatures w14:val="none"/>
        </w:rPr>
      </w:pPr>
      <w:r w:rsidRPr="00B564CB">
        <w:rPr>
          <w:rFonts w:ascii="Times New Roman" w:eastAsia="宋体" w:hAnsi="Times New Roman" w:cs="Times New Roman"/>
          <w:szCs w:val="22"/>
          <w14:ligatures w14:val="none"/>
        </w:rPr>
        <w:t>7.3</w:t>
      </w:r>
      <w:r w:rsidRPr="00B564CB">
        <w:rPr>
          <w:rFonts w:ascii="Times New Roman" w:eastAsia="宋体" w:hAnsi="Times New Roman" w:cs="Times New Roman"/>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B564CB">
        <w:rPr>
          <w:rFonts w:ascii="Times New Roman" w:eastAsia="宋体" w:hAnsi="Times New Roman" w:cs="Times New Roman"/>
          <w:szCs w:val="22"/>
          <w14:ligatures w14:val="none"/>
        </w:rPr>
        <w:t>1</w:t>
      </w:r>
      <w:r w:rsidRPr="00B564CB">
        <w:rPr>
          <w:rFonts w:ascii="Times New Roman" w:eastAsia="宋体" w:hAnsi="Times New Roman" w:cs="Times New Roman"/>
          <w:szCs w:val="22"/>
          <w14:ligatures w14:val="none"/>
        </w:rPr>
        <w:t>年期贷款市场报价利率。</w:t>
      </w:r>
    </w:p>
    <w:p w14:paraId="7B50B86D"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62C01705" w14:textId="77777777" w:rsidR="009B7BB1" w:rsidRPr="009B7BB1" w:rsidRDefault="009B7BB1" w:rsidP="009B7BB1">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7E400A88" w14:textId="77777777" w:rsidR="009B7BB1" w:rsidRPr="009B7BB1" w:rsidRDefault="009B7BB1" w:rsidP="009B7BB1">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9" w:name="_Toc239082485"/>
      <w:r w:rsidRPr="009B7BB1">
        <w:rPr>
          <w:rFonts w:ascii="Times New Roman" w:eastAsia="黑体" w:hAnsi="Times New Roman" w:cs="Times New Roman"/>
          <w:sz w:val="30"/>
          <w:szCs w:val="30"/>
          <w14:ligatures w14:val="none"/>
        </w:rPr>
        <w:t>三、技术质量要求</w:t>
      </w:r>
      <w:bookmarkEnd w:id="19"/>
    </w:p>
    <w:p w14:paraId="79E0FCF0"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0" w:name="_Toc239082486"/>
      <w:r w:rsidRPr="009B7BB1">
        <w:rPr>
          <w:rFonts w:ascii="Times New Roman" w:eastAsia="宋体" w:hAnsi="Times New Roman" w:cs="Times New Roman"/>
          <w:b/>
          <w:bCs/>
          <w:szCs w:val="22"/>
          <w14:ligatures w14:val="none"/>
        </w:rPr>
        <w:t xml:space="preserve">8 </w:t>
      </w:r>
      <w:r w:rsidRPr="009B7BB1">
        <w:rPr>
          <w:rFonts w:ascii="Times New Roman" w:eastAsia="宋体" w:hAnsi="Times New Roman" w:cs="Times New Roman"/>
          <w:b/>
          <w:bCs/>
          <w:szCs w:val="22"/>
          <w14:ligatures w14:val="none"/>
        </w:rPr>
        <w:t>适用技术规范和规范性文件</w:t>
      </w:r>
      <w:bookmarkEnd w:id="20"/>
    </w:p>
    <w:p w14:paraId="47547501"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0E197DE9"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1" w:name="_Toc239082487"/>
      <w:r w:rsidRPr="009B7BB1">
        <w:rPr>
          <w:rFonts w:ascii="Times New Roman" w:eastAsia="宋体" w:hAnsi="Times New Roman" w:cs="Times New Roman"/>
          <w:b/>
          <w:bCs/>
          <w:szCs w:val="22"/>
          <w14:ligatures w14:val="none"/>
        </w:rPr>
        <w:t xml:space="preserve">9 </w:t>
      </w:r>
      <w:r w:rsidRPr="009B7BB1">
        <w:rPr>
          <w:rFonts w:ascii="Times New Roman" w:eastAsia="宋体" w:hAnsi="Times New Roman" w:cs="Times New Roman"/>
          <w:b/>
          <w:bCs/>
          <w:szCs w:val="22"/>
          <w14:ligatures w14:val="none"/>
        </w:rPr>
        <w:t>招标内容与质量要求</w:t>
      </w:r>
      <w:bookmarkEnd w:id="21"/>
    </w:p>
    <w:p w14:paraId="02FFFF42"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b/>
          <w:color w:val="FF0000"/>
          <w:kern w:val="0"/>
          <w:szCs w:val="22"/>
          <w:u w:val="single"/>
          <w14:ligatures w14:val="none"/>
        </w:rPr>
      </w:pPr>
      <w:r w:rsidRPr="009B7BB1">
        <w:rPr>
          <w:rFonts w:ascii="Times New Roman" w:eastAsia="宋体" w:hAnsi="Times New Roman" w:cs="Times New Roman"/>
          <w:bCs/>
          <w:szCs w:val="22"/>
          <w14:ligatures w14:val="none"/>
        </w:rPr>
        <w:t xml:space="preserve">9.1 </w:t>
      </w:r>
      <w:r w:rsidRPr="009B7BB1">
        <w:rPr>
          <w:rFonts w:ascii="Times New Roman" w:eastAsia="宋体" w:hAnsi="Times New Roman" w:cs="Times New Roman"/>
          <w:b/>
          <w:color w:val="FF0000"/>
          <w:kern w:val="0"/>
          <w:szCs w:val="22"/>
          <w:u w:val="single"/>
          <w14:ligatures w14:val="none"/>
        </w:rPr>
        <w:t>岗位设置一览表</w:t>
      </w:r>
    </w:p>
    <w:tbl>
      <w:tblPr>
        <w:tblStyle w:val="11"/>
        <w:tblW w:w="8642" w:type="dxa"/>
        <w:jc w:val="center"/>
        <w:tblInd w:w="0" w:type="dxa"/>
        <w:tblLook w:val="04A0" w:firstRow="1" w:lastRow="0" w:firstColumn="1" w:lastColumn="0" w:noHBand="0" w:noVBand="1"/>
      </w:tblPr>
      <w:tblGrid>
        <w:gridCol w:w="704"/>
        <w:gridCol w:w="1633"/>
        <w:gridCol w:w="1560"/>
        <w:gridCol w:w="1060"/>
        <w:gridCol w:w="1984"/>
        <w:gridCol w:w="1701"/>
      </w:tblGrid>
      <w:tr w:rsidR="009B7BB1" w:rsidRPr="009B7BB1" w14:paraId="4B17AD61" w14:textId="77777777" w:rsidTr="00FE3AD9">
        <w:trPr>
          <w:trHeight w:val="378"/>
          <w:jc w:val="center"/>
        </w:trPr>
        <w:tc>
          <w:tcPr>
            <w:tcW w:w="704" w:type="dxa"/>
            <w:tcBorders>
              <w:top w:val="single" w:sz="4" w:space="0" w:color="auto"/>
              <w:left w:val="single" w:sz="4" w:space="0" w:color="auto"/>
              <w:bottom w:val="single" w:sz="4" w:space="0" w:color="auto"/>
              <w:right w:val="single" w:sz="4" w:space="0" w:color="auto"/>
            </w:tcBorders>
            <w:hideMark/>
          </w:tcPr>
          <w:p w14:paraId="31F02F84"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序号</w:t>
            </w:r>
          </w:p>
        </w:tc>
        <w:tc>
          <w:tcPr>
            <w:tcW w:w="1633" w:type="dxa"/>
            <w:tcBorders>
              <w:top w:val="single" w:sz="4" w:space="0" w:color="auto"/>
              <w:left w:val="single" w:sz="4" w:space="0" w:color="auto"/>
              <w:bottom w:val="single" w:sz="4" w:space="0" w:color="auto"/>
              <w:right w:val="single" w:sz="4" w:space="0" w:color="auto"/>
            </w:tcBorders>
            <w:hideMark/>
          </w:tcPr>
          <w:p w14:paraId="665B98B2"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服务点位</w:t>
            </w:r>
          </w:p>
        </w:tc>
        <w:tc>
          <w:tcPr>
            <w:tcW w:w="1560" w:type="dxa"/>
            <w:tcBorders>
              <w:top w:val="single" w:sz="4" w:space="0" w:color="auto"/>
              <w:left w:val="single" w:sz="4" w:space="0" w:color="auto"/>
              <w:bottom w:val="single" w:sz="4" w:space="0" w:color="auto"/>
              <w:right w:val="single" w:sz="4" w:space="0" w:color="auto"/>
            </w:tcBorders>
            <w:hideMark/>
          </w:tcPr>
          <w:p w14:paraId="62FDC8EB"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岗位名称</w:t>
            </w:r>
          </w:p>
        </w:tc>
        <w:tc>
          <w:tcPr>
            <w:tcW w:w="1060" w:type="dxa"/>
            <w:tcBorders>
              <w:top w:val="single" w:sz="4" w:space="0" w:color="auto"/>
              <w:left w:val="single" w:sz="4" w:space="0" w:color="auto"/>
              <w:bottom w:val="single" w:sz="4" w:space="0" w:color="auto"/>
              <w:right w:val="single" w:sz="4" w:space="0" w:color="auto"/>
            </w:tcBorders>
            <w:hideMark/>
          </w:tcPr>
          <w:p w14:paraId="3D11BA8F"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岗位数</w:t>
            </w:r>
          </w:p>
        </w:tc>
        <w:tc>
          <w:tcPr>
            <w:tcW w:w="1984" w:type="dxa"/>
            <w:tcBorders>
              <w:top w:val="single" w:sz="4" w:space="0" w:color="auto"/>
              <w:left w:val="single" w:sz="4" w:space="0" w:color="auto"/>
              <w:bottom w:val="single" w:sz="4" w:space="0" w:color="auto"/>
              <w:right w:val="single" w:sz="4" w:space="0" w:color="auto"/>
            </w:tcBorders>
            <w:hideMark/>
          </w:tcPr>
          <w:p w14:paraId="6C2EDBF5"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服务时间</w:t>
            </w:r>
          </w:p>
        </w:tc>
        <w:tc>
          <w:tcPr>
            <w:tcW w:w="1701" w:type="dxa"/>
            <w:tcBorders>
              <w:top w:val="single" w:sz="4" w:space="0" w:color="auto"/>
              <w:left w:val="single" w:sz="4" w:space="0" w:color="auto"/>
              <w:bottom w:val="single" w:sz="4" w:space="0" w:color="auto"/>
              <w:right w:val="single" w:sz="4" w:space="0" w:color="auto"/>
            </w:tcBorders>
            <w:hideMark/>
          </w:tcPr>
          <w:p w14:paraId="5CB9484E"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备注</w:t>
            </w:r>
          </w:p>
        </w:tc>
      </w:tr>
      <w:tr w:rsidR="009B7BB1" w:rsidRPr="009B7BB1" w14:paraId="48B8DCE9" w14:textId="77777777" w:rsidTr="00FE3AD9">
        <w:trPr>
          <w:trHeight w:val="227"/>
          <w:jc w:val="center"/>
        </w:trPr>
        <w:tc>
          <w:tcPr>
            <w:tcW w:w="704" w:type="dxa"/>
            <w:tcBorders>
              <w:top w:val="single" w:sz="4" w:space="0" w:color="auto"/>
              <w:left w:val="single" w:sz="4" w:space="0" w:color="auto"/>
              <w:bottom w:val="single" w:sz="4" w:space="0" w:color="auto"/>
              <w:right w:val="single" w:sz="4" w:space="0" w:color="auto"/>
            </w:tcBorders>
            <w:hideMark/>
          </w:tcPr>
          <w:p w14:paraId="6663424B"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1</w:t>
            </w:r>
          </w:p>
        </w:tc>
        <w:tc>
          <w:tcPr>
            <w:tcW w:w="1633" w:type="dxa"/>
            <w:vMerge w:val="restart"/>
            <w:tcBorders>
              <w:top w:val="single" w:sz="4" w:space="0" w:color="auto"/>
              <w:left w:val="single" w:sz="4" w:space="0" w:color="auto"/>
              <w:bottom w:val="single" w:sz="4" w:space="0" w:color="auto"/>
              <w:right w:val="single" w:sz="4" w:space="0" w:color="auto"/>
            </w:tcBorders>
            <w:vAlign w:val="center"/>
            <w:hideMark/>
          </w:tcPr>
          <w:p w14:paraId="08F33235" w14:textId="77777777" w:rsidR="009B7BB1" w:rsidRPr="009B7BB1" w:rsidRDefault="009B7BB1" w:rsidP="009B7BB1">
            <w:pPr>
              <w:rPr>
                <w:rFonts w:ascii="宋体" w:eastAsia="宋体" w:hAnsi="宋体"/>
                <w:szCs w:val="22"/>
              </w:rPr>
            </w:pPr>
            <w:r w:rsidRPr="009B7BB1">
              <w:rPr>
                <w:rFonts w:ascii="宋体" w:eastAsia="宋体" w:hAnsi="宋体"/>
                <w:szCs w:val="22"/>
              </w:rPr>
              <w:t>执法办案管理中心</w:t>
            </w:r>
          </w:p>
        </w:tc>
        <w:tc>
          <w:tcPr>
            <w:tcW w:w="1560" w:type="dxa"/>
            <w:tcBorders>
              <w:top w:val="single" w:sz="4" w:space="0" w:color="auto"/>
              <w:left w:val="single" w:sz="4" w:space="0" w:color="auto"/>
              <w:bottom w:val="single" w:sz="4" w:space="0" w:color="auto"/>
              <w:right w:val="single" w:sz="4" w:space="0" w:color="auto"/>
            </w:tcBorders>
            <w:hideMark/>
          </w:tcPr>
          <w:p w14:paraId="74D9D180"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队长</w:t>
            </w:r>
          </w:p>
        </w:tc>
        <w:tc>
          <w:tcPr>
            <w:tcW w:w="1060" w:type="dxa"/>
            <w:tcBorders>
              <w:top w:val="single" w:sz="4" w:space="0" w:color="auto"/>
              <w:left w:val="single" w:sz="4" w:space="0" w:color="auto"/>
              <w:bottom w:val="single" w:sz="4" w:space="0" w:color="auto"/>
              <w:right w:val="single" w:sz="4" w:space="0" w:color="auto"/>
            </w:tcBorders>
            <w:hideMark/>
          </w:tcPr>
          <w:p w14:paraId="634708D2"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1</w:t>
            </w:r>
          </w:p>
        </w:tc>
        <w:tc>
          <w:tcPr>
            <w:tcW w:w="1984" w:type="dxa"/>
            <w:tcBorders>
              <w:top w:val="single" w:sz="4" w:space="0" w:color="auto"/>
              <w:left w:val="single" w:sz="4" w:space="0" w:color="auto"/>
              <w:bottom w:val="single" w:sz="4" w:space="0" w:color="auto"/>
              <w:right w:val="single" w:sz="4" w:space="0" w:color="auto"/>
            </w:tcBorders>
            <w:hideMark/>
          </w:tcPr>
          <w:p w14:paraId="372A3ABA"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9：00-17：00</w:t>
            </w:r>
          </w:p>
        </w:tc>
        <w:tc>
          <w:tcPr>
            <w:tcW w:w="1701" w:type="dxa"/>
            <w:tcBorders>
              <w:top w:val="single" w:sz="4" w:space="0" w:color="auto"/>
              <w:left w:val="single" w:sz="4" w:space="0" w:color="auto"/>
              <w:bottom w:val="single" w:sz="4" w:space="0" w:color="auto"/>
              <w:right w:val="single" w:sz="4" w:space="0" w:color="auto"/>
            </w:tcBorders>
            <w:hideMark/>
          </w:tcPr>
          <w:p w14:paraId="6A1BD4A0"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常日班</w:t>
            </w:r>
          </w:p>
        </w:tc>
      </w:tr>
      <w:tr w:rsidR="009B7BB1" w:rsidRPr="009B7BB1" w14:paraId="46EA89F6" w14:textId="77777777" w:rsidTr="00FE3AD9">
        <w:trPr>
          <w:trHeight w:val="275"/>
          <w:jc w:val="center"/>
        </w:trPr>
        <w:tc>
          <w:tcPr>
            <w:tcW w:w="704" w:type="dxa"/>
            <w:tcBorders>
              <w:top w:val="single" w:sz="4" w:space="0" w:color="auto"/>
              <w:left w:val="single" w:sz="4" w:space="0" w:color="auto"/>
              <w:bottom w:val="single" w:sz="4" w:space="0" w:color="auto"/>
              <w:right w:val="single" w:sz="4" w:space="0" w:color="auto"/>
            </w:tcBorders>
            <w:hideMark/>
          </w:tcPr>
          <w:p w14:paraId="76FFA7DD"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w:t>
            </w:r>
          </w:p>
        </w:tc>
        <w:tc>
          <w:tcPr>
            <w:tcW w:w="1633" w:type="dxa"/>
            <w:vMerge/>
            <w:tcBorders>
              <w:top w:val="single" w:sz="4" w:space="0" w:color="auto"/>
              <w:left w:val="single" w:sz="4" w:space="0" w:color="auto"/>
              <w:bottom w:val="single" w:sz="4" w:space="0" w:color="auto"/>
              <w:right w:val="single" w:sz="4" w:space="0" w:color="auto"/>
            </w:tcBorders>
            <w:vAlign w:val="center"/>
            <w:hideMark/>
          </w:tcPr>
          <w:p w14:paraId="48D7C597" w14:textId="77777777" w:rsidR="009B7BB1" w:rsidRPr="009B7BB1" w:rsidRDefault="009B7BB1" w:rsidP="009B7BB1">
            <w:pPr>
              <w:widowControl/>
              <w:rPr>
                <w:rFonts w:ascii="宋体" w:eastAsia="宋体" w:hAnsi="宋体"/>
                <w:szCs w:val="22"/>
              </w:rPr>
            </w:pPr>
          </w:p>
        </w:tc>
        <w:tc>
          <w:tcPr>
            <w:tcW w:w="1560" w:type="dxa"/>
            <w:tcBorders>
              <w:top w:val="single" w:sz="4" w:space="0" w:color="auto"/>
              <w:left w:val="single" w:sz="4" w:space="0" w:color="auto"/>
              <w:bottom w:val="single" w:sz="4" w:space="0" w:color="auto"/>
              <w:right w:val="single" w:sz="4" w:space="0" w:color="auto"/>
            </w:tcBorders>
            <w:hideMark/>
          </w:tcPr>
          <w:p w14:paraId="18C418E2"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东一道门</w:t>
            </w:r>
          </w:p>
        </w:tc>
        <w:tc>
          <w:tcPr>
            <w:tcW w:w="1060" w:type="dxa"/>
            <w:tcBorders>
              <w:top w:val="single" w:sz="4" w:space="0" w:color="auto"/>
              <w:left w:val="single" w:sz="4" w:space="0" w:color="auto"/>
              <w:bottom w:val="single" w:sz="4" w:space="0" w:color="auto"/>
              <w:right w:val="single" w:sz="4" w:space="0" w:color="auto"/>
            </w:tcBorders>
            <w:hideMark/>
          </w:tcPr>
          <w:p w14:paraId="35FB6693"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w:t>
            </w:r>
          </w:p>
        </w:tc>
        <w:tc>
          <w:tcPr>
            <w:tcW w:w="1984" w:type="dxa"/>
            <w:tcBorders>
              <w:top w:val="single" w:sz="4" w:space="0" w:color="auto"/>
              <w:left w:val="single" w:sz="4" w:space="0" w:color="auto"/>
              <w:bottom w:val="single" w:sz="4" w:space="0" w:color="auto"/>
              <w:right w:val="single" w:sz="4" w:space="0" w:color="auto"/>
            </w:tcBorders>
            <w:hideMark/>
          </w:tcPr>
          <w:p w14:paraId="089AF264"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24小时</w:t>
            </w:r>
          </w:p>
        </w:tc>
        <w:tc>
          <w:tcPr>
            <w:tcW w:w="1701" w:type="dxa"/>
            <w:tcBorders>
              <w:top w:val="single" w:sz="4" w:space="0" w:color="auto"/>
              <w:left w:val="single" w:sz="4" w:space="0" w:color="auto"/>
              <w:bottom w:val="single" w:sz="4" w:space="0" w:color="auto"/>
              <w:right w:val="single" w:sz="4" w:space="0" w:color="auto"/>
            </w:tcBorders>
            <w:hideMark/>
          </w:tcPr>
          <w:p w14:paraId="3B51A9C4"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2人在岗</w:t>
            </w:r>
          </w:p>
        </w:tc>
      </w:tr>
      <w:tr w:rsidR="009B7BB1" w:rsidRPr="009B7BB1" w14:paraId="460B81EB" w14:textId="77777777" w:rsidTr="00FE3AD9">
        <w:trPr>
          <w:trHeight w:val="237"/>
          <w:jc w:val="center"/>
        </w:trPr>
        <w:tc>
          <w:tcPr>
            <w:tcW w:w="704" w:type="dxa"/>
            <w:tcBorders>
              <w:top w:val="single" w:sz="4" w:space="0" w:color="auto"/>
              <w:left w:val="single" w:sz="4" w:space="0" w:color="auto"/>
              <w:bottom w:val="single" w:sz="4" w:space="0" w:color="auto"/>
              <w:right w:val="single" w:sz="4" w:space="0" w:color="auto"/>
            </w:tcBorders>
            <w:hideMark/>
          </w:tcPr>
          <w:p w14:paraId="2EBB8054"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3</w:t>
            </w:r>
          </w:p>
        </w:tc>
        <w:tc>
          <w:tcPr>
            <w:tcW w:w="1633" w:type="dxa"/>
            <w:vMerge/>
            <w:tcBorders>
              <w:top w:val="single" w:sz="4" w:space="0" w:color="auto"/>
              <w:left w:val="single" w:sz="4" w:space="0" w:color="auto"/>
              <w:bottom w:val="single" w:sz="4" w:space="0" w:color="auto"/>
              <w:right w:val="single" w:sz="4" w:space="0" w:color="auto"/>
            </w:tcBorders>
            <w:vAlign w:val="center"/>
            <w:hideMark/>
          </w:tcPr>
          <w:p w14:paraId="6A36E7D0" w14:textId="77777777" w:rsidR="009B7BB1" w:rsidRPr="009B7BB1" w:rsidRDefault="009B7BB1" w:rsidP="009B7BB1">
            <w:pPr>
              <w:widowControl/>
              <w:rPr>
                <w:rFonts w:ascii="宋体" w:eastAsia="宋体" w:hAnsi="宋体"/>
                <w:szCs w:val="22"/>
              </w:rPr>
            </w:pPr>
          </w:p>
        </w:tc>
        <w:tc>
          <w:tcPr>
            <w:tcW w:w="1560" w:type="dxa"/>
            <w:tcBorders>
              <w:top w:val="single" w:sz="4" w:space="0" w:color="auto"/>
              <w:left w:val="single" w:sz="4" w:space="0" w:color="auto"/>
              <w:bottom w:val="single" w:sz="4" w:space="0" w:color="auto"/>
              <w:right w:val="single" w:sz="4" w:space="0" w:color="auto"/>
            </w:tcBorders>
            <w:hideMark/>
          </w:tcPr>
          <w:p w14:paraId="5767F379"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东二道门</w:t>
            </w:r>
          </w:p>
        </w:tc>
        <w:tc>
          <w:tcPr>
            <w:tcW w:w="1060" w:type="dxa"/>
            <w:tcBorders>
              <w:top w:val="single" w:sz="4" w:space="0" w:color="auto"/>
              <w:left w:val="single" w:sz="4" w:space="0" w:color="auto"/>
              <w:bottom w:val="single" w:sz="4" w:space="0" w:color="auto"/>
              <w:right w:val="single" w:sz="4" w:space="0" w:color="auto"/>
            </w:tcBorders>
            <w:hideMark/>
          </w:tcPr>
          <w:p w14:paraId="49F44BCA"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w:t>
            </w:r>
          </w:p>
        </w:tc>
        <w:tc>
          <w:tcPr>
            <w:tcW w:w="1984" w:type="dxa"/>
            <w:tcBorders>
              <w:top w:val="single" w:sz="4" w:space="0" w:color="auto"/>
              <w:left w:val="single" w:sz="4" w:space="0" w:color="auto"/>
              <w:bottom w:val="single" w:sz="4" w:space="0" w:color="auto"/>
              <w:right w:val="single" w:sz="4" w:space="0" w:color="auto"/>
            </w:tcBorders>
            <w:hideMark/>
          </w:tcPr>
          <w:p w14:paraId="3C0C4E43"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24小时</w:t>
            </w:r>
          </w:p>
        </w:tc>
        <w:tc>
          <w:tcPr>
            <w:tcW w:w="1701" w:type="dxa"/>
            <w:tcBorders>
              <w:top w:val="single" w:sz="4" w:space="0" w:color="auto"/>
              <w:left w:val="single" w:sz="4" w:space="0" w:color="auto"/>
              <w:bottom w:val="single" w:sz="4" w:space="0" w:color="auto"/>
              <w:right w:val="single" w:sz="4" w:space="0" w:color="auto"/>
            </w:tcBorders>
            <w:hideMark/>
          </w:tcPr>
          <w:p w14:paraId="3F233DED"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2人在岗</w:t>
            </w:r>
          </w:p>
        </w:tc>
      </w:tr>
      <w:tr w:rsidR="009B7BB1" w:rsidRPr="009B7BB1" w14:paraId="6A6C0D3E" w14:textId="77777777" w:rsidTr="00FE3AD9">
        <w:trPr>
          <w:trHeight w:val="341"/>
          <w:jc w:val="center"/>
        </w:trPr>
        <w:tc>
          <w:tcPr>
            <w:tcW w:w="704" w:type="dxa"/>
            <w:tcBorders>
              <w:top w:val="single" w:sz="4" w:space="0" w:color="auto"/>
              <w:left w:val="single" w:sz="4" w:space="0" w:color="auto"/>
              <w:bottom w:val="single" w:sz="4" w:space="0" w:color="auto"/>
              <w:right w:val="single" w:sz="4" w:space="0" w:color="auto"/>
            </w:tcBorders>
            <w:hideMark/>
          </w:tcPr>
          <w:p w14:paraId="4283DF86"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4</w:t>
            </w:r>
          </w:p>
        </w:tc>
        <w:tc>
          <w:tcPr>
            <w:tcW w:w="1633" w:type="dxa"/>
            <w:vMerge/>
            <w:tcBorders>
              <w:top w:val="single" w:sz="4" w:space="0" w:color="auto"/>
              <w:left w:val="single" w:sz="4" w:space="0" w:color="auto"/>
              <w:bottom w:val="single" w:sz="4" w:space="0" w:color="auto"/>
              <w:right w:val="single" w:sz="4" w:space="0" w:color="auto"/>
            </w:tcBorders>
            <w:vAlign w:val="center"/>
            <w:hideMark/>
          </w:tcPr>
          <w:p w14:paraId="5822F8A3" w14:textId="77777777" w:rsidR="009B7BB1" w:rsidRPr="009B7BB1" w:rsidRDefault="009B7BB1" w:rsidP="009B7BB1">
            <w:pPr>
              <w:widowControl/>
              <w:rPr>
                <w:rFonts w:ascii="宋体" w:eastAsia="宋体" w:hAnsi="宋体"/>
                <w:szCs w:val="22"/>
              </w:rPr>
            </w:pPr>
          </w:p>
        </w:tc>
        <w:tc>
          <w:tcPr>
            <w:tcW w:w="1560" w:type="dxa"/>
            <w:tcBorders>
              <w:top w:val="single" w:sz="4" w:space="0" w:color="auto"/>
              <w:left w:val="single" w:sz="4" w:space="0" w:color="auto"/>
              <w:bottom w:val="single" w:sz="4" w:space="0" w:color="auto"/>
              <w:right w:val="single" w:sz="4" w:space="0" w:color="auto"/>
            </w:tcBorders>
            <w:hideMark/>
          </w:tcPr>
          <w:p w14:paraId="50A960B4"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消控室</w:t>
            </w:r>
          </w:p>
        </w:tc>
        <w:tc>
          <w:tcPr>
            <w:tcW w:w="1060" w:type="dxa"/>
            <w:tcBorders>
              <w:top w:val="single" w:sz="4" w:space="0" w:color="auto"/>
              <w:left w:val="single" w:sz="4" w:space="0" w:color="auto"/>
              <w:bottom w:val="single" w:sz="4" w:space="0" w:color="auto"/>
              <w:right w:val="single" w:sz="4" w:space="0" w:color="auto"/>
            </w:tcBorders>
            <w:hideMark/>
          </w:tcPr>
          <w:p w14:paraId="0CEFAAEB"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w:t>
            </w:r>
          </w:p>
        </w:tc>
        <w:tc>
          <w:tcPr>
            <w:tcW w:w="1984" w:type="dxa"/>
            <w:tcBorders>
              <w:top w:val="single" w:sz="4" w:space="0" w:color="auto"/>
              <w:left w:val="single" w:sz="4" w:space="0" w:color="auto"/>
              <w:bottom w:val="single" w:sz="4" w:space="0" w:color="auto"/>
              <w:right w:val="single" w:sz="4" w:space="0" w:color="auto"/>
            </w:tcBorders>
            <w:hideMark/>
          </w:tcPr>
          <w:p w14:paraId="617C9E75"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24小时</w:t>
            </w:r>
          </w:p>
        </w:tc>
        <w:tc>
          <w:tcPr>
            <w:tcW w:w="1701" w:type="dxa"/>
            <w:tcBorders>
              <w:top w:val="single" w:sz="4" w:space="0" w:color="auto"/>
              <w:left w:val="single" w:sz="4" w:space="0" w:color="auto"/>
              <w:bottom w:val="single" w:sz="4" w:space="0" w:color="auto"/>
              <w:right w:val="single" w:sz="4" w:space="0" w:color="auto"/>
            </w:tcBorders>
            <w:hideMark/>
          </w:tcPr>
          <w:p w14:paraId="04D7EB57"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2人在岗</w:t>
            </w:r>
          </w:p>
        </w:tc>
      </w:tr>
      <w:tr w:rsidR="009B7BB1" w:rsidRPr="009B7BB1" w14:paraId="669D1BC7" w14:textId="77777777" w:rsidTr="00FE3AD9">
        <w:trPr>
          <w:trHeight w:val="274"/>
          <w:jc w:val="center"/>
        </w:trPr>
        <w:tc>
          <w:tcPr>
            <w:tcW w:w="3897" w:type="dxa"/>
            <w:gridSpan w:val="3"/>
            <w:tcBorders>
              <w:top w:val="single" w:sz="4" w:space="0" w:color="auto"/>
              <w:left w:val="single" w:sz="4" w:space="0" w:color="auto"/>
              <w:bottom w:val="single" w:sz="4" w:space="0" w:color="auto"/>
              <w:right w:val="single" w:sz="4" w:space="0" w:color="auto"/>
            </w:tcBorders>
            <w:hideMark/>
          </w:tcPr>
          <w:p w14:paraId="4E44FCE8"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合计</w:t>
            </w:r>
          </w:p>
        </w:tc>
        <w:tc>
          <w:tcPr>
            <w:tcW w:w="1060" w:type="dxa"/>
            <w:tcBorders>
              <w:top w:val="single" w:sz="4" w:space="0" w:color="auto"/>
              <w:left w:val="single" w:sz="4" w:space="0" w:color="auto"/>
              <w:bottom w:val="single" w:sz="4" w:space="0" w:color="auto"/>
              <w:right w:val="single" w:sz="4" w:space="0" w:color="auto"/>
            </w:tcBorders>
            <w:hideMark/>
          </w:tcPr>
          <w:p w14:paraId="47A73403" w14:textId="77777777" w:rsidR="009B7BB1" w:rsidRPr="009B7BB1" w:rsidRDefault="009B7BB1" w:rsidP="009B7BB1">
            <w:pPr>
              <w:jc w:val="center"/>
              <w:rPr>
                <w:rFonts w:ascii="宋体" w:eastAsia="宋体" w:hAnsi="宋体"/>
                <w:szCs w:val="22"/>
              </w:rPr>
            </w:pPr>
            <w:r w:rsidRPr="009B7BB1">
              <w:rPr>
                <w:rFonts w:ascii="宋体" w:eastAsia="宋体" w:hAnsi="宋体"/>
                <w:szCs w:val="22"/>
              </w:rPr>
              <w:t>7</w:t>
            </w:r>
          </w:p>
        </w:tc>
        <w:tc>
          <w:tcPr>
            <w:tcW w:w="3685" w:type="dxa"/>
            <w:gridSpan w:val="2"/>
            <w:tcBorders>
              <w:top w:val="single" w:sz="4" w:space="0" w:color="auto"/>
              <w:left w:val="single" w:sz="4" w:space="0" w:color="auto"/>
              <w:bottom w:val="single" w:sz="4" w:space="0" w:color="auto"/>
              <w:right w:val="single" w:sz="4" w:space="0" w:color="auto"/>
            </w:tcBorders>
          </w:tcPr>
          <w:p w14:paraId="748327DC" w14:textId="77777777" w:rsidR="009B7BB1" w:rsidRPr="009B7BB1" w:rsidRDefault="009B7BB1" w:rsidP="009B7BB1">
            <w:pPr>
              <w:jc w:val="center"/>
              <w:rPr>
                <w:rFonts w:ascii="宋体" w:eastAsia="宋体" w:hAnsi="宋体"/>
                <w:szCs w:val="22"/>
              </w:rPr>
            </w:pPr>
          </w:p>
        </w:tc>
      </w:tr>
    </w:tbl>
    <w:p w14:paraId="08121797" w14:textId="77777777" w:rsidR="009B7BB1" w:rsidRPr="009B7BB1" w:rsidRDefault="009B7BB1" w:rsidP="009B7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9B7BB1">
        <w:rPr>
          <w:rFonts w:ascii="Times New Roman" w:eastAsia="宋体" w:hAnsi="Times New Roman" w:cs="Times New Roman"/>
          <w:b/>
          <w:color w:val="0000FF"/>
          <w:szCs w:val="22"/>
          <w14:ligatures w14:val="none"/>
        </w:rPr>
        <w:t>说明：投标人的各岗位配置标准不得低于表内岗位配置数要求。</w:t>
      </w:r>
    </w:p>
    <w:p w14:paraId="391FA13F"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0D79B9DE"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 xml:space="preserve">9.2 </w:t>
      </w:r>
      <w:r w:rsidRPr="009B7BB1">
        <w:rPr>
          <w:rFonts w:ascii="Times New Roman" w:eastAsia="宋体" w:hAnsi="Times New Roman" w:cs="Times New Roman"/>
          <w:bCs/>
          <w:szCs w:val="22"/>
          <w14:ligatures w14:val="none"/>
        </w:rPr>
        <w:t>组织架构、管理制度及管理团队要求</w:t>
      </w:r>
    </w:p>
    <w:p w14:paraId="11DC342C"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 xml:space="preserve">9.2.1 </w:t>
      </w:r>
      <w:r w:rsidRPr="009B7BB1">
        <w:rPr>
          <w:rFonts w:ascii="Times New Roman" w:eastAsia="宋体" w:hAnsi="Times New Roman" w:cs="Times New Roman"/>
          <w:bCs/>
          <w:szCs w:val="22"/>
          <w14:ligatures w14:val="none"/>
        </w:rPr>
        <w:t>组织架构</w:t>
      </w:r>
    </w:p>
    <w:p w14:paraId="47CA2A24"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管理人员</w:t>
      </w: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服务人员</w:t>
      </w:r>
      <w:r w:rsidRPr="009B7BB1">
        <w:rPr>
          <w:rFonts w:ascii="Times New Roman" w:eastAsia="宋体" w:hAnsi="Times New Roman" w:cs="Times New Roman"/>
          <w:bCs/>
          <w:szCs w:val="22"/>
          <w14:ligatures w14:val="none"/>
        </w:rPr>
        <w:t xml:space="preserve"> </w:t>
      </w:r>
    </w:p>
    <w:p w14:paraId="31BF7CB9"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 xml:space="preserve">9.2.2 </w:t>
      </w:r>
      <w:r w:rsidRPr="009B7BB1">
        <w:rPr>
          <w:rFonts w:ascii="Times New Roman" w:eastAsia="宋体" w:hAnsi="Times New Roman" w:cs="Times New Roman"/>
          <w:bCs/>
          <w:szCs w:val="22"/>
          <w14:ligatures w14:val="none"/>
        </w:rPr>
        <w:t>管理制度</w:t>
      </w:r>
    </w:p>
    <w:p w14:paraId="1A20904A"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投标人应结合本项目实际需求，制定完善的管理制度，加强内部管理，完成本服务任务，实现服务目标；坚持优质服务，提高保障水平；加强队伍建设，提高员工思想素质和业务技能；建立应急预案、员工奖惩方案、完善考勤等一整套规章制度及具体落实计划。</w:t>
      </w:r>
    </w:p>
    <w:p w14:paraId="6E4C1A82"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 xml:space="preserve">9.2.3 </w:t>
      </w:r>
      <w:r w:rsidRPr="009B7BB1">
        <w:rPr>
          <w:rFonts w:ascii="Times New Roman" w:eastAsia="宋体" w:hAnsi="Times New Roman" w:cs="Times New Roman"/>
          <w:bCs/>
          <w:szCs w:val="22"/>
          <w14:ligatures w14:val="none"/>
        </w:rPr>
        <w:t>管理团队要求</w:t>
      </w:r>
    </w:p>
    <w:p w14:paraId="78A1CCD5"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1</w:t>
      </w:r>
      <w:r w:rsidRPr="009B7BB1">
        <w:rPr>
          <w:rFonts w:ascii="Times New Roman" w:eastAsia="宋体" w:hAnsi="Times New Roman" w:cs="Times New Roman"/>
          <w:bCs/>
          <w:szCs w:val="22"/>
          <w14:ligatures w14:val="none"/>
        </w:rPr>
        <w:t>、树立正确的管理观念，以</w:t>
      </w: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服务至上，客户第一</w:t>
      </w: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为管理宗旨，不断提高良好信誉、不断加强科学管理，做好服务工作。</w:t>
      </w:r>
      <w:r w:rsidRPr="009B7BB1">
        <w:rPr>
          <w:rFonts w:ascii="Times New Roman" w:eastAsia="宋体" w:hAnsi="Times New Roman" w:cs="Times New Roman"/>
          <w:bCs/>
          <w:szCs w:val="22"/>
          <w14:ligatures w14:val="none"/>
        </w:rPr>
        <w:t xml:space="preserve"> </w:t>
      </w:r>
    </w:p>
    <w:p w14:paraId="723BFEE3"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2</w:t>
      </w:r>
      <w:r w:rsidRPr="009B7BB1">
        <w:rPr>
          <w:rFonts w:ascii="Times New Roman" w:eastAsia="宋体" w:hAnsi="Times New Roman" w:cs="Times New Roman"/>
          <w:bCs/>
          <w:szCs w:val="22"/>
          <w14:ligatures w14:val="none"/>
        </w:rPr>
        <w:t>、加强服务保障，提高服务质量，无人为差错事故。</w:t>
      </w:r>
      <w:r w:rsidRPr="009B7BB1">
        <w:rPr>
          <w:rFonts w:ascii="Times New Roman" w:eastAsia="宋体" w:hAnsi="Times New Roman" w:cs="Times New Roman"/>
          <w:bCs/>
          <w:szCs w:val="22"/>
          <w14:ligatures w14:val="none"/>
        </w:rPr>
        <w:t xml:space="preserve"> </w:t>
      </w:r>
    </w:p>
    <w:p w14:paraId="02AE3FE2"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3</w:t>
      </w:r>
      <w:r w:rsidRPr="009B7BB1">
        <w:rPr>
          <w:rFonts w:ascii="Times New Roman" w:eastAsia="宋体" w:hAnsi="Times New Roman" w:cs="Times New Roman"/>
          <w:bCs/>
          <w:szCs w:val="22"/>
          <w14:ligatures w14:val="none"/>
        </w:rPr>
        <w:t>、优质服务，规范服务，提供方便、及时和舒适的人性化服务，让采购人满意，机关干部满意。</w:t>
      </w:r>
    </w:p>
    <w:p w14:paraId="71D5667D"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 xml:space="preserve">9.3 </w:t>
      </w:r>
      <w:r w:rsidRPr="009B7BB1">
        <w:rPr>
          <w:rFonts w:ascii="Times New Roman" w:eastAsia="宋体" w:hAnsi="Times New Roman" w:cs="Times New Roman"/>
          <w:bCs/>
          <w:szCs w:val="22"/>
          <w14:ligatures w14:val="none"/>
        </w:rPr>
        <w:t>各岗位具体服务要求</w:t>
      </w:r>
    </w:p>
    <w:p w14:paraId="22C9BBC1"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（一）</w:t>
      </w:r>
      <w:r w:rsidRPr="009B7BB1">
        <w:rPr>
          <w:rFonts w:ascii="Times New Roman" w:eastAsia="宋体" w:hAnsi="Times New Roman" w:cs="Times New Roman"/>
          <w:bCs/>
          <w:szCs w:val="22"/>
          <w14:ligatures w14:val="none"/>
        </w:rPr>
        <w:t xml:space="preserve"> </w:t>
      </w:r>
      <w:r w:rsidRPr="009B7BB1">
        <w:rPr>
          <w:rFonts w:ascii="Times New Roman" w:eastAsia="宋体" w:hAnsi="Times New Roman" w:cs="Times New Roman"/>
          <w:bCs/>
          <w:szCs w:val="22"/>
          <w14:ligatures w14:val="none"/>
        </w:rPr>
        <w:t>管理人员（保安队长）</w:t>
      </w:r>
      <w:r w:rsidRPr="009B7BB1">
        <w:rPr>
          <w:rFonts w:ascii="Times New Roman" w:eastAsia="宋体" w:hAnsi="Times New Roman" w:cs="Times New Roman"/>
          <w:bCs/>
          <w:szCs w:val="22"/>
          <w14:ligatures w14:val="none"/>
        </w:rPr>
        <w:t xml:space="preserve"> </w:t>
      </w:r>
    </w:p>
    <w:p w14:paraId="3034ACB6"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1</w:t>
      </w:r>
      <w:r w:rsidRPr="009B7BB1">
        <w:rPr>
          <w:rFonts w:ascii="Times New Roman" w:eastAsia="宋体" w:hAnsi="Times New Roman" w:cs="Times New Roman"/>
          <w:bCs/>
          <w:szCs w:val="22"/>
          <w14:ligatures w14:val="none"/>
        </w:rPr>
        <w:t>、工作职责</w:t>
      </w:r>
    </w:p>
    <w:p w14:paraId="6FD29489"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统管本服务项目相关事宜，做好各项管理工作并参与到具体事务中。</w:t>
      </w:r>
      <w:r w:rsidRPr="009B7BB1">
        <w:rPr>
          <w:rFonts w:ascii="Times New Roman" w:eastAsia="宋体" w:hAnsi="Times New Roman" w:cs="Times New Roman"/>
          <w:bCs/>
          <w:szCs w:val="22"/>
          <w14:ligatures w14:val="none"/>
        </w:rPr>
        <w:t xml:space="preserve"> </w:t>
      </w:r>
    </w:p>
    <w:p w14:paraId="7C99447A"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2</w:t>
      </w:r>
      <w:r w:rsidRPr="009B7BB1">
        <w:rPr>
          <w:rFonts w:ascii="Times New Roman" w:eastAsia="宋体" w:hAnsi="Times New Roman" w:cs="Times New Roman"/>
          <w:bCs/>
          <w:szCs w:val="22"/>
          <w14:ligatures w14:val="none"/>
        </w:rPr>
        <w:t>、总体要求</w:t>
      </w:r>
    </w:p>
    <w:p w14:paraId="1EE4EE24"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全面负责各项保障服务，组织实施各项管理工作；及时处理紧急状态与紧急事故，并做好善后与防范工作；制定安全培训计划，并定期进行安全及技能培训；检查、督导各岗位人员工作情况，合理安排、协调各项工作的开展；协调并解决工作中出现的问题、矛盾；负责安排新进员工的岗位培训和带教，增强凝聚力，加强队伍培训及精神文明建设；负责员工资料、清洁消耗品、办公用品等数据的汇总、统计；负责起草工作报告等书面材料；完成采购人交办的各项工作；定期向采购人汇报工作近况，及时反馈重大事件等。</w:t>
      </w:r>
      <w:r w:rsidRPr="009B7BB1">
        <w:rPr>
          <w:rFonts w:ascii="Times New Roman" w:eastAsia="宋体" w:hAnsi="Times New Roman" w:cs="Times New Roman"/>
          <w:bCs/>
          <w:szCs w:val="22"/>
          <w14:ligatures w14:val="none"/>
        </w:rPr>
        <w:t xml:space="preserve"> </w:t>
      </w:r>
    </w:p>
    <w:p w14:paraId="4F908B42"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3</w:t>
      </w:r>
      <w:r w:rsidRPr="009B7BB1">
        <w:rPr>
          <w:rFonts w:ascii="Times New Roman" w:eastAsia="宋体" w:hAnsi="Times New Roman" w:cs="Times New Roman"/>
          <w:bCs/>
          <w:szCs w:val="22"/>
          <w14:ligatures w14:val="none"/>
        </w:rPr>
        <w:t>、服务时间要求</w:t>
      </w:r>
    </w:p>
    <w:p w14:paraId="773B34F2"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一般为正常工作时间，但具体根据服务点位上下班安排确定，因公安工作特殊性，临时性、突发性、重要性的工作任务较多，会涉及晚上、节假日、双休日加班情况。</w:t>
      </w:r>
      <w:r w:rsidRPr="009B7BB1">
        <w:rPr>
          <w:rFonts w:ascii="Times New Roman" w:eastAsia="宋体" w:hAnsi="Times New Roman" w:cs="Times New Roman"/>
          <w:bCs/>
          <w:szCs w:val="22"/>
          <w14:ligatures w14:val="none"/>
        </w:rPr>
        <w:t xml:space="preserve"> </w:t>
      </w:r>
    </w:p>
    <w:p w14:paraId="356B1D2E"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4</w:t>
      </w:r>
      <w:r w:rsidRPr="009B7BB1">
        <w:rPr>
          <w:rFonts w:ascii="Times New Roman" w:eastAsia="宋体" w:hAnsi="Times New Roman" w:cs="Times New Roman"/>
          <w:bCs/>
          <w:szCs w:val="22"/>
          <w14:ligatures w14:val="none"/>
        </w:rPr>
        <w:t>、人员自身要求</w:t>
      </w:r>
    </w:p>
    <w:p w14:paraId="694B2B86"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年龄不超过</w:t>
      </w:r>
      <w:r w:rsidRPr="009B7BB1">
        <w:rPr>
          <w:rFonts w:ascii="Times New Roman" w:eastAsia="宋体" w:hAnsi="Times New Roman" w:cs="Times New Roman"/>
          <w:bCs/>
          <w:szCs w:val="22"/>
          <w14:ligatures w14:val="none"/>
        </w:rPr>
        <w:t>50</w:t>
      </w:r>
      <w:r w:rsidRPr="009B7BB1">
        <w:rPr>
          <w:rFonts w:ascii="Times New Roman" w:eastAsia="宋体" w:hAnsi="Times New Roman" w:cs="Times New Roman"/>
          <w:bCs/>
          <w:szCs w:val="22"/>
          <w14:ligatures w14:val="none"/>
        </w:rPr>
        <w:t>岁；身体健康；无违法犯罪记录；有责任心、事业心强，吃苦耐劳，爱岗敬业，廉洁自律；有较强的协调沟通、团队协作能力；有较高的职业素质、责任感，良好的管理理念、服务意识、应急处理能力，为人热忱有礼，工作仔细认真；能够熟练使用</w:t>
      </w:r>
      <w:r w:rsidRPr="009B7BB1">
        <w:rPr>
          <w:rFonts w:ascii="Times New Roman" w:eastAsia="宋体" w:hAnsi="Times New Roman" w:cs="Times New Roman"/>
          <w:bCs/>
          <w:szCs w:val="22"/>
          <w14:ligatures w14:val="none"/>
        </w:rPr>
        <w:t>Word</w:t>
      </w: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Excel</w:t>
      </w:r>
      <w:r w:rsidRPr="009B7BB1">
        <w:rPr>
          <w:rFonts w:ascii="Times New Roman" w:eastAsia="宋体" w:hAnsi="Times New Roman" w:cs="Times New Roman"/>
          <w:bCs/>
          <w:szCs w:val="22"/>
          <w14:ligatures w14:val="none"/>
        </w:rPr>
        <w:t>等</w:t>
      </w:r>
      <w:r w:rsidRPr="009B7BB1">
        <w:rPr>
          <w:rFonts w:ascii="Times New Roman" w:eastAsia="宋体" w:hAnsi="Times New Roman" w:cs="Times New Roman"/>
          <w:bCs/>
          <w:szCs w:val="22"/>
          <w14:ligatures w14:val="none"/>
        </w:rPr>
        <w:t>Office</w:t>
      </w:r>
      <w:r w:rsidRPr="009B7BB1">
        <w:rPr>
          <w:rFonts w:ascii="Times New Roman" w:eastAsia="宋体" w:hAnsi="Times New Roman" w:cs="Times New Roman"/>
          <w:bCs/>
          <w:szCs w:val="22"/>
          <w14:ligatures w14:val="none"/>
        </w:rPr>
        <w:t>软件。</w:t>
      </w:r>
      <w:r w:rsidRPr="009B7BB1">
        <w:rPr>
          <w:rFonts w:ascii="Times New Roman" w:eastAsia="宋体" w:hAnsi="Times New Roman" w:cs="Times New Roman"/>
          <w:bCs/>
          <w:szCs w:val="22"/>
          <w14:ligatures w14:val="none"/>
        </w:rPr>
        <w:t xml:space="preserve"> </w:t>
      </w:r>
    </w:p>
    <w:p w14:paraId="03D1AE44"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5</w:t>
      </w:r>
      <w:r w:rsidRPr="009B7BB1">
        <w:rPr>
          <w:rFonts w:ascii="Times New Roman" w:eastAsia="宋体" w:hAnsi="Times New Roman" w:cs="Times New Roman"/>
          <w:bCs/>
          <w:szCs w:val="22"/>
          <w14:ligatures w14:val="none"/>
        </w:rPr>
        <w:t>、其它要求</w:t>
      </w:r>
    </w:p>
    <w:p w14:paraId="1E17207A"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投标人应根据项目特点，服务范围和服务要求，合理配备所需服务人员，并分配各岗点人数、安排班次。若遇节假日有重大会议或活动，需根据管理岗位的安排照常提供服务，且服务标准不得降低。</w:t>
      </w:r>
    </w:p>
    <w:p w14:paraId="78459D84"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lastRenderedPageBreak/>
        <w:t>（二）服务人员（保安队员）</w:t>
      </w:r>
    </w:p>
    <w:p w14:paraId="21B8CFCF"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1</w:t>
      </w:r>
      <w:r w:rsidRPr="009B7BB1">
        <w:rPr>
          <w:rFonts w:ascii="Times New Roman" w:eastAsia="宋体" w:hAnsi="Times New Roman" w:cs="Times New Roman"/>
          <w:bCs/>
          <w:szCs w:val="22"/>
          <w14:ligatures w14:val="none"/>
        </w:rPr>
        <w:t>、保安服务设施设备配备情况</w:t>
      </w:r>
    </w:p>
    <w:p w14:paraId="4A08FF9B"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保安队员用房、装备、办公设施设备、技防设备、保安耗材由采购人提供；保安队员制服、上岗证由投标人提供。</w:t>
      </w:r>
    </w:p>
    <w:p w14:paraId="5642BB1E"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2</w:t>
      </w:r>
      <w:r w:rsidRPr="009B7BB1">
        <w:rPr>
          <w:rFonts w:ascii="Times New Roman" w:eastAsia="宋体" w:hAnsi="Times New Roman" w:cs="Times New Roman"/>
          <w:bCs/>
          <w:szCs w:val="22"/>
          <w14:ligatures w14:val="none"/>
        </w:rPr>
        <w:t>、工作内容</w:t>
      </w:r>
      <w:r w:rsidRPr="009B7BB1">
        <w:rPr>
          <w:rFonts w:ascii="Times New Roman" w:eastAsia="宋体" w:hAnsi="Times New Roman" w:cs="Times New Roman"/>
          <w:bCs/>
          <w:szCs w:val="22"/>
          <w14:ligatures w14:val="none"/>
        </w:rPr>
        <w:t xml:space="preserve"> </w:t>
      </w:r>
    </w:p>
    <w:p w14:paraId="5911579F"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1</w:t>
      </w:r>
      <w:r w:rsidRPr="009B7BB1">
        <w:rPr>
          <w:rFonts w:ascii="Times New Roman" w:eastAsia="宋体" w:hAnsi="Times New Roman" w:cs="Times New Roman"/>
          <w:bCs/>
          <w:szCs w:val="22"/>
          <w14:ligatures w14:val="none"/>
        </w:rPr>
        <w:t>）服务范围</w:t>
      </w:r>
      <w:r w:rsidRPr="009B7BB1">
        <w:rPr>
          <w:rFonts w:ascii="Times New Roman" w:eastAsia="宋体" w:hAnsi="Times New Roman" w:cs="Times New Roman"/>
          <w:bCs/>
          <w:szCs w:val="22"/>
          <w14:ligatures w14:val="none"/>
        </w:rPr>
        <w:t xml:space="preserve"> </w:t>
      </w:r>
    </w:p>
    <w:p w14:paraId="095B53EB"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为执法办案管理中心提供安全保障。</w:t>
      </w:r>
      <w:r w:rsidRPr="009B7BB1">
        <w:rPr>
          <w:rFonts w:ascii="Times New Roman" w:eastAsia="宋体" w:hAnsi="Times New Roman" w:cs="Times New Roman"/>
          <w:bCs/>
          <w:szCs w:val="22"/>
          <w14:ligatures w14:val="none"/>
        </w:rPr>
        <w:t xml:space="preserve"> </w:t>
      </w:r>
    </w:p>
    <w:p w14:paraId="0FAF1A18"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2</w:t>
      </w:r>
      <w:r w:rsidRPr="009B7BB1">
        <w:rPr>
          <w:rFonts w:ascii="Times New Roman" w:eastAsia="宋体" w:hAnsi="Times New Roman" w:cs="Times New Roman"/>
          <w:bCs/>
          <w:szCs w:val="22"/>
          <w14:ligatures w14:val="none"/>
        </w:rPr>
        <w:t>）工作职责</w:t>
      </w:r>
      <w:r w:rsidRPr="009B7BB1">
        <w:rPr>
          <w:rFonts w:ascii="Times New Roman" w:eastAsia="宋体" w:hAnsi="Times New Roman" w:cs="Times New Roman"/>
          <w:bCs/>
          <w:szCs w:val="22"/>
          <w14:ligatures w14:val="none"/>
        </w:rPr>
        <w:t xml:space="preserve"> </w:t>
      </w:r>
    </w:p>
    <w:p w14:paraId="4B88B547"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实施全年</w:t>
      </w:r>
      <w:r w:rsidRPr="009B7BB1">
        <w:rPr>
          <w:rFonts w:ascii="Times New Roman" w:eastAsia="宋体" w:hAnsi="Times New Roman" w:cs="Times New Roman"/>
          <w:bCs/>
          <w:szCs w:val="22"/>
          <w14:ligatures w14:val="none"/>
        </w:rPr>
        <w:t>365</w:t>
      </w:r>
      <w:r w:rsidRPr="009B7BB1">
        <w:rPr>
          <w:rFonts w:ascii="Times New Roman" w:eastAsia="宋体" w:hAnsi="Times New Roman" w:cs="Times New Roman"/>
          <w:bCs/>
          <w:szCs w:val="22"/>
          <w14:ligatures w14:val="none"/>
        </w:rPr>
        <w:t>天昼夜值守，负责门卫验证、来访登记、指挥车辆有序进出与停放等各项工作。人防与技防密切配合，</w:t>
      </w:r>
      <w:r w:rsidRPr="009B7BB1">
        <w:rPr>
          <w:rFonts w:ascii="Times New Roman" w:eastAsia="宋体" w:hAnsi="Times New Roman" w:cs="Times New Roman"/>
          <w:bCs/>
          <w:szCs w:val="22"/>
          <w14:ligatures w14:val="none"/>
        </w:rPr>
        <w:t>1</w:t>
      </w:r>
      <w:r w:rsidRPr="009B7BB1">
        <w:rPr>
          <w:rFonts w:ascii="Times New Roman" w:eastAsia="宋体" w:hAnsi="Times New Roman" w:cs="Times New Roman"/>
          <w:bCs/>
          <w:szCs w:val="22"/>
          <w14:ligatures w14:val="none"/>
        </w:rPr>
        <w:t>及时消除隐患，确保办公大楼安全、有序、高效运转。</w:t>
      </w:r>
      <w:r w:rsidRPr="009B7BB1">
        <w:rPr>
          <w:rFonts w:ascii="Times New Roman" w:eastAsia="宋体" w:hAnsi="Times New Roman" w:cs="Times New Roman"/>
          <w:bCs/>
          <w:szCs w:val="22"/>
          <w14:ligatures w14:val="none"/>
        </w:rPr>
        <w:t xml:space="preserve"> </w:t>
      </w:r>
    </w:p>
    <w:p w14:paraId="569F453A"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履行每日</w:t>
      </w:r>
      <w:r w:rsidRPr="009B7BB1">
        <w:rPr>
          <w:rFonts w:ascii="Times New Roman" w:eastAsia="宋体" w:hAnsi="Times New Roman" w:cs="Times New Roman"/>
          <w:bCs/>
          <w:szCs w:val="22"/>
          <w14:ligatures w14:val="none"/>
        </w:rPr>
        <w:t>24</w:t>
      </w:r>
      <w:r w:rsidRPr="009B7BB1">
        <w:rPr>
          <w:rFonts w:ascii="Times New Roman" w:eastAsia="宋体" w:hAnsi="Times New Roman" w:cs="Times New Roman"/>
          <w:bCs/>
          <w:szCs w:val="22"/>
          <w14:ligatures w14:val="none"/>
        </w:rPr>
        <w:t>小时的监控值守职责，按照采购人的安全保卫管理制度，对摄像监控、防盗报警、周边报警、燃气泄露报警、火灾报警、车辆道闸等系统进行严密监控。通过技术防范手段，与人防密切配合，确保办公大院万无一失。落实各项措施，协助采购人完成各项安全保卫和服务保障任务。</w:t>
      </w:r>
      <w:r w:rsidRPr="009B7BB1">
        <w:rPr>
          <w:rFonts w:ascii="Times New Roman" w:eastAsia="宋体" w:hAnsi="Times New Roman" w:cs="Times New Roman"/>
          <w:bCs/>
          <w:szCs w:val="22"/>
          <w14:ligatures w14:val="none"/>
        </w:rPr>
        <w:t xml:space="preserve"> </w:t>
      </w:r>
    </w:p>
    <w:p w14:paraId="372F9325"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3</w:t>
      </w:r>
      <w:r w:rsidRPr="009B7BB1">
        <w:rPr>
          <w:rFonts w:ascii="Times New Roman" w:eastAsia="宋体" w:hAnsi="Times New Roman" w:cs="Times New Roman"/>
          <w:bCs/>
          <w:szCs w:val="22"/>
          <w14:ligatures w14:val="none"/>
        </w:rPr>
        <w:t>）总体要求</w:t>
      </w:r>
      <w:r w:rsidRPr="009B7BB1">
        <w:rPr>
          <w:rFonts w:ascii="Times New Roman" w:eastAsia="宋体" w:hAnsi="Times New Roman" w:cs="Times New Roman"/>
          <w:bCs/>
          <w:szCs w:val="22"/>
          <w14:ligatures w14:val="none"/>
        </w:rPr>
        <w:t xml:space="preserve"> </w:t>
      </w:r>
    </w:p>
    <w:p w14:paraId="372CBA73"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人防岗位实施全年</w:t>
      </w:r>
      <w:r w:rsidRPr="009B7BB1">
        <w:rPr>
          <w:rFonts w:ascii="Times New Roman" w:eastAsia="宋体" w:hAnsi="Times New Roman" w:cs="Times New Roman"/>
          <w:bCs/>
          <w:szCs w:val="22"/>
          <w14:ligatures w14:val="none"/>
        </w:rPr>
        <w:t>365</w:t>
      </w:r>
      <w:r w:rsidRPr="009B7BB1">
        <w:rPr>
          <w:rFonts w:ascii="Times New Roman" w:eastAsia="宋体" w:hAnsi="Times New Roman" w:cs="Times New Roman"/>
          <w:bCs/>
          <w:szCs w:val="22"/>
          <w14:ligatures w14:val="none"/>
        </w:rPr>
        <w:t>天昼夜值守，负责出入人员及车辆的验证登记工作；技防岗位通过办公中心消控、监控设备设施等技术防范手段，包括火灾自动报警、燃气泄漏报警、消防水喷淋、应急广播等消控系统，以及摄像监控、防盗报警、周界报警、门禁等监控系统等，履行每日</w:t>
      </w:r>
      <w:r w:rsidRPr="009B7BB1">
        <w:rPr>
          <w:rFonts w:ascii="Times New Roman" w:eastAsia="宋体" w:hAnsi="Times New Roman" w:cs="Times New Roman"/>
          <w:bCs/>
          <w:szCs w:val="22"/>
          <w14:ligatures w14:val="none"/>
        </w:rPr>
        <w:t>24</w:t>
      </w:r>
      <w:r w:rsidRPr="009B7BB1">
        <w:rPr>
          <w:rFonts w:ascii="Times New Roman" w:eastAsia="宋体" w:hAnsi="Times New Roman" w:cs="Times New Roman"/>
          <w:bCs/>
          <w:szCs w:val="22"/>
          <w14:ligatures w14:val="none"/>
        </w:rPr>
        <w:t>小时的监控值守职责，及时反馈重大事件。</w:t>
      </w:r>
      <w:r w:rsidRPr="009B7BB1">
        <w:rPr>
          <w:rFonts w:ascii="Times New Roman" w:eastAsia="宋体" w:hAnsi="Times New Roman" w:cs="Times New Roman"/>
          <w:bCs/>
          <w:szCs w:val="22"/>
          <w14:ligatures w14:val="none"/>
        </w:rPr>
        <w:t xml:space="preserve"> </w:t>
      </w:r>
    </w:p>
    <w:p w14:paraId="49F9969B"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4</w:t>
      </w:r>
      <w:r w:rsidRPr="009B7BB1">
        <w:rPr>
          <w:rFonts w:ascii="Times New Roman" w:eastAsia="宋体" w:hAnsi="Times New Roman" w:cs="Times New Roman"/>
          <w:bCs/>
          <w:szCs w:val="22"/>
          <w14:ligatures w14:val="none"/>
        </w:rPr>
        <w:t>）服务时间要求</w:t>
      </w:r>
      <w:r w:rsidRPr="009B7BB1">
        <w:rPr>
          <w:rFonts w:ascii="Times New Roman" w:eastAsia="宋体" w:hAnsi="Times New Roman" w:cs="Times New Roman"/>
          <w:bCs/>
          <w:szCs w:val="22"/>
          <w14:ligatures w14:val="none"/>
        </w:rPr>
        <w:t xml:space="preserve"> </w:t>
      </w:r>
    </w:p>
    <w:p w14:paraId="0713A76E"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全年</w:t>
      </w:r>
      <w:r w:rsidRPr="009B7BB1">
        <w:rPr>
          <w:rFonts w:ascii="Times New Roman" w:eastAsia="宋体" w:hAnsi="Times New Roman" w:cs="Times New Roman"/>
          <w:bCs/>
          <w:szCs w:val="22"/>
          <w14:ligatures w14:val="none"/>
        </w:rPr>
        <w:t>365</w:t>
      </w:r>
      <w:r w:rsidRPr="009B7BB1">
        <w:rPr>
          <w:rFonts w:ascii="Times New Roman" w:eastAsia="宋体" w:hAnsi="Times New Roman" w:cs="Times New Roman"/>
          <w:bCs/>
          <w:szCs w:val="22"/>
          <w14:ligatures w14:val="none"/>
        </w:rPr>
        <w:t>天无休，每天</w:t>
      </w:r>
      <w:r w:rsidRPr="009B7BB1">
        <w:rPr>
          <w:rFonts w:ascii="Times New Roman" w:eastAsia="宋体" w:hAnsi="Times New Roman" w:cs="Times New Roman"/>
          <w:bCs/>
          <w:szCs w:val="22"/>
          <w14:ligatures w14:val="none"/>
        </w:rPr>
        <w:t>24</w:t>
      </w:r>
      <w:r w:rsidRPr="009B7BB1">
        <w:rPr>
          <w:rFonts w:ascii="Times New Roman" w:eastAsia="宋体" w:hAnsi="Times New Roman" w:cs="Times New Roman"/>
          <w:bCs/>
          <w:szCs w:val="22"/>
          <w14:ligatures w14:val="none"/>
        </w:rPr>
        <w:t>小时内均需有人在岗，相关工作时间段根据各岗位需求可进行调整，可轮岗。</w:t>
      </w:r>
      <w:r w:rsidRPr="009B7BB1">
        <w:rPr>
          <w:rFonts w:ascii="Times New Roman" w:eastAsia="宋体" w:hAnsi="Times New Roman" w:cs="Times New Roman"/>
          <w:bCs/>
          <w:szCs w:val="22"/>
          <w14:ligatures w14:val="none"/>
        </w:rPr>
        <w:t xml:space="preserve"> </w:t>
      </w:r>
    </w:p>
    <w:p w14:paraId="180AE8C0"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5</w:t>
      </w:r>
      <w:r w:rsidRPr="009B7BB1">
        <w:rPr>
          <w:rFonts w:ascii="Times New Roman" w:eastAsia="宋体" w:hAnsi="Times New Roman" w:cs="Times New Roman"/>
          <w:bCs/>
          <w:szCs w:val="22"/>
          <w14:ligatures w14:val="none"/>
        </w:rPr>
        <w:t>）人员自身要求</w:t>
      </w:r>
      <w:r w:rsidRPr="009B7BB1">
        <w:rPr>
          <w:rFonts w:ascii="Times New Roman" w:eastAsia="宋体" w:hAnsi="Times New Roman" w:cs="Times New Roman"/>
          <w:bCs/>
          <w:szCs w:val="22"/>
          <w14:ligatures w14:val="none"/>
        </w:rPr>
        <w:t xml:space="preserve"> </w:t>
      </w:r>
    </w:p>
    <w:p w14:paraId="758FD3A8"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Cambria Math" w:eastAsia="宋体" w:hAnsi="Cambria Math" w:cs="Cambria Math"/>
          <w:bCs/>
          <w:szCs w:val="22"/>
          <w14:ligatures w14:val="none"/>
        </w:rPr>
        <w:t>①</w:t>
      </w:r>
      <w:r w:rsidRPr="009B7BB1">
        <w:rPr>
          <w:rFonts w:ascii="Times New Roman" w:eastAsia="宋体" w:hAnsi="Times New Roman" w:cs="Times New Roman"/>
          <w:bCs/>
          <w:szCs w:val="22"/>
          <w14:ligatures w14:val="none"/>
        </w:rPr>
        <w:t>原则上不超过国家法定退休年龄，身体健康</w:t>
      </w:r>
    </w:p>
    <w:p w14:paraId="29B7BFEE"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Cambria Math" w:eastAsia="宋体" w:hAnsi="Cambria Math" w:cs="Cambria Math"/>
          <w:bCs/>
          <w:szCs w:val="22"/>
          <w14:ligatures w14:val="none"/>
        </w:rPr>
        <w:t>②</w:t>
      </w:r>
      <w:r w:rsidRPr="009B7BB1">
        <w:rPr>
          <w:rFonts w:ascii="Times New Roman" w:eastAsia="宋体" w:hAnsi="Times New Roman" w:cs="Times New Roman"/>
          <w:bCs/>
          <w:szCs w:val="22"/>
          <w14:ligatures w14:val="none"/>
        </w:rPr>
        <w:t>进驻的保安队员必须通过组织严格政审，遵纪守法，无不良记录</w:t>
      </w:r>
    </w:p>
    <w:p w14:paraId="094AD685"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Cambria Math" w:eastAsia="宋体" w:hAnsi="Cambria Math" w:cs="Cambria Math"/>
          <w:bCs/>
          <w:szCs w:val="22"/>
          <w14:ligatures w14:val="none"/>
        </w:rPr>
        <w:t>③</w:t>
      </w:r>
      <w:r w:rsidRPr="009B7BB1">
        <w:rPr>
          <w:rFonts w:ascii="Times New Roman" w:eastAsia="宋体" w:hAnsi="Times New Roman" w:cs="Times New Roman"/>
          <w:bCs/>
          <w:szCs w:val="22"/>
          <w14:ligatures w14:val="none"/>
        </w:rPr>
        <w:t>需承诺持保安员上岗证上岗</w:t>
      </w:r>
    </w:p>
    <w:p w14:paraId="1714639E"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Cambria Math" w:eastAsia="宋体" w:hAnsi="Cambria Math" w:cs="Cambria Math"/>
          <w:bCs/>
          <w:szCs w:val="22"/>
          <w14:ligatures w14:val="none"/>
        </w:rPr>
        <w:t>④</w:t>
      </w:r>
      <w:r w:rsidRPr="009B7BB1">
        <w:rPr>
          <w:rFonts w:ascii="Times New Roman" w:eastAsia="宋体" w:hAnsi="Times New Roman" w:cs="Times New Roman"/>
          <w:bCs/>
          <w:szCs w:val="22"/>
          <w14:ligatures w14:val="none"/>
        </w:rPr>
        <w:t>保安队员中须具有初中（含）以上文化程度</w:t>
      </w:r>
    </w:p>
    <w:p w14:paraId="043E59D4"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Cambria Math" w:eastAsia="宋体" w:hAnsi="Cambria Math" w:cs="Cambria Math"/>
          <w:bCs/>
          <w:szCs w:val="22"/>
          <w14:ligatures w14:val="none"/>
        </w:rPr>
        <w:t>⑤</w:t>
      </w:r>
      <w:r w:rsidRPr="009B7BB1">
        <w:rPr>
          <w:rFonts w:ascii="Times New Roman" w:eastAsia="宋体" w:hAnsi="Times New Roman" w:cs="Times New Roman"/>
          <w:bCs/>
          <w:szCs w:val="22"/>
          <w14:ligatures w14:val="none"/>
        </w:rPr>
        <w:t>消控室上岗人员须持有四级消防操作证</w:t>
      </w:r>
    </w:p>
    <w:p w14:paraId="6708BAAF"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合同期间，派驻员工中如有不符合上述条件或要求的，采购人有权提出更换，投标人应无条件接受。保安队员无论何种原因发生工伤等事故，投标人须负责处理并承担相关的费用。</w:t>
      </w:r>
    </w:p>
    <w:p w14:paraId="54EEACE8"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6</w:t>
      </w:r>
      <w:r w:rsidRPr="009B7BB1">
        <w:rPr>
          <w:rFonts w:ascii="Times New Roman" w:eastAsia="宋体" w:hAnsi="Times New Roman" w:cs="Times New Roman"/>
          <w:bCs/>
          <w:szCs w:val="22"/>
          <w14:ligatures w14:val="none"/>
        </w:rPr>
        <w:t>）其它要求</w:t>
      </w:r>
    </w:p>
    <w:p w14:paraId="636C183F"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上岗期间须穿戴经采购人认可的有明显标识标志的保安制服，佩带上岗值勤证；投标人应根据项目特点、服务范围和服务要求，合理配备所需服务人员，并分配各岗点人数、安排班次。</w:t>
      </w:r>
    </w:p>
    <w:p w14:paraId="44EB0C2B"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
          <w:color w:val="FF0000"/>
          <w:szCs w:val="22"/>
          <w:u w:val="wavyHeavy"/>
          <w14:ligatures w14:val="none"/>
        </w:rPr>
      </w:pPr>
      <w:r w:rsidRPr="009B7BB1">
        <w:rPr>
          <w:rFonts w:ascii="Cambria Math" w:eastAsia="宋体" w:hAnsi="Cambria Math" w:cs="Cambria Math"/>
          <w:bCs/>
          <w:szCs w:val="22"/>
          <w14:ligatures w14:val="none"/>
        </w:rPr>
        <w:t>⑦</w:t>
      </w:r>
      <w:r w:rsidRPr="009B7BB1">
        <w:rPr>
          <w:rFonts w:ascii="Times New Roman" w:eastAsia="宋体" w:hAnsi="Times New Roman" w:cs="Times New Roman"/>
          <w:bCs/>
          <w:szCs w:val="22"/>
          <w14:ligatures w14:val="none"/>
        </w:rPr>
        <w:t>其它要求</w:t>
      </w:r>
    </w:p>
    <w:p w14:paraId="083E9AF3"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2" w:name="_Toc239082488"/>
      <w:r w:rsidRPr="009B7BB1">
        <w:rPr>
          <w:rFonts w:ascii="Times New Roman" w:eastAsia="宋体" w:hAnsi="Times New Roman" w:cs="Times New Roman"/>
          <w:b/>
          <w:bCs/>
          <w:szCs w:val="22"/>
          <w14:ligatures w14:val="none"/>
        </w:rPr>
        <w:t xml:space="preserve">10 </w:t>
      </w:r>
      <w:r w:rsidRPr="009B7BB1">
        <w:rPr>
          <w:rFonts w:ascii="Times New Roman" w:eastAsia="宋体" w:hAnsi="Times New Roman" w:cs="Times New Roman"/>
          <w:b/>
          <w:bCs/>
          <w:szCs w:val="22"/>
          <w14:ligatures w14:val="none"/>
        </w:rPr>
        <w:t>安全文明作业要求和应急处置要求</w:t>
      </w:r>
      <w:bookmarkEnd w:id="22"/>
    </w:p>
    <w:p w14:paraId="64CB2122"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1</w:t>
      </w:r>
      <w:r w:rsidRPr="009B7BB1">
        <w:rPr>
          <w:rFonts w:ascii="Times New Roman" w:eastAsia="宋体" w:hAnsi="Times New Roman" w:cs="Times New Roman"/>
          <w:bCs/>
          <w:szCs w:val="22"/>
          <w14:ligatures w14:val="none"/>
        </w:rPr>
        <w:t>）在提供服务期间为确保服务区域及周围环境的整洁和不影响其他活动正常进</w:t>
      </w:r>
      <w:r w:rsidRPr="009B7BB1">
        <w:rPr>
          <w:rFonts w:ascii="Times New Roman" w:eastAsia="宋体" w:hAnsi="Times New Roman" w:cs="Times New Roman"/>
          <w:bCs/>
          <w:szCs w:val="22"/>
          <w14:ligatures w14:val="none"/>
        </w:rPr>
        <w:lastRenderedPageBreak/>
        <w:t>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5FC312C8"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2</w:t>
      </w:r>
      <w:r w:rsidRPr="009B7BB1">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59B45F0B"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3</w:t>
      </w:r>
      <w:r w:rsidRPr="009B7BB1">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77AF0169"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4</w:t>
      </w:r>
      <w:r w:rsidRPr="009B7BB1">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0FD5FFE0"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5</w:t>
      </w:r>
      <w:r w:rsidRPr="009B7BB1">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1FC5E90D"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6</w:t>
      </w:r>
      <w:r w:rsidRPr="009B7BB1">
        <w:rPr>
          <w:rFonts w:ascii="Times New Roman" w:eastAsia="宋体" w:hAnsi="Times New Roman" w:cs="Times New Roman"/>
          <w:bCs/>
          <w:szCs w:val="22"/>
          <w14:ligatures w14:val="none"/>
        </w:rPr>
        <w:t>）建立突发事件应急处置方案，定期开展防灾防火应急疏散演练，并做好相应记录。</w:t>
      </w:r>
    </w:p>
    <w:p w14:paraId="068A65CD"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3" w:name="_Toc239082489"/>
      <w:r w:rsidRPr="009B7BB1">
        <w:rPr>
          <w:rFonts w:ascii="Times New Roman" w:eastAsia="宋体" w:hAnsi="Times New Roman" w:cs="Times New Roman"/>
          <w:b/>
          <w:bCs/>
          <w:szCs w:val="22"/>
          <w14:ligatures w14:val="none"/>
        </w:rPr>
        <w:t>11</w:t>
      </w:r>
      <w:r w:rsidRPr="009B7BB1">
        <w:rPr>
          <w:rFonts w:ascii="Times New Roman" w:eastAsia="宋体" w:hAnsi="Times New Roman" w:cs="Times New Roman"/>
          <w:b/>
          <w:bCs/>
          <w:szCs w:val="22"/>
          <w14:ligatures w14:val="none"/>
        </w:rPr>
        <w:t>考核管理办法和要求</w:t>
      </w:r>
      <w:bookmarkEnd w:id="23"/>
    </w:p>
    <w:p w14:paraId="0670274B"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 xml:space="preserve">11.1 </w:t>
      </w:r>
      <w:r w:rsidRPr="009B7BB1">
        <w:rPr>
          <w:rFonts w:ascii="Times New Roman" w:eastAsia="宋体" w:hAnsi="Times New Roman" w:cs="Times New Roman"/>
          <w:szCs w:val="22"/>
          <w14:ligatures w14:val="none"/>
        </w:rPr>
        <w:t>项目管理要求</w:t>
      </w:r>
    </w:p>
    <w:p w14:paraId="17A0161B"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11.1.1</w:t>
      </w:r>
      <w:r w:rsidRPr="009B7BB1">
        <w:rPr>
          <w:rFonts w:ascii="Times New Roman" w:eastAsia="宋体" w:hAnsi="Times New Roman" w:cs="Times New Roman"/>
          <w:szCs w:val="22"/>
          <w14:ligatures w14:val="none"/>
        </w:rPr>
        <w:t>投标人在投标阶段应根据本项目具体情况、采购人需求和国家、本市有关规定与标准制定管理方案，在中标后据此进行细化，经采购人确认后按照确认的管理方案和管理计划组织管理，接受采购人代表对管理质量的检查、监督和考核。未经采购人事前书面许可，中标人不得自行调整管理方案或更改管理措施。</w:t>
      </w:r>
    </w:p>
    <w:p w14:paraId="737CC393"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11.1.2</w:t>
      </w:r>
      <w:r w:rsidRPr="009B7BB1">
        <w:rPr>
          <w:rFonts w:ascii="Times New Roman" w:eastAsia="宋体" w:hAnsi="Times New Roman" w:cs="Times New Roman"/>
          <w:szCs w:val="22"/>
          <w14:ligatures w14:val="none"/>
        </w:rPr>
        <w:t>根据实际需要或其他原因，采购人认为确有必要调整管理方案并以书面形式要求中标人管理人员调整管理时间或更改管理措施时，中标人应遵从采购人要求，但如该项调整导致的费用增加，中标人需提出增加费用预算和依据，经由采购人确认后由采购人承担。</w:t>
      </w:r>
    </w:p>
    <w:p w14:paraId="1467E055"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11.1.3</w:t>
      </w:r>
      <w:r w:rsidRPr="009B7BB1">
        <w:rPr>
          <w:rFonts w:ascii="Times New Roman" w:eastAsia="宋体" w:hAnsi="Times New Roman" w:cs="Times New Roman"/>
          <w:szCs w:val="22"/>
          <w14:ligatures w14:val="none"/>
        </w:rPr>
        <w:t>中标人在投标书中承诺并经采购人认定的项目负责人及专业技术、管理人员应是本单位职工，且为该项目现场的实际操作者，并应常驻项目现场。未经采购人同意，中标人不得调换或撤离上述人员，如采购人认为有必要，可要求中标人对上述人员中的部分人员作出更好的调整。</w:t>
      </w:r>
    </w:p>
    <w:p w14:paraId="7015CF27"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11.1.4</w:t>
      </w:r>
      <w:r w:rsidRPr="009B7BB1">
        <w:rPr>
          <w:rFonts w:ascii="Times New Roman" w:eastAsia="宋体" w:hAnsi="Times New Roman" w:cs="Times New Roman"/>
          <w:szCs w:val="22"/>
          <w14:ligatures w14:val="none"/>
        </w:rPr>
        <w:t>中标人需建立职工（含劳务工等各种类型用工）花名册等档案资料，与职工签订劳动合同，为其办理国家规定的相关保险，并按规定标准安排专业健康体检和配备劳动防护用品。</w:t>
      </w:r>
    </w:p>
    <w:p w14:paraId="0FB906CE"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11.1.5</w:t>
      </w:r>
      <w:r w:rsidRPr="009B7BB1">
        <w:rPr>
          <w:rFonts w:ascii="Times New Roman" w:eastAsia="宋体" w:hAnsi="Times New Roman" w:cs="Times New Roman"/>
          <w:szCs w:val="22"/>
          <w14:ligatures w14:val="none"/>
        </w:rPr>
        <w:t>本项目所用材料、制品、设备等均需符合相关技术规程、规范要求。</w:t>
      </w:r>
    </w:p>
    <w:p w14:paraId="4846B539"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11.1.6</w:t>
      </w:r>
      <w:r w:rsidRPr="009B7BB1">
        <w:rPr>
          <w:rFonts w:ascii="Times New Roman" w:eastAsia="宋体" w:hAnsi="Times New Roman" w:cs="Times New Roman"/>
          <w:szCs w:val="22"/>
          <w14:ligatures w14:val="none"/>
        </w:rPr>
        <w:t>本项目所用的材料、制品、设备等，供货单位送达施工现场后，由中标人负责办理验收交割手续，并负责日常保管工作。</w:t>
      </w:r>
    </w:p>
    <w:p w14:paraId="5BA321E0" w14:textId="77777777" w:rsidR="009B7BB1" w:rsidRPr="00B564CB"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B564CB">
        <w:rPr>
          <w:rFonts w:ascii="Times New Roman" w:eastAsia="宋体" w:hAnsi="Times New Roman" w:cs="Times New Roman"/>
          <w:bCs/>
          <w:szCs w:val="22"/>
          <w14:ligatures w14:val="none"/>
        </w:rPr>
        <w:t>11.1.7</w:t>
      </w:r>
      <w:r w:rsidRPr="00B564CB">
        <w:rPr>
          <w:rFonts w:ascii="Times New Roman" w:eastAsia="宋体" w:hAnsi="Times New Roman" w:cs="Times New Roman"/>
          <w:bCs/>
          <w:szCs w:val="22"/>
          <w14:ligatures w14:val="none"/>
        </w:rPr>
        <w:t>中标人应遵守合同文件约定内容的保密要求。如果采购人提供的内容属于保密的，应签订保密协议，且双方均有保密义务。中标人不得利用工作之便外泄资料或做其他用途，</w:t>
      </w:r>
      <w:r w:rsidRPr="00B564CB">
        <w:rPr>
          <w:rFonts w:ascii="Times New Roman" w:eastAsia="宋体" w:hAnsi="Times New Roman" w:cs="Times New Roman"/>
          <w:bCs/>
          <w:szCs w:val="22"/>
          <w14:ligatures w14:val="none"/>
        </w:rPr>
        <w:t xml:space="preserve"> </w:t>
      </w:r>
      <w:r w:rsidRPr="00B564CB">
        <w:rPr>
          <w:rFonts w:ascii="Times New Roman" w:eastAsia="宋体" w:hAnsi="Times New Roman" w:cs="Times New Roman"/>
          <w:bCs/>
          <w:szCs w:val="22"/>
          <w14:ligatures w14:val="none"/>
        </w:rPr>
        <w:t>否则中标人需承担由此引起的法律责任和赔偿采购人的经济损失。本款规</w:t>
      </w:r>
      <w:r w:rsidRPr="00B564CB">
        <w:rPr>
          <w:rFonts w:ascii="Times New Roman" w:eastAsia="宋体" w:hAnsi="Times New Roman" w:cs="Times New Roman"/>
          <w:bCs/>
          <w:szCs w:val="22"/>
          <w14:ligatures w14:val="none"/>
        </w:rPr>
        <w:lastRenderedPageBreak/>
        <w:t>定的效力及于中标人及中标人的所有雇用人员。</w:t>
      </w:r>
    </w:p>
    <w:p w14:paraId="1C5763DF" w14:textId="77777777" w:rsidR="009B7BB1" w:rsidRPr="009B7BB1" w:rsidRDefault="009B7BB1" w:rsidP="009B7BB1">
      <w:pPr>
        <w:spacing w:after="0" w:line="300" w:lineRule="auto"/>
        <w:ind w:firstLineChars="192" w:firstLine="422"/>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 xml:space="preserve">11.2 </w:t>
      </w:r>
      <w:r w:rsidRPr="009B7BB1">
        <w:rPr>
          <w:rFonts w:ascii="Times New Roman" w:eastAsia="宋体" w:hAnsi="Times New Roman" w:cs="Times New Roman"/>
          <w:szCs w:val="22"/>
          <w14:ligatures w14:val="none"/>
        </w:rPr>
        <w:t>项目考核办法</w:t>
      </w:r>
    </w:p>
    <w:p w14:paraId="5F9F1F27" w14:textId="77777777" w:rsidR="009B7BB1" w:rsidRPr="009B7BB1" w:rsidRDefault="009B7BB1" w:rsidP="009B7BB1">
      <w:pPr>
        <w:spacing w:after="0" w:line="300" w:lineRule="auto"/>
        <w:ind w:firstLine="40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11.2.1</w:t>
      </w:r>
      <w:r w:rsidRPr="009B7BB1">
        <w:rPr>
          <w:rFonts w:ascii="Times New Roman" w:eastAsia="宋体" w:hAnsi="Times New Roman" w:cs="Times New Roman"/>
          <w:szCs w:val="22"/>
          <w14:ligatures w14:val="none"/>
        </w:rPr>
        <w:t>采购人对中标人派驻的保安队员进行日常履职情况考核。</w:t>
      </w:r>
    </w:p>
    <w:p w14:paraId="767AFD65"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（1）考核形式</w:t>
      </w:r>
    </w:p>
    <w:p w14:paraId="675810E9"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Times New Roman" w:eastAsia="宋体" w:hAnsi="Times New Roman" w:cs="Times New Roman"/>
          <w:szCs w:val="22"/>
          <w14:ligatures w14:val="none"/>
        </w:rPr>
        <w:t>采购人</w:t>
      </w:r>
      <w:r w:rsidRPr="009B7BB1">
        <w:rPr>
          <w:rFonts w:ascii="宋体" w:eastAsia="宋体" w:hAnsi="宋体" w:cs="宋体"/>
          <w:kern w:val="0"/>
          <w:szCs w:val="22"/>
          <w:lang w:bidi="zh-CN"/>
          <w14:ligatures w14:val="none"/>
        </w:rPr>
        <w:t>根据《上海市公安局浦东分局内部安保人员履职奖惩管理规定》（下简称《规定》），对保安队员的日常履职情形开具《表扬通知书》和《告诫通知书》。</w:t>
      </w:r>
      <w:r w:rsidRPr="009B7BB1">
        <w:rPr>
          <w:rFonts w:ascii="Times New Roman" w:eastAsia="宋体" w:hAnsi="Times New Roman" w:cs="Times New Roman"/>
          <w:szCs w:val="22"/>
          <w14:ligatures w14:val="none"/>
        </w:rPr>
        <w:t>采购人</w:t>
      </w:r>
      <w:r w:rsidRPr="009B7BB1">
        <w:rPr>
          <w:rFonts w:ascii="宋体" w:eastAsia="宋体" w:hAnsi="宋体" w:cs="宋体"/>
          <w:kern w:val="0"/>
          <w:szCs w:val="22"/>
          <w:lang w:bidi="zh-CN"/>
          <w14:ligatures w14:val="none"/>
        </w:rPr>
        <w:t>于每月月底召开保安管理例会，通报本月考核情况并核算当月考核分。每年共进行一次年度评定、二次半年评定。合同周期的最后一个月月底进行年度评定，计算当年12个月的考核分平均数为年度总评分，根据年度考核等级落实奖惩措施；合同周期的第6个月、第12个月月底进行半年评定，计算半年6个月的考核分平均数为半年总评分，根据考核等级落实奖惩措施。</w:t>
      </w:r>
    </w:p>
    <w:p w14:paraId="388DB959"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（2）考核标准</w:t>
      </w:r>
    </w:p>
    <w:p w14:paraId="300C6B17"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每个月的考核起评分为 90 分。每开具一份《表扬通知书》增加 3 分；每开具一份《告诫通知书》扣除 5 分。</w:t>
      </w:r>
    </w:p>
    <w:p w14:paraId="67753070"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评分对应考核等级如下：</w:t>
      </w:r>
    </w:p>
    <w:tbl>
      <w:tblPr>
        <w:tblStyle w:val="af2"/>
        <w:tblW w:w="0" w:type="auto"/>
        <w:jc w:val="center"/>
        <w:tblLook w:val="04A0" w:firstRow="1" w:lastRow="0" w:firstColumn="1" w:lastColumn="0" w:noHBand="0" w:noVBand="1"/>
      </w:tblPr>
      <w:tblGrid>
        <w:gridCol w:w="2762"/>
        <w:gridCol w:w="2770"/>
        <w:gridCol w:w="2764"/>
      </w:tblGrid>
      <w:tr w:rsidR="009B7BB1" w:rsidRPr="00B564CB" w14:paraId="3A989480" w14:textId="77777777" w:rsidTr="00AF5EBA">
        <w:trPr>
          <w:jc w:val="center"/>
        </w:trPr>
        <w:tc>
          <w:tcPr>
            <w:tcW w:w="2907" w:type="dxa"/>
            <w:vAlign w:val="center"/>
          </w:tcPr>
          <w:p w14:paraId="15D025C9"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考核单位</w:t>
            </w:r>
          </w:p>
        </w:tc>
        <w:tc>
          <w:tcPr>
            <w:tcW w:w="2908" w:type="dxa"/>
            <w:vAlign w:val="center"/>
          </w:tcPr>
          <w:p w14:paraId="6D46557A"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评分</w:t>
            </w:r>
          </w:p>
        </w:tc>
        <w:tc>
          <w:tcPr>
            <w:tcW w:w="2908" w:type="dxa"/>
            <w:vAlign w:val="center"/>
          </w:tcPr>
          <w:p w14:paraId="3E4A11C5"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考核等级</w:t>
            </w:r>
          </w:p>
        </w:tc>
      </w:tr>
      <w:tr w:rsidR="009B7BB1" w:rsidRPr="00B564CB" w14:paraId="05868B2F" w14:textId="77777777" w:rsidTr="00AF5EBA">
        <w:trPr>
          <w:jc w:val="center"/>
        </w:trPr>
        <w:tc>
          <w:tcPr>
            <w:tcW w:w="2907" w:type="dxa"/>
            <w:vMerge w:val="restart"/>
            <w:vAlign w:val="center"/>
          </w:tcPr>
          <w:p w14:paraId="0A85B57D" w14:textId="77777777" w:rsidR="009B7BB1" w:rsidRPr="00B564CB" w:rsidRDefault="009B7BB1" w:rsidP="009B7BB1">
            <w:pPr>
              <w:spacing w:line="300" w:lineRule="auto"/>
              <w:jc w:val="center"/>
              <w:rPr>
                <w:rFonts w:ascii="宋体" w:eastAsia="宋体" w:hAnsi="宋体" w:cs="宋体"/>
                <w:sz w:val="22"/>
                <w:szCs w:val="22"/>
                <w:lang w:bidi="zh-CN"/>
              </w:rPr>
            </w:pPr>
            <w:r w:rsidRPr="00B564CB">
              <w:rPr>
                <w:rFonts w:ascii="宋体" w:eastAsia="宋体" w:hAnsi="宋体" w:cs="宋体"/>
                <w:sz w:val="22"/>
                <w:szCs w:val="22"/>
                <w:lang w:bidi="zh-CN"/>
              </w:rPr>
              <w:t>上海市公安局</w:t>
            </w:r>
          </w:p>
          <w:p w14:paraId="46903EB9" w14:textId="77777777" w:rsidR="009B7BB1" w:rsidRPr="00B564CB" w:rsidRDefault="009B7BB1" w:rsidP="009B7BB1">
            <w:pPr>
              <w:spacing w:line="300" w:lineRule="auto"/>
              <w:jc w:val="center"/>
              <w:rPr>
                <w:rFonts w:ascii="宋体" w:eastAsia="宋体" w:hAnsi="宋体" w:cs="宋体"/>
                <w:sz w:val="22"/>
                <w:szCs w:val="22"/>
                <w:lang w:bidi="zh-CN"/>
              </w:rPr>
            </w:pPr>
            <w:r w:rsidRPr="00B564CB">
              <w:rPr>
                <w:rFonts w:ascii="宋体" w:eastAsia="宋体" w:hAnsi="宋体" w:cs="宋体"/>
                <w:sz w:val="22"/>
                <w:szCs w:val="22"/>
                <w:lang w:bidi="zh-CN"/>
              </w:rPr>
              <w:t>浦东分局警保处</w:t>
            </w:r>
          </w:p>
        </w:tc>
        <w:tc>
          <w:tcPr>
            <w:tcW w:w="2908" w:type="dxa"/>
            <w:vAlign w:val="center"/>
          </w:tcPr>
          <w:p w14:paraId="26C30F88"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90分以上</w:t>
            </w:r>
          </w:p>
        </w:tc>
        <w:tc>
          <w:tcPr>
            <w:tcW w:w="2908" w:type="dxa"/>
            <w:vAlign w:val="center"/>
          </w:tcPr>
          <w:p w14:paraId="2437A375"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好</w:t>
            </w:r>
          </w:p>
        </w:tc>
      </w:tr>
      <w:tr w:rsidR="009B7BB1" w:rsidRPr="00B564CB" w14:paraId="7D2AE6CC" w14:textId="77777777" w:rsidTr="00AF5EBA">
        <w:trPr>
          <w:jc w:val="center"/>
        </w:trPr>
        <w:tc>
          <w:tcPr>
            <w:tcW w:w="2907" w:type="dxa"/>
            <w:vMerge/>
            <w:vAlign w:val="center"/>
          </w:tcPr>
          <w:p w14:paraId="15964F16" w14:textId="77777777" w:rsidR="009B7BB1" w:rsidRPr="00B564CB" w:rsidRDefault="009B7BB1" w:rsidP="009B7BB1">
            <w:pPr>
              <w:spacing w:line="300" w:lineRule="auto"/>
              <w:ind w:firstLine="400"/>
              <w:jc w:val="center"/>
              <w:rPr>
                <w:rFonts w:ascii="宋体" w:eastAsia="宋体" w:hAnsi="宋体" w:cs="宋体"/>
                <w:sz w:val="22"/>
                <w:szCs w:val="22"/>
                <w:lang w:eastAsia="en-US" w:bidi="zh-CN"/>
              </w:rPr>
            </w:pPr>
          </w:p>
        </w:tc>
        <w:tc>
          <w:tcPr>
            <w:tcW w:w="2908" w:type="dxa"/>
            <w:vAlign w:val="center"/>
          </w:tcPr>
          <w:p w14:paraId="4264BDA2"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85分~90分</w:t>
            </w:r>
          </w:p>
        </w:tc>
        <w:tc>
          <w:tcPr>
            <w:tcW w:w="2908" w:type="dxa"/>
            <w:vAlign w:val="center"/>
          </w:tcPr>
          <w:p w14:paraId="2DCBC3FF"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较好</w:t>
            </w:r>
          </w:p>
        </w:tc>
      </w:tr>
      <w:tr w:rsidR="009B7BB1" w:rsidRPr="00B564CB" w14:paraId="625F16D0" w14:textId="77777777" w:rsidTr="00AF5EBA">
        <w:trPr>
          <w:jc w:val="center"/>
        </w:trPr>
        <w:tc>
          <w:tcPr>
            <w:tcW w:w="2907" w:type="dxa"/>
            <w:vMerge/>
            <w:vAlign w:val="center"/>
          </w:tcPr>
          <w:p w14:paraId="71E52627" w14:textId="77777777" w:rsidR="009B7BB1" w:rsidRPr="00B564CB" w:rsidRDefault="009B7BB1" w:rsidP="009B7BB1">
            <w:pPr>
              <w:spacing w:line="300" w:lineRule="auto"/>
              <w:ind w:firstLine="400"/>
              <w:jc w:val="center"/>
              <w:rPr>
                <w:rFonts w:ascii="宋体" w:eastAsia="宋体" w:hAnsi="宋体" w:cs="宋体"/>
                <w:sz w:val="22"/>
                <w:szCs w:val="22"/>
                <w:lang w:eastAsia="en-US" w:bidi="zh-CN"/>
              </w:rPr>
            </w:pPr>
          </w:p>
        </w:tc>
        <w:tc>
          <w:tcPr>
            <w:tcW w:w="2908" w:type="dxa"/>
            <w:vAlign w:val="center"/>
          </w:tcPr>
          <w:p w14:paraId="7EF5A4B8"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80分~85分</w:t>
            </w:r>
          </w:p>
        </w:tc>
        <w:tc>
          <w:tcPr>
            <w:tcW w:w="2908" w:type="dxa"/>
            <w:vAlign w:val="center"/>
          </w:tcPr>
          <w:p w14:paraId="30BD1F1B"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及格</w:t>
            </w:r>
          </w:p>
        </w:tc>
      </w:tr>
      <w:tr w:rsidR="009B7BB1" w:rsidRPr="00B564CB" w14:paraId="0799EE46" w14:textId="77777777" w:rsidTr="00AF5EBA">
        <w:trPr>
          <w:jc w:val="center"/>
        </w:trPr>
        <w:tc>
          <w:tcPr>
            <w:tcW w:w="2907" w:type="dxa"/>
            <w:vMerge/>
            <w:vAlign w:val="center"/>
          </w:tcPr>
          <w:p w14:paraId="74FB18C1" w14:textId="77777777" w:rsidR="009B7BB1" w:rsidRPr="00B564CB" w:rsidRDefault="009B7BB1" w:rsidP="009B7BB1">
            <w:pPr>
              <w:spacing w:line="300" w:lineRule="auto"/>
              <w:ind w:firstLine="400"/>
              <w:jc w:val="center"/>
              <w:rPr>
                <w:rFonts w:ascii="宋体" w:eastAsia="宋体" w:hAnsi="宋体" w:cs="宋体"/>
                <w:sz w:val="22"/>
                <w:szCs w:val="22"/>
                <w:lang w:eastAsia="en-US" w:bidi="zh-CN"/>
              </w:rPr>
            </w:pPr>
          </w:p>
        </w:tc>
        <w:tc>
          <w:tcPr>
            <w:tcW w:w="2908" w:type="dxa"/>
            <w:vAlign w:val="center"/>
          </w:tcPr>
          <w:p w14:paraId="5FF1933B"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80分以下</w:t>
            </w:r>
          </w:p>
        </w:tc>
        <w:tc>
          <w:tcPr>
            <w:tcW w:w="2908" w:type="dxa"/>
            <w:vAlign w:val="center"/>
          </w:tcPr>
          <w:p w14:paraId="51AA26A8" w14:textId="77777777" w:rsidR="009B7BB1" w:rsidRPr="00B564CB" w:rsidRDefault="009B7BB1" w:rsidP="009B7BB1">
            <w:pPr>
              <w:spacing w:line="300" w:lineRule="auto"/>
              <w:jc w:val="center"/>
              <w:rPr>
                <w:rFonts w:ascii="宋体" w:eastAsia="宋体" w:hAnsi="宋体" w:cs="宋体"/>
                <w:sz w:val="22"/>
                <w:szCs w:val="22"/>
                <w:lang w:eastAsia="en-US" w:bidi="zh-CN"/>
              </w:rPr>
            </w:pPr>
            <w:r w:rsidRPr="00B564CB">
              <w:rPr>
                <w:rFonts w:ascii="宋体" w:eastAsia="宋体" w:hAnsi="宋体" w:cs="宋体"/>
                <w:sz w:val="22"/>
                <w:szCs w:val="22"/>
                <w:lang w:eastAsia="en-US" w:bidi="zh-CN"/>
              </w:rPr>
              <w:t>差</w:t>
            </w:r>
          </w:p>
        </w:tc>
      </w:tr>
    </w:tbl>
    <w:p w14:paraId="3756B4D8" w14:textId="77777777" w:rsidR="009B7BB1" w:rsidRPr="009B7BB1" w:rsidRDefault="009B7BB1" w:rsidP="009B7BB1">
      <w:pPr>
        <w:spacing w:after="0" w:line="300" w:lineRule="auto"/>
        <w:ind w:firstLine="540"/>
        <w:jc w:val="both"/>
        <w:rPr>
          <w:rFonts w:ascii="宋体" w:eastAsia="宋体" w:hAnsi="宋体" w:cs="宋体"/>
          <w:kern w:val="0"/>
          <w:szCs w:val="22"/>
          <w:lang w:eastAsia="en-US" w:bidi="zh-CN"/>
          <w14:ligatures w14:val="none"/>
        </w:rPr>
      </w:pPr>
      <w:r w:rsidRPr="009B7BB1">
        <w:rPr>
          <w:rFonts w:ascii="宋体" w:eastAsia="宋体" w:hAnsi="宋体" w:cs="宋体"/>
          <w:kern w:val="0"/>
          <w:szCs w:val="22"/>
          <w:lang w:eastAsia="en-US" w:bidi="zh-CN"/>
          <w14:ligatures w14:val="none"/>
        </w:rPr>
        <w:t>（3）奖惩措施</w:t>
      </w:r>
    </w:p>
    <w:p w14:paraId="14648BE7"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1）年度评定</w:t>
      </w:r>
    </w:p>
    <w:p w14:paraId="7057D0B1"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①年度考核等级为“好”的，对中标人予以表扬。</w:t>
      </w:r>
    </w:p>
    <w:p w14:paraId="73EE03D8"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bookmarkStart w:id="24" w:name="_Hlk108446926"/>
      <w:r w:rsidRPr="009B7BB1">
        <w:rPr>
          <w:rFonts w:ascii="宋体" w:eastAsia="宋体" w:hAnsi="宋体" w:cs="宋体"/>
          <w:kern w:val="0"/>
          <w:szCs w:val="22"/>
          <w:lang w:bidi="zh-CN"/>
          <w14:ligatures w14:val="none"/>
        </w:rPr>
        <w:t>②当年年度考核等级为“差”的、年度考核等级连续两年为“及格”的、保安队员有重大违法违纪情况的</w:t>
      </w:r>
      <w:bookmarkEnd w:id="24"/>
      <w:r w:rsidRPr="009B7BB1">
        <w:rPr>
          <w:rFonts w:ascii="宋体" w:eastAsia="宋体" w:hAnsi="宋体" w:cs="宋体"/>
          <w:kern w:val="0"/>
          <w:szCs w:val="22"/>
          <w:lang w:bidi="zh-CN"/>
          <w14:ligatures w14:val="none"/>
        </w:rPr>
        <w:t>，</w:t>
      </w:r>
      <w:r w:rsidRPr="009B7BB1">
        <w:rPr>
          <w:rFonts w:ascii="Times New Roman" w:eastAsia="宋体" w:hAnsi="Times New Roman" w:cs="Times New Roman"/>
          <w:szCs w:val="22"/>
          <w14:ligatures w14:val="none"/>
        </w:rPr>
        <w:t>采购人</w:t>
      </w:r>
      <w:r w:rsidRPr="009B7BB1">
        <w:rPr>
          <w:rFonts w:ascii="宋体" w:eastAsia="宋体" w:hAnsi="宋体" w:cs="宋体"/>
          <w:kern w:val="0"/>
          <w:szCs w:val="22"/>
          <w:lang w:bidi="zh-CN"/>
          <w14:ligatures w14:val="none"/>
        </w:rPr>
        <w:t>经分局审核后，与中标人终止服务合同，重新招标。终止合同产生的一切法律后果及所有相关费用由中标人承担。</w:t>
      </w:r>
    </w:p>
    <w:p w14:paraId="0D1664E4"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2）半年评定</w:t>
      </w:r>
    </w:p>
    <w:p w14:paraId="2F293634"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Times New Roman" w:eastAsia="宋体" w:hAnsi="Times New Roman" w:cs="Times New Roman"/>
          <w:szCs w:val="22"/>
          <w14:ligatures w14:val="none"/>
        </w:rPr>
        <w:t>采购人</w:t>
      </w:r>
      <w:r w:rsidRPr="009B7BB1">
        <w:rPr>
          <w:rFonts w:ascii="宋体" w:eastAsia="宋体" w:hAnsi="宋体" w:cs="宋体"/>
          <w:kern w:val="0"/>
          <w:szCs w:val="22"/>
          <w:lang w:bidi="zh-CN"/>
          <w14:ligatures w14:val="none"/>
        </w:rPr>
        <w:t xml:space="preserve">每半年一次对中标人半年以来的月考核情况进行阶段评定，根据评定情况分别在第6个月、第12个月的酬金中扣除相应金额，方案如下： </w:t>
      </w:r>
    </w:p>
    <w:p w14:paraId="5B112548"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①半年度考核等级为“好”的，全额支付第6个月、第12个月的酬金；</w:t>
      </w:r>
    </w:p>
    <w:p w14:paraId="3BD0246E" w14:textId="77777777" w:rsidR="009B7BB1" w:rsidRPr="009B7BB1" w:rsidRDefault="009B7BB1" w:rsidP="009B7BB1">
      <w:pPr>
        <w:spacing w:after="0" w:line="300" w:lineRule="auto"/>
        <w:ind w:firstLine="540"/>
        <w:jc w:val="both"/>
        <w:rPr>
          <w:rFonts w:ascii="宋体" w:eastAsia="宋体" w:hAnsi="宋体" w:cs="宋体"/>
          <w:kern w:val="0"/>
          <w:szCs w:val="22"/>
          <w:lang w:bidi="zh-CN"/>
          <w14:ligatures w14:val="none"/>
        </w:rPr>
      </w:pPr>
      <w:r w:rsidRPr="009B7BB1">
        <w:rPr>
          <w:rFonts w:ascii="宋体" w:eastAsia="宋体" w:hAnsi="宋体" w:cs="宋体"/>
          <w:kern w:val="0"/>
          <w:szCs w:val="22"/>
          <w:lang w:bidi="zh-CN"/>
          <w14:ligatures w14:val="none"/>
        </w:rPr>
        <w:t>②半年度考核等级为“较好”的，扣除第6个月或第12个月酬金的50%；</w:t>
      </w:r>
    </w:p>
    <w:p w14:paraId="3B1271AB" w14:textId="77777777" w:rsidR="009B7BB1" w:rsidRPr="009B7BB1" w:rsidRDefault="009B7BB1" w:rsidP="009B7BB1">
      <w:pPr>
        <w:suppressAutoHyphens/>
        <w:spacing w:after="0" w:line="300" w:lineRule="auto"/>
        <w:ind w:firstLineChars="241" w:firstLine="530"/>
        <w:jc w:val="both"/>
        <w:rPr>
          <w:rFonts w:ascii="宋体" w:eastAsia="宋体" w:hAnsi="宋体" w:cs="Times New Roman"/>
          <w:b/>
          <w:color w:val="FF0000"/>
          <w:kern w:val="1"/>
          <w:szCs w:val="21"/>
          <w:u w:val="wavyHeavy"/>
          <w14:ligatures w14:val="none"/>
        </w:rPr>
      </w:pPr>
      <w:r w:rsidRPr="009B7BB1">
        <w:rPr>
          <w:rFonts w:ascii="宋体" w:eastAsia="宋体" w:hAnsi="宋体" w:cs="Times New Roman"/>
          <w:kern w:val="1"/>
          <w:szCs w:val="21"/>
          <w:lang w:bidi="zh-CN"/>
          <w14:ligatures w14:val="none"/>
        </w:rPr>
        <w:t>③半年度考核等级为“及格”及“差”的，扣除第6个月或第12个月酬金的100%。</w:t>
      </w:r>
    </w:p>
    <w:p w14:paraId="4D9F8191" w14:textId="77777777" w:rsidR="009B7BB1" w:rsidRPr="009B7BB1" w:rsidRDefault="009B7BB1" w:rsidP="009B7BB1">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7B3A6659" w14:textId="77777777" w:rsidR="009B7BB1" w:rsidRPr="009B7BB1" w:rsidRDefault="009B7BB1" w:rsidP="009B7BB1">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5" w:name="_Toc460922295"/>
      <w:bookmarkStart w:id="26" w:name="_Toc464465687"/>
      <w:bookmarkStart w:id="27" w:name="_Toc239082490"/>
      <w:r w:rsidRPr="009B7BB1">
        <w:rPr>
          <w:rFonts w:ascii="Times New Roman" w:eastAsia="黑体" w:hAnsi="Times New Roman" w:cs="Times New Roman"/>
          <w:sz w:val="30"/>
          <w:szCs w:val="30"/>
          <w14:ligatures w14:val="none"/>
        </w:rPr>
        <w:t>四、</w:t>
      </w:r>
      <w:bookmarkEnd w:id="25"/>
      <w:bookmarkEnd w:id="26"/>
      <w:r w:rsidRPr="009B7BB1">
        <w:rPr>
          <w:rFonts w:ascii="Times New Roman" w:eastAsia="黑体" w:hAnsi="Times New Roman" w:cs="Times New Roman"/>
          <w:sz w:val="30"/>
          <w:szCs w:val="30"/>
          <w14:ligatures w14:val="none"/>
        </w:rPr>
        <w:t>投标报价须知</w:t>
      </w:r>
      <w:bookmarkEnd w:id="27"/>
    </w:p>
    <w:p w14:paraId="0A7559E6"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8" w:name="_Toc239082491"/>
      <w:r w:rsidRPr="009B7BB1">
        <w:rPr>
          <w:rFonts w:ascii="Times New Roman" w:eastAsia="宋体" w:hAnsi="Times New Roman" w:cs="Times New Roman"/>
          <w:b/>
          <w:bCs/>
          <w:szCs w:val="22"/>
          <w14:ligatures w14:val="none"/>
        </w:rPr>
        <w:t xml:space="preserve">12 </w:t>
      </w:r>
      <w:r w:rsidRPr="009B7BB1">
        <w:rPr>
          <w:rFonts w:ascii="Times New Roman" w:eastAsia="宋体" w:hAnsi="Times New Roman" w:cs="Times New Roman"/>
          <w:b/>
          <w:bCs/>
          <w:szCs w:val="22"/>
          <w14:ligatures w14:val="none"/>
        </w:rPr>
        <w:t>投标报价依据</w:t>
      </w:r>
      <w:bookmarkEnd w:id="28"/>
    </w:p>
    <w:p w14:paraId="53067FE1"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12.1 </w:t>
      </w:r>
      <w:r w:rsidRPr="009B7BB1">
        <w:rPr>
          <w:rFonts w:ascii="Times New Roman" w:eastAsia="宋体" w:hAnsi="Times New Roman" w:cs="Times New Roman"/>
          <w:color w:val="000000"/>
          <w:szCs w:val="22"/>
          <w14:ligatures w14:val="none"/>
        </w:rPr>
        <w:t>投标报价计算依据包括本项目的招标文件（包括提供的附件）、招标文件答疑</w:t>
      </w:r>
      <w:r w:rsidRPr="009B7BB1">
        <w:rPr>
          <w:rFonts w:ascii="Times New Roman" w:eastAsia="宋体" w:hAnsi="Times New Roman" w:cs="Times New Roman"/>
          <w:color w:val="000000"/>
          <w:szCs w:val="22"/>
          <w14:ligatures w14:val="none"/>
        </w:rPr>
        <w:lastRenderedPageBreak/>
        <w:t>或修改的补充文书、工作量清单、项目现场条件等。</w:t>
      </w:r>
    </w:p>
    <w:p w14:paraId="3B64C4D6"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12.2 </w:t>
      </w:r>
      <w:r w:rsidRPr="009B7BB1">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23E02760"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12.3 </w:t>
      </w:r>
      <w:r w:rsidRPr="009B7BB1">
        <w:rPr>
          <w:rFonts w:ascii="Times New Roman" w:eastAsia="宋体" w:hAnsi="Times New Roman" w:cs="Times New Roman"/>
          <w:color w:val="000000"/>
          <w:szCs w:val="22"/>
          <w14:ligatures w14:val="none"/>
        </w:rPr>
        <w:t>岗位设置一览表说明</w:t>
      </w:r>
    </w:p>
    <w:p w14:paraId="69535B59"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szCs w:val="22"/>
          <w14:ligatures w14:val="none"/>
        </w:rPr>
      </w:pPr>
      <w:r w:rsidRPr="009B7BB1">
        <w:rPr>
          <w:rFonts w:ascii="Times New Roman" w:eastAsia="宋体" w:hAnsi="Times New Roman" w:cs="Times New Roman"/>
          <w:color w:val="000000"/>
          <w:szCs w:val="22"/>
          <w14:ligatures w14:val="none"/>
        </w:rPr>
        <w:t xml:space="preserve">12.3.1 </w:t>
      </w:r>
      <w:r w:rsidRPr="009B7BB1">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3DE45E7E"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 xml:space="preserve">12.3.2 </w:t>
      </w:r>
      <w:r w:rsidRPr="009B7BB1">
        <w:rPr>
          <w:rFonts w:ascii="Times New Roman" w:eastAsia="宋体" w:hAnsi="Times New Roman" w:cs="Times New Roman"/>
          <w:szCs w:val="22"/>
          <w14:ligatures w14:val="none"/>
        </w:rPr>
        <w:t>采购人提供的</w:t>
      </w:r>
      <w:r w:rsidRPr="009B7BB1">
        <w:rPr>
          <w:rFonts w:ascii="Times New Roman" w:eastAsia="宋体" w:hAnsi="Times New Roman" w:cs="Times New Roman"/>
          <w:b/>
          <w:kern w:val="0"/>
          <w:szCs w:val="22"/>
          <w:u w:val="single"/>
          <w14:ligatures w14:val="none"/>
        </w:rPr>
        <w:t>岗位设置一览表</w:t>
      </w:r>
      <w:r w:rsidRPr="009B7BB1">
        <w:rPr>
          <w:rFonts w:ascii="Times New Roman" w:eastAsia="宋体" w:hAnsi="Times New Roman" w:cs="Times New Roman"/>
          <w:szCs w:val="22"/>
          <w14:ligatures w14:val="none"/>
        </w:rPr>
        <w:t>是依照采购需求测算出的</w:t>
      </w:r>
      <w:r w:rsidRPr="009B7BB1">
        <w:rPr>
          <w:rFonts w:ascii="Times New Roman" w:eastAsia="宋体" w:hAnsi="Times New Roman" w:cs="Times New Roman"/>
          <w:b/>
          <w:kern w:val="0"/>
          <w:szCs w:val="22"/>
          <w:u w:val="single"/>
          <w14:ligatures w14:val="none"/>
        </w:rPr>
        <w:t>各岗位最低配置要求</w:t>
      </w:r>
      <w:r w:rsidRPr="009B7BB1">
        <w:rPr>
          <w:rFonts w:ascii="Times New Roman" w:eastAsia="宋体" w:hAnsi="Times New Roman" w:cs="Times New Roman"/>
          <w:szCs w:val="22"/>
          <w14:ligatures w14:val="none"/>
        </w:rPr>
        <w:t>，与最终的实际履约可能存在小的出入，各投标人应自行认真踏勘现场，了解招标需求。投标人如发现</w:t>
      </w:r>
      <w:r w:rsidRPr="009B7BB1">
        <w:rPr>
          <w:rFonts w:ascii="Times New Roman" w:eastAsia="宋体" w:hAnsi="Times New Roman" w:cs="Times New Roman"/>
          <w:b/>
          <w:kern w:val="0"/>
          <w:szCs w:val="22"/>
          <w:u w:val="single"/>
          <w14:ligatures w14:val="none"/>
        </w:rPr>
        <w:t>该表</w:t>
      </w:r>
      <w:r w:rsidRPr="009B7BB1">
        <w:rPr>
          <w:rFonts w:ascii="Times New Roman" w:eastAsia="宋体" w:hAnsi="Times New Roman" w:cs="Times New Roman"/>
          <w:szCs w:val="22"/>
          <w14:ligatures w14:val="none"/>
        </w:rPr>
        <w:t>和实际工作内容不一致时，应立即以书面形式通知采购人核查，除非采购人以答疑文件或补充文件予以更正，否则，投标人不得</w:t>
      </w:r>
      <w:r w:rsidRPr="009B7BB1">
        <w:rPr>
          <w:rFonts w:ascii="Times New Roman" w:eastAsia="宋体" w:hAnsi="Times New Roman" w:cs="Times New Roman"/>
          <w:b/>
          <w:kern w:val="0"/>
          <w:szCs w:val="22"/>
          <w:u w:val="single"/>
          <w14:ligatures w14:val="none"/>
        </w:rPr>
        <w:t>对岗位设置一览表中的岗位类别和数量进行缩减</w:t>
      </w:r>
      <w:r w:rsidRPr="009B7BB1">
        <w:rPr>
          <w:rFonts w:ascii="Times New Roman" w:eastAsia="宋体" w:hAnsi="Times New Roman" w:cs="Times New Roman"/>
          <w:szCs w:val="22"/>
          <w14:ligatures w14:val="none"/>
        </w:rPr>
        <w:t>。</w:t>
      </w:r>
    </w:p>
    <w:p w14:paraId="7D09D698" w14:textId="77777777" w:rsidR="009B7BB1" w:rsidRPr="009B7BB1" w:rsidRDefault="009B7BB1" w:rsidP="009B7BB1">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29" w:name="_Toc239082492"/>
      <w:r w:rsidRPr="009B7BB1">
        <w:rPr>
          <w:rFonts w:ascii="Times New Roman" w:eastAsia="宋体" w:hAnsi="Times New Roman" w:cs="Times New Roman"/>
          <w:b/>
          <w:color w:val="000000"/>
          <w:szCs w:val="22"/>
          <w14:ligatures w14:val="none"/>
        </w:rPr>
        <w:t>13</w:t>
      </w:r>
      <w:r w:rsidRPr="009B7BB1">
        <w:rPr>
          <w:rFonts w:ascii="Times New Roman" w:eastAsia="宋体" w:hAnsi="Times New Roman" w:cs="Times New Roman"/>
          <w:b/>
          <w:color w:val="000000"/>
          <w:szCs w:val="22"/>
          <w14:ligatures w14:val="none"/>
        </w:rPr>
        <w:t>投标报价内容</w:t>
      </w:r>
      <w:bookmarkEnd w:id="29"/>
    </w:p>
    <w:p w14:paraId="7D7A88B7"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13.1</w:t>
      </w:r>
      <w:r w:rsidRPr="009B7BB1">
        <w:rPr>
          <w:rFonts w:ascii="Times New Roman" w:eastAsia="宋体" w:hAnsi="Times New Roman" w:cs="Times New Roman"/>
          <w:color w:val="000000"/>
          <w:szCs w:val="22"/>
          <w14:ligatures w14:val="none"/>
        </w:rPr>
        <w:t>依据本项目的招标范围和内容，中标人提供物业管理服务，其投标报价应包括管理费、人工等费用。</w:t>
      </w:r>
    </w:p>
    <w:p w14:paraId="60DBCC4A"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13.2</w:t>
      </w:r>
      <w:r w:rsidRPr="009B7BB1">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6B391DCE"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13.3</w:t>
      </w:r>
      <w:r w:rsidRPr="009B7BB1">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09394965"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9B7BB1">
        <w:rPr>
          <w:rFonts w:ascii="Times New Roman" w:eastAsia="宋体" w:hAnsi="Times New Roman" w:cs="Times New Roman"/>
          <w:color w:val="000000"/>
          <w:szCs w:val="22"/>
          <w14:ligatures w14:val="none"/>
        </w:rPr>
        <w:t>13.4</w:t>
      </w:r>
      <w:r w:rsidRPr="009B7BB1">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9B7BB1">
        <w:rPr>
          <w:rFonts w:ascii="Times New Roman" w:eastAsia="宋体" w:hAnsi="Times New Roman" w:cs="Times New Roman"/>
          <w:color w:val="0000FF"/>
          <w:kern w:val="0"/>
          <w:szCs w:val="22"/>
          <w14:ligatures w14:val="none"/>
        </w:rPr>
        <w:t>设备使用年限增长引起的维修成本增加和效能衰减等。</w:t>
      </w:r>
    </w:p>
    <w:p w14:paraId="75C16E59"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13.5</w:t>
      </w:r>
      <w:r w:rsidRPr="009B7BB1">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18B33130"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投标人只需在《开标一览表》中报出对应服务期限的投标价格即可。</w:t>
      </w:r>
    </w:p>
    <w:p w14:paraId="2D72C4CC" w14:textId="77777777" w:rsidR="009B7BB1" w:rsidRPr="009B7BB1" w:rsidRDefault="009B7BB1" w:rsidP="009B7BB1">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9B7BB1">
        <w:rPr>
          <w:rFonts w:ascii="Times New Roman" w:eastAsia="宋体" w:hAnsi="Times New Roman" w:cs="Times New Roman"/>
          <w:color w:val="000000"/>
          <w:szCs w:val="22"/>
          <w14:ligatures w14:val="none"/>
        </w:rPr>
        <w:t xml:space="preserve">13.6 </w:t>
      </w:r>
      <w:r w:rsidRPr="009B7BB1">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9B7BB1" w:rsidRPr="009B7BB1" w14:paraId="46E85F0F" w14:textId="77777777">
        <w:trPr>
          <w:trHeight w:val="567"/>
          <w:tblHeader/>
          <w:jc w:val="center"/>
        </w:trPr>
        <w:tc>
          <w:tcPr>
            <w:tcW w:w="2021" w:type="dxa"/>
            <w:gridSpan w:val="2"/>
            <w:tcBorders>
              <w:bottom w:val="double" w:sz="4" w:space="0" w:color="auto"/>
            </w:tcBorders>
            <w:vAlign w:val="center"/>
          </w:tcPr>
          <w:p w14:paraId="26F48F17"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9B7BB1">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0F223C0D"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9B7BB1">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2F667845"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9B7BB1">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0920B5BA"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9B7BB1">
              <w:rPr>
                <w:rFonts w:ascii="Times New Roman" w:eastAsia="宋体" w:hAnsi="Times New Roman" w:cs="Times New Roman"/>
                <w:b/>
                <w:bCs/>
                <w:szCs w:val="22"/>
                <w14:ligatures w14:val="none"/>
              </w:rPr>
              <w:t>备注</w:t>
            </w:r>
          </w:p>
        </w:tc>
      </w:tr>
      <w:tr w:rsidR="009B7BB1" w:rsidRPr="009B7BB1" w14:paraId="43F913F0" w14:textId="77777777">
        <w:trPr>
          <w:trHeight w:val="564"/>
          <w:jc w:val="center"/>
        </w:trPr>
        <w:tc>
          <w:tcPr>
            <w:tcW w:w="426" w:type="dxa"/>
            <w:tcBorders>
              <w:top w:val="double" w:sz="4" w:space="0" w:color="auto"/>
            </w:tcBorders>
            <w:vAlign w:val="center"/>
          </w:tcPr>
          <w:p w14:paraId="5B93AF05"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4BAE3439"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75164DA3"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9B7BB1">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73AD6BBC"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5F0AFF82"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9B7BB1" w:rsidRPr="009B7BB1" w14:paraId="5FAD4B5D" w14:textId="77777777">
        <w:trPr>
          <w:trHeight w:val="567"/>
          <w:jc w:val="center"/>
        </w:trPr>
        <w:tc>
          <w:tcPr>
            <w:tcW w:w="426" w:type="dxa"/>
            <w:vAlign w:val="center"/>
          </w:tcPr>
          <w:p w14:paraId="457EC5BD"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2</w:t>
            </w:r>
          </w:p>
        </w:tc>
        <w:tc>
          <w:tcPr>
            <w:tcW w:w="1595" w:type="dxa"/>
            <w:vAlign w:val="center"/>
          </w:tcPr>
          <w:p w14:paraId="2B74BE8D"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办公费用</w:t>
            </w:r>
          </w:p>
        </w:tc>
        <w:tc>
          <w:tcPr>
            <w:tcW w:w="4678" w:type="dxa"/>
            <w:vAlign w:val="center"/>
          </w:tcPr>
          <w:p w14:paraId="38BEE75D"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包括办公产生的费用</w:t>
            </w:r>
          </w:p>
        </w:tc>
        <w:tc>
          <w:tcPr>
            <w:tcW w:w="1275" w:type="dxa"/>
            <w:vAlign w:val="center"/>
          </w:tcPr>
          <w:p w14:paraId="0EBEA0D9"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422D51F0"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9B7BB1" w:rsidRPr="009B7BB1" w14:paraId="04C1365C" w14:textId="77777777">
        <w:trPr>
          <w:trHeight w:val="567"/>
          <w:jc w:val="center"/>
        </w:trPr>
        <w:tc>
          <w:tcPr>
            <w:tcW w:w="426" w:type="dxa"/>
            <w:vAlign w:val="center"/>
          </w:tcPr>
          <w:p w14:paraId="16310D33"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3</w:t>
            </w:r>
          </w:p>
        </w:tc>
        <w:tc>
          <w:tcPr>
            <w:tcW w:w="1595" w:type="dxa"/>
            <w:vAlign w:val="center"/>
          </w:tcPr>
          <w:p w14:paraId="72D40BE8"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kern w:val="0"/>
                <w:sz w:val="21"/>
                <w:szCs w:val="21"/>
                <w14:ligatures w14:val="none"/>
              </w:rPr>
              <w:t>保险费用（如有）</w:t>
            </w:r>
          </w:p>
        </w:tc>
        <w:tc>
          <w:tcPr>
            <w:tcW w:w="4678" w:type="dxa"/>
            <w:vAlign w:val="center"/>
          </w:tcPr>
          <w:p w14:paraId="4BD9ADD4"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9B7BB1">
              <w:rPr>
                <w:rFonts w:ascii="Times New Roman" w:eastAsia="宋体" w:hAnsi="Times New Roman" w:cs="Times New Roman"/>
                <w:bCs/>
                <w:szCs w:val="22"/>
                <w14:ligatures w14:val="none"/>
              </w:rPr>
              <w:t>如雇主责任险、公众责任险等</w:t>
            </w:r>
          </w:p>
        </w:tc>
        <w:tc>
          <w:tcPr>
            <w:tcW w:w="1275" w:type="dxa"/>
            <w:vAlign w:val="center"/>
          </w:tcPr>
          <w:p w14:paraId="78EE833E"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712DCA92" w14:textId="77777777" w:rsidR="009B7BB1" w:rsidRPr="009B7BB1" w:rsidRDefault="009B7BB1" w:rsidP="009B7BB1">
            <w:pPr>
              <w:spacing w:after="0" w:line="240" w:lineRule="auto"/>
              <w:jc w:val="center"/>
              <w:rPr>
                <w:rFonts w:ascii="Times New Roman" w:eastAsia="宋体" w:hAnsi="Times New Roman" w:cs="Times New Roman"/>
                <w:sz w:val="21"/>
                <w:szCs w:val="22"/>
                <w14:ligatures w14:val="none"/>
              </w:rPr>
            </w:pPr>
          </w:p>
        </w:tc>
      </w:tr>
      <w:tr w:rsidR="009B7BB1" w:rsidRPr="009B7BB1" w14:paraId="47AA1CC2" w14:textId="77777777">
        <w:trPr>
          <w:trHeight w:val="567"/>
          <w:jc w:val="center"/>
        </w:trPr>
        <w:tc>
          <w:tcPr>
            <w:tcW w:w="426" w:type="dxa"/>
            <w:vAlign w:val="center"/>
          </w:tcPr>
          <w:p w14:paraId="034F0985"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4</w:t>
            </w:r>
          </w:p>
        </w:tc>
        <w:tc>
          <w:tcPr>
            <w:tcW w:w="1595" w:type="dxa"/>
            <w:vAlign w:val="center"/>
          </w:tcPr>
          <w:p w14:paraId="0A2CD93C"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其他</w:t>
            </w:r>
          </w:p>
        </w:tc>
        <w:tc>
          <w:tcPr>
            <w:tcW w:w="4678" w:type="dxa"/>
            <w:vAlign w:val="center"/>
          </w:tcPr>
          <w:p w14:paraId="759682D3"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9B7BB1">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2A25DA0C"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092ABD3A" w14:textId="77777777" w:rsidR="009B7BB1" w:rsidRPr="009B7BB1" w:rsidRDefault="009B7BB1" w:rsidP="009B7BB1">
            <w:pPr>
              <w:spacing w:after="0" w:line="240" w:lineRule="auto"/>
              <w:jc w:val="center"/>
              <w:rPr>
                <w:rFonts w:ascii="Times New Roman" w:eastAsia="宋体" w:hAnsi="Times New Roman" w:cs="Times New Roman"/>
                <w:sz w:val="21"/>
                <w:szCs w:val="22"/>
                <w14:ligatures w14:val="none"/>
              </w:rPr>
            </w:pPr>
          </w:p>
        </w:tc>
      </w:tr>
      <w:tr w:rsidR="009B7BB1" w:rsidRPr="009B7BB1" w14:paraId="77E9C408" w14:textId="77777777">
        <w:trPr>
          <w:trHeight w:val="567"/>
          <w:jc w:val="center"/>
        </w:trPr>
        <w:tc>
          <w:tcPr>
            <w:tcW w:w="426" w:type="dxa"/>
            <w:vAlign w:val="center"/>
          </w:tcPr>
          <w:p w14:paraId="641E0B47"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5</w:t>
            </w:r>
          </w:p>
        </w:tc>
        <w:tc>
          <w:tcPr>
            <w:tcW w:w="1595" w:type="dxa"/>
            <w:vAlign w:val="center"/>
          </w:tcPr>
          <w:p w14:paraId="6FA38399"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利润</w:t>
            </w:r>
          </w:p>
        </w:tc>
        <w:tc>
          <w:tcPr>
            <w:tcW w:w="4678" w:type="dxa"/>
            <w:vAlign w:val="center"/>
          </w:tcPr>
          <w:p w14:paraId="6EFC787E"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按（</w:t>
            </w:r>
            <w:r w:rsidRPr="009B7BB1">
              <w:rPr>
                <w:rFonts w:ascii="Times New Roman" w:eastAsia="宋体" w:hAnsi="Times New Roman" w:cs="Times New Roman"/>
                <w:bCs/>
                <w:szCs w:val="22"/>
                <w14:ligatures w14:val="none"/>
              </w:rPr>
              <w:t>1+2+3+4</w:t>
            </w:r>
            <w:r w:rsidRPr="009B7BB1">
              <w:rPr>
                <w:rFonts w:ascii="Times New Roman" w:eastAsia="宋体" w:hAnsi="Times New Roman" w:cs="Times New Roman"/>
                <w:bCs/>
                <w:szCs w:val="22"/>
                <w14:ligatures w14:val="none"/>
              </w:rPr>
              <w:t>）的</w:t>
            </w:r>
            <w:r w:rsidRPr="009B7BB1">
              <w:rPr>
                <w:rFonts w:ascii="Times New Roman" w:eastAsia="宋体" w:hAnsi="Times New Roman" w:cs="Times New Roman"/>
                <w:bCs/>
                <w:szCs w:val="22"/>
                <w14:ligatures w14:val="none"/>
              </w:rPr>
              <w:t>%</w:t>
            </w:r>
            <w:r w:rsidRPr="009B7BB1">
              <w:rPr>
                <w:rFonts w:ascii="Times New Roman" w:eastAsia="宋体" w:hAnsi="Times New Roman" w:cs="Times New Roman"/>
                <w:bCs/>
                <w:szCs w:val="22"/>
                <w14:ligatures w14:val="none"/>
              </w:rPr>
              <w:t>计取</w:t>
            </w:r>
          </w:p>
        </w:tc>
        <w:tc>
          <w:tcPr>
            <w:tcW w:w="1275" w:type="dxa"/>
            <w:vAlign w:val="center"/>
          </w:tcPr>
          <w:p w14:paraId="66A779F9"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41FF3D91"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9B7BB1" w:rsidRPr="009B7BB1" w14:paraId="4D9BBB28" w14:textId="77777777">
        <w:trPr>
          <w:trHeight w:val="567"/>
          <w:jc w:val="center"/>
        </w:trPr>
        <w:tc>
          <w:tcPr>
            <w:tcW w:w="426" w:type="dxa"/>
            <w:vAlign w:val="center"/>
          </w:tcPr>
          <w:p w14:paraId="5E12575F"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6</w:t>
            </w:r>
          </w:p>
        </w:tc>
        <w:tc>
          <w:tcPr>
            <w:tcW w:w="1595" w:type="dxa"/>
            <w:vAlign w:val="center"/>
          </w:tcPr>
          <w:p w14:paraId="00AECA15"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税金</w:t>
            </w:r>
          </w:p>
        </w:tc>
        <w:tc>
          <w:tcPr>
            <w:tcW w:w="4678" w:type="dxa"/>
            <w:vAlign w:val="center"/>
          </w:tcPr>
          <w:p w14:paraId="4C8B30B0"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9B7BB1">
              <w:rPr>
                <w:rFonts w:ascii="Times New Roman" w:eastAsia="宋体" w:hAnsi="Times New Roman" w:cs="Times New Roman"/>
                <w:bCs/>
                <w:szCs w:val="22"/>
                <w14:ligatures w14:val="none"/>
              </w:rPr>
              <w:t>按国家及上海市规定缴纳</w:t>
            </w:r>
          </w:p>
        </w:tc>
        <w:tc>
          <w:tcPr>
            <w:tcW w:w="1275" w:type="dxa"/>
            <w:vAlign w:val="center"/>
          </w:tcPr>
          <w:p w14:paraId="12D7BE76"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79B270BB"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9B7BB1" w:rsidRPr="009B7BB1" w14:paraId="034D1468" w14:textId="77777777">
        <w:trPr>
          <w:trHeight w:val="567"/>
          <w:jc w:val="center"/>
        </w:trPr>
        <w:tc>
          <w:tcPr>
            <w:tcW w:w="6699" w:type="dxa"/>
            <w:gridSpan w:val="3"/>
            <w:vAlign w:val="center"/>
          </w:tcPr>
          <w:p w14:paraId="6A67C5DF"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9B7BB1">
              <w:rPr>
                <w:rFonts w:ascii="Times New Roman" w:eastAsia="宋体" w:hAnsi="Times New Roman" w:cs="Times New Roman"/>
                <w:b/>
                <w:bCs/>
                <w:szCs w:val="22"/>
                <w14:ligatures w14:val="none"/>
              </w:rPr>
              <w:lastRenderedPageBreak/>
              <w:t>投标总价</w:t>
            </w:r>
          </w:p>
        </w:tc>
        <w:tc>
          <w:tcPr>
            <w:tcW w:w="1275" w:type="dxa"/>
            <w:vAlign w:val="center"/>
          </w:tcPr>
          <w:p w14:paraId="2A1EDBC6"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7CE1F3A6" w14:textId="77777777" w:rsidR="009B7BB1" w:rsidRPr="009B7BB1" w:rsidRDefault="009B7BB1" w:rsidP="009B7BB1">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3F1478E0" w14:textId="77777777" w:rsidR="009B7BB1" w:rsidRPr="009B7BB1" w:rsidRDefault="009B7BB1" w:rsidP="009B7BB1">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9B7BB1">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0F6E11D5" w14:textId="77777777" w:rsidR="009B7BB1" w:rsidRPr="009B7BB1" w:rsidRDefault="009B7BB1" w:rsidP="009B7BB1">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0" w:name="_Toc239082493"/>
      <w:r w:rsidRPr="009B7BB1">
        <w:rPr>
          <w:rFonts w:ascii="Times New Roman" w:eastAsia="宋体" w:hAnsi="Times New Roman" w:cs="Times New Roman"/>
          <w:b/>
          <w:color w:val="000000"/>
          <w:szCs w:val="22"/>
          <w14:ligatures w14:val="none"/>
        </w:rPr>
        <w:t>14</w:t>
      </w:r>
      <w:r w:rsidRPr="009B7BB1">
        <w:rPr>
          <w:rFonts w:ascii="Times New Roman" w:eastAsia="宋体" w:hAnsi="Times New Roman" w:cs="Times New Roman"/>
          <w:b/>
          <w:color w:val="000000"/>
          <w:szCs w:val="22"/>
          <w14:ligatures w14:val="none"/>
        </w:rPr>
        <w:t>投标报价控制性条款</w:t>
      </w:r>
      <w:bookmarkEnd w:id="30"/>
    </w:p>
    <w:p w14:paraId="0CAEC471"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14.1 </w:t>
      </w:r>
      <w:r w:rsidRPr="009B7BB1">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27B2CF09"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14.2 </w:t>
      </w:r>
      <w:r w:rsidRPr="009B7BB1">
        <w:rPr>
          <w:rFonts w:ascii="Times New Roman" w:eastAsia="宋体" w:hAnsi="Times New Roman" w:cs="Times New Roman"/>
          <w:color w:val="000000"/>
          <w:szCs w:val="22"/>
          <w14:ligatures w14:val="none"/>
        </w:rPr>
        <w:t>本项目只允许有一个报价，任何有选择的报价将不予接受。</w:t>
      </w:r>
    </w:p>
    <w:p w14:paraId="11BD57A7"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14.3 </w:t>
      </w:r>
      <w:r w:rsidRPr="009B7BB1">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27D84ACE" w14:textId="77777777" w:rsidR="009B7BB1" w:rsidRPr="009B7BB1" w:rsidRDefault="009B7BB1" w:rsidP="009B7BB1">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9B7BB1">
        <w:rPr>
          <w:rFonts w:ascii="Segoe UI Symbol" w:eastAsia="宋体" w:hAnsi="Segoe UI Symbol" w:cs="Segoe UI Symbol"/>
          <w:b/>
          <w:bCs/>
          <w:kern w:val="0"/>
          <w:szCs w:val="22"/>
          <w14:ligatures w14:val="none"/>
        </w:rPr>
        <w:t>★</w:t>
      </w:r>
      <w:r w:rsidRPr="009B7BB1">
        <w:rPr>
          <w:rFonts w:ascii="Times New Roman" w:eastAsia="宋体" w:hAnsi="Times New Roman" w:cs="Times New Roman"/>
          <w:color w:val="000000"/>
          <w:szCs w:val="22"/>
          <w14:ligatures w14:val="none"/>
        </w:rPr>
        <w:t xml:space="preserve">14.4 </w:t>
      </w:r>
      <w:r w:rsidRPr="009B7BB1">
        <w:rPr>
          <w:rFonts w:ascii="Times New Roman" w:eastAsia="宋体" w:hAnsi="Times New Roman" w:cs="Times New Roman"/>
          <w:color w:val="000000"/>
          <w:szCs w:val="22"/>
          <w14:ligatures w14:val="none"/>
        </w:rPr>
        <w:t>经评标委员会审定，投标报价存在下列情形之一的，该投标文件作无效标处理：</w:t>
      </w:r>
    </w:p>
    <w:p w14:paraId="2FBA8FF6"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14.4.1 </w:t>
      </w:r>
      <w:r w:rsidRPr="009B7BB1">
        <w:rPr>
          <w:rFonts w:ascii="Times New Roman" w:eastAsia="宋体" w:hAnsi="Times New Roman" w:cs="Times New Roman"/>
          <w:color w:val="000000"/>
          <w:szCs w:val="22"/>
          <w14:ligatures w14:val="none"/>
        </w:rPr>
        <w:t>对岗位设置一览表中的</w:t>
      </w:r>
      <w:r w:rsidRPr="009B7BB1">
        <w:rPr>
          <w:rFonts w:ascii="Times New Roman" w:eastAsia="宋体" w:hAnsi="Times New Roman" w:cs="Times New Roman"/>
          <w:szCs w:val="22"/>
          <w14:ligatures w14:val="none"/>
        </w:rPr>
        <w:t>岗位配置数进行缩减的</w:t>
      </w:r>
      <w:r w:rsidRPr="009B7BB1">
        <w:rPr>
          <w:rFonts w:ascii="Times New Roman" w:eastAsia="宋体" w:hAnsi="Times New Roman" w:cs="Times New Roman"/>
          <w:color w:val="000000"/>
          <w:szCs w:val="22"/>
          <w14:ligatures w14:val="none"/>
        </w:rPr>
        <w:t>；</w:t>
      </w:r>
    </w:p>
    <w:p w14:paraId="2331A304" w14:textId="77777777" w:rsidR="009B7BB1" w:rsidRPr="009B7BB1" w:rsidRDefault="009B7BB1" w:rsidP="009B7BB1">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9B7BB1">
        <w:rPr>
          <w:rFonts w:ascii="Times New Roman" w:eastAsia="宋体" w:hAnsi="Times New Roman" w:cs="Times New Roman"/>
          <w:color w:val="000000"/>
          <w:szCs w:val="22"/>
          <w14:ligatures w14:val="none"/>
        </w:rPr>
        <w:t xml:space="preserve">14.4.2 </w:t>
      </w:r>
      <w:r w:rsidRPr="009B7BB1">
        <w:rPr>
          <w:rFonts w:ascii="Times New Roman" w:eastAsia="宋体" w:hAnsi="Times New Roman" w:cs="Times New Roman"/>
          <w:color w:val="000000"/>
          <w:szCs w:val="22"/>
          <w14:ligatures w14:val="none"/>
        </w:rPr>
        <w:t>投标报价和技术方案明显不相符的；</w:t>
      </w:r>
    </w:p>
    <w:p w14:paraId="42479157" w14:textId="77777777" w:rsidR="009B7BB1" w:rsidRPr="009B7BB1" w:rsidRDefault="009B7BB1" w:rsidP="009B7BB1">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31" w:name="_Toc239082494"/>
      <w:bookmarkStart w:id="32" w:name="_Toc481849902"/>
      <w:bookmarkStart w:id="33" w:name="_Toc486604818"/>
      <w:r w:rsidRPr="009B7BB1">
        <w:rPr>
          <w:rFonts w:ascii="Times New Roman" w:eastAsia="黑体" w:hAnsi="Times New Roman" w:cs="Times New Roman"/>
          <w:sz w:val="30"/>
          <w:szCs w:val="30"/>
          <w14:ligatures w14:val="none"/>
        </w:rPr>
        <w:t>五、政府采购政策</w:t>
      </w:r>
      <w:bookmarkEnd w:id="31"/>
    </w:p>
    <w:p w14:paraId="4E9F9BFC"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4" w:name="_Toc239082495"/>
      <w:bookmarkStart w:id="35" w:name="_Toc486604821"/>
      <w:bookmarkStart w:id="36" w:name="_Toc481849905"/>
      <w:bookmarkEnd w:id="32"/>
      <w:bookmarkEnd w:id="33"/>
      <w:r w:rsidRPr="009B7BB1">
        <w:rPr>
          <w:rFonts w:ascii="Times New Roman" w:eastAsia="宋体" w:hAnsi="Times New Roman" w:cs="Times New Roman"/>
          <w:b/>
          <w:szCs w:val="22"/>
          <w14:ligatures w14:val="none"/>
        </w:rPr>
        <w:t>15</w:t>
      </w:r>
      <w:r w:rsidRPr="009B7BB1">
        <w:rPr>
          <w:rFonts w:ascii="Times New Roman" w:eastAsia="宋体" w:hAnsi="Times New Roman" w:cs="Times New Roman"/>
          <w:b/>
          <w:szCs w:val="22"/>
          <w14:ligatures w14:val="none"/>
        </w:rPr>
        <w:t>促进中小企业发展</w:t>
      </w:r>
      <w:bookmarkEnd w:id="34"/>
    </w:p>
    <w:p w14:paraId="5C2FE32B" w14:textId="77777777" w:rsidR="009B7BB1" w:rsidRPr="009B7BB1" w:rsidRDefault="009B7BB1" w:rsidP="009B7BB1">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9B7BB1">
        <w:rPr>
          <w:rFonts w:ascii="Segoe UI Symbol" w:eastAsia="宋体" w:hAnsi="Segoe UI Symbol" w:cs="Segoe UI Symbol"/>
          <w:b/>
          <w:bCs/>
          <w:kern w:val="0"/>
          <w:szCs w:val="22"/>
          <w14:ligatures w14:val="none"/>
        </w:rPr>
        <w:t>★</w:t>
      </w:r>
      <w:r w:rsidRPr="009B7BB1">
        <w:rPr>
          <w:rFonts w:ascii="Times New Roman" w:eastAsia="宋体" w:hAnsi="Times New Roman" w:cs="Times New Roman"/>
          <w:szCs w:val="22"/>
          <w14:ligatures w14:val="none"/>
        </w:rPr>
        <w:t>15</w:t>
      </w:r>
      <w:r w:rsidRPr="009B7BB1">
        <w:rPr>
          <w:rFonts w:ascii="Times New Roman" w:eastAsia="宋体" w:hAnsi="Times New Roman" w:cs="Times New Roman"/>
          <w:bCs/>
          <w:szCs w:val="22"/>
          <w14:ligatures w14:val="none"/>
        </w:rPr>
        <w:t>.1</w:t>
      </w:r>
      <w:r w:rsidRPr="009B7BB1">
        <w:rPr>
          <w:rFonts w:ascii="Times New Roman" w:eastAsia="宋体" w:hAnsi="Times New Roman" w:cs="Times New Roman"/>
          <w:szCs w:val="22"/>
          <w14:ligatures w14:val="none"/>
        </w:rPr>
        <w:t>中小企业（含中型、小型、微型企业，下同）的划定按照《中小企业划型标准规定》（工信部联企业〔</w:t>
      </w:r>
      <w:r w:rsidRPr="009B7BB1">
        <w:rPr>
          <w:rFonts w:ascii="Times New Roman" w:eastAsia="宋体" w:hAnsi="Times New Roman" w:cs="Times New Roman"/>
          <w:szCs w:val="22"/>
          <w14:ligatures w14:val="none"/>
        </w:rPr>
        <w:t>2011</w:t>
      </w:r>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300</w:t>
      </w:r>
      <w:r w:rsidRPr="009B7BB1">
        <w:rPr>
          <w:rFonts w:ascii="Times New Roman" w:eastAsia="宋体" w:hAnsi="Times New Roman" w:cs="Times New Roman"/>
          <w:szCs w:val="22"/>
          <w14:ligatures w14:val="none"/>
        </w:rPr>
        <w:t>号）执行，参加投标的中小企业应当提供《中小企业声明函》（具体格式见</w:t>
      </w:r>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投标文件格式</w:t>
      </w:r>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），反之，视作非中、小微企业，不具备参与投标资格。如项目允许联合体参与竞争的，则联合体中各方均应为中小企业，并按本款要求提供《中小企业声明函》。</w:t>
      </w:r>
    </w:p>
    <w:p w14:paraId="342AD38B" w14:textId="77777777" w:rsidR="009B7BB1" w:rsidRPr="009B7BB1" w:rsidRDefault="009B7BB1" w:rsidP="009B7BB1">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9B7BB1">
        <w:rPr>
          <w:rFonts w:ascii="Segoe UI Symbol" w:eastAsia="宋体" w:hAnsi="Segoe UI Symbol" w:cs="Segoe UI Symbol"/>
          <w:b/>
          <w:bCs/>
          <w:kern w:val="0"/>
          <w:szCs w:val="22"/>
          <w14:ligatures w14:val="none"/>
        </w:rPr>
        <w:t>★</w:t>
      </w:r>
      <w:r w:rsidRPr="009B7BB1">
        <w:rPr>
          <w:rFonts w:ascii="Times New Roman" w:eastAsia="宋体" w:hAnsi="Times New Roman" w:cs="Times New Roman"/>
          <w:szCs w:val="22"/>
          <w14:ligatures w14:val="none"/>
        </w:rPr>
        <w:t xml:space="preserve">15.2 </w:t>
      </w:r>
      <w:r w:rsidRPr="009B7BB1">
        <w:rPr>
          <w:rFonts w:ascii="Times New Roman" w:eastAsia="宋体" w:hAnsi="Times New Roman"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A025D0D" w14:textId="77777777" w:rsidR="009B7BB1" w:rsidRPr="009B7BB1" w:rsidRDefault="009B7BB1" w:rsidP="009B7BB1">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9B7BB1">
        <w:rPr>
          <w:rFonts w:ascii="Segoe UI Symbol" w:eastAsia="宋体" w:hAnsi="Segoe UI Symbol" w:cs="Segoe UI Symbol"/>
          <w:b/>
          <w:bCs/>
          <w:kern w:val="0"/>
          <w:szCs w:val="22"/>
          <w14:ligatures w14:val="none"/>
        </w:rPr>
        <w:t>★</w:t>
      </w:r>
      <w:r w:rsidRPr="009B7BB1">
        <w:rPr>
          <w:rFonts w:ascii="Times New Roman" w:eastAsia="宋体" w:hAnsi="Times New Roman" w:cs="Times New Roman"/>
          <w:szCs w:val="22"/>
          <w14:ligatures w14:val="none"/>
        </w:rPr>
        <w:t xml:space="preserve">15.3 </w:t>
      </w:r>
      <w:r w:rsidRPr="009B7BB1">
        <w:rPr>
          <w:rFonts w:ascii="Times New Roman" w:eastAsia="宋体" w:hAnsi="Times New Roman" w:cs="Times New Roman"/>
          <w:szCs w:val="22"/>
          <w14:ligatures w14:val="none"/>
        </w:rPr>
        <w:t>如项目允许联合体参与竞争的，组成联合体的中型企业和其他自然人、法人或者其他组织，与小型、微型企业之间不得存在投资关系。</w:t>
      </w:r>
    </w:p>
    <w:p w14:paraId="77B8A897" w14:textId="77777777" w:rsidR="009B7BB1" w:rsidRPr="009B7BB1" w:rsidRDefault="009B7BB1" w:rsidP="009B7BB1">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9B7BB1">
        <w:rPr>
          <w:rFonts w:ascii="Segoe UI Symbol" w:eastAsia="宋体" w:hAnsi="Segoe UI Symbol" w:cs="Segoe UI Symbol"/>
          <w:b/>
          <w:bCs/>
          <w:kern w:val="0"/>
          <w:szCs w:val="22"/>
          <w14:ligatures w14:val="none"/>
        </w:rPr>
        <w:t>★</w:t>
      </w:r>
      <w:r w:rsidRPr="009B7BB1">
        <w:rPr>
          <w:rFonts w:ascii="Times New Roman" w:eastAsia="宋体" w:hAnsi="Times New Roman" w:cs="Times New Roman"/>
          <w:szCs w:val="22"/>
          <w14:ligatures w14:val="none"/>
        </w:rPr>
        <w:t>15.4</w:t>
      </w:r>
      <w:r w:rsidRPr="009B7BB1">
        <w:rPr>
          <w:rFonts w:ascii="Times New Roman" w:eastAsia="宋体" w:hAnsi="Times New Roman" w:cs="Times New Roman"/>
          <w:szCs w:val="22"/>
          <w14:ligatures w14:val="none"/>
        </w:rPr>
        <w:t>供应商如提供虚假材料以谋取成交的，按照《政府采购法》有关条款处理，并记入供应商诚信档案。</w:t>
      </w:r>
    </w:p>
    <w:p w14:paraId="0228A624" w14:textId="77777777" w:rsidR="009B7BB1" w:rsidRPr="009B7BB1" w:rsidRDefault="009B7BB1" w:rsidP="009B7BB1">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7" w:name="_Toc239082496"/>
      <w:bookmarkEnd w:id="35"/>
      <w:bookmarkEnd w:id="36"/>
      <w:r w:rsidRPr="009B7BB1">
        <w:rPr>
          <w:rFonts w:ascii="Times New Roman" w:eastAsia="宋体" w:hAnsi="Times New Roman" w:cs="Times New Roman"/>
          <w:b/>
          <w:szCs w:val="22"/>
          <w14:ligatures w14:val="none"/>
        </w:rPr>
        <w:t xml:space="preserve">16 </w:t>
      </w:r>
      <w:r w:rsidRPr="009B7BB1">
        <w:rPr>
          <w:rFonts w:ascii="Times New Roman" w:eastAsia="宋体" w:hAnsi="Times New Roman" w:cs="Times New Roman"/>
          <w:b/>
          <w:szCs w:val="22"/>
          <w14:ligatures w14:val="none"/>
        </w:rPr>
        <w:t>促进残疾人就业</w:t>
      </w:r>
      <w:r w:rsidRPr="009B7BB1">
        <w:rPr>
          <w:rFonts w:ascii="Times New Roman" w:eastAsia="宋体" w:hAnsi="Times New Roman" w:cs="Times New Roman"/>
          <w:szCs w:val="22"/>
          <w14:ligatures w14:val="none"/>
        </w:rPr>
        <w:t>（注：仅残疾人福利单位适用）</w:t>
      </w:r>
      <w:bookmarkEnd w:id="37"/>
    </w:p>
    <w:p w14:paraId="6C7A5B2A"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 xml:space="preserve">16.1 </w:t>
      </w:r>
      <w:bookmarkStart w:id="38" w:name="sendNo"/>
      <w:r w:rsidRPr="009B7BB1">
        <w:rPr>
          <w:rFonts w:ascii="Times New Roman" w:eastAsia="宋体" w:hAnsi="Times New Roman" w:cs="Times New Roman"/>
          <w:szCs w:val="22"/>
          <w14:ligatures w14:val="none"/>
        </w:rPr>
        <w:t>符合财库</w:t>
      </w:r>
      <w:bookmarkEnd w:id="38"/>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2017</w:t>
      </w:r>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141</w:t>
      </w:r>
      <w:r w:rsidRPr="009B7BB1">
        <w:rPr>
          <w:rFonts w:ascii="Times New Roman" w:eastAsia="宋体" w:hAnsi="Times New Roman" w:cs="Times New Roman"/>
          <w:szCs w:val="22"/>
          <w14:ligatures w14:val="none"/>
        </w:rPr>
        <w:t>号文中所示条件的残疾人福利性单位视同小型、微型企业，享受促进中小企业发展的政府采购政策。残疾人福利性单位属于小型、微型企业的，不重复享受政策。</w:t>
      </w:r>
    </w:p>
    <w:p w14:paraId="2D083AEB" w14:textId="77777777" w:rsidR="009B7BB1" w:rsidRPr="009B7BB1" w:rsidRDefault="009B7BB1" w:rsidP="009B7BB1">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9B7BB1">
        <w:rPr>
          <w:rFonts w:ascii="Times New Roman" w:eastAsia="宋体" w:hAnsi="Times New Roman" w:cs="Times New Roman"/>
          <w:szCs w:val="22"/>
          <w14:ligatures w14:val="none"/>
        </w:rPr>
        <w:t>16.2</w:t>
      </w:r>
      <w:r w:rsidRPr="009B7BB1">
        <w:rPr>
          <w:rFonts w:ascii="Times New Roman" w:eastAsia="宋体" w:hAnsi="Times New Roman" w:cs="Times New Roman"/>
          <w:szCs w:val="22"/>
          <w14:ligatures w14:val="none"/>
        </w:rPr>
        <w:t>残疾人福利性单位在参加政府采购活动时，应当按财库〔</w:t>
      </w:r>
      <w:r w:rsidRPr="009B7BB1">
        <w:rPr>
          <w:rFonts w:ascii="Times New Roman" w:eastAsia="宋体" w:hAnsi="Times New Roman" w:cs="Times New Roman"/>
          <w:szCs w:val="22"/>
          <w14:ligatures w14:val="none"/>
        </w:rPr>
        <w:t>2017</w:t>
      </w:r>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141</w:t>
      </w:r>
      <w:r w:rsidRPr="009B7BB1">
        <w:rPr>
          <w:rFonts w:ascii="Times New Roman" w:eastAsia="宋体" w:hAnsi="Times New Roman" w:cs="Times New Roman"/>
          <w:szCs w:val="22"/>
          <w14:ligatures w14:val="none"/>
        </w:rPr>
        <w:t>号规定的《残疾人福利性单位声明函》（具体格式详见</w:t>
      </w:r>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投标文件格式</w:t>
      </w:r>
      <w:r w:rsidRPr="009B7BB1">
        <w:rPr>
          <w:rFonts w:ascii="Times New Roman" w:eastAsia="宋体" w:hAnsi="Times New Roman" w:cs="Times New Roman"/>
          <w:szCs w:val="22"/>
          <w14:ligatures w14:val="none"/>
        </w:rPr>
        <w:t>”</w:t>
      </w:r>
      <w:r w:rsidRPr="009B7BB1">
        <w:rPr>
          <w:rFonts w:ascii="Times New Roman" w:eastAsia="宋体" w:hAnsi="Times New Roman" w:cs="Times New Roman"/>
          <w:szCs w:val="22"/>
          <w14:ligatures w14:val="none"/>
        </w:rPr>
        <w:t>），并对声明的真实性负责。</w:t>
      </w:r>
    </w:p>
    <w:p w14:paraId="7296C492" w14:textId="77777777" w:rsidR="001D2C76" w:rsidRPr="009B7BB1" w:rsidRDefault="001D2C76">
      <w:pPr>
        <w:rPr>
          <w:rFonts w:hint="eastAsia"/>
        </w:rPr>
      </w:pPr>
    </w:p>
    <w:sectPr w:rsidR="001D2C76" w:rsidRPr="009B7B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367EB" w14:textId="77777777" w:rsidR="0056146D" w:rsidRDefault="0056146D" w:rsidP="009B7BB1">
      <w:pPr>
        <w:spacing w:after="0" w:line="240" w:lineRule="auto"/>
        <w:rPr>
          <w:rFonts w:hint="eastAsia"/>
        </w:rPr>
      </w:pPr>
      <w:r>
        <w:separator/>
      </w:r>
    </w:p>
  </w:endnote>
  <w:endnote w:type="continuationSeparator" w:id="0">
    <w:p w14:paraId="287757E1" w14:textId="77777777" w:rsidR="0056146D" w:rsidRDefault="0056146D" w:rsidP="009B7BB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7B8B5" w14:textId="77777777" w:rsidR="0056146D" w:rsidRDefault="0056146D" w:rsidP="009B7BB1">
      <w:pPr>
        <w:spacing w:after="0" w:line="240" w:lineRule="auto"/>
        <w:rPr>
          <w:rFonts w:hint="eastAsia"/>
        </w:rPr>
      </w:pPr>
      <w:r>
        <w:separator/>
      </w:r>
    </w:p>
  </w:footnote>
  <w:footnote w:type="continuationSeparator" w:id="0">
    <w:p w14:paraId="6A425017" w14:textId="77777777" w:rsidR="0056146D" w:rsidRDefault="0056146D" w:rsidP="009B7BB1">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92"/>
    <w:rsid w:val="001D2C76"/>
    <w:rsid w:val="0056146D"/>
    <w:rsid w:val="00770C5B"/>
    <w:rsid w:val="008A75DD"/>
    <w:rsid w:val="009B7BB1"/>
    <w:rsid w:val="00B564CB"/>
    <w:rsid w:val="00FF2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95378F1-A317-4E88-8671-E60D12AE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F239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F239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F239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F239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F239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F239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F239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F239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F239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239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F239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F239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F2392"/>
    <w:rPr>
      <w:rFonts w:cstheme="majorBidi"/>
      <w:color w:val="0F4761" w:themeColor="accent1" w:themeShade="BF"/>
      <w:sz w:val="28"/>
      <w:szCs w:val="28"/>
    </w:rPr>
  </w:style>
  <w:style w:type="character" w:customStyle="1" w:styleId="50">
    <w:name w:val="标题 5 字符"/>
    <w:basedOn w:val="a0"/>
    <w:link w:val="5"/>
    <w:uiPriority w:val="9"/>
    <w:semiHidden/>
    <w:rsid w:val="00FF2392"/>
    <w:rPr>
      <w:rFonts w:cstheme="majorBidi"/>
      <w:color w:val="0F4761" w:themeColor="accent1" w:themeShade="BF"/>
      <w:sz w:val="24"/>
    </w:rPr>
  </w:style>
  <w:style w:type="character" w:customStyle="1" w:styleId="60">
    <w:name w:val="标题 6 字符"/>
    <w:basedOn w:val="a0"/>
    <w:link w:val="6"/>
    <w:uiPriority w:val="9"/>
    <w:semiHidden/>
    <w:rsid w:val="00FF2392"/>
    <w:rPr>
      <w:rFonts w:cstheme="majorBidi"/>
      <w:b/>
      <w:bCs/>
      <w:color w:val="0F4761" w:themeColor="accent1" w:themeShade="BF"/>
    </w:rPr>
  </w:style>
  <w:style w:type="character" w:customStyle="1" w:styleId="70">
    <w:name w:val="标题 7 字符"/>
    <w:basedOn w:val="a0"/>
    <w:link w:val="7"/>
    <w:uiPriority w:val="9"/>
    <w:semiHidden/>
    <w:rsid w:val="00FF2392"/>
    <w:rPr>
      <w:rFonts w:cstheme="majorBidi"/>
      <w:b/>
      <w:bCs/>
      <w:color w:val="595959" w:themeColor="text1" w:themeTint="A6"/>
    </w:rPr>
  </w:style>
  <w:style w:type="character" w:customStyle="1" w:styleId="80">
    <w:name w:val="标题 8 字符"/>
    <w:basedOn w:val="a0"/>
    <w:link w:val="8"/>
    <w:uiPriority w:val="9"/>
    <w:semiHidden/>
    <w:rsid w:val="00FF2392"/>
    <w:rPr>
      <w:rFonts w:cstheme="majorBidi"/>
      <w:color w:val="595959" w:themeColor="text1" w:themeTint="A6"/>
    </w:rPr>
  </w:style>
  <w:style w:type="character" w:customStyle="1" w:styleId="90">
    <w:name w:val="标题 9 字符"/>
    <w:basedOn w:val="a0"/>
    <w:link w:val="9"/>
    <w:uiPriority w:val="9"/>
    <w:semiHidden/>
    <w:rsid w:val="00FF2392"/>
    <w:rPr>
      <w:rFonts w:eastAsiaTheme="majorEastAsia" w:cstheme="majorBidi"/>
      <w:color w:val="595959" w:themeColor="text1" w:themeTint="A6"/>
    </w:rPr>
  </w:style>
  <w:style w:type="paragraph" w:styleId="a3">
    <w:name w:val="Title"/>
    <w:basedOn w:val="a"/>
    <w:next w:val="a"/>
    <w:link w:val="a4"/>
    <w:uiPriority w:val="10"/>
    <w:qFormat/>
    <w:rsid w:val="00FF239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F23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239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F23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2392"/>
    <w:pPr>
      <w:spacing w:before="160"/>
      <w:jc w:val="center"/>
    </w:pPr>
    <w:rPr>
      <w:i/>
      <w:iCs/>
      <w:color w:val="404040" w:themeColor="text1" w:themeTint="BF"/>
    </w:rPr>
  </w:style>
  <w:style w:type="character" w:customStyle="1" w:styleId="a8">
    <w:name w:val="引用 字符"/>
    <w:basedOn w:val="a0"/>
    <w:link w:val="a7"/>
    <w:uiPriority w:val="29"/>
    <w:rsid w:val="00FF2392"/>
    <w:rPr>
      <w:i/>
      <w:iCs/>
      <w:color w:val="404040" w:themeColor="text1" w:themeTint="BF"/>
    </w:rPr>
  </w:style>
  <w:style w:type="paragraph" w:styleId="a9">
    <w:name w:val="List Paragraph"/>
    <w:basedOn w:val="a"/>
    <w:uiPriority w:val="34"/>
    <w:qFormat/>
    <w:rsid w:val="00FF2392"/>
    <w:pPr>
      <w:ind w:left="720"/>
      <w:contextualSpacing/>
    </w:pPr>
  </w:style>
  <w:style w:type="character" w:styleId="aa">
    <w:name w:val="Intense Emphasis"/>
    <w:basedOn w:val="a0"/>
    <w:uiPriority w:val="21"/>
    <w:qFormat/>
    <w:rsid w:val="00FF2392"/>
    <w:rPr>
      <w:i/>
      <w:iCs/>
      <w:color w:val="0F4761" w:themeColor="accent1" w:themeShade="BF"/>
    </w:rPr>
  </w:style>
  <w:style w:type="paragraph" w:styleId="ab">
    <w:name w:val="Intense Quote"/>
    <w:basedOn w:val="a"/>
    <w:next w:val="a"/>
    <w:link w:val="ac"/>
    <w:uiPriority w:val="30"/>
    <w:qFormat/>
    <w:rsid w:val="00FF23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F2392"/>
    <w:rPr>
      <w:i/>
      <w:iCs/>
      <w:color w:val="0F4761" w:themeColor="accent1" w:themeShade="BF"/>
    </w:rPr>
  </w:style>
  <w:style w:type="character" w:styleId="ad">
    <w:name w:val="Intense Reference"/>
    <w:basedOn w:val="a0"/>
    <w:uiPriority w:val="32"/>
    <w:qFormat/>
    <w:rsid w:val="00FF2392"/>
    <w:rPr>
      <w:b/>
      <w:bCs/>
      <w:smallCaps/>
      <w:color w:val="0F4761" w:themeColor="accent1" w:themeShade="BF"/>
      <w:spacing w:val="5"/>
    </w:rPr>
  </w:style>
  <w:style w:type="paragraph" w:styleId="ae">
    <w:name w:val="header"/>
    <w:basedOn w:val="a"/>
    <w:link w:val="af"/>
    <w:uiPriority w:val="99"/>
    <w:unhideWhenUsed/>
    <w:rsid w:val="009B7BB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9B7BB1"/>
    <w:rPr>
      <w:sz w:val="18"/>
      <w:szCs w:val="18"/>
    </w:rPr>
  </w:style>
  <w:style w:type="paragraph" w:styleId="af0">
    <w:name w:val="footer"/>
    <w:basedOn w:val="a"/>
    <w:link w:val="af1"/>
    <w:uiPriority w:val="99"/>
    <w:unhideWhenUsed/>
    <w:rsid w:val="009B7BB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9B7BB1"/>
    <w:rPr>
      <w:sz w:val="18"/>
      <w:szCs w:val="18"/>
    </w:rPr>
  </w:style>
  <w:style w:type="table" w:styleId="af2">
    <w:name w:val="Table Grid"/>
    <w:basedOn w:val="a1"/>
    <w:autoRedefine/>
    <w:qFormat/>
    <w:rsid w:val="009B7BB1"/>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f2"/>
    <w:uiPriority w:val="39"/>
    <w:rsid w:val="009B7BB1"/>
    <w:pPr>
      <w:spacing w:after="0" w:line="240" w:lineRule="auto"/>
    </w:pPr>
    <w:rPr>
      <w:rFonts w:ascii="等线" w:eastAsia="等线" w:hAnsi="等线"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1117</Words>
  <Characters>6368</Characters>
  <Application>Microsoft Office Word</Application>
  <DocSecurity>0</DocSecurity>
  <Lines>53</Lines>
  <Paragraphs>14</Paragraphs>
  <ScaleCrop>false</ScaleCrop>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XUHUI YAN</dc:creator>
  <cp:keywords/>
  <dc:description/>
  <cp:lastModifiedBy>XUHUI YAN</cp:lastModifiedBy>
  <cp:revision>3</cp:revision>
  <dcterms:created xsi:type="dcterms:W3CDTF">2026-09-01T01:21:00Z</dcterms:created>
  <dcterms:modified xsi:type="dcterms:W3CDTF">2026-09-01T01:22:00Z</dcterms:modified>
</cp:coreProperties>
</file>