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DEE" w:rsidRDefault="00CE0DEE" w:rsidP="00CE0DEE">
      <w:pPr>
        <w:adjustRightInd w:val="0"/>
        <w:snapToGrid w:val="0"/>
        <w:jc w:val="center"/>
        <w:outlineLvl w:val="1"/>
        <w:rPr>
          <w:rFonts w:eastAsia="黑体"/>
          <w:color w:val="000000"/>
          <w:sz w:val="30"/>
          <w:szCs w:val="30"/>
        </w:rPr>
      </w:pPr>
      <w:bookmarkStart w:id="0" w:name="_Toc13787"/>
      <w:bookmarkStart w:id="1" w:name="PO_PURCHASE_REQUIREMENT_FILE76646_1"/>
      <w:bookmarkStart w:id="2" w:name="_Toc238720568"/>
      <w:r>
        <w:rPr>
          <w:rFonts w:eastAsia="黑体" w:hint="eastAsia"/>
          <w:color w:val="000000"/>
          <w:sz w:val="30"/>
          <w:szCs w:val="30"/>
        </w:rPr>
        <w:t>一、说明</w:t>
      </w:r>
      <w:bookmarkEnd w:id="0"/>
      <w:bookmarkEnd w:id="2"/>
    </w:p>
    <w:p w:rsidR="00CE0DEE" w:rsidRDefault="00CE0DEE" w:rsidP="00CE0DEE">
      <w:pPr>
        <w:snapToGrid w:val="0"/>
        <w:ind w:firstLineChars="200" w:firstLine="442"/>
        <w:jc w:val="left"/>
        <w:outlineLvl w:val="2"/>
        <w:rPr>
          <w:b/>
          <w:color w:val="000000"/>
          <w:sz w:val="22"/>
        </w:rPr>
      </w:pPr>
      <w:bookmarkStart w:id="3" w:name="_Toc16888"/>
      <w:bookmarkStart w:id="4" w:name="_Toc238720569"/>
      <w:r>
        <w:rPr>
          <w:b/>
          <w:color w:val="000000"/>
          <w:sz w:val="22"/>
        </w:rPr>
        <w:t xml:space="preserve">1 </w:t>
      </w:r>
      <w:r>
        <w:rPr>
          <w:rFonts w:hint="eastAsia"/>
          <w:b/>
          <w:color w:val="000000"/>
          <w:sz w:val="22"/>
        </w:rPr>
        <w:t>总则</w:t>
      </w:r>
      <w:bookmarkEnd w:id="3"/>
      <w:bookmarkEnd w:id="4"/>
    </w:p>
    <w:p w:rsidR="00CE0DEE" w:rsidRDefault="00CE0DEE" w:rsidP="00CE0DEE">
      <w:pPr>
        <w:snapToGrid w:val="0"/>
        <w:ind w:firstLineChars="200" w:firstLine="440"/>
        <w:rPr>
          <w:sz w:val="22"/>
        </w:rPr>
      </w:pPr>
      <w:r>
        <w:rPr>
          <w:sz w:val="22"/>
        </w:rPr>
        <w:t xml:space="preserve">1.1 </w:t>
      </w:r>
      <w:r>
        <w:rPr>
          <w:rFonts w:hint="eastAsia"/>
          <w:sz w:val="22"/>
        </w:rPr>
        <w:t>投标人应具备国家或行业管理部门规定的，在本市实施本项目所需的资格（资质）和相关手续（如果有），由此引起的所有有关事宜及费用由投标人自行负责。</w:t>
      </w:r>
    </w:p>
    <w:p w:rsidR="00CE0DEE" w:rsidRDefault="00CE0DEE" w:rsidP="00CE0DEE">
      <w:pPr>
        <w:snapToGrid w:val="0"/>
        <w:ind w:firstLineChars="200" w:firstLine="440"/>
        <w:rPr>
          <w:sz w:val="22"/>
        </w:rPr>
      </w:pPr>
      <w:r>
        <w:rPr>
          <w:sz w:val="22"/>
        </w:rPr>
        <w:t xml:space="preserve">1.2 </w:t>
      </w:r>
      <w:r>
        <w:rPr>
          <w:rFonts w:hint="eastAsia"/>
          <w:sz w:val="22"/>
        </w:rPr>
        <w:t>投标人对所提供的货物应当享有合法的所有权，没有侵犯任何第三方的知识产权、技术秘密等权利，而且不存在任何抵押、留置、查封等产权瑕疵。</w:t>
      </w:r>
    </w:p>
    <w:p w:rsidR="00CE0DEE" w:rsidRDefault="00CE0DEE" w:rsidP="00CE0DEE">
      <w:pPr>
        <w:snapToGrid w:val="0"/>
        <w:ind w:firstLineChars="200" w:firstLine="440"/>
        <w:rPr>
          <w:sz w:val="22"/>
        </w:rPr>
      </w:pPr>
      <w:r>
        <w:rPr>
          <w:sz w:val="22"/>
        </w:rPr>
        <w:t xml:space="preserve">1.3 </w:t>
      </w:r>
      <w:r>
        <w:rPr>
          <w:rFonts w:hint="eastAsia"/>
          <w:sz w:val="22"/>
        </w:rPr>
        <w:t>投标人提供的货物应当是全新的、未使用过的，货物和相关服务应当符合招标文件的要求，并且其质量完全符合国家标准</w:t>
      </w:r>
      <w:r>
        <w:rPr>
          <w:rFonts w:hint="eastAsia"/>
          <w:color w:val="000000"/>
          <w:sz w:val="22"/>
        </w:rPr>
        <w:t>和招标需求</w:t>
      </w:r>
      <w:r>
        <w:rPr>
          <w:rFonts w:hint="eastAsia"/>
          <w:sz w:val="22"/>
        </w:rPr>
        <w:t>。</w:t>
      </w:r>
    </w:p>
    <w:p w:rsidR="00CE0DEE" w:rsidRDefault="00CE0DEE" w:rsidP="00CE0DEE">
      <w:pPr>
        <w:snapToGrid w:val="0"/>
        <w:ind w:firstLineChars="200" w:firstLine="440"/>
        <w:jc w:val="left"/>
        <w:rPr>
          <w:sz w:val="22"/>
        </w:rPr>
      </w:pPr>
      <w:r>
        <w:rPr>
          <w:sz w:val="22"/>
        </w:rPr>
        <w:t xml:space="preserve">1.4 </w:t>
      </w:r>
      <w:r>
        <w:rPr>
          <w:rFonts w:hint="eastAsia"/>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CE0DEE" w:rsidRDefault="00CE0DEE" w:rsidP="00CE0DEE">
      <w:pPr>
        <w:snapToGrid w:val="0"/>
        <w:ind w:firstLineChars="200" w:firstLine="440"/>
        <w:jc w:val="left"/>
        <w:rPr>
          <w:sz w:val="22"/>
        </w:rPr>
      </w:pPr>
      <w:r>
        <w:rPr>
          <w:rFonts w:ascii="宋体" w:hAnsi="宋体" w:cs="宋体" w:hint="eastAsia"/>
          <w:sz w:val="22"/>
        </w:rPr>
        <w:t>★</w:t>
      </w:r>
      <w:r>
        <w:rPr>
          <w:sz w:val="22"/>
        </w:rPr>
        <w:t xml:space="preserve">1.5 </w:t>
      </w:r>
      <w:r>
        <w:rPr>
          <w:rFonts w:hint="eastAsia"/>
          <w:sz w:val="22"/>
        </w:rPr>
        <w:t>若本项目涉及国家强制认证产品（信息安全产品、</w:t>
      </w:r>
      <w:r>
        <w:rPr>
          <w:sz w:val="22"/>
        </w:rPr>
        <w:t>3C</w:t>
      </w:r>
      <w:r>
        <w:rPr>
          <w:rFonts w:hint="eastAsia"/>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sz w:val="22"/>
        </w:rPr>
        <w:t>21.3</w:t>
      </w:r>
      <w:r>
        <w:rPr>
          <w:rFonts w:hAnsi="宋体" w:hint="eastAsia"/>
          <w:sz w:val="22"/>
        </w:rPr>
        <w:t>（</w:t>
      </w:r>
      <w:r>
        <w:rPr>
          <w:rFonts w:hAnsi="宋体"/>
          <w:sz w:val="22"/>
        </w:rPr>
        <w:t>9</w:t>
      </w:r>
      <w:r>
        <w:rPr>
          <w:rFonts w:hAnsi="宋体" w:hint="eastAsia"/>
          <w:sz w:val="22"/>
        </w:rPr>
        <w:t>））</w:t>
      </w:r>
    </w:p>
    <w:p w:rsidR="00CE0DEE" w:rsidRDefault="00CE0DEE" w:rsidP="00CE0DEE">
      <w:pPr>
        <w:snapToGrid w:val="0"/>
        <w:ind w:firstLineChars="200" w:firstLine="440"/>
        <w:jc w:val="left"/>
        <w:rPr>
          <w:color w:val="FF0000"/>
          <w:sz w:val="22"/>
        </w:rPr>
      </w:pPr>
      <w:r>
        <w:rPr>
          <w:rFonts w:ascii="宋体" w:hAnsi="宋体" w:cs="宋体" w:hint="eastAsia"/>
          <w:color w:val="FF0000"/>
          <w:sz w:val="22"/>
        </w:rPr>
        <w:t>★</w:t>
      </w:r>
      <w:r>
        <w:rPr>
          <w:color w:val="FF0000"/>
          <w:sz w:val="22"/>
        </w:rPr>
        <w:t>1.6</w:t>
      </w:r>
      <w:r>
        <w:rPr>
          <w:rFonts w:hint="eastAsia"/>
          <w:color w:val="FF0000"/>
          <w:sz w:val="22"/>
        </w:rPr>
        <w:t>投标人提供的产品必须符合国家强制性标准。</w:t>
      </w:r>
    </w:p>
    <w:p w:rsidR="00CE0DEE" w:rsidRDefault="00CE0DEE" w:rsidP="00CE0DEE">
      <w:pPr>
        <w:snapToGrid w:val="0"/>
        <w:ind w:firstLineChars="200" w:firstLine="440"/>
        <w:rPr>
          <w:sz w:val="22"/>
        </w:rPr>
      </w:pPr>
      <w:r>
        <w:rPr>
          <w:sz w:val="22"/>
        </w:rPr>
        <w:t>1.7</w:t>
      </w:r>
      <w:r>
        <w:rPr>
          <w:rFonts w:hint="eastAsia"/>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CE0DEE" w:rsidRDefault="00CE0DEE" w:rsidP="00CE0DEE">
      <w:pPr>
        <w:snapToGrid w:val="0"/>
        <w:ind w:firstLineChars="200" w:firstLine="440"/>
        <w:rPr>
          <w:sz w:val="22"/>
        </w:rPr>
      </w:pPr>
      <w:r>
        <w:rPr>
          <w:sz w:val="22"/>
        </w:rPr>
        <w:t>1.8</w:t>
      </w:r>
      <w:r>
        <w:rPr>
          <w:rFonts w:hint="eastAsia"/>
          <w:sz w:val="22"/>
        </w:rPr>
        <w:t>投标人在投标前应认真了解采购人的使用需求、使用条件（使用空间、能源条件等）和其他相关条件，一旦中标，应按照招标文件和合同规定的要求提供货物及相关服务。</w:t>
      </w:r>
    </w:p>
    <w:p w:rsidR="00CE0DEE" w:rsidRDefault="00CE0DEE" w:rsidP="00CE0DEE">
      <w:pPr>
        <w:snapToGrid w:val="0"/>
        <w:ind w:firstLineChars="200" w:firstLine="440"/>
        <w:rPr>
          <w:sz w:val="22"/>
        </w:rPr>
      </w:pPr>
      <w:r>
        <w:rPr>
          <w:sz w:val="22"/>
        </w:rPr>
        <w:t xml:space="preserve">1.9 </w:t>
      </w:r>
      <w:r>
        <w:rPr>
          <w:rFonts w:hint="eastAsia"/>
          <w:sz w:val="22"/>
        </w:rPr>
        <w:t>投标人应根据本章节中详细技术规格要求，采用市场主流产品或按照要求提供定制产品参加竞标。同时，</w:t>
      </w:r>
      <w:r>
        <w:rPr>
          <w:rFonts w:hint="eastAsia"/>
          <w:b/>
          <w:color w:val="000000"/>
          <w:sz w:val="22"/>
        </w:rPr>
        <w:t>请投标人务必注意：无论是正偏离还是负偏离，都不得与招标要求相差太大，否则将可能影响投标人的得分</w:t>
      </w:r>
      <w:r>
        <w:rPr>
          <w:rFonts w:hint="eastAsia"/>
          <w:sz w:val="22"/>
        </w:rPr>
        <w:t>。一旦中标，投标人应按投标文件的承诺签订合同并提供相应的产品和服务。</w:t>
      </w:r>
    </w:p>
    <w:p w:rsidR="00CE0DEE" w:rsidRDefault="00CE0DEE" w:rsidP="00CE0DEE">
      <w:pPr>
        <w:adjustRightInd w:val="0"/>
        <w:snapToGrid w:val="0"/>
        <w:ind w:firstLineChars="200" w:firstLine="440"/>
        <w:rPr>
          <w:sz w:val="22"/>
        </w:rPr>
      </w:pPr>
      <w:r>
        <w:rPr>
          <w:sz w:val="22"/>
        </w:rPr>
        <w:t>1.10</w:t>
      </w:r>
      <w:r>
        <w:rPr>
          <w:rFonts w:hint="eastAsia"/>
          <w:sz w:val="22"/>
        </w:rPr>
        <w:t>投标人认为招标文件（包括招标补充文件）存在排他性或歧视性条款，自收到招标文件之日或者招标文件公告期限届满之日起</w:t>
      </w:r>
      <w:r>
        <w:rPr>
          <w:sz w:val="22"/>
        </w:rPr>
        <w:t>10</w:t>
      </w:r>
      <w:r>
        <w:rPr>
          <w:rFonts w:hint="eastAsia"/>
          <w:sz w:val="22"/>
        </w:rPr>
        <w:t>日内，以书面形式提出，并附相关证据。</w:t>
      </w:r>
    </w:p>
    <w:p w:rsidR="00CE0DEE" w:rsidRDefault="00CE0DEE" w:rsidP="00CE0DEE">
      <w:pPr>
        <w:snapToGrid w:val="0"/>
        <w:ind w:firstLineChars="200" w:firstLine="440"/>
        <w:rPr>
          <w:sz w:val="22"/>
        </w:rPr>
      </w:pPr>
    </w:p>
    <w:p w:rsidR="00CE0DEE" w:rsidRDefault="00CE0DEE" w:rsidP="00CE0DEE">
      <w:pPr>
        <w:adjustRightInd w:val="0"/>
        <w:snapToGrid w:val="0"/>
        <w:jc w:val="center"/>
        <w:outlineLvl w:val="1"/>
        <w:rPr>
          <w:rFonts w:eastAsia="黑体"/>
          <w:color w:val="000000"/>
          <w:sz w:val="30"/>
          <w:szCs w:val="30"/>
        </w:rPr>
      </w:pPr>
      <w:bookmarkStart w:id="5" w:name="_Toc6631"/>
      <w:bookmarkStart w:id="6" w:name="_Toc238720570"/>
      <w:r>
        <w:rPr>
          <w:rFonts w:eastAsia="黑体" w:hint="eastAsia"/>
          <w:color w:val="000000"/>
          <w:sz w:val="30"/>
          <w:szCs w:val="30"/>
        </w:rPr>
        <w:t>二、项目概况</w:t>
      </w:r>
      <w:bookmarkEnd w:id="5"/>
      <w:bookmarkEnd w:id="6"/>
    </w:p>
    <w:p w:rsidR="00CE0DEE" w:rsidRDefault="00CE0DEE" w:rsidP="00CE0DEE">
      <w:pPr>
        <w:snapToGrid w:val="0"/>
        <w:ind w:firstLineChars="200" w:firstLine="442"/>
        <w:outlineLvl w:val="2"/>
        <w:rPr>
          <w:b/>
          <w:bCs/>
          <w:sz w:val="22"/>
        </w:rPr>
      </w:pPr>
      <w:bookmarkStart w:id="7" w:name="_Toc23029"/>
      <w:bookmarkStart w:id="8" w:name="_Toc238720571"/>
      <w:r>
        <w:rPr>
          <w:b/>
          <w:bCs/>
          <w:sz w:val="22"/>
        </w:rPr>
        <w:t xml:space="preserve">2 </w:t>
      </w:r>
      <w:r>
        <w:rPr>
          <w:rFonts w:hint="eastAsia"/>
          <w:b/>
          <w:bCs/>
          <w:sz w:val="22"/>
        </w:rPr>
        <w:t>项目名称</w:t>
      </w:r>
      <w:bookmarkEnd w:id="7"/>
      <w:bookmarkEnd w:id="8"/>
    </w:p>
    <w:p w:rsidR="00CE0DEE" w:rsidRPr="00565B3B" w:rsidRDefault="00CE0DEE" w:rsidP="00CE0DEE">
      <w:pPr>
        <w:autoSpaceDN w:val="0"/>
        <w:adjustRightInd w:val="0"/>
        <w:snapToGrid w:val="0"/>
        <w:ind w:firstLineChars="200" w:firstLine="440"/>
        <w:textAlignment w:val="baseline"/>
        <w:rPr>
          <w:sz w:val="22"/>
        </w:rPr>
      </w:pPr>
      <w:r w:rsidRPr="00565B3B">
        <w:rPr>
          <w:rFonts w:hint="eastAsia"/>
          <w:sz w:val="22"/>
        </w:rPr>
        <w:t>项目名称：</w:t>
      </w:r>
      <w:r w:rsidRPr="00565B3B">
        <w:rPr>
          <w:sz w:val="22"/>
        </w:rPr>
        <w:t xml:space="preserve"> </w:t>
      </w:r>
      <w:r w:rsidRPr="00565B3B">
        <w:rPr>
          <w:rFonts w:hint="eastAsia"/>
          <w:sz w:val="22"/>
        </w:rPr>
        <w:t>鼻咽喉电子内窥镜</w:t>
      </w:r>
    </w:p>
    <w:p w:rsidR="00CE0DEE" w:rsidRDefault="00CE0DEE" w:rsidP="00CE0DEE">
      <w:pPr>
        <w:snapToGrid w:val="0"/>
        <w:ind w:firstLineChars="200" w:firstLine="442"/>
        <w:outlineLvl w:val="2"/>
        <w:rPr>
          <w:b/>
          <w:bCs/>
          <w:sz w:val="22"/>
        </w:rPr>
      </w:pPr>
      <w:bookmarkStart w:id="9" w:name="_Toc19500"/>
      <w:bookmarkStart w:id="10" w:name="_Toc238720572"/>
      <w:r>
        <w:rPr>
          <w:b/>
          <w:bCs/>
          <w:sz w:val="22"/>
        </w:rPr>
        <w:t xml:space="preserve">3 </w:t>
      </w:r>
      <w:r>
        <w:rPr>
          <w:rFonts w:hint="eastAsia"/>
          <w:b/>
          <w:bCs/>
          <w:sz w:val="22"/>
        </w:rPr>
        <w:t>项目地点</w:t>
      </w:r>
      <w:bookmarkEnd w:id="9"/>
      <w:bookmarkEnd w:id="10"/>
    </w:p>
    <w:p w:rsidR="00CE0DEE" w:rsidRDefault="00CE0DEE" w:rsidP="00CE0DEE">
      <w:pPr>
        <w:snapToGrid w:val="0"/>
        <w:ind w:firstLineChars="200" w:firstLine="442"/>
        <w:rPr>
          <w:b/>
          <w:bCs/>
          <w:sz w:val="22"/>
        </w:rPr>
      </w:pPr>
      <w:r>
        <w:rPr>
          <w:rFonts w:hint="eastAsia"/>
          <w:b/>
          <w:bCs/>
          <w:sz w:val="22"/>
        </w:rPr>
        <w:t>地点：上海市浦东医院</w:t>
      </w:r>
    </w:p>
    <w:p w:rsidR="00CE0DEE" w:rsidRDefault="00CE0DEE" w:rsidP="00CE0DEE">
      <w:pPr>
        <w:adjustRightInd w:val="0"/>
        <w:snapToGrid w:val="0"/>
        <w:ind w:firstLineChars="200" w:firstLine="442"/>
        <w:jc w:val="left"/>
        <w:outlineLvl w:val="2"/>
        <w:rPr>
          <w:b/>
          <w:color w:val="000000"/>
          <w:sz w:val="22"/>
        </w:rPr>
      </w:pPr>
      <w:bookmarkStart w:id="11" w:name="_Toc144"/>
      <w:bookmarkStart w:id="12" w:name="_Toc238720573"/>
      <w:r>
        <w:rPr>
          <w:b/>
          <w:color w:val="000000"/>
          <w:sz w:val="22"/>
        </w:rPr>
        <w:t xml:space="preserve">4 </w:t>
      </w:r>
      <w:r>
        <w:rPr>
          <w:rFonts w:hint="eastAsia"/>
          <w:b/>
          <w:color w:val="000000"/>
          <w:sz w:val="22"/>
        </w:rPr>
        <w:t>招标范围与内容</w:t>
      </w:r>
      <w:bookmarkEnd w:id="11"/>
      <w:bookmarkEnd w:id="12"/>
    </w:p>
    <w:p w:rsidR="00CE0DEE" w:rsidRDefault="00CE0DEE" w:rsidP="00CE0DEE">
      <w:pPr>
        <w:autoSpaceDN w:val="0"/>
        <w:adjustRightInd w:val="0"/>
        <w:snapToGrid w:val="0"/>
        <w:ind w:firstLineChars="200" w:firstLine="440"/>
        <w:textAlignment w:val="baseline"/>
        <w:rPr>
          <w:bCs/>
          <w:sz w:val="22"/>
        </w:rPr>
      </w:pPr>
      <w:r>
        <w:rPr>
          <w:sz w:val="22"/>
        </w:rPr>
        <w:t xml:space="preserve">4.1 </w:t>
      </w:r>
      <w:r>
        <w:rPr>
          <w:rFonts w:hint="eastAsia"/>
          <w:sz w:val="22"/>
        </w:rPr>
        <w:t>项目背景及现状：</w:t>
      </w:r>
      <w:r w:rsidRPr="00F8123E">
        <w:rPr>
          <w:rFonts w:hint="eastAsia"/>
          <w:bCs/>
          <w:sz w:val="22"/>
        </w:rPr>
        <w:t>鼻咽喉电子内窥镜：用于鼻部、咽喉部的检查和确诊。主要应用于声带白斑、声门癌等疾病的诊断</w:t>
      </w:r>
    </w:p>
    <w:p w:rsidR="00CE0DEE" w:rsidRDefault="00CE0DEE" w:rsidP="00CE0DEE">
      <w:pPr>
        <w:snapToGrid w:val="0"/>
        <w:ind w:firstLineChars="200" w:firstLine="440"/>
        <w:rPr>
          <w:bCs/>
          <w:sz w:val="22"/>
        </w:rPr>
      </w:pPr>
      <w:r>
        <w:rPr>
          <w:bCs/>
          <w:sz w:val="22"/>
        </w:rPr>
        <w:t xml:space="preserve"> </w:t>
      </w:r>
    </w:p>
    <w:p w:rsidR="00CE0DEE" w:rsidRDefault="00CE0DEE" w:rsidP="00CE0DEE">
      <w:pPr>
        <w:adjustRightInd w:val="0"/>
        <w:snapToGrid w:val="0"/>
        <w:ind w:firstLineChars="200" w:firstLine="440"/>
        <w:rPr>
          <w:sz w:val="22"/>
        </w:rPr>
      </w:pPr>
      <w:r>
        <w:rPr>
          <w:sz w:val="22"/>
        </w:rPr>
        <w:t xml:space="preserve">4.2 </w:t>
      </w:r>
      <w:r>
        <w:rPr>
          <w:rFonts w:hint="eastAsia"/>
          <w:sz w:val="22"/>
        </w:rPr>
        <w:t>项目招标范围及内容：</w:t>
      </w:r>
      <w:r>
        <w:rPr>
          <w:rFonts w:hint="eastAsia"/>
          <w:bCs/>
          <w:sz w:val="22"/>
        </w:rPr>
        <w:t>本项目采购内容为</w:t>
      </w:r>
      <w:r w:rsidRPr="00F8123E">
        <w:rPr>
          <w:rFonts w:hint="eastAsia"/>
          <w:bCs/>
          <w:sz w:val="22"/>
        </w:rPr>
        <w:t>鼻咽喉电子内窥镜</w:t>
      </w:r>
      <w:r>
        <w:rPr>
          <w:rFonts w:hint="eastAsia"/>
          <w:bCs/>
          <w:sz w:val="22"/>
        </w:rPr>
        <w:t>1</w:t>
      </w:r>
      <w:r>
        <w:rPr>
          <w:rFonts w:hint="eastAsia"/>
          <w:bCs/>
          <w:sz w:val="22"/>
        </w:rPr>
        <w:t>台，详见第二章</w:t>
      </w:r>
      <w:r>
        <w:rPr>
          <w:bCs/>
          <w:sz w:val="22"/>
        </w:rPr>
        <w:t>9.2</w:t>
      </w:r>
      <w:r>
        <w:rPr>
          <w:rFonts w:hint="eastAsia"/>
          <w:sz w:val="22"/>
        </w:rPr>
        <w:t>具体技术参数指标要求。</w:t>
      </w:r>
    </w:p>
    <w:p w:rsidR="00CE0DEE" w:rsidRDefault="00CE0DEE" w:rsidP="00CE0DEE">
      <w:pPr>
        <w:autoSpaceDN w:val="0"/>
        <w:adjustRightInd w:val="0"/>
        <w:snapToGrid w:val="0"/>
        <w:ind w:firstLineChars="200" w:firstLine="440"/>
        <w:textAlignment w:val="baseline"/>
        <w:rPr>
          <w:rFonts w:hint="eastAsia"/>
          <w:bCs/>
          <w:sz w:val="22"/>
        </w:rPr>
      </w:pPr>
      <w:r>
        <w:rPr>
          <w:sz w:val="22"/>
        </w:rPr>
        <w:t xml:space="preserve">4.3 </w:t>
      </w:r>
      <w:r>
        <w:rPr>
          <w:rFonts w:hint="eastAsia"/>
          <w:sz w:val="22"/>
        </w:rPr>
        <w:t>交付日期：</w:t>
      </w:r>
      <w:r>
        <w:rPr>
          <w:rFonts w:hint="eastAsia"/>
          <w:bCs/>
          <w:sz w:val="22"/>
        </w:rPr>
        <w:t>合同签订后设备交付，安装，培训需</w:t>
      </w:r>
      <w:r>
        <w:rPr>
          <w:rFonts w:hint="eastAsia"/>
          <w:bCs/>
          <w:sz w:val="22"/>
        </w:rPr>
        <w:t>30</w:t>
      </w:r>
      <w:r>
        <w:rPr>
          <w:rFonts w:hint="eastAsia"/>
          <w:bCs/>
          <w:sz w:val="22"/>
        </w:rPr>
        <w:t>天内完成，</w:t>
      </w:r>
      <w:r>
        <w:rPr>
          <w:bCs/>
          <w:sz w:val="22"/>
        </w:rPr>
        <w:t>具体可自报，不得超过规定期限</w:t>
      </w:r>
    </w:p>
    <w:p w:rsidR="00CE0DEE" w:rsidRPr="00681DD8" w:rsidRDefault="00CE0DEE" w:rsidP="00CE0DEE">
      <w:pPr>
        <w:snapToGrid w:val="0"/>
        <w:ind w:firstLineChars="200" w:firstLine="440"/>
        <w:rPr>
          <w:bCs/>
          <w:sz w:val="22"/>
        </w:rPr>
      </w:pPr>
    </w:p>
    <w:p w:rsidR="00CE0DEE" w:rsidRDefault="00CE0DEE" w:rsidP="00CE0DEE">
      <w:pPr>
        <w:adjustRightInd w:val="0"/>
        <w:snapToGrid w:val="0"/>
        <w:ind w:firstLineChars="200" w:firstLine="442"/>
        <w:jc w:val="left"/>
        <w:outlineLvl w:val="2"/>
        <w:rPr>
          <w:b/>
          <w:color w:val="000000"/>
          <w:sz w:val="22"/>
        </w:rPr>
      </w:pPr>
      <w:bookmarkStart w:id="13" w:name="_Toc7101"/>
      <w:bookmarkStart w:id="14" w:name="_Toc238720574"/>
      <w:r>
        <w:rPr>
          <w:b/>
          <w:color w:val="000000"/>
          <w:sz w:val="22"/>
        </w:rPr>
        <w:t xml:space="preserve">5 </w:t>
      </w:r>
      <w:r>
        <w:rPr>
          <w:rFonts w:hint="eastAsia"/>
          <w:b/>
          <w:color w:val="000000"/>
          <w:sz w:val="22"/>
        </w:rPr>
        <w:t>承包方式</w:t>
      </w:r>
      <w:bookmarkEnd w:id="13"/>
      <w:bookmarkEnd w:id="14"/>
    </w:p>
    <w:p w:rsidR="00CE0DEE" w:rsidRDefault="00CE0DEE" w:rsidP="00CE0DEE">
      <w:pPr>
        <w:snapToGrid w:val="0"/>
        <w:ind w:firstLineChars="200" w:firstLine="440"/>
        <w:rPr>
          <w:sz w:val="22"/>
        </w:rPr>
      </w:pPr>
      <w:r>
        <w:rPr>
          <w:sz w:val="22"/>
        </w:rPr>
        <w:t xml:space="preserve">5.1 </w:t>
      </w:r>
      <w:r>
        <w:rPr>
          <w:rFonts w:hint="eastAsia"/>
          <w:sz w:val="22"/>
        </w:rPr>
        <w:t>依据本项目的招标范围和内容，中标人以包工、包料、包质包量、包安全可靠的方式实施总承包。</w:t>
      </w:r>
    </w:p>
    <w:p w:rsidR="00CE0DEE" w:rsidRDefault="00CE0DEE" w:rsidP="00CE0DEE">
      <w:pPr>
        <w:snapToGrid w:val="0"/>
        <w:ind w:firstLineChars="200" w:firstLine="440"/>
        <w:rPr>
          <w:sz w:val="22"/>
        </w:rPr>
      </w:pPr>
      <w:r>
        <w:rPr>
          <w:color w:val="000000"/>
          <w:sz w:val="22"/>
        </w:rPr>
        <w:lastRenderedPageBreak/>
        <w:t>5.2</w:t>
      </w:r>
      <w:r>
        <w:rPr>
          <w:rFonts w:hint="eastAsia"/>
          <w:color w:val="0000FF"/>
          <w:sz w:val="22"/>
        </w:rPr>
        <w:t>本项目不允许分包。</w:t>
      </w:r>
    </w:p>
    <w:p w:rsidR="00CE0DEE" w:rsidRDefault="00CE0DEE" w:rsidP="00CE0DEE">
      <w:pPr>
        <w:adjustRightInd w:val="0"/>
        <w:snapToGrid w:val="0"/>
        <w:ind w:firstLineChars="200" w:firstLine="442"/>
        <w:jc w:val="left"/>
        <w:outlineLvl w:val="2"/>
        <w:rPr>
          <w:b/>
          <w:color w:val="000000"/>
          <w:sz w:val="22"/>
        </w:rPr>
      </w:pPr>
      <w:bookmarkStart w:id="15" w:name="_Toc21722"/>
      <w:bookmarkStart w:id="16" w:name="_Toc238720575"/>
      <w:r>
        <w:rPr>
          <w:b/>
          <w:color w:val="000000"/>
          <w:sz w:val="22"/>
        </w:rPr>
        <w:t xml:space="preserve">6 </w:t>
      </w:r>
      <w:r>
        <w:rPr>
          <w:rFonts w:hint="eastAsia"/>
          <w:b/>
          <w:color w:val="000000"/>
          <w:sz w:val="22"/>
        </w:rPr>
        <w:t>合同的签订</w:t>
      </w:r>
      <w:bookmarkEnd w:id="15"/>
      <w:bookmarkEnd w:id="16"/>
    </w:p>
    <w:p w:rsidR="00CE0DEE" w:rsidRDefault="00CE0DEE" w:rsidP="00CE0DEE">
      <w:pPr>
        <w:snapToGrid w:val="0"/>
        <w:ind w:firstLineChars="200" w:firstLine="440"/>
        <w:rPr>
          <w:sz w:val="22"/>
        </w:rPr>
      </w:pPr>
      <w:r>
        <w:rPr>
          <w:sz w:val="22"/>
        </w:rPr>
        <w:t xml:space="preserve">6.1 </w:t>
      </w:r>
      <w:r>
        <w:rPr>
          <w:rFonts w:hint="eastAsia"/>
          <w:sz w:val="22"/>
        </w:rPr>
        <w:t>本项目合同的标的、价格、质量及验收标准、考核管理、履约期限等主要条款应当与招标文件和中标人投标文件的内容一致，并互相补充和解释。</w:t>
      </w:r>
    </w:p>
    <w:p w:rsidR="00CE0DEE" w:rsidRDefault="00CE0DEE" w:rsidP="00CE0DEE">
      <w:pPr>
        <w:adjustRightInd w:val="0"/>
        <w:snapToGrid w:val="0"/>
        <w:ind w:firstLineChars="200" w:firstLine="442"/>
        <w:jc w:val="left"/>
        <w:outlineLvl w:val="2"/>
        <w:rPr>
          <w:sz w:val="22"/>
        </w:rPr>
      </w:pPr>
      <w:bookmarkStart w:id="17" w:name="_Toc11909"/>
      <w:bookmarkStart w:id="18" w:name="_Toc238720576"/>
      <w:r>
        <w:rPr>
          <w:b/>
          <w:color w:val="000000"/>
          <w:sz w:val="22"/>
        </w:rPr>
        <w:t xml:space="preserve">7 </w:t>
      </w:r>
      <w:r>
        <w:rPr>
          <w:rFonts w:hint="eastAsia"/>
          <w:b/>
          <w:color w:val="000000"/>
          <w:sz w:val="22"/>
        </w:rPr>
        <w:t>结算原则和支付方式</w:t>
      </w:r>
      <w:bookmarkEnd w:id="17"/>
      <w:bookmarkEnd w:id="18"/>
    </w:p>
    <w:p w:rsidR="00CE0DEE" w:rsidRDefault="00CE0DEE" w:rsidP="00CE0DEE">
      <w:pPr>
        <w:snapToGrid w:val="0"/>
        <w:ind w:firstLineChars="200" w:firstLine="440"/>
        <w:rPr>
          <w:sz w:val="22"/>
        </w:rPr>
      </w:pPr>
      <w:bookmarkStart w:id="19" w:name="_Toc25518"/>
      <w:r>
        <w:rPr>
          <w:sz w:val="22"/>
        </w:rPr>
        <w:t xml:space="preserve">7.1 </w:t>
      </w:r>
      <w:r>
        <w:rPr>
          <w:rFonts w:hint="eastAsia"/>
          <w:sz w:val="22"/>
        </w:rPr>
        <w:t>结算原则</w:t>
      </w:r>
    </w:p>
    <w:p w:rsidR="00CE0DEE" w:rsidRDefault="00CE0DEE" w:rsidP="00CE0DEE">
      <w:pPr>
        <w:snapToGrid w:val="0"/>
        <w:ind w:firstLineChars="200" w:firstLine="440"/>
        <w:rPr>
          <w:sz w:val="22"/>
        </w:rPr>
      </w:pPr>
      <w:r>
        <w:rPr>
          <w:sz w:val="22"/>
        </w:rPr>
        <w:t>7.1.1</w:t>
      </w:r>
      <w:r>
        <w:rPr>
          <w:rFonts w:hint="eastAsia"/>
          <w:sz w:val="22"/>
        </w:rPr>
        <w:t>本项目合同总价不变，采购人不会因人工费、物价、费率、汇率或其他因素（不可抗力除外）的变动而进行调整。</w:t>
      </w:r>
    </w:p>
    <w:p w:rsidR="00CE0DEE" w:rsidRDefault="00CE0DEE" w:rsidP="00CE0DEE">
      <w:pPr>
        <w:snapToGrid w:val="0"/>
        <w:ind w:firstLineChars="200" w:firstLine="440"/>
        <w:rPr>
          <w:sz w:val="22"/>
        </w:rPr>
      </w:pPr>
      <w:r>
        <w:rPr>
          <w:rFonts w:hint="eastAsia"/>
          <w:sz w:val="22"/>
        </w:rPr>
        <w:t>本项目合同结算价以审计价为准，中标人的中标单价和结算下浮率（如果有）不变，实际工作量以采购人或第三方按照招标文件规定的验收标准核定为准。</w:t>
      </w:r>
    </w:p>
    <w:p w:rsidR="00CE0DEE" w:rsidRDefault="00CE0DEE" w:rsidP="00CE0DEE">
      <w:pPr>
        <w:snapToGrid w:val="0"/>
        <w:ind w:firstLineChars="200" w:firstLine="440"/>
        <w:rPr>
          <w:sz w:val="22"/>
        </w:rPr>
      </w:pPr>
      <w:r>
        <w:rPr>
          <w:sz w:val="22"/>
        </w:rPr>
        <w:t>7.1.2</w:t>
      </w:r>
      <w:r>
        <w:rPr>
          <w:rFonts w:hint="eastAsia"/>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CE0DEE" w:rsidRDefault="00CE0DEE" w:rsidP="00CE0DEE">
      <w:pPr>
        <w:snapToGrid w:val="0"/>
        <w:ind w:firstLineChars="200" w:firstLine="440"/>
        <w:rPr>
          <w:sz w:val="22"/>
        </w:rPr>
      </w:pPr>
      <w:r>
        <w:rPr>
          <w:sz w:val="22"/>
        </w:rPr>
        <w:t xml:space="preserve">7.2 </w:t>
      </w:r>
      <w:r>
        <w:rPr>
          <w:rFonts w:hint="eastAsia"/>
          <w:sz w:val="22"/>
        </w:rPr>
        <w:t>支付方式</w:t>
      </w:r>
    </w:p>
    <w:p w:rsidR="00CE0DEE" w:rsidRDefault="00CE0DEE" w:rsidP="00CE0DEE">
      <w:pPr>
        <w:snapToGrid w:val="0"/>
        <w:ind w:firstLineChars="200" w:firstLine="440"/>
        <w:rPr>
          <w:sz w:val="22"/>
        </w:rPr>
      </w:pPr>
      <w:r>
        <w:rPr>
          <w:sz w:val="22"/>
        </w:rPr>
        <w:t xml:space="preserve">7.2.1 </w:t>
      </w:r>
      <w:r>
        <w:rPr>
          <w:rFonts w:hint="eastAsia"/>
          <w:sz w:val="22"/>
        </w:rPr>
        <w:t>本项目合同金额采用</w:t>
      </w:r>
      <w:r>
        <w:rPr>
          <w:rFonts w:hint="eastAsia"/>
          <w:b/>
          <w:color w:val="FF0000"/>
          <w:sz w:val="22"/>
          <w:u w:val="wavyHeavy"/>
        </w:rPr>
        <w:t>一次性支付</w:t>
      </w:r>
      <w:r>
        <w:rPr>
          <w:rFonts w:hint="eastAsia"/>
          <w:sz w:val="22"/>
        </w:rPr>
        <w:t>方式，在采购人和中标人合同签订，且财政资金到位后，按下款要求支付相应的合同款项。</w:t>
      </w:r>
    </w:p>
    <w:p w:rsidR="00CE0DEE" w:rsidRDefault="00CE0DEE" w:rsidP="00CE0DEE">
      <w:pPr>
        <w:snapToGrid w:val="0"/>
        <w:ind w:firstLineChars="200" w:firstLine="440"/>
        <w:rPr>
          <w:i/>
          <w:color w:val="FF0000"/>
          <w:sz w:val="22"/>
        </w:rPr>
      </w:pPr>
      <w:r>
        <w:rPr>
          <w:sz w:val="22"/>
        </w:rPr>
        <w:t>7.2.2</w:t>
      </w:r>
      <w:r>
        <w:rPr>
          <w:rFonts w:hint="eastAsia"/>
          <w:sz w:val="22"/>
        </w:rPr>
        <w:t>项目整体完成，并经验收合格，且采购人收到货物及其发票后</w:t>
      </w:r>
      <w:r>
        <w:rPr>
          <w:sz w:val="22"/>
        </w:rPr>
        <w:t>30</w:t>
      </w:r>
      <w:r>
        <w:rPr>
          <w:rFonts w:hint="eastAsia"/>
          <w:sz w:val="22"/>
        </w:rPr>
        <w:t>日内，支付全部合同金额。</w:t>
      </w:r>
    </w:p>
    <w:p w:rsidR="00CE0DEE" w:rsidRDefault="00CE0DEE" w:rsidP="00CE0DEE">
      <w:pPr>
        <w:snapToGrid w:val="0"/>
        <w:ind w:firstLineChars="200" w:firstLine="440"/>
        <w:jc w:val="left"/>
        <w:rPr>
          <w:sz w:val="22"/>
        </w:rPr>
      </w:pPr>
      <w:r>
        <w:rPr>
          <w:sz w:val="22"/>
        </w:rPr>
        <w:t>7.3</w:t>
      </w:r>
      <w:r>
        <w:rPr>
          <w:rFonts w:hint="eastAsia"/>
          <w:sz w:val="22"/>
        </w:rPr>
        <w:t>中标人因自身原因造成返工的工作量，采购人将不予计量和支付。</w:t>
      </w:r>
    </w:p>
    <w:p w:rsidR="00CE0DEE" w:rsidRDefault="00CE0DEE" w:rsidP="00CE0DEE">
      <w:pPr>
        <w:snapToGrid w:val="0"/>
        <w:ind w:firstLineChars="200" w:firstLine="440"/>
        <w:jc w:val="left"/>
        <w:rPr>
          <w:color w:val="FF0000"/>
          <w:sz w:val="22"/>
        </w:rPr>
      </w:pPr>
      <w:r>
        <w:rPr>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color w:val="FF0000"/>
          <w:sz w:val="22"/>
        </w:rPr>
        <w:t>1</w:t>
      </w:r>
      <w:r>
        <w:rPr>
          <w:rFonts w:hint="eastAsia"/>
          <w:color w:val="FF0000"/>
          <w:sz w:val="22"/>
        </w:rPr>
        <w:t>年期贷款市场报价利率。</w:t>
      </w:r>
    </w:p>
    <w:p w:rsidR="00CE0DEE" w:rsidRDefault="00CE0DEE" w:rsidP="00CE0DEE">
      <w:pPr>
        <w:adjustRightInd w:val="0"/>
        <w:snapToGrid w:val="0"/>
        <w:jc w:val="center"/>
        <w:outlineLvl w:val="1"/>
        <w:rPr>
          <w:rFonts w:eastAsia="黑体"/>
          <w:color w:val="000000"/>
          <w:sz w:val="30"/>
          <w:szCs w:val="30"/>
        </w:rPr>
      </w:pPr>
      <w:bookmarkStart w:id="20" w:name="_Toc238720577"/>
      <w:r>
        <w:rPr>
          <w:rFonts w:eastAsia="黑体" w:hint="eastAsia"/>
          <w:color w:val="000000"/>
          <w:sz w:val="30"/>
          <w:szCs w:val="30"/>
        </w:rPr>
        <w:t>三、技术质量要求</w:t>
      </w:r>
      <w:bookmarkEnd w:id="19"/>
      <w:bookmarkEnd w:id="20"/>
    </w:p>
    <w:p w:rsidR="00CE0DEE" w:rsidRDefault="00CE0DEE" w:rsidP="00CE0DEE">
      <w:pPr>
        <w:adjustRightInd w:val="0"/>
        <w:snapToGrid w:val="0"/>
        <w:ind w:leftChars="209" w:left="439"/>
        <w:jc w:val="left"/>
        <w:outlineLvl w:val="2"/>
        <w:rPr>
          <w:b/>
          <w:bCs/>
          <w:sz w:val="22"/>
        </w:rPr>
      </w:pPr>
      <w:bookmarkStart w:id="21" w:name="_Toc24452"/>
      <w:bookmarkStart w:id="22" w:name="_Toc238720578"/>
      <w:r>
        <w:rPr>
          <w:b/>
          <w:bCs/>
          <w:sz w:val="22"/>
        </w:rPr>
        <w:t xml:space="preserve">9 </w:t>
      </w:r>
      <w:r>
        <w:rPr>
          <w:rFonts w:hint="eastAsia"/>
          <w:b/>
          <w:bCs/>
          <w:sz w:val="22"/>
        </w:rPr>
        <w:t>招标内容与质量要求</w:t>
      </w:r>
      <w:bookmarkEnd w:id="21"/>
      <w:r>
        <w:rPr>
          <w:b/>
          <w:bCs/>
          <w:sz w:val="22"/>
        </w:rPr>
        <w:br w:type="textWrapping" w:clear="all"/>
      </w:r>
      <w:r>
        <w:rPr>
          <w:sz w:val="22"/>
        </w:rPr>
        <w:t xml:space="preserve">9.1 </w:t>
      </w:r>
      <w:r>
        <w:rPr>
          <w:sz w:val="22"/>
        </w:rPr>
        <w:t>供货清单</w:t>
      </w:r>
      <w:r>
        <w:rPr>
          <w:rFonts w:hint="eastAsia"/>
          <w:sz w:val="22"/>
        </w:rPr>
        <w:t xml:space="preserve">                                                                         </w:t>
      </w:r>
      <w:r>
        <w:rPr>
          <w:rFonts w:hint="eastAsia"/>
          <w:sz w:val="22"/>
        </w:rPr>
        <w:t>单位：元</w:t>
      </w:r>
      <w:bookmarkEnd w:id="22"/>
    </w:p>
    <w:tbl>
      <w:tblPr>
        <w:tblW w:w="46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824"/>
        <w:gridCol w:w="966"/>
        <w:gridCol w:w="944"/>
        <w:gridCol w:w="879"/>
        <w:gridCol w:w="1026"/>
        <w:gridCol w:w="991"/>
        <w:gridCol w:w="1444"/>
      </w:tblGrid>
      <w:tr w:rsidR="00CE0DEE" w:rsidTr="004A7E23">
        <w:trPr>
          <w:trHeight w:val="987"/>
          <w:tblHeader/>
          <w:jc w:val="center"/>
        </w:trPr>
        <w:tc>
          <w:tcPr>
            <w:tcW w:w="418" w:type="pct"/>
            <w:vAlign w:val="center"/>
          </w:tcPr>
          <w:p w:rsidR="00CE0DEE" w:rsidRDefault="00CE0DEE" w:rsidP="004A7E23">
            <w:pPr>
              <w:adjustRightInd w:val="0"/>
              <w:snapToGrid w:val="0"/>
              <w:jc w:val="center"/>
              <w:rPr>
                <w:b/>
                <w:bCs/>
                <w:sz w:val="22"/>
              </w:rPr>
            </w:pPr>
            <w:r>
              <w:rPr>
                <w:b/>
                <w:bCs/>
                <w:sz w:val="22"/>
              </w:rPr>
              <w:t>序号</w:t>
            </w:r>
          </w:p>
        </w:tc>
        <w:tc>
          <w:tcPr>
            <w:tcW w:w="536" w:type="pct"/>
            <w:vAlign w:val="center"/>
          </w:tcPr>
          <w:p w:rsidR="00CE0DEE" w:rsidRDefault="00CE0DEE" w:rsidP="004A7E23">
            <w:pPr>
              <w:adjustRightInd w:val="0"/>
              <w:snapToGrid w:val="0"/>
              <w:jc w:val="center"/>
              <w:rPr>
                <w:b/>
                <w:bCs/>
                <w:sz w:val="22"/>
              </w:rPr>
            </w:pPr>
            <w:r>
              <w:rPr>
                <w:b/>
                <w:bCs/>
                <w:sz w:val="22"/>
              </w:rPr>
              <w:t>名称</w:t>
            </w:r>
          </w:p>
        </w:tc>
        <w:tc>
          <w:tcPr>
            <w:tcW w:w="628" w:type="pct"/>
            <w:vAlign w:val="center"/>
          </w:tcPr>
          <w:p w:rsidR="00CE0DEE" w:rsidRDefault="00CE0DEE" w:rsidP="004A7E23">
            <w:pPr>
              <w:adjustRightInd w:val="0"/>
              <w:snapToGrid w:val="0"/>
              <w:jc w:val="center"/>
              <w:rPr>
                <w:b/>
                <w:bCs/>
                <w:sz w:val="22"/>
              </w:rPr>
            </w:pPr>
            <w:r>
              <w:rPr>
                <w:rFonts w:hint="eastAsia"/>
                <w:b/>
                <w:bCs/>
                <w:sz w:val="22"/>
              </w:rPr>
              <w:t>医疗器械类别</w:t>
            </w:r>
          </w:p>
        </w:tc>
        <w:tc>
          <w:tcPr>
            <w:tcW w:w="614" w:type="pct"/>
            <w:vAlign w:val="center"/>
          </w:tcPr>
          <w:p w:rsidR="00CE0DEE" w:rsidRDefault="00CE0DEE" w:rsidP="004A7E23">
            <w:pPr>
              <w:adjustRightInd w:val="0"/>
              <w:snapToGrid w:val="0"/>
              <w:jc w:val="center"/>
              <w:rPr>
                <w:b/>
                <w:bCs/>
                <w:sz w:val="22"/>
              </w:rPr>
            </w:pPr>
            <w:r>
              <w:rPr>
                <w:b/>
                <w:bCs/>
                <w:sz w:val="22"/>
              </w:rPr>
              <w:t>规格技术参数</w:t>
            </w:r>
          </w:p>
          <w:p w:rsidR="00CE0DEE" w:rsidRDefault="00CE0DEE" w:rsidP="004A7E23">
            <w:pPr>
              <w:adjustRightInd w:val="0"/>
              <w:snapToGrid w:val="0"/>
              <w:jc w:val="center"/>
              <w:rPr>
                <w:b/>
                <w:bCs/>
                <w:sz w:val="22"/>
              </w:rPr>
            </w:pPr>
            <w:r>
              <w:rPr>
                <w:b/>
                <w:bCs/>
                <w:sz w:val="22"/>
              </w:rPr>
              <w:t>（含材料、工艺要求）</w:t>
            </w:r>
          </w:p>
        </w:tc>
        <w:tc>
          <w:tcPr>
            <w:tcW w:w="555" w:type="pct"/>
            <w:vAlign w:val="center"/>
          </w:tcPr>
          <w:p w:rsidR="00CE0DEE" w:rsidRDefault="00CE0DEE" w:rsidP="004A7E23">
            <w:pPr>
              <w:adjustRightInd w:val="0"/>
              <w:snapToGrid w:val="0"/>
              <w:jc w:val="center"/>
              <w:rPr>
                <w:b/>
                <w:bCs/>
                <w:sz w:val="22"/>
              </w:rPr>
            </w:pPr>
            <w:r>
              <w:rPr>
                <w:b/>
                <w:bCs/>
                <w:sz w:val="22"/>
              </w:rPr>
              <w:t>数量</w:t>
            </w:r>
            <w:r>
              <w:rPr>
                <w:rFonts w:hint="eastAsia"/>
                <w:b/>
                <w:bCs/>
                <w:sz w:val="22"/>
              </w:rPr>
              <w:t>（套）</w:t>
            </w:r>
          </w:p>
        </w:tc>
        <w:tc>
          <w:tcPr>
            <w:tcW w:w="667" w:type="pct"/>
            <w:vAlign w:val="center"/>
          </w:tcPr>
          <w:p w:rsidR="00CE0DEE" w:rsidRDefault="00CE0DEE" w:rsidP="004A7E23">
            <w:pPr>
              <w:adjustRightInd w:val="0"/>
              <w:snapToGrid w:val="0"/>
              <w:jc w:val="center"/>
              <w:rPr>
                <w:b/>
                <w:bCs/>
                <w:sz w:val="22"/>
              </w:rPr>
            </w:pPr>
            <w:r>
              <w:rPr>
                <w:b/>
                <w:bCs/>
                <w:sz w:val="22"/>
              </w:rPr>
              <w:t>供货期</w:t>
            </w:r>
          </w:p>
        </w:tc>
        <w:tc>
          <w:tcPr>
            <w:tcW w:w="644" w:type="pct"/>
            <w:vAlign w:val="center"/>
          </w:tcPr>
          <w:p w:rsidR="00CE0DEE" w:rsidRDefault="00CE0DEE" w:rsidP="004A7E23">
            <w:pPr>
              <w:adjustRightInd w:val="0"/>
              <w:snapToGrid w:val="0"/>
              <w:jc w:val="center"/>
              <w:rPr>
                <w:b/>
                <w:bCs/>
                <w:sz w:val="22"/>
              </w:rPr>
            </w:pPr>
            <w:r>
              <w:rPr>
                <w:b/>
                <w:bCs/>
                <w:sz w:val="22"/>
              </w:rPr>
              <w:t>质保期</w:t>
            </w:r>
          </w:p>
        </w:tc>
        <w:tc>
          <w:tcPr>
            <w:tcW w:w="938" w:type="pct"/>
            <w:vAlign w:val="center"/>
          </w:tcPr>
          <w:p w:rsidR="00CE0DEE" w:rsidRDefault="00CE0DEE" w:rsidP="004A7E23">
            <w:pPr>
              <w:adjustRightInd w:val="0"/>
              <w:snapToGrid w:val="0"/>
              <w:jc w:val="center"/>
              <w:rPr>
                <w:b/>
                <w:bCs/>
                <w:sz w:val="22"/>
              </w:rPr>
            </w:pPr>
            <w:r>
              <w:rPr>
                <w:b/>
                <w:bCs/>
                <w:sz w:val="22"/>
              </w:rPr>
              <w:t>备注</w:t>
            </w:r>
          </w:p>
        </w:tc>
      </w:tr>
      <w:tr w:rsidR="00CE0DEE" w:rsidTr="004A7E23">
        <w:trPr>
          <w:trHeight w:val="567"/>
          <w:jc w:val="center"/>
        </w:trPr>
        <w:tc>
          <w:tcPr>
            <w:tcW w:w="418" w:type="pct"/>
            <w:vAlign w:val="center"/>
          </w:tcPr>
          <w:p w:rsidR="00CE0DEE" w:rsidRDefault="00CE0DEE" w:rsidP="004A7E23">
            <w:pPr>
              <w:adjustRightInd w:val="0"/>
              <w:snapToGrid w:val="0"/>
              <w:jc w:val="center"/>
              <w:rPr>
                <w:b/>
                <w:bCs/>
                <w:sz w:val="22"/>
              </w:rPr>
            </w:pPr>
            <w:r>
              <w:rPr>
                <w:b/>
                <w:bCs/>
                <w:sz w:val="22"/>
              </w:rPr>
              <w:t>1</w:t>
            </w:r>
          </w:p>
        </w:tc>
        <w:tc>
          <w:tcPr>
            <w:tcW w:w="536" w:type="pct"/>
            <w:vAlign w:val="center"/>
          </w:tcPr>
          <w:p w:rsidR="00CE0DEE" w:rsidRDefault="00CE0DEE" w:rsidP="004A7E23">
            <w:pPr>
              <w:adjustRightInd w:val="0"/>
              <w:snapToGrid w:val="0"/>
              <w:jc w:val="center"/>
              <w:rPr>
                <w:b/>
                <w:bCs/>
                <w:sz w:val="22"/>
              </w:rPr>
            </w:pPr>
            <w:r w:rsidRPr="00F8123E">
              <w:rPr>
                <w:rFonts w:hint="eastAsia"/>
                <w:bCs/>
                <w:sz w:val="22"/>
              </w:rPr>
              <w:t>鼻咽喉电子内窥镜</w:t>
            </w:r>
          </w:p>
        </w:tc>
        <w:tc>
          <w:tcPr>
            <w:tcW w:w="628" w:type="pct"/>
            <w:vAlign w:val="center"/>
          </w:tcPr>
          <w:p w:rsidR="00CE0DEE" w:rsidRDefault="00CE0DEE" w:rsidP="004A7E23">
            <w:pPr>
              <w:adjustRightInd w:val="0"/>
              <w:snapToGrid w:val="0"/>
              <w:jc w:val="center"/>
              <w:rPr>
                <w:sz w:val="22"/>
              </w:rPr>
            </w:pPr>
            <w:r>
              <w:rPr>
                <w:rFonts w:hint="eastAsia"/>
                <w:sz w:val="22"/>
              </w:rPr>
              <w:t>第二类医疗器械</w:t>
            </w:r>
          </w:p>
        </w:tc>
        <w:tc>
          <w:tcPr>
            <w:tcW w:w="614" w:type="pct"/>
            <w:vAlign w:val="center"/>
          </w:tcPr>
          <w:p w:rsidR="00CE0DEE" w:rsidRDefault="00CE0DEE" w:rsidP="004A7E23">
            <w:pPr>
              <w:adjustRightInd w:val="0"/>
              <w:snapToGrid w:val="0"/>
              <w:jc w:val="center"/>
              <w:rPr>
                <w:b/>
                <w:bCs/>
                <w:sz w:val="22"/>
              </w:rPr>
            </w:pPr>
            <w:r>
              <w:rPr>
                <w:rFonts w:hint="eastAsia"/>
                <w:sz w:val="22"/>
              </w:rPr>
              <w:t>详见</w:t>
            </w:r>
            <w:r>
              <w:rPr>
                <w:sz w:val="22"/>
              </w:rPr>
              <w:t>9.2.2</w:t>
            </w:r>
          </w:p>
        </w:tc>
        <w:tc>
          <w:tcPr>
            <w:tcW w:w="555" w:type="pct"/>
            <w:vAlign w:val="center"/>
          </w:tcPr>
          <w:p w:rsidR="00CE0DEE" w:rsidRDefault="00CE0DEE" w:rsidP="004A7E23">
            <w:pPr>
              <w:adjustRightInd w:val="0"/>
              <w:snapToGrid w:val="0"/>
              <w:jc w:val="center"/>
              <w:rPr>
                <w:b/>
                <w:bCs/>
                <w:sz w:val="22"/>
              </w:rPr>
            </w:pPr>
            <w:r>
              <w:rPr>
                <w:rFonts w:hint="eastAsia"/>
                <w:b/>
                <w:bCs/>
                <w:sz w:val="22"/>
              </w:rPr>
              <w:t>1</w:t>
            </w:r>
          </w:p>
        </w:tc>
        <w:tc>
          <w:tcPr>
            <w:tcW w:w="667" w:type="pct"/>
            <w:vAlign w:val="center"/>
          </w:tcPr>
          <w:p w:rsidR="00CE0DEE" w:rsidRDefault="00CE0DEE" w:rsidP="004A7E23">
            <w:pPr>
              <w:adjustRightInd w:val="0"/>
              <w:snapToGrid w:val="0"/>
              <w:jc w:val="left"/>
              <w:rPr>
                <w:bCs/>
                <w:sz w:val="22"/>
              </w:rPr>
            </w:pPr>
            <w:r>
              <w:rPr>
                <w:rFonts w:ascii="宋体" w:hAnsi="宋体" w:hint="eastAsia"/>
                <w:sz w:val="24"/>
              </w:rPr>
              <w:t>合同签订之日起30天内完成设备交付、安装、培训。</w:t>
            </w:r>
          </w:p>
        </w:tc>
        <w:tc>
          <w:tcPr>
            <w:tcW w:w="644" w:type="pct"/>
            <w:vAlign w:val="center"/>
          </w:tcPr>
          <w:p w:rsidR="00CE0DEE" w:rsidRDefault="00CE0DEE" w:rsidP="004A7E23">
            <w:pPr>
              <w:adjustRightInd w:val="0"/>
              <w:snapToGrid w:val="0"/>
              <w:jc w:val="center"/>
              <w:rPr>
                <w:b/>
                <w:bCs/>
                <w:sz w:val="22"/>
              </w:rPr>
            </w:pPr>
            <w:r>
              <w:rPr>
                <w:rFonts w:ascii="宋体" w:hAnsi="宋体" w:hint="eastAsia"/>
                <w:sz w:val="24"/>
              </w:rPr>
              <w:t>≥5年整机保修</w:t>
            </w:r>
          </w:p>
        </w:tc>
        <w:tc>
          <w:tcPr>
            <w:tcW w:w="938" w:type="pct"/>
            <w:vAlign w:val="center"/>
          </w:tcPr>
          <w:p w:rsidR="00CE0DEE" w:rsidRDefault="00CE0DEE" w:rsidP="004A7E23">
            <w:pPr>
              <w:adjustRightInd w:val="0"/>
              <w:snapToGrid w:val="0"/>
              <w:jc w:val="center"/>
              <w:rPr>
                <w:b/>
                <w:bCs/>
                <w:sz w:val="22"/>
              </w:rPr>
            </w:pPr>
            <w:r w:rsidRPr="00A851C2">
              <w:rPr>
                <w:rStyle w:val="a5"/>
                <w:rFonts w:hint="eastAsia"/>
                <w:sz w:val="22"/>
              </w:rPr>
              <w:t>预算金额：</w:t>
            </w:r>
            <w:r>
              <w:rPr>
                <w:rStyle w:val="a5"/>
                <w:sz w:val="22"/>
              </w:rPr>
              <w:t>1200000</w:t>
            </w:r>
            <w:r>
              <w:rPr>
                <w:rFonts w:hint="eastAsia"/>
                <w:bCs/>
                <w:sz w:val="22"/>
              </w:rPr>
              <w:t>元</w:t>
            </w:r>
          </w:p>
        </w:tc>
      </w:tr>
    </w:tbl>
    <w:p w:rsidR="00CE0DEE" w:rsidRDefault="00CE0DEE" w:rsidP="00CE0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196" w:firstLine="433"/>
        <w:jc w:val="left"/>
        <w:rPr>
          <w:b/>
          <w:color w:val="0000FF"/>
          <w:sz w:val="22"/>
        </w:rPr>
      </w:pPr>
      <w:r>
        <w:rPr>
          <w:b/>
          <w:color w:val="0000FF"/>
          <w:sz w:val="22"/>
        </w:rPr>
        <w:t>说明：</w:t>
      </w:r>
      <w:r>
        <w:rPr>
          <w:rFonts w:hint="eastAsia"/>
          <w:b/>
          <w:color w:val="0000FF"/>
          <w:sz w:val="22"/>
        </w:rPr>
        <w:t>1</w:t>
      </w:r>
      <w:r>
        <w:rPr>
          <w:rFonts w:hint="eastAsia"/>
          <w:b/>
          <w:color w:val="0000FF"/>
          <w:sz w:val="22"/>
        </w:rPr>
        <w:t>、</w:t>
      </w:r>
      <w:r>
        <w:rPr>
          <w:b/>
          <w:color w:val="0000FF"/>
          <w:sz w:val="22"/>
        </w:rPr>
        <w:t>投标人不得对表内产品数量进行缩减。</w:t>
      </w:r>
    </w:p>
    <w:p w:rsidR="00CE0DEE" w:rsidRDefault="00CE0DEE" w:rsidP="00CE0DEE">
      <w:pPr>
        <w:snapToGrid w:val="0"/>
        <w:ind w:firstLineChars="200" w:firstLine="440"/>
        <w:rPr>
          <w:sz w:val="22"/>
        </w:rPr>
      </w:pPr>
      <w:r>
        <w:rPr>
          <w:sz w:val="22"/>
        </w:rPr>
        <w:t xml:space="preserve">9.2 </w:t>
      </w:r>
      <w:r>
        <w:rPr>
          <w:rFonts w:hint="eastAsia"/>
          <w:sz w:val="22"/>
        </w:rPr>
        <w:t>设备技术参数</w:t>
      </w:r>
    </w:p>
    <w:p w:rsidR="00CE0DEE" w:rsidRDefault="00CE0DEE" w:rsidP="00CE0DEE">
      <w:pPr>
        <w:adjustRightInd w:val="0"/>
        <w:snapToGrid w:val="0"/>
        <w:ind w:firstLineChars="200" w:firstLine="440"/>
        <w:rPr>
          <w:sz w:val="22"/>
        </w:rPr>
      </w:pPr>
      <w:r>
        <w:rPr>
          <w:sz w:val="22"/>
        </w:rPr>
        <w:t xml:space="preserve">9.2.1 </w:t>
      </w:r>
      <w:r>
        <w:rPr>
          <w:rFonts w:hint="eastAsia"/>
          <w:sz w:val="22"/>
        </w:rPr>
        <w:t>用途描述：</w:t>
      </w:r>
      <w:r w:rsidRPr="00F8123E">
        <w:rPr>
          <w:rFonts w:hint="eastAsia"/>
          <w:sz w:val="22"/>
        </w:rPr>
        <w:t>用于鼻部、咽喉部的检查和确诊。主要应用于声带白斑、声门癌等疾病的诊断</w:t>
      </w:r>
      <w:r>
        <w:rPr>
          <w:rFonts w:hint="eastAsia"/>
          <w:sz w:val="22"/>
        </w:rPr>
        <w:t>。</w:t>
      </w:r>
      <w:r>
        <w:rPr>
          <w:sz w:val="22"/>
        </w:rPr>
        <w:t xml:space="preserve"> </w:t>
      </w:r>
    </w:p>
    <w:p w:rsidR="00CE0DEE" w:rsidRDefault="00CE0DEE" w:rsidP="00CE0DEE">
      <w:pPr>
        <w:adjustRightInd w:val="0"/>
        <w:snapToGrid w:val="0"/>
        <w:ind w:firstLineChars="200" w:firstLine="440"/>
        <w:rPr>
          <w:sz w:val="22"/>
        </w:rPr>
      </w:pPr>
      <w:r>
        <w:rPr>
          <w:sz w:val="22"/>
        </w:rPr>
        <w:t xml:space="preserve">9.2.2 </w:t>
      </w:r>
      <w:r>
        <w:rPr>
          <w:rFonts w:hint="eastAsia"/>
          <w:sz w:val="22"/>
        </w:rPr>
        <w:t>具体技术参数指标要求</w:t>
      </w:r>
    </w:p>
    <w:p w:rsidR="00CE0DE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sz w:val="22"/>
        </w:rPr>
      </w:pPr>
      <w:r w:rsidRPr="004D0654">
        <w:rPr>
          <w:rFonts w:hint="eastAsia"/>
          <w:sz w:val="22"/>
        </w:rPr>
        <w:lastRenderedPageBreak/>
        <w:t xml:space="preserve">1  </w:t>
      </w:r>
      <w:r w:rsidRPr="004D0654">
        <w:rPr>
          <w:rFonts w:hint="eastAsia"/>
          <w:sz w:val="22"/>
        </w:rPr>
        <w:t>鼻咽喉电子内窥镜；</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Pr>
          <w:sz w:val="22"/>
        </w:rPr>
        <w:t xml:space="preserve">1. </w:t>
      </w:r>
      <w:r w:rsidRPr="00F8123E">
        <w:rPr>
          <w:rFonts w:hint="eastAsia"/>
          <w:sz w:val="22"/>
        </w:rPr>
        <w:t>1</w:t>
      </w:r>
      <w:r w:rsidRPr="00F8123E">
        <w:rPr>
          <w:rFonts w:hint="eastAsia"/>
          <w:sz w:val="22"/>
        </w:rPr>
        <w:t>、硬件参数</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1.1  </w:t>
      </w:r>
      <w:r w:rsidRPr="00F8123E">
        <w:rPr>
          <w:rFonts w:hint="eastAsia"/>
          <w:sz w:val="22"/>
        </w:rPr>
        <w:t>图像处理器与光源为一体机设计，支持频闪功能，可连接软式电子鼻咽喉镜及硬管喉镜</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1.2  </w:t>
      </w:r>
      <w:r w:rsidRPr="00F8123E">
        <w:rPr>
          <w:rFonts w:hint="eastAsia"/>
          <w:sz w:val="22"/>
        </w:rPr>
        <w:t>图像输出：支持≥</w:t>
      </w:r>
      <w:r w:rsidRPr="00F8123E">
        <w:rPr>
          <w:rFonts w:hint="eastAsia"/>
          <w:sz w:val="22"/>
        </w:rPr>
        <w:t>3840</w:t>
      </w:r>
      <w:r w:rsidRPr="00F8123E">
        <w:rPr>
          <w:rFonts w:hint="eastAsia"/>
          <w:sz w:val="22"/>
        </w:rPr>
        <w:t>×</w:t>
      </w:r>
      <w:r w:rsidRPr="00F8123E">
        <w:rPr>
          <w:rFonts w:hint="eastAsia"/>
          <w:sz w:val="22"/>
        </w:rPr>
        <w:t>2160 4K</w:t>
      </w:r>
      <w:r w:rsidRPr="00F8123E">
        <w:rPr>
          <w:rFonts w:hint="eastAsia"/>
          <w:sz w:val="22"/>
        </w:rPr>
        <w:t>分辨率数字输出图像</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1.3  </w:t>
      </w:r>
      <w:r w:rsidRPr="00F8123E">
        <w:rPr>
          <w:rFonts w:hint="eastAsia"/>
          <w:sz w:val="22"/>
        </w:rPr>
        <w:t>高清输出信号接口：具有高清数字图像输出</w:t>
      </w:r>
      <w:r w:rsidRPr="00F8123E">
        <w:rPr>
          <w:rFonts w:hint="eastAsia"/>
          <w:sz w:val="22"/>
        </w:rPr>
        <w:t>SDI</w:t>
      </w:r>
      <w:r w:rsidRPr="00F8123E">
        <w:rPr>
          <w:rFonts w:hint="eastAsia"/>
          <w:sz w:val="22"/>
        </w:rPr>
        <w:t>、</w:t>
      </w:r>
      <w:r w:rsidRPr="00F8123E">
        <w:rPr>
          <w:rFonts w:hint="eastAsia"/>
          <w:sz w:val="22"/>
        </w:rPr>
        <w:t>DVI</w:t>
      </w:r>
      <w:r w:rsidRPr="00F8123E">
        <w:rPr>
          <w:rFonts w:hint="eastAsia"/>
          <w:sz w:val="22"/>
        </w:rPr>
        <w:t>、</w:t>
      </w:r>
      <w:r w:rsidRPr="00F8123E">
        <w:rPr>
          <w:rFonts w:hint="eastAsia"/>
          <w:sz w:val="22"/>
        </w:rPr>
        <w:t>HDMI</w:t>
      </w:r>
      <w:r w:rsidRPr="00F8123E">
        <w:rPr>
          <w:rFonts w:hint="eastAsia"/>
          <w:sz w:val="22"/>
        </w:rPr>
        <w:t>接口，数量≥</w:t>
      </w:r>
      <w:r w:rsidRPr="00F8123E">
        <w:rPr>
          <w:rFonts w:hint="eastAsia"/>
          <w:sz w:val="22"/>
        </w:rPr>
        <w:t>3</w:t>
      </w:r>
      <w:r w:rsidRPr="00F8123E">
        <w:rPr>
          <w:rFonts w:hint="eastAsia"/>
          <w:sz w:val="22"/>
        </w:rPr>
        <w:t>个</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1.4  </w:t>
      </w:r>
      <w:r w:rsidRPr="00F8123E">
        <w:rPr>
          <w:rFonts w:hint="eastAsia"/>
          <w:sz w:val="22"/>
        </w:rPr>
        <w:t>频闪方式：电子快门频闪，可自动调节电子快门的曝光时间</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1.5  </w:t>
      </w:r>
      <w:r w:rsidRPr="00F8123E">
        <w:rPr>
          <w:rFonts w:hint="eastAsia"/>
          <w:sz w:val="22"/>
        </w:rPr>
        <w:t>支持喉频谱功能，可显示声音频率和声压级</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1.6  </w:t>
      </w:r>
      <w:r w:rsidRPr="00F8123E">
        <w:rPr>
          <w:rFonts w:hint="eastAsia"/>
          <w:sz w:val="22"/>
        </w:rPr>
        <w:t>测光模式：具有平均测光、峰值测光、自动测光，每种测光方式≥</w:t>
      </w:r>
      <w:r w:rsidRPr="00F8123E">
        <w:rPr>
          <w:rFonts w:hint="eastAsia"/>
          <w:sz w:val="22"/>
        </w:rPr>
        <w:t>18</w:t>
      </w:r>
      <w:r w:rsidRPr="00F8123E">
        <w:rPr>
          <w:rFonts w:hint="eastAsia"/>
          <w:sz w:val="22"/>
        </w:rPr>
        <w:t>级可调</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1.7  </w:t>
      </w:r>
      <w:r w:rsidRPr="00F8123E">
        <w:rPr>
          <w:rFonts w:hint="eastAsia"/>
          <w:sz w:val="22"/>
        </w:rPr>
        <w:t>光学染色功能：具有≥</w:t>
      </w:r>
      <w:r w:rsidRPr="00F8123E">
        <w:rPr>
          <w:rFonts w:hint="eastAsia"/>
          <w:sz w:val="22"/>
        </w:rPr>
        <w:t>2</w:t>
      </w:r>
      <w:r w:rsidRPr="00F8123E">
        <w:rPr>
          <w:rFonts w:hint="eastAsia"/>
          <w:sz w:val="22"/>
        </w:rPr>
        <w:t>种光学染色成像功能，用于癌前病变的诊断和观察</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1.8  </w:t>
      </w:r>
      <w:r w:rsidRPr="00F8123E">
        <w:rPr>
          <w:rFonts w:hint="eastAsia"/>
          <w:sz w:val="22"/>
        </w:rPr>
        <w:t>对比度调节：具有对比度调节功能，</w:t>
      </w:r>
      <w:r w:rsidRPr="00F8123E">
        <w:rPr>
          <w:rFonts w:hint="eastAsia"/>
          <w:sz w:val="22"/>
        </w:rPr>
        <w:t>5</w:t>
      </w:r>
      <w:r w:rsidRPr="00F8123E">
        <w:rPr>
          <w:rFonts w:hint="eastAsia"/>
          <w:sz w:val="22"/>
        </w:rPr>
        <w:t>档可调</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1.9  </w:t>
      </w:r>
      <w:r w:rsidRPr="00F8123E">
        <w:rPr>
          <w:rFonts w:hint="eastAsia"/>
          <w:sz w:val="22"/>
        </w:rPr>
        <w:t>调光方式：自动调光和手动调光模式，手动调光≥</w:t>
      </w:r>
      <w:r w:rsidRPr="00F8123E">
        <w:rPr>
          <w:rFonts w:hint="eastAsia"/>
          <w:sz w:val="22"/>
        </w:rPr>
        <w:t>100</w:t>
      </w:r>
      <w:r w:rsidRPr="00F8123E">
        <w:rPr>
          <w:rFonts w:hint="eastAsia"/>
          <w:sz w:val="22"/>
        </w:rPr>
        <w:t>级可调</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1.10  </w:t>
      </w:r>
      <w:r w:rsidRPr="00F8123E">
        <w:rPr>
          <w:rFonts w:hint="eastAsia"/>
          <w:sz w:val="22"/>
        </w:rPr>
        <w:t>血液强化：对内窥镜图像进行图像处理，强化显示血管组织，增强对比</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1.11  </w:t>
      </w:r>
      <w:r w:rsidRPr="00F8123E">
        <w:rPr>
          <w:rFonts w:hint="eastAsia"/>
          <w:sz w:val="22"/>
        </w:rPr>
        <w:t>具有结构强化与轮廓强调模式，调节档位皆≥</w:t>
      </w:r>
      <w:r w:rsidRPr="00F8123E">
        <w:rPr>
          <w:rFonts w:hint="eastAsia"/>
          <w:sz w:val="22"/>
        </w:rPr>
        <w:t>16</w:t>
      </w:r>
      <w:r w:rsidRPr="00F8123E">
        <w:rPr>
          <w:rFonts w:hint="eastAsia"/>
          <w:sz w:val="22"/>
        </w:rPr>
        <w:t>档</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1.12  </w:t>
      </w:r>
      <w:r w:rsidRPr="00F8123E">
        <w:rPr>
          <w:rFonts w:hint="eastAsia"/>
          <w:sz w:val="22"/>
        </w:rPr>
        <w:t>图像冻结：具有内镜按键、脚踏、图像处理器等至少</w:t>
      </w:r>
      <w:r w:rsidRPr="00F8123E">
        <w:rPr>
          <w:rFonts w:hint="eastAsia"/>
          <w:sz w:val="22"/>
        </w:rPr>
        <w:t>3</w:t>
      </w:r>
      <w:r w:rsidRPr="00F8123E">
        <w:rPr>
          <w:rFonts w:hint="eastAsia"/>
          <w:sz w:val="22"/>
        </w:rPr>
        <w:t>种冻结控制模式；在冻结时能同屏显示冻结和实时图像</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1.13  </w:t>
      </w:r>
      <w:r w:rsidRPr="00F8123E">
        <w:rPr>
          <w:rFonts w:hint="eastAsia"/>
          <w:sz w:val="22"/>
        </w:rPr>
        <w:t>数字放大：≥</w:t>
      </w:r>
      <w:r w:rsidRPr="00F8123E">
        <w:rPr>
          <w:rFonts w:hint="eastAsia"/>
          <w:sz w:val="22"/>
        </w:rPr>
        <w:t>6</w:t>
      </w:r>
      <w:r w:rsidRPr="00F8123E">
        <w:rPr>
          <w:rFonts w:hint="eastAsia"/>
          <w:sz w:val="22"/>
        </w:rPr>
        <w:t>档可调</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1.14  PIP/POP</w:t>
      </w:r>
      <w:r w:rsidRPr="00F8123E">
        <w:rPr>
          <w:rFonts w:hint="eastAsia"/>
          <w:sz w:val="22"/>
        </w:rPr>
        <w:t>功能：具有画中画和画旁画功能；画中画同屏显示冻结图像与实时内镜画面；画旁画可同屏实时显示内镜画面与外部输入视频画面</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1.15  </w:t>
      </w:r>
      <w:r w:rsidRPr="00F8123E">
        <w:rPr>
          <w:rFonts w:hint="eastAsia"/>
          <w:sz w:val="22"/>
        </w:rPr>
        <w:t>≥</w:t>
      </w:r>
      <w:r w:rsidRPr="00F8123E">
        <w:rPr>
          <w:rFonts w:hint="eastAsia"/>
          <w:sz w:val="22"/>
        </w:rPr>
        <w:t>3</w:t>
      </w:r>
      <w:r w:rsidRPr="00F8123E">
        <w:rPr>
          <w:rFonts w:hint="eastAsia"/>
          <w:sz w:val="22"/>
        </w:rPr>
        <w:t>路</w:t>
      </w:r>
      <w:r w:rsidRPr="00F8123E">
        <w:rPr>
          <w:rFonts w:hint="eastAsia"/>
          <w:sz w:val="22"/>
        </w:rPr>
        <w:t>LED</w:t>
      </w:r>
      <w:r w:rsidRPr="00F8123E">
        <w:rPr>
          <w:rFonts w:hint="eastAsia"/>
          <w:sz w:val="22"/>
        </w:rPr>
        <w:t>光源，光源寿命≥</w:t>
      </w:r>
      <w:r w:rsidRPr="00F8123E">
        <w:rPr>
          <w:rFonts w:hint="eastAsia"/>
          <w:sz w:val="22"/>
        </w:rPr>
        <w:t>20000h</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1.16  </w:t>
      </w:r>
      <w:r w:rsidRPr="00F8123E">
        <w:rPr>
          <w:rFonts w:hint="eastAsia"/>
          <w:sz w:val="22"/>
        </w:rPr>
        <w:t>高清电子鼻咽喉检查镜；视野角度：≥</w:t>
      </w:r>
      <w:r w:rsidRPr="00F8123E">
        <w:rPr>
          <w:rFonts w:hint="eastAsia"/>
          <w:sz w:val="22"/>
        </w:rPr>
        <w:t>120</w:t>
      </w:r>
      <w:r w:rsidRPr="00F8123E">
        <w:rPr>
          <w:rFonts w:hint="eastAsia"/>
          <w:sz w:val="22"/>
        </w:rPr>
        <w:t>°，有效长度：≥</w:t>
      </w:r>
      <w:r w:rsidRPr="00F8123E">
        <w:rPr>
          <w:rFonts w:hint="eastAsia"/>
          <w:sz w:val="22"/>
        </w:rPr>
        <w:t>300mm</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1.17  </w:t>
      </w:r>
      <w:r w:rsidRPr="00F8123E">
        <w:rPr>
          <w:rFonts w:hint="eastAsia"/>
          <w:sz w:val="22"/>
        </w:rPr>
        <w:t>高清电子鼻咽喉检查镜；景深：</w:t>
      </w:r>
      <w:r w:rsidRPr="00F8123E">
        <w:rPr>
          <w:rFonts w:hint="eastAsia"/>
          <w:sz w:val="22"/>
        </w:rPr>
        <w:t>2-100mm</w:t>
      </w:r>
      <w:r w:rsidRPr="00F8123E">
        <w:rPr>
          <w:rFonts w:hint="eastAsia"/>
          <w:sz w:val="22"/>
        </w:rPr>
        <w:t>，先端部外径≤</w:t>
      </w:r>
      <w:r w:rsidRPr="00F8123E">
        <w:rPr>
          <w:rFonts w:hint="eastAsia"/>
          <w:sz w:val="22"/>
        </w:rPr>
        <w:t>2.8mm</w:t>
      </w:r>
      <w:r w:rsidRPr="00F8123E">
        <w:rPr>
          <w:rFonts w:hint="eastAsia"/>
          <w:sz w:val="22"/>
        </w:rPr>
        <w:t>，主软管外径≤</w:t>
      </w:r>
      <w:r w:rsidRPr="00F8123E">
        <w:rPr>
          <w:rFonts w:hint="eastAsia"/>
          <w:sz w:val="22"/>
        </w:rPr>
        <w:t>2.8mm</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#1.18  </w:t>
      </w:r>
      <w:r w:rsidRPr="00F8123E">
        <w:rPr>
          <w:rFonts w:hint="eastAsia"/>
          <w:sz w:val="22"/>
        </w:rPr>
        <w:t>高清电子鼻咽喉检查镜；弯曲部弯曲角度上</w:t>
      </w:r>
      <w:r w:rsidRPr="00F8123E">
        <w:rPr>
          <w:rFonts w:hint="eastAsia"/>
          <w:sz w:val="22"/>
        </w:rPr>
        <w:t>160</w:t>
      </w:r>
      <w:r w:rsidRPr="00F8123E">
        <w:rPr>
          <w:rFonts w:hint="eastAsia"/>
          <w:sz w:val="22"/>
        </w:rPr>
        <w:t>°，下</w:t>
      </w:r>
      <w:r w:rsidRPr="00F8123E">
        <w:rPr>
          <w:rFonts w:hint="eastAsia"/>
          <w:sz w:val="22"/>
        </w:rPr>
        <w:t>130</w:t>
      </w:r>
      <w:r w:rsidRPr="00F8123E">
        <w:rPr>
          <w:rFonts w:hint="eastAsia"/>
          <w:sz w:val="22"/>
        </w:rPr>
        <w:t>°</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1.19  </w:t>
      </w:r>
      <w:r w:rsidRPr="00F8123E">
        <w:rPr>
          <w:rFonts w:hint="eastAsia"/>
          <w:sz w:val="22"/>
        </w:rPr>
        <w:t>高清电子鼻咽喉治疗镜视野角度：≥</w:t>
      </w:r>
      <w:r w:rsidRPr="00F8123E">
        <w:rPr>
          <w:rFonts w:hint="eastAsia"/>
          <w:sz w:val="22"/>
        </w:rPr>
        <w:t>120</w:t>
      </w:r>
      <w:r w:rsidRPr="00F8123E">
        <w:rPr>
          <w:rFonts w:hint="eastAsia"/>
          <w:sz w:val="22"/>
        </w:rPr>
        <w:t>°，有效长度：≥</w:t>
      </w:r>
      <w:r w:rsidRPr="00F8123E">
        <w:rPr>
          <w:rFonts w:hint="eastAsia"/>
          <w:sz w:val="22"/>
        </w:rPr>
        <w:t>380mm</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#1.20  </w:t>
      </w:r>
      <w:r w:rsidRPr="00F8123E">
        <w:rPr>
          <w:rFonts w:hint="eastAsia"/>
          <w:sz w:val="22"/>
        </w:rPr>
        <w:t>高清电子鼻咽喉治疗镜景深：</w:t>
      </w:r>
      <w:r w:rsidRPr="00F8123E">
        <w:rPr>
          <w:rFonts w:hint="eastAsia"/>
          <w:sz w:val="22"/>
        </w:rPr>
        <w:t>2-100mm</w:t>
      </w:r>
      <w:r w:rsidRPr="00F8123E">
        <w:rPr>
          <w:rFonts w:hint="eastAsia"/>
          <w:sz w:val="22"/>
        </w:rPr>
        <w:t>，先端部外径≤</w:t>
      </w:r>
      <w:r w:rsidRPr="00F8123E">
        <w:rPr>
          <w:rFonts w:hint="eastAsia"/>
          <w:sz w:val="22"/>
        </w:rPr>
        <w:t>4.9mm</w:t>
      </w:r>
      <w:r w:rsidRPr="00F8123E">
        <w:rPr>
          <w:rFonts w:hint="eastAsia"/>
          <w:sz w:val="22"/>
        </w:rPr>
        <w:t>，主软管外径≤</w:t>
      </w:r>
      <w:r w:rsidRPr="00F8123E">
        <w:rPr>
          <w:rFonts w:hint="eastAsia"/>
          <w:sz w:val="22"/>
        </w:rPr>
        <w:t>4.9mm</w:t>
      </w:r>
      <w:r w:rsidRPr="00F8123E">
        <w:rPr>
          <w:rFonts w:hint="eastAsia"/>
          <w:sz w:val="22"/>
        </w:rPr>
        <w:t>，钳道内径≥</w:t>
      </w:r>
      <w:r w:rsidRPr="00F8123E">
        <w:rPr>
          <w:rFonts w:hint="eastAsia"/>
          <w:sz w:val="22"/>
        </w:rPr>
        <w:t>2.2mm</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1.21  </w:t>
      </w:r>
      <w:r w:rsidRPr="00F8123E">
        <w:rPr>
          <w:rFonts w:hint="eastAsia"/>
          <w:sz w:val="22"/>
        </w:rPr>
        <w:t>高清电子鼻咽喉治疗镜弯曲部弯曲角度上</w:t>
      </w:r>
      <w:r w:rsidRPr="00F8123E">
        <w:rPr>
          <w:rFonts w:hint="eastAsia"/>
          <w:sz w:val="22"/>
        </w:rPr>
        <w:t>160</w:t>
      </w:r>
      <w:r w:rsidRPr="00F8123E">
        <w:rPr>
          <w:rFonts w:hint="eastAsia"/>
          <w:sz w:val="22"/>
        </w:rPr>
        <w:t>°，下</w:t>
      </w:r>
      <w:r w:rsidRPr="00F8123E">
        <w:rPr>
          <w:rFonts w:hint="eastAsia"/>
          <w:sz w:val="22"/>
        </w:rPr>
        <w:t>130</w:t>
      </w:r>
      <w:r w:rsidRPr="00F8123E">
        <w:rPr>
          <w:rFonts w:hint="eastAsia"/>
          <w:sz w:val="22"/>
        </w:rPr>
        <w:t>°</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1.22  </w:t>
      </w:r>
      <w:r w:rsidRPr="00F8123E">
        <w:rPr>
          <w:rFonts w:hint="eastAsia"/>
          <w:sz w:val="22"/>
        </w:rPr>
        <w:t>配备头戴式、距嘴距离</w:t>
      </w:r>
      <w:r w:rsidRPr="00F8123E">
        <w:rPr>
          <w:rFonts w:hint="eastAsia"/>
          <w:sz w:val="22"/>
        </w:rPr>
        <w:t>4-10cm</w:t>
      </w:r>
      <w:r w:rsidRPr="00F8123E">
        <w:rPr>
          <w:rFonts w:hint="eastAsia"/>
          <w:sz w:val="22"/>
        </w:rPr>
        <w:t>的全向式麦克风</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1.23  </w:t>
      </w:r>
      <w:r w:rsidRPr="00F8123E">
        <w:rPr>
          <w:rFonts w:hint="eastAsia"/>
          <w:sz w:val="22"/>
        </w:rPr>
        <w:t>环境适配：支持自习室等安静场景测量，减少环境噪音干扰，保障数据准确性</w:t>
      </w:r>
    </w:p>
    <w:p w:rsidR="00CE0DE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sz w:val="22"/>
        </w:rPr>
      </w:pP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2</w:t>
      </w:r>
      <w:r w:rsidRPr="00F8123E">
        <w:rPr>
          <w:rFonts w:hint="eastAsia"/>
          <w:sz w:val="22"/>
        </w:rPr>
        <w:t>、软件功能</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2.1  </w:t>
      </w:r>
      <w:r w:rsidRPr="00F8123E">
        <w:rPr>
          <w:rFonts w:hint="eastAsia"/>
          <w:sz w:val="22"/>
        </w:rPr>
        <w:t>患者管理模块：具备病史、体征、专科检查等数据采集</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2.2  </w:t>
      </w:r>
      <w:r w:rsidRPr="00F8123E">
        <w:rPr>
          <w:rFonts w:hint="eastAsia"/>
          <w:sz w:val="22"/>
        </w:rPr>
        <w:t>量表问诊模块：内置标准评估量表</w:t>
      </w:r>
      <w:r w:rsidRPr="00F8123E">
        <w:rPr>
          <w:rFonts w:hint="eastAsia"/>
          <w:sz w:val="22"/>
        </w:rPr>
        <w:t>GRBAS</w:t>
      </w:r>
      <w:r w:rsidRPr="00F8123E">
        <w:rPr>
          <w:rFonts w:hint="eastAsia"/>
          <w:sz w:val="22"/>
        </w:rPr>
        <w:t>、</w:t>
      </w:r>
      <w:r w:rsidRPr="00F8123E">
        <w:rPr>
          <w:rFonts w:hint="eastAsia"/>
          <w:sz w:val="22"/>
        </w:rPr>
        <w:t>CAPE-V</w:t>
      </w:r>
      <w:r w:rsidRPr="00F8123E">
        <w:rPr>
          <w:rFonts w:hint="eastAsia"/>
          <w:sz w:val="22"/>
        </w:rPr>
        <w:t>，自评估量表</w:t>
      </w:r>
      <w:r w:rsidRPr="00F8123E">
        <w:rPr>
          <w:rFonts w:hint="eastAsia"/>
          <w:sz w:val="22"/>
        </w:rPr>
        <w:t>VHI-30</w:t>
      </w:r>
      <w:r w:rsidRPr="00F8123E">
        <w:rPr>
          <w:rFonts w:hint="eastAsia"/>
          <w:sz w:val="22"/>
        </w:rPr>
        <w:t>、</w:t>
      </w:r>
      <w:r w:rsidRPr="00F8123E">
        <w:rPr>
          <w:rFonts w:hint="eastAsia"/>
          <w:sz w:val="22"/>
        </w:rPr>
        <w:t>VHI-10</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2.3  </w:t>
      </w:r>
      <w:r w:rsidRPr="00F8123E">
        <w:rPr>
          <w:rFonts w:hint="eastAsia"/>
          <w:sz w:val="22"/>
        </w:rPr>
        <w:t>输出能力：可打印报告、导出数据图表（</w:t>
      </w:r>
      <w:r w:rsidRPr="00F8123E">
        <w:rPr>
          <w:rFonts w:hint="eastAsia"/>
          <w:sz w:val="22"/>
        </w:rPr>
        <w:t>PDF/Excel</w:t>
      </w:r>
      <w:r w:rsidRPr="00F8123E">
        <w:rPr>
          <w:rFonts w:hint="eastAsia"/>
          <w:sz w:val="22"/>
        </w:rPr>
        <w:t>格式），满足临床诊疗与科研分析需求</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2.4  </w:t>
      </w:r>
      <w:r w:rsidRPr="00F8123E">
        <w:rPr>
          <w:rFonts w:hint="eastAsia"/>
          <w:sz w:val="22"/>
        </w:rPr>
        <w:t>支持第三方系统：批量语音数据和元数据导入，元数据包括患者信息和主观</w:t>
      </w:r>
      <w:r w:rsidRPr="00F8123E">
        <w:rPr>
          <w:rFonts w:hint="eastAsia"/>
          <w:sz w:val="22"/>
        </w:rPr>
        <w:t>/</w:t>
      </w:r>
      <w:r w:rsidRPr="00F8123E">
        <w:rPr>
          <w:rFonts w:hint="eastAsia"/>
          <w:sz w:val="22"/>
        </w:rPr>
        <w:t>客观评估数据，内容自动识别匹配，自动重新计算评估报告</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#2.5  </w:t>
      </w:r>
      <w:r w:rsidRPr="00F8123E">
        <w:rPr>
          <w:rFonts w:hint="eastAsia"/>
          <w:sz w:val="22"/>
        </w:rPr>
        <w:t>嗓音评估模块：支持实现基频，声压，基音微扰，幅度微扰，信噪比，谐噪比，</w:t>
      </w:r>
      <w:r w:rsidRPr="00F8123E">
        <w:rPr>
          <w:rFonts w:hint="eastAsia"/>
          <w:sz w:val="22"/>
        </w:rPr>
        <w:t>DSI</w:t>
      </w:r>
      <w:r w:rsidRPr="00F8123E">
        <w:rPr>
          <w:rFonts w:hint="eastAsia"/>
          <w:sz w:val="22"/>
        </w:rPr>
        <w:t>，</w:t>
      </w:r>
      <w:r w:rsidRPr="00F8123E">
        <w:rPr>
          <w:rFonts w:hint="eastAsia"/>
          <w:sz w:val="22"/>
        </w:rPr>
        <w:t>AVQI/ABI</w:t>
      </w:r>
      <w:r w:rsidRPr="00F8123E">
        <w:rPr>
          <w:rFonts w:hint="eastAsia"/>
          <w:sz w:val="22"/>
        </w:rPr>
        <w:t>，</w:t>
      </w:r>
      <w:r w:rsidRPr="00F8123E">
        <w:rPr>
          <w:rFonts w:hint="eastAsia"/>
          <w:sz w:val="22"/>
        </w:rPr>
        <w:t>CPPS</w:t>
      </w:r>
      <w:r w:rsidRPr="00F8123E">
        <w:rPr>
          <w:rFonts w:hint="eastAsia"/>
          <w:sz w:val="22"/>
        </w:rPr>
        <w:t>，</w:t>
      </w:r>
      <w:r w:rsidRPr="00F8123E">
        <w:rPr>
          <w:rFonts w:hint="eastAsia"/>
          <w:sz w:val="22"/>
        </w:rPr>
        <w:t>H1</w:t>
      </w:r>
      <w:r w:rsidRPr="00F8123E">
        <w:rPr>
          <w:rFonts w:hint="eastAsia"/>
          <w:sz w:val="22"/>
        </w:rPr>
        <w:t>，</w:t>
      </w:r>
      <w:r w:rsidRPr="00F8123E">
        <w:rPr>
          <w:rFonts w:hint="eastAsia"/>
          <w:sz w:val="22"/>
        </w:rPr>
        <w:t>H2</w:t>
      </w:r>
      <w:r w:rsidRPr="00F8123E">
        <w:rPr>
          <w:rFonts w:hint="eastAsia"/>
          <w:sz w:val="22"/>
        </w:rPr>
        <w:t>，</w:t>
      </w:r>
      <w:r w:rsidRPr="00F8123E">
        <w:rPr>
          <w:rFonts w:hint="eastAsia"/>
          <w:sz w:val="22"/>
        </w:rPr>
        <w:t>HNRD</w:t>
      </w:r>
      <w:r w:rsidRPr="00F8123E">
        <w:rPr>
          <w:rFonts w:hint="eastAsia"/>
          <w:sz w:val="22"/>
        </w:rPr>
        <w:t>，</w:t>
      </w:r>
      <w:r w:rsidRPr="00F8123E">
        <w:rPr>
          <w:rFonts w:hint="eastAsia"/>
          <w:sz w:val="22"/>
        </w:rPr>
        <w:t>HFNO</w:t>
      </w:r>
      <w:r w:rsidRPr="00F8123E">
        <w:rPr>
          <w:rFonts w:hint="eastAsia"/>
          <w:sz w:val="22"/>
        </w:rPr>
        <w:t>等</w:t>
      </w:r>
      <w:r w:rsidRPr="00F8123E">
        <w:rPr>
          <w:rFonts w:hint="eastAsia"/>
          <w:sz w:val="22"/>
        </w:rPr>
        <w:t>39</w:t>
      </w:r>
      <w:r w:rsidRPr="00F8123E">
        <w:rPr>
          <w:rFonts w:hint="eastAsia"/>
          <w:sz w:val="22"/>
        </w:rPr>
        <w:t>声学参数的多线程并发实时分析，实时比≥</w:t>
      </w:r>
      <w:r w:rsidRPr="00F8123E">
        <w:rPr>
          <w:rFonts w:hint="eastAsia"/>
          <w:sz w:val="22"/>
        </w:rPr>
        <w:t>4.2</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2.6  </w:t>
      </w:r>
      <w:r w:rsidRPr="00F8123E">
        <w:rPr>
          <w:rFonts w:hint="eastAsia"/>
          <w:sz w:val="22"/>
        </w:rPr>
        <w:t>嗓音评估模块：可打印评估记录；可导出评估记录为</w:t>
      </w:r>
      <w:r w:rsidRPr="00F8123E">
        <w:rPr>
          <w:rFonts w:hint="eastAsia"/>
          <w:sz w:val="22"/>
        </w:rPr>
        <w:t>word</w:t>
      </w:r>
      <w:r w:rsidRPr="00F8123E">
        <w:rPr>
          <w:rFonts w:hint="eastAsia"/>
          <w:sz w:val="22"/>
        </w:rPr>
        <w:t>格式、</w:t>
      </w:r>
      <w:r w:rsidRPr="00F8123E">
        <w:rPr>
          <w:rFonts w:hint="eastAsia"/>
          <w:sz w:val="22"/>
        </w:rPr>
        <w:t>csv</w:t>
      </w:r>
      <w:r w:rsidRPr="00F8123E">
        <w:rPr>
          <w:rFonts w:hint="eastAsia"/>
          <w:sz w:val="22"/>
        </w:rPr>
        <w:t>格式的文件；可导出明细为</w:t>
      </w:r>
      <w:r w:rsidRPr="00F8123E">
        <w:rPr>
          <w:rFonts w:hint="eastAsia"/>
          <w:sz w:val="22"/>
        </w:rPr>
        <w:t>csv</w:t>
      </w:r>
      <w:r w:rsidRPr="00F8123E">
        <w:rPr>
          <w:rFonts w:hint="eastAsia"/>
          <w:sz w:val="22"/>
        </w:rPr>
        <w:t>格式的文件；批量导出嗓音评估指数</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#2.7  </w:t>
      </w:r>
      <w:r w:rsidRPr="00F8123E">
        <w:rPr>
          <w:rFonts w:hint="eastAsia"/>
          <w:sz w:val="22"/>
        </w:rPr>
        <w:t>具备移动端嗓音训练模块</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2.8  </w:t>
      </w:r>
      <w:r w:rsidRPr="00F8123E">
        <w:rPr>
          <w:rFonts w:hint="eastAsia"/>
          <w:sz w:val="22"/>
        </w:rPr>
        <w:t>七大训练模式：气息训练（反馈</w:t>
      </w:r>
      <w:r w:rsidRPr="00F8123E">
        <w:rPr>
          <w:rFonts w:hint="eastAsia"/>
          <w:sz w:val="22"/>
        </w:rPr>
        <w:t>MPT/MCA</w:t>
      </w:r>
      <w:r w:rsidRPr="00F8123E">
        <w:rPr>
          <w:rFonts w:hint="eastAsia"/>
          <w:sz w:val="22"/>
        </w:rPr>
        <w:t>）、响度训练（声压实时监测）、滑音</w:t>
      </w:r>
      <w:r w:rsidRPr="00F8123E">
        <w:rPr>
          <w:rFonts w:hint="eastAsia"/>
          <w:sz w:val="22"/>
        </w:rPr>
        <w:t>/</w:t>
      </w:r>
      <w:r w:rsidRPr="00F8123E">
        <w:rPr>
          <w:rFonts w:hint="eastAsia"/>
          <w:sz w:val="22"/>
        </w:rPr>
        <w:t>声调</w:t>
      </w:r>
      <w:r w:rsidRPr="00F8123E">
        <w:rPr>
          <w:rFonts w:hint="eastAsia"/>
          <w:sz w:val="22"/>
        </w:rPr>
        <w:t>/</w:t>
      </w:r>
      <w:r w:rsidRPr="00F8123E">
        <w:rPr>
          <w:rFonts w:hint="eastAsia"/>
          <w:sz w:val="22"/>
        </w:rPr>
        <w:t>构音训练（舌位动画引导）、音高</w:t>
      </w:r>
      <w:r w:rsidRPr="00F8123E">
        <w:rPr>
          <w:rFonts w:hint="eastAsia"/>
          <w:sz w:val="22"/>
        </w:rPr>
        <w:t>/</w:t>
      </w:r>
      <w:r w:rsidRPr="00F8123E">
        <w:rPr>
          <w:rFonts w:hint="eastAsia"/>
          <w:sz w:val="22"/>
        </w:rPr>
        <w:t>跟读训练（多模式音准反馈）</w:t>
      </w:r>
    </w:p>
    <w:p w:rsidR="00CE0DE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sz w:val="22"/>
        </w:rPr>
      </w:pP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3</w:t>
      </w:r>
      <w:r w:rsidRPr="00F8123E">
        <w:rPr>
          <w:rFonts w:hint="eastAsia"/>
          <w:sz w:val="22"/>
        </w:rPr>
        <w:t>、配置清单</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3.1  4K</w:t>
      </w:r>
      <w:r w:rsidRPr="00F8123E">
        <w:rPr>
          <w:rFonts w:hint="eastAsia"/>
          <w:sz w:val="22"/>
        </w:rPr>
        <w:t>医用监视器：</w:t>
      </w:r>
      <w:r w:rsidRPr="00F8123E">
        <w:rPr>
          <w:rFonts w:hint="eastAsia"/>
          <w:sz w:val="22"/>
        </w:rPr>
        <w:t>1</w:t>
      </w:r>
      <w:r w:rsidRPr="00F8123E">
        <w:rPr>
          <w:rFonts w:hint="eastAsia"/>
          <w:sz w:val="22"/>
        </w:rPr>
        <w:t>个</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3.2  </w:t>
      </w:r>
      <w:r w:rsidRPr="00F8123E">
        <w:rPr>
          <w:rFonts w:hint="eastAsia"/>
          <w:sz w:val="22"/>
        </w:rPr>
        <w:t>内窥镜图像处理器和光源：</w:t>
      </w:r>
      <w:r w:rsidRPr="00F8123E">
        <w:rPr>
          <w:rFonts w:hint="eastAsia"/>
          <w:sz w:val="22"/>
        </w:rPr>
        <w:t>1</w:t>
      </w:r>
      <w:r w:rsidRPr="00F8123E">
        <w:rPr>
          <w:rFonts w:hint="eastAsia"/>
          <w:sz w:val="22"/>
        </w:rPr>
        <w:t>套</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3.3  </w:t>
      </w:r>
      <w:r w:rsidRPr="00F8123E">
        <w:rPr>
          <w:rFonts w:hint="eastAsia"/>
          <w:sz w:val="22"/>
        </w:rPr>
        <w:t>摄像头：</w:t>
      </w:r>
      <w:r w:rsidRPr="00F8123E">
        <w:rPr>
          <w:rFonts w:hint="eastAsia"/>
          <w:sz w:val="22"/>
        </w:rPr>
        <w:t>1</w:t>
      </w:r>
      <w:r w:rsidRPr="00F8123E">
        <w:rPr>
          <w:rFonts w:hint="eastAsia"/>
          <w:sz w:val="22"/>
        </w:rPr>
        <w:t>个</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3.4  </w:t>
      </w:r>
      <w:r w:rsidRPr="00F8123E">
        <w:rPr>
          <w:rFonts w:hint="eastAsia"/>
          <w:sz w:val="22"/>
        </w:rPr>
        <w:t>工作站：</w:t>
      </w:r>
      <w:r w:rsidRPr="00F8123E">
        <w:rPr>
          <w:rFonts w:hint="eastAsia"/>
          <w:sz w:val="22"/>
        </w:rPr>
        <w:t>1</w:t>
      </w:r>
      <w:r w:rsidRPr="00F8123E">
        <w:rPr>
          <w:rFonts w:hint="eastAsia"/>
          <w:sz w:val="22"/>
        </w:rPr>
        <w:t>套</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3.5  </w:t>
      </w:r>
      <w:r w:rsidRPr="00F8123E">
        <w:rPr>
          <w:rFonts w:hint="eastAsia"/>
          <w:sz w:val="22"/>
        </w:rPr>
        <w:t>台车：</w:t>
      </w:r>
      <w:r w:rsidRPr="00F8123E">
        <w:rPr>
          <w:rFonts w:hint="eastAsia"/>
          <w:sz w:val="22"/>
        </w:rPr>
        <w:t>1</w:t>
      </w:r>
      <w:r w:rsidRPr="00F8123E">
        <w:rPr>
          <w:rFonts w:hint="eastAsia"/>
          <w:sz w:val="22"/>
        </w:rPr>
        <w:t>台</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3.6  </w:t>
      </w:r>
      <w:r w:rsidRPr="00F8123E">
        <w:rPr>
          <w:rFonts w:hint="eastAsia"/>
          <w:sz w:val="22"/>
        </w:rPr>
        <w:t>电子鼻咽喉镜：</w:t>
      </w:r>
      <w:r w:rsidRPr="00F8123E">
        <w:rPr>
          <w:rFonts w:hint="eastAsia"/>
          <w:sz w:val="22"/>
        </w:rPr>
        <w:t>2</w:t>
      </w:r>
      <w:r w:rsidRPr="00F8123E">
        <w:rPr>
          <w:rFonts w:hint="eastAsia"/>
          <w:sz w:val="22"/>
        </w:rPr>
        <w:t>根</w:t>
      </w:r>
    </w:p>
    <w:p w:rsidR="00CE0DEE" w:rsidRPr="00F8123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rFonts w:hint="eastAsia"/>
          <w:sz w:val="22"/>
        </w:rPr>
      </w:pPr>
      <w:r w:rsidRPr="00F8123E">
        <w:rPr>
          <w:rFonts w:hint="eastAsia"/>
          <w:sz w:val="22"/>
        </w:rPr>
        <w:t xml:space="preserve">3.7  </w:t>
      </w:r>
      <w:r w:rsidRPr="00F8123E">
        <w:rPr>
          <w:rFonts w:hint="eastAsia"/>
          <w:sz w:val="22"/>
        </w:rPr>
        <w:t>硬镜：</w:t>
      </w:r>
      <w:r w:rsidRPr="00F8123E">
        <w:rPr>
          <w:rFonts w:hint="eastAsia"/>
          <w:sz w:val="22"/>
        </w:rPr>
        <w:t>4</w:t>
      </w:r>
      <w:r w:rsidRPr="00F8123E">
        <w:rPr>
          <w:rFonts w:hint="eastAsia"/>
          <w:sz w:val="22"/>
        </w:rPr>
        <w:t>根</w:t>
      </w:r>
    </w:p>
    <w:p w:rsidR="00CE0DEE" w:rsidRDefault="00CE0DEE" w:rsidP="00CE0DEE">
      <w:pPr>
        <w:pBdr>
          <w:top w:val="single" w:sz="4" w:space="1" w:color="auto"/>
          <w:left w:val="single" w:sz="4" w:space="4" w:color="auto"/>
          <w:bottom w:val="single" w:sz="4" w:space="1" w:color="auto"/>
          <w:right w:val="single" w:sz="4" w:space="4" w:color="auto"/>
        </w:pBdr>
        <w:adjustRightInd w:val="0"/>
        <w:snapToGrid w:val="0"/>
        <w:ind w:firstLineChars="200" w:firstLine="440"/>
        <w:rPr>
          <w:sz w:val="22"/>
        </w:rPr>
      </w:pPr>
      <w:r w:rsidRPr="00F8123E">
        <w:rPr>
          <w:rFonts w:hint="eastAsia"/>
          <w:sz w:val="22"/>
        </w:rPr>
        <w:t xml:space="preserve">3.8  </w:t>
      </w:r>
      <w:r w:rsidRPr="00F8123E">
        <w:rPr>
          <w:rFonts w:hint="eastAsia"/>
          <w:sz w:val="22"/>
        </w:rPr>
        <w:t>嗓音分析软件（免费升级，包含噪音评估及噪音训练模块）：</w:t>
      </w:r>
      <w:r w:rsidRPr="00F8123E">
        <w:rPr>
          <w:rFonts w:hint="eastAsia"/>
          <w:sz w:val="22"/>
        </w:rPr>
        <w:t>1</w:t>
      </w:r>
      <w:r w:rsidRPr="00F8123E">
        <w:rPr>
          <w:rFonts w:hint="eastAsia"/>
          <w:sz w:val="22"/>
        </w:rPr>
        <w:t>套</w:t>
      </w:r>
    </w:p>
    <w:p w:rsidR="00CE0DEE" w:rsidRDefault="00CE0DEE" w:rsidP="00CE0DEE">
      <w:pPr>
        <w:adjustRightInd w:val="0"/>
        <w:snapToGrid w:val="0"/>
        <w:ind w:firstLineChars="200" w:firstLine="422"/>
        <w:outlineLvl w:val="2"/>
        <w:rPr>
          <w:b/>
          <w:bCs/>
        </w:rPr>
      </w:pPr>
      <w:bookmarkStart w:id="23" w:name="_Toc14288"/>
      <w:bookmarkStart w:id="24" w:name="_Toc184211136"/>
      <w:bookmarkStart w:id="25" w:name="_Toc238720579"/>
      <w:r>
        <w:rPr>
          <w:b/>
          <w:bCs/>
        </w:rPr>
        <w:t xml:space="preserve">10 </w:t>
      </w:r>
      <w:r>
        <w:rPr>
          <w:b/>
          <w:bCs/>
        </w:rPr>
        <w:t>人员及设备配备要求</w:t>
      </w:r>
      <w:bookmarkEnd w:id="24"/>
      <w:bookmarkEnd w:id="25"/>
    </w:p>
    <w:p w:rsidR="00CE0DEE" w:rsidRDefault="00CE0DEE" w:rsidP="00CE0DEE">
      <w:pPr>
        <w:snapToGrid w:val="0"/>
        <w:ind w:firstLineChars="200" w:firstLine="420"/>
      </w:pPr>
      <w:r>
        <w:t xml:space="preserve">10.1 </w:t>
      </w:r>
      <w:r>
        <w:t>人员配备要求</w:t>
      </w:r>
    </w:p>
    <w:p w:rsidR="00CE0DEE" w:rsidRDefault="00CE0DEE" w:rsidP="00CE0DEE">
      <w:pPr>
        <w:snapToGrid w:val="0"/>
        <w:ind w:firstLineChars="200" w:firstLine="420"/>
      </w:pPr>
      <w:r>
        <w:rPr>
          <w:rFonts w:hint="eastAsia"/>
        </w:rPr>
        <w:t>投标人应按本项目配备专业人员，确保本项目顺利实施。</w:t>
      </w:r>
    </w:p>
    <w:p w:rsidR="00CE0DEE" w:rsidRDefault="00CE0DEE" w:rsidP="00CE0DEE">
      <w:pPr>
        <w:snapToGrid w:val="0"/>
        <w:ind w:firstLineChars="200" w:firstLine="420"/>
      </w:pPr>
      <w:r>
        <w:t xml:space="preserve">10.2 </w:t>
      </w:r>
      <w:r>
        <w:t>设备要求</w:t>
      </w:r>
    </w:p>
    <w:p w:rsidR="00CE0DEE" w:rsidRDefault="00CE0DEE" w:rsidP="00CE0DEE">
      <w:pPr>
        <w:snapToGrid w:val="0"/>
        <w:ind w:firstLineChars="200" w:firstLine="420"/>
      </w:pPr>
      <w:r>
        <w:rPr>
          <w:rFonts w:hint="eastAsia"/>
        </w:rPr>
        <w:t>投标人应按本项目配备相关设备，确保本项目顺利实施。</w:t>
      </w:r>
    </w:p>
    <w:p w:rsidR="00CE0DEE" w:rsidRDefault="00CE0DEE" w:rsidP="00CE0DEE">
      <w:pPr>
        <w:adjustRightInd w:val="0"/>
        <w:snapToGrid w:val="0"/>
        <w:ind w:firstLineChars="200" w:firstLine="422"/>
        <w:outlineLvl w:val="2"/>
        <w:rPr>
          <w:b/>
          <w:bCs/>
        </w:rPr>
      </w:pPr>
      <w:bookmarkStart w:id="26" w:name="_Toc184211137"/>
      <w:bookmarkStart w:id="27" w:name="_Toc238720580"/>
      <w:r>
        <w:rPr>
          <w:b/>
          <w:bCs/>
        </w:rPr>
        <w:t xml:space="preserve">11 </w:t>
      </w:r>
      <w:r>
        <w:rPr>
          <w:b/>
          <w:bCs/>
        </w:rPr>
        <w:t>安全文明作业要求和应急处置要求</w:t>
      </w:r>
      <w:bookmarkEnd w:id="26"/>
      <w:bookmarkEnd w:id="27"/>
    </w:p>
    <w:p w:rsidR="00CE0DEE" w:rsidRPr="00565B3B" w:rsidRDefault="00CE0DEE" w:rsidP="00CE0DEE">
      <w:pPr>
        <w:adjustRightInd w:val="0"/>
        <w:snapToGrid w:val="0"/>
        <w:ind w:firstLineChars="200" w:firstLine="420"/>
        <w:rPr>
          <w:rFonts w:hint="eastAsia"/>
          <w:bCs/>
        </w:rPr>
      </w:pPr>
      <w:r>
        <w:t>中标人在执行本项目过程中，必须严格遵守上海市有关应急联动处置办法的规定（参见</w:t>
      </w:r>
      <w:r>
        <w:rPr>
          <w:b/>
          <w:bCs/>
        </w:rPr>
        <w:t>《上海市政府关于印发修订后的上海市突发事件应急联动处置办法的通知》</w:t>
      </w:r>
      <w:r>
        <w:rPr>
          <w:b/>
          <w:bCs/>
          <w:u w:val="single"/>
        </w:rPr>
        <w:t>沪府〔</w:t>
      </w:r>
      <w:r>
        <w:rPr>
          <w:b/>
          <w:bCs/>
          <w:u w:val="single"/>
        </w:rPr>
        <w:t>2015</w:t>
      </w:r>
      <w:r>
        <w:rPr>
          <w:b/>
          <w:bCs/>
          <w:u w:val="single"/>
        </w:rPr>
        <w:t>〕</w:t>
      </w:r>
      <w:r>
        <w:rPr>
          <w:b/>
          <w:bCs/>
          <w:u w:val="single"/>
        </w:rPr>
        <w:t>49</w:t>
      </w:r>
      <w:r>
        <w:rPr>
          <w:b/>
          <w:bCs/>
          <w:u w:val="single"/>
        </w:rPr>
        <w:t>号</w:t>
      </w:r>
      <w:r>
        <w:rPr>
          <w:b/>
          <w:bCs/>
        </w:rPr>
        <w:t>）</w:t>
      </w:r>
      <w:r>
        <w:rPr>
          <w:bCs/>
        </w:rPr>
        <w:t>，做</w:t>
      </w:r>
      <w: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CE0DEE" w:rsidRDefault="00CE0DEE" w:rsidP="00CE0DEE">
      <w:pPr>
        <w:adjustRightInd w:val="0"/>
        <w:snapToGrid w:val="0"/>
        <w:ind w:firstLineChars="200" w:firstLine="442"/>
        <w:outlineLvl w:val="2"/>
        <w:rPr>
          <w:rFonts w:hint="eastAsia"/>
          <w:b/>
          <w:bCs/>
          <w:sz w:val="22"/>
        </w:rPr>
      </w:pPr>
      <w:bookmarkStart w:id="28" w:name="_Toc238720581"/>
      <w:r>
        <w:rPr>
          <w:b/>
          <w:bCs/>
          <w:sz w:val="22"/>
        </w:rPr>
        <w:t xml:space="preserve">12 </w:t>
      </w:r>
      <w:r>
        <w:rPr>
          <w:rFonts w:hint="eastAsia"/>
          <w:b/>
          <w:bCs/>
          <w:sz w:val="22"/>
        </w:rPr>
        <w:t>售后服务要求</w:t>
      </w:r>
      <w:bookmarkStart w:id="29" w:name="_Toc475631915"/>
      <w:bookmarkStart w:id="30" w:name="_Toc2961"/>
      <w:bookmarkEnd w:id="23"/>
      <w:bookmarkEnd w:id="28"/>
    </w:p>
    <w:p w:rsidR="00CE0DEE" w:rsidRPr="00565B3B" w:rsidRDefault="00CE0DEE" w:rsidP="00CE0DEE">
      <w:pPr>
        <w:snapToGrid w:val="0"/>
        <w:ind w:firstLineChars="200" w:firstLine="440"/>
        <w:jc w:val="left"/>
        <w:rPr>
          <w:sz w:val="22"/>
        </w:rPr>
      </w:pPr>
      <w:r w:rsidRPr="00565B3B">
        <w:rPr>
          <w:sz w:val="22"/>
        </w:rPr>
        <w:t>12</w:t>
      </w:r>
      <w:r w:rsidRPr="00565B3B">
        <w:rPr>
          <w:rFonts w:hint="eastAsia"/>
          <w:sz w:val="22"/>
        </w:rPr>
        <w:t xml:space="preserve">.1  </w:t>
      </w:r>
      <w:r w:rsidRPr="00565B3B">
        <w:rPr>
          <w:rFonts w:hint="eastAsia"/>
          <w:sz w:val="22"/>
        </w:rPr>
        <w:t>整机原厂全保</w:t>
      </w:r>
      <w:r w:rsidRPr="00565B3B">
        <w:rPr>
          <w:rFonts w:hint="eastAsia"/>
          <w:sz w:val="22"/>
        </w:rPr>
        <w:t>(</w:t>
      </w:r>
      <w:r w:rsidRPr="00565B3B">
        <w:rPr>
          <w:rFonts w:hint="eastAsia"/>
          <w:sz w:val="22"/>
        </w:rPr>
        <w:t>含配件、易耗品</w:t>
      </w:r>
      <w:r w:rsidRPr="00565B3B">
        <w:rPr>
          <w:rFonts w:hint="eastAsia"/>
          <w:sz w:val="22"/>
        </w:rPr>
        <w:t>)</w:t>
      </w:r>
      <w:r w:rsidRPr="00565B3B">
        <w:rPr>
          <w:rFonts w:hint="eastAsia"/>
          <w:sz w:val="22"/>
        </w:rPr>
        <w:t>≥</w:t>
      </w:r>
      <w:r w:rsidRPr="00565B3B">
        <w:rPr>
          <w:rFonts w:hint="eastAsia"/>
          <w:sz w:val="22"/>
        </w:rPr>
        <w:t>5</w:t>
      </w:r>
      <w:r w:rsidRPr="00565B3B">
        <w:rPr>
          <w:rFonts w:hint="eastAsia"/>
          <w:sz w:val="22"/>
        </w:rPr>
        <w:t>年（</w:t>
      </w:r>
      <w:r>
        <w:rPr>
          <w:rFonts w:hint="eastAsia"/>
          <w:sz w:val="22"/>
        </w:rPr>
        <w:t>若有</w:t>
      </w:r>
      <w:r w:rsidRPr="00565B3B">
        <w:rPr>
          <w:rFonts w:hint="eastAsia"/>
          <w:sz w:val="22"/>
        </w:rPr>
        <w:t>厂家盖章承诺</w:t>
      </w:r>
      <w:r>
        <w:rPr>
          <w:rFonts w:hint="eastAsia"/>
          <w:sz w:val="22"/>
        </w:rPr>
        <w:t>，请提供</w:t>
      </w:r>
      <w:r w:rsidRPr="00565B3B">
        <w:rPr>
          <w:rFonts w:hint="eastAsia"/>
          <w:sz w:val="22"/>
        </w:rPr>
        <w:t>）。提供</w:t>
      </w:r>
      <w:r w:rsidRPr="00565B3B">
        <w:rPr>
          <w:rFonts w:hint="eastAsia"/>
          <w:sz w:val="22"/>
        </w:rPr>
        <w:t>7</w:t>
      </w:r>
      <w:r w:rsidRPr="00565B3B">
        <w:rPr>
          <w:rFonts w:hint="eastAsia"/>
          <w:sz w:val="22"/>
        </w:rPr>
        <w:t>天×</w:t>
      </w:r>
      <w:r w:rsidRPr="00565B3B">
        <w:rPr>
          <w:rFonts w:hint="eastAsia"/>
          <w:sz w:val="22"/>
        </w:rPr>
        <w:t>24</w:t>
      </w:r>
      <w:r w:rsidRPr="00565B3B">
        <w:rPr>
          <w:rFonts w:hint="eastAsia"/>
          <w:sz w:val="22"/>
        </w:rPr>
        <w:t>小时联络方法，报修响应时间≤</w:t>
      </w:r>
      <w:r w:rsidRPr="00565B3B">
        <w:rPr>
          <w:rFonts w:hint="eastAsia"/>
          <w:sz w:val="22"/>
        </w:rPr>
        <w:t>2</w:t>
      </w:r>
      <w:r w:rsidRPr="00565B3B">
        <w:rPr>
          <w:rFonts w:hint="eastAsia"/>
          <w:sz w:val="22"/>
        </w:rPr>
        <w:t>小时，接到报修后≤</w:t>
      </w:r>
      <w:r w:rsidRPr="00565B3B">
        <w:rPr>
          <w:rFonts w:hint="eastAsia"/>
          <w:sz w:val="22"/>
        </w:rPr>
        <w:t>24</w:t>
      </w:r>
      <w:r w:rsidRPr="00565B3B">
        <w:rPr>
          <w:rFonts w:hint="eastAsia"/>
          <w:sz w:val="22"/>
        </w:rPr>
        <w:t>小时到位。如遇设备停机时间超过</w:t>
      </w:r>
      <w:r w:rsidRPr="00565B3B">
        <w:rPr>
          <w:rFonts w:hint="eastAsia"/>
          <w:sz w:val="22"/>
        </w:rPr>
        <w:t>48</w:t>
      </w:r>
      <w:r w:rsidRPr="00565B3B">
        <w:rPr>
          <w:rFonts w:hint="eastAsia"/>
          <w:sz w:val="22"/>
        </w:rPr>
        <w:t>小时，需提供备用机或紧急替代方案。保修期内提供≥</w:t>
      </w:r>
      <w:r w:rsidRPr="00565B3B">
        <w:rPr>
          <w:rFonts w:hint="eastAsia"/>
          <w:sz w:val="22"/>
        </w:rPr>
        <w:t>2</w:t>
      </w:r>
      <w:r w:rsidRPr="00565B3B">
        <w:rPr>
          <w:rFonts w:hint="eastAsia"/>
          <w:sz w:val="22"/>
        </w:rPr>
        <w:t>次免费保养</w:t>
      </w:r>
    </w:p>
    <w:p w:rsidR="00CE0DEE" w:rsidRPr="00565B3B" w:rsidRDefault="00CE0DEE" w:rsidP="00CE0DEE">
      <w:pPr>
        <w:snapToGrid w:val="0"/>
        <w:ind w:firstLineChars="200" w:firstLine="440"/>
        <w:jc w:val="left"/>
        <w:rPr>
          <w:sz w:val="22"/>
        </w:rPr>
      </w:pPr>
      <w:r w:rsidRPr="00565B3B">
        <w:rPr>
          <w:sz w:val="22"/>
        </w:rPr>
        <w:t>12</w:t>
      </w:r>
      <w:r w:rsidRPr="00565B3B">
        <w:rPr>
          <w:rFonts w:hint="eastAsia"/>
          <w:sz w:val="22"/>
        </w:rPr>
        <w:t xml:space="preserve">.2  </w:t>
      </w:r>
      <w:r w:rsidRPr="00565B3B">
        <w:rPr>
          <w:rFonts w:hint="eastAsia"/>
          <w:sz w:val="22"/>
        </w:rPr>
        <w:t>供应商负责安装并提供现场技术培训，保证使用人员（质保期内所有设备操作人员）正常操作设备的各种功能</w:t>
      </w:r>
    </w:p>
    <w:p w:rsidR="00CE0DEE" w:rsidRPr="00565B3B" w:rsidRDefault="00CE0DEE" w:rsidP="00CE0DEE">
      <w:pPr>
        <w:snapToGrid w:val="0"/>
        <w:ind w:firstLineChars="200" w:firstLine="440"/>
        <w:jc w:val="left"/>
        <w:rPr>
          <w:sz w:val="22"/>
        </w:rPr>
      </w:pPr>
      <w:r w:rsidRPr="00565B3B">
        <w:rPr>
          <w:sz w:val="22"/>
        </w:rPr>
        <w:t>12</w:t>
      </w:r>
      <w:r w:rsidRPr="00565B3B">
        <w:rPr>
          <w:rFonts w:hint="eastAsia"/>
          <w:sz w:val="22"/>
        </w:rPr>
        <w:t xml:space="preserve">.3  </w:t>
      </w:r>
      <w:r w:rsidRPr="00565B3B">
        <w:rPr>
          <w:rFonts w:hint="eastAsia"/>
          <w:sz w:val="22"/>
        </w:rPr>
        <w:t>供应商承担设备连接至医院相关系统的费用</w:t>
      </w:r>
      <w:r w:rsidRPr="00565B3B">
        <w:rPr>
          <w:rFonts w:hint="eastAsia"/>
          <w:sz w:val="22"/>
        </w:rPr>
        <w:t>(</w:t>
      </w:r>
      <w:r w:rsidRPr="00565B3B">
        <w:rPr>
          <w:rFonts w:hint="eastAsia"/>
          <w:sz w:val="22"/>
        </w:rPr>
        <w:t>如</w:t>
      </w:r>
      <w:r w:rsidRPr="00565B3B">
        <w:rPr>
          <w:rFonts w:hint="eastAsia"/>
          <w:sz w:val="22"/>
        </w:rPr>
        <w:t>PACS</w:t>
      </w:r>
      <w:r w:rsidRPr="00565B3B">
        <w:rPr>
          <w:rFonts w:hint="eastAsia"/>
          <w:sz w:val="22"/>
        </w:rPr>
        <w:t>、</w:t>
      </w:r>
      <w:r w:rsidRPr="00565B3B">
        <w:rPr>
          <w:rFonts w:hint="eastAsia"/>
          <w:sz w:val="22"/>
        </w:rPr>
        <w:t>HIS</w:t>
      </w:r>
      <w:r w:rsidRPr="00565B3B">
        <w:rPr>
          <w:rFonts w:hint="eastAsia"/>
          <w:sz w:val="22"/>
        </w:rPr>
        <w:t>、</w:t>
      </w:r>
      <w:r w:rsidRPr="00565B3B">
        <w:rPr>
          <w:rFonts w:hint="eastAsia"/>
          <w:sz w:val="22"/>
        </w:rPr>
        <w:t>RIS</w:t>
      </w:r>
      <w:r w:rsidRPr="00565B3B">
        <w:rPr>
          <w:rFonts w:hint="eastAsia"/>
          <w:sz w:val="22"/>
        </w:rPr>
        <w:t>等）</w:t>
      </w:r>
    </w:p>
    <w:p w:rsidR="00CE0DEE" w:rsidRPr="00565B3B" w:rsidRDefault="00CE0DEE" w:rsidP="00CE0DEE">
      <w:pPr>
        <w:snapToGrid w:val="0"/>
        <w:ind w:firstLineChars="200" w:firstLine="440"/>
        <w:jc w:val="left"/>
        <w:rPr>
          <w:sz w:val="22"/>
        </w:rPr>
      </w:pPr>
      <w:r w:rsidRPr="00565B3B">
        <w:rPr>
          <w:sz w:val="22"/>
        </w:rPr>
        <w:t>12</w:t>
      </w:r>
      <w:r w:rsidRPr="00565B3B">
        <w:rPr>
          <w:rFonts w:hint="eastAsia"/>
          <w:sz w:val="22"/>
        </w:rPr>
        <w:t xml:space="preserve">.4  </w:t>
      </w:r>
      <w:r w:rsidRPr="00565B3B">
        <w:rPr>
          <w:rFonts w:hint="eastAsia"/>
          <w:sz w:val="22"/>
        </w:rPr>
        <w:t>供应商提供的货物应是全新的，到货时距生产日期不得超过</w:t>
      </w:r>
      <w:r w:rsidRPr="00565B3B">
        <w:rPr>
          <w:rFonts w:hint="eastAsia"/>
          <w:sz w:val="22"/>
        </w:rPr>
        <w:t>12</w:t>
      </w:r>
      <w:r w:rsidRPr="00565B3B">
        <w:rPr>
          <w:rFonts w:hint="eastAsia"/>
          <w:sz w:val="22"/>
        </w:rPr>
        <w:t>个月</w:t>
      </w:r>
    </w:p>
    <w:p w:rsidR="00CE0DEE" w:rsidRPr="00565B3B" w:rsidRDefault="00CE0DEE" w:rsidP="00CE0DEE">
      <w:pPr>
        <w:snapToGrid w:val="0"/>
        <w:ind w:firstLineChars="200" w:firstLine="440"/>
        <w:jc w:val="left"/>
        <w:rPr>
          <w:sz w:val="22"/>
        </w:rPr>
      </w:pPr>
      <w:r w:rsidRPr="00565B3B">
        <w:rPr>
          <w:sz w:val="22"/>
        </w:rPr>
        <w:t>12</w:t>
      </w:r>
      <w:r w:rsidRPr="00565B3B">
        <w:rPr>
          <w:rFonts w:hint="eastAsia"/>
          <w:sz w:val="22"/>
        </w:rPr>
        <w:t xml:space="preserve">.5  </w:t>
      </w:r>
      <w:r w:rsidRPr="00565B3B">
        <w:rPr>
          <w:rFonts w:hint="eastAsia"/>
          <w:sz w:val="22"/>
        </w:rPr>
        <w:t>到货后，接到使用单位的通知</w:t>
      </w:r>
      <w:r w:rsidRPr="00565B3B">
        <w:rPr>
          <w:rFonts w:hint="eastAsia"/>
          <w:sz w:val="22"/>
        </w:rPr>
        <w:t>7</w:t>
      </w:r>
      <w:r w:rsidRPr="00565B3B">
        <w:rPr>
          <w:rFonts w:hint="eastAsia"/>
          <w:sz w:val="22"/>
        </w:rPr>
        <w:t>天内，供应商应及时派工程技术人员到达现场，在使用单位人员在场的情况下开箱清点货物，组织搬运、安装、调试，并承担因此发生的一切费用</w:t>
      </w:r>
    </w:p>
    <w:p w:rsidR="00CE0DEE" w:rsidRPr="00565B3B" w:rsidRDefault="00CE0DEE" w:rsidP="00CE0DEE">
      <w:pPr>
        <w:snapToGrid w:val="0"/>
        <w:ind w:firstLineChars="200" w:firstLine="440"/>
        <w:jc w:val="left"/>
        <w:rPr>
          <w:sz w:val="22"/>
        </w:rPr>
      </w:pPr>
      <w:r w:rsidRPr="00565B3B">
        <w:rPr>
          <w:sz w:val="22"/>
        </w:rPr>
        <w:t>12</w:t>
      </w:r>
      <w:r w:rsidRPr="00565B3B">
        <w:rPr>
          <w:rFonts w:hint="eastAsia"/>
          <w:sz w:val="22"/>
        </w:rPr>
        <w:t xml:space="preserve">.6  </w:t>
      </w:r>
      <w:r w:rsidRPr="00565B3B">
        <w:rPr>
          <w:rFonts w:hint="eastAsia"/>
          <w:sz w:val="22"/>
        </w:rPr>
        <w:t>设备安装并经使用培训后，经过试运行，设备的各项性能指标均能达到要求，双方签署医院验收文件后设备即视为验收通过，保修期从医院验收通过之日起计算</w:t>
      </w:r>
    </w:p>
    <w:p w:rsidR="00CE0DEE" w:rsidRPr="00565B3B" w:rsidRDefault="00CE0DEE" w:rsidP="00CE0DEE">
      <w:pPr>
        <w:snapToGrid w:val="0"/>
        <w:ind w:firstLineChars="200" w:firstLine="440"/>
        <w:jc w:val="left"/>
        <w:rPr>
          <w:sz w:val="22"/>
        </w:rPr>
      </w:pPr>
      <w:r w:rsidRPr="00565B3B">
        <w:rPr>
          <w:sz w:val="22"/>
        </w:rPr>
        <w:t>12</w:t>
      </w:r>
      <w:r w:rsidRPr="00565B3B">
        <w:rPr>
          <w:rFonts w:hint="eastAsia"/>
          <w:sz w:val="22"/>
        </w:rPr>
        <w:t xml:space="preserve">.7  </w:t>
      </w:r>
      <w:r w:rsidRPr="00565B3B">
        <w:rPr>
          <w:rFonts w:hint="eastAsia"/>
          <w:sz w:val="22"/>
        </w:rPr>
        <w:t>制造商在本地有维修团队以及有经验丰富的专业维修工程师（可提供资质证明文件），备品备件充足（可提供与本项目相关的备品备件清单）</w:t>
      </w:r>
    </w:p>
    <w:p w:rsidR="00CE0DEE" w:rsidRPr="00565B3B" w:rsidRDefault="00CE0DEE" w:rsidP="00CE0DEE">
      <w:pPr>
        <w:snapToGrid w:val="0"/>
        <w:ind w:firstLineChars="200" w:firstLine="440"/>
        <w:jc w:val="left"/>
        <w:rPr>
          <w:sz w:val="22"/>
        </w:rPr>
      </w:pPr>
      <w:r w:rsidRPr="00565B3B">
        <w:rPr>
          <w:sz w:val="22"/>
        </w:rPr>
        <w:t>12</w:t>
      </w:r>
      <w:r w:rsidRPr="00565B3B">
        <w:rPr>
          <w:rFonts w:hint="eastAsia"/>
          <w:sz w:val="22"/>
        </w:rPr>
        <w:t xml:space="preserve">.8  </w:t>
      </w:r>
      <w:r w:rsidRPr="00565B3B">
        <w:rPr>
          <w:rFonts w:hint="eastAsia"/>
          <w:sz w:val="22"/>
        </w:rPr>
        <w:t>保修期满后，年度全保服务费不超过设备总价的</w:t>
      </w:r>
      <w:r w:rsidRPr="00565B3B">
        <w:rPr>
          <w:rFonts w:hint="eastAsia"/>
          <w:sz w:val="22"/>
        </w:rPr>
        <w:t>5%</w:t>
      </w:r>
      <w:r w:rsidRPr="00565B3B">
        <w:rPr>
          <w:rFonts w:hint="eastAsia"/>
          <w:sz w:val="22"/>
        </w:rPr>
        <w:t>，供应商需提供维修零配件的明细报价（市场价），配件以不高于清单报价</w:t>
      </w:r>
      <w:r w:rsidRPr="00565B3B">
        <w:rPr>
          <w:rFonts w:hint="eastAsia"/>
          <w:sz w:val="22"/>
        </w:rPr>
        <w:t>8</w:t>
      </w:r>
      <w:r w:rsidRPr="00565B3B">
        <w:rPr>
          <w:rFonts w:hint="eastAsia"/>
          <w:sz w:val="22"/>
        </w:rPr>
        <w:t>折供应，配件供应年限≥</w:t>
      </w:r>
      <w:r w:rsidRPr="00565B3B">
        <w:rPr>
          <w:rFonts w:hint="eastAsia"/>
          <w:sz w:val="22"/>
        </w:rPr>
        <w:t>10</w:t>
      </w:r>
      <w:r w:rsidRPr="00565B3B">
        <w:rPr>
          <w:rFonts w:hint="eastAsia"/>
          <w:sz w:val="22"/>
        </w:rPr>
        <w:t>年。</w:t>
      </w:r>
    </w:p>
    <w:p w:rsidR="00CE0DEE" w:rsidRDefault="00CE0DEE" w:rsidP="00CE0DEE">
      <w:pPr>
        <w:adjustRightInd w:val="0"/>
        <w:snapToGrid w:val="0"/>
        <w:jc w:val="center"/>
        <w:outlineLvl w:val="1"/>
        <w:rPr>
          <w:rFonts w:eastAsia="黑体"/>
          <w:color w:val="000000"/>
          <w:sz w:val="30"/>
          <w:szCs w:val="30"/>
        </w:rPr>
      </w:pPr>
      <w:bookmarkStart w:id="31" w:name="_Toc238720582"/>
      <w:r>
        <w:rPr>
          <w:rFonts w:eastAsia="黑体" w:hint="eastAsia"/>
          <w:color w:val="000000"/>
          <w:sz w:val="30"/>
          <w:szCs w:val="30"/>
        </w:rPr>
        <w:t>四、投标报价须知</w:t>
      </w:r>
      <w:bookmarkEnd w:id="29"/>
      <w:bookmarkEnd w:id="30"/>
      <w:bookmarkEnd w:id="31"/>
    </w:p>
    <w:p w:rsidR="00CE0DEE" w:rsidRDefault="00CE0DEE" w:rsidP="00CE0DEE">
      <w:pPr>
        <w:adjustRightInd w:val="0"/>
        <w:snapToGrid w:val="0"/>
        <w:ind w:firstLineChars="200" w:firstLine="442"/>
        <w:jc w:val="left"/>
        <w:outlineLvl w:val="2"/>
        <w:rPr>
          <w:b/>
          <w:color w:val="000000"/>
          <w:sz w:val="22"/>
        </w:rPr>
      </w:pPr>
      <w:bookmarkStart w:id="32" w:name="_Toc19986"/>
      <w:bookmarkStart w:id="33" w:name="_Toc238720583"/>
      <w:r>
        <w:rPr>
          <w:b/>
          <w:color w:val="000000"/>
          <w:sz w:val="22"/>
        </w:rPr>
        <w:t xml:space="preserve">13 </w:t>
      </w:r>
      <w:r>
        <w:rPr>
          <w:rFonts w:hint="eastAsia"/>
          <w:b/>
          <w:color w:val="000000"/>
          <w:sz w:val="22"/>
        </w:rPr>
        <w:t>投标报价依据</w:t>
      </w:r>
      <w:bookmarkEnd w:id="32"/>
      <w:bookmarkEnd w:id="33"/>
    </w:p>
    <w:p w:rsidR="00CE0DEE" w:rsidRDefault="00CE0DEE" w:rsidP="00CE0DEE">
      <w:pPr>
        <w:snapToGrid w:val="0"/>
        <w:ind w:firstLineChars="200" w:firstLine="440"/>
        <w:jc w:val="left"/>
        <w:rPr>
          <w:sz w:val="22"/>
        </w:rPr>
      </w:pPr>
      <w:r>
        <w:rPr>
          <w:sz w:val="22"/>
        </w:rPr>
        <w:t xml:space="preserve">13.1 </w:t>
      </w:r>
      <w:r>
        <w:rPr>
          <w:rFonts w:hint="eastAsia"/>
          <w:sz w:val="22"/>
        </w:rPr>
        <w:t>投标报价计算依据包括本项目的招标文件（包括提供的附件）、招标文件答疑或修改的补充文书、供货清单、项目现场条件等。</w:t>
      </w:r>
    </w:p>
    <w:p w:rsidR="00CE0DEE" w:rsidRDefault="00CE0DEE" w:rsidP="00CE0DEE">
      <w:pPr>
        <w:snapToGrid w:val="0"/>
        <w:ind w:firstLineChars="200" w:firstLine="440"/>
        <w:jc w:val="left"/>
        <w:rPr>
          <w:sz w:val="22"/>
        </w:rPr>
      </w:pPr>
      <w:r>
        <w:rPr>
          <w:sz w:val="22"/>
        </w:rPr>
        <w:t xml:space="preserve">13.2 </w:t>
      </w:r>
      <w:r>
        <w:rPr>
          <w:rFonts w:hint="eastAsia"/>
          <w:sz w:val="22"/>
        </w:rPr>
        <w:t>招标文件明确的项目范围、供货内容、供货期限、产品质量要求、验收要求与售后服务要求等。</w:t>
      </w:r>
    </w:p>
    <w:p w:rsidR="00CE0DEE" w:rsidRDefault="00CE0DEE" w:rsidP="00CE0DEE">
      <w:pPr>
        <w:snapToGrid w:val="0"/>
        <w:ind w:firstLineChars="200" w:firstLine="440"/>
        <w:jc w:val="left"/>
        <w:rPr>
          <w:sz w:val="22"/>
        </w:rPr>
      </w:pPr>
      <w:r>
        <w:rPr>
          <w:sz w:val="22"/>
        </w:rPr>
        <w:lastRenderedPageBreak/>
        <w:t xml:space="preserve">13.3 </w:t>
      </w:r>
      <w:r>
        <w:rPr>
          <w:rFonts w:hint="eastAsia"/>
          <w:sz w:val="22"/>
        </w:rPr>
        <w:t>供货清单说明</w:t>
      </w:r>
    </w:p>
    <w:p w:rsidR="00CE0DEE" w:rsidRDefault="00CE0DEE" w:rsidP="00CE0DEE">
      <w:pPr>
        <w:snapToGrid w:val="0"/>
        <w:ind w:firstLineChars="200" w:firstLine="440"/>
        <w:jc w:val="left"/>
        <w:rPr>
          <w:sz w:val="22"/>
        </w:rPr>
      </w:pPr>
      <w:r>
        <w:rPr>
          <w:sz w:val="22"/>
        </w:rPr>
        <w:t xml:space="preserve">13.3.1 </w:t>
      </w:r>
      <w:r>
        <w:rPr>
          <w:rFonts w:hint="eastAsia"/>
          <w:sz w:val="22"/>
        </w:rPr>
        <w:t>供货清单应与投标人须知、合同条件、项目质量标准和要求等文件结合起来理解或解释。</w:t>
      </w:r>
    </w:p>
    <w:p w:rsidR="00CE0DEE" w:rsidRDefault="00CE0DEE" w:rsidP="00CE0DEE">
      <w:pPr>
        <w:snapToGrid w:val="0"/>
        <w:ind w:firstLineChars="200" w:firstLine="440"/>
        <w:jc w:val="left"/>
        <w:rPr>
          <w:sz w:val="22"/>
        </w:rPr>
      </w:pPr>
      <w:r>
        <w:rPr>
          <w:sz w:val="22"/>
        </w:rPr>
        <w:t xml:space="preserve">13.3.2 </w:t>
      </w:r>
      <w:r>
        <w:rPr>
          <w:rFonts w:hint="eastAsia"/>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CE0DEE" w:rsidRDefault="00CE0DEE" w:rsidP="00CE0DEE">
      <w:pPr>
        <w:adjustRightInd w:val="0"/>
        <w:snapToGrid w:val="0"/>
        <w:ind w:firstLineChars="200" w:firstLine="442"/>
        <w:jc w:val="left"/>
        <w:outlineLvl w:val="2"/>
        <w:rPr>
          <w:b/>
          <w:color w:val="000000"/>
          <w:sz w:val="22"/>
        </w:rPr>
      </w:pPr>
      <w:bookmarkStart w:id="34" w:name="_Toc3182"/>
      <w:bookmarkStart w:id="35" w:name="_Toc238720584"/>
      <w:r>
        <w:rPr>
          <w:b/>
          <w:color w:val="000000"/>
          <w:sz w:val="22"/>
        </w:rPr>
        <w:t>14</w:t>
      </w:r>
      <w:r>
        <w:rPr>
          <w:rFonts w:hint="eastAsia"/>
          <w:b/>
          <w:color w:val="000000"/>
          <w:sz w:val="22"/>
        </w:rPr>
        <w:t>投标报价内容</w:t>
      </w:r>
      <w:bookmarkEnd w:id="34"/>
      <w:bookmarkEnd w:id="35"/>
    </w:p>
    <w:p w:rsidR="00CE0DEE" w:rsidRDefault="00CE0DEE" w:rsidP="00CE0DEE">
      <w:pPr>
        <w:snapToGrid w:val="0"/>
        <w:ind w:firstLineChars="200" w:firstLine="440"/>
        <w:jc w:val="left"/>
        <w:rPr>
          <w:b/>
          <w:color w:val="FF0000"/>
          <w:sz w:val="22"/>
        </w:rPr>
      </w:pPr>
      <w:r>
        <w:rPr>
          <w:sz w:val="22"/>
        </w:rPr>
        <w:t>14.1</w:t>
      </w:r>
      <w:r>
        <w:rPr>
          <w:rFonts w:hint="eastAsia"/>
          <w:b/>
          <w:color w:val="FF0000"/>
          <w:sz w:val="22"/>
        </w:rPr>
        <w:t>投标报价应包含货物成本、保险、运输费用、有关税费，以及安装、调试、售后服务等伴随服务费用。</w:t>
      </w:r>
    </w:p>
    <w:p w:rsidR="00CE0DEE" w:rsidRDefault="00CE0DEE" w:rsidP="00CE0DEE">
      <w:pPr>
        <w:adjustRightInd w:val="0"/>
        <w:snapToGrid w:val="0"/>
        <w:ind w:firstLineChars="200" w:firstLine="442"/>
        <w:jc w:val="left"/>
        <w:outlineLvl w:val="2"/>
        <w:rPr>
          <w:b/>
          <w:color w:val="000000"/>
          <w:sz w:val="22"/>
        </w:rPr>
      </w:pPr>
      <w:bookmarkStart w:id="36" w:name="_Toc16946"/>
      <w:bookmarkStart w:id="37" w:name="_Toc238720585"/>
      <w:r>
        <w:rPr>
          <w:b/>
          <w:color w:val="000000"/>
          <w:sz w:val="22"/>
        </w:rPr>
        <w:t>15</w:t>
      </w:r>
      <w:r>
        <w:rPr>
          <w:rFonts w:hint="eastAsia"/>
          <w:b/>
          <w:color w:val="000000"/>
          <w:sz w:val="22"/>
        </w:rPr>
        <w:t>投标报价控制性条款</w:t>
      </w:r>
      <w:bookmarkEnd w:id="36"/>
      <w:bookmarkEnd w:id="37"/>
    </w:p>
    <w:p w:rsidR="00CE0DEE" w:rsidRDefault="00CE0DEE" w:rsidP="00CE0DEE">
      <w:pPr>
        <w:snapToGrid w:val="0"/>
        <w:ind w:firstLineChars="200" w:firstLine="440"/>
        <w:jc w:val="left"/>
        <w:rPr>
          <w:sz w:val="22"/>
        </w:rPr>
      </w:pPr>
      <w:r>
        <w:rPr>
          <w:sz w:val="22"/>
        </w:rPr>
        <w:t xml:space="preserve">15.1 </w:t>
      </w:r>
      <w:r>
        <w:rPr>
          <w:rFonts w:hint="eastAsia"/>
          <w:sz w:val="22"/>
        </w:rPr>
        <w:t>投标报价不得超过公布的预算金额，其中各分项报价均不得超过对应的分项预算金额。</w:t>
      </w:r>
    </w:p>
    <w:p w:rsidR="00CE0DEE" w:rsidRDefault="00CE0DEE" w:rsidP="00CE0DEE">
      <w:pPr>
        <w:snapToGrid w:val="0"/>
        <w:ind w:firstLineChars="200" w:firstLine="440"/>
        <w:jc w:val="left"/>
        <w:rPr>
          <w:sz w:val="22"/>
        </w:rPr>
      </w:pPr>
      <w:r>
        <w:rPr>
          <w:sz w:val="22"/>
        </w:rPr>
        <w:t xml:space="preserve">15.2 </w:t>
      </w:r>
      <w:r>
        <w:rPr>
          <w:rFonts w:hint="eastAsia"/>
          <w:sz w:val="22"/>
        </w:rPr>
        <w:t>本项目只允许有一个报价，任何有选择的报价将不予接受。</w:t>
      </w:r>
    </w:p>
    <w:p w:rsidR="00CE0DEE" w:rsidRDefault="00CE0DEE" w:rsidP="00CE0DEE">
      <w:pPr>
        <w:snapToGrid w:val="0"/>
        <w:ind w:firstLineChars="200" w:firstLine="440"/>
        <w:jc w:val="left"/>
        <w:rPr>
          <w:sz w:val="22"/>
        </w:rPr>
      </w:pPr>
      <w:r>
        <w:rPr>
          <w:sz w:val="22"/>
        </w:rPr>
        <w:t>15.3</w:t>
      </w:r>
      <w:r>
        <w:rPr>
          <w:rFonts w:hint="eastAsia"/>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CE0DEE" w:rsidRDefault="00CE0DEE" w:rsidP="00CE0DEE">
      <w:pPr>
        <w:snapToGrid w:val="0"/>
        <w:ind w:firstLineChars="200" w:firstLine="440"/>
        <w:jc w:val="left"/>
        <w:rPr>
          <w:sz w:val="22"/>
        </w:rPr>
      </w:pPr>
      <w:r>
        <w:rPr>
          <w:rFonts w:ascii="宋体" w:hAnsi="宋体" w:hint="eastAsia"/>
          <w:sz w:val="22"/>
        </w:rPr>
        <w:t>★</w:t>
      </w:r>
      <w:r>
        <w:rPr>
          <w:sz w:val="22"/>
        </w:rPr>
        <w:t xml:space="preserve">15.4 </w:t>
      </w:r>
      <w:r>
        <w:rPr>
          <w:rFonts w:hint="eastAsia"/>
          <w:sz w:val="22"/>
        </w:rPr>
        <w:t>经评标委员会审定，投标报价存在下列情形之一的，该投标文件作无效标处理：</w:t>
      </w:r>
    </w:p>
    <w:p w:rsidR="00CE0DEE" w:rsidRDefault="00CE0DEE" w:rsidP="00CE0DEE">
      <w:pPr>
        <w:snapToGrid w:val="0"/>
        <w:ind w:firstLineChars="200" w:firstLine="440"/>
        <w:jc w:val="left"/>
        <w:rPr>
          <w:sz w:val="22"/>
        </w:rPr>
      </w:pPr>
      <w:r>
        <w:rPr>
          <w:sz w:val="22"/>
        </w:rPr>
        <w:t xml:space="preserve">15.4.1 </w:t>
      </w:r>
      <w:r>
        <w:rPr>
          <w:rFonts w:hint="eastAsia"/>
          <w:sz w:val="22"/>
        </w:rPr>
        <w:t>投标报价中缩减供货清单</w:t>
      </w:r>
      <w:r>
        <w:rPr>
          <w:rFonts w:hint="eastAsia"/>
          <w:bCs/>
          <w:sz w:val="22"/>
        </w:rPr>
        <w:t>中产品数量</w:t>
      </w:r>
      <w:r>
        <w:rPr>
          <w:rFonts w:hint="eastAsia"/>
          <w:sz w:val="22"/>
        </w:rPr>
        <w:t>的；</w:t>
      </w:r>
    </w:p>
    <w:p w:rsidR="00CE0DEE" w:rsidRDefault="00CE0DEE" w:rsidP="00CE0DEE">
      <w:pPr>
        <w:snapToGrid w:val="0"/>
        <w:ind w:firstLineChars="200" w:firstLine="440"/>
        <w:jc w:val="left"/>
        <w:rPr>
          <w:sz w:val="22"/>
        </w:rPr>
      </w:pPr>
      <w:r>
        <w:rPr>
          <w:sz w:val="22"/>
        </w:rPr>
        <w:t xml:space="preserve">15.4.2 </w:t>
      </w:r>
      <w:r>
        <w:rPr>
          <w:rFonts w:hint="eastAsia"/>
          <w:sz w:val="22"/>
        </w:rPr>
        <w:t>投标报价和技术方案明显不相符的；</w:t>
      </w:r>
    </w:p>
    <w:p w:rsidR="00CE0DEE" w:rsidRDefault="00CE0DEE" w:rsidP="00CE0DEE">
      <w:pPr>
        <w:autoSpaceDN w:val="0"/>
        <w:adjustRightInd w:val="0"/>
        <w:snapToGrid w:val="0"/>
        <w:ind w:firstLineChars="200" w:firstLine="440"/>
        <w:textAlignment w:val="baseline"/>
        <w:rPr>
          <w:sz w:val="22"/>
        </w:rPr>
      </w:pPr>
      <w:r>
        <w:rPr>
          <w:sz w:val="22"/>
        </w:rPr>
        <w:t xml:space="preserve">15.4.3 </w:t>
      </w:r>
      <w:r>
        <w:rPr>
          <w:rFonts w:hint="eastAsia"/>
          <w:sz w:val="22"/>
        </w:rPr>
        <w:t>任一分项报价超过对应的分项预算金额的。</w:t>
      </w:r>
    </w:p>
    <w:p w:rsidR="00CE0DEE" w:rsidRDefault="00CE0DEE" w:rsidP="00CE0DEE">
      <w:pPr>
        <w:snapToGrid w:val="0"/>
        <w:ind w:firstLineChars="200" w:firstLine="440"/>
        <w:jc w:val="left"/>
        <w:rPr>
          <w:sz w:val="22"/>
        </w:rPr>
      </w:pPr>
    </w:p>
    <w:p w:rsidR="00CE0DEE" w:rsidRDefault="00CE0DEE" w:rsidP="00CE0DEE">
      <w:pPr>
        <w:adjustRightInd w:val="0"/>
        <w:snapToGrid w:val="0"/>
        <w:jc w:val="center"/>
        <w:outlineLvl w:val="1"/>
        <w:rPr>
          <w:rFonts w:eastAsia="黑体"/>
          <w:sz w:val="30"/>
          <w:szCs w:val="30"/>
        </w:rPr>
      </w:pPr>
      <w:bookmarkStart w:id="38" w:name="_Toc216859740"/>
      <w:bookmarkStart w:id="39" w:name="_Toc237942414"/>
      <w:bookmarkStart w:id="40" w:name="_Toc486604818"/>
      <w:bookmarkStart w:id="41" w:name="_Toc481849902"/>
      <w:bookmarkStart w:id="42" w:name="_Toc238720586"/>
      <w:bookmarkEnd w:id="1"/>
      <w:r>
        <w:rPr>
          <w:rFonts w:eastAsia="黑体"/>
          <w:sz w:val="30"/>
          <w:szCs w:val="30"/>
        </w:rPr>
        <w:t>五、政府采购政策</w:t>
      </w:r>
      <w:bookmarkEnd w:id="38"/>
      <w:bookmarkEnd w:id="39"/>
      <w:bookmarkEnd w:id="42"/>
    </w:p>
    <w:p w:rsidR="00CE0DEE" w:rsidRDefault="00CE0DEE" w:rsidP="00CE0DEE">
      <w:pPr>
        <w:adjustRightInd w:val="0"/>
        <w:snapToGrid w:val="0"/>
        <w:ind w:firstLineChars="200" w:firstLine="442"/>
        <w:outlineLvl w:val="2"/>
        <w:rPr>
          <w:b/>
          <w:sz w:val="22"/>
        </w:rPr>
      </w:pPr>
      <w:bookmarkStart w:id="43" w:name="_Toc216859741"/>
      <w:bookmarkStart w:id="44" w:name="_Toc237942415"/>
      <w:bookmarkStart w:id="45" w:name="_Toc238720587"/>
      <w:r>
        <w:rPr>
          <w:b/>
          <w:sz w:val="22"/>
        </w:rPr>
        <w:t xml:space="preserve">16 </w:t>
      </w:r>
      <w:r>
        <w:rPr>
          <w:b/>
          <w:sz w:val="22"/>
        </w:rPr>
        <w:t>节能产品政府采购</w:t>
      </w:r>
      <w:bookmarkStart w:id="46" w:name="OLE_LINK20"/>
      <w:bookmarkStart w:id="47" w:name="OLE_LINK21"/>
      <w:bookmarkEnd w:id="43"/>
      <w:r>
        <w:rPr>
          <w:rFonts w:hint="eastAsia"/>
          <w:b/>
          <w:color w:val="FF0000"/>
          <w:sz w:val="22"/>
          <w:u w:val="wavyHeavy"/>
        </w:rPr>
        <w:t>本项目不适用</w:t>
      </w:r>
      <w:bookmarkEnd w:id="44"/>
      <w:bookmarkEnd w:id="45"/>
      <w:bookmarkEnd w:id="46"/>
      <w:bookmarkEnd w:id="47"/>
    </w:p>
    <w:p w:rsidR="00CE0DEE" w:rsidRDefault="00CE0DEE" w:rsidP="00CE0DEE">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CE0DEE" w:rsidRDefault="00CE0DEE" w:rsidP="00CE0DEE">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CE0DEE" w:rsidRDefault="00CE0DEE" w:rsidP="00CE0DEE">
      <w:pPr>
        <w:adjustRightInd w:val="0"/>
        <w:snapToGrid w:val="0"/>
        <w:ind w:firstLineChars="200" w:firstLine="442"/>
        <w:outlineLvl w:val="2"/>
        <w:rPr>
          <w:b/>
          <w:sz w:val="22"/>
        </w:rPr>
      </w:pPr>
      <w:bookmarkStart w:id="48" w:name="_Toc216859742"/>
      <w:bookmarkStart w:id="49" w:name="_Toc535412970"/>
      <w:bookmarkStart w:id="50" w:name="_Toc237942416"/>
      <w:bookmarkStart w:id="51" w:name="_Toc238720588"/>
      <w:r>
        <w:rPr>
          <w:b/>
          <w:sz w:val="22"/>
        </w:rPr>
        <w:t>17</w:t>
      </w:r>
      <w:r>
        <w:rPr>
          <w:b/>
          <w:sz w:val="22"/>
        </w:rPr>
        <w:t>环境标志产品政府采购</w:t>
      </w:r>
      <w:bookmarkEnd w:id="48"/>
      <w:bookmarkEnd w:id="49"/>
      <w:r>
        <w:rPr>
          <w:rFonts w:hint="eastAsia"/>
          <w:b/>
          <w:color w:val="FF0000"/>
          <w:sz w:val="22"/>
          <w:u w:val="wavyHeavy"/>
        </w:rPr>
        <w:t>本项目不适用</w:t>
      </w:r>
      <w:bookmarkEnd w:id="50"/>
      <w:bookmarkEnd w:id="51"/>
    </w:p>
    <w:p w:rsidR="00CE0DEE" w:rsidRDefault="00CE0DEE" w:rsidP="00CE0DEE">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CE0DEE" w:rsidRDefault="00CE0DEE" w:rsidP="00CE0DEE">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CE0DEE" w:rsidRDefault="00CE0DEE" w:rsidP="00CE0DEE">
      <w:pPr>
        <w:adjustRightInd w:val="0"/>
        <w:snapToGrid w:val="0"/>
        <w:ind w:firstLineChars="200" w:firstLine="442"/>
        <w:outlineLvl w:val="2"/>
        <w:rPr>
          <w:b/>
          <w:sz w:val="22"/>
        </w:rPr>
      </w:pPr>
      <w:bookmarkStart w:id="52" w:name="_Toc216859743"/>
      <w:bookmarkStart w:id="53" w:name="_Toc237942417"/>
      <w:bookmarkStart w:id="54" w:name="_Toc481849905"/>
      <w:bookmarkStart w:id="55" w:name="_Toc486604821"/>
      <w:bookmarkStart w:id="56" w:name="_Toc238720589"/>
      <w:bookmarkEnd w:id="40"/>
      <w:bookmarkEnd w:id="41"/>
      <w:r>
        <w:rPr>
          <w:b/>
          <w:sz w:val="22"/>
        </w:rPr>
        <w:t xml:space="preserve">18 </w:t>
      </w:r>
      <w:r>
        <w:rPr>
          <w:b/>
          <w:sz w:val="22"/>
        </w:rPr>
        <w:t>促进中小企业发展</w:t>
      </w:r>
      <w:bookmarkEnd w:id="52"/>
      <w:bookmarkEnd w:id="53"/>
      <w:bookmarkEnd w:id="56"/>
    </w:p>
    <w:p w:rsidR="00CE0DEE" w:rsidRDefault="00CE0DEE" w:rsidP="00CE0DEE">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CE0DEE" w:rsidRDefault="00CE0DEE" w:rsidP="00CE0DEE">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w:t>
      </w:r>
      <w:r>
        <w:rPr>
          <w:sz w:val="22"/>
        </w:rPr>
        <w:lastRenderedPageBreak/>
        <w:t>确定的中小企业，不得按《关于印发中小企业划型标准规定的通知》规定声明为中小微企业，也不适用《政府采购促进中小企业发展</w:t>
      </w:r>
      <w:r>
        <w:rPr>
          <w:rFonts w:hint="eastAsia"/>
          <w:sz w:val="22"/>
        </w:rPr>
        <w:t>管理</w:t>
      </w:r>
      <w:r>
        <w:rPr>
          <w:sz w:val="22"/>
        </w:rPr>
        <w:t>办法》。</w:t>
      </w:r>
    </w:p>
    <w:p w:rsidR="00CE0DEE" w:rsidRDefault="00CE0DEE" w:rsidP="00CE0DEE">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CE0DEE" w:rsidRDefault="00CE0DEE" w:rsidP="00CE0DEE">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CE0DEE" w:rsidRDefault="00CE0DEE" w:rsidP="00CE0DEE">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CE0DEE" w:rsidRDefault="00CE0DEE" w:rsidP="00CE0DEE">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CE0DEE" w:rsidRDefault="00CE0DEE" w:rsidP="00CE0DEE">
      <w:pPr>
        <w:adjustRightInd w:val="0"/>
        <w:snapToGrid w:val="0"/>
        <w:ind w:firstLineChars="200" w:firstLine="442"/>
        <w:outlineLvl w:val="2"/>
        <w:rPr>
          <w:b/>
          <w:sz w:val="22"/>
        </w:rPr>
      </w:pPr>
      <w:bookmarkStart w:id="57" w:name="_Toc216859744"/>
      <w:bookmarkStart w:id="58" w:name="_Toc237942418"/>
      <w:bookmarkStart w:id="59" w:name="_Toc477267172"/>
      <w:bookmarkStart w:id="60" w:name="_Toc486604823"/>
      <w:bookmarkStart w:id="61" w:name="_Toc216859745"/>
      <w:bookmarkStart w:id="62" w:name="_Toc238720590"/>
      <w:bookmarkEnd w:id="54"/>
      <w:bookmarkEnd w:id="55"/>
      <w:r>
        <w:rPr>
          <w:b/>
          <w:sz w:val="22"/>
        </w:rPr>
        <w:t>19</w:t>
      </w:r>
      <w:r>
        <w:rPr>
          <w:b/>
          <w:sz w:val="22"/>
        </w:rPr>
        <w:t>实施本国产品标准</w:t>
      </w:r>
      <w:bookmarkEnd w:id="57"/>
      <w:bookmarkEnd w:id="58"/>
      <w:bookmarkEnd w:id="62"/>
    </w:p>
    <w:p w:rsidR="00CE0DEE" w:rsidRDefault="00CE0DEE" w:rsidP="00CE0DEE">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CE0DEE" w:rsidRDefault="00CE0DEE" w:rsidP="00CE0DEE">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CE0DEE" w:rsidRDefault="00CE0DEE" w:rsidP="00CE0DEE">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CE0DEE" w:rsidRDefault="00CE0DEE" w:rsidP="00CE0DEE">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CE0DEE" w:rsidRDefault="00CE0DEE" w:rsidP="00CE0DEE">
      <w:pPr>
        <w:adjustRightInd w:val="0"/>
        <w:snapToGrid w:val="0"/>
        <w:ind w:firstLineChars="200" w:firstLine="442"/>
        <w:outlineLvl w:val="2"/>
        <w:rPr>
          <w:b/>
          <w:sz w:val="22"/>
        </w:rPr>
      </w:pPr>
      <w:bookmarkStart w:id="63" w:name="_Toc237942419"/>
      <w:bookmarkStart w:id="64" w:name="_Toc238720591"/>
      <w:r>
        <w:rPr>
          <w:b/>
          <w:sz w:val="22"/>
        </w:rPr>
        <w:t xml:space="preserve">20 </w:t>
      </w:r>
      <w:r>
        <w:rPr>
          <w:b/>
          <w:sz w:val="22"/>
        </w:rPr>
        <w:t>支持监狱企业发展</w:t>
      </w:r>
      <w:bookmarkEnd w:id="59"/>
      <w:bookmarkEnd w:id="60"/>
      <w:r>
        <w:rPr>
          <w:rFonts w:hint="eastAsia"/>
          <w:sz w:val="22"/>
        </w:rPr>
        <w:t>（注：仅监狱企业适用）</w:t>
      </w:r>
      <w:bookmarkEnd w:id="61"/>
      <w:bookmarkEnd w:id="63"/>
      <w:bookmarkEnd w:id="64"/>
    </w:p>
    <w:p w:rsidR="00CE0DEE" w:rsidRDefault="00CE0DEE" w:rsidP="00CE0DEE">
      <w:pPr>
        <w:adjustRightInd w:val="0"/>
        <w:snapToGrid w:val="0"/>
        <w:ind w:firstLineChars="200" w:firstLine="440"/>
        <w:rPr>
          <w:sz w:val="22"/>
        </w:rPr>
      </w:pPr>
      <w:r>
        <w:rPr>
          <w:sz w:val="22"/>
        </w:rPr>
        <w:t xml:space="preserve">20.1 </w:t>
      </w:r>
      <w:r>
        <w:rPr>
          <w:sz w:val="22"/>
        </w:rPr>
        <w:t>按照国家财政部、司法部《关于政</w:t>
      </w:r>
      <w:bookmarkStart w:id="65" w:name="_GoBack"/>
      <w:bookmarkEnd w:id="65"/>
      <w:r>
        <w:rPr>
          <w:sz w:val="22"/>
        </w:rPr>
        <w:t>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CE0DEE" w:rsidRDefault="00CE0DEE" w:rsidP="00CE0DEE">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CE0DEE" w:rsidRDefault="00CE0DEE" w:rsidP="00CE0DEE">
      <w:pPr>
        <w:adjustRightInd w:val="0"/>
        <w:snapToGrid w:val="0"/>
        <w:ind w:firstLineChars="200" w:firstLine="442"/>
        <w:outlineLvl w:val="2"/>
        <w:rPr>
          <w:b/>
          <w:sz w:val="22"/>
        </w:rPr>
      </w:pPr>
      <w:bookmarkStart w:id="66" w:name="_Toc481849904"/>
      <w:bookmarkStart w:id="67" w:name="_Toc486604820"/>
      <w:bookmarkStart w:id="68" w:name="_Toc216859746"/>
      <w:bookmarkStart w:id="69" w:name="_Toc237942420"/>
      <w:bookmarkStart w:id="70" w:name="_Toc238720592"/>
      <w:r>
        <w:rPr>
          <w:b/>
          <w:sz w:val="22"/>
        </w:rPr>
        <w:t>21</w:t>
      </w:r>
      <w:bookmarkEnd w:id="66"/>
      <w:bookmarkEnd w:id="67"/>
      <w:r>
        <w:rPr>
          <w:b/>
          <w:sz w:val="22"/>
        </w:rPr>
        <w:t>促进残疾人就业</w:t>
      </w:r>
      <w:r>
        <w:rPr>
          <w:rFonts w:hint="eastAsia"/>
          <w:sz w:val="22"/>
        </w:rPr>
        <w:t>（注：仅残疾人福利单位适用）</w:t>
      </w:r>
      <w:bookmarkEnd w:id="68"/>
      <w:bookmarkEnd w:id="69"/>
      <w:bookmarkEnd w:id="70"/>
    </w:p>
    <w:p w:rsidR="00CE0DEE" w:rsidRDefault="00CE0DEE" w:rsidP="00CE0DEE">
      <w:pPr>
        <w:adjustRightInd w:val="0"/>
        <w:snapToGrid w:val="0"/>
        <w:ind w:firstLineChars="200" w:firstLine="440"/>
        <w:rPr>
          <w:sz w:val="22"/>
        </w:rPr>
      </w:pPr>
      <w:r>
        <w:rPr>
          <w:sz w:val="22"/>
        </w:rPr>
        <w:t xml:space="preserve">21.1 </w:t>
      </w:r>
      <w:bookmarkStart w:id="71" w:name="sendNo"/>
      <w:r>
        <w:rPr>
          <w:sz w:val="22"/>
        </w:rPr>
        <w:t>符合财库</w:t>
      </w:r>
      <w:bookmarkEnd w:id="71"/>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CE0DEE" w:rsidRDefault="00CE0DEE" w:rsidP="00CE0DEE">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B60456" w:rsidRPr="00CE0DEE" w:rsidRDefault="00B60456" w:rsidP="00CE0DEE"/>
    <w:sectPr w:rsidR="00B60456" w:rsidRPr="00CE0D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FAB" w:rsidRDefault="006E7FAB" w:rsidP="00CE0DEE">
      <w:r>
        <w:separator/>
      </w:r>
    </w:p>
  </w:endnote>
  <w:endnote w:type="continuationSeparator" w:id="0">
    <w:p w:rsidR="006E7FAB" w:rsidRDefault="006E7FAB" w:rsidP="00CE0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FAB" w:rsidRDefault="006E7FAB" w:rsidP="00CE0DEE">
      <w:r>
        <w:separator/>
      </w:r>
    </w:p>
  </w:footnote>
  <w:footnote w:type="continuationSeparator" w:id="0">
    <w:p w:rsidR="006E7FAB" w:rsidRDefault="006E7FAB" w:rsidP="00CE0D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F97"/>
    <w:rsid w:val="00404F97"/>
    <w:rsid w:val="006E7FAB"/>
    <w:rsid w:val="00B60456"/>
    <w:rsid w:val="00CE0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B2F953F-4DC8-4209-81A5-735584A1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0DE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E0DE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E0DEE"/>
    <w:rPr>
      <w:sz w:val="18"/>
      <w:szCs w:val="18"/>
    </w:rPr>
  </w:style>
  <w:style w:type="paragraph" w:styleId="a4">
    <w:name w:val="footer"/>
    <w:basedOn w:val="a"/>
    <w:link w:val="Char0"/>
    <w:uiPriority w:val="99"/>
    <w:unhideWhenUsed/>
    <w:rsid w:val="00CE0DE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E0DEE"/>
    <w:rPr>
      <w:sz w:val="18"/>
      <w:szCs w:val="18"/>
    </w:rPr>
  </w:style>
  <w:style w:type="character" w:styleId="a5">
    <w:name w:val="annotation reference"/>
    <w:uiPriority w:val="99"/>
    <w:qFormat/>
    <w:rsid w:val="00CE0DEE"/>
    <w:rPr>
      <w:sz w:val="21"/>
      <w:szCs w:val="21"/>
    </w:rPr>
  </w:style>
  <w:style w:type="character" w:customStyle="1" w:styleId="navname">
    <w:name w:val="navname"/>
    <w:qFormat/>
    <w:rsid w:val="00CE0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EAEAE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1101</Words>
  <Characters>6282</Characters>
  <Application>Microsoft Office Word</Application>
  <DocSecurity>0</DocSecurity>
  <Lines>52</Lines>
  <Paragraphs>14</Paragraphs>
  <ScaleCrop>false</ScaleCrop>
  <Company/>
  <LinksUpToDate>false</LinksUpToDate>
  <CharactersWithSpaces>7369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2026-09-01T05:50:00Z</dcterms:created>
  <dcterms:modified xsi:type="dcterms:W3CDTF">2026-09-01T05:50:00Z</dcterms:modified>
</cp:coreProperties>
</file>