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A3786" w14:textId="77777777" w:rsidR="00C41400" w:rsidRDefault="00C41400" w:rsidP="00C41400">
      <w:pPr>
        <w:adjustRightInd w:val="0"/>
        <w:snapToGrid w:val="0"/>
        <w:jc w:val="center"/>
        <w:outlineLvl w:val="1"/>
        <w:rPr>
          <w:rFonts w:eastAsia="黑体"/>
          <w:color w:val="000000"/>
          <w:sz w:val="30"/>
          <w:szCs w:val="30"/>
        </w:rPr>
      </w:pPr>
      <w:bookmarkStart w:id="0" w:name="_Toc497211593"/>
      <w:bookmarkStart w:id="1" w:name="_Toc190332479"/>
      <w:r>
        <w:rPr>
          <w:rFonts w:eastAsia="黑体" w:hint="eastAsia"/>
          <w:color w:val="000000"/>
          <w:sz w:val="30"/>
          <w:szCs w:val="30"/>
        </w:rPr>
        <w:t>一、</w:t>
      </w:r>
      <w:r>
        <w:rPr>
          <w:rFonts w:eastAsia="黑体"/>
          <w:color w:val="000000"/>
          <w:sz w:val="30"/>
          <w:szCs w:val="30"/>
        </w:rPr>
        <w:t>说明</w:t>
      </w:r>
      <w:bookmarkEnd w:id="0"/>
      <w:bookmarkEnd w:id="1"/>
    </w:p>
    <w:p w14:paraId="6EC0E685" w14:textId="77777777" w:rsidR="00C41400" w:rsidRDefault="00C41400" w:rsidP="00C41400">
      <w:pPr>
        <w:ind w:firstLineChars="192" w:firstLine="424"/>
        <w:outlineLvl w:val="2"/>
        <w:rPr>
          <w:b/>
          <w:sz w:val="22"/>
        </w:rPr>
      </w:pPr>
      <w:bookmarkStart w:id="2" w:name="_Toc190332480"/>
      <w:bookmarkStart w:id="3" w:name="_Toc497211594"/>
      <w:r>
        <w:rPr>
          <w:b/>
          <w:sz w:val="22"/>
        </w:rPr>
        <w:t xml:space="preserve">1 </w:t>
      </w:r>
      <w:r>
        <w:rPr>
          <w:b/>
          <w:sz w:val="22"/>
        </w:rPr>
        <w:t>总则</w:t>
      </w:r>
      <w:bookmarkEnd w:id="2"/>
      <w:bookmarkEnd w:id="3"/>
    </w:p>
    <w:p w14:paraId="79586A28" w14:textId="77777777" w:rsidR="00C41400" w:rsidRDefault="00C41400" w:rsidP="00C41400">
      <w:pPr>
        <w:adjustRightInd w:val="0"/>
        <w:snapToGrid w:val="0"/>
        <w:ind w:firstLineChars="192" w:firstLine="422"/>
        <w:jc w:val="left"/>
        <w:rPr>
          <w:color w:val="000000"/>
          <w:sz w:val="22"/>
        </w:rPr>
      </w:pPr>
      <w:r>
        <w:rPr>
          <w:color w:val="000000"/>
          <w:sz w:val="22"/>
        </w:rPr>
        <w:t xml:space="preserve">1.1 </w:t>
      </w:r>
      <w:r>
        <w:rPr>
          <w:rFonts w:hint="eastAsia"/>
          <w:color w:val="000000"/>
          <w:sz w:val="22"/>
        </w:rPr>
        <w:t>供应商</w:t>
      </w:r>
      <w:r>
        <w:rPr>
          <w:color w:val="000000"/>
          <w:sz w:val="22"/>
        </w:rPr>
        <w:t>应具备国家或行业管理部门规定的，在本市实施本项目所需的资格（资质）和相关手续（如果有），由此引起的所有有关事宜及费用由</w:t>
      </w:r>
      <w:r>
        <w:rPr>
          <w:rFonts w:hint="eastAsia"/>
          <w:color w:val="000000"/>
          <w:sz w:val="22"/>
        </w:rPr>
        <w:t>供应商</w:t>
      </w:r>
      <w:r>
        <w:rPr>
          <w:color w:val="000000"/>
          <w:sz w:val="22"/>
        </w:rPr>
        <w:t>自行负责。</w:t>
      </w:r>
    </w:p>
    <w:p w14:paraId="4FED8BD3" w14:textId="77777777" w:rsidR="00C41400" w:rsidRDefault="00C41400" w:rsidP="00C41400">
      <w:pPr>
        <w:adjustRightInd w:val="0"/>
        <w:snapToGrid w:val="0"/>
        <w:ind w:firstLineChars="192" w:firstLine="422"/>
        <w:jc w:val="left"/>
        <w:rPr>
          <w:color w:val="000000"/>
          <w:sz w:val="22"/>
        </w:rPr>
      </w:pPr>
      <w:r>
        <w:rPr>
          <w:color w:val="000000"/>
          <w:sz w:val="22"/>
        </w:rPr>
        <w:t>1.</w:t>
      </w:r>
      <w:r>
        <w:rPr>
          <w:rFonts w:hint="eastAsia"/>
          <w:color w:val="000000"/>
          <w:sz w:val="22"/>
        </w:rPr>
        <w:t>2</w:t>
      </w:r>
      <w:r>
        <w:rPr>
          <w:rFonts w:hint="eastAsia"/>
          <w:color w:val="000000"/>
          <w:sz w:val="22"/>
        </w:rPr>
        <w:t>供应商</w:t>
      </w:r>
      <w:r>
        <w:rPr>
          <w:color w:val="000000"/>
          <w:sz w:val="22"/>
        </w:rPr>
        <w:t>在</w:t>
      </w:r>
      <w:r>
        <w:rPr>
          <w:rFonts w:hint="eastAsia"/>
          <w:color w:val="000000"/>
          <w:sz w:val="22"/>
        </w:rPr>
        <w:t>磋商</w:t>
      </w:r>
      <w:r>
        <w:rPr>
          <w:color w:val="000000"/>
          <w:sz w:val="22"/>
        </w:rPr>
        <w:t>前应认真了解项目的实施背景、应提供的服务内容和质量、项目考核管理要求等，一旦</w:t>
      </w:r>
      <w:r>
        <w:rPr>
          <w:rFonts w:hint="eastAsia"/>
          <w:color w:val="000000"/>
          <w:sz w:val="22"/>
        </w:rPr>
        <w:t>成交</w:t>
      </w:r>
      <w:r>
        <w:rPr>
          <w:color w:val="000000"/>
          <w:sz w:val="22"/>
        </w:rPr>
        <w:t>，应按照</w:t>
      </w:r>
      <w:r>
        <w:rPr>
          <w:rFonts w:hint="eastAsia"/>
          <w:color w:val="000000"/>
          <w:sz w:val="22"/>
        </w:rPr>
        <w:t>磋商</w:t>
      </w:r>
      <w:r>
        <w:rPr>
          <w:color w:val="000000"/>
          <w:sz w:val="22"/>
        </w:rPr>
        <w:t>文件和合同规定的要求提供相关服务。</w:t>
      </w:r>
    </w:p>
    <w:p w14:paraId="6719EAE7" w14:textId="77777777" w:rsidR="00C41400" w:rsidRDefault="00C41400" w:rsidP="00C41400">
      <w:pPr>
        <w:ind w:firstLineChars="192" w:firstLine="422"/>
        <w:rPr>
          <w:sz w:val="22"/>
        </w:rPr>
      </w:pPr>
      <w:r>
        <w:rPr>
          <w:sz w:val="22"/>
        </w:rPr>
        <w:t>1.</w:t>
      </w:r>
      <w:r>
        <w:rPr>
          <w:rFonts w:hint="eastAsia"/>
          <w:sz w:val="22"/>
        </w:rPr>
        <w:t>3</w:t>
      </w:r>
      <w:r>
        <w:rPr>
          <w:rFonts w:hint="eastAsia"/>
          <w:sz w:val="22"/>
        </w:rPr>
        <w:t>供应商</w:t>
      </w:r>
      <w:r>
        <w:rPr>
          <w:sz w:val="22"/>
        </w:rPr>
        <w:t>对所提供的</w:t>
      </w:r>
      <w:r>
        <w:rPr>
          <w:rFonts w:hAnsi="宋体"/>
          <w:sz w:val="22"/>
        </w:rPr>
        <w:t>货物</w:t>
      </w:r>
      <w:r>
        <w:rPr>
          <w:rFonts w:hAnsi="宋体" w:hint="eastAsia"/>
          <w:sz w:val="22"/>
        </w:rPr>
        <w:t>和</w:t>
      </w:r>
      <w:r>
        <w:rPr>
          <w:sz w:val="22"/>
        </w:rPr>
        <w:t>服务应当享有合法的所有权，没有侵犯任何第三方的知识产权、商业秘密、技术秘密等权利，而且不存在任何抵押、留置、查封等产权瑕疵。如采购人使用该服务构成上述侵权的，则</w:t>
      </w:r>
      <w:proofErr w:type="gramStart"/>
      <w:r>
        <w:rPr>
          <w:sz w:val="22"/>
        </w:rPr>
        <w:t>由</w:t>
      </w:r>
      <w:r>
        <w:rPr>
          <w:rFonts w:hint="eastAsia"/>
          <w:sz w:val="22"/>
        </w:rPr>
        <w:t>成交</w:t>
      </w:r>
      <w:proofErr w:type="gramEnd"/>
      <w:r>
        <w:rPr>
          <w:rFonts w:hint="eastAsia"/>
          <w:sz w:val="22"/>
        </w:rPr>
        <w:t>供应商</w:t>
      </w:r>
      <w:r>
        <w:rPr>
          <w:sz w:val="22"/>
        </w:rPr>
        <w:t>承担全部责任。</w:t>
      </w:r>
    </w:p>
    <w:p w14:paraId="6855842B" w14:textId="77777777" w:rsidR="00C41400" w:rsidRDefault="00C41400" w:rsidP="00C41400">
      <w:pPr>
        <w:snapToGrid w:val="0"/>
        <w:ind w:firstLineChars="192" w:firstLine="422"/>
        <w:rPr>
          <w:rFonts w:hAnsi="宋体" w:hint="eastAsia"/>
          <w:sz w:val="22"/>
        </w:rPr>
      </w:pPr>
      <w:r>
        <w:rPr>
          <w:rFonts w:ascii="宋体" w:hAnsi="宋体" w:cs="宋体" w:hint="eastAsia"/>
          <w:color w:val="FF0000"/>
          <w:sz w:val="22"/>
        </w:rPr>
        <w:t>★</w:t>
      </w:r>
      <w:r>
        <w:rPr>
          <w:color w:val="FF0000"/>
          <w:sz w:val="22"/>
        </w:rPr>
        <w:t>1.</w:t>
      </w:r>
      <w:r>
        <w:rPr>
          <w:rFonts w:hint="eastAsia"/>
          <w:color w:val="FF0000"/>
          <w:sz w:val="22"/>
        </w:rPr>
        <w:t>4</w:t>
      </w:r>
      <w:r>
        <w:rPr>
          <w:rFonts w:hint="eastAsia"/>
          <w:color w:val="FF0000"/>
          <w:sz w:val="22"/>
        </w:rPr>
        <w:t>供应商提供的服务必须符合国家强制性标准。</w:t>
      </w:r>
    </w:p>
    <w:p w14:paraId="33BC672C" w14:textId="77777777" w:rsidR="00C41400" w:rsidRDefault="00C41400" w:rsidP="00C41400">
      <w:pPr>
        <w:snapToGrid w:val="0"/>
        <w:ind w:firstLineChars="192" w:firstLine="422"/>
        <w:rPr>
          <w:b/>
          <w:color w:val="FF0000"/>
          <w:sz w:val="22"/>
          <w:u w:val="wavyHeavy"/>
        </w:rPr>
      </w:pPr>
      <w:r>
        <w:rPr>
          <w:color w:val="000000"/>
          <w:sz w:val="22"/>
        </w:rPr>
        <w:t>1.</w:t>
      </w:r>
      <w:r>
        <w:rPr>
          <w:rFonts w:hint="eastAsia"/>
          <w:color w:val="000000"/>
          <w:sz w:val="22"/>
        </w:rPr>
        <w:t>5</w:t>
      </w:r>
      <w:r>
        <w:rPr>
          <w:color w:val="000000"/>
          <w:sz w:val="22"/>
        </w:rPr>
        <w:t>本项目若涉及保安服务内容，根据《保安服务管理条例》（国务院令第</w:t>
      </w:r>
      <w:r>
        <w:rPr>
          <w:color w:val="000000"/>
          <w:sz w:val="22"/>
        </w:rPr>
        <w:t>564</w:t>
      </w:r>
      <w:r>
        <w:rPr>
          <w:color w:val="000000"/>
          <w:sz w:val="22"/>
        </w:rPr>
        <w:t>号）第十四条规定，</w:t>
      </w:r>
      <w:r>
        <w:rPr>
          <w:rFonts w:hint="eastAsia"/>
          <w:color w:val="000000"/>
          <w:sz w:val="22"/>
        </w:rPr>
        <w:t>成交供应商</w:t>
      </w:r>
      <w:r>
        <w:rPr>
          <w:color w:val="000000"/>
          <w:sz w:val="22"/>
        </w:rPr>
        <w:t>应当自开始保安服务之日起</w:t>
      </w:r>
      <w:r>
        <w:rPr>
          <w:color w:val="000000"/>
          <w:sz w:val="22"/>
        </w:rPr>
        <w:t>30</w:t>
      </w:r>
      <w:r>
        <w:rPr>
          <w:color w:val="000000"/>
          <w:sz w:val="22"/>
        </w:rPr>
        <w:t>日内，向所在地设区的市级人民政府公安机关备案。</w:t>
      </w:r>
    </w:p>
    <w:p w14:paraId="5DCEDEFF" w14:textId="77777777" w:rsidR="00C41400" w:rsidRDefault="00C41400" w:rsidP="00C41400">
      <w:pPr>
        <w:adjustRightInd w:val="0"/>
        <w:snapToGrid w:val="0"/>
        <w:ind w:firstLineChars="200" w:firstLine="440"/>
        <w:rPr>
          <w:b/>
          <w:color w:val="FF0000"/>
          <w:sz w:val="22"/>
          <w:u w:val="wavyHeavy"/>
        </w:rPr>
      </w:pPr>
      <w:r>
        <w:rPr>
          <w:sz w:val="22"/>
        </w:rPr>
        <w:t>1.</w:t>
      </w:r>
      <w:r>
        <w:rPr>
          <w:rFonts w:hint="eastAsia"/>
          <w:sz w:val="22"/>
        </w:rPr>
        <w:t>6</w:t>
      </w:r>
      <w:r>
        <w:rPr>
          <w:rFonts w:hint="eastAsia"/>
          <w:sz w:val="22"/>
        </w:rPr>
        <w:t>响应供应商认为磋商文件（</w:t>
      </w:r>
      <w:proofErr w:type="gramStart"/>
      <w:r>
        <w:rPr>
          <w:rFonts w:hint="eastAsia"/>
          <w:sz w:val="22"/>
        </w:rPr>
        <w:t>包括磋商</w:t>
      </w:r>
      <w:proofErr w:type="gramEnd"/>
      <w:r>
        <w:rPr>
          <w:rFonts w:hint="eastAsia"/>
          <w:sz w:val="22"/>
        </w:rPr>
        <w:t>补充文件）存在排他性或歧视性条款，自</w:t>
      </w:r>
      <w:proofErr w:type="gramStart"/>
      <w:r>
        <w:rPr>
          <w:rFonts w:hint="eastAsia"/>
          <w:sz w:val="22"/>
        </w:rPr>
        <w:t>收到磋商</w:t>
      </w:r>
      <w:proofErr w:type="gramEnd"/>
      <w:r>
        <w:rPr>
          <w:rFonts w:hint="eastAsia"/>
          <w:sz w:val="22"/>
        </w:rPr>
        <w:t>文件之日或者磋商文件公告期限届满之日起</w:t>
      </w:r>
      <w:r>
        <w:t>10</w:t>
      </w:r>
      <w:r>
        <w:t>日内</w:t>
      </w:r>
      <w:r>
        <w:rPr>
          <w:rFonts w:hint="eastAsia"/>
          <w:sz w:val="22"/>
        </w:rPr>
        <w:t>，以书面形式提出，并附相关证据。</w:t>
      </w:r>
    </w:p>
    <w:p w14:paraId="644DB892" w14:textId="77777777" w:rsidR="00C41400" w:rsidRDefault="00C41400" w:rsidP="00C41400">
      <w:pPr>
        <w:rPr>
          <w:color w:val="FF0000"/>
          <w:sz w:val="22"/>
        </w:rPr>
      </w:pPr>
    </w:p>
    <w:p w14:paraId="14AEB460" w14:textId="77777777" w:rsidR="00C41400" w:rsidRDefault="00C41400" w:rsidP="00C41400">
      <w:pPr>
        <w:adjustRightInd w:val="0"/>
        <w:snapToGrid w:val="0"/>
        <w:jc w:val="center"/>
        <w:outlineLvl w:val="1"/>
        <w:rPr>
          <w:rFonts w:eastAsia="黑体"/>
          <w:color w:val="000000"/>
          <w:sz w:val="30"/>
          <w:szCs w:val="30"/>
        </w:rPr>
      </w:pPr>
      <w:bookmarkStart w:id="4" w:name="_Toc486947676"/>
      <w:bookmarkStart w:id="5" w:name="_Toc497211595"/>
      <w:bookmarkStart w:id="6" w:name="_Toc190332481"/>
      <w:r>
        <w:rPr>
          <w:rFonts w:eastAsia="黑体"/>
          <w:color w:val="000000"/>
          <w:sz w:val="30"/>
          <w:szCs w:val="30"/>
        </w:rPr>
        <w:t>二、项目概况</w:t>
      </w:r>
      <w:bookmarkEnd w:id="4"/>
      <w:bookmarkEnd w:id="5"/>
      <w:bookmarkEnd w:id="6"/>
    </w:p>
    <w:p w14:paraId="0D4A799B" w14:textId="77777777" w:rsidR="00C41400" w:rsidRDefault="00C41400" w:rsidP="00C41400">
      <w:pPr>
        <w:ind w:firstLineChars="192" w:firstLine="424"/>
        <w:outlineLvl w:val="2"/>
        <w:rPr>
          <w:b/>
          <w:sz w:val="22"/>
        </w:rPr>
      </w:pPr>
      <w:bookmarkStart w:id="7" w:name="_Toc497211598"/>
      <w:bookmarkStart w:id="8" w:name="_Toc190332482"/>
      <w:r>
        <w:rPr>
          <w:rFonts w:hint="eastAsia"/>
          <w:b/>
          <w:sz w:val="22"/>
        </w:rPr>
        <w:t>2</w:t>
      </w:r>
      <w:r>
        <w:rPr>
          <w:rFonts w:hint="eastAsia"/>
          <w:b/>
          <w:sz w:val="22"/>
        </w:rPr>
        <w:t>磋商</w:t>
      </w:r>
      <w:r>
        <w:rPr>
          <w:b/>
          <w:sz w:val="22"/>
        </w:rPr>
        <w:t>范围与内容</w:t>
      </w:r>
      <w:bookmarkEnd w:id="7"/>
      <w:bookmarkEnd w:id="8"/>
    </w:p>
    <w:p w14:paraId="7D27E1A8" w14:textId="77777777" w:rsidR="00C41400" w:rsidRDefault="00C41400" w:rsidP="00C41400">
      <w:pPr>
        <w:ind w:firstLineChars="192" w:firstLine="422"/>
        <w:rPr>
          <w:sz w:val="22"/>
        </w:rPr>
      </w:pPr>
      <w:r>
        <w:rPr>
          <w:rFonts w:hint="eastAsia"/>
          <w:sz w:val="22"/>
        </w:rPr>
        <w:t>2</w:t>
      </w:r>
      <w:r>
        <w:rPr>
          <w:sz w:val="22"/>
        </w:rPr>
        <w:t xml:space="preserve">.1 </w:t>
      </w:r>
      <w:r>
        <w:rPr>
          <w:sz w:val="22"/>
        </w:rPr>
        <w:t>项目背景及现状</w:t>
      </w:r>
    </w:p>
    <w:p w14:paraId="7E08ECA1" w14:textId="77777777" w:rsidR="00C41400" w:rsidRPr="004B2BBF" w:rsidRDefault="00C41400" w:rsidP="00C41400">
      <w:pPr>
        <w:adjustRightInd w:val="0"/>
        <w:snapToGrid w:val="0"/>
        <w:ind w:firstLineChars="200" w:firstLine="440"/>
        <w:jc w:val="left"/>
        <w:rPr>
          <w:color w:val="000000"/>
          <w:sz w:val="22"/>
        </w:rPr>
      </w:pPr>
      <w:r>
        <w:rPr>
          <w:rFonts w:hint="eastAsia"/>
          <w:color w:val="000000"/>
          <w:sz w:val="22"/>
        </w:rPr>
        <w:t>为落实好新场镇农村物业化管理服务，助力形成“党建引领、区域统筹、多方联动、资源整合”的基层治理工作格局，根据《关于全面推广农村物业化管理服务提升党建引领乡村治理水平的若干措施》文件精神，实施新场镇</w:t>
      </w:r>
      <w:r>
        <w:rPr>
          <w:rFonts w:hint="eastAsia"/>
          <w:color w:val="000000"/>
          <w:sz w:val="22"/>
        </w:rPr>
        <w:t>2026</w:t>
      </w:r>
      <w:r>
        <w:rPr>
          <w:rFonts w:hint="eastAsia"/>
          <w:color w:val="000000"/>
          <w:sz w:val="22"/>
        </w:rPr>
        <w:t>年农村物业化管理项目。</w:t>
      </w:r>
    </w:p>
    <w:p w14:paraId="376ACD68" w14:textId="77777777" w:rsidR="00C41400" w:rsidRDefault="00C41400" w:rsidP="00C41400">
      <w:pPr>
        <w:ind w:firstLineChars="192" w:firstLine="422"/>
        <w:rPr>
          <w:sz w:val="22"/>
        </w:rPr>
      </w:pPr>
      <w:r>
        <w:rPr>
          <w:rFonts w:hint="eastAsia"/>
          <w:sz w:val="22"/>
        </w:rPr>
        <w:t>2</w:t>
      </w:r>
      <w:r>
        <w:rPr>
          <w:sz w:val="22"/>
        </w:rPr>
        <w:t xml:space="preserve">.2 </w:t>
      </w:r>
      <w:r>
        <w:rPr>
          <w:sz w:val="22"/>
        </w:rPr>
        <w:t>项目</w:t>
      </w:r>
      <w:r>
        <w:rPr>
          <w:rFonts w:hint="eastAsia"/>
          <w:sz w:val="22"/>
        </w:rPr>
        <w:t>磋商</w:t>
      </w:r>
      <w:r>
        <w:rPr>
          <w:sz w:val="22"/>
        </w:rPr>
        <w:t>范围及内容</w:t>
      </w:r>
    </w:p>
    <w:p w14:paraId="1756DE6F" w14:textId="77777777" w:rsidR="00C41400" w:rsidRDefault="00C41400" w:rsidP="00C41400">
      <w:pPr>
        <w:adjustRightInd w:val="0"/>
        <w:snapToGrid w:val="0"/>
        <w:ind w:firstLineChars="200" w:firstLine="440"/>
        <w:jc w:val="left"/>
        <w:rPr>
          <w:color w:val="000000"/>
          <w:sz w:val="22"/>
        </w:rPr>
      </w:pPr>
      <w:r>
        <w:rPr>
          <w:rFonts w:hint="eastAsia"/>
          <w:color w:val="000000"/>
          <w:sz w:val="22"/>
        </w:rPr>
        <w:t>在果园村内设立农村物业化管理服务中心，采用“直接进驻模式”为全村村民提供环境保洁、物业保修急修、防汛防台应急处置等农村物业一体化全要素管理服务，并辐射周边</w:t>
      </w:r>
      <w:r>
        <w:rPr>
          <w:rFonts w:hint="eastAsia"/>
          <w:color w:val="000000"/>
          <w:sz w:val="22"/>
        </w:rPr>
        <w:t>6</w:t>
      </w:r>
      <w:r>
        <w:rPr>
          <w:rFonts w:hint="eastAsia"/>
          <w:color w:val="000000"/>
          <w:sz w:val="22"/>
        </w:rPr>
        <w:t>个村（新场村、</w:t>
      </w:r>
      <w:proofErr w:type="gramStart"/>
      <w:r>
        <w:rPr>
          <w:rFonts w:hint="eastAsia"/>
          <w:color w:val="000000"/>
          <w:sz w:val="22"/>
        </w:rPr>
        <w:t>新卫村</w:t>
      </w:r>
      <w:proofErr w:type="gramEnd"/>
      <w:r>
        <w:rPr>
          <w:rFonts w:hint="eastAsia"/>
          <w:color w:val="000000"/>
          <w:sz w:val="22"/>
        </w:rPr>
        <w:t>、金建村、王桥村、</w:t>
      </w:r>
      <w:proofErr w:type="gramStart"/>
      <w:r>
        <w:rPr>
          <w:rFonts w:hint="eastAsia"/>
          <w:color w:val="000000"/>
          <w:sz w:val="22"/>
        </w:rPr>
        <w:t>众安村</w:t>
      </w:r>
      <w:proofErr w:type="gramEnd"/>
      <w:r>
        <w:rPr>
          <w:rFonts w:hint="eastAsia"/>
          <w:color w:val="000000"/>
          <w:sz w:val="22"/>
        </w:rPr>
        <w:t>、新南村），采用“专业委托”的方式，提供必要的物业化服务。</w:t>
      </w:r>
    </w:p>
    <w:p w14:paraId="7A9FFF05" w14:textId="77777777" w:rsidR="00C41400" w:rsidRDefault="00C41400" w:rsidP="00C41400">
      <w:pPr>
        <w:adjustRightInd w:val="0"/>
        <w:snapToGrid w:val="0"/>
        <w:ind w:firstLineChars="200" w:firstLine="440"/>
        <w:jc w:val="left"/>
        <w:rPr>
          <w:color w:val="000000"/>
          <w:sz w:val="22"/>
        </w:rPr>
      </w:pPr>
      <w:r>
        <w:rPr>
          <w:rFonts w:hint="eastAsia"/>
          <w:color w:val="000000"/>
          <w:sz w:val="22"/>
        </w:rPr>
        <w:t>北片</w:t>
      </w:r>
      <w:r>
        <w:rPr>
          <w:rFonts w:hint="eastAsia"/>
          <w:color w:val="000000"/>
          <w:sz w:val="22"/>
        </w:rPr>
        <w:t>6</w:t>
      </w:r>
      <w:r>
        <w:rPr>
          <w:rFonts w:hint="eastAsia"/>
          <w:color w:val="000000"/>
          <w:sz w:val="22"/>
        </w:rPr>
        <w:t>个村（坦西村、仁义村、坦南村、坦东村、祝桥村、蒋桥村）村委会内建立物业服务联系点，采用“精准点单模式”，为村民提供</w:t>
      </w:r>
      <w:r>
        <w:rPr>
          <w:rFonts w:hint="eastAsia"/>
          <w:color w:val="000000"/>
          <w:sz w:val="22"/>
        </w:rPr>
        <w:t>24</w:t>
      </w:r>
      <w:r>
        <w:rPr>
          <w:rFonts w:hint="eastAsia"/>
          <w:color w:val="000000"/>
          <w:sz w:val="22"/>
        </w:rPr>
        <w:t>小时点单式物业维修，及必要的应急兜底服务（包括防汛防台应急处置）等，基本满足农村群众日常物业需求。</w:t>
      </w:r>
    </w:p>
    <w:p w14:paraId="67075395" w14:textId="77777777" w:rsidR="00C41400" w:rsidRDefault="00C41400" w:rsidP="00C41400">
      <w:pPr>
        <w:adjustRightInd w:val="0"/>
        <w:snapToGrid w:val="0"/>
        <w:ind w:firstLineChars="200" w:firstLine="440"/>
        <w:jc w:val="left"/>
        <w:rPr>
          <w:color w:val="000000"/>
          <w:sz w:val="22"/>
        </w:rPr>
      </w:pPr>
      <w:r>
        <w:rPr>
          <w:rFonts w:hint="eastAsia"/>
          <w:color w:val="000000"/>
          <w:sz w:val="22"/>
        </w:rPr>
        <w:t>在坦直社区建立社区服务体系，因其中</w:t>
      </w:r>
      <w:r>
        <w:rPr>
          <w:rFonts w:hint="eastAsia"/>
          <w:color w:val="000000"/>
          <w:sz w:val="22"/>
        </w:rPr>
        <w:t>4</w:t>
      </w:r>
      <w:r>
        <w:rPr>
          <w:rFonts w:hint="eastAsia"/>
          <w:color w:val="000000"/>
          <w:sz w:val="22"/>
        </w:rPr>
        <w:t>个无人管理小区临近坦南村，</w:t>
      </w:r>
      <w:proofErr w:type="gramStart"/>
      <w:r>
        <w:rPr>
          <w:rFonts w:hint="eastAsia"/>
          <w:color w:val="000000"/>
          <w:sz w:val="22"/>
        </w:rPr>
        <w:t>故统一</w:t>
      </w:r>
      <w:proofErr w:type="gramEnd"/>
      <w:r>
        <w:rPr>
          <w:rFonts w:hint="eastAsia"/>
          <w:color w:val="000000"/>
          <w:sz w:val="22"/>
        </w:rPr>
        <w:t>纳入农村物业化管理，为居民提供物业化管理服务，采用“专业委托”的方式提供设备设施管理、环境卫生管理、绿化环境管理、应急处置、便民优惠服务等专业服务。</w:t>
      </w:r>
    </w:p>
    <w:p w14:paraId="1F1E6335" w14:textId="77777777" w:rsidR="00C41400" w:rsidRDefault="00C41400" w:rsidP="00C41400">
      <w:pPr>
        <w:adjustRightInd w:val="0"/>
        <w:snapToGrid w:val="0"/>
        <w:ind w:firstLineChars="200" w:firstLine="440"/>
        <w:rPr>
          <w:sz w:val="22"/>
        </w:rPr>
      </w:pPr>
      <w:r>
        <w:rPr>
          <w:sz w:val="22"/>
        </w:rPr>
        <w:t>物业类型：</w:t>
      </w:r>
      <w:r>
        <w:rPr>
          <w:rFonts w:hint="eastAsia"/>
          <w:sz w:val="22"/>
        </w:rPr>
        <w:t>农村物业</w:t>
      </w:r>
      <w:r>
        <w:rPr>
          <w:sz w:val="22"/>
        </w:rPr>
        <w:t xml:space="preserve">       </w:t>
      </w:r>
    </w:p>
    <w:p w14:paraId="6BD0A731" w14:textId="77777777" w:rsidR="00C41400" w:rsidRDefault="00C41400" w:rsidP="00C41400">
      <w:pPr>
        <w:adjustRightInd w:val="0"/>
        <w:snapToGrid w:val="0"/>
        <w:ind w:firstLineChars="200" w:firstLine="440"/>
        <w:rPr>
          <w:sz w:val="22"/>
        </w:rPr>
      </w:pPr>
      <w:r>
        <w:rPr>
          <w:sz w:val="22"/>
        </w:rPr>
        <w:lastRenderedPageBreak/>
        <w:t>坐落位置：</w:t>
      </w:r>
      <w:r>
        <w:rPr>
          <w:rFonts w:hint="eastAsia"/>
          <w:sz w:val="22"/>
        </w:rPr>
        <w:t>新场镇</w:t>
      </w:r>
      <w:r>
        <w:rPr>
          <w:rFonts w:hint="eastAsia"/>
          <w:sz w:val="22"/>
        </w:rPr>
        <w:t>13</w:t>
      </w:r>
      <w:r>
        <w:rPr>
          <w:rFonts w:hint="eastAsia"/>
          <w:sz w:val="22"/>
        </w:rPr>
        <w:t>个村及坦直社区</w:t>
      </w:r>
      <w:r>
        <w:rPr>
          <w:rFonts w:hint="eastAsia"/>
          <w:sz w:val="22"/>
        </w:rPr>
        <w:t>4</w:t>
      </w:r>
      <w:r>
        <w:rPr>
          <w:rFonts w:hint="eastAsia"/>
          <w:sz w:val="22"/>
        </w:rPr>
        <w:t>个无人管理小区，具体情况如下：</w:t>
      </w:r>
      <w:r>
        <w:rPr>
          <w:sz w:val="22"/>
        </w:rPr>
        <w:t xml:space="preserve">      </w:t>
      </w:r>
    </w:p>
    <w:tbl>
      <w:tblPr>
        <w:tblStyle w:val="afff0"/>
        <w:tblW w:w="5033" w:type="pct"/>
        <w:tblLook w:val="04A0" w:firstRow="1" w:lastRow="0" w:firstColumn="1" w:lastColumn="0" w:noHBand="0" w:noVBand="1"/>
      </w:tblPr>
      <w:tblGrid>
        <w:gridCol w:w="658"/>
        <w:gridCol w:w="2014"/>
        <w:gridCol w:w="3475"/>
        <w:gridCol w:w="2204"/>
      </w:tblGrid>
      <w:tr w:rsidR="00C41400" w14:paraId="7C5DC203" w14:textId="77777777" w:rsidTr="005A2EFD">
        <w:trPr>
          <w:trHeight w:val="458"/>
        </w:trPr>
        <w:tc>
          <w:tcPr>
            <w:tcW w:w="362" w:type="pct"/>
            <w:tcBorders>
              <w:bottom w:val="single" w:sz="4" w:space="0" w:color="auto"/>
            </w:tcBorders>
            <w:vAlign w:val="center"/>
          </w:tcPr>
          <w:p w14:paraId="3EAAF2D2" w14:textId="77777777" w:rsidR="00C41400" w:rsidRDefault="00C41400" w:rsidP="005A2EFD">
            <w:pPr>
              <w:widowControl/>
              <w:spacing w:line="240" w:lineRule="auto"/>
              <w:jc w:val="center"/>
              <w:rPr>
                <w:rFonts w:ascii="宋体" w:eastAsia="Times New Roman" w:hAnsi="宋体" w:cs="宋体"/>
                <w:b/>
                <w:bCs/>
                <w:sz w:val="22"/>
              </w:rPr>
            </w:pPr>
            <w:r>
              <w:rPr>
                <w:rFonts w:ascii="宋体" w:eastAsia="Times New Roman" w:hAnsi="宋体" w:cs="宋体" w:hint="eastAsia"/>
                <w:b/>
                <w:bCs/>
                <w:sz w:val="22"/>
              </w:rPr>
              <w:t>序号</w:t>
            </w:r>
          </w:p>
        </w:tc>
        <w:tc>
          <w:tcPr>
            <w:tcW w:w="1314" w:type="pct"/>
            <w:tcBorders>
              <w:bottom w:val="single" w:sz="4" w:space="0" w:color="auto"/>
            </w:tcBorders>
            <w:vAlign w:val="center"/>
          </w:tcPr>
          <w:p w14:paraId="3F322B0B" w14:textId="77777777" w:rsidR="00C41400" w:rsidRDefault="00C41400" w:rsidP="005A2EFD">
            <w:pPr>
              <w:widowControl/>
              <w:spacing w:line="240" w:lineRule="auto"/>
              <w:jc w:val="center"/>
              <w:rPr>
                <w:rFonts w:ascii="宋体" w:eastAsia="Times New Roman" w:hAnsi="宋体" w:cs="宋体"/>
                <w:b/>
                <w:bCs/>
                <w:sz w:val="22"/>
              </w:rPr>
            </w:pPr>
            <w:r>
              <w:rPr>
                <w:rFonts w:ascii="宋体" w:eastAsia="Times New Roman" w:hAnsi="宋体" w:cs="宋体" w:hint="eastAsia"/>
                <w:b/>
                <w:bCs/>
                <w:sz w:val="22"/>
              </w:rPr>
              <w:t>名称</w:t>
            </w:r>
          </w:p>
        </w:tc>
        <w:tc>
          <w:tcPr>
            <w:tcW w:w="2188" w:type="pct"/>
            <w:tcBorders>
              <w:bottom w:val="single" w:sz="4" w:space="0" w:color="auto"/>
            </w:tcBorders>
            <w:vAlign w:val="center"/>
          </w:tcPr>
          <w:p w14:paraId="02AA2D27" w14:textId="77777777" w:rsidR="00C41400" w:rsidRDefault="00C41400" w:rsidP="005A2EFD">
            <w:pPr>
              <w:widowControl/>
              <w:spacing w:line="240" w:lineRule="auto"/>
              <w:jc w:val="center"/>
              <w:rPr>
                <w:rFonts w:ascii="宋体" w:eastAsia="Times New Roman" w:hAnsi="宋体" w:cs="宋体"/>
                <w:b/>
                <w:bCs/>
                <w:sz w:val="22"/>
              </w:rPr>
            </w:pPr>
            <w:r>
              <w:rPr>
                <w:rFonts w:ascii="宋体" w:eastAsia="Times New Roman" w:hAnsi="宋体" w:cs="宋体" w:hint="eastAsia"/>
                <w:b/>
                <w:bCs/>
                <w:sz w:val="22"/>
              </w:rPr>
              <w:t>地址</w:t>
            </w:r>
          </w:p>
        </w:tc>
        <w:tc>
          <w:tcPr>
            <w:tcW w:w="1133" w:type="pct"/>
            <w:tcBorders>
              <w:bottom w:val="single" w:sz="4" w:space="0" w:color="auto"/>
            </w:tcBorders>
            <w:vAlign w:val="center"/>
          </w:tcPr>
          <w:p w14:paraId="5592D0B6" w14:textId="77777777" w:rsidR="00C41400" w:rsidRDefault="00C41400" w:rsidP="005A2EFD">
            <w:pPr>
              <w:widowControl/>
              <w:spacing w:line="240" w:lineRule="auto"/>
              <w:jc w:val="center"/>
              <w:rPr>
                <w:rFonts w:ascii="宋体" w:eastAsia="Times New Roman" w:hAnsi="宋体" w:cs="宋体"/>
                <w:b/>
                <w:bCs/>
                <w:sz w:val="22"/>
              </w:rPr>
            </w:pPr>
            <w:r>
              <w:rPr>
                <w:rFonts w:ascii="宋体" w:eastAsia="Times New Roman" w:hAnsi="宋体" w:cs="宋体" w:hint="eastAsia"/>
                <w:b/>
                <w:bCs/>
                <w:sz w:val="22"/>
              </w:rPr>
              <w:t>住房建筑面积（</w:t>
            </w:r>
            <w:r>
              <w:rPr>
                <w:rFonts w:ascii="宋体" w:eastAsia="Times New Roman" w:hAnsi="宋体" w:hint="eastAsia"/>
                <w:b/>
                <w:bCs/>
                <w:sz w:val="22"/>
              </w:rPr>
              <w:t>㎡</w:t>
            </w:r>
            <w:r>
              <w:rPr>
                <w:rFonts w:ascii="宋体" w:eastAsia="Times New Roman" w:hAnsi="宋体" w:cs="宋体" w:hint="eastAsia"/>
                <w:b/>
                <w:bCs/>
                <w:sz w:val="22"/>
              </w:rPr>
              <w:t>）</w:t>
            </w:r>
          </w:p>
        </w:tc>
      </w:tr>
      <w:tr w:rsidR="00C41400" w14:paraId="3C95A9F6" w14:textId="77777777" w:rsidTr="005A2EFD">
        <w:trPr>
          <w:trHeight w:val="90"/>
        </w:trPr>
        <w:tc>
          <w:tcPr>
            <w:tcW w:w="362" w:type="pct"/>
            <w:vAlign w:val="center"/>
          </w:tcPr>
          <w:p w14:paraId="33E8F383" w14:textId="77777777" w:rsidR="00C41400" w:rsidRDefault="00C41400" w:rsidP="005A2EFD">
            <w:pPr>
              <w:widowControl/>
              <w:spacing w:line="240" w:lineRule="auto"/>
              <w:jc w:val="center"/>
              <w:rPr>
                <w:rFonts w:ascii="宋体" w:eastAsia="Times New Roman" w:hAnsi="宋体" w:cs="宋体"/>
                <w:sz w:val="22"/>
              </w:rPr>
            </w:pPr>
            <w:r>
              <w:rPr>
                <w:rFonts w:ascii="宋体" w:eastAsia="Times New Roman" w:hAnsi="宋体" w:cs="宋体" w:hint="eastAsia"/>
                <w:sz w:val="22"/>
              </w:rPr>
              <w:t>1</w:t>
            </w:r>
          </w:p>
        </w:tc>
        <w:tc>
          <w:tcPr>
            <w:tcW w:w="1314" w:type="pct"/>
            <w:shd w:val="clear" w:color="000000" w:fill="FFFFFF"/>
            <w:vAlign w:val="center"/>
          </w:tcPr>
          <w:p w14:paraId="0AD2BD56" w14:textId="77777777" w:rsidR="00C41400" w:rsidRDefault="00C41400" w:rsidP="005A2EFD">
            <w:pPr>
              <w:spacing w:line="240" w:lineRule="auto"/>
              <w:jc w:val="center"/>
              <w:rPr>
                <w:rFonts w:ascii="宋体" w:eastAsiaTheme="minorEastAsia" w:hAnsi="宋体" w:hint="eastAsia"/>
                <w:sz w:val="22"/>
              </w:rPr>
            </w:pPr>
            <w:r>
              <w:rPr>
                <w:rFonts w:ascii="宋体" w:eastAsia="Times New Roman" w:hAnsi="宋体" w:hint="eastAsia"/>
                <w:sz w:val="22"/>
              </w:rPr>
              <w:t>新南村</w:t>
            </w:r>
          </w:p>
        </w:tc>
        <w:tc>
          <w:tcPr>
            <w:tcW w:w="2188" w:type="pct"/>
            <w:vAlign w:val="center"/>
          </w:tcPr>
          <w:p w14:paraId="51B6506D"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新南村全域</w:t>
            </w:r>
          </w:p>
        </w:tc>
        <w:tc>
          <w:tcPr>
            <w:tcW w:w="1133" w:type="pct"/>
            <w:vAlign w:val="center"/>
          </w:tcPr>
          <w:p w14:paraId="5A384AAD"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w:t>
            </w:r>
          </w:p>
        </w:tc>
      </w:tr>
      <w:tr w:rsidR="00C41400" w14:paraId="0234E86F" w14:textId="77777777" w:rsidTr="005A2EFD">
        <w:trPr>
          <w:trHeight w:val="458"/>
        </w:trPr>
        <w:tc>
          <w:tcPr>
            <w:tcW w:w="362" w:type="pct"/>
            <w:vAlign w:val="center"/>
          </w:tcPr>
          <w:p w14:paraId="54A61769" w14:textId="77777777" w:rsidR="00C41400" w:rsidRDefault="00C41400" w:rsidP="005A2EFD">
            <w:pPr>
              <w:widowControl/>
              <w:spacing w:line="240" w:lineRule="auto"/>
              <w:jc w:val="center"/>
              <w:rPr>
                <w:rFonts w:ascii="宋体" w:eastAsia="Times New Roman" w:hAnsi="宋体" w:cs="宋体"/>
                <w:sz w:val="22"/>
              </w:rPr>
            </w:pPr>
            <w:r>
              <w:rPr>
                <w:rFonts w:ascii="宋体" w:eastAsia="Times New Roman" w:hAnsi="宋体" w:cs="宋体" w:hint="eastAsia"/>
                <w:sz w:val="22"/>
              </w:rPr>
              <w:t>2</w:t>
            </w:r>
          </w:p>
        </w:tc>
        <w:tc>
          <w:tcPr>
            <w:tcW w:w="1314" w:type="pct"/>
            <w:shd w:val="clear" w:color="000000" w:fill="FFFFFF"/>
            <w:vAlign w:val="center"/>
          </w:tcPr>
          <w:p w14:paraId="02DCF735"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众安村</w:t>
            </w:r>
          </w:p>
        </w:tc>
        <w:tc>
          <w:tcPr>
            <w:tcW w:w="2188" w:type="pct"/>
            <w:vAlign w:val="center"/>
          </w:tcPr>
          <w:p w14:paraId="72045A7B"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众安村全域</w:t>
            </w:r>
          </w:p>
        </w:tc>
        <w:tc>
          <w:tcPr>
            <w:tcW w:w="1133" w:type="pct"/>
            <w:vAlign w:val="center"/>
          </w:tcPr>
          <w:p w14:paraId="2C1023AA"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w:t>
            </w:r>
          </w:p>
        </w:tc>
      </w:tr>
      <w:tr w:rsidR="00C41400" w14:paraId="3186EFBF" w14:textId="77777777" w:rsidTr="005A2EFD">
        <w:trPr>
          <w:trHeight w:val="458"/>
        </w:trPr>
        <w:tc>
          <w:tcPr>
            <w:tcW w:w="362" w:type="pct"/>
            <w:vAlign w:val="center"/>
          </w:tcPr>
          <w:p w14:paraId="42C59C3A" w14:textId="77777777" w:rsidR="00C41400" w:rsidRDefault="00C41400" w:rsidP="005A2EFD">
            <w:pPr>
              <w:widowControl/>
              <w:spacing w:line="240" w:lineRule="auto"/>
              <w:jc w:val="center"/>
              <w:rPr>
                <w:rFonts w:ascii="宋体" w:eastAsia="Times New Roman" w:hAnsi="宋体" w:cs="宋体"/>
                <w:sz w:val="22"/>
              </w:rPr>
            </w:pPr>
            <w:r>
              <w:rPr>
                <w:rFonts w:ascii="宋体" w:eastAsia="Times New Roman" w:hAnsi="宋体" w:cs="宋体" w:hint="eastAsia"/>
                <w:sz w:val="22"/>
              </w:rPr>
              <w:t>3</w:t>
            </w:r>
          </w:p>
        </w:tc>
        <w:tc>
          <w:tcPr>
            <w:tcW w:w="1314" w:type="pct"/>
            <w:shd w:val="clear" w:color="000000" w:fill="FFFFFF"/>
            <w:vAlign w:val="center"/>
          </w:tcPr>
          <w:p w14:paraId="320735DD"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王桥村</w:t>
            </w:r>
          </w:p>
        </w:tc>
        <w:tc>
          <w:tcPr>
            <w:tcW w:w="2188" w:type="pct"/>
            <w:vAlign w:val="center"/>
          </w:tcPr>
          <w:p w14:paraId="59AA3321"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王桥村全域</w:t>
            </w:r>
          </w:p>
        </w:tc>
        <w:tc>
          <w:tcPr>
            <w:tcW w:w="1133" w:type="pct"/>
            <w:vAlign w:val="center"/>
          </w:tcPr>
          <w:p w14:paraId="71785CA4"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w:t>
            </w:r>
          </w:p>
        </w:tc>
      </w:tr>
      <w:tr w:rsidR="00C41400" w14:paraId="7E456A6B" w14:textId="77777777" w:rsidTr="005A2EFD">
        <w:trPr>
          <w:trHeight w:val="458"/>
        </w:trPr>
        <w:tc>
          <w:tcPr>
            <w:tcW w:w="362" w:type="pct"/>
            <w:vAlign w:val="center"/>
          </w:tcPr>
          <w:p w14:paraId="20A84915" w14:textId="77777777" w:rsidR="00C41400" w:rsidRDefault="00C41400" w:rsidP="005A2EFD">
            <w:pPr>
              <w:widowControl/>
              <w:spacing w:line="240" w:lineRule="auto"/>
              <w:jc w:val="center"/>
              <w:rPr>
                <w:rFonts w:ascii="宋体" w:eastAsia="Times New Roman" w:hAnsi="宋体" w:cs="宋体"/>
                <w:sz w:val="22"/>
              </w:rPr>
            </w:pPr>
            <w:r>
              <w:rPr>
                <w:rFonts w:ascii="宋体" w:eastAsia="Times New Roman" w:hAnsi="宋体" w:cs="宋体" w:hint="eastAsia"/>
                <w:sz w:val="22"/>
              </w:rPr>
              <w:t>4</w:t>
            </w:r>
          </w:p>
        </w:tc>
        <w:tc>
          <w:tcPr>
            <w:tcW w:w="1314" w:type="pct"/>
            <w:shd w:val="clear" w:color="000000" w:fill="FFFFFF"/>
            <w:vAlign w:val="center"/>
          </w:tcPr>
          <w:p w14:paraId="7308642C"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金建村</w:t>
            </w:r>
          </w:p>
        </w:tc>
        <w:tc>
          <w:tcPr>
            <w:tcW w:w="2188" w:type="pct"/>
            <w:vAlign w:val="center"/>
          </w:tcPr>
          <w:p w14:paraId="23F7D902"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金健村全域</w:t>
            </w:r>
          </w:p>
        </w:tc>
        <w:tc>
          <w:tcPr>
            <w:tcW w:w="1133" w:type="pct"/>
            <w:vAlign w:val="center"/>
          </w:tcPr>
          <w:p w14:paraId="764CE04A"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w:t>
            </w:r>
          </w:p>
        </w:tc>
      </w:tr>
      <w:tr w:rsidR="00C41400" w14:paraId="131F3034" w14:textId="77777777" w:rsidTr="005A2EFD">
        <w:trPr>
          <w:trHeight w:val="458"/>
        </w:trPr>
        <w:tc>
          <w:tcPr>
            <w:tcW w:w="362" w:type="pct"/>
            <w:vAlign w:val="center"/>
          </w:tcPr>
          <w:p w14:paraId="48108EAB" w14:textId="77777777" w:rsidR="00C41400" w:rsidRDefault="00C41400" w:rsidP="005A2EFD">
            <w:pPr>
              <w:widowControl/>
              <w:spacing w:line="240" w:lineRule="auto"/>
              <w:jc w:val="center"/>
              <w:rPr>
                <w:rFonts w:ascii="宋体" w:eastAsia="Times New Roman" w:hAnsi="宋体" w:cs="宋体"/>
                <w:sz w:val="22"/>
              </w:rPr>
            </w:pPr>
            <w:r>
              <w:rPr>
                <w:rFonts w:ascii="宋体" w:eastAsia="Times New Roman" w:hAnsi="宋体" w:cs="宋体" w:hint="eastAsia"/>
                <w:sz w:val="22"/>
              </w:rPr>
              <w:t>5</w:t>
            </w:r>
          </w:p>
        </w:tc>
        <w:tc>
          <w:tcPr>
            <w:tcW w:w="1314" w:type="pct"/>
            <w:shd w:val="clear" w:color="000000" w:fill="FFFFFF"/>
            <w:vAlign w:val="center"/>
          </w:tcPr>
          <w:p w14:paraId="3E3E2371"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新场村</w:t>
            </w:r>
          </w:p>
        </w:tc>
        <w:tc>
          <w:tcPr>
            <w:tcW w:w="2188" w:type="pct"/>
            <w:vAlign w:val="center"/>
          </w:tcPr>
          <w:p w14:paraId="70E28069"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新场村全域</w:t>
            </w:r>
          </w:p>
        </w:tc>
        <w:tc>
          <w:tcPr>
            <w:tcW w:w="1133" w:type="pct"/>
            <w:vAlign w:val="center"/>
          </w:tcPr>
          <w:p w14:paraId="3C653E98"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w:t>
            </w:r>
          </w:p>
        </w:tc>
      </w:tr>
      <w:tr w:rsidR="00C41400" w14:paraId="4DD0047A" w14:textId="77777777" w:rsidTr="005A2EFD">
        <w:trPr>
          <w:trHeight w:val="458"/>
        </w:trPr>
        <w:tc>
          <w:tcPr>
            <w:tcW w:w="362" w:type="pct"/>
            <w:vAlign w:val="center"/>
          </w:tcPr>
          <w:p w14:paraId="2E88EC58" w14:textId="77777777" w:rsidR="00C41400" w:rsidRDefault="00C41400" w:rsidP="005A2EFD">
            <w:pPr>
              <w:widowControl/>
              <w:spacing w:line="240" w:lineRule="auto"/>
              <w:jc w:val="center"/>
              <w:rPr>
                <w:rFonts w:ascii="宋体" w:eastAsia="Times New Roman" w:hAnsi="宋体" w:cs="宋体"/>
                <w:sz w:val="22"/>
              </w:rPr>
            </w:pPr>
            <w:r>
              <w:rPr>
                <w:rFonts w:ascii="宋体" w:eastAsia="Times New Roman" w:hAnsi="宋体" w:cs="宋体" w:hint="eastAsia"/>
                <w:sz w:val="22"/>
              </w:rPr>
              <w:t>6</w:t>
            </w:r>
          </w:p>
        </w:tc>
        <w:tc>
          <w:tcPr>
            <w:tcW w:w="1314" w:type="pct"/>
            <w:shd w:val="clear" w:color="000000" w:fill="FFFFFF"/>
            <w:vAlign w:val="center"/>
          </w:tcPr>
          <w:p w14:paraId="55DFC150"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蒋桥村</w:t>
            </w:r>
          </w:p>
        </w:tc>
        <w:tc>
          <w:tcPr>
            <w:tcW w:w="2188" w:type="pct"/>
            <w:vAlign w:val="center"/>
          </w:tcPr>
          <w:p w14:paraId="0407EFA2"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蒋桥村全域</w:t>
            </w:r>
          </w:p>
        </w:tc>
        <w:tc>
          <w:tcPr>
            <w:tcW w:w="1133" w:type="pct"/>
            <w:vAlign w:val="center"/>
          </w:tcPr>
          <w:p w14:paraId="3F80DDF6"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w:t>
            </w:r>
          </w:p>
        </w:tc>
      </w:tr>
      <w:tr w:rsidR="00C41400" w14:paraId="5EDDF7BD" w14:textId="77777777" w:rsidTr="005A2EFD">
        <w:trPr>
          <w:trHeight w:val="518"/>
        </w:trPr>
        <w:tc>
          <w:tcPr>
            <w:tcW w:w="362" w:type="pct"/>
            <w:vAlign w:val="center"/>
          </w:tcPr>
          <w:p w14:paraId="40489B8E" w14:textId="77777777" w:rsidR="00C41400" w:rsidRDefault="00C41400" w:rsidP="005A2EFD">
            <w:pPr>
              <w:widowControl/>
              <w:spacing w:line="240" w:lineRule="auto"/>
              <w:jc w:val="center"/>
              <w:rPr>
                <w:rFonts w:ascii="宋体" w:eastAsia="Times New Roman" w:hAnsi="宋体" w:cs="宋体"/>
                <w:sz w:val="22"/>
              </w:rPr>
            </w:pPr>
            <w:r>
              <w:rPr>
                <w:rFonts w:ascii="宋体" w:eastAsia="Times New Roman" w:hAnsi="宋体" w:cs="宋体" w:hint="eastAsia"/>
                <w:sz w:val="22"/>
              </w:rPr>
              <w:t>7</w:t>
            </w:r>
          </w:p>
        </w:tc>
        <w:tc>
          <w:tcPr>
            <w:tcW w:w="1314" w:type="pct"/>
            <w:shd w:val="clear" w:color="000000" w:fill="FFFFFF"/>
            <w:vAlign w:val="center"/>
          </w:tcPr>
          <w:p w14:paraId="3C846B41"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新卫村</w:t>
            </w:r>
          </w:p>
        </w:tc>
        <w:tc>
          <w:tcPr>
            <w:tcW w:w="2188" w:type="pct"/>
            <w:vAlign w:val="center"/>
          </w:tcPr>
          <w:p w14:paraId="3F138032"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新卫村全域</w:t>
            </w:r>
          </w:p>
        </w:tc>
        <w:tc>
          <w:tcPr>
            <w:tcW w:w="1133" w:type="pct"/>
            <w:vAlign w:val="center"/>
          </w:tcPr>
          <w:p w14:paraId="6A29C0FF"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w:t>
            </w:r>
          </w:p>
        </w:tc>
      </w:tr>
      <w:tr w:rsidR="00C41400" w14:paraId="740C80EC" w14:textId="77777777" w:rsidTr="005A2EFD">
        <w:trPr>
          <w:trHeight w:val="529"/>
        </w:trPr>
        <w:tc>
          <w:tcPr>
            <w:tcW w:w="362" w:type="pct"/>
            <w:vAlign w:val="center"/>
          </w:tcPr>
          <w:p w14:paraId="0475E63B" w14:textId="77777777" w:rsidR="00C41400" w:rsidRDefault="00C41400" w:rsidP="005A2EFD">
            <w:pPr>
              <w:widowControl/>
              <w:spacing w:line="240" w:lineRule="auto"/>
              <w:jc w:val="center"/>
              <w:rPr>
                <w:rFonts w:ascii="宋体" w:eastAsia="Times New Roman" w:hAnsi="宋体" w:cs="宋体"/>
                <w:sz w:val="22"/>
              </w:rPr>
            </w:pPr>
            <w:r>
              <w:rPr>
                <w:rFonts w:ascii="宋体" w:eastAsia="Times New Roman" w:hAnsi="宋体" w:cs="宋体" w:hint="eastAsia"/>
                <w:sz w:val="22"/>
              </w:rPr>
              <w:t>8</w:t>
            </w:r>
          </w:p>
        </w:tc>
        <w:tc>
          <w:tcPr>
            <w:tcW w:w="1314" w:type="pct"/>
            <w:shd w:val="clear" w:color="000000" w:fill="FFFFFF"/>
            <w:vAlign w:val="center"/>
          </w:tcPr>
          <w:p w14:paraId="3A0E0D5F"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果园村</w:t>
            </w:r>
          </w:p>
        </w:tc>
        <w:tc>
          <w:tcPr>
            <w:tcW w:w="2188" w:type="pct"/>
            <w:vAlign w:val="center"/>
          </w:tcPr>
          <w:p w14:paraId="4823C83B"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果园村全域</w:t>
            </w:r>
          </w:p>
        </w:tc>
        <w:tc>
          <w:tcPr>
            <w:tcW w:w="1133" w:type="pct"/>
            <w:vAlign w:val="center"/>
          </w:tcPr>
          <w:p w14:paraId="1FC56DA8"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w:t>
            </w:r>
          </w:p>
        </w:tc>
      </w:tr>
      <w:tr w:rsidR="00C41400" w14:paraId="115825C4" w14:textId="77777777" w:rsidTr="005A2EFD">
        <w:trPr>
          <w:trHeight w:val="458"/>
        </w:trPr>
        <w:tc>
          <w:tcPr>
            <w:tcW w:w="362" w:type="pct"/>
            <w:vAlign w:val="center"/>
          </w:tcPr>
          <w:p w14:paraId="1EBAD519" w14:textId="77777777" w:rsidR="00C41400" w:rsidRDefault="00C41400" w:rsidP="005A2EFD">
            <w:pPr>
              <w:widowControl/>
              <w:spacing w:line="240" w:lineRule="auto"/>
              <w:jc w:val="center"/>
              <w:rPr>
                <w:rFonts w:ascii="宋体" w:eastAsia="Times New Roman" w:hAnsi="宋体" w:cs="宋体"/>
                <w:sz w:val="22"/>
              </w:rPr>
            </w:pPr>
            <w:r>
              <w:rPr>
                <w:rFonts w:ascii="宋体" w:eastAsia="Times New Roman" w:hAnsi="宋体" w:cs="宋体" w:hint="eastAsia"/>
                <w:sz w:val="22"/>
              </w:rPr>
              <w:t>9</w:t>
            </w:r>
          </w:p>
        </w:tc>
        <w:tc>
          <w:tcPr>
            <w:tcW w:w="1314" w:type="pct"/>
            <w:shd w:val="clear" w:color="000000" w:fill="FFFFFF"/>
            <w:vAlign w:val="center"/>
          </w:tcPr>
          <w:p w14:paraId="008DE133"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祝桥村</w:t>
            </w:r>
          </w:p>
        </w:tc>
        <w:tc>
          <w:tcPr>
            <w:tcW w:w="2188" w:type="pct"/>
            <w:noWrap/>
            <w:vAlign w:val="center"/>
          </w:tcPr>
          <w:p w14:paraId="5E050F15"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祝桥村全域</w:t>
            </w:r>
          </w:p>
        </w:tc>
        <w:tc>
          <w:tcPr>
            <w:tcW w:w="1133" w:type="pct"/>
            <w:noWrap/>
            <w:vAlign w:val="center"/>
          </w:tcPr>
          <w:p w14:paraId="03208342"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w:t>
            </w:r>
          </w:p>
        </w:tc>
      </w:tr>
      <w:tr w:rsidR="00C41400" w14:paraId="5B221A80" w14:textId="77777777" w:rsidTr="005A2EFD">
        <w:trPr>
          <w:trHeight w:val="97"/>
        </w:trPr>
        <w:tc>
          <w:tcPr>
            <w:tcW w:w="362" w:type="pct"/>
            <w:vAlign w:val="center"/>
          </w:tcPr>
          <w:p w14:paraId="7DAD78D0" w14:textId="77777777" w:rsidR="00C41400" w:rsidRDefault="00C41400" w:rsidP="005A2EFD">
            <w:pPr>
              <w:widowControl/>
              <w:spacing w:line="240" w:lineRule="auto"/>
              <w:jc w:val="center"/>
              <w:rPr>
                <w:rFonts w:ascii="宋体" w:eastAsia="Times New Roman" w:hAnsi="宋体" w:cs="宋体"/>
                <w:sz w:val="22"/>
              </w:rPr>
            </w:pPr>
            <w:r>
              <w:rPr>
                <w:rFonts w:ascii="宋体" w:eastAsia="Times New Roman" w:hAnsi="宋体" w:cs="宋体" w:hint="eastAsia"/>
                <w:sz w:val="22"/>
              </w:rPr>
              <w:t>10</w:t>
            </w:r>
          </w:p>
        </w:tc>
        <w:tc>
          <w:tcPr>
            <w:tcW w:w="1314" w:type="pct"/>
            <w:shd w:val="clear" w:color="000000" w:fill="FFFFFF"/>
            <w:vAlign w:val="center"/>
          </w:tcPr>
          <w:p w14:paraId="0300C5A4"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坦南村</w:t>
            </w:r>
          </w:p>
        </w:tc>
        <w:tc>
          <w:tcPr>
            <w:tcW w:w="2188" w:type="pct"/>
            <w:vAlign w:val="center"/>
          </w:tcPr>
          <w:p w14:paraId="4FAAE4A4"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坦南村</w:t>
            </w:r>
          </w:p>
        </w:tc>
        <w:tc>
          <w:tcPr>
            <w:tcW w:w="1133" w:type="pct"/>
            <w:vAlign w:val="center"/>
          </w:tcPr>
          <w:p w14:paraId="6A124D08"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w:t>
            </w:r>
          </w:p>
        </w:tc>
      </w:tr>
      <w:tr w:rsidR="00C41400" w14:paraId="758BEFE9" w14:textId="77777777" w:rsidTr="005A2EFD">
        <w:trPr>
          <w:trHeight w:val="458"/>
        </w:trPr>
        <w:tc>
          <w:tcPr>
            <w:tcW w:w="362" w:type="pct"/>
            <w:vAlign w:val="center"/>
          </w:tcPr>
          <w:p w14:paraId="465F7E3C" w14:textId="77777777" w:rsidR="00C41400" w:rsidRDefault="00C41400" w:rsidP="005A2EFD">
            <w:pPr>
              <w:widowControl/>
              <w:spacing w:line="240" w:lineRule="auto"/>
              <w:jc w:val="center"/>
              <w:rPr>
                <w:rFonts w:ascii="宋体" w:eastAsia="Times New Roman" w:hAnsi="宋体" w:cs="宋体"/>
                <w:sz w:val="22"/>
              </w:rPr>
            </w:pPr>
            <w:r>
              <w:rPr>
                <w:rFonts w:ascii="宋体" w:eastAsia="Times New Roman" w:hAnsi="宋体" w:cs="宋体" w:hint="eastAsia"/>
                <w:sz w:val="22"/>
              </w:rPr>
              <w:t>11</w:t>
            </w:r>
          </w:p>
        </w:tc>
        <w:tc>
          <w:tcPr>
            <w:tcW w:w="1314" w:type="pct"/>
            <w:shd w:val="clear" w:color="000000" w:fill="FFFFFF"/>
            <w:vAlign w:val="center"/>
          </w:tcPr>
          <w:p w14:paraId="587AA68D"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仁义村</w:t>
            </w:r>
          </w:p>
        </w:tc>
        <w:tc>
          <w:tcPr>
            <w:tcW w:w="2188" w:type="pct"/>
            <w:vAlign w:val="center"/>
          </w:tcPr>
          <w:p w14:paraId="7454587E"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仁义村</w:t>
            </w:r>
          </w:p>
        </w:tc>
        <w:tc>
          <w:tcPr>
            <w:tcW w:w="1133" w:type="pct"/>
            <w:vAlign w:val="center"/>
          </w:tcPr>
          <w:p w14:paraId="62D3E1D7"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w:t>
            </w:r>
          </w:p>
        </w:tc>
      </w:tr>
      <w:tr w:rsidR="00C41400" w14:paraId="6C9BF949" w14:textId="77777777" w:rsidTr="005A2EFD">
        <w:trPr>
          <w:trHeight w:val="458"/>
        </w:trPr>
        <w:tc>
          <w:tcPr>
            <w:tcW w:w="362" w:type="pct"/>
            <w:vAlign w:val="center"/>
          </w:tcPr>
          <w:p w14:paraId="147FB2AF" w14:textId="77777777" w:rsidR="00C41400" w:rsidRDefault="00C41400" w:rsidP="005A2EFD">
            <w:pPr>
              <w:widowControl/>
              <w:spacing w:line="240" w:lineRule="auto"/>
              <w:jc w:val="center"/>
              <w:rPr>
                <w:rFonts w:ascii="宋体" w:eastAsia="Times New Roman" w:hAnsi="宋体" w:cs="宋体"/>
                <w:sz w:val="22"/>
              </w:rPr>
            </w:pPr>
            <w:r>
              <w:rPr>
                <w:rFonts w:ascii="宋体" w:eastAsia="Times New Roman" w:hAnsi="宋体" w:cs="宋体" w:hint="eastAsia"/>
                <w:sz w:val="22"/>
              </w:rPr>
              <w:t>12</w:t>
            </w:r>
          </w:p>
        </w:tc>
        <w:tc>
          <w:tcPr>
            <w:tcW w:w="1314" w:type="pct"/>
            <w:shd w:val="clear" w:color="000000" w:fill="FFFFFF"/>
            <w:vAlign w:val="center"/>
          </w:tcPr>
          <w:p w14:paraId="01F6B2ED"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坦东村</w:t>
            </w:r>
          </w:p>
        </w:tc>
        <w:tc>
          <w:tcPr>
            <w:tcW w:w="2188" w:type="pct"/>
            <w:vAlign w:val="center"/>
          </w:tcPr>
          <w:p w14:paraId="703AEF48"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坦东村全域</w:t>
            </w:r>
          </w:p>
        </w:tc>
        <w:tc>
          <w:tcPr>
            <w:tcW w:w="1133" w:type="pct"/>
            <w:vAlign w:val="center"/>
          </w:tcPr>
          <w:p w14:paraId="1FFA9E6A"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w:t>
            </w:r>
          </w:p>
        </w:tc>
      </w:tr>
      <w:tr w:rsidR="00C41400" w14:paraId="10508514" w14:textId="77777777" w:rsidTr="005A2EFD">
        <w:trPr>
          <w:trHeight w:val="458"/>
        </w:trPr>
        <w:tc>
          <w:tcPr>
            <w:tcW w:w="362" w:type="pct"/>
            <w:vAlign w:val="center"/>
          </w:tcPr>
          <w:p w14:paraId="36B748E0" w14:textId="77777777" w:rsidR="00C41400" w:rsidRDefault="00C41400" w:rsidP="005A2EFD">
            <w:pPr>
              <w:widowControl/>
              <w:spacing w:line="240" w:lineRule="auto"/>
              <w:jc w:val="center"/>
              <w:rPr>
                <w:rFonts w:ascii="宋体" w:eastAsia="Times New Roman" w:hAnsi="宋体" w:cs="宋体"/>
                <w:sz w:val="22"/>
              </w:rPr>
            </w:pPr>
            <w:r>
              <w:rPr>
                <w:rFonts w:ascii="宋体" w:eastAsia="Times New Roman" w:hAnsi="宋体" w:cs="宋体" w:hint="eastAsia"/>
                <w:sz w:val="22"/>
              </w:rPr>
              <w:t>13</w:t>
            </w:r>
          </w:p>
        </w:tc>
        <w:tc>
          <w:tcPr>
            <w:tcW w:w="1314" w:type="pct"/>
            <w:shd w:val="clear" w:color="000000" w:fill="FFFFFF"/>
            <w:vAlign w:val="center"/>
          </w:tcPr>
          <w:p w14:paraId="30738DD2"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坦西村</w:t>
            </w:r>
          </w:p>
        </w:tc>
        <w:tc>
          <w:tcPr>
            <w:tcW w:w="2188" w:type="pct"/>
            <w:vAlign w:val="center"/>
          </w:tcPr>
          <w:p w14:paraId="5C147FF6"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坦西村全域</w:t>
            </w:r>
          </w:p>
        </w:tc>
        <w:tc>
          <w:tcPr>
            <w:tcW w:w="1133" w:type="pct"/>
            <w:vAlign w:val="center"/>
          </w:tcPr>
          <w:p w14:paraId="197DF5EF"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w:t>
            </w:r>
          </w:p>
        </w:tc>
      </w:tr>
      <w:tr w:rsidR="00C41400" w14:paraId="447BF45A" w14:textId="77777777" w:rsidTr="005A2EFD">
        <w:trPr>
          <w:trHeight w:val="458"/>
        </w:trPr>
        <w:tc>
          <w:tcPr>
            <w:tcW w:w="362" w:type="pct"/>
            <w:vAlign w:val="center"/>
          </w:tcPr>
          <w:p w14:paraId="7C0E0D07" w14:textId="77777777" w:rsidR="00C41400" w:rsidRDefault="00C41400" w:rsidP="005A2EFD">
            <w:pPr>
              <w:widowControl/>
              <w:spacing w:line="240" w:lineRule="auto"/>
              <w:jc w:val="center"/>
              <w:rPr>
                <w:rFonts w:ascii="宋体" w:eastAsia="Times New Roman" w:hAnsi="宋体" w:cs="宋体"/>
                <w:sz w:val="22"/>
              </w:rPr>
            </w:pPr>
            <w:r>
              <w:rPr>
                <w:rFonts w:ascii="宋体" w:eastAsia="Times New Roman" w:hAnsi="宋体" w:cs="宋体" w:hint="eastAsia"/>
                <w:sz w:val="22"/>
              </w:rPr>
              <w:t>14</w:t>
            </w:r>
          </w:p>
        </w:tc>
        <w:tc>
          <w:tcPr>
            <w:tcW w:w="1314" w:type="pct"/>
            <w:shd w:val="clear" w:color="000000" w:fill="FFFFFF"/>
            <w:vAlign w:val="center"/>
          </w:tcPr>
          <w:p w14:paraId="4216D1A9"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清雅楼</w:t>
            </w:r>
          </w:p>
        </w:tc>
        <w:tc>
          <w:tcPr>
            <w:tcW w:w="2188" w:type="pct"/>
            <w:vAlign w:val="center"/>
          </w:tcPr>
          <w:p w14:paraId="00760DA6"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新场镇申江南路5112号</w:t>
            </w:r>
          </w:p>
        </w:tc>
        <w:tc>
          <w:tcPr>
            <w:tcW w:w="1133" w:type="pct"/>
            <w:vAlign w:val="center"/>
          </w:tcPr>
          <w:p w14:paraId="4BF65732"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950</w:t>
            </w:r>
          </w:p>
        </w:tc>
      </w:tr>
      <w:tr w:rsidR="00C41400" w14:paraId="439014DA" w14:textId="77777777" w:rsidTr="005A2EFD">
        <w:trPr>
          <w:trHeight w:val="458"/>
        </w:trPr>
        <w:tc>
          <w:tcPr>
            <w:tcW w:w="362" w:type="pct"/>
            <w:vAlign w:val="center"/>
          </w:tcPr>
          <w:p w14:paraId="625A082B" w14:textId="77777777" w:rsidR="00C41400" w:rsidRDefault="00C41400" w:rsidP="005A2EFD">
            <w:pPr>
              <w:widowControl/>
              <w:spacing w:line="240" w:lineRule="auto"/>
              <w:jc w:val="center"/>
              <w:rPr>
                <w:rFonts w:ascii="宋体" w:eastAsia="Times New Roman" w:hAnsi="宋体" w:cs="宋体"/>
                <w:sz w:val="22"/>
              </w:rPr>
            </w:pPr>
            <w:r>
              <w:rPr>
                <w:rFonts w:ascii="宋体" w:eastAsia="Times New Roman" w:hAnsi="宋体" w:cs="宋体" w:hint="eastAsia"/>
                <w:sz w:val="22"/>
              </w:rPr>
              <w:t>15</w:t>
            </w:r>
          </w:p>
        </w:tc>
        <w:tc>
          <w:tcPr>
            <w:tcW w:w="1314" w:type="pct"/>
            <w:shd w:val="clear" w:color="000000" w:fill="FFFFFF"/>
            <w:vAlign w:val="center"/>
          </w:tcPr>
          <w:p w14:paraId="32F853E8"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秀丰新村</w:t>
            </w:r>
          </w:p>
        </w:tc>
        <w:tc>
          <w:tcPr>
            <w:tcW w:w="2188" w:type="pct"/>
            <w:vAlign w:val="center"/>
          </w:tcPr>
          <w:p w14:paraId="7BB7AF8A"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新场镇秀丰路1-2号、3-4号</w:t>
            </w:r>
          </w:p>
        </w:tc>
        <w:tc>
          <w:tcPr>
            <w:tcW w:w="1133" w:type="pct"/>
            <w:vAlign w:val="center"/>
          </w:tcPr>
          <w:p w14:paraId="50D62D2E"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2880</w:t>
            </w:r>
          </w:p>
        </w:tc>
      </w:tr>
      <w:tr w:rsidR="00C41400" w14:paraId="5B81E5E8" w14:textId="77777777" w:rsidTr="005A2EFD">
        <w:trPr>
          <w:trHeight w:val="458"/>
        </w:trPr>
        <w:tc>
          <w:tcPr>
            <w:tcW w:w="362" w:type="pct"/>
            <w:vAlign w:val="center"/>
          </w:tcPr>
          <w:p w14:paraId="097CD28E" w14:textId="77777777" w:rsidR="00C41400" w:rsidRDefault="00C41400" w:rsidP="005A2EFD">
            <w:pPr>
              <w:widowControl/>
              <w:spacing w:line="240" w:lineRule="auto"/>
              <w:jc w:val="center"/>
              <w:rPr>
                <w:rFonts w:ascii="宋体" w:eastAsia="Times New Roman" w:hAnsi="宋体" w:cs="宋体"/>
                <w:sz w:val="22"/>
              </w:rPr>
            </w:pPr>
            <w:r>
              <w:rPr>
                <w:rFonts w:ascii="宋体" w:eastAsia="Times New Roman" w:hAnsi="宋体" w:cs="宋体" w:hint="eastAsia"/>
                <w:sz w:val="22"/>
              </w:rPr>
              <w:t>16</w:t>
            </w:r>
          </w:p>
        </w:tc>
        <w:tc>
          <w:tcPr>
            <w:tcW w:w="1314" w:type="pct"/>
            <w:shd w:val="clear" w:color="000000" w:fill="FFFFFF"/>
            <w:vAlign w:val="center"/>
          </w:tcPr>
          <w:p w14:paraId="14A63F85"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下盐新村</w:t>
            </w:r>
          </w:p>
        </w:tc>
        <w:tc>
          <w:tcPr>
            <w:tcW w:w="2188" w:type="pct"/>
            <w:vAlign w:val="center"/>
          </w:tcPr>
          <w:p w14:paraId="48DF920E"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新场镇下盐公路37-51号（临）</w:t>
            </w:r>
          </w:p>
        </w:tc>
        <w:tc>
          <w:tcPr>
            <w:tcW w:w="1133" w:type="pct"/>
            <w:vAlign w:val="center"/>
          </w:tcPr>
          <w:p w14:paraId="43F2FA87" w14:textId="77777777" w:rsidR="00C41400" w:rsidRDefault="00C41400" w:rsidP="005A2EFD">
            <w:pPr>
              <w:spacing w:line="240" w:lineRule="auto"/>
              <w:jc w:val="center"/>
              <w:rPr>
                <w:rFonts w:ascii="宋体" w:eastAsia="Times New Roman" w:hAnsi="宋体"/>
                <w:sz w:val="22"/>
              </w:rPr>
            </w:pPr>
            <w:r>
              <w:rPr>
                <w:rFonts w:ascii="宋体" w:eastAsia="Times New Roman" w:hAnsi="宋体" w:hint="eastAsia"/>
                <w:sz w:val="22"/>
              </w:rPr>
              <w:t>4320</w:t>
            </w:r>
          </w:p>
        </w:tc>
      </w:tr>
      <w:tr w:rsidR="00C41400" w14:paraId="1C974673" w14:textId="77777777" w:rsidTr="005A2EFD">
        <w:trPr>
          <w:trHeight w:val="578"/>
        </w:trPr>
        <w:tc>
          <w:tcPr>
            <w:tcW w:w="362" w:type="pct"/>
            <w:vAlign w:val="center"/>
          </w:tcPr>
          <w:p w14:paraId="215DDF75" w14:textId="77777777" w:rsidR="00C41400" w:rsidRDefault="00C41400" w:rsidP="005A2EFD">
            <w:pPr>
              <w:widowControl/>
              <w:spacing w:line="240" w:lineRule="auto"/>
              <w:jc w:val="center"/>
              <w:rPr>
                <w:rFonts w:ascii="宋体" w:eastAsia="Times New Roman" w:hAnsi="宋体" w:cs="宋体"/>
                <w:sz w:val="22"/>
              </w:rPr>
            </w:pPr>
            <w:r>
              <w:rPr>
                <w:rFonts w:ascii="宋体" w:eastAsia="Times New Roman" w:hAnsi="宋体" w:cs="宋体" w:hint="eastAsia"/>
                <w:sz w:val="22"/>
              </w:rPr>
              <w:t>17</w:t>
            </w:r>
          </w:p>
        </w:tc>
        <w:tc>
          <w:tcPr>
            <w:tcW w:w="1314" w:type="pct"/>
            <w:shd w:val="clear" w:color="000000" w:fill="FFFFFF"/>
            <w:vAlign w:val="center"/>
          </w:tcPr>
          <w:p w14:paraId="29524DBE" w14:textId="77777777" w:rsidR="00C41400" w:rsidRDefault="00C41400" w:rsidP="005A2EFD">
            <w:pPr>
              <w:spacing w:line="240" w:lineRule="auto"/>
              <w:jc w:val="center"/>
              <w:rPr>
                <w:rFonts w:ascii="宋体" w:eastAsia="Times New Roman" w:hAnsi="宋体"/>
                <w:sz w:val="22"/>
              </w:rPr>
            </w:pPr>
            <w:r>
              <w:rPr>
                <w:rFonts w:ascii="宋体" w:eastAsia="Times New Roman" w:hAnsi="宋体" w:cs="宋体" w:hint="eastAsia"/>
                <w:sz w:val="22"/>
              </w:rPr>
              <w:t>教工楼</w:t>
            </w:r>
          </w:p>
        </w:tc>
        <w:tc>
          <w:tcPr>
            <w:tcW w:w="2188" w:type="pct"/>
            <w:vAlign w:val="center"/>
          </w:tcPr>
          <w:p w14:paraId="557D3B61" w14:textId="77777777" w:rsidR="00C41400" w:rsidRDefault="00C41400" w:rsidP="005A2EFD">
            <w:pPr>
              <w:spacing w:line="240" w:lineRule="auto"/>
              <w:jc w:val="center"/>
              <w:rPr>
                <w:rFonts w:ascii="宋体" w:eastAsia="Times New Roman" w:hAnsi="宋体"/>
                <w:sz w:val="22"/>
              </w:rPr>
            </w:pPr>
            <w:r>
              <w:rPr>
                <w:rFonts w:ascii="宋体" w:eastAsia="Times New Roman" w:hAnsi="宋体" w:cs="宋体" w:hint="eastAsia"/>
                <w:sz w:val="22"/>
              </w:rPr>
              <w:t>新场镇文院街6弄8号</w:t>
            </w:r>
          </w:p>
        </w:tc>
        <w:tc>
          <w:tcPr>
            <w:tcW w:w="1133" w:type="pct"/>
            <w:vAlign w:val="center"/>
          </w:tcPr>
          <w:p w14:paraId="405BCB69" w14:textId="77777777" w:rsidR="00C41400" w:rsidRDefault="00C41400" w:rsidP="005A2EFD">
            <w:pPr>
              <w:spacing w:line="240" w:lineRule="auto"/>
              <w:jc w:val="center"/>
              <w:rPr>
                <w:rFonts w:ascii="宋体" w:eastAsia="Times New Roman" w:hAnsi="宋体"/>
                <w:sz w:val="22"/>
              </w:rPr>
            </w:pPr>
            <w:r>
              <w:rPr>
                <w:rFonts w:ascii="宋体" w:eastAsia="Times New Roman" w:hAnsi="宋体" w:cs="宋体" w:hint="eastAsia"/>
                <w:sz w:val="22"/>
              </w:rPr>
              <w:t>650</w:t>
            </w:r>
          </w:p>
        </w:tc>
      </w:tr>
      <w:tr w:rsidR="00C41400" w14:paraId="47EE687E" w14:textId="77777777" w:rsidTr="005A2EFD">
        <w:trPr>
          <w:trHeight w:val="578"/>
        </w:trPr>
        <w:tc>
          <w:tcPr>
            <w:tcW w:w="362" w:type="pct"/>
            <w:tcBorders>
              <w:right w:val="single" w:sz="4" w:space="0" w:color="auto"/>
            </w:tcBorders>
            <w:vAlign w:val="center"/>
          </w:tcPr>
          <w:p w14:paraId="7276724E" w14:textId="77777777" w:rsidR="00C41400" w:rsidRDefault="00C41400" w:rsidP="005A2EFD">
            <w:pPr>
              <w:widowControl/>
              <w:spacing w:line="240" w:lineRule="auto"/>
              <w:jc w:val="center"/>
              <w:rPr>
                <w:rFonts w:ascii="宋体" w:eastAsia="Times New Roman" w:hAnsi="宋体" w:cs="宋体"/>
                <w:sz w:val="22"/>
              </w:rPr>
            </w:pPr>
          </w:p>
        </w:tc>
        <w:tc>
          <w:tcPr>
            <w:tcW w:w="1314" w:type="pct"/>
            <w:tcBorders>
              <w:left w:val="single" w:sz="4" w:space="0" w:color="auto"/>
              <w:right w:val="single" w:sz="4" w:space="0" w:color="auto"/>
            </w:tcBorders>
            <w:vAlign w:val="center"/>
          </w:tcPr>
          <w:p w14:paraId="450C13F2" w14:textId="77777777" w:rsidR="00C41400" w:rsidRDefault="00C41400" w:rsidP="005A2EFD">
            <w:pPr>
              <w:spacing w:line="240" w:lineRule="auto"/>
              <w:jc w:val="center"/>
              <w:rPr>
                <w:rFonts w:ascii="宋体" w:eastAsia="Times New Roman" w:hAnsi="宋体" w:cs="宋体"/>
                <w:sz w:val="22"/>
              </w:rPr>
            </w:pPr>
            <w:r>
              <w:rPr>
                <w:rFonts w:ascii="宋体" w:eastAsia="Times New Roman" w:hAnsi="宋体" w:cs="宋体" w:hint="eastAsia"/>
                <w:sz w:val="22"/>
              </w:rPr>
              <w:t>合计</w:t>
            </w:r>
          </w:p>
        </w:tc>
        <w:tc>
          <w:tcPr>
            <w:tcW w:w="2188" w:type="pct"/>
            <w:tcBorders>
              <w:left w:val="single" w:sz="4" w:space="0" w:color="auto"/>
              <w:right w:val="single" w:sz="4" w:space="0" w:color="auto"/>
            </w:tcBorders>
            <w:vAlign w:val="center"/>
          </w:tcPr>
          <w:p w14:paraId="7B65FD42" w14:textId="77777777" w:rsidR="00C41400" w:rsidRDefault="00C41400" w:rsidP="005A2EFD">
            <w:pPr>
              <w:spacing w:line="240" w:lineRule="auto"/>
              <w:jc w:val="center"/>
              <w:rPr>
                <w:rFonts w:ascii="宋体" w:eastAsia="Times New Roman" w:hAnsi="宋体" w:cs="宋体"/>
                <w:sz w:val="22"/>
              </w:rPr>
            </w:pPr>
          </w:p>
        </w:tc>
        <w:tc>
          <w:tcPr>
            <w:tcW w:w="1133" w:type="pct"/>
            <w:tcBorders>
              <w:left w:val="single" w:sz="4" w:space="0" w:color="auto"/>
            </w:tcBorders>
            <w:vAlign w:val="center"/>
          </w:tcPr>
          <w:p w14:paraId="12B1BEB9" w14:textId="77777777" w:rsidR="00C41400" w:rsidRDefault="00C41400" w:rsidP="005A2EFD">
            <w:pPr>
              <w:spacing w:line="240" w:lineRule="auto"/>
              <w:jc w:val="center"/>
              <w:rPr>
                <w:rFonts w:asciiTheme="minorEastAsia" w:eastAsiaTheme="minorEastAsia" w:hAnsiTheme="minorEastAsia" w:cs="宋体" w:hint="eastAsia"/>
                <w:sz w:val="22"/>
              </w:rPr>
            </w:pPr>
            <w:r>
              <w:rPr>
                <w:rFonts w:ascii="国标宋体" w:eastAsia="国标宋体" w:hAnsi="国标宋体" w:cs="国标宋体" w:hint="eastAsia"/>
                <w:sz w:val="22"/>
              </w:rPr>
              <w:t>8800</w:t>
            </w:r>
          </w:p>
        </w:tc>
      </w:tr>
    </w:tbl>
    <w:p w14:paraId="202B86D6" w14:textId="77777777" w:rsidR="00C41400" w:rsidRPr="004B2BBF" w:rsidRDefault="00C41400" w:rsidP="00C41400">
      <w:pPr>
        <w:adjustRightInd w:val="0"/>
        <w:snapToGrid w:val="0"/>
        <w:ind w:firstLineChars="200" w:firstLine="440"/>
        <w:jc w:val="left"/>
        <w:rPr>
          <w:color w:val="000000"/>
          <w:sz w:val="22"/>
        </w:rPr>
      </w:pPr>
    </w:p>
    <w:p w14:paraId="40E08A25" w14:textId="77777777" w:rsidR="00C41400" w:rsidRDefault="00C41400" w:rsidP="00C41400">
      <w:pPr>
        <w:ind w:firstLineChars="192" w:firstLine="422"/>
        <w:rPr>
          <w:bCs/>
          <w:sz w:val="22"/>
        </w:rPr>
      </w:pPr>
      <w:r>
        <w:rPr>
          <w:rFonts w:hint="eastAsia"/>
          <w:sz w:val="22"/>
        </w:rPr>
        <w:t>2</w:t>
      </w:r>
      <w:r>
        <w:rPr>
          <w:sz w:val="22"/>
        </w:rPr>
        <w:t xml:space="preserve">.3 </w:t>
      </w:r>
      <w:r>
        <w:rPr>
          <w:sz w:val="22"/>
        </w:rPr>
        <w:t>本项目服务期限为</w:t>
      </w:r>
      <w:r>
        <w:rPr>
          <w:rFonts w:hint="eastAsia"/>
          <w:bCs/>
          <w:color w:val="FF0000"/>
          <w:sz w:val="22"/>
        </w:rPr>
        <w:t>1</w:t>
      </w:r>
      <w:r>
        <w:rPr>
          <w:bCs/>
          <w:sz w:val="22"/>
        </w:rPr>
        <w:t>年，暂定起讫日期为</w:t>
      </w:r>
      <w:r>
        <w:rPr>
          <w:rFonts w:hint="eastAsia"/>
          <w:color w:val="FF0000"/>
          <w:sz w:val="22"/>
        </w:rPr>
        <w:t>2026</w:t>
      </w:r>
      <w:r>
        <w:rPr>
          <w:sz w:val="22"/>
        </w:rPr>
        <w:t>年</w:t>
      </w:r>
      <w:r>
        <w:rPr>
          <w:rFonts w:hint="eastAsia"/>
          <w:color w:val="FF0000"/>
          <w:sz w:val="22"/>
        </w:rPr>
        <w:t>9</w:t>
      </w:r>
      <w:r>
        <w:rPr>
          <w:sz w:val="22"/>
        </w:rPr>
        <w:t>月</w:t>
      </w:r>
      <w:r>
        <w:rPr>
          <w:rFonts w:hint="eastAsia"/>
          <w:color w:val="FF0000"/>
          <w:sz w:val="22"/>
        </w:rPr>
        <w:t>1</w:t>
      </w:r>
      <w:r>
        <w:rPr>
          <w:sz w:val="22"/>
        </w:rPr>
        <w:t>日起到</w:t>
      </w:r>
      <w:r>
        <w:rPr>
          <w:rFonts w:hint="eastAsia"/>
          <w:color w:val="FF0000"/>
          <w:sz w:val="22"/>
        </w:rPr>
        <w:t>2027</w:t>
      </w:r>
      <w:r>
        <w:rPr>
          <w:sz w:val="22"/>
        </w:rPr>
        <w:t>年</w:t>
      </w:r>
      <w:r>
        <w:rPr>
          <w:rFonts w:hint="eastAsia"/>
          <w:color w:val="FF0000"/>
          <w:sz w:val="22"/>
        </w:rPr>
        <w:t>8</w:t>
      </w:r>
      <w:r>
        <w:rPr>
          <w:sz w:val="22"/>
        </w:rPr>
        <w:t>月</w:t>
      </w:r>
      <w:r>
        <w:rPr>
          <w:rFonts w:hint="eastAsia"/>
          <w:color w:val="FF0000"/>
          <w:sz w:val="22"/>
        </w:rPr>
        <w:t>31</w:t>
      </w:r>
      <w:r>
        <w:rPr>
          <w:sz w:val="22"/>
        </w:rPr>
        <w:t>日止</w:t>
      </w:r>
      <w:r>
        <w:rPr>
          <w:bCs/>
          <w:sz w:val="22"/>
        </w:rPr>
        <w:t>，具体以合同签订日期为准。</w:t>
      </w:r>
    </w:p>
    <w:p w14:paraId="01209572" w14:textId="77777777" w:rsidR="00C41400" w:rsidRDefault="00C41400" w:rsidP="00C41400">
      <w:pPr>
        <w:ind w:firstLineChars="192" w:firstLine="424"/>
        <w:outlineLvl w:val="2"/>
        <w:rPr>
          <w:b/>
          <w:sz w:val="22"/>
        </w:rPr>
      </w:pPr>
      <w:bookmarkStart w:id="9" w:name="_Toc190332483"/>
      <w:bookmarkStart w:id="10" w:name="_Toc497211599"/>
      <w:r>
        <w:rPr>
          <w:rFonts w:hint="eastAsia"/>
          <w:b/>
          <w:sz w:val="22"/>
        </w:rPr>
        <w:t>3</w:t>
      </w:r>
      <w:r>
        <w:rPr>
          <w:b/>
          <w:sz w:val="22"/>
        </w:rPr>
        <w:t>承包方式</w:t>
      </w:r>
      <w:bookmarkEnd w:id="9"/>
      <w:bookmarkEnd w:id="10"/>
    </w:p>
    <w:p w14:paraId="5A11EE62" w14:textId="77777777" w:rsidR="00C41400" w:rsidRDefault="00C41400" w:rsidP="00C41400">
      <w:pPr>
        <w:adjustRightInd w:val="0"/>
        <w:snapToGrid w:val="0"/>
        <w:ind w:firstLineChars="200" w:firstLine="440"/>
        <w:jc w:val="left"/>
        <w:rPr>
          <w:color w:val="000000"/>
          <w:sz w:val="22"/>
        </w:rPr>
      </w:pPr>
      <w:r>
        <w:rPr>
          <w:rFonts w:hint="eastAsia"/>
          <w:sz w:val="22"/>
        </w:rPr>
        <w:t>3</w:t>
      </w:r>
      <w:r>
        <w:rPr>
          <w:sz w:val="22"/>
        </w:rPr>
        <w:t xml:space="preserve">.1 </w:t>
      </w:r>
      <w:r>
        <w:rPr>
          <w:sz w:val="22"/>
        </w:rPr>
        <w:t>依照本项目的</w:t>
      </w:r>
      <w:r>
        <w:rPr>
          <w:rFonts w:hint="eastAsia"/>
          <w:sz w:val="22"/>
        </w:rPr>
        <w:t>磋商</w:t>
      </w:r>
      <w:r>
        <w:rPr>
          <w:sz w:val="22"/>
        </w:rPr>
        <w:t>范围和内容，</w:t>
      </w:r>
      <w:r>
        <w:rPr>
          <w:rFonts w:hint="eastAsia"/>
          <w:sz w:val="22"/>
        </w:rPr>
        <w:t>成交供应商</w:t>
      </w:r>
      <w:r>
        <w:rPr>
          <w:color w:val="000000"/>
          <w:sz w:val="22"/>
        </w:rPr>
        <w:t>依照</w:t>
      </w:r>
      <w:r>
        <w:rPr>
          <w:b/>
          <w:color w:val="FF0000"/>
          <w:kern w:val="0"/>
          <w:sz w:val="22"/>
          <w:u w:val="single"/>
        </w:rPr>
        <w:t xml:space="preserve"> “</w:t>
      </w:r>
      <w:r>
        <w:rPr>
          <w:b/>
          <w:color w:val="FF0000"/>
          <w:kern w:val="0"/>
          <w:sz w:val="22"/>
          <w:u w:val="single"/>
        </w:rPr>
        <w:t>全包</w:t>
      </w:r>
      <w:r>
        <w:rPr>
          <w:b/>
          <w:color w:val="FF0000"/>
          <w:kern w:val="0"/>
          <w:sz w:val="22"/>
          <w:u w:val="single"/>
        </w:rPr>
        <w:t>”</w:t>
      </w:r>
      <w:r>
        <w:rPr>
          <w:color w:val="000000"/>
          <w:sz w:val="22"/>
        </w:rPr>
        <w:t>方式实施服务管理承包。</w:t>
      </w:r>
      <w:r>
        <w:rPr>
          <w:color w:val="000000"/>
          <w:sz w:val="22"/>
        </w:rPr>
        <w:t>“</w:t>
      </w:r>
      <w:r>
        <w:rPr>
          <w:color w:val="000000"/>
          <w:sz w:val="22"/>
        </w:rPr>
        <w:t>全包</w:t>
      </w:r>
      <w:r>
        <w:rPr>
          <w:color w:val="000000"/>
          <w:sz w:val="22"/>
        </w:rPr>
        <w:t>”</w:t>
      </w:r>
      <w:r>
        <w:rPr>
          <w:color w:val="000000"/>
          <w:sz w:val="22"/>
        </w:rPr>
        <w:t>的含义指：采购人按双方约定的服务人数，</w:t>
      </w:r>
      <w:r>
        <w:rPr>
          <w:rFonts w:hint="eastAsia"/>
          <w:color w:val="000000"/>
          <w:sz w:val="22"/>
        </w:rPr>
        <w:t>每季度</w:t>
      </w:r>
      <w:r>
        <w:rPr>
          <w:color w:val="000000"/>
          <w:sz w:val="22"/>
        </w:rPr>
        <w:t>向中标人支付管理服务费以外，项目过程中所发生的水电气等能耗，设备添置、维修、保养等费用也</w:t>
      </w:r>
      <w:proofErr w:type="gramStart"/>
      <w:r>
        <w:rPr>
          <w:color w:val="000000"/>
          <w:sz w:val="22"/>
        </w:rPr>
        <w:t>由</w:t>
      </w:r>
      <w:r>
        <w:rPr>
          <w:rFonts w:hint="eastAsia"/>
          <w:color w:val="000000"/>
          <w:sz w:val="22"/>
        </w:rPr>
        <w:t>成交</w:t>
      </w:r>
      <w:proofErr w:type="gramEnd"/>
      <w:r>
        <w:rPr>
          <w:rFonts w:hint="eastAsia"/>
          <w:color w:val="000000"/>
          <w:sz w:val="22"/>
        </w:rPr>
        <w:t>供应商</w:t>
      </w:r>
      <w:r>
        <w:rPr>
          <w:color w:val="000000"/>
          <w:sz w:val="22"/>
        </w:rPr>
        <w:t>承担（合同价中已包含）。</w:t>
      </w:r>
    </w:p>
    <w:tbl>
      <w:tblPr>
        <w:tblW w:w="9460" w:type="dxa"/>
        <w:tblInd w:w="93" w:type="dxa"/>
        <w:tblLook w:val="04A0" w:firstRow="1" w:lastRow="0" w:firstColumn="1" w:lastColumn="0" w:noHBand="0" w:noVBand="1"/>
      </w:tblPr>
      <w:tblGrid>
        <w:gridCol w:w="960"/>
        <w:gridCol w:w="2500"/>
        <w:gridCol w:w="960"/>
        <w:gridCol w:w="960"/>
        <w:gridCol w:w="4080"/>
      </w:tblGrid>
      <w:tr w:rsidR="00C41400" w14:paraId="11CD5E47" w14:textId="77777777" w:rsidTr="005A2EFD">
        <w:trPr>
          <w:trHeight w:val="280"/>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7CF319BD" w14:textId="77777777" w:rsidR="00C41400" w:rsidRDefault="00C41400" w:rsidP="005A2EFD">
            <w:pPr>
              <w:widowControl/>
              <w:jc w:val="center"/>
              <w:rPr>
                <w:rFonts w:ascii="宋体" w:hAnsi="宋体" w:cs="宋体" w:hint="eastAsia"/>
                <w:kern w:val="0"/>
                <w:sz w:val="22"/>
              </w:rPr>
            </w:pPr>
            <w:r>
              <w:rPr>
                <w:rFonts w:ascii="宋体" w:hAnsi="宋体" w:cs="宋体" w:hint="eastAsia"/>
                <w:kern w:val="0"/>
                <w:sz w:val="22"/>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152F61CC" w14:textId="77777777" w:rsidR="00C41400" w:rsidRDefault="00C41400" w:rsidP="005A2EFD">
            <w:pPr>
              <w:widowControl/>
              <w:jc w:val="center"/>
              <w:rPr>
                <w:rFonts w:ascii="宋体" w:hAnsi="宋体" w:cs="宋体" w:hint="eastAsia"/>
                <w:kern w:val="0"/>
                <w:sz w:val="22"/>
              </w:rPr>
            </w:pPr>
            <w:r>
              <w:rPr>
                <w:rFonts w:ascii="宋体" w:hAnsi="宋体" w:cs="宋体" w:hint="eastAsia"/>
                <w:kern w:val="0"/>
                <w:sz w:val="22"/>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55C78595" w14:textId="77777777" w:rsidR="00C41400" w:rsidRDefault="00C41400" w:rsidP="005A2EFD">
            <w:pPr>
              <w:widowControl/>
              <w:jc w:val="center"/>
              <w:rPr>
                <w:rFonts w:ascii="宋体" w:hAnsi="宋体" w:cs="宋体" w:hint="eastAsia"/>
                <w:kern w:val="0"/>
                <w:sz w:val="22"/>
              </w:rPr>
            </w:pPr>
            <w:r>
              <w:rPr>
                <w:rFonts w:ascii="宋体" w:hAnsi="宋体" w:cs="宋体" w:hint="eastAsia"/>
                <w:kern w:val="0"/>
                <w:sz w:val="22"/>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625C80FD" w14:textId="77777777" w:rsidR="00C41400" w:rsidRDefault="00C41400" w:rsidP="005A2EFD">
            <w:pPr>
              <w:widowControl/>
              <w:jc w:val="center"/>
              <w:rPr>
                <w:rFonts w:ascii="宋体" w:hAnsi="宋体" w:cs="宋体" w:hint="eastAsia"/>
                <w:kern w:val="0"/>
                <w:sz w:val="22"/>
              </w:rPr>
            </w:pPr>
            <w:r>
              <w:rPr>
                <w:rFonts w:ascii="宋体" w:hAnsi="宋体" w:cs="宋体" w:hint="eastAsia"/>
                <w:kern w:val="0"/>
                <w:sz w:val="22"/>
              </w:rPr>
              <w:t>备注</w:t>
            </w:r>
          </w:p>
        </w:tc>
      </w:tr>
      <w:tr w:rsidR="00C41400" w14:paraId="155F3C8C" w14:textId="77777777" w:rsidTr="005A2EFD">
        <w:trPr>
          <w:trHeight w:val="280"/>
        </w:trPr>
        <w:tc>
          <w:tcPr>
            <w:tcW w:w="0" w:type="auto"/>
            <w:vMerge/>
            <w:tcBorders>
              <w:top w:val="single" w:sz="4" w:space="0" w:color="auto"/>
              <w:left w:val="single" w:sz="4" w:space="0" w:color="auto"/>
              <w:bottom w:val="single" w:sz="4" w:space="0" w:color="auto"/>
              <w:right w:val="single" w:sz="4" w:space="0" w:color="auto"/>
            </w:tcBorders>
            <w:vAlign w:val="center"/>
          </w:tcPr>
          <w:p w14:paraId="0EA680A5" w14:textId="77777777" w:rsidR="00C41400" w:rsidRDefault="00C41400" w:rsidP="005A2EFD">
            <w:pPr>
              <w:widowControl/>
              <w:jc w:val="left"/>
              <w:rPr>
                <w:rFonts w:ascii="宋体" w:hAnsi="宋体" w:cs="宋体" w:hint="eastAsia"/>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4A1EBEC" w14:textId="77777777" w:rsidR="00C41400" w:rsidRDefault="00C41400" w:rsidP="005A2EFD">
            <w:pPr>
              <w:widowControl/>
              <w:jc w:val="left"/>
              <w:rPr>
                <w:rFonts w:ascii="宋体" w:hAnsi="宋体" w:cs="宋体" w:hint="eastAsia"/>
                <w:kern w:val="0"/>
                <w:sz w:val="22"/>
              </w:rPr>
            </w:pPr>
          </w:p>
        </w:tc>
        <w:tc>
          <w:tcPr>
            <w:tcW w:w="960" w:type="dxa"/>
            <w:tcBorders>
              <w:top w:val="nil"/>
              <w:left w:val="nil"/>
              <w:bottom w:val="single" w:sz="4" w:space="0" w:color="auto"/>
              <w:right w:val="single" w:sz="4" w:space="0" w:color="auto"/>
            </w:tcBorders>
            <w:noWrap/>
            <w:vAlign w:val="center"/>
          </w:tcPr>
          <w:p w14:paraId="72E47620"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采购人</w:t>
            </w:r>
          </w:p>
        </w:tc>
        <w:tc>
          <w:tcPr>
            <w:tcW w:w="960" w:type="dxa"/>
            <w:tcBorders>
              <w:top w:val="nil"/>
              <w:left w:val="nil"/>
              <w:bottom w:val="single" w:sz="4" w:space="0" w:color="auto"/>
              <w:right w:val="single" w:sz="4" w:space="0" w:color="auto"/>
            </w:tcBorders>
            <w:noWrap/>
            <w:vAlign w:val="center"/>
          </w:tcPr>
          <w:p w14:paraId="4194AF13"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000D32B7" w14:textId="77777777" w:rsidR="00C41400" w:rsidRDefault="00C41400" w:rsidP="005A2EFD">
            <w:pPr>
              <w:widowControl/>
              <w:jc w:val="left"/>
              <w:rPr>
                <w:rFonts w:ascii="宋体" w:hAnsi="宋体" w:cs="宋体" w:hint="eastAsia"/>
                <w:kern w:val="0"/>
                <w:sz w:val="22"/>
              </w:rPr>
            </w:pPr>
          </w:p>
        </w:tc>
      </w:tr>
      <w:tr w:rsidR="00C41400" w14:paraId="79CA6149" w14:textId="77777777" w:rsidTr="005A2EFD">
        <w:trPr>
          <w:trHeight w:val="945"/>
        </w:trPr>
        <w:tc>
          <w:tcPr>
            <w:tcW w:w="960" w:type="dxa"/>
            <w:tcBorders>
              <w:top w:val="nil"/>
              <w:left w:val="single" w:sz="4" w:space="0" w:color="auto"/>
              <w:bottom w:val="single" w:sz="4" w:space="0" w:color="auto"/>
              <w:right w:val="single" w:sz="4" w:space="0" w:color="auto"/>
            </w:tcBorders>
            <w:noWrap/>
            <w:vAlign w:val="center"/>
          </w:tcPr>
          <w:p w14:paraId="01A284D5" w14:textId="77777777" w:rsidR="00C41400" w:rsidRDefault="00C41400" w:rsidP="005A2EFD">
            <w:pPr>
              <w:widowControl/>
              <w:jc w:val="right"/>
              <w:rPr>
                <w:rFonts w:ascii="宋体" w:hAnsi="宋体" w:cs="宋体" w:hint="eastAsia"/>
                <w:kern w:val="0"/>
                <w:sz w:val="22"/>
              </w:rPr>
            </w:pPr>
            <w:r>
              <w:rPr>
                <w:rFonts w:ascii="宋体" w:hAnsi="宋体" w:cs="宋体" w:hint="eastAsia"/>
                <w:kern w:val="0"/>
                <w:sz w:val="22"/>
              </w:rPr>
              <w:lastRenderedPageBreak/>
              <w:t>1</w:t>
            </w:r>
          </w:p>
        </w:tc>
        <w:tc>
          <w:tcPr>
            <w:tcW w:w="2500" w:type="dxa"/>
            <w:tcBorders>
              <w:top w:val="nil"/>
              <w:left w:val="nil"/>
              <w:bottom w:val="single" w:sz="4" w:space="0" w:color="auto"/>
              <w:right w:val="single" w:sz="4" w:space="0" w:color="auto"/>
            </w:tcBorders>
            <w:noWrap/>
            <w:vAlign w:val="center"/>
          </w:tcPr>
          <w:p w14:paraId="52CE8277"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公用水电</w:t>
            </w:r>
          </w:p>
        </w:tc>
        <w:tc>
          <w:tcPr>
            <w:tcW w:w="960" w:type="dxa"/>
            <w:tcBorders>
              <w:top w:val="nil"/>
              <w:left w:val="nil"/>
              <w:bottom w:val="single" w:sz="4" w:space="0" w:color="auto"/>
              <w:right w:val="single" w:sz="4" w:space="0" w:color="auto"/>
            </w:tcBorders>
            <w:noWrap/>
            <w:vAlign w:val="center"/>
          </w:tcPr>
          <w:p w14:paraId="576FE185" w14:textId="77777777" w:rsidR="00C41400" w:rsidRDefault="00C41400" w:rsidP="005A2EFD">
            <w:pPr>
              <w:widowControl/>
              <w:jc w:val="left"/>
              <w:rPr>
                <w:rFonts w:ascii="宋体" w:hAnsi="宋体" w:cs="宋体" w:hint="eastAsia"/>
                <w:kern w:val="0"/>
                <w:sz w:val="22"/>
              </w:rPr>
            </w:pPr>
          </w:p>
        </w:tc>
        <w:tc>
          <w:tcPr>
            <w:tcW w:w="960" w:type="dxa"/>
            <w:tcBorders>
              <w:top w:val="nil"/>
              <w:left w:val="nil"/>
              <w:bottom w:val="single" w:sz="4" w:space="0" w:color="auto"/>
              <w:right w:val="single" w:sz="4" w:space="0" w:color="auto"/>
            </w:tcBorders>
            <w:noWrap/>
            <w:vAlign w:val="center"/>
          </w:tcPr>
          <w:p w14:paraId="7A2B99C2"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w:t>
            </w:r>
          </w:p>
        </w:tc>
        <w:tc>
          <w:tcPr>
            <w:tcW w:w="4080" w:type="dxa"/>
            <w:tcBorders>
              <w:top w:val="nil"/>
              <w:left w:val="nil"/>
              <w:bottom w:val="single" w:sz="4" w:space="0" w:color="auto"/>
              <w:right w:val="single" w:sz="4" w:space="0" w:color="auto"/>
            </w:tcBorders>
            <w:vAlign w:val="center"/>
          </w:tcPr>
          <w:p w14:paraId="75B69DA3"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包括清洁卫生、工作人员生活等各类用水；楼道灯光、服务公司办公等各类用电</w:t>
            </w:r>
          </w:p>
        </w:tc>
      </w:tr>
      <w:tr w:rsidR="00C41400" w14:paraId="1491F76B" w14:textId="77777777" w:rsidTr="005A2EFD">
        <w:trPr>
          <w:trHeight w:val="510"/>
        </w:trPr>
        <w:tc>
          <w:tcPr>
            <w:tcW w:w="960" w:type="dxa"/>
            <w:tcBorders>
              <w:top w:val="nil"/>
              <w:left w:val="single" w:sz="4" w:space="0" w:color="auto"/>
              <w:bottom w:val="single" w:sz="4" w:space="0" w:color="auto"/>
              <w:right w:val="single" w:sz="4" w:space="0" w:color="auto"/>
            </w:tcBorders>
            <w:noWrap/>
            <w:vAlign w:val="center"/>
          </w:tcPr>
          <w:p w14:paraId="64031D16" w14:textId="77777777" w:rsidR="00C41400" w:rsidRDefault="00C41400" w:rsidP="005A2EFD">
            <w:pPr>
              <w:widowControl/>
              <w:jc w:val="right"/>
              <w:rPr>
                <w:rFonts w:ascii="宋体" w:hAnsi="宋体" w:cs="宋体" w:hint="eastAsia"/>
                <w:kern w:val="0"/>
                <w:sz w:val="22"/>
              </w:rPr>
            </w:pPr>
            <w:r>
              <w:rPr>
                <w:rFonts w:ascii="宋体" w:hAnsi="宋体" w:cs="宋体" w:hint="eastAsia"/>
                <w:kern w:val="0"/>
                <w:sz w:val="22"/>
              </w:rPr>
              <w:t>2</w:t>
            </w:r>
          </w:p>
        </w:tc>
        <w:tc>
          <w:tcPr>
            <w:tcW w:w="2500" w:type="dxa"/>
            <w:tcBorders>
              <w:top w:val="nil"/>
              <w:left w:val="nil"/>
              <w:bottom w:val="single" w:sz="4" w:space="0" w:color="auto"/>
              <w:right w:val="single" w:sz="4" w:space="0" w:color="auto"/>
            </w:tcBorders>
            <w:noWrap/>
            <w:vAlign w:val="center"/>
          </w:tcPr>
          <w:p w14:paraId="667FC0AA"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各类垃圾桶</w:t>
            </w:r>
          </w:p>
        </w:tc>
        <w:tc>
          <w:tcPr>
            <w:tcW w:w="960" w:type="dxa"/>
            <w:tcBorders>
              <w:top w:val="nil"/>
              <w:left w:val="nil"/>
              <w:bottom w:val="single" w:sz="4" w:space="0" w:color="auto"/>
              <w:right w:val="single" w:sz="4" w:space="0" w:color="auto"/>
            </w:tcBorders>
            <w:noWrap/>
            <w:vAlign w:val="center"/>
          </w:tcPr>
          <w:p w14:paraId="4E0F1445" w14:textId="77777777" w:rsidR="00C41400" w:rsidRDefault="00C41400" w:rsidP="005A2EFD">
            <w:pPr>
              <w:widowControl/>
              <w:jc w:val="left"/>
              <w:rPr>
                <w:rFonts w:ascii="宋体" w:hAnsi="宋体" w:cs="宋体" w:hint="eastAsia"/>
                <w:kern w:val="0"/>
                <w:sz w:val="22"/>
              </w:rPr>
            </w:pPr>
          </w:p>
        </w:tc>
        <w:tc>
          <w:tcPr>
            <w:tcW w:w="960" w:type="dxa"/>
            <w:tcBorders>
              <w:top w:val="nil"/>
              <w:left w:val="nil"/>
              <w:bottom w:val="single" w:sz="4" w:space="0" w:color="auto"/>
              <w:right w:val="single" w:sz="4" w:space="0" w:color="auto"/>
            </w:tcBorders>
            <w:noWrap/>
            <w:vAlign w:val="center"/>
          </w:tcPr>
          <w:p w14:paraId="33898517"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w:t>
            </w:r>
          </w:p>
        </w:tc>
        <w:tc>
          <w:tcPr>
            <w:tcW w:w="4080" w:type="dxa"/>
            <w:tcBorders>
              <w:top w:val="nil"/>
              <w:left w:val="nil"/>
              <w:bottom w:val="single" w:sz="4" w:space="0" w:color="auto"/>
              <w:right w:val="single" w:sz="4" w:space="0" w:color="auto"/>
            </w:tcBorders>
            <w:vAlign w:val="center"/>
          </w:tcPr>
          <w:p w14:paraId="3DC39E05"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包括生活垃圾、垃圾桶。</w:t>
            </w:r>
          </w:p>
        </w:tc>
      </w:tr>
      <w:tr w:rsidR="00C41400" w14:paraId="1D2DCE89" w14:textId="77777777" w:rsidTr="005A2EFD">
        <w:trPr>
          <w:trHeight w:val="510"/>
        </w:trPr>
        <w:tc>
          <w:tcPr>
            <w:tcW w:w="960" w:type="dxa"/>
            <w:tcBorders>
              <w:top w:val="nil"/>
              <w:left w:val="single" w:sz="4" w:space="0" w:color="auto"/>
              <w:bottom w:val="single" w:sz="4" w:space="0" w:color="auto"/>
              <w:right w:val="single" w:sz="4" w:space="0" w:color="auto"/>
            </w:tcBorders>
            <w:noWrap/>
            <w:vAlign w:val="center"/>
          </w:tcPr>
          <w:p w14:paraId="3ECD6FEE" w14:textId="77777777" w:rsidR="00C41400" w:rsidRDefault="00C41400" w:rsidP="005A2EFD">
            <w:pPr>
              <w:widowControl/>
              <w:jc w:val="right"/>
              <w:rPr>
                <w:rFonts w:ascii="宋体" w:hAnsi="宋体" w:cs="宋体" w:hint="eastAsia"/>
                <w:kern w:val="0"/>
                <w:sz w:val="22"/>
              </w:rPr>
            </w:pPr>
            <w:r>
              <w:rPr>
                <w:rFonts w:ascii="宋体" w:hAnsi="宋体" w:cs="宋体" w:hint="eastAsia"/>
                <w:kern w:val="0"/>
                <w:sz w:val="22"/>
              </w:rPr>
              <w:t>3</w:t>
            </w:r>
          </w:p>
        </w:tc>
        <w:tc>
          <w:tcPr>
            <w:tcW w:w="2500" w:type="dxa"/>
            <w:tcBorders>
              <w:top w:val="nil"/>
              <w:left w:val="nil"/>
              <w:bottom w:val="single" w:sz="4" w:space="0" w:color="auto"/>
              <w:right w:val="single" w:sz="4" w:space="0" w:color="auto"/>
            </w:tcBorders>
            <w:noWrap/>
            <w:vAlign w:val="center"/>
          </w:tcPr>
          <w:p w14:paraId="6A4BCFCE"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垃圾袋</w:t>
            </w:r>
          </w:p>
        </w:tc>
        <w:tc>
          <w:tcPr>
            <w:tcW w:w="960" w:type="dxa"/>
            <w:tcBorders>
              <w:top w:val="nil"/>
              <w:left w:val="nil"/>
              <w:bottom w:val="single" w:sz="4" w:space="0" w:color="auto"/>
              <w:right w:val="single" w:sz="4" w:space="0" w:color="auto"/>
            </w:tcBorders>
            <w:noWrap/>
            <w:vAlign w:val="center"/>
          </w:tcPr>
          <w:p w14:paraId="79700393"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 xml:space="preserve">　</w:t>
            </w:r>
          </w:p>
        </w:tc>
        <w:tc>
          <w:tcPr>
            <w:tcW w:w="960" w:type="dxa"/>
            <w:tcBorders>
              <w:top w:val="nil"/>
              <w:left w:val="nil"/>
              <w:bottom w:val="single" w:sz="4" w:space="0" w:color="auto"/>
              <w:right w:val="single" w:sz="4" w:space="0" w:color="auto"/>
            </w:tcBorders>
            <w:noWrap/>
            <w:vAlign w:val="center"/>
          </w:tcPr>
          <w:p w14:paraId="59461443"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w:t>
            </w:r>
          </w:p>
        </w:tc>
        <w:tc>
          <w:tcPr>
            <w:tcW w:w="4080" w:type="dxa"/>
            <w:tcBorders>
              <w:top w:val="nil"/>
              <w:left w:val="nil"/>
              <w:bottom w:val="single" w:sz="4" w:space="0" w:color="auto"/>
              <w:right w:val="single" w:sz="4" w:space="0" w:color="auto"/>
            </w:tcBorders>
            <w:vAlign w:val="center"/>
          </w:tcPr>
          <w:p w14:paraId="708443E6"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包括生活垃圾、垃圾桶垃圾袋。</w:t>
            </w:r>
          </w:p>
        </w:tc>
      </w:tr>
      <w:tr w:rsidR="00C41400" w14:paraId="36EAE200" w14:textId="77777777" w:rsidTr="005A2EFD">
        <w:trPr>
          <w:trHeight w:val="765"/>
        </w:trPr>
        <w:tc>
          <w:tcPr>
            <w:tcW w:w="960" w:type="dxa"/>
            <w:tcBorders>
              <w:top w:val="nil"/>
              <w:left w:val="single" w:sz="4" w:space="0" w:color="auto"/>
              <w:bottom w:val="single" w:sz="4" w:space="0" w:color="auto"/>
              <w:right w:val="single" w:sz="4" w:space="0" w:color="auto"/>
            </w:tcBorders>
            <w:noWrap/>
            <w:vAlign w:val="center"/>
          </w:tcPr>
          <w:p w14:paraId="01591A8A" w14:textId="77777777" w:rsidR="00C41400" w:rsidRDefault="00C41400" w:rsidP="005A2EFD">
            <w:pPr>
              <w:widowControl/>
              <w:jc w:val="right"/>
              <w:rPr>
                <w:rFonts w:ascii="宋体" w:hAnsi="宋体" w:cs="宋体" w:hint="eastAsia"/>
                <w:kern w:val="0"/>
                <w:sz w:val="22"/>
              </w:rPr>
            </w:pPr>
            <w:r>
              <w:rPr>
                <w:rFonts w:ascii="宋体" w:hAnsi="宋体" w:cs="宋体" w:hint="eastAsia"/>
                <w:kern w:val="0"/>
                <w:sz w:val="22"/>
              </w:rPr>
              <w:t>4</w:t>
            </w:r>
          </w:p>
        </w:tc>
        <w:tc>
          <w:tcPr>
            <w:tcW w:w="2500" w:type="dxa"/>
            <w:tcBorders>
              <w:top w:val="nil"/>
              <w:left w:val="nil"/>
              <w:bottom w:val="single" w:sz="4" w:space="0" w:color="auto"/>
              <w:right w:val="single" w:sz="4" w:space="0" w:color="auto"/>
            </w:tcBorders>
            <w:noWrap/>
            <w:vAlign w:val="center"/>
          </w:tcPr>
          <w:p w14:paraId="525BDF85"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维修材料</w:t>
            </w:r>
          </w:p>
        </w:tc>
        <w:tc>
          <w:tcPr>
            <w:tcW w:w="960" w:type="dxa"/>
            <w:tcBorders>
              <w:top w:val="nil"/>
              <w:left w:val="nil"/>
              <w:bottom w:val="single" w:sz="4" w:space="0" w:color="auto"/>
              <w:right w:val="single" w:sz="4" w:space="0" w:color="auto"/>
            </w:tcBorders>
            <w:noWrap/>
            <w:vAlign w:val="center"/>
          </w:tcPr>
          <w:p w14:paraId="299AE4C9" w14:textId="77777777" w:rsidR="00C41400" w:rsidRDefault="00C41400" w:rsidP="005A2EFD">
            <w:pPr>
              <w:widowControl/>
              <w:jc w:val="left"/>
              <w:rPr>
                <w:rFonts w:ascii="宋体" w:hAnsi="宋体" w:cs="宋体" w:hint="eastAsia"/>
                <w:kern w:val="0"/>
                <w:sz w:val="22"/>
              </w:rPr>
            </w:pPr>
          </w:p>
        </w:tc>
        <w:tc>
          <w:tcPr>
            <w:tcW w:w="960" w:type="dxa"/>
            <w:tcBorders>
              <w:top w:val="nil"/>
              <w:left w:val="nil"/>
              <w:bottom w:val="single" w:sz="4" w:space="0" w:color="auto"/>
              <w:right w:val="single" w:sz="4" w:space="0" w:color="auto"/>
            </w:tcBorders>
            <w:noWrap/>
            <w:vAlign w:val="center"/>
          </w:tcPr>
          <w:p w14:paraId="3647AE70"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w:t>
            </w:r>
          </w:p>
        </w:tc>
        <w:tc>
          <w:tcPr>
            <w:tcW w:w="4080" w:type="dxa"/>
            <w:tcBorders>
              <w:top w:val="nil"/>
              <w:left w:val="nil"/>
              <w:bottom w:val="single" w:sz="4" w:space="0" w:color="auto"/>
              <w:right w:val="single" w:sz="4" w:space="0" w:color="auto"/>
            </w:tcBorders>
            <w:vAlign w:val="center"/>
          </w:tcPr>
          <w:p w14:paraId="76FBDA19"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各类设施设备维修所需的材料，不包含维修工具。</w:t>
            </w:r>
          </w:p>
        </w:tc>
      </w:tr>
      <w:tr w:rsidR="00C41400" w14:paraId="1C791612" w14:textId="77777777" w:rsidTr="005A2EFD">
        <w:trPr>
          <w:trHeight w:val="1365"/>
        </w:trPr>
        <w:tc>
          <w:tcPr>
            <w:tcW w:w="960" w:type="dxa"/>
            <w:tcBorders>
              <w:top w:val="nil"/>
              <w:left w:val="single" w:sz="4" w:space="0" w:color="auto"/>
              <w:bottom w:val="single" w:sz="4" w:space="0" w:color="auto"/>
              <w:right w:val="single" w:sz="4" w:space="0" w:color="auto"/>
            </w:tcBorders>
            <w:noWrap/>
            <w:vAlign w:val="center"/>
          </w:tcPr>
          <w:p w14:paraId="6BECE9A5" w14:textId="77777777" w:rsidR="00C41400" w:rsidRDefault="00C41400" w:rsidP="005A2EFD">
            <w:pPr>
              <w:widowControl/>
              <w:jc w:val="right"/>
              <w:rPr>
                <w:rFonts w:ascii="宋体" w:hAnsi="宋体" w:cs="宋体" w:hint="eastAsia"/>
                <w:kern w:val="0"/>
                <w:sz w:val="22"/>
              </w:rPr>
            </w:pPr>
            <w:r>
              <w:rPr>
                <w:rFonts w:ascii="宋体" w:hAnsi="宋体" w:cs="宋体" w:hint="eastAsia"/>
                <w:kern w:val="0"/>
                <w:sz w:val="22"/>
              </w:rPr>
              <w:t>5</w:t>
            </w:r>
          </w:p>
        </w:tc>
        <w:tc>
          <w:tcPr>
            <w:tcW w:w="2500" w:type="dxa"/>
            <w:tcBorders>
              <w:top w:val="nil"/>
              <w:left w:val="nil"/>
              <w:bottom w:val="single" w:sz="4" w:space="0" w:color="auto"/>
              <w:right w:val="single" w:sz="4" w:space="0" w:color="auto"/>
            </w:tcBorders>
            <w:noWrap/>
            <w:vAlign w:val="center"/>
          </w:tcPr>
          <w:p w14:paraId="7ACC625D"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保洁材料</w:t>
            </w:r>
          </w:p>
        </w:tc>
        <w:tc>
          <w:tcPr>
            <w:tcW w:w="960" w:type="dxa"/>
            <w:tcBorders>
              <w:top w:val="nil"/>
              <w:left w:val="nil"/>
              <w:bottom w:val="single" w:sz="4" w:space="0" w:color="auto"/>
              <w:right w:val="single" w:sz="4" w:space="0" w:color="auto"/>
            </w:tcBorders>
            <w:noWrap/>
            <w:vAlign w:val="center"/>
          </w:tcPr>
          <w:p w14:paraId="0DE67AB5"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 xml:space="preserve">　</w:t>
            </w:r>
          </w:p>
        </w:tc>
        <w:tc>
          <w:tcPr>
            <w:tcW w:w="960" w:type="dxa"/>
            <w:tcBorders>
              <w:top w:val="nil"/>
              <w:left w:val="nil"/>
              <w:bottom w:val="single" w:sz="4" w:space="0" w:color="auto"/>
              <w:right w:val="single" w:sz="4" w:space="0" w:color="auto"/>
            </w:tcBorders>
            <w:noWrap/>
            <w:vAlign w:val="center"/>
          </w:tcPr>
          <w:p w14:paraId="5DFE1B0A"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w:t>
            </w:r>
          </w:p>
        </w:tc>
        <w:tc>
          <w:tcPr>
            <w:tcW w:w="4080" w:type="dxa"/>
            <w:tcBorders>
              <w:top w:val="nil"/>
              <w:left w:val="nil"/>
              <w:bottom w:val="single" w:sz="4" w:space="0" w:color="auto"/>
              <w:right w:val="single" w:sz="4" w:space="0" w:color="auto"/>
            </w:tcBorders>
            <w:vAlign w:val="center"/>
          </w:tcPr>
          <w:p w14:paraId="78602BB1"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包括环境保洁所需的清洁、洗涤药剂，地面和物体表面擦拭用的消毒剂，地面养护药剂、材料和保洁工具等耗材（耗材品质需可靠有保证）。</w:t>
            </w:r>
          </w:p>
        </w:tc>
      </w:tr>
      <w:tr w:rsidR="00C41400" w14:paraId="67D924EE" w14:textId="77777777" w:rsidTr="005A2EFD">
        <w:trPr>
          <w:trHeight w:val="510"/>
        </w:trPr>
        <w:tc>
          <w:tcPr>
            <w:tcW w:w="960" w:type="dxa"/>
            <w:tcBorders>
              <w:top w:val="nil"/>
              <w:left w:val="single" w:sz="4" w:space="0" w:color="auto"/>
              <w:bottom w:val="single" w:sz="4" w:space="0" w:color="auto"/>
              <w:right w:val="single" w:sz="4" w:space="0" w:color="auto"/>
            </w:tcBorders>
            <w:noWrap/>
            <w:vAlign w:val="center"/>
          </w:tcPr>
          <w:p w14:paraId="6C507240" w14:textId="77777777" w:rsidR="00C41400" w:rsidRDefault="00C41400" w:rsidP="005A2EFD">
            <w:pPr>
              <w:widowControl/>
              <w:jc w:val="right"/>
              <w:rPr>
                <w:rFonts w:ascii="宋体" w:hAnsi="宋体" w:cs="宋体" w:hint="eastAsia"/>
                <w:kern w:val="0"/>
                <w:sz w:val="22"/>
              </w:rPr>
            </w:pPr>
            <w:r>
              <w:rPr>
                <w:rFonts w:ascii="宋体" w:hAnsi="宋体" w:cs="宋体" w:hint="eastAsia"/>
                <w:kern w:val="0"/>
                <w:sz w:val="22"/>
              </w:rPr>
              <w:t>6</w:t>
            </w:r>
          </w:p>
        </w:tc>
        <w:tc>
          <w:tcPr>
            <w:tcW w:w="2500" w:type="dxa"/>
            <w:tcBorders>
              <w:top w:val="nil"/>
              <w:left w:val="nil"/>
              <w:bottom w:val="single" w:sz="4" w:space="0" w:color="auto"/>
              <w:right w:val="single" w:sz="4" w:space="0" w:color="auto"/>
            </w:tcBorders>
            <w:noWrap/>
            <w:vAlign w:val="center"/>
          </w:tcPr>
          <w:p w14:paraId="653BE68D"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保洁工具</w:t>
            </w:r>
          </w:p>
        </w:tc>
        <w:tc>
          <w:tcPr>
            <w:tcW w:w="960" w:type="dxa"/>
            <w:tcBorders>
              <w:top w:val="nil"/>
              <w:left w:val="nil"/>
              <w:bottom w:val="single" w:sz="4" w:space="0" w:color="auto"/>
              <w:right w:val="single" w:sz="4" w:space="0" w:color="auto"/>
            </w:tcBorders>
            <w:noWrap/>
            <w:vAlign w:val="center"/>
          </w:tcPr>
          <w:p w14:paraId="46089F3E"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 xml:space="preserve">　</w:t>
            </w:r>
          </w:p>
        </w:tc>
        <w:tc>
          <w:tcPr>
            <w:tcW w:w="960" w:type="dxa"/>
            <w:tcBorders>
              <w:top w:val="nil"/>
              <w:left w:val="nil"/>
              <w:bottom w:val="single" w:sz="4" w:space="0" w:color="auto"/>
              <w:right w:val="single" w:sz="4" w:space="0" w:color="auto"/>
            </w:tcBorders>
            <w:noWrap/>
            <w:vAlign w:val="center"/>
          </w:tcPr>
          <w:p w14:paraId="53D1D634"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w:t>
            </w:r>
          </w:p>
        </w:tc>
        <w:tc>
          <w:tcPr>
            <w:tcW w:w="4080" w:type="dxa"/>
            <w:tcBorders>
              <w:top w:val="nil"/>
              <w:left w:val="nil"/>
              <w:bottom w:val="single" w:sz="4" w:space="0" w:color="auto"/>
              <w:right w:val="single" w:sz="4" w:space="0" w:color="auto"/>
            </w:tcBorders>
            <w:noWrap/>
            <w:vAlign w:val="center"/>
          </w:tcPr>
          <w:p w14:paraId="34136A13" w14:textId="77777777" w:rsidR="00C41400" w:rsidRDefault="00C41400" w:rsidP="005A2EFD">
            <w:pPr>
              <w:widowControl/>
              <w:jc w:val="left"/>
              <w:rPr>
                <w:rFonts w:ascii="宋体" w:hAnsi="宋体" w:cs="宋体" w:hint="eastAsia"/>
                <w:kern w:val="0"/>
                <w:sz w:val="22"/>
              </w:rPr>
            </w:pPr>
            <w:r>
              <w:rPr>
                <w:rFonts w:ascii="宋体" w:hAnsi="宋体" w:cs="宋体" w:hint="eastAsia"/>
                <w:kern w:val="0"/>
                <w:sz w:val="22"/>
              </w:rPr>
              <w:t>包括</w:t>
            </w:r>
            <w:proofErr w:type="gramStart"/>
            <w:r>
              <w:rPr>
                <w:rFonts w:ascii="宋体" w:hAnsi="宋体" w:cs="宋体" w:hint="eastAsia"/>
                <w:kern w:val="0"/>
                <w:sz w:val="22"/>
              </w:rPr>
              <w:t>保洁小</w:t>
            </w:r>
            <w:proofErr w:type="gramEnd"/>
            <w:r>
              <w:rPr>
                <w:rFonts w:ascii="宋体" w:hAnsi="宋体" w:cs="宋体" w:hint="eastAsia"/>
                <w:kern w:val="0"/>
                <w:sz w:val="22"/>
              </w:rPr>
              <w:t>工具、尘推、工作警示牌等。</w:t>
            </w:r>
          </w:p>
        </w:tc>
      </w:tr>
    </w:tbl>
    <w:p w14:paraId="106AA9FC" w14:textId="77777777" w:rsidR="00C41400" w:rsidRDefault="00C41400" w:rsidP="00C41400">
      <w:pPr>
        <w:pStyle w:val="a9"/>
        <w:ind w:firstLineChars="192" w:firstLine="422"/>
        <w:rPr>
          <w:sz w:val="22"/>
        </w:rPr>
      </w:pPr>
      <w:r>
        <w:rPr>
          <w:rFonts w:hint="eastAsia"/>
          <w:sz w:val="22"/>
        </w:rPr>
        <w:t>3</w:t>
      </w:r>
      <w:r>
        <w:rPr>
          <w:sz w:val="22"/>
        </w:rPr>
        <w:t xml:space="preserve">.2 </w:t>
      </w:r>
      <w:r>
        <w:rPr>
          <w:sz w:val="22"/>
        </w:rPr>
        <w:t>本项目不允许分包。</w:t>
      </w:r>
    </w:p>
    <w:p w14:paraId="6707F51F" w14:textId="77777777" w:rsidR="00C41400" w:rsidRDefault="00C41400" w:rsidP="00C41400">
      <w:pPr>
        <w:ind w:firstLineChars="192" w:firstLine="424"/>
        <w:outlineLvl w:val="2"/>
        <w:rPr>
          <w:b/>
          <w:sz w:val="22"/>
        </w:rPr>
      </w:pPr>
      <w:bookmarkStart w:id="11" w:name="_Toc497211600"/>
      <w:bookmarkStart w:id="12" w:name="_Toc190332484"/>
      <w:r>
        <w:rPr>
          <w:rFonts w:hint="eastAsia"/>
          <w:b/>
          <w:sz w:val="22"/>
        </w:rPr>
        <w:t>4</w:t>
      </w:r>
      <w:r>
        <w:rPr>
          <w:b/>
          <w:sz w:val="22"/>
        </w:rPr>
        <w:t>合同签订方式</w:t>
      </w:r>
      <w:bookmarkEnd w:id="11"/>
      <w:bookmarkEnd w:id="12"/>
    </w:p>
    <w:p w14:paraId="37539887" w14:textId="77777777" w:rsidR="00C41400" w:rsidRDefault="00C41400" w:rsidP="00C41400">
      <w:pPr>
        <w:pStyle w:val="a9"/>
        <w:ind w:firstLineChars="192" w:firstLine="422"/>
        <w:rPr>
          <w:sz w:val="22"/>
        </w:rPr>
      </w:pPr>
      <w:r>
        <w:rPr>
          <w:rFonts w:hint="eastAsia"/>
          <w:sz w:val="22"/>
        </w:rPr>
        <w:t>4</w:t>
      </w:r>
      <w:r>
        <w:rPr>
          <w:sz w:val="22"/>
        </w:rPr>
        <w:t xml:space="preserve">.1 </w:t>
      </w:r>
      <w:r>
        <w:rPr>
          <w:sz w:val="22"/>
        </w:rPr>
        <w:t>本项目合同的标的、价格、质量及验收标准、考核管理、履约期限等主要条款应当与</w:t>
      </w:r>
      <w:r>
        <w:rPr>
          <w:rFonts w:hint="eastAsia"/>
          <w:sz w:val="22"/>
        </w:rPr>
        <w:t>磋商</w:t>
      </w:r>
      <w:r>
        <w:rPr>
          <w:sz w:val="22"/>
        </w:rPr>
        <w:t>文件和</w:t>
      </w:r>
      <w:r>
        <w:rPr>
          <w:rFonts w:hint="eastAsia"/>
          <w:sz w:val="22"/>
        </w:rPr>
        <w:t>成交供应商响应</w:t>
      </w:r>
      <w:r>
        <w:rPr>
          <w:sz w:val="22"/>
        </w:rPr>
        <w:t>文件的内容一致，并互相补充和解释。</w:t>
      </w:r>
    </w:p>
    <w:p w14:paraId="1D0F4CF6" w14:textId="77777777" w:rsidR="00C41400" w:rsidRPr="00E329DB" w:rsidRDefault="00C41400" w:rsidP="00C41400">
      <w:pPr>
        <w:adjustRightInd w:val="0"/>
        <w:snapToGrid w:val="0"/>
        <w:ind w:firstLineChars="200" w:firstLine="440"/>
        <w:jc w:val="left"/>
        <w:rPr>
          <w:color w:val="000000"/>
          <w:sz w:val="22"/>
        </w:rPr>
      </w:pPr>
      <w:r>
        <w:rPr>
          <w:rFonts w:hint="eastAsia"/>
          <w:color w:val="000000"/>
          <w:sz w:val="22"/>
        </w:rPr>
        <w:t>4</w:t>
      </w:r>
      <w:r>
        <w:rPr>
          <w:color w:val="000000"/>
          <w:sz w:val="22"/>
        </w:rPr>
        <w:t xml:space="preserve">.2 </w:t>
      </w:r>
      <w:r>
        <w:rPr>
          <w:color w:val="000000"/>
          <w:sz w:val="22"/>
        </w:rPr>
        <w:t>合同履约过程中，如遇不可抗力或政策性调价（以</w:t>
      </w:r>
      <w:r>
        <w:rPr>
          <w:rFonts w:hint="eastAsia"/>
          <w:color w:val="000000"/>
          <w:sz w:val="22"/>
        </w:rPr>
        <w:t>磋商</w:t>
      </w:r>
      <w:r>
        <w:rPr>
          <w:color w:val="000000"/>
          <w:sz w:val="22"/>
        </w:rPr>
        <w:t>文件和合同约定为准），经双方商定可以调整合同金额（调整原则以</w:t>
      </w:r>
      <w:r>
        <w:rPr>
          <w:rFonts w:hint="eastAsia"/>
          <w:color w:val="000000"/>
          <w:sz w:val="22"/>
        </w:rPr>
        <w:t>磋商</w:t>
      </w:r>
      <w:r>
        <w:rPr>
          <w:color w:val="000000"/>
          <w:sz w:val="22"/>
        </w:rPr>
        <w:t>文件约定为准），并签订补充协议。</w:t>
      </w:r>
    </w:p>
    <w:p w14:paraId="6F082BA4" w14:textId="77777777" w:rsidR="00C41400" w:rsidRDefault="00C41400" w:rsidP="00C41400">
      <w:pPr>
        <w:ind w:firstLineChars="192" w:firstLine="424"/>
        <w:outlineLvl w:val="2"/>
        <w:rPr>
          <w:b/>
          <w:sz w:val="22"/>
        </w:rPr>
      </w:pPr>
      <w:bookmarkStart w:id="13" w:name="_Toc190332485"/>
      <w:bookmarkStart w:id="14" w:name="_Toc497211601"/>
      <w:r>
        <w:rPr>
          <w:rFonts w:hint="eastAsia"/>
          <w:b/>
          <w:sz w:val="22"/>
        </w:rPr>
        <w:t>5</w:t>
      </w:r>
      <w:r>
        <w:rPr>
          <w:b/>
          <w:sz w:val="22"/>
        </w:rPr>
        <w:t>结算原则和支付方式</w:t>
      </w:r>
      <w:bookmarkEnd w:id="13"/>
      <w:bookmarkEnd w:id="14"/>
    </w:p>
    <w:p w14:paraId="277F2E36" w14:textId="77777777" w:rsidR="00C41400" w:rsidRDefault="00C41400" w:rsidP="00C41400">
      <w:pPr>
        <w:pStyle w:val="a9"/>
        <w:ind w:firstLineChars="192" w:firstLine="422"/>
        <w:rPr>
          <w:sz w:val="22"/>
        </w:rPr>
      </w:pPr>
      <w:r>
        <w:rPr>
          <w:rFonts w:hint="eastAsia"/>
          <w:sz w:val="22"/>
        </w:rPr>
        <w:t>5</w:t>
      </w:r>
      <w:r>
        <w:rPr>
          <w:sz w:val="22"/>
        </w:rPr>
        <w:t xml:space="preserve">.1 </w:t>
      </w:r>
      <w:r>
        <w:rPr>
          <w:sz w:val="22"/>
        </w:rPr>
        <w:t>结算原则</w:t>
      </w:r>
    </w:p>
    <w:p w14:paraId="551C9C5E" w14:textId="77777777" w:rsidR="00C41400" w:rsidRDefault="00C41400" w:rsidP="00C41400">
      <w:pPr>
        <w:adjustRightInd w:val="0"/>
        <w:snapToGrid w:val="0"/>
        <w:ind w:firstLineChars="200" w:firstLine="440"/>
        <w:jc w:val="left"/>
        <w:rPr>
          <w:color w:val="0000FF"/>
          <w:sz w:val="22"/>
        </w:rPr>
      </w:pPr>
      <w:r>
        <w:rPr>
          <w:rFonts w:hint="eastAsia"/>
          <w:color w:val="000000"/>
          <w:sz w:val="22"/>
        </w:rPr>
        <w:t>5</w:t>
      </w:r>
      <w:r>
        <w:rPr>
          <w:color w:val="000000"/>
          <w:sz w:val="22"/>
        </w:rPr>
        <w:t>.1.2</w:t>
      </w:r>
      <w:r>
        <w:rPr>
          <w:b/>
          <w:color w:val="0000FF"/>
          <w:kern w:val="0"/>
          <w:sz w:val="22"/>
          <w:u w:val="single"/>
        </w:rPr>
        <w:t>本项目合同总价不变，采购人不会因政策性调价、人工成本、材料、设备使用年限增长引起的维修成本增加和效能衰减等因素（不可抗力除外）的变动而进行调整。</w:t>
      </w:r>
    </w:p>
    <w:p w14:paraId="45A79851" w14:textId="77777777" w:rsidR="00C41400" w:rsidRDefault="00C41400" w:rsidP="00C41400">
      <w:pPr>
        <w:adjustRightInd w:val="0"/>
        <w:snapToGrid w:val="0"/>
        <w:ind w:firstLineChars="200" w:firstLine="442"/>
        <w:jc w:val="left"/>
        <w:rPr>
          <w:b/>
          <w:color w:val="0000FF"/>
          <w:kern w:val="0"/>
          <w:sz w:val="22"/>
          <w:u w:val="single"/>
        </w:rPr>
      </w:pPr>
      <w:r>
        <w:rPr>
          <w:rFonts w:hint="eastAsia"/>
          <w:b/>
          <w:color w:val="0000FF"/>
          <w:kern w:val="0"/>
          <w:sz w:val="22"/>
          <w:u w:val="single"/>
        </w:rPr>
        <w:t>5</w:t>
      </w:r>
      <w:r>
        <w:rPr>
          <w:b/>
          <w:color w:val="0000FF"/>
          <w:kern w:val="0"/>
          <w:sz w:val="22"/>
          <w:u w:val="single"/>
        </w:rPr>
        <w:t xml:space="preserve">.1.3 </w:t>
      </w:r>
      <w:r>
        <w:rPr>
          <w:b/>
          <w:color w:val="0000FF"/>
          <w:kern w:val="0"/>
          <w:sz w:val="22"/>
          <w:u w:val="single"/>
        </w:rPr>
        <w:t>合同履约期间，如发生设备中修、大修和应急维修的，则费用按实结算</w:t>
      </w:r>
      <w:r>
        <w:rPr>
          <w:rFonts w:hint="eastAsia"/>
          <w:b/>
          <w:color w:val="0000FF"/>
          <w:kern w:val="0"/>
          <w:sz w:val="22"/>
          <w:u w:val="single"/>
        </w:rPr>
        <w:t>，小修费用（</w:t>
      </w:r>
      <w:r>
        <w:rPr>
          <w:rFonts w:hint="eastAsia"/>
          <w:b/>
          <w:color w:val="0000FF"/>
          <w:kern w:val="0"/>
          <w:sz w:val="22"/>
          <w:u w:val="single"/>
        </w:rPr>
        <w:t>500</w:t>
      </w:r>
      <w:r>
        <w:rPr>
          <w:rFonts w:hint="eastAsia"/>
          <w:b/>
          <w:color w:val="0000FF"/>
          <w:kern w:val="0"/>
          <w:sz w:val="22"/>
          <w:u w:val="single"/>
        </w:rPr>
        <w:t>元以内）由供应商承担。</w:t>
      </w:r>
    </w:p>
    <w:p w14:paraId="498B30EB" w14:textId="77777777" w:rsidR="00C41400" w:rsidRDefault="00C41400" w:rsidP="00C41400">
      <w:pPr>
        <w:pStyle w:val="a9"/>
        <w:ind w:firstLineChars="192" w:firstLine="422"/>
        <w:rPr>
          <w:sz w:val="22"/>
        </w:rPr>
      </w:pPr>
      <w:r>
        <w:rPr>
          <w:rFonts w:hint="eastAsia"/>
          <w:sz w:val="22"/>
        </w:rPr>
        <w:t>5</w:t>
      </w:r>
      <w:r>
        <w:rPr>
          <w:sz w:val="22"/>
        </w:rPr>
        <w:t xml:space="preserve">.2 </w:t>
      </w:r>
      <w:r>
        <w:rPr>
          <w:sz w:val="22"/>
        </w:rPr>
        <w:t>支付方式</w:t>
      </w:r>
    </w:p>
    <w:p w14:paraId="7BE08ADF" w14:textId="77777777" w:rsidR="00C41400" w:rsidRDefault="00C41400" w:rsidP="00C41400">
      <w:pPr>
        <w:pStyle w:val="a9"/>
        <w:ind w:firstLineChars="192" w:firstLine="422"/>
        <w:rPr>
          <w:bCs/>
          <w:sz w:val="22"/>
        </w:rPr>
      </w:pPr>
      <w:r>
        <w:rPr>
          <w:rFonts w:hint="eastAsia"/>
          <w:bCs/>
          <w:sz w:val="22"/>
        </w:rPr>
        <w:t>5</w:t>
      </w:r>
      <w:r>
        <w:rPr>
          <w:bCs/>
          <w:sz w:val="22"/>
        </w:rPr>
        <w:t xml:space="preserve">.2.1 </w:t>
      </w:r>
      <w:r>
        <w:rPr>
          <w:bCs/>
          <w:sz w:val="22"/>
        </w:rPr>
        <w:t>本项目合同金额采用</w:t>
      </w:r>
      <w:r>
        <w:rPr>
          <w:b/>
          <w:color w:val="FF0000"/>
          <w:sz w:val="22"/>
          <w:u w:val="single"/>
        </w:rPr>
        <w:t>分期付款</w:t>
      </w:r>
      <w:r>
        <w:rPr>
          <w:bCs/>
          <w:sz w:val="22"/>
        </w:rPr>
        <w:t>方式，在采购人和</w:t>
      </w:r>
      <w:r>
        <w:rPr>
          <w:rFonts w:hint="eastAsia"/>
          <w:bCs/>
          <w:sz w:val="22"/>
        </w:rPr>
        <w:t>成交供应商</w:t>
      </w:r>
      <w:r>
        <w:rPr>
          <w:bCs/>
          <w:sz w:val="22"/>
        </w:rPr>
        <w:t>合同签订后，且财政资金到位后，按下款要求支付相应的合同款项。</w:t>
      </w:r>
    </w:p>
    <w:p w14:paraId="703C959A" w14:textId="77777777" w:rsidR="00C41400" w:rsidRDefault="00C41400" w:rsidP="00C41400">
      <w:pPr>
        <w:pStyle w:val="a9"/>
        <w:ind w:firstLineChars="192" w:firstLine="422"/>
        <w:rPr>
          <w:bCs/>
          <w:sz w:val="22"/>
        </w:rPr>
      </w:pPr>
      <w:r>
        <w:rPr>
          <w:rFonts w:hint="eastAsia"/>
          <w:bCs/>
          <w:sz w:val="22"/>
        </w:rPr>
        <w:t>5</w:t>
      </w:r>
      <w:r>
        <w:rPr>
          <w:bCs/>
          <w:sz w:val="22"/>
        </w:rPr>
        <w:t xml:space="preserve">.2.2 </w:t>
      </w:r>
      <w:r>
        <w:rPr>
          <w:bCs/>
          <w:sz w:val="22"/>
        </w:rPr>
        <w:t>分期付款的时间进度要求和支付比例具体如下：</w:t>
      </w:r>
    </w:p>
    <w:p w14:paraId="5F443A3E" w14:textId="77777777" w:rsidR="00C41400" w:rsidRDefault="00C41400" w:rsidP="00C41400">
      <w:pPr>
        <w:pStyle w:val="a9"/>
        <w:ind w:firstLineChars="192" w:firstLine="422"/>
        <w:rPr>
          <w:bCs/>
          <w:sz w:val="22"/>
        </w:rPr>
      </w:pPr>
      <w:r>
        <w:rPr>
          <w:rFonts w:hint="eastAsia"/>
          <w:sz w:val="22"/>
        </w:rPr>
        <w:t>本项目合同金额设置基本服务费（合同金额的</w:t>
      </w:r>
      <w:r>
        <w:rPr>
          <w:rFonts w:hint="eastAsia"/>
          <w:sz w:val="22"/>
        </w:rPr>
        <w:t>90%</w:t>
      </w:r>
      <w:r>
        <w:rPr>
          <w:rFonts w:hint="eastAsia"/>
          <w:sz w:val="22"/>
        </w:rPr>
        <w:t>）、考核费（合同金额的</w:t>
      </w:r>
      <w:r>
        <w:rPr>
          <w:rFonts w:hint="eastAsia"/>
          <w:sz w:val="22"/>
        </w:rPr>
        <w:t>10%</w:t>
      </w:r>
      <w:r>
        <w:rPr>
          <w:rFonts w:hint="eastAsia"/>
          <w:sz w:val="22"/>
        </w:rPr>
        <w:t>），基本服务费按季度分四次支付等额支付，每</w:t>
      </w:r>
      <w:r>
        <w:rPr>
          <w:rFonts w:hint="eastAsia"/>
          <w:sz w:val="22"/>
        </w:rPr>
        <w:t>3</w:t>
      </w:r>
      <w:r>
        <w:rPr>
          <w:rFonts w:hint="eastAsia"/>
          <w:sz w:val="22"/>
        </w:rPr>
        <w:t>个月支付一次，每次结算</w:t>
      </w:r>
      <w:r>
        <w:rPr>
          <w:rFonts w:hint="eastAsia"/>
          <w:sz w:val="22"/>
        </w:rPr>
        <w:t>22.5%</w:t>
      </w:r>
      <w:r>
        <w:rPr>
          <w:rFonts w:hint="eastAsia"/>
          <w:sz w:val="22"/>
        </w:rPr>
        <w:t>服务费用；考核费于项目结束时按项目考核分值进行支付。</w:t>
      </w:r>
    </w:p>
    <w:p w14:paraId="577B3BC2" w14:textId="77777777" w:rsidR="00C41400" w:rsidRDefault="00C41400" w:rsidP="00C41400">
      <w:pPr>
        <w:pStyle w:val="a9"/>
        <w:ind w:firstLineChars="192" w:firstLine="422"/>
        <w:rPr>
          <w:sz w:val="22"/>
        </w:rPr>
      </w:pPr>
      <w:r>
        <w:rPr>
          <w:rFonts w:hint="eastAsia"/>
          <w:sz w:val="22"/>
        </w:rPr>
        <w:t>5</w:t>
      </w:r>
      <w:r>
        <w:rPr>
          <w:sz w:val="22"/>
        </w:rPr>
        <w:t>.3</w:t>
      </w:r>
      <w:r>
        <w:rPr>
          <w:rFonts w:hint="eastAsia"/>
          <w:sz w:val="22"/>
        </w:rPr>
        <w:t>成交供应商</w:t>
      </w:r>
      <w:r>
        <w:rPr>
          <w:sz w:val="22"/>
        </w:rPr>
        <w:t>因自身原因造成返工的工作量，采购人将不予计量和支付。</w:t>
      </w:r>
    </w:p>
    <w:p w14:paraId="2DB05626" w14:textId="77777777" w:rsidR="00C41400" w:rsidRDefault="00C41400" w:rsidP="00C41400">
      <w:pPr>
        <w:snapToGrid w:val="0"/>
        <w:spacing w:line="360" w:lineRule="auto"/>
        <w:ind w:firstLineChars="200" w:firstLine="440"/>
        <w:jc w:val="left"/>
        <w:rPr>
          <w:color w:val="FF0000"/>
          <w:sz w:val="22"/>
        </w:rPr>
      </w:pPr>
      <w:r>
        <w:rPr>
          <w:rFonts w:hint="eastAsia"/>
          <w:color w:val="FF0000"/>
          <w:sz w:val="22"/>
        </w:rPr>
        <w:lastRenderedPageBreak/>
        <w:t>5.4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14:paraId="60E5AD05" w14:textId="77777777" w:rsidR="00C41400" w:rsidRDefault="00C41400" w:rsidP="00C41400">
      <w:pPr>
        <w:rPr>
          <w:sz w:val="20"/>
          <w:szCs w:val="20"/>
        </w:rPr>
      </w:pPr>
    </w:p>
    <w:p w14:paraId="662B8204" w14:textId="77777777" w:rsidR="00C41400" w:rsidRDefault="00C41400" w:rsidP="00C41400">
      <w:pPr>
        <w:adjustRightInd w:val="0"/>
        <w:snapToGrid w:val="0"/>
        <w:jc w:val="center"/>
        <w:outlineLvl w:val="1"/>
        <w:rPr>
          <w:rFonts w:eastAsia="黑体"/>
          <w:color w:val="000000"/>
          <w:sz w:val="30"/>
          <w:szCs w:val="30"/>
        </w:rPr>
      </w:pPr>
      <w:bookmarkStart w:id="15" w:name="_Toc497211602"/>
      <w:bookmarkStart w:id="16" w:name="_Toc190332486"/>
      <w:r>
        <w:rPr>
          <w:rFonts w:eastAsia="黑体"/>
          <w:color w:val="000000"/>
          <w:sz w:val="30"/>
          <w:szCs w:val="30"/>
        </w:rPr>
        <w:t>三、技术质量要求</w:t>
      </w:r>
      <w:bookmarkEnd w:id="15"/>
      <w:bookmarkEnd w:id="16"/>
    </w:p>
    <w:p w14:paraId="2E27AE31" w14:textId="77777777" w:rsidR="00C41400" w:rsidRDefault="00C41400" w:rsidP="00C41400">
      <w:pPr>
        <w:ind w:firstLineChars="192" w:firstLine="424"/>
        <w:outlineLvl w:val="2"/>
        <w:rPr>
          <w:b/>
          <w:sz w:val="22"/>
        </w:rPr>
      </w:pPr>
      <w:bookmarkStart w:id="17" w:name="_Toc497211603"/>
      <w:bookmarkStart w:id="18" w:name="_Toc190332487"/>
      <w:r>
        <w:rPr>
          <w:rFonts w:hint="eastAsia"/>
          <w:b/>
          <w:sz w:val="22"/>
        </w:rPr>
        <w:t>6</w:t>
      </w:r>
      <w:r>
        <w:rPr>
          <w:b/>
          <w:sz w:val="22"/>
        </w:rPr>
        <w:t>适用技术规范与规范性文件</w:t>
      </w:r>
      <w:bookmarkEnd w:id="17"/>
      <w:bookmarkEnd w:id="18"/>
    </w:p>
    <w:p w14:paraId="4352665E" w14:textId="77777777" w:rsidR="00C41400" w:rsidRPr="004B2BBF" w:rsidRDefault="00C41400" w:rsidP="00C41400">
      <w:pPr>
        <w:pStyle w:val="a9"/>
        <w:ind w:firstLineChars="192" w:firstLine="422"/>
        <w:rPr>
          <w:bCs/>
          <w:sz w:val="22"/>
        </w:rPr>
      </w:pPr>
      <w:r>
        <w:rPr>
          <w:rFonts w:hint="eastAsia"/>
          <w:bCs/>
          <w:sz w:val="22"/>
        </w:rPr>
        <w:t>6</w:t>
      </w:r>
      <w:r>
        <w:rPr>
          <w:bCs/>
          <w:sz w:val="22"/>
        </w:rPr>
        <w:t>.1</w:t>
      </w:r>
      <w:proofErr w:type="gramStart"/>
      <w:r>
        <w:rPr>
          <w:sz w:val="22"/>
        </w:rPr>
        <w:t>各</w:t>
      </w:r>
      <w:proofErr w:type="gramEnd"/>
      <w:r>
        <w:rPr>
          <w:rFonts w:hint="eastAsia"/>
          <w:sz w:val="22"/>
        </w:rPr>
        <w:t>供应商</w:t>
      </w:r>
      <w:r>
        <w:rPr>
          <w:sz w:val="22"/>
        </w:rPr>
        <w:t>应充分注意，凡涉及国家或行业管理部门颁发的相关规范、规程和标准，无论其是否在本</w:t>
      </w:r>
      <w:r>
        <w:rPr>
          <w:rFonts w:hint="eastAsia"/>
          <w:sz w:val="22"/>
        </w:rPr>
        <w:t>磋商</w:t>
      </w:r>
      <w:r>
        <w:rPr>
          <w:sz w:val="22"/>
        </w:rPr>
        <w:t>文件中列明，</w:t>
      </w:r>
      <w:r>
        <w:rPr>
          <w:rFonts w:hint="eastAsia"/>
          <w:sz w:val="22"/>
        </w:rPr>
        <w:t>供应商</w:t>
      </w:r>
      <w:r>
        <w:rPr>
          <w:sz w:val="22"/>
        </w:rPr>
        <w:t>应无条件执行。标准、规范等不一致的，以要求高者为准。</w:t>
      </w:r>
    </w:p>
    <w:p w14:paraId="4B2DF273" w14:textId="77777777" w:rsidR="00C41400" w:rsidRDefault="00C41400" w:rsidP="00C41400">
      <w:pPr>
        <w:ind w:firstLineChars="192" w:firstLine="424"/>
        <w:outlineLvl w:val="2"/>
        <w:rPr>
          <w:b/>
          <w:sz w:val="22"/>
        </w:rPr>
      </w:pPr>
      <w:bookmarkStart w:id="19" w:name="_Toc497211604"/>
      <w:bookmarkStart w:id="20" w:name="_Toc190332488"/>
      <w:r>
        <w:rPr>
          <w:rFonts w:hint="eastAsia"/>
          <w:b/>
          <w:sz w:val="22"/>
        </w:rPr>
        <w:t>7</w:t>
      </w:r>
      <w:r>
        <w:rPr>
          <w:rFonts w:hint="eastAsia"/>
          <w:b/>
          <w:sz w:val="22"/>
        </w:rPr>
        <w:t>磋商</w:t>
      </w:r>
      <w:r>
        <w:rPr>
          <w:b/>
          <w:sz w:val="22"/>
        </w:rPr>
        <w:t>内容与要求</w:t>
      </w:r>
      <w:bookmarkEnd w:id="19"/>
      <w:bookmarkEnd w:id="20"/>
    </w:p>
    <w:p w14:paraId="3CBAF880" w14:textId="77777777" w:rsidR="00C41400" w:rsidRDefault="00C41400" w:rsidP="00C41400">
      <w:pPr>
        <w:pStyle w:val="a9"/>
        <w:ind w:firstLineChars="192" w:firstLine="422"/>
        <w:rPr>
          <w:bCs/>
          <w:sz w:val="22"/>
        </w:rPr>
      </w:pPr>
      <w:r>
        <w:rPr>
          <w:rFonts w:hint="eastAsia"/>
          <w:bCs/>
          <w:sz w:val="22"/>
        </w:rPr>
        <w:t>7</w:t>
      </w:r>
      <w:r>
        <w:rPr>
          <w:bCs/>
          <w:sz w:val="22"/>
        </w:rPr>
        <w:t xml:space="preserve">.1 </w:t>
      </w:r>
      <w:r>
        <w:rPr>
          <w:bCs/>
          <w:sz w:val="22"/>
        </w:rPr>
        <w:t>工作目标与总体要求</w:t>
      </w:r>
    </w:p>
    <w:p w14:paraId="6BDC0E5B" w14:textId="77777777" w:rsidR="00C41400" w:rsidRDefault="00C41400" w:rsidP="00C41400">
      <w:pPr>
        <w:pStyle w:val="a9"/>
        <w:ind w:firstLineChars="192" w:firstLine="422"/>
        <w:rPr>
          <w:bCs/>
          <w:sz w:val="22"/>
        </w:rPr>
      </w:pPr>
      <w:r>
        <w:rPr>
          <w:rFonts w:hint="eastAsia"/>
          <w:bCs/>
          <w:sz w:val="22"/>
        </w:rPr>
        <w:t>7</w:t>
      </w:r>
      <w:r>
        <w:rPr>
          <w:bCs/>
          <w:sz w:val="22"/>
        </w:rPr>
        <w:t xml:space="preserve">.2 </w:t>
      </w:r>
      <w:r>
        <w:rPr>
          <w:b/>
          <w:color w:val="FF0000"/>
          <w:kern w:val="0"/>
          <w:sz w:val="22"/>
          <w:u w:val="single"/>
        </w:rPr>
        <w:t>岗位设置一览表</w:t>
      </w:r>
    </w:p>
    <w:tbl>
      <w:tblPr>
        <w:tblW w:w="0" w:type="auto"/>
        <w:jc w:val="center"/>
        <w:tblCellMar>
          <w:left w:w="0" w:type="dxa"/>
          <w:right w:w="0" w:type="dxa"/>
        </w:tblCellMar>
        <w:tblLook w:val="04A0" w:firstRow="1" w:lastRow="0" w:firstColumn="1" w:lastColumn="0" w:noHBand="0" w:noVBand="1"/>
      </w:tblPr>
      <w:tblGrid>
        <w:gridCol w:w="571"/>
        <w:gridCol w:w="1280"/>
        <w:gridCol w:w="1187"/>
        <w:gridCol w:w="1764"/>
        <w:gridCol w:w="3484"/>
      </w:tblGrid>
      <w:tr w:rsidR="00C41400" w14:paraId="77813D61" w14:textId="77777777" w:rsidTr="005A2EFD">
        <w:trPr>
          <w:trHeight w:val="532"/>
          <w:jc w:val="center"/>
        </w:trPr>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41F9A50" w14:textId="77777777" w:rsidR="00C41400" w:rsidRDefault="00C41400" w:rsidP="005A2EFD">
            <w:pPr>
              <w:widowControl/>
              <w:spacing w:line="360" w:lineRule="exact"/>
              <w:jc w:val="center"/>
              <w:rPr>
                <w:b/>
                <w:kern w:val="0"/>
                <w:sz w:val="22"/>
              </w:rPr>
            </w:pPr>
            <w:r>
              <w:rPr>
                <w:rFonts w:hint="eastAsia"/>
                <w:b/>
                <w:kern w:val="0"/>
                <w:sz w:val="22"/>
              </w:rPr>
              <w:t>序号</w:t>
            </w:r>
          </w:p>
        </w:tc>
        <w:tc>
          <w:tcPr>
            <w:tcW w:w="13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B6FE692" w14:textId="77777777" w:rsidR="00C41400" w:rsidRDefault="00C41400" w:rsidP="005A2EFD">
            <w:pPr>
              <w:widowControl/>
              <w:spacing w:line="360" w:lineRule="exact"/>
              <w:jc w:val="center"/>
              <w:rPr>
                <w:b/>
                <w:kern w:val="0"/>
                <w:sz w:val="22"/>
              </w:rPr>
            </w:pPr>
            <w:r>
              <w:rPr>
                <w:rFonts w:hint="eastAsia"/>
                <w:b/>
                <w:kern w:val="0"/>
                <w:sz w:val="22"/>
              </w:rPr>
              <w:t>岗位名称</w:t>
            </w:r>
          </w:p>
        </w:tc>
        <w:tc>
          <w:tcPr>
            <w:tcW w:w="12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EED6474" w14:textId="77777777" w:rsidR="00C41400" w:rsidRDefault="00C41400" w:rsidP="005A2EFD">
            <w:pPr>
              <w:widowControl/>
              <w:spacing w:line="360" w:lineRule="exact"/>
              <w:ind w:leftChars="-12" w:left="-25"/>
              <w:jc w:val="center"/>
              <w:rPr>
                <w:b/>
                <w:kern w:val="0"/>
                <w:sz w:val="22"/>
              </w:rPr>
            </w:pPr>
            <w:r>
              <w:rPr>
                <w:rFonts w:hint="eastAsia"/>
                <w:b/>
                <w:kern w:val="0"/>
                <w:sz w:val="22"/>
              </w:rPr>
              <w:t>岗位数</w:t>
            </w:r>
          </w:p>
          <w:p w14:paraId="443381E5" w14:textId="77777777" w:rsidR="00C41400" w:rsidRDefault="00C41400" w:rsidP="005A2EFD">
            <w:pPr>
              <w:widowControl/>
              <w:spacing w:line="360" w:lineRule="exact"/>
              <w:ind w:leftChars="-12" w:left="-25"/>
              <w:jc w:val="center"/>
              <w:rPr>
                <w:b/>
                <w:kern w:val="0"/>
                <w:sz w:val="22"/>
              </w:rPr>
            </w:pPr>
            <w:r>
              <w:rPr>
                <w:rFonts w:hint="eastAsia"/>
                <w:b/>
                <w:kern w:val="0"/>
                <w:sz w:val="22"/>
              </w:rPr>
              <w:t>（最低要求）</w:t>
            </w:r>
          </w:p>
        </w:tc>
        <w:tc>
          <w:tcPr>
            <w:tcW w:w="18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70AFA2C" w14:textId="77777777" w:rsidR="00C41400" w:rsidRDefault="00C41400" w:rsidP="005A2EFD">
            <w:pPr>
              <w:widowControl/>
              <w:spacing w:line="360" w:lineRule="exact"/>
              <w:jc w:val="center"/>
              <w:rPr>
                <w:b/>
                <w:kern w:val="0"/>
                <w:sz w:val="22"/>
              </w:rPr>
            </w:pPr>
            <w:r>
              <w:rPr>
                <w:rFonts w:hint="eastAsia"/>
                <w:b/>
                <w:kern w:val="0"/>
                <w:sz w:val="22"/>
              </w:rPr>
              <w:t>备注</w:t>
            </w:r>
          </w:p>
        </w:tc>
        <w:tc>
          <w:tcPr>
            <w:tcW w:w="36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B2C2481" w14:textId="77777777" w:rsidR="00C41400" w:rsidRDefault="00C41400" w:rsidP="005A2EFD">
            <w:pPr>
              <w:widowControl/>
              <w:spacing w:line="360" w:lineRule="exact"/>
              <w:jc w:val="center"/>
              <w:rPr>
                <w:rFonts w:ascii="宋体" w:hAnsi="宋体" w:hint="eastAsia"/>
                <w:b/>
                <w:kern w:val="0"/>
                <w:sz w:val="22"/>
              </w:rPr>
            </w:pPr>
            <w:r>
              <w:rPr>
                <w:rFonts w:ascii="宋体" w:hAnsi="宋体" w:hint="eastAsia"/>
                <w:b/>
                <w:kern w:val="0"/>
                <w:sz w:val="22"/>
              </w:rPr>
              <w:t>要求</w:t>
            </w:r>
          </w:p>
        </w:tc>
      </w:tr>
      <w:tr w:rsidR="00C41400" w14:paraId="5908583A" w14:textId="77777777" w:rsidTr="005A2EFD">
        <w:trPr>
          <w:jc w:val="center"/>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41CAE3F" w14:textId="77777777" w:rsidR="00C41400" w:rsidRDefault="00C41400" w:rsidP="005A2EFD">
            <w:pPr>
              <w:widowControl/>
              <w:spacing w:line="360" w:lineRule="exact"/>
              <w:jc w:val="center"/>
              <w:rPr>
                <w:kern w:val="0"/>
                <w:sz w:val="22"/>
              </w:rPr>
            </w:pPr>
            <w:r>
              <w:rPr>
                <w:kern w:val="0"/>
                <w:sz w:val="22"/>
              </w:rPr>
              <w:t>1</w:t>
            </w:r>
          </w:p>
        </w:tc>
        <w:tc>
          <w:tcPr>
            <w:tcW w:w="1320" w:type="dxa"/>
            <w:tcBorders>
              <w:top w:val="nil"/>
              <w:left w:val="nil"/>
              <w:bottom w:val="single" w:sz="8" w:space="0" w:color="auto"/>
              <w:right w:val="single" w:sz="8" w:space="0" w:color="auto"/>
            </w:tcBorders>
            <w:tcMar>
              <w:top w:w="0" w:type="dxa"/>
              <w:left w:w="108" w:type="dxa"/>
              <w:bottom w:w="0" w:type="dxa"/>
              <w:right w:w="108" w:type="dxa"/>
            </w:tcMar>
            <w:vAlign w:val="center"/>
          </w:tcPr>
          <w:p w14:paraId="4B55720A" w14:textId="77777777" w:rsidR="00C41400" w:rsidRDefault="00C41400" w:rsidP="005A2EFD">
            <w:pPr>
              <w:widowControl/>
              <w:spacing w:line="360" w:lineRule="exact"/>
              <w:jc w:val="center"/>
              <w:rPr>
                <w:kern w:val="0"/>
                <w:sz w:val="22"/>
              </w:rPr>
            </w:pPr>
            <w:r>
              <w:rPr>
                <w:rFonts w:hint="eastAsia"/>
                <w:kern w:val="0"/>
                <w:sz w:val="22"/>
              </w:rPr>
              <w:t>项目经理</w:t>
            </w:r>
            <w:r>
              <w:rPr>
                <w:rFonts w:hint="eastAsia"/>
                <w:kern w:val="0"/>
                <w:sz w:val="22"/>
              </w:rPr>
              <w:t>1</w:t>
            </w:r>
          </w:p>
        </w:tc>
        <w:tc>
          <w:tcPr>
            <w:tcW w:w="1213" w:type="dxa"/>
            <w:tcBorders>
              <w:top w:val="nil"/>
              <w:left w:val="nil"/>
              <w:bottom w:val="single" w:sz="8" w:space="0" w:color="auto"/>
              <w:right w:val="single" w:sz="8" w:space="0" w:color="auto"/>
            </w:tcBorders>
            <w:tcMar>
              <w:top w:w="0" w:type="dxa"/>
              <w:left w:w="108" w:type="dxa"/>
              <w:bottom w:w="0" w:type="dxa"/>
              <w:right w:w="108" w:type="dxa"/>
            </w:tcMar>
            <w:vAlign w:val="center"/>
          </w:tcPr>
          <w:p w14:paraId="2804CA98" w14:textId="77777777" w:rsidR="00C41400" w:rsidRDefault="00C41400" w:rsidP="005A2EFD">
            <w:pPr>
              <w:widowControl/>
              <w:spacing w:line="360" w:lineRule="exact"/>
              <w:ind w:leftChars="-12" w:left="-25"/>
              <w:jc w:val="center"/>
              <w:rPr>
                <w:kern w:val="0"/>
                <w:sz w:val="22"/>
              </w:rPr>
            </w:pPr>
            <w:r>
              <w:rPr>
                <w:rFonts w:hint="eastAsia"/>
                <w:kern w:val="0"/>
                <w:sz w:val="22"/>
              </w:rPr>
              <w:t>1</w:t>
            </w:r>
          </w:p>
        </w:tc>
        <w:tc>
          <w:tcPr>
            <w:tcW w:w="1801" w:type="dxa"/>
            <w:tcBorders>
              <w:top w:val="nil"/>
              <w:left w:val="nil"/>
              <w:bottom w:val="single" w:sz="8" w:space="0" w:color="auto"/>
              <w:right w:val="single" w:sz="8" w:space="0" w:color="auto"/>
            </w:tcBorders>
            <w:tcMar>
              <w:top w:w="0" w:type="dxa"/>
              <w:left w:w="108" w:type="dxa"/>
              <w:bottom w:w="0" w:type="dxa"/>
              <w:right w:w="108" w:type="dxa"/>
            </w:tcMar>
            <w:vAlign w:val="center"/>
          </w:tcPr>
          <w:p w14:paraId="5ADCDE57" w14:textId="77777777" w:rsidR="00C41400" w:rsidRDefault="00C41400" w:rsidP="005A2EFD">
            <w:pPr>
              <w:widowControl/>
              <w:spacing w:line="360" w:lineRule="exact"/>
              <w:jc w:val="left"/>
              <w:rPr>
                <w:bCs/>
                <w:kern w:val="0"/>
                <w:sz w:val="22"/>
              </w:rPr>
            </w:pPr>
            <w:r>
              <w:rPr>
                <w:kern w:val="0"/>
                <w:sz w:val="22"/>
              </w:rPr>
              <w:t>8</w:t>
            </w:r>
            <w:r>
              <w:rPr>
                <w:rFonts w:hint="eastAsia"/>
                <w:kern w:val="0"/>
                <w:sz w:val="22"/>
              </w:rPr>
              <w:t>小时，做</w:t>
            </w:r>
            <w:proofErr w:type="gramStart"/>
            <w:r>
              <w:rPr>
                <w:rFonts w:hint="eastAsia"/>
                <w:kern w:val="0"/>
                <w:sz w:val="22"/>
              </w:rPr>
              <w:t>五休二</w:t>
            </w:r>
            <w:proofErr w:type="gramEnd"/>
            <w:r>
              <w:rPr>
                <w:rFonts w:ascii="宋体" w:hAnsi="宋体" w:cs="宋体" w:hint="eastAsia"/>
                <w:sz w:val="22"/>
                <w:szCs w:val="21"/>
              </w:rPr>
              <w:t>（8:30-16:30）</w:t>
            </w:r>
          </w:p>
        </w:tc>
        <w:tc>
          <w:tcPr>
            <w:tcW w:w="3612" w:type="dxa"/>
            <w:tcBorders>
              <w:top w:val="nil"/>
              <w:left w:val="nil"/>
              <w:bottom w:val="single" w:sz="8" w:space="0" w:color="auto"/>
              <w:right w:val="single" w:sz="8" w:space="0" w:color="auto"/>
            </w:tcBorders>
            <w:tcMar>
              <w:top w:w="0" w:type="dxa"/>
              <w:left w:w="108" w:type="dxa"/>
              <w:bottom w:w="0" w:type="dxa"/>
              <w:right w:w="108" w:type="dxa"/>
            </w:tcMar>
            <w:vAlign w:val="center"/>
          </w:tcPr>
          <w:p w14:paraId="664AA77D" w14:textId="77777777" w:rsidR="00C41400" w:rsidRDefault="00C41400" w:rsidP="005A2EFD">
            <w:pPr>
              <w:rPr>
                <w:color w:val="000000"/>
                <w:sz w:val="22"/>
              </w:rPr>
            </w:pPr>
            <w:r>
              <w:rPr>
                <w:rFonts w:ascii="宋体" w:hAnsi="宋体" w:cs="宋体" w:hint="eastAsia"/>
                <w:sz w:val="22"/>
                <w:szCs w:val="21"/>
              </w:rPr>
              <w:t>总体负责管理区域</w:t>
            </w:r>
            <w:proofErr w:type="gramStart"/>
            <w:r>
              <w:rPr>
                <w:rFonts w:ascii="宋体" w:hAnsi="宋体" w:cs="宋体" w:hint="eastAsia"/>
                <w:sz w:val="22"/>
                <w:szCs w:val="21"/>
              </w:rPr>
              <w:t>一</w:t>
            </w:r>
            <w:proofErr w:type="gramEnd"/>
            <w:r>
              <w:rPr>
                <w:rFonts w:ascii="宋体" w:hAnsi="宋体" w:cs="宋体" w:hint="eastAsia"/>
                <w:sz w:val="22"/>
                <w:szCs w:val="21"/>
              </w:rPr>
              <w:t>：果园村、</w:t>
            </w:r>
            <w:r>
              <w:rPr>
                <w:rFonts w:hint="eastAsia"/>
                <w:color w:val="000000"/>
                <w:sz w:val="22"/>
              </w:rPr>
              <w:t>新场村、</w:t>
            </w:r>
            <w:proofErr w:type="gramStart"/>
            <w:r>
              <w:rPr>
                <w:rFonts w:hint="eastAsia"/>
                <w:color w:val="000000"/>
                <w:sz w:val="22"/>
              </w:rPr>
              <w:t>新卫村</w:t>
            </w:r>
            <w:proofErr w:type="gramEnd"/>
            <w:r>
              <w:rPr>
                <w:rFonts w:hint="eastAsia"/>
                <w:color w:val="000000"/>
                <w:sz w:val="22"/>
              </w:rPr>
              <w:t>、金建村、王桥村、</w:t>
            </w:r>
            <w:proofErr w:type="gramStart"/>
            <w:r>
              <w:rPr>
                <w:rFonts w:hint="eastAsia"/>
                <w:color w:val="000000"/>
                <w:sz w:val="22"/>
              </w:rPr>
              <w:t>众安村</w:t>
            </w:r>
            <w:proofErr w:type="gramEnd"/>
            <w:r>
              <w:rPr>
                <w:rFonts w:hint="eastAsia"/>
                <w:color w:val="000000"/>
                <w:sz w:val="22"/>
              </w:rPr>
              <w:t>、新南村</w:t>
            </w:r>
            <w:r>
              <w:rPr>
                <w:rFonts w:ascii="宋体" w:hAnsi="宋体" w:cs="宋体" w:hint="eastAsia"/>
                <w:sz w:val="22"/>
                <w:szCs w:val="21"/>
              </w:rPr>
              <w:t>范围内农村物业化管理工作。（实施双休日轮休）</w:t>
            </w:r>
          </w:p>
        </w:tc>
      </w:tr>
      <w:tr w:rsidR="00C41400" w14:paraId="4D057FEC" w14:textId="77777777" w:rsidTr="005A2EFD">
        <w:trPr>
          <w:jc w:val="center"/>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02D7F8A" w14:textId="77777777" w:rsidR="00C41400" w:rsidRDefault="00C41400" w:rsidP="005A2EFD">
            <w:pPr>
              <w:widowControl/>
              <w:spacing w:line="360" w:lineRule="exact"/>
              <w:jc w:val="center"/>
              <w:rPr>
                <w:kern w:val="0"/>
                <w:sz w:val="22"/>
              </w:rPr>
            </w:pPr>
            <w:r>
              <w:rPr>
                <w:rFonts w:hint="eastAsia"/>
                <w:kern w:val="0"/>
                <w:sz w:val="22"/>
              </w:rPr>
              <w:t>2</w:t>
            </w:r>
          </w:p>
        </w:tc>
        <w:tc>
          <w:tcPr>
            <w:tcW w:w="1320" w:type="dxa"/>
            <w:tcBorders>
              <w:top w:val="nil"/>
              <w:left w:val="nil"/>
              <w:bottom w:val="single" w:sz="8" w:space="0" w:color="auto"/>
              <w:right w:val="single" w:sz="8" w:space="0" w:color="auto"/>
            </w:tcBorders>
            <w:tcMar>
              <w:top w:w="0" w:type="dxa"/>
              <w:left w:w="108" w:type="dxa"/>
              <w:bottom w:w="0" w:type="dxa"/>
              <w:right w:w="108" w:type="dxa"/>
            </w:tcMar>
            <w:vAlign w:val="center"/>
          </w:tcPr>
          <w:p w14:paraId="5C829C22" w14:textId="77777777" w:rsidR="00C41400" w:rsidRDefault="00C41400" w:rsidP="005A2EFD">
            <w:pPr>
              <w:widowControl/>
              <w:spacing w:line="360" w:lineRule="exact"/>
              <w:jc w:val="center"/>
              <w:rPr>
                <w:kern w:val="0"/>
                <w:sz w:val="22"/>
              </w:rPr>
            </w:pPr>
            <w:r>
              <w:rPr>
                <w:rFonts w:hint="eastAsia"/>
                <w:kern w:val="0"/>
                <w:sz w:val="22"/>
              </w:rPr>
              <w:t>项目经理</w:t>
            </w:r>
            <w:r>
              <w:rPr>
                <w:rFonts w:hint="eastAsia"/>
                <w:kern w:val="0"/>
                <w:sz w:val="22"/>
              </w:rPr>
              <w:t>2</w:t>
            </w:r>
          </w:p>
        </w:tc>
        <w:tc>
          <w:tcPr>
            <w:tcW w:w="1213" w:type="dxa"/>
            <w:tcBorders>
              <w:top w:val="nil"/>
              <w:left w:val="nil"/>
              <w:bottom w:val="single" w:sz="8" w:space="0" w:color="auto"/>
              <w:right w:val="single" w:sz="8" w:space="0" w:color="auto"/>
            </w:tcBorders>
            <w:tcMar>
              <w:top w:w="0" w:type="dxa"/>
              <w:left w:w="108" w:type="dxa"/>
              <w:bottom w:w="0" w:type="dxa"/>
              <w:right w:w="108" w:type="dxa"/>
            </w:tcMar>
            <w:vAlign w:val="center"/>
          </w:tcPr>
          <w:p w14:paraId="19ACBDBD" w14:textId="77777777" w:rsidR="00C41400" w:rsidRDefault="00C41400" w:rsidP="005A2EFD">
            <w:pPr>
              <w:widowControl/>
              <w:spacing w:line="360" w:lineRule="exact"/>
              <w:ind w:leftChars="-12" w:left="-25"/>
              <w:jc w:val="center"/>
              <w:rPr>
                <w:kern w:val="0"/>
                <w:sz w:val="22"/>
              </w:rPr>
            </w:pPr>
            <w:r>
              <w:rPr>
                <w:rFonts w:hint="eastAsia"/>
                <w:kern w:val="0"/>
                <w:sz w:val="22"/>
              </w:rPr>
              <w:t>1</w:t>
            </w:r>
          </w:p>
        </w:tc>
        <w:tc>
          <w:tcPr>
            <w:tcW w:w="1801" w:type="dxa"/>
            <w:tcBorders>
              <w:top w:val="nil"/>
              <w:left w:val="nil"/>
              <w:bottom w:val="single" w:sz="8" w:space="0" w:color="auto"/>
              <w:right w:val="single" w:sz="8" w:space="0" w:color="auto"/>
            </w:tcBorders>
            <w:tcMar>
              <w:top w:w="0" w:type="dxa"/>
              <w:left w:w="108" w:type="dxa"/>
              <w:bottom w:w="0" w:type="dxa"/>
              <w:right w:w="108" w:type="dxa"/>
            </w:tcMar>
            <w:vAlign w:val="center"/>
          </w:tcPr>
          <w:p w14:paraId="12F7B908" w14:textId="77777777" w:rsidR="00C41400" w:rsidRDefault="00C41400" w:rsidP="005A2EFD">
            <w:pPr>
              <w:widowControl/>
              <w:spacing w:line="360" w:lineRule="exact"/>
              <w:jc w:val="left"/>
              <w:rPr>
                <w:kern w:val="0"/>
                <w:sz w:val="22"/>
              </w:rPr>
            </w:pPr>
            <w:r>
              <w:rPr>
                <w:kern w:val="0"/>
                <w:sz w:val="22"/>
              </w:rPr>
              <w:t>8</w:t>
            </w:r>
            <w:r>
              <w:rPr>
                <w:rFonts w:hint="eastAsia"/>
                <w:kern w:val="0"/>
                <w:sz w:val="22"/>
              </w:rPr>
              <w:t>小时，做</w:t>
            </w:r>
            <w:proofErr w:type="gramStart"/>
            <w:r>
              <w:rPr>
                <w:rFonts w:hint="eastAsia"/>
                <w:kern w:val="0"/>
                <w:sz w:val="22"/>
              </w:rPr>
              <w:t>五休二</w:t>
            </w:r>
            <w:proofErr w:type="gramEnd"/>
            <w:r>
              <w:rPr>
                <w:rFonts w:ascii="宋体" w:hAnsi="宋体" w:cs="宋体" w:hint="eastAsia"/>
                <w:sz w:val="22"/>
                <w:szCs w:val="21"/>
              </w:rPr>
              <w:t>（8:30-16:30）</w:t>
            </w:r>
          </w:p>
        </w:tc>
        <w:tc>
          <w:tcPr>
            <w:tcW w:w="3612" w:type="dxa"/>
            <w:tcBorders>
              <w:top w:val="nil"/>
              <w:left w:val="nil"/>
              <w:bottom w:val="single" w:sz="8" w:space="0" w:color="auto"/>
              <w:right w:val="single" w:sz="8" w:space="0" w:color="auto"/>
            </w:tcBorders>
            <w:tcMar>
              <w:top w:w="0" w:type="dxa"/>
              <w:left w:w="108" w:type="dxa"/>
              <w:bottom w:w="0" w:type="dxa"/>
              <w:right w:w="108" w:type="dxa"/>
            </w:tcMar>
            <w:vAlign w:val="center"/>
          </w:tcPr>
          <w:p w14:paraId="44821251" w14:textId="77777777" w:rsidR="00C41400" w:rsidRDefault="00C41400" w:rsidP="005A2EFD">
            <w:pPr>
              <w:rPr>
                <w:color w:val="000000"/>
                <w:sz w:val="22"/>
              </w:rPr>
            </w:pPr>
            <w:r>
              <w:rPr>
                <w:rFonts w:ascii="宋体" w:hAnsi="宋体" w:cs="宋体" w:hint="eastAsia"/>
                <w:sz w:val="22"/>
                <w:szCs w:val="21"/>
              </w:rPr>
              <w:t>总体负责管理</w:t>
            </w:r>
            <w:r>
              <w:rPr>
                <w:rFonts w:hint="eastAsia"/>
                <w:color w:val="000000"/>
                <w:sz w:val="22"/>
              </w:rPr>
              <w:t>区域二：坦西村、仁义村、坦南村、坦东村、祝桥村、蒋桥村、</w:t>
            </w:r>
            <w:r>
              <w:rPr>
                <w:rFonts w:hint="eastAsia"/>
                <w:color w:val="000000"/>
                <w:sz w:val="22"/>
              </w:rPr>
              <w:t>4</w:t>
            </w:r>
            <w:r>
              <w:rPr>
                <w:rFonts w:hint="eastAsia"/>
                <w:color w:val="000000"/>
                <w:sz w:val="22"/>
              </w:rPr>
              <w:t>个无人管理小区</w:t>
            </w:r>
            <w:r>
              <w:rPr>
                <w:rFonts w:ascii="宋体" w:hAnsi="宋体" w:cs="宋体" w:hint="eastAsia"/>
                <w:sz w:val="22"/>
                <w:szCs w:val="21"/>
              </w:rPr>
              <w:t>范围内农村物业化管理工作。（实施双休日轮休）</w:t>
            </w:r>
          </w:p>
        </w:tc>
      </w:tr>
      <w:tr w:rsidR="00C41400" w14:paraId="6433C287" w14:textId="77777777" w:rsidTr="005A2EFD">
        <w:trPr>
          <w:jc w:val="center"/>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7095A0C" w14:textId="77777777" w:rsidR="00C41400" w:rsidRDefault="00C41400" w:rsidP="005A2EFD">
            <w:pPr>
              <w:widowControl/>
              <w:spacing w:line="360" w:lineRule="exact"/>
              <w:jc w:val="center"/>
              <w:rPr>
                <w:kern w:val="0"/>
                <w:sz w:val="22"/>
              </w:rPr>
            </w:pPr>
            <w:r>
              <w:rPr>
                <w:rFonts w:hint="eastAsia"/>
                <w:kern w:val="0"/>
                <w:sz w:val="22"/>
              </w:rPr>
              <w:t>3</w:t>
            </w:r>
          </w:p>
        </w:tc>
        <w:tc>
          <w:tcPr>
            <w:tcW w:w="1320" w:type="dxa"/>
            <w:tcBorders>
              <w:top w:val="nil"/>
              <w:left w:val="nil"/>
              <w:bottom w:val="single" w:sz="8" w:space="0" w:color="auto"/>
              <w:right w:val="single" w:sz="8" w:space="0" w:color="auto"/>
            </w:tcBorders>
            <w:tcMar>
              <w:top w:w="0" w:type="dxa"/>
              <w:left w:w="108" w:type="dxa"/>
              <w:bottom w:w="0" w:type="dxa"/>
              <w:right w:w="108" w:type="dxa"/>
            </w:tcMar>
            <w:vAlign w:val="center"/>
          </w:tcPr>
          <w:p w14:paraId="6CD06BFA" w14:textId="77777777" w:rsidR="00C41400" w:rsidRDefault="00C41400" w:rsidP="005A2EFD">
            <w:pPr>
              <w:widowControl/>
              <w:spacing w:line="360" w:lineRule="exact"/>
              <w:jc w:val="center"/>
              <w:rPr>
                <w:kern w:val="0"/>
                <w:sz w:val="22"/>
              </w:rPr>
            </w:pPr>
            <w:r>
              <w:rPr>
                <w:rFonts w:hint="eastAsia"/>
                <w:kern w:val="0"/>
                <w:sz w:val="22"/>
              </w:rPr>
              <w:t>保洁</w:t>
            </w:r>
          </w:p>
        </w:tc>
        <w:tc>
          <w:tcPr>
            <w:tcW w:w="1213" w:type="dxa"/>
            <w:tcBorders>
              <w:top w:val="nil"/>
              <w:left w:val="nil"/>
              <w:bottom w:val="single" w:sz="8" w:space="0" w:color="auto"/>
              <w:right w:val="single" w:sz="8" w:space="0" w:color="auto"/>
            </w:tcBorders>
            <w:tcMar>
              <w:top w:w="0" w:type="dxa"/>
              <w:left w:w="108" w:type="dxa"/>
              <w:bottom w:w="0" w:type="dxa"/>
              <w:right w:w="108" w:type="dxa"/>
            </w:tcMar>
            <w:vAlign w:val="center"/>
          </w:tcPr>
          <w:p w14:paraId="12CB4C0F" w14:textId="77777777" w:rsidR="00C41400" w:rsidRDefault="00C41400" w:rsidP="005A2EFD">
            <w:pPr>
              <w:widowControl/>
              <w:spacing w:line="360" w:lineRule="exact"/>
              <w:ind w:leftChars="-12" w:left="-25"/>
              <w:jc w:val="center"/>
              <w:rPr>
                <w:kern w:val="0"/>
                <w:sz w:val="22"/>
              </w:rPr>
            </w:pPr>
            <w:r>
              <w:rPr>
                <w:rFonts w:hint="eastAsia"/>
                <w:kern w:val="0"/>
                <w:sz w:val="22"/>
              </w:rPr>
              <w:t>10</w:t>
            </w:r>
          </w:p>
        </w:tc>
        <w:tc>
          <w:tcPr>
            <w:tcW w:w="1801" w:type="dxa"/>
            <w:tcBorders>
              <w:top w:val="nil"/>
              <w:left w:val="nil"/>
              <w:bottom w:val="single" w:sz="8" w:space="0" w:color="auto"/>
              <w:right w:val="single" w:sz="8" w:space="0" w:color="auto"/>
            </w:tcBorders>
            <w:tcMar>
              <w:top w:w="0" w:type="dxa"/>
              <w:left w:w="108" w:type="dxa"/>
              <w:bottom w:w="0" w:type="dxa"/>
              <w:right w:w="108" w:type="dxa"/>
            </w:tcMar>
            <w:vAlign w:val="center"/>
          </w:tcPr>
          <w:p w14:paraId="1C31A734" w14:textId="77777777" w:rsidR="00C41400" w:rsidRDefault="00C41400" w:rsidP="005A2EFD">
            <w:pPr>
              <w:widowControl/>
              <w:spacing w:line="360" w:lineRule="exact"/>
              <w:jc w:val="left"/>
              <w:rPr>
                <w:bCs/>
                <w:kern w:val="0"/>
                <w:sz w:val="22"/>
              </w:rPr>
            </w:pPr>
            <w:r>
              <w:rPr>
                <w:rFonts w:hint="eastAsia"/>
                <w:bCs/>
                <w:kern w:val="0"/>
                <w:sz w:val="22"/>
              </w:rPr>
              <w:t>每人每周工作</w:t>
            </w:r>
            <w:r>
              <w:rPr>
                <w:bCs/>
                <w:kern w:val="0"/>
                <w:sz w:val="22"/>
              </w:rPr>
              <w:t>40</w:t>
            </w:r>
            <w:r>
              <w:rPr>
                <w:rFonts w:hint="eastAsia"/>
                <w:bCs/>
                <w:kern w:val="0"/>
                <w:sz w:val="22"/>
              </w:rPr>
              <w:t>小时</w:t>
            </w:r>
            <w:r>
              <w:rPr>
                <w:rFonts w:ascii="宋体" w:hAnsi="宋体" w:cs="????" w:hint="eastAsia"/>
                <w:sz w:val="22"/>
                <w:szCs w:val="21"/>
              </w:rPr>
              <w:t>（</w:t>
            </w:r>
            <w:r>
              <w:rPr>
                <w:rFonts w:ascii="宋体" w:hAnsi="宋体" w:hint="eastAsia"/>
                <w:sz w:val="22"/>
                <w:szCs w:val="21"/>
              </w:rPr>
              <w:t>7:30-15:30</w:t>
            </w:r>
            <w:r>
              <w:rPr>
                <w:rFonts w:ascii="宋体" w:hAnsi="宋体" w:cs="????" w:hint="eastAsia"/>
                <w:sz w:val="22"/>
                <w:szCs w:val="21"/>
              </w:rPr>
              <w:t>）</w:t>
            </w:r>
          </w:p>
        </w:tc>
        <w:tc>
          <w:tcPr>
            <w:tcW w:w="3612" w:type="dxa"/>
            <w:tcBorders>
              <w:top w:val="nil"/>
              <w:left w:val="nil"/>
              <w:bottom w:val="single" w:sz="8" w:space="0" w:color="auto"/>
              <w:right w:val="single" w:sz="8" w:space="0" w:color="auto"/>
            </w:tcBorders>
            <w:tcMar>
              <w:top w:w="0" w:type="dxa"/>
              <w:left w:w="108" w:type="dxa"/>
              <w:bottom w:w="0" w:type="dxa"/>
              <w:right w:w="108" w:type="dxa"/>
            </w:tcMar>
            <w:vAlign w:val="center"/>
          </w:tcPr>
          <w:p w14:paraId="37E841DE" w14:textId="77777777" w:rsidR="00C41400" w:rsidRDefault="00C41400" w:rsidP="005A2EFD">
            <w:pPr>
              <w:rPr>
                <w:rFonts w:ascii="宋体" w:hAnsi="宋体" w:hint="eastAsia"/>
                <w:sz w:val="22"/>
              </w:rPr>
            </w:pPr>
            <w:r>
              <w:rPr>
                <w:rFonts w:ascii="宋体" w:hAnsi="宋体" w:cs="????" w:hint="eastAsia"/>
                <w:sz w:val="22"/>
                <w:szCs w:val="21"/>
              </w:rPr>
              <w:t>负责果园村及4个无人管理小区的清洁卫生等保洁工作。负责小区外环境公共场所、道路等日常保洁工作，负责村民及小区垃圾的收集、清运，垃圾桶的清洗及垃圾袋的更换等保洁工作</w:t>
            </w:r>
          </w:p>
        </w:tc>
      </w:tr>
      <w:tr w:rsidR="00C41400" w14:paraId="32C575F9" w14:textId="77777777" w:rsidTr="005A2EFD">
        <w:trPr>
          <w:trHeight w:val="662"/>
          <w:jc w:val="center"/>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0BAAFED" w14:textId="77777777" w:rsidR="00C41400" w:rsidRDefault="00C41400" w:rsidP="005A2EFD">
            <w:pPr>
              <w:widowControl/>
              <w:spacing w:line="360" w:lineRule="exact"/>
              <w:jc w:val="center"/>
              <w:rPr>
                <w:kern w:val="0"/>
                <w:sz w:val="22"/>
              </w:rPr>
            </w:pPr>
            <w:r>
              <w:rPr>
                <w:rFonts w:hint="eastAsia"/>
                <w:kern w:val="0"/>
                <w:sz w:val="22"/>
              </w:rPr>
              <w:t>4</w:t>
            </w:r>
          </w:p>
        </w:tc>
        <w:tc>
          <w:tcPr>
            <w:tcW w:w="1320" w:type="dxa"/>
            <w:tcBorders>
              <w:top w:val="nil"/>
              <w:left w:val="nil"/>
              <w:bottom w:val="single" w:sz="8" w:space="0" w:color="auto"/>
              <w:right w:val="single" w:sz="8" w:space="0" w:color="auto"/>
            </w:tcBorders>
            <w:tcMar>
              <w:top w:w="0" w:type="dxa"/>
              <w:left w:w="108" w:type="dxa"/>
              <w:bottom w:w="0" w:type="dxa"/>
              <w:right w:w="108" w:type="dxa"/>
            </w:tcMar>
            <w:vAlign w:val="center"/>
          </w:tcPr>
          <w:p w14:paraId="04FBECBF" w14:textId="77777777" w:rsidR="00C41400" w:rsidRDefault="00C41400" w:rsidP="005A2EFD">
            <w:pPr>
              <w:widowControl/>
              <w:spacing w:line="360" w:lineRule="exact"/>
              <w:jc w:val="center"/>
              <w:rPr>
                <w:kern w:val="0"/>
                <w:sz w:val="22"/>
              </w:rPr>
            </w:pPr>
            <w:r>
              <w:rPr>
                <w:rFonts w:hint="eastAsia"/>
                <w:kern w:val="0"/>
                <w:sz w:val="22"/>
              </w:rPr>
              <w:t>绿化</w:t>
            </w:r>
          </w:p>
        </w:tc>
        <w:tc>
          <w:tcPr>
            <w:tcW w:w="1213" w:type="dxa"/>
            <w:tcBorders>
              <w:top w:val="nil"/>
              <w:left w:val="nil"/>
              <w:bottom w:val="single" w:sz="8" w:space="0" w:color="auto"/>
              <w:right w:val="single" w:sz="8" w:space="0" w:color="auto"/>
            </w:tcBorders>
            <w:tcMar>
              <w:top w:w="0" w:type="dxa"/>
              <w:left w:w="108" w:type="dxa"/>
              <w:bottom w:w="0" w:type="dxa"/>
              <w:right w:w="108" w:type="dxa"/>
            </w:tcMar>
            <w:vAlign w:val="center"/>
          </w:tcPr>
          <w:p w14:paraId="4FB6001A" w14:textId="77777777" w:rsidR="00C41400" w:rsidRDefault="00C41400" w:rsidP="005A2EFD">
            <w:pPr>
              <w:widowControl/>
              <w:spacing w:line="360" w:lineRule="exact"/>
              <w:ind w:leftChars="-12" w:left="-25"/>
              <w:jc w:val="center"/>
              <w:rPr>
                <w:kern w:val="0"/>
                <w:sz w:val="22"/>
              </w:rPr>
            </w:pPr>
            <w:r>
              <w:rPr>
                <w:rFonts w:hint="eastAsia"/>
                <w:kern w:val="0"/>
                <w:sz w:val="22"/>
              </w:rPr>
              <w:t>2</w:t>
            </w:r>
          </w:p>
        </w:tc>
        <w:tc>
          <w:tcPr>
            <w:tcW w:w="1801" w:type="dxa"/>
            <w:tcBorders>
              <w:top w:val="nil"/>
              <w:left w:val="nil"/>
              <w:bottom w:val="single" w:sz="8" w:space="0" w:color="auto"/>
              <w:right w:val="single" w:sz="8" w:space="0" w:color="auto"/>
            </w:tcBorders>
            <w:tcMar>
              <w:top w:w="0" w:type="dxa"/>
              <w:left w:w="108" w:type="dxa"/>
              <w:bottom w:w="0" w:type="dxa"/>
              <w:right w:w="108" w:type="dxa"/>
            </w:tcMar>
            <w:vAlign w:val="center"/>
          </w:tcPr>
          <w:p w14:paraId="142EBF70" w14:textId="77777777" w:rsidR="00C41400" w:rsidRDefault="00C41400" w:rsidP="005A2EFD">
            <w:pPr>
              <w:widowControl/>
              <w:spacing w:line="360" w:lineRule="exact"/>
              <w:jc w:val="left"/>
              <w:rPr>
                <w:bCs/>
                <w:kern w:val="0"/>
                <w:sz w:val="22"/>
              </w:rPr>
            </w:pPr>
            <w:r>
              <w:rPr>
                <w:kern w:val="0"/>
                <w:sz w:val="22"/>
              </w:rPr>
              <w:t>8</w:t>
            </w:r>
            <w:r>
              <w:rPr>
                <w:rFonts w:hint="eastAsia"/>
                <w:kern w:val="0"/>
                <w:sz w:val="22"/>
              </w:rPr>
              <w:t>小时工作制，做</w:t>
            </w:r>
            <w:proofErr w:type="gramStart"/>
            <w:r>
              <w:rPr>
                <w:rFonts w:hint="eastAsia"/>
                <w:kern w:val="0"/>
                <w:sz w:val="22"/>
              </w:rPr>
              <w:t>五休二</w:t>
            </w:r>
            <w:proofErr w:type="gramEnd"/>
          </w:p>
        </w:tc>
        <w:tc>
          <w:tcPr>
            <w:tcW w:w="3612" w:type="dxa"/>
            <w:tcBorders>
              <w:top w:val="nil"/>
              <w:left w:val="nil"/>
              <w:bottom w:val="single" w:sz="8" w:space="0" w:color="auto"/>
              <w:right w:val="single" w:sz="8" w:space="0" w:color="auto"/>
            </w:tcBorders>
            <w:tcMar>
              <w:top w:w="0" w:type="dxa"/>
              <w:left w:w="108" w:type="dxa"/>
              <w:bottom w:w="0" w:type="dxa"/>
              <w:right w:w="108" w:type="dxa"/>
            </w:tcMar>
            <w:vAlign w:val="center"/>
          </w:tcPr>
          <w:p w14:paraId="6072E4EE" w14:textId="77777777" w:rsidR="00C41400" w:rsidRDefault="00C41400" w:rsidP="005A2EFD">
            <w:pPr>
              <w:rPr>
                <w:rFonts w:ascii="宋体" w:hAnsi="宋体" w:hint="eastAsia"/>
                <w:sz w:val="22"/>
              </w:rPr>
            </w:pPr>
            <w:r>
              <w:rPr>
                <w:rFonts w:ascii="宋体" w:hAnsi="宋体" w:cs="宋体" w:hint="eastAsia"/>
                <w:sz w:val="22"/>
                <w:szCs w:val="21"/>
              </w:rPr>
              <w:t>保持绿化长势良好，修剪美观，花草、树木造型优美无病虫害。创造一个整洁、美观的环境。</w:t>
            </w:r>
          </w:p>
        </w:tc>
      </w:tr>
      <w:tr w:rsidR="00C41400" w14:paraId="70661629" w14:textId="77777777" w:rsidTr="005A2EFD">
        <w:trPr>
          <w:trHeight w:val="662"/>
          <w:jc w:val="center"/>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C4BA06E" w14:textId="77777777" w:rsidR="00C41400" w:rsidRDefault="00C41400" w:rsidP="005A2EFD">
            <w:pPr>
              <w:widowControl/>
              <w:spacing w:line="360" w:lineRule="exact"/>
              <w:jc w:val="center"/>
              <w:rPr>
                <w:kern w:val="0"/>
                <w:sz w:val="22"/>
              </w:rPr>
            </w:pPr>
            <w:r>
              <w:rPr>
                <w:rFonts w:hint="eastAsia"/>
                <w:kern w:val="0"/>
                <w:sz w:val="22"/>
              </w:rPr>
              <w:lastRenderedPageBreak/>
              <w:t>5</w:t>
            </w:r>
          </w:p>
        </w:tc>
        <w:tc>
          <w:tcPr>
            <w:tcW w:w="1320" w:type="dxa"/>
            <w:tcBorders>
              <w:top w:val="nil"/>
              <w:left w:val="nil"/>
              <w:bottom w:val="single" w:sz="8" w:space="0" w:color="auto"/>
              <w:right w:val="single" w:sz="8" w:space="0" w:color="auto"/>
            </w:tcBorders>
            <w:tcMar>
              <w:top w:w="0" w:type="dxa"/>
              <w:left w:w="108" w:type="dxa"/>
              <w:bottom w:w="0" w:type="dxa"/>
              <w:right w:w="108" w:type="dxa"/>
            </w:tcMar>
            <w:vAlign w:val="center"/>
          </w:tcPr>
          <w:p w14:paraId="5C568708" w14:textId="77777777" w:rsidR="00C41400" w:rsidRDefault="00C41400" w:rsidP="005A2EFD">
            <w:pPr>
              <w:widowControl/>
              <w:spacing w:line="360" w:lineRule="exact"/>
              <w:jc w:val="center"/>
              <w:rPr>
                <w:kern w:val="0"/>
                <w:sz w:val="22"/>
              </w:rPr>
            </w:pPr>
            <w:r>
              <w:rPr>
                <w:rFonts w:hint="eastAsia"/>
                <w:kern w:val="0"/>
                <w:sz w:val="22"/>
              </w:rPr>
              <w:t>水电维修</w:t>
            </w:r>
          </w:p>
        </w:tc>
        <w:tc>
          <w:tcPr>
            <w:tcW w:w="1213" w:type="dxa"/>
            <w:tcBorders>
              <w:top w:val="nil"/>
              <w:left w:val="nil"/>
              <w:bottom w:val="single" w:sz="8" w:space="0" w:color="auto"/>
              <w:right w:val="single" w:sz="8" w:space="0" w:color="auto"/>
            </w:tcBorders>
            <w:tcMar>
              <w:top w:w="0" w:type="dxa"/>
              <w:left w:w="108" w:type="dxa"/>
              <w:bottom w:w="0" w:type="dxa"/>
              <w:right w:w="108" w:type="dxa"/>
            </w:tcMar>
            <w:vAlign w:val="center"/>
          </w:tcPr>
          <w:p w14:paraId="7E872D65" w14:textId="77777777" w:rsidR="00C41400" w:rsidRDefault="00C41400" w:rsidP="005A2EFD">
            <w:pPr>
              <w:widowControl/>
              <w:spacing w:line="360" w:lineRule="exact"/>
              <w:ind w:leftChars="-12" w:left="-25"/>
              <w:jc w:val="center"/>
              <w:rPr>
                <w:kern w:val="0"/>
                <w:sz w:val="22"/>
              </w:rPr>
            </w:pPr>
            <w:r>
              <w:rPr>
                <w:rFonts w:hint="eastAsia"/>
                <w:kern w:val="0"/>
                <w:sz w:val="22"/>
              </w:rPr>
              <w:t>2</w:t>
            </w:r>
          </w:p>
        </w:tc>
        <w:tc>
          <w:tcPr>
            <w:tcW w:w="1801" w:type="dxa"/>
            <w:tcBorders>
              <w:top w:val="nil"/>
              <w:left w:val="nil"/>
              <w:bottom w:val="single" w:sz="8" w:space="0" w:color="auto"/>
              <w:right w:val="single" w:sz="8" w:space="0" w:color="auto"/>
            </w:tcBorders>
            <w:tcMar>
              <w:top w:w="0" w:type="dxa"/>
              <w:left w:w="108" w:type="dxa"/>
              <w:bottom w:w="0" w:type="dxa"/>
              <w:right w:w="108" w:type="dxa"/>
            </w:tcMar>
            <w:vAlign w:val="center"/>
          </w:tcPr>
          <w:p w14:paraId="22E586AF" w14:textId="77777777" w:rsidR="00C41400" w:rsidRDefault="00C41400" w:rsidP="005A2EFD">
            <w:pPr>
              <w:widowControl/>
              <w:spacing w:line="360" w:lineRule="exact"/>
              <w:jc w:val="left"/>
              <w:rPr>
                <w:kern w:val="0"/>
                <w:sz w:val="22"/>
              </w:rPr>
            </w:pPr>
            <w:r>
              <w:rPr>
                <w:kern w:val="0"/>
                <w:sz w:val="22"/>
              </w:rPr>
              <w:t>1</w:t>
            </w:r>
            <w:r>
              <w:rPr>
                <w:rFonts w:hint="eastAsia"/>
                <w:kern w:val="0"/>
                <w:sz w:val="22"/>
              </w:rPr>
              <w:t>、</w:t>
            </w:r>
            <w:r>
              <w:rPr>
                <w:rFonts w:hint="eastAsia"/>
                <w:bCs/>
                <w:kern w:val="0"/>
                <w:sz w:val="22"/>
              </w:rPr>
              <w:t>每人每周</w:t>
            </w:r>
            <w:r>
              <w:rPr>
                <w:bCs/>
                <w:kern w:val="0"/>
                <w:sz w:val="22"/>
              </w:rPr>
              <w:t>40</w:t>
            </w:r>
            <w:r>
              <w:rPr>
                <w:rFonts w:hint="eastAsia"/>
                <w:bCs/>
                <w:kern w:val="0"/>
                <w:sz w:val="22"/>
              </w:rPr>
              <w:t>小时工作制。</w:t>
            </w:r>
          </w:p>
          <w:p w14:paraId="5A6CBF50" w14:textId="77777777" w:rsidR="00C41400" w:rsidRDefault="00C41400" w:rsidP="005A2EFD">
            <w:pPr>
              <w:widowControl/>
              <w:spacing w:line="360" w:lineRule="exact"/>
              <w:jc w:val="left"/>
              <w:rPr>
                <w:kern w:val="0"/>
                <w:sz w:val="22"/>
              </w:rPr>
            </w:pPr>
            <w:r>
              <w:rPr>
                <w:bCs/>
                <w:kern w:val="0"/>
                <w:sz w:val="22"/>
              </w:rPr>
              <w:t>2</w:t>
            </w:r>
            <w:r>
              <w:rPr>
                <w:rFonts w:hint="eastAsia"/>
                <w:bCs/>
                <w:kern w:val="0"/>
                <w:sz w:val="22"/>
              </w:rPr>
              <w:t>、持有</w:t>
            </w:r>
            <w:r>
              <w:rPr>
                <w:rFonts w:ascii="宋体" w:hAnsi="宋体" w:cs="宋体" w:hint="eastAsia"/>
                <w:kern w:val="0"/>
                <w:sz w:val="22"/>
              </w:rPr>
              <w:t>电工证</w:t>
            </w:r>
          </w:p>
        </w:tc>
        <w:tc>
          <w:tcPr>
            <w:tcW w:w="3612" w:type="dxa"/>
            <w:tcBorders>
              <w:top w:val="nil"/>
              <w:left w:val="nil"/>
              <w:bottom w:val="single" w:sz="8" w:space="0" w:color="auto"/>
              <w:right w:val="single" w:sz="8" w:space="0" w:color="auto"/>
            </w:tcBorders>
            <w:tcMar>
              <w:top w:w="0" w:type="dxa"/>
              <w:left w:w="108" w:type="dxa"/>
              <w:bottom w:w="0" w:type="dxa"/>
              <w:right w:w="108" w:type="dxa"/>
            </w:tcMar>
            <w:vAlign w:val="center"/>
          </w:tcPr>
          <w:p w14:paraId="18F454CE" w14:textId="77777777" w:rsidR="00C41400" w:rsidRDefault="00C41400" w:rsidP="005A2EFD">
            <w:pPr>
              <w:rPr>
                <w:rFonts w:ascii="宋体" w:hAnsi="宋体" w:hint="eastAsia"/>
                <w:sz w:val="22"/>
              </w:rPr>
            </w:pPr>
            <w:r>
              <w:rPr>
                <w:rFonts w:ascii="宋体" w:hAnsi="宋体" w:cs="????" w:hint="eastAsia"/>
                <w:sz w:val="22"/>
                <w:szCs w:val="21"/>
              </w:rPr>
              <w:t>负责村民及</w:t>
            </w:r>
            <w:r>
              <w:rPr>
                <w:rFonts w:ascii="宋体" w:hAnsi="宋体" w:hint="eastAsia"/>
                <w:sz w:val="22"/>
              </w:rPr>
              <w:t>老旧小区</w:t>
            </w:r>
            <w:r>
              <w:rPr>
                <w:rFonts w:ascii="宋体" w:hAnsi="宋体" w:cs="????" w:hint="eastAsia"/>
                <w:sz w:val="22"/>
                <w:szCs w:val="21"/>
              </w:rPr>
              <w:t>房屋建筑、给排水系统的运行维护和公共部位零星修理及业主自用部位报修修理。（电话保持</w:t>
            </w:r>
            <w:r>
              <w:rPr>
                <w:rFonts w:ascii="宋体" w:hAnsi="宋体" w:hint="eastAsia"/>
                <w:sz w:val="22"/>
                <w:szCs w:val="21"/>
              </w:rPr>
              <w:t>24小时畅通响应</w:t>
            </w:r>
            <w:r>
              <w:rPr>
                <w:rFonts w:ascii="宋体" w:hAnsi="宋体" w:cs="????" w:hint="eastAsia"/>
                <w:sz w:val="22"/>
                <w:szCs w:val="21"/>
              </w:rPr>
              <w:t>）；</w:t>
            </w:r>
            <w:r>
              <w:rPr>
                <w:rFonts w:ascii="宋体" w:hAnsi="宋体" w:hint="eastAsia"/>
                <w:sz w:val="22"/>
              </w:rPr>
              <w:t>负责全村及老旧小区“30分钟响应”物业维修服务；防汛防台应急处置。</w:t>
            </w:r>
          </w:p>
        </w:tc>
      </w:tr>
      <w:tr w:rsidR="00C41400" w14:paraId="7952B5BF" w14:textId="77777777" w:rsidTr="005A2EFD">
        <w:trPr>
          <w:jc w:val="center"/>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76D0CFF" w14:textId="77777777" w:rsidR="00C41400" w:rsidRDefault="00C41400" w:rsidP="005A2EFD">
            <w:pPr>
              <w:widowControl/>
              <w:spacing w:line="360" w:lineRule="exact"/>
              <w:jc w:val="center"/>
              <w:rPr>
                <w:b/>
                <w:kern w:val="0"/>
                <w:sz w:val="22"/>
              </w:rPr>
            </w:pPr>
            <w:r>
              <w:rPr>
                <w:rFonts w:hint="eastAsia"/>
                <w:b/>
                <w:kern w:val="0"/>
                <w:sz w:val="22"/>
              </w:rPr>
              <w:t>合计</w:t>
            </w:r>
          </w:p>
        </w:tc>
        <w:tc>
          <w:tcPr>
            <w:tcW w:w="1320" w:type="dxa"/>
            <w:tcBorders>
              <w:top w:val="nil"/>
              <w:left w:val="nil"/>
              <w:bottom w:val="single" w:sz="8" w:space="0" w:color="auto"/>
              <w:right w:val="single" w:sz="8" w:space="0" w:color="auto"/>
            </w:tcBorders>
            <w:tcMar>
              <w:top w:w="0" w:type="dxa"/>
              <w:left w:w="108" w:type="dxa"/>
              <w:bottom w:w="0" w:type="dxa"/>
              <w:right w:w="108" w:type="dxa"/>
            </w:tcMar>
            <w:vAlign w:val="center"/>
          </w:tcPr>
          <w:p w14:paraId="4D984DE8" w14:textId="77777777" w:rsidR="00C41400" w:rsidRDefault="00C41400" w:rsidP="005A2EFD">
            <w:pPr>
              <w:widowControl/>
              <w:spacing w:line="360" w:lineRule="exact"/>
              <w:jc w:val="center"/>
              <w:rPr>
                <w:b/>
                <w:kern w:val="0"/>
                <w:sz w:val="22"/>
              </w:rPr>
            </w:pPr>
          </w:p>
        </w:tc>
        <w:tc>
          <w:tcPr>
            <w:tcW w:w="1213" w:type="dxa"/>
            <w:tcBorders>
              <w:top w:val="nil"/>
              <w:left w:val="nil"/>
              <w:bottom w:val="single" w:sz="8" w:space="0" w:color="auto"/>
              <w:right w:val="single" w:sz="8" w:space="0" w:color="auto"/>
            </w:tcBorders>
            <w:tcMar>
              <w:top w:w="0" w:type="dxa"/>
              <w:left w:w="108" w:type="dxa"/>
              <w:bottom w:w="0" w:type="dxa"/>
              <w:right w:w="108" w:type="dxa"/>
            </w:tcMar>
            <w:vAlign w:val="center"/>
          </w:tcPr>
          <w:p w14:paraId="66F18AC1" w14:textId="77777777" w:rsidR="00C41400" w:rsidRDefault="00C41400" w:rsidP="005A2EFD">
            <w:pPr>
              <w:widowControl/>
              <w:spacing w:line="360" w:lineRule="exact"/>
              <w:ind w:leftChars="-12" w:left="-25"/>
              <w:jc w:val="center"/>
              <w:rPr>
                <w:b/>
                <w:kern w:val="0"/>
                <w:sz w:val="22"/>
              </w:rPr>
            </w:pPr>
            <w:r>
              <w:rPr>
                <w:rFonts w:hint="eastAsia"/>
                <w:b/>
                <w:kern w:val="0"/>
                <w:sz w:val="22"/>
              </w:rPr>
              <w:t>16</w:t>
            </w:r>
          </w:p>
        </w:tc>
        <w:tc>
          <w:tcPr>
            <w:tcW w:w="1801" w:type="dxa"/>
            <w:tcBorders>
              <w:top w:val="nil"/>
              <w:left w:val="nil"/>
              <w:bottom w:val="single" w:sz="8" w:space="0" w:color="auto"/>
              <w:right w:val="single" w:sz="8" w:space="0" w:color="auto"/>
            </w:tcBorders>
            <w:tcMar>
              <w:top w:w="0" w:type="dxa"/>
              <w:left w:w="108" w:type="dxa"/>
              <w:bottom w:w="0" w:type="dxa"/>
              <w:right w:w="108" w:type="dxa"/>
            </w:tcMar>
            <w:vAlign w:val="center"/>
          </w:tcPr>
          <w:p w14:paraId="5B650745" w14:textId="77777777" w:rsidR="00C41400" w:rsidRDefault="00C41400" w:rsidP="005A2EFD">
            <w:pPr>
              <w:widowControl/>
              <w:spacing w:line="360" w:lineRule="exact"/>
              <w:jc w:val="center"/>
              <w:rPr>
                <w:b/>
                <w:kern w:val="0"/>
                <w:sz w:val="22"/>
              </w:rPr>
            </w:pPr>
          </w:p>
        </w:tc>
        <w:tc>
          <w:tcPr>
            <w:tcW w:w="3612" w:type="dxa"/>
            <w:tcBorders>
              <w:top w:val="nil"/>
              <w:left w:val="nil"/>
              <w:bottom w:val="single" w:sz="8" w:space="0" w:color="auto"/>
              <w:right w:val="single" w:sz="8" w:space="0" w:color="auto"/>
            </w:tcBorders>
            <w:tcMar>
              <w:top w:w="0" w:type="dxa"/>
              <w:left w:w="108" w:type="dxa"/>
              <w:bottom w:w="0" w:type="dxa"/>
              <w:right w:w="108" w:type="dxa"/>
            </w:tcMar>
            <w:vAlign w:val="center"/>
          </w:tcPr>
          <w:p w14:paraId="4DD4D741" w14:textId="77777777" w:rsidR="00C41400" w:rsidRDefault="00C41400" w:rsidP="005A2EFD">
            <w:pPr>
              <w:widowControl/>
              <w:spacing w:line="360" w:lineRule="exact"/>
              <w:jc w:val="center"/>
              <w:rPr>
                <w:rFonts w:ascii="宋体" w:hAnsi="宋体" w:hint="eastAsia"/>
                <w:b/>
                <w:kern w:val="0"/>
                <w:sz w:val="22"/>
              </w:rPr>
            </w:pPr>
          </w:p>
        </w:tc>
      </w:tr>
    </w:tbl>
    <w:p w14:paraId="7513581F" w14:textId="77777777" w:rsidR="00C41400" w:rsidRDefault="00C41400" w:rsidP="00C41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r>
        <w:rPr>
          <w:b/>
          <w:color w:val="0000FF"/>
          <w:sz w:val="22"/>
        </w:rPr>
        <w:t>说明：</w:t>
      </w:r>
      <w:r>
        <w:rPr>
          <w:rFonts w:hint="eastAsia"/>
          <w:b/>
          <w:color w:val="0000FF"/>
          <w:sz w:val="22"/>
        </w:rPr>
        <w:t>供应商</w:t>
      </w:r>
      <w:r>
        <w:rPr>
          <w:b/>
          <w:color w:val="0000FF"/>
          <w:sz w:val="22"/>
        </w:rPr>
        <w:t>的各岗位配置标准不得低于表内岗位配置数要求。</w:t>
      </w:r>
    </w:p>
    <w:p w14:paraId="0228814C" w14:textId="77777777" w:rsidR="00C41400" w:rsidRPr="006831E9" w:rsidRDefault="00C41400" w:rsidP="00C41400">
      <w:pPr>
        <w:widowControl/>
        <w:ind w:firstLineChars="192" w:firstLine="422"/>
        <w:jc w:val="left"/>
        <w:rPr>
          <w:bCs/>
          <w:sz w:val="22"/>
        </w:rPr>
      </w:pPr>
    </w:p>
    <w:p w14:paraId="66F4E09A" w14:textId="77777777" w:rsidR="00C41400" w:rsidRDefault="00C41400" w:rsidP="00C41400">
      <w:pPr>
        <w:widowControl/>
        <w:ind w:firstLineChars="192" w:firstLine="422"/>
        <w:jc w:val="left"/>
        <w:rPr>
          <w:b/>
          <w:color w:val="FF0000"/>
          <w:sz w:val="22"/>
        </w:rPr>
      </w:pPr>
      <w:r>
        <w:rPr>
          <w:rFonts w:hint="eastAsia"/>
          <w:bCs/>
          <w:sz w:val="22"/>
        </w:rPr>
        <w:t>7.3</w:t>
      </w:r>
      <w:r>
        <w:rPr>
          <w:rFonts w:hint="eastAsia"/>
          <w:bCs/>
          <w:sz w:val="22"/>
        </w:rPr>
        <w:t>具体服务内容</w:t>
      </w:r>
    </w:p>
    <w:p w14:paraId="5B59634A" w14:textId="77777777" w:rsidR="00C41400" w:rsidRDefault="00C41400" w:rsidP="00C41400">
      <w:pPr>
        <w:widowControl/>
        <w:kinsoku w:val="0"/>
        <w:autoSpaceDE w:val="0"/>
        <w:autoSpaceDN w:val="0"/>
        <w:adjustRightInd w:val="0"/>
        <w:snapToGrid w:val="0"/>
        <w:spacing w:line="360" w:lineRule="auto"/>
        <w:ind w:left="420"/>
        <w:jc w:val="left"/>
        <w:textAlignment w:val="baseline"/>
        <w:rPr>
          <w:rFonts w:ascii="宋体" w:hAnsi="宋体" w:cs="宋体" w:hint="eastAsia"/>
          <w:b/>
          <w:bCs/>
          <w:snapToGrid w:val="0"/>
          <w:kern w:val="0"/>
          <w:sz w:val="22"/>
        </w:rPr>
      </w:pPr>
      <w:r>
        <w:rPr>
          <w:rFonts w:ascii="宋体" w:hAnsi="宋体" w:cs="宋体" w:hint="eastAsia"/>
          <w:b/>
          <w:bCs/>
          <w:snapToGrid w:val="0"/>
          <w:kern w:val="0"/>
          <w:sz w:val="22"/>
        </w:rPr>
        <w:t>7.3</w:t>
      </w:r>
      <w:r>
        <w:rPr>
          <w:rFonts w:ascii="宋体" w:hAnsi="宋体" w:cs="宋体"/>
          <w:b/>
          <w:bCs/>
          <w:snapToGrid w:val="0"/>
          <w:kern w:val="0"/>
          <w:sz w:val="22"/>
        </w:rPr>
        <w:t>.1</w:t>
      </w:r>
      <w:r>
        <w:rPr>
          <w:rFonts w:ascii="宋体" w:hAnsi="宋体" w:cs="宋体" w:hint="eastAsia"/>
          <w:b/>
          <w:bCs/>
          <w:snapToGrid w:val="0"/>
          <w:kern w:val="0"/>
          <w:sz w:val="22"/>
        </w:rPr>
        <w:t>综合管理服务要求（项目经理）</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1"/>
        <w:gridCol w:w="843"/>
        <w:gridCol w:w="2334"/>
        <w:gridCol w:w="4925"/>
      </w:tblGrid>
      <w:tr w:rsidR="00C41400" w14:paraId="094DDC85" w14:textId="77777777" w:rsidTr="005A2EFD">
        <w:trPr>
          <w:trHeight w:val="680"/>
          <w:tblHeader/>
          <w:jc w:val="center"/>
        </w:trPr>
        <w:tc>
          <w:tcPr>
            <w:tcW w:w="298" w:type="pct"/>
            <w:tcMar>
              <w:top w:w="12" w:type="dxa"/>
              <w:left w:w="12" w:type="dxa"/>
              <w:bottom w:w="0" w:type="dxa"/>
              <w:right w:w="12" w:type="dxa"/>
            </w:tcMar>
            <w:vAlign w:val="center"/>
          </w:tcPr>
          <w:p w14:paraId="0F42FB95"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bidi="ar"/>
              </w:rPr>
              <w:t>序号</w:t>
            </w:r>
            <w:r>
              <w:rPr>
                <w:rFonts w:ascii="宋体" w:hAnsi="宋体" w:cs="宋体" w:hint="eastAsia"/>
                <w:snapToGrid w:val="0"/>
                <w:kern w:val="0"/>
                <w:sz w:val="22"/>
                <w:lang w:eastAsia="en-US" w:bidi="ar"/>
              </w:rPr>
              <w:t xml:space="preserve"> </w:t>
            </w:r>
          </w:p>
        </w:tc>
        <w:tc>
          <w:tcPr>
            <w:tcW w:w="520" w:type="pct"/>
            <w:tcMar>
              <w:top w:w="12" w:type="dxa"/>
              <w:left w:w="12" w:type="dxa"/>
              <w:bottom w:w="0" w:type="dxa"/>
              <w:right w:w="12" w:type="dxa"/>
            </w:tcMar>
            <w:vAlign w:val="center"/>
          </w:tcPr>
          <w:p w14:paraId="17BA339C"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bidi="ar"/>
              </w:rPr>
              <w:t xml:space="preserve">服务科目 </w:t>
            </w:r>
          </w:p>
        </w:tc>
        <w:tc>
          <w:tcPr>
            <w:tcW w:w="1278" w:type="pct"/>
            <w:tcMar>
              <w:top w:w="12" w:type="dxa"/>
              <w:left w:w="12" w:type="dxa"/>
              <w:bottom w:w="0" w:type="dxa"/>
              <w:right w:w="12" w:type="dxa"/>
            </w:tcMar>
            <w:vAlign w:val="center"/>
          </w:tcPr>
          <w:p w14:paraId="5D5AAF27"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bidi="ar"/>
              </w:rPr>
              <w:t xml:space="preserve">服务内容 </w:t>
            </w:r>
          </w:p>
        </w:tc>
        <w:tc>
          <w:tcPr>
            <w:tcW w:w="2904" w:type="pct"/>
            <w:tcMar>
              <w:top w:w="12" w:type="dxa"/>
              <w:left w:w="12" w:type="dxa"/>
              <w:bottom w:w="0" w:type="dxa"/>
              <w:right w:w="12" w:type="dxa"/>
            </w:tcMar>
            <w:vAlign w:val="center"/>
          </w:tcPr>
          <w:p w14:paraId="7AFE4FF1"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r>
              <w:rPr>
                <w:rFonts w:ascii="宋体" w:hAnsi="宋体" w:cs="宋体" w:hint="eastAsia"/>
                <w:snapToGrid w:val="0"/>
                <w:kern w:val="0"/>
                <w:sz w:val="22"/>
                <w:lang w:eastAsia="en-US" w:bidi="ar"/>
              </w:rPr>
              <w:t>服务</w:t>
            </w:r>
            <w:r>
              <w:rPr>
                <w:rFonts w:ascii="宋体" w:hAnsi="宋体" w:cs="宋体" w:hint="eastAsia"/>
                <w:snapToGrid w:val="0"/>
                <w:kern w:val="0"/>
                <w:sz w:val="22"/>
                <w:lang w:bidi="ar"/>
              </w:rPr>
              <w:t>要求</w:t>
            </w:r>
          </w:p>
        </w:tc>
      </w:tr>
      <w:tr w:rsidR="00C41400" w14:paraId="532FD410" w14:textId="77777777" w:rsidTr="005A2EFD">
        <w:trPr>
          <w:jc w:val="center"/>
        </w:trPr>
        <w:tc>
          <w:tcPr>
            <w:tcW w:w="298" w:type="pct"/>
            <w:vMerge w:val="restart"/>
            <w:tcMar>
              <w:top w:w="12" w:type="dxa"/>
              <w:left w:w="12" w:type="dxa"/>
              <w:bottom w:w="0" w:type="dxa"/>
              <w:right w:w="12" w:type="dxa"/>
            </w:tcMar>
            <w:vAlign w:val="center"/>
          </w:tcPr>
          <w:p w14:paraId="0B11997C"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bidi="ar"/>
              </w:rPr>
              <w:t>1</w:t>
            </w:r>
          </w:p>
        </w:tc>
        <w:tc>
          <w:tcPr>
            <w:tcW w:w="520" w:type="pct"/>
            <w:vMerge w:val="restart"/>
            <w:tcMar>
              <w:top w:w="12" w:type="dxa"/>
              <w:left w:w="12" w:type="dxa"/>
              <w:bottom w:w="0" w:type="dxa"/>
              <w:right w:w="12" w:type="dxa"/>
            </w:tcMar>
            <w:vAlign w:val="center"/>
          </w:tcPr>
          <w:p w14:paraId="3D39E23E"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基本</w:t>
            </w:r>
          </w:p>
          <w:p w14:paraId="70A94734"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服务</w:t>
            </w:r>
          </w:p>
        </w:tc>
        <w:tc>
          <w:tcPr>
            <w:tcW w:w="1278" w:type="pct"/>
            <w:tcMar>
              <w:top w:w="12" w:type="dxa"/>
              <w:left w:w="12" w:type="dxa"/>
              <w:bottom w:w="0" w:type="dxa"/>
              <w:right w:w="12" w:type="dxa"/>
            </w:tcMar>
            <w:vAlign w:val="center"/>
          </w:tcPr>
          <w:p w14:paraId="291D7833"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1.1设施配备与信息公示</w:t>
            </w:r>
          </w:p>
        </w:tc>
        <w:tc>
          <w:tcPr>
            <w:tcW w:w="2904" w:type="pct"/>
            <w:tcMar>
              <w:top w:w="12" w:type="dxa"/>
              <w:left w:w="12" w:type="dxa"/>
              <w:bottom w:w="0" w:type="dxa"/>
              <w:right w:w="12" w:type="dxa"/>
            </w:tcMar>
            <w:vAlign w:val="center"/>
          </w:tcPr>
          <w:p w14:paraId="6A98FBFD"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1、配备充足的设施设备，满足开展农村物业化服务所用。按规划标准配置相应的农村物业化服务企业用房。</w:t>
            </w:r>
          </w:p>
          <w:p w14:paraId="0A081359"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2、服务窗口醒目位置设置农村物业化服务监督公示牌，公示物业服务合同、办事制度、办事纪律、服务项目、收费标准、专项维修资金和公共收益的收支账目等信息；住宅物业出入口配置服务铭牌，包括住宅小区名称、物业服务企业名称、信用信息、投诉电话、服务监督电话、项目经理照片、姓名、服务窗口的接待地址、接待时间、服务电话和24小时报修电话等内容</w:t>
            </w:r>
          </w:p>
          <w:p w14:paraId="72DAE92A"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3、提供有偿服务的服务内容、服务标准、收费标准应向业主、使用人进行公示。</w:t>
            </w:r>
            <w:r>
              <w:rPr>
                <w:rFonts w:ascii="宋体" w:hAnsi="宋体" w:cs="宋体" w:hint="eastAsia"/>
                <w:snapToGrid w:val="0"/>
                <w:kern w:val="0"/>
                <w:sz w:val="22"/>
                <w:lang w:bidi="ar"/>
              </w:rPr>
              <w:t>有特别要求的，可与业主、使用人签订专项协议。服务人员应具备相应的资格和能力，按要求提供有偿服务</w:t>
            </w:r>
          </w:p>
        </w:tc>
      </w:tr>
      <w:tr w:rsidR="00C41400" w14:paraId="7155F386" w14:textId="77777777" w:rsidTr="005A2EFD">
        <w:trPr>
          <w:jc w:val="center"/>
        </w:trPr>
        <w:tc>
          <w:tcPr>
            <w:tcW w:w="298" w:type="pct"/>
            <w:vMerge/>
            <w:vAlign w:val="center"/>
          </w:tcPr>
          <w:p w14:paraId="6CE7418D"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520" w:type="pct"/>
            <w:vMerge/>
            <w:vAlign w:val="center"/>
          </w:tcPr>
          <w:p w14:paraId="7ECAB2F5"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1278" w:type="pct"/>
            <w:noWrap/>
            <w:tcMar>
              <w:top w:w="12" w:type="dxa"/>
              <w:left w:w="12" w:type="dxa"/>
              <w:bottom w:w="0" w:type="dxa"/>
              <w:right w:w="12" w:type="dxa"/>
            </w:tcMar>
            <w:vAlign w:val="center"/>
          </w:tcPr>
          <w:p w14:paraId="41406135"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1.2账务与档案管理</w:t>
            </w:r>
          </w:p>
        </w:tc>
        <w:tc>
          <w:tcPr>
            <w:tcW w:w="2904" w:type="pct"/>
            <w:tcMar>
              <w:top w:w="12" w:type="dxa"/>
              <w:left w:w="12" w:type="dxa"/>
              <w:bottom w:w="0" w:type="dxa"/>
              <w:right w:w="12" w:type="dxa"/>
            </w:tcMar>
            <w:vAlign w:val="center"/>
          </w:tcPr>
          <w:p w14:paraId="5DDE0000"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1、建立健全财务管理制度，对</w:t>
            </w:r>
            <w:proofErr w:type="gramStart"/>
            <w:r>
              <w:rPr>
                <w:rFonts w:ascii="宋体" w:hAnsi="宋体" w:cs="宋体" w:hint="eastAsia"/>
                <w:snapToGrid w:val="0"/>
                <w:kern w:val="0"/>
                <w:sz w:val="22"/>
              </w:rPr>
              <w:t>物业费</w:t>
            </w:r>
            <w:proofErr w:type="gramEnd"/>
            <w:r>
              <w:rPr>
                <w:rFonts w:ascii="宋体" w:hAnsi="宋体" w:cs="宋体" w:hint="eastAsia"/>
                <w:snapToGrid w:val="0"/>
                <w:kern w:val="0"/>
                <w:sz w:val="22"/>
              </w:rPr>
              <w:t>和其它费用的收支进行记账服务和财务管理，运作规范，账目清晰，确保符合相关规定。需要时，按需公布财务账目。按规定公布专项维修资金和公共收益的账目情况。</w:t>
            </w:r>
          </w:p>
          <w:p w14:paraId="28B2E05C"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lastRenderedPageBreak/>
              <w:t>2、建立和保存下列档案和资料：共有部分经营管理档案；监控系统、电梯、水泵、电子防盗门等共用设施设备档案及其运行、维修、养护记录；水箱清洗记录及水箱检测报告；住宅装饰装修管理资料；业主清册；物业服务企业或者建设单位与相关公用事业单位签订的供水、供电、垃圾清运、电信覆盖等书面协议；物业服务活动中形成的与业主利益相关的其他重要资料</w:t>
            </w:r>
          </w:p>
        </w:tc>
      </w:tr>
      <w:tr w:rsidR="00C41400" w14:paraId="3EA9295A" w14:textId="77777777" w:rsidTr="005A2EFD">
        <w:trPr>
          <w:jc w:val="center"/>
        </w:trPr>
        <w:tc>
          <w:tcPr>
            <w:tcW w:w="298" w:type="pct"/>
            <w:vMerge/>
            <w:vAlign w:val="center"/>
          </w:tcPr>
          <w:p w14:paraId="096C4E2C"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520" w:type="pct"/>
            <w:vMerge/>
            <w:vAlign w:val="center"/>
          </w:tcPr>
          <w:p w14:paraId="1AFFB671"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1278" w:type="pct"/>
            <w:noWrap/>
            <w:tcMar>
              <w:top w:w="12" w:type="dxa"/>
              <w:left w:w="12" w:type="dxa"/>
              <w:bottom w:w="0" w:type="dxa"/>
              <w:right w:w="12" w:type="dxa"/>
            </w:tcMar>
            <w:vAlign w:val="center"/>
          </w:tcPr>
          <w:p w14:paraId="5F06D954"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1.3标识管理</w:t>
            </w:r>
          </w:p>
        </w:tc>
        <w:tc>
          <w:tcPr>
            <w:tcW w:w="2904" w:type="pct"/>
            <w:tcMar>
              <w:top w:w="12" w:type="dxa"/>
              <w:left w:w="12" w:type="dxa"/>
              <w:bottom w:w="0" w:type="dxa"/>
              <w:right w:w="12" w:type="dxa"/>
            </w:tcMar>
            <w:vAlign w:val="center"/>
          </w:tcPr>
          <w:p w14:paraId="24CC41E9"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办公场所内应标识清楚，整洁有序。</w:t>
            </w:r>
          </w:p>
          <w:p w14:paraId="4B094BAE"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物业管理区域及专用作业区域内应设指示性标识，包括：电梯、楼梯、出入口通道、残疾人通道、门牌号等引导指示牌和功能标识；紧急出口、消防通道、禁烟区、河道等设置警示性标识；主要道路及停车场设施交通安全标识，主要路口设路标；配置并在适当时使用“维修进行中”“小心地滑”“作业中”等临时性服务状态标识；标识的图形符号应符合GB/T10001.1标准的要求。消防与安全标识应符合GB2894、GB13495的要求。各类标识的格式应统一，悬挂（摆放）应安全、正规、醒目、便利、协调、无涂改，文字规范，保持完好</w:t>
            </w:r>
          </w:p>
        </w:tc>
      </w:tr>
      <w:tr w:rsidR="00C41400" w14:paraId="1A0E4A4D" w14:textId="77777777" w:rsidTr="005A2EFD">
        <w:trPr>
          <w:jc w:val="center"/>
        </w:trPr>
        <w:tc>
          <w:tcPr>
            <w:tcW w:w="298" w:type="pct"/>
            <w:vMerge/>
            <w:vAlign w:val="center"/>
          </w:tcPr>
          <w:p w14:paraId="7AA4450C"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520" w:type="pct"/>
            <w:vMerge/>
            <w:vAlign w:val="center"/>
          </w:tcPr>
          <w:p w14:paraId="0AF9D805"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1278" w:type="pct"/>
            <w:noWrap/>
            <w:tcMar>
              <w:top w:w="12" w:type="dxa"/>
              <w:left w:w="12" w:type="dxa"/>
              <w:bottom w:w="0" w:type="dxa"/>
              <w:right w:w="12" w:type="dxa"/>
            </w:tcMar>
            <w:vAlign w:val="center"/>
          </w:tcPr>
          <w:p w14:paraId="2DE0F8A1"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1.4装修管理</w:t>
            </w:r>
          </w:p>
        </w:tc>
        <w:tc>
          <w:tcPr>
            <w:tcW w:w="2904" w:type="pct"/>
            <w:tcMar>
              <w:top w:w="12" w:type="dxa"/>
              <w:left w:w="12" w:type="dxa"/>
              <w:bottom w:w="0" w:type="dxa"/>
              <w:right w:w="12" w:type="dxa"/>
            </w:tcMar>
            <w:vAlign w:val="center"/>
          </w:tcPr>
          <w:p w14:paraId="2AAF16E6"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制定房屋装修申请、审批、巡视、验收等装修管理制度，建立业主或使用人房屋装修档案，装修所产生的噪音应符合GB3096的要求，对不符合规定的行为、现象及时劝阻、制止或报告</w:t>
            </w:r>
          </w:p>
        </w:tc>
      </w:tr>
      <w:tr w:rsidR="00C41400" w14:paraId="5F65DBDE" w14:textId="77777777" w:rsidTr="005A2EFD">
        <w:trPr>
          <w:jc w:val="center"/>
        </w:trPr>
        <w:tc>
          <w:tcPr>
            <w:tcW w:w="298" w:type="pct"/>
            <w:vMerge/>
            <w:vAlign w:val="center"/>
          </w:tcPr>
          <w:p w14:paraId="31453029"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520" w:type="pct"/>
            <w:vMerge/>
            <w:vAlign w:val="center"/>
          </w:tcPr>
          <w:p w14:paraId="4655539C"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1278" w:type="pct"/>
            <w:noWrap/>
            <w:tcMar>
              <w:top w:w="12" w:type="dxa"/>
              <w:left w:w="12" w:type="dxa"/>
              <w:bottom w:w="0" w:type="dxa"/>
              <w:right w:w="12" w:type="dxa"/>
            </w:tcMar>
            <w:vAlign w:val="center"/>
          </w:tcPr>
          <w:p w14:paraId="527562C9"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1.5客户接待 </w:t>
            </w:r>
          </w:p>
        </w:tc>
        <w:tc>
          <w:tcPr>
            <w:tcW w:w="2904" w:type="pct"/>
            <w:tcMar>
              <w:top w:w="12" w:type="dxa"/>
              <w:left w:w="12" w:type="dxa"/>
              <w:bottom w:w="0" w:type="dxa"/>
              <w:right w:w="12" w:type="dxa"/>
            </w:tcMar>
            <w:vAlign w:val="center"/>
          </w:tcPr>
          <w:p w14:paraId="7C5B8E0F"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rPr>
              <w:t>周一至周日每日提供不少于8小时的业务接待服务。</w:t>
            </w:r>
            <w:r>
              <w:rPr>
                <w:rFonts w:ascii="宋体" w:hAnsi="宋体" w:cs="宋体" w:hint="eastAsia"/>
                <w:snapToGrid w:val="0"/>
                <w:kern w:val="0"/>
                <w:sz w:val="22"/>
                <w:lang w:eastAsia="en-US"/>
              </w:rPr>
              <w:t>有指定接待地点</w:t>
            </w:r>
          </w:p>
        </w:tc>
      </w:tr>
      <w:tr w:rsidR="00C41400" w14:paraId="1C74C496" w14:textId="77777777" w:rsidTr="005A2EFD">
        <w:trPr>
          <w:jc w:val="center"/>
        </w:trPr>
        <w:tc>
          <w:tcPr>
            <w:tcW w:w="298" w:type="pct"/>
            <w:vMerge/>
            <w:vAlign w:val="center"/>
          </w:tcPr>
          <w:p w14:paraId="61B0CEC1"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lang w:eastAsia="en-US"/>
              </w:rPr>
            </w:pPr>
          </w:p>
        </w:tc>
        <w:tc>
          <w:tcPr>
            <w:tcW w:w="520" w:type="pct"/>
            <w:vMerge/>
            <w:vAlign w:val="center"/>
          </w:tcPr>
          <w:p w14:paraId="56F8ACA9"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lang w:eastAsia="en-US"/>
              </w:rPr>
            </w:pPr>
          </w:p>
        </w:tc>
        <w:tc>
          <w:tcPr>
            <w:tcW w:w="1278" w:type="pct"/>
            <w:noWrap/>
            <w:tcMar>
              <w:top w:w="12" w:type="dxa"/>
              <w:left w:w="12" w:type="dxa"/>
              <w:bottom w:w="0" w:type="dxa"/>
              <w:right w:w="12" w:type="dxa"/>
            </w:tcMar>
            <w:vAlign w:val="center"/>
          </w:tcPr>
          <w:p w14:paraId="1D04B47A"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1.6制服、标志统一 </w:t>
            </w:r>
          </w:p>
        </w:tc>
        <w:tc>
          <w:tcPr>
            <w:tcW w:w="2904" w:type="pct"/>
            <w:tcMar>
              <w:top w:w="12" w:type="dxa"/>
              <w:left w:w="12" w:type="dxa"/>
              <w:bottom w:w="0" w:type="dxa"/>
              <w:right w:w="12" w:type="dxa"/>
            </w:tcMar>
            <w:vAlign w:val="center"/>
          </w:tcPr>
          <w:p w14:paraId="588C6112"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服务人员应着统一工作服并佩戴胸卡（胸牌），仪表整洁</w:t>
            </w:r>
          </w:p>
        </w:tc>
      </w:tr>
      <w:tr w:rsidR="00C41400" w14:paraId="60BAE5CB" w14:textId="77777777" w:rsidTr="005A2EFD">
        <w:trPr>
          <w:jc w:val="center"/>
        </w:trPr>
        <w:tc>
          <w:tcPr>
            <w:tcW w:w="298" w:type="pct"/>
            <w:vMerge/>
            <w:vAlign w:val="center"/>
          </w:tcPr>
          <w:p w14:paraId="46A66830"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520" w:type="pct"/>
            <w:vMerge/>
            <w:vAlign w:val="center"/>
          </w:tcPr>
          <w:p w14:paraId="78F7CE07"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1278" w:type="pct"/>
            <w:noWrap/>
            <w:tcMar>
              <w:top w:w="12" w:type="dxa"/>
              <w:left w:w="12" w:type="dxa"/>
              <w:bottom w:w="0" w:type="dxa"/>
              <w:right w:w="12" w:type="dxa"/>
            </w:tcMar>
            <w:vAlign w:val="center"/>
          </w:tcPr>
          <w:p w14:paraId="55A7E584"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1.7报修受理 </w:t>
            </w:r>
          </w:p>
        </w:tc>
        <w:tc>
          <w:tcPr>
            <w:tcW w:w="2904" w:type="pct"/>
            <w:tcMar>
              <w:top w:w="12" w:type="dxa"/>
              <w:left w:w="12" w:type="dxa"/>
              <w:bottom w:w="0" w:type="dxa"/>
              <w:right w:w="12" w:type="dxa"/>
            </w:tcMar>
            <w:vAlign w:val="center"/>
          </w:tcPr>
          <w:p w14:paraId="251CE647"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投诉在7个工作日内予以回复。全天24小时受理村民、居民报修，全年每日提供维修服务。急修项目2小时内到场处置。市区设置管理处的，应30分钟</w:t>
            </w:r>
            <w:r>
              <w:rPr>
                <w:rFonts w:ascii="宋体" w:hAnsi="宋体" w:cs="宋体" w:hint="eastAsia"/>
                <w:snapToGrid w:val="0"/>
                <w:kern w:val="0"/>
                <w:sz w:val="22"/>
              </w:rPr>
              <w:lastRenderedPageBreak/>
              <w:t>内到现场。一般修理项目3天内修复（业主、使用人预约、</w:t>
            </w:r>
            <w:proofErr w:type="gramStart"/>
            <w:r>
              <w:rPr>
                <w:rFonts w:ascii="宋体" w:hAnsi="宋体" w:cs="宋体" w:hint="eastAsia"/>
                <w:snapToGrid w:val="0"/>
                <w:kern w:val="0"/>
                <w:sz w:val="22"/>
              </w:rPr>
              <w:t>雨天筑漏可不</w:t>
            </w:r>
            <w:proofErr w:type="gramEnd"/>
            <w:r>
              <w:rPr>
                <w:rFonts w:ascii="宋体" w:hAnsi="宋体" w:cs="宋体" w:hint="eastAsia"/>
                <w:snapToGrid w:val="0"/>
                <w:kern w:val="0"/>
                <w:sz w:val="22"/>
              </w:rPr>
              <w:t>受此限）</w:t>
            </w:r>
          </w:p>
        </w:tc>
      </w:tr>
      <w:tr w:rsidR="00C41400" w14:paraId="7F72B63A" w14:textId="77777777" w:rsidTr="005A2EFD">
        <w:trPr>
          <w:trHeight w:val="1262"/>
          <w:jc w:val="center"/>
        </w:trPr>
        <w:tc>
          <w:tcPr>
            <w:tcW w:w="298" w:type="pct"/>
            <w:vMerge/>
            <w:vAlign w:val="center"/>
          </w:tcPr>
          <w:p w14:paraId="7D0E78D4"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520" w:type="pct"/>
            <w:vMerge/>
            <w:vAlign w:val="center"/>
          </w:tcPr>
          <w:p w14:paraId="2F3E6649"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1278" w:type="pct"/>
            <w:noWrap/>
            <w:tcMar>
              <w:top w:w="12" w:type="dxa"/>
              <w:left w:w="12" w:type="dxa"/>
              <w:bottom w:w="0" w:type="dxa"/>
              <w:right w:w="12" w:type="dxa"/>
            </w:tcMar>
            <w:vAlign w:val="center"/>
          </w:tcPr>
          <w:p w14:paraId="07E6CF5F"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1.8投诉报修回访 </w:t>
            </w:r>
          </w:p>
        </w:tc>
        <w:tc>
          <w:tcPr>
            <w:tcW w:w="2904" w:type="pct"/>
            <w:tcMar>
              <w:top w:w="12" w:type="dxa"/>
              <w:left w:w="12" w:type="dxa"/>
              <w:bottom w:w="0" w:type="dxa"/>
              <w:right w:w="12" w:type="dxa"/>
            </w:tcMar>
            <w:vAlign w:val="center"/>
          </w:tcPr>
          <w:p w14:paraId="3CAE229D"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一般维修采用预约方式，在3日内完成；一次维修合格率不低于90%；维修完工后36小时予以回访，并留下回访记录</w:t>
            </w:r>
          </w:p>
        </w:tc>
      </w:tr>
      <w:tr w:rsidR="00C41400" w14:paraId="6591AC12" w14:textId="77777777" w:rsidTr="005A2EFD">
        <w:trPr>
          <w:jc w:val="center"/>
        </w:trPr>
        <w:tc>
          <w:tcPr>
            <w:tcW w:w="298" w:type="pct"/>
            <w:vMerge/>
            <w:vAlign w:val="center"/>
          </w:tcPr>
          <w:p w14:paraId="6EC5BD10"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520" w:type="pct"/>
            <w:vMerge/>
            <w:vAlign w:val="center"/>
          </w:tcPr>
          <w:p w14:paraId="32F30187"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1278" w:type="pct"/>
            <w:noWrap/>
            <w:tcMar>
              <w:top w:w="12" w:type="dxa"/>
              <w:left w:w="12" w:type="dxa"/>
              <w:bottom w:w="0" w:type="dxa"/>
              <w:right w:w="12" w:type="dxa"/>
            </w:tcMar>
            <w:vAlign w:val="center"/>
          </w:tcPr>
          <w:p w14:paraId="2F8E757B"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1.9业主沟通 </w:t>
            </w:r>
          </w:p>
        </w:tc>
        <w:tc>
          <w:tcPr>
            <w:tcW w:w="2904" w:type="pct"/>
            <w:tcMar>
              <w:top w:w="12" w:type="dxa"/>
              <w:left w:w="12" w:type="dxa"/>
              <w:bottom w:w="0" w:type="dxa"/>
              <w:right w:w="12" w:type="dxa"/>
            </w:tcMar>
            <w:vAlign w:val="center"/>
          </w:tcPr>
          <w:p w14:paraId="073DB692"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采取电话或走访的方式加强与业主、使用人的沟通，并做好书面记录（每年不低于总户数的50%）</w:t>
            </w:r>
          </w:p>
        </w:tc>
      </w:tr>
      <w:tr w:rsidR="00C41400" w14:paraId="0DB429DB" w14:textId="77777777" w:rsidTr="005A2EFD">
        <w:trPr>
          <w:jc w:val="center"/>
        </w:trPr>
        <w:tc>
          <w:tcPr>
            <w:tcW w:w="298" w:type="pct"/>
            <w:noWrap/>
            <w:tcMar>
              <w:top w:w="12" w:type="dxa"/>
              <w:left w:w="12" w:type="dxa"/>
              <w:bottom w:w="0" w:type="dxa"/>
              <w:right w:w="12" w:type="dxa"/>
            </w:tcMar>
            <w:vAlign w:val="center"/>
          </w:tcPr>
          <w:p w14:paraId="20830EC0"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bidi="ar"/>
              </w:rPr>
              <w:t>2</w:t>
            </w:r>
          </w:p>
        </w:tc>
        <w:tc>
          <w:tcPr>
            <w:tcW w:w="520" w:type="pct"/>
            <w:noWrap/>
            <w:tcMar>
              <w:top w:w="12" w:type="dxa"/>
              <w:left w:w="12" w:type="dxa"/>
              <w:bottom w:w="0" w:type="dxa"/>
              <w:right w:w="12" w:type="dxa"/>
            </w:tcMar>
            <w:vAlign w:val="center"/>
          </w:tcPr>
          <w:p w14:paraId="5ED997EA"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社区</w:t>
            </w:r>
          </w:p>
          <w:p w14:paraId="5CA5E6BD"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活动</w:t>
            </w:r>
          </w:p>
        </w:tc>
        <w:tc>
          <w:tcPr>
            <w:tcW w:w="1278" w:type="pct"/>
            <w:noWrap/>
            <w:tcMar>
              <w:top w:w="12" w:type="dxa"/>
              <w:left w:w="12" w:type="dxa"/>
              <w:bottom w:w="0" w:type="dxa"/>
              <w:right w:w="12" w:type="dxa"/>
            </w:tcMar>
            <w:vAlign w:val="center"/>
          </w:tcPr>
          <w:p w14:paraId="6391CEBA"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2.1节假日布置</w:t>
            </w:r>
          </w:p>
        </w:tc>
        <w:tc>
          <w:tcPr>
            <w:tcW w:w="2904" w:type="pct"/>
            <w:tcMar>
              <w:top w:w="12" w:type="dxa"/>
              <w:left w:w="12" w:type="dxa"/>
              <w:bottom w:w="0" w:type="dxa"/>
              <w:right w:w="12" w:type="dxa"/>
            </w:tcMar>
            <w:vAlign w:val="center"/>
          </w:tcPr>
          <w:p w14:paraId="6BB4AF40"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在管理区域内有必要的布置</w:t>
            </w:r>
          </w:p>
        </w:tc>
      </w:tr>
      <w:tr w:rsidR="00C41400" w14:paraId="52EDAF3E" w14:textId="77777777" w:rsidTr="005A2EFD">
        <w:trPr>
          <w:jc w:val="center"/>
        </w:trPr>
        <w:tc>
          <w:tcPr>
            <w:tcW w:w="298" w:type="pct"/>
            <w:noWrap/>
            <w:tcMar>
              <w:top w:w="12" w:type="dxa"/>
              <w:left w:w="12" w:type="dxa"/>
              <w:bottom w:w="0" w:type="dxa"/>
              <w:right w:w="12" w:type="dxa"/>
            </w:tcMar>
            <w:vAlign w:val="center"/>
          </w:tcPr>
          <w:p w14:paraId="53B676EC"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bidi="ar"/>
              </w:rPr>
              <w:t>3</w:t>
            </w:r>
          </w:p>
        </w:tc>
        <w:tc>
          <w:tcPr>
            <w:tcW w:w="520" w:type="pct"/>
            <w:noWrap/>
            <w:tcMar>
              <w:top w:w="12" w:type="dxa"/>
              <w:left w:w="12" w:type="dxa"/>
              <w:bottom w:w="0" w:type="dxa"/>
              <w:right w:w="12" w:type="dxa"/>
            </w:tcMar>
            <w:vAlign w:val="center"/>
          </w:tcPr>
          <w:p w14:paraId="19FD16B3"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风险预</w:t>
            </w:r>
          </w:p>
          <w:p w14:paraId="1D5C9823"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防管理</w:t>
            </w:r>
          </w:p>
        </w:tc>
        <w:tc>
          <w:tcPr>
            <w:tcW w:w="1278" w:type="pct"/>
            <w:noWrap/>
            <w:tcMar>
              <w:top w:w="12" w:type="dxa"/>
              <w:left w:w="12" w:type="dxa"/>
              <w:bottom w:w="0" w:type="dxa"/>
              <w:right w:w="12" w:type="dxa"/>
            </w:tcMar>
            <w:vAlign w:val="center"/>
          </w:tcPr>
          <w:p w14:paraId="044538A8"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3.</w:t>
            </w:r>
            <w:r>
              <w:rPr>
                <w:rFonts w:ascii="宋体" w:hAnsi="宋体" w:cs="宋体" w:hint="eastAsia"/>
                <w:snapToGrid w:val="0"/>
                <w:kern w:val="0"/>
                <w:sz w:val="22"/>
              </w:rPr>
              <w:t>风险管控</w:t>
            </w:r>
            <w:r>
              <w:rPr>
                <w:rFonts w:ascii="宋体" w:hAnsi="宋体" w:cs="宋体" w:hint="eastAsia"/>
                <w:snapToGrid w:val="0"/>
                <w:kern w:val="0"/>
                <w:sz w:val="22"/>
                <w:lang w:eastAsia="en-US"/>
              </w:rPr>
              <w:t xml:space="preserve">  </w:t>
            </w:r>
          </w:p>
        </w:tc>
        <w:tc>
          <w:tcPr>
            <w:tcW w:w="2904" w:type="pct"/>
            <w:tcMar>
              <w:top w:w="12" w:type="dxa"/>
              <w:left w:w="12" w:type="dxa"/>
              <w:bottom w:w="0" w:type="dxa"/>
              <w:right w:w="12" w:type="dxa"/>
            </w:tcMar>
            <w:vAlign w:val="center"/>
          </w:tcPr>
          <w:p w14:paraId="6E9B3283"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建立风险管控机制，开展物业服务过程中可能产生的各类风险的识别、评估与管控措施活动</w:t>
            </w:r>
          </w:p>
        </w:tc>
      </w:tr>
      <w:tr w:rsidR="00C41400" w14:paraId="2134CF53" w14:textId="77777777" w:rsidTr="005A2EFD">
        <w:trPr>
          <w:trHeight w:val="2522"/>
          <w:jc w:val="center"/>
        </w:trPr>
        <w:tc>
          <w:tcPr>
            <w:tcW w:w="298" w:type="pct"/>
            <w:vMerge w:val="restart"/>
            <w:noWrap/>
            <w:tcMar>
              <w:top w:w="12" w:type="dxa"/>
              <w:left w:w="12" w:type="dxa"/>
              <w:bottom w:w="0" w:type="dxa"/>
              <w:right w:w="12" w:type="dxa"/>
            </w:tcMar>
            <w:vAlign w:val="center"/>
          </w:tcPr>
          <w:p w14:paraId="0368CDD8"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bidi="ar"/>
              </w:rPr>
              <w:t>4</w:t>
            </w:r>
          </w:p>
        </w:tc>
        <w:tc>
          <w:tcPr>
            <w:tcW w:w="520" w:type="pct"/>
            <w:vMerge w:val="restart"/>
            <w:tcMar>
              <w:top w:w="12" w:type="dxa"/>
              <w:left w:w="12" w:type="dxa"/>
              <w:bottom w:w="0" w:type="dxa"/>
              <w:right w:w="12" w:type="dxa"/>
            </w:tcMar>
            <w:vAlign w:val="center"/>
          </w:tcPr>
          <w:p w14:paraId="66AD95A8"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bidi="ar"/>
              </w:rPr>
              <w:t>突发事件应对</w:t>
            </w:r>
          </w:p>
        </w:tc>
        <w:tc>
          <w:tcPr>
            <w:tcW w:w="1278" w:type="pct"/>
            <w:noWrap/>
            <w:tcMar>
              <w:top w:w="12" w:type="dxa"/>
              <w:left w:w="12" w:type="dxa"/>
              <w:bottom w:w="0" w:type="dxa"/>
              <w:right w:w="12" w:type="dxa"/>
            </w:tcMar>
            <w:vAlign w:val="center"/>
          </w:tcPr>
          <w:p w14:paraId="2C534518"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4.1各类应急预案制定 </w:t>
            </w:r>
          </w:p>
        </w:tc>
        <w:tc>
          <w:tcPr>
            <w:tcW w:w="2904" w:type="pct"/>
            <w:tcMar>
              <w:top w:w="12" w:type="dxa"/>
              <w:left w:w="12" w:type="dxa"/>
              <w:bottom w:w="0" w:type="dxa"/>
              <w:right w:w="12" w:type="dxa"/>
            </w:tcMar>
            <w:vAlign w:val="center"/>
          </w:tcPr>
          <w:p w14:paraId="118E7540"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根据村、住宅小区特点，识别并制定可能发生的各类突发事件，制定相应的应急预案，内容包括但不限于防爆、疫情、火灾、高空坠物（外墙墙面、花盆等）、严重设备事故（包括电梯困人、停电、停水、停气、煤气泄漏、浸水等）、治安、自然灾害。定期评审并修订应急预案</w:t>
            </w:r>
          </w:p>
        </w:tc>
      </w:tr>
      <w:tr w:rsidR="00C41400" w14:paraId="29E42C28" w14:textId="77777777" w:rsidTr="005A2EFD">
        <w:trPr>
          <w:jc w:val="center"/>
        </w:trPr>
        <w:tc>
          <w:tcPr>
            <w:tcW w:w="298" w:type="pct"/>
            <w:vMerge/>
            <w:vAlign w:val="center"/>
          </w:tcPr>
          <w:p w14:paraId="02026A0A"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520" w:type="pct"/>
            <w:vMerge/>
            <w:vAlign w:val="center"/>
          </w:tcPr>
          <w:p w14:paraId="31AAAEAA"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1278" w:type="pct"/>
            <w:noWrap/>
            <w:tcMar>
              <w:top w:w="12" w:type="dxa"/>
              <w:left w:w="12" w:type="dxa"/>
              <w:bottom w:w="0" w:type="dxa"/>
              <w:right w:w="12" w:type="dxa"/>
            </w:tcMar>
            <w:vAlign w:val="center"/>
          </w:tcPr>
          <w:p w14:paraId="7BFB8FF7"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4.2应急人员与物资配备 </w:t>
            </w:r>
          </w:p>
        </w:tc>
        <w:tc>
          <w:tcPr>
            <w:tcW w:w="2904" w:type="pct"/>
            <w:tcMar>
              <w:top w:w="12" w:type="dxa"/>
              <w:left w:w="12" w:type="dxa"/>
              <w:bottom w:w="0" w:type="dxa"/>
              <w:right w:w="12" w:type="dxa"/>
            </w:tcMar>
            <w:vAlign w:val="center"/>
          </w:tcPr>
          <w:p w14:paraId="7CCEF043"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按照应急预案落实应急指挥体系、应急救援队伍、应急物资及装备的配备，并定期检测和维护，使其处于适用状态。主出入口、问询处等公共区域摆放供业主和使用人取阅防灾、抗灾、救灾的宣传资料</w:t>
            </w:r>
          </w:p>
        </w:tc>
      </w:tr>
      <w:tr w:rsidR="00C41400" w14:paraId="100CE506" w14:textId="77777777" w:rsidTr="005A2EFD">
        <w:trPr>
          <w:jc w:val="center"/>
        </w:trPr>
        <w:tc>
          <w:tcPr>
            <w:tcW w:w="298" w:type="pct"/>
            <w:vMerge/>
            <w:vAlign w:val="center"/>
          </w:tcPr>
          <w:p w14:paraId="317ED113"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520" w:type="pct"/>
            <w:vMerge/>
            <w:vAlign w:val="center"/>
          </w:tcPr>
          <w:p w14:paraId="692797DF"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1278" w:type="pct"/>
            <w:noWrap/>
            <w:tcMar>
              <w:top w:w="12" w:type="dxa"/>
              <w:left w:w="12" w:type="dxa"/>
              <w:bottom w:w="0" w:type="dxa"/>
              <w:right w:w="12" w:type="dxa"/>
            </w:tcMar>
            <w:vAlign w:val="center"/>
          </w:tcPr>
          <w:p w14:paraId="2EFA3B47"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4.3台账记录 </w:t>
            </w:r>
          </w:p>
        </w:tc>
        <w:tc>
          <w:tcPr>
            <w:tcW w:w="2904" w:type="pct"/>
            <w:tcMar>
              <w:top w:w="12" w:type="dxa"/>
              <w:left w:w="12" w:type="dxa"/>
              <w:bottom w:w="0" w:type="dxa"/>
              <w:right w:w="12" w:type="dxa"/>
            </w:tcMar>
            <w:vAlign w:val="center"/>
          </w:tcPr>
          <w:p w14:paraId="50C0D088"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建立应急物资、装备的配备及其使用档案；建立应急预案演练等相关记录</w:t>
            </w:r>
          </w:p>
        </w:tc>
      </w:tr>
      <w:tr w:rsidR="00C41400" w14:paraId="0BB24A26" w14:textId="77777777" w:rsidTr="005A2EFD">
        <w:trPr>
          <w:jc w:val="center"/>
        </w:trPr>
        <w:tc>
          <w:tcPr>
            <w:tcW w:w="298" w:type="pct"/>
            <w:vMerge/>
            <w:vAlign w:val="center"/>
          </w:tcPr>
          <w:p w14:paraId="59BAD512"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520" w:type="pct"/>
            <w:vMerge/>
            <w:vAlign w:val="center"/>
          </w:tcPr>
          <w:p w14:paraId="6F8CEEB9"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1278" w:type="pct"/>
            <w:noWrap/>
            <w:tcMar>
              <w:top w:w="12" w:type="dxa"/>
              <w:left w:w="12" w:type="dxa"/>
              <w:bottom w:w="0" w:type="dxa"/>
              <w:right w:w="12" w:type="dxa"/>
            </w:tcMar>
            <w:vAlign w:val="center"/>
          </w:tcPr>
          <w:p w14:paraId="0CAF3196"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4.4培训与演练 </w:t>
            </w:r>
          </w:p>
        </w:tc>
        <w:tc>
          <w:tcPr>
            <w:tcW w:w="2904" w:type="pct"/>
            <w:tcMar>
              <w:top w:w="12" w:type="dxa"/>
              <w:left w:w="12" w:type="dxa"/>
              <w:bottom w:w="0" w:type="dxa"/>
              <w:right w:w="12" w:type="dxa"/>
            </w:tcMar>
            <w:vAlign w:val="center"/>
          </w:tcPr>
          <w:p w14:paraId="380DFD11"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制定应急预案演练计划，根据风险特点组织应急预案演练</w:t>
            </w:r>
          </w:p>
        </w:tc>
      </w:tr>
      <w:tr w:rsidR="00C41400" w14:paraId="6CFADCAD" w14:textId="77777777" w:rsidTr="005A2EFD">
        <w:trPr>
          <w:jc w:val="center"/>
        </w:trPr>
        <w:tc>
          <w:tcPr>
            <w:tcW w:w="298" w:type="pct"/>
            <w:vMerge w:val="restart"/>
            <w:noWrap/>
            <w:tcMar>
              <w:top w:w="12" w:type="dxa"/>
              <w:left w:w="12" w:type="dxa"/>
              <w:bottom w:w="0" w:type="dxa"/>
              <w:right w:w="12" w:type="dxa"/>
            </w:tcMar>
            <w:vAlign w:val="center"/>
          </w:tcPr>
          <w:p w14:paraId="51D34688"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bidi="ar"/>
              </w:rPr>
              <w:t>5</w:t>
            </w:r>
          </w:p>
        </w:tc>
        <w:tc>
          <w:tcPr>
            <w:tcW w:w="520" w:type="pct"/>
            <w:vMerge w:val="restart"/>
            <w:tcMar>
              <w:top w:w="12" w:type="dxa"/>
              <w:left w:w="12" w:type="dxa"/>
              <w:bottom w:w="0" w:type="dxa"/>
              <w:right w:w="12" w:type="dxa"/>
            </w:tcMar>
            <w:vAlign w:val="center"/>
          </w:tcPr>
          <w:p w14:paraId="3145A81F"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bidi="ar"/>
              </w:rPr>
              <w:t>服务质量评价与改进</w:t>
            </w:r>
          </w:p>
        </w:tc>
        <w:tc>
          <w:tcPr>
            <w:tcW w:w="1278" w:type="pct"/>
            <w:noWrap/>
            <w:tcMar>
              <w:top w:w="12" w:type="dxa"/>
              <w:left w:w="12" w:type="dxa"/>
              <w:bottom w:w="0" w:type="dxa"/>
              <w:right w:w="12" w:type="dxa"/>
            </w:tcMar>
            <w:vAlign w:val="center"/>
          </w:tcPr>
          <w:p w14:paraId="584F897F"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5.1自查、抽查、督察 </w:t>
            </w:r>
          </w:p>
        </w:tc>
        <w:tc>
          <w:tcPr>
            <w:tcW w:w="2904" w:type="pct"/>
            <w:tcMar>
              <w:top w:w="12" w:type="dxa"/>
              <w:left w:w="12" w:type="dxa"/>
              <w:bottom w:w="0" w:type="dxa"/>
              <w:right w:w="12" w:type="dxa"/>
            </w:tcMar>
            <w:vAlign w:val="center"/>
          </w:tcPr>
          <w:p w14:paraId="7E5ABDFA"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自查：从事物业服务的每位员工应对所提供的服务实施自主检查，</w:t>
            </w:r>
            <w:proofErr w:type="gramStart"/>
            <w:r>
              <w:rPr>
                <w:rFonts w:ascii="宋体" w:hAnsi="宋体" w:cs="宋体" w:hint="eastAsia"/>
                <w:snapToGrid w:val="0"/>
                <w:kern w:val="0"/>
                <w:sz w:val="22"/>
              </w:rPr>
              <w:t>遇质量</w:t>
            </w:r>
            <w:proofErr w:type="gramEnd"/>
            <w:r>
              <w:rPr>
                <w:rFonts w:ascii="宋体" w:hAnsi="宋体" w:cs="宋体" w:hint="eastAsia"/>
                <w:snapToGrid w:val="0"/>
                <w:kern w:val="0"/>
                <w:sz w:val="22"/>
              </w:rPr>
              <w:t>异常或者业主、使用人直接投诉时，应及时纠正，如系重大或特殊异常应立即报告上级主管人员</w:t>
            </w:r>
          </w:p>
          <w:p w14:paraId="7A370EC9"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抽查：实施常规例行和专项检查，发现问题，应及时组织落实整改措施</w:t>
            </w:r>
          </w:p>
          <w:p w14:paraId="2D3F35AC"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lastRenderedPageBreak/>
              <w:t>督查：定期监督检查，包括业主、使用人意见征询和物业管理服务工作督查评定，并可采取电话联系、走访、恳谈会、问卷调查、联谊活动、联系函、满意度测评等多种形式，与业主、使用人保持联系，征求意见</w:t>
            </w:r>
          </w:p>
        </w:tc>
      </w:tr>
      <w:tr w:rsidR="00C41400" w14:paraId="1E03B88A" w14:textId="77777777" w:rsidTr="005A2EFD">
        <w:trPr>
          <w:jc w:val="center"/>
        </w:trPr>
        <w:tc>
          <w:tcPr>
            <w:tcW w:w="298" w:type="pct"/>
            <w:vMerge/>
            <w:vAlign w:val="center"/>
          </w:tcPr>
          <w:p w14:paraId="6EF0C6D7"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520" w:type="pct"/>
            <w:vMerge/>
            <w:vAlign w:val="center"/>
          </w:tcPr>
          <w:p w14:paraId="260918D3"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1278" w:type="pct"/>
            <w:noWrap/>
            <w:tcMar>
              <w:top w:w="12" w:type="dxa"/>
              <w:left w:w="12" w:type="dxa"/>
              <w:bottom w:w="0" w:type="dxa"/>
              <w:right w:w="12" w:type="dxa"/>
            </w:tcMar>
            <w:vAlign w:val="center"/>
          </w:tcPr>
          <w:p w14:paraId="460A0DB9"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5.</w:t>
            </w:r>
            <w:r>
              <w:rPr>
                <w:rFonts w:ascii="宋体" w:hAnsi="宋体" w:cs="宋体"/>
                <w:snapToGrid w:val="0"/>
                <w:kern w:val="0"/>
                <w:sz w:val="22"/>
                <w:lang w:eastAsia="en-US"/>
              </w:rPr>
              <w:t>2</w:t>
            </w:r>
            <w:r>
              <w:rPr>
                <w:rFonts w:ascii="宋体" w:hAnsi="宋体" w:cs="宋体" w:hint="eastAsia"/>
                <w:snapToGrid w:val="0"/>
                <w:kern w:val="0"/>
                <w:sz w:val="22"/>
                <w:lang w:eastAsia="en-US"/>
              </w:rPr>
              <w:t xml:space="preserve">持续改进措施 </w:t>
            </w:r>
          </w:p>
        </w:tc>
        <w:tc>
          <w:tcPr>
            <w:tcW w:w="2904" w:type="pct"/>
            <w:tcMar>
              <w:top w:w="12" w:type="dxa"/>
              <w:left w:w="12" w:type="dxa"/>
              <w:bottom w:w="0" w:type="dxa"/>
              <w:right w:w="12" w:type="dxa"/>
            </w:tcMar>
            <w:vAlign w:val="center"/>
          </w:tcPr>
          <w:p w14:paraId="0ABD5F75"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持续改建管理制度和管理体系，确保其适宜性、充分性和有效性。各类档案可存在指定地点，接受客户预约查询</w:t>
            </w:r>
          </w:p>
        </w:tc>
      </w:tr>
    </w:tbl>
    <w:p w14:paraId="0FCB3FFB" w14:textId="77777777" w:rsidR="00C41400" w:rsidRDefault="00C41400" w:rsidP="00C41400">
      <w:pPr>
        <w:widowControl/>
        <w:kinsoku w:val="0"/>
        <w:autoSpaceDE w:val="0"/>
        <w:autoSpaceDN w:val="0"/>
        <w:adjustRightInd w:val="0"/>
        <w:snapToGrid w:val="0"/>
        <w:spacing w:line="360" w:lineRule="auto"/>
        <w:ind w:left="420"/>
        <w:jc w:val="left"/>
        <w:textAlignment w:val="baseline"/>
        <w:rPr>
          <w:rFonts w:ascii="宋体" w:hAnsi="宋体" w:cs="宋体" w:hint="eastAsia"/>
          <w:b/>
          <w:bCs/>
          <w:snapToGrid w:val="0"/>
          <w:kern w:val="0"/>
          <w:sz w:val="22"/>
        </w:rPr>
      </w:pPr>
    </w:p>
    <w:p w14:paraId="03623C5B" w14:textId="77777777" w:rsidR="00C41400" w:rsidRDefault="00C41400" w:rsidP="00C41400">
      <w:pPr>
        <w:widowControl/>
        <w:kinsoku w:val="0"/>
        <w:autoSpaceDE w:val="0"/>
        <w:autoSpaceDN w:val="0"/>
        <w:adjustRightInd w:val="0"/>
        <w:snapToGrid w:val="0"/>
        <w:spacing w:line="360" w:lineRule="auto"/>
        <w:ind w:left="420"/>
        <w:jc w:val="left"/>
        <w:textAlignment w:val="baseline"/>
        <w:rPr>
          <w:rFonts w:ascii="宋体" w:hAnsi="宋体" w:cs="宋体" w:hint="eastAsia"/>
          <w:b/>
          <w:bCs/>
          <w:snapToGrid w:val="0"/>
          <w:kern w:val="0"/>
          <w:sz w:val="22"/>
        </w:rPr>
      </w:pPr>
      <w:r>
        <w:rPr>
          <w:rFonts w:ascii="宋体" w:hAnsi="宋体" w:cs="宋体" w:hint="eastAsia"/>
          <w:b/>
          <w:bCs/>
          <w:snapToGrid w:val="0"/>
          <w:kern w:val="0"/>
          <w:sz w:val="22"/>
        </w:rPr>
        <w:t>7</w:t>
      </w:r>
      <w:r>
        <w:rPr>
          <w:rFonts w:ascii="宋体" w:hAnsi="宋体" w:cs="宋体"/>
          <w:b/>
          <w:bCs/>
          <w:snapToGrid w:val="0"/>
          <w:kern w:val="0"/>
          <w:sz w:val="22"/>
        </w:rPr>
        <w:t>.</w:t>
      </w:r>
      <w:r>
        <w:rPr>
          <w:rFonts w:ascii="宋体" w:hAnsi="宋体" w:cs="宋体" w:hint="eastAsia"/>
          <w:b/>
          <w:bCs/>
          <w:snapToGrid w:val="0"/>
          <w:kern w:val="0"/>
          <w:sz w:val="22"/>
        </w:rPr>
        <w:t>3</w:t>
      </w:r>
      <w:r>
        <w:rPr>
          <w:rFonts w:ascii="宋体" w:hAnsi="宋体" w:cs="宋体"/>
          <w:b/>
          <w:bCs/>
          <w:snapToGrid w:val="0"/>
          <w:kern w:val="0"/>
          <w:sz w:val="22"/>
        </w:rPr>
        <w:t>.2</w:t>
      </w:r>
      <w:r>
        <w:rPr>
          <w:rFonts w:ascii="宋体" w:hAnsi="宋体" w:cs="宋体" w:hint="eastAsia"/>
          <w:b/>
          <w:bCs/>
          <w:snapToGrid w:val="0"/>
          <w:kern w:val="0"/>
          <w:sz w:val="22"/>
        </w:rPr>
        <w:t>公共区域清洁卫生服务要求（保洁）</w:t>
      </w:r>
    </w:p>
    <w:tbl>
      <w:tblPr>
        <w:tblW w:w="8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7"/>
        <w:gridCol w:w="867"/>
        <w:gridCol w:w="2269"/>
        <w:gridCol w:w="4964"/>
      </w:tblGrid>
      <w:tr w:rsidR="00C41400" w14:paraId="716A359B" w14:textId="77777777" w:rsidTr="005A2EFD">
        <w:trPr>
          <w:trHeight w:val="400"/>
          <w:tblHeader/>
          <w:jc w:val="center"/>
        </w:trPr>
        <w:tc>
          <w:tcPr>
            <w:tcW w:w="647" w:type="dxa"/>
            <w:vMerge w:val="restart"/>
            <w:tcMar>
              <w:top w:w="12" w:type="dxa"/>
              <w:left w:w="12" w:type="dxa"/>
              <w:bottom w:w="0" w:type="dxa"/>
              <w:right w:w="12" w:type="dxa"/>
            </w:tcMar>
            <w:vAlign w:val="center"/>
          </w:tcPr>
          <w:p w14:paraId="6AB21D10"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bidi="ar"/>
              </w:rPr>
            </w:pPr>
            <w:r>
              <w:rPr>
                <w:rFonts w:ascii="宋体" w:hAnsi="宋体" w:cs="宋体" w:hint="eastAsia"/>
                <w:snapToGrid w:val="0"/>
                <w:kern w:val="0"/>
                <w:sz w:val="22"/>
                <w:lang w:bidi="ar"/>
              </w:rPr>
              <w:t xml:space="preserve">序号 </w:t>
            </w:r>
          </w:p>
        </w:tc>
        <w:tc>
          <w:tcPr>
            <w:tcW w:w="867" w:type="dxa"/>
            <w:vMerge w:val="restart"/>
            <w:tcMar>
              <w:top w:w="12" w:type="dxa"/>
              <w:left w:w="12" w:type="dxa"/>
              <w:bottom w:w="0" w:type="dxa"/>
              <w:right w:w="12" w:type="dxa"/>
            </w:tcMar>
            <w:vAlign w:val="center"/>
          </w:tcPr>
          <w:p w14:paraId="4E11DCE2"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bidi="ar"/>
              </w:rPr>
            </w:pPr>
            <w:r>
              <w:rPr>
                <w:rFonts w:ascii="宋体" w:hAnsi="宋体" w:cs="宋体" w:hint="eastAsia"/>
                <w:snapToGrid w:val="0"/>
                <w:kern w:val="0"/>
                <w:sz w:val="22"/>
                <w:lang w:bidi="ar"/>
              </w:rPr>
              <w:t>服务科目</w:t>
            </w:r>
          </w:p>
        </w:tc>
        <w:tc>
          <w:tcPr>
            <w:tcW w:w="2269" w:type="dxa"/>
            <w:vMerge w:val="restart"/>
            <w:tcMar>
              <w:top w:w="12" w:type="dxa"/>
              <w:left w:w="12" w:type="dxa"/>
              <w:bottom w:w="0" w:type="dxa"/>
              <w:right w:w="12" w:type="dxa"/>
            </w:tcMar>
            <w:vAlign w:val="center"/>
          </w:tcPr>
          <w:p w14:paraId="1E539D6D"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bidi="ar"/>
              </w:rPr>
            </w:pPr>
            <w:r>
              <w:rPr>
                <w:rFonts w:ascii="宋体" w:hAnsi="宋体" w:cs="宋体" w:hint="eastAsia"/>
                <w:snapToGrid w:val="0"/>
                <w:kern w:val="0"/>
                <w:sz w:val="22"/>
                <w:lang w:bidi="ar"/>
              </w:rPr>
              <w:t>服务内容</w:t>
            </w:r>
          </w:p>
        </w:tc>
        <w:tc>
          <w:tcPr>
            <w:tcW w:w="4964" w:type="dxa"/>
            <w:vMerge w:val="restart"/>
            <w:tcMar>
              <w:top w:w="12" w:type="dxa"/>
              <w:left w:w="12" w:type="dxa"/>
              <w:bottom w:w="0" w:type="dxa"/>
              <w:right w:w="12" w:type="dxa"/>
            </w:tcMar>
            <w:vAlign w:val="center"/>
          </w:tcPr>
          <w:p w14:paraId="08CB117A"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bidi="ar"/>
              </w:rPr>
            </w:pPr>
            <w:r>
              <w:rPr>
                <w:rFonts w:ascii="宋体" w:hAnsi="宋体" w:cs="宋体" w:hint="eastAsia"/>
                <w:snapToGrid w:val="0"/>
                <w:kern w:val="0"/>
                <w:sz w:val="22"/>
                <w:lang w:bidi="ar"/>
              </w:rPr>
              <w:t>服务要求</w:t>
            </w:r>
          </w:p>
        </w:tc>
      </w:tr>
      <w:tr w:rsidR="00C41400" w14:paraId="38DC8B12" w14:textId="77777777" w:rsidTr="005A2EFD">
        <w:trPr>
          <w:trHeight w:val="400"/>
          <w:tblHeader/>
          <w:jc w:val="center"/>
        </w:trPr>
        <w:tc>
          <w:tcPr>
            <w:tcW w:w="647" w:type="dxa"/>
            <w:vMerge/>
            <w:vAlign w:val="center"/>
          </w:tcPr>
          <w:p w14:paraId="129775AB"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867" w:type="dxa"/>
            <w:vMerge/>
            <w:vAlign w:val="center"/>
          </w:tcPr>
          <w:p w14:paraId="5789EC6C"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269" w:type="dxa"/>
            <w:vMerge/>
            <w:vAlign w:val="center"/>
          </w:tcPr>
          <w:p w14:paraId="613FDA20"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4964" w:type="dxa"/>
            <w:vMerge/>
            <w:vAlign w:val="center"/>
          </w:tcPr>
          <w:p w14:paraId="699FF73B"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r>
      <w:tr w:rsidR="00C41400" w14:paraId="7406BA4D" w14:textId="77777777" w:rsidTr="005A2EFD">
        <w:trPr>
          <w:trHeight w:val="567"/>
          <w:jc w:val="center"/>
        </w:trPr>
        <w:tc>
          <w:tcPr>
            <w:tcW w:w="647" w:type="dxa"/>
            <w:tcMar>
              <w:top w:w="12" w:type="dxa"/>
              <w:left w:w="12" w:type="dxa"/>
              <w:bottom w:w="0" w:type="dxa"/>
              <w:right w:w="12" w:type="dxa"/>
            </w:tcMar>
            <w:vAlign w:val="center"/>
          </w:tcPr>
          <w:p w14:paraId="7FCFF5F2"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1</w:t>
            </w:r>
          </w:p>
        </w:tc>
        <w:tc>
          <w:tcPr>
            <w:tcW w:w="867" w:type="dxa"/>
            <w:tcBorders>
              <w:bottom w:val="single" w:sz="4" w:space="0" w:color="auto"/>
            </w:tcBorders>
            <w:tcMar>
              <w:top w:w="12" w:type="dxa"/>
              <w:left w:w="12" w:type="dxa"/>
              <w:bottom w:w="0" w:type="dxa"/>
              <w:right w:w="12" w:type="dxa"/>
            </w:tcMar>
            <w:vAlign w:val="center"/>
          </w:tcPr>
          <w:p w14:paraId="681B3EE5"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人员</w:t>
            </w:r>
          </w:p>
          <w:p w14:paraId="7848CC4D"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要求</w:t>
            </w:r>
          </w:p>
        </w:tc>
        <w:tc>
          <w:tcPr>
            <w:tcW w:w="2269" w:type="dxa"/>
            <w:tcBorders>
              <w:bottom w:val="single" w:sz="4" w:space="0" w:color="auto"/>
            </w:tcBorders>
            <w:tcMar>
              <w:top w:w="12" w:type="dxa"/>
              <w:left w:w="12" w:type="dxa"/>
              <w:bottom w:w="0" w:type="dxa"/>
              <w:right w:w="12" w:type="dxa"/>
            </w:tcMar>
            <w:vAlign w:val="center"/>
          </w:tcPr>
          <w:p w14:paraId="1BD2A282"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1.1专职保洁人员或企业 </w:t>
            </w:r>
          </w:p>
        </w:tc>
        <w:tc>
          <w:tcPr>
            <w:tcW w:w="4964" w:type="dxa"/>
            <w:tcBorders>
              <w:bottom w:val="single" w:sz="4" w:space="0" w:color="auto"/>
            </w:tcBorders>
            <w:tcMar>
              <w:top w:w="12" w:type="dxa"/>
              <w:left w:w="12" w:type="dxa"/>
              <w:bottom w:w="0" w:type="dxa"/>
              <w:right w:w="12" w:type="dxa"/>
            </w:tcMar>
            <w:vAlign w:val="center"/>
          </w:tcPr>
          <w:p w14:paraId="7AB10481"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配备专职保洁人员负责果园村村域及无人管理小区公共区域的环境清洁</w:t>
            </w:r>
          </w:p>
        </w:tc>
      </w:tr>
      <w:tr w:rsidR="00C41400" w14:paraId="42B1CD71" w14:textId="77777777" w:rsidTr="005A2EFD">
        <w:trPr>
          <w:trHeight w:val="567"/>
          <w:jc w:val="center"/>
        </w:trPr>
        <w:tc>
          <w:tcPr>
            <w:tcW w:w="647" w:type="dxa"/>
            <w:vMerge w:val="restart"/>
            <w:tcBorders>
              <w:right w:val="single" w:sz="4" w:space="0" w:color="auto"/>
            </w:tcBorders>
            <w:noWrap/>
            <w:tcMar>
              <w:top w:w="12" w:type="dxa"/>
              <w:left w:w="12" w:type="dxa"/>
              <w:bottom w:w="0" w:type="dxa"/>
              <w:right w:w="12" w:type="dxa"/>
            </w:tcMar>
            <w:vAlign w:val="center"/>
          </w:tcPr>
          <w:p w14:paraId="41261C7A"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2</w:t>
            </w:r>
          </w:p>
        </w:tc>
        <w:tc>
          <w:tcPr>
            <w:tcW w:w="867" w:type="dxa"/>
            <w:vMerge w:val="restar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6E1F3B93"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管理</w:t>
            </w:r>
          </w:p>
          <w:p w14:paraId="3F3D6CA4"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r>
              <w:rPr>
                <w:rFonts w:ascii="宋体" w:hAnsi="宋体" w:cs="宋体" w:hint="eastAsia"/>
                <w:snapToGrid w:val="0"/>
                <w:kern w:val="0"/>
                <w:sz w:val="22"/>
                <w:lang w:eastAsia="en-US"/>
              </w:rPr>
              <w:t>要求</w:t>
            </w:r>
          </w:p>
        </w:tc>
        <w:tc>
          <w:tcPr>
            <w:tcW w:w="226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327D9B55"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2.1台账记录 </w:t>
            </w:r>
          </w:p>
        </w:tc>
        <w:tc>
          <w:tcPr>
            <w:tcW w:w="4964"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17BCD7DC"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具有维护环境清洁措施及各类</w:t>
            </w:r>
            <w:proofErr w:type="gramStart"/>
            <w:r>
              <w:rPr>
                <w:rFonts w:ascii="宋体" w:hAnsi="宋体" w:cs="宋体" w:hint="eastAsia"/>
                <w:snapToGrid w:val="0"/>
                <w:kern w:val="0"/>
                <w:sz w:val="22"/>
              </w:rPr>
              <w:t>巡查台账记录</w:t>
            </w:r>
            <w:proofErr w:type="gramEnd"/>
          </w:p>
        </w:tc>
      </w:tr>
      <w:tr w:rsidR="00C41400" w14:paraId="7E89DA61" w14:textId="77777777" w:rsidTr="005A2EFD">
        <w:trPr>
          <w:trHeight w:val="567"/>
          <w:jc w:val="center"/>
        </w:trPr>
        <w:tc>
          <w:tcPr>
            <w:tcW w:w="647" w:type="dxa"/>
            <w:vMerge/>
            <w:tcBorders>
              <w:right w:val="single" w:sz="4" w:space="0" w:color="auto"/>
            </w:tcBorders>
            <w:vAlign w:val="center"/>
          </w:tcPr>
          <w:p w14:paraId="3A233C92"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74D782AE"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p>
        </w:tc>
        <w:tc>
          <w:tcPr>
            <w:tcW w:w="226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0ABD3EA8"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2.2制服、标志统一 </w:t>
            </w:r>
          </w:p>
        </w:tc>
        <w:tc>
          <w:tcPr>
            <w:tcW w:w="4964"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191966CF"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保洁人员上岗时应着统一工作服并佩戴胸卡（胸牌）</w:t>
            </w:r>
          </w:p>
        </w:tc>
      </w:tr>
      <w:tr w:rsidR="00C41400" w14:paraId="0BC0FBC4" w14:textId="77777777" w:rsidTr="005A2EFD">
        <w:trPr>
          <w:trHeight w:val="962"/>
          <w:jc w:val="center"/>
        </w:trPr>
        <w:tc>
          <w:tcPr>
            <w:tcW w:w="647" w:type="dxa"/>
            <w:vMerge w:val="restart"/>
            <w:noWrap/>
            <w:tcMar>
              <w:top w:w="12" w:type="dxa"/>
              <w:left w:w="12" w:type="dxa"/>
              <w:bottom w:w="0" w:type="dxa"/>
              <w:right w:w="12" w:type="dxa"/>
            </w:tcMar>
            <w:vAlign w:val="center"/>
          </w:tcPr>
          <w:p w14:paraId="098BAA83"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3</w:t>
            </w:r>
          </w:p>
        </w:tc>
        <w:tc>
          <w:tcPr>
            <w:tcW w:w="867" w:type="dxa"/>
            <w:vMerge w:val="restart"/>
            <w:tcBorders>
              <w:top w:val="single" w:sz="4" w:space="0" w:color="auto"/>
            </w:tcBorders>
            <w:tcMar>
              <w:top w:w="12" w:type="dxa"/>
              <w:left w:w="12" w:type="dxa"/>
              <w:bottom w:w="0" w:type="dxa"/>
              <w:right w:w="12" w:type="dxa"/>
            </w:tcMar>
            <w:vAlign w:val="center"/>
          </w:tcPr>
          <w:p w14:paraId="4E190D06"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服务规范</w:t>
            </w:r>
          </w:p>
        </w:tc>
        <w:tc>
          <w:tcPr>
            <w:tcW w:w="2269" w:type="dxa"/>
            <w:tcBorders>
              <w:top w:val="single" w:sz="4" w:space="0" w:color="auto"/>
            </w:tcBorders>
            <w:tcMar>
              <w:top w:w="12" w:type="dxa"/>
              <w:left w:w="12" w:type="dxa"/>
              <w:bottom w:w="0" w:type="dxa"/>
              <w:right w:w="12" w:type="dxa"/>
            </w:tcMar>
            <w:vAlign w:val="center"/>
          </w:tcPr>
          <w:p w14:paraId="32158A2E"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 xml:space="preserve">3.1走廊、门厅、大堂、楼梯，消防梯地面维护 </w:t>
            </w:r>
          </w:p>
        </w:tc>
        <w:tc>
          <w:tcPr>
            <w:tcW w:w="4964" w:type="dxa"/>
            <w:tcBorders>
              <w:top w:val="single" w:sz="4" w:space="0" w:color="auto"/>
            </w:tcBorders>
            <w:tcMar>
              <w:top w:w="12" w:type="dxa"/>
              <w:left w:w="12" w:type="dxa"/>
              <w:bottom w:w="0" w:type="dxa"/>
              <w:right w:w="12" w:type="dxa"/>
            </w:tcMar>
            <w:vAlign w:val="center"/>
          </w:tcPr>
          <w:p w14:paraId="7F62C8DE"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走廊、门厅、大堂、楼梯/消防梯地面，每周清扫一次。无张贴、乱堆放、乱吊挂的情况</w:t>
            </w:r>
          </w:p>
        </w:tc>
      </w:tr>
      <w:tr w:rsidR="00C41400" w14:paraId="17D303F3" w14:textId="77777777" w:rsidTr="005A2EFD">
        <w:trPr>
          <w:trHeight w:val="922"/>
          <w:jc w:val="center"/>
        </w:trPr>
        <w:tc>
          <w:tcPr>
            <w:tcW w:w="647" w:type="dxa"/>
            <w:vMerge/>
            <w:vAlign w:val="center"/>
          </w:tcPr>
          <w:p w14:paraId="05873F49"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867" w:type="dxa"/>
            <w:vMerge/>
            <w:vAlign w:val="center"/>
          </w:tcPr>
          <w:p w14:paraId="30938606"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p>
        </w:tc>
        <w:tc>
          <w:tcPr>
            <w:tcW w:w="2269" w:type="dxa"/>
            <w:noWrap/>
            <w:tcMar>
              <w:top w:w="12" w:type="dxa"/>
              <w:left w:w="12" w:type="dxa"/>
              <w:bottom w:w="0" w:type="dxa"/>
              <w:right w:w="12" w:type="dxa"/>
            </w:tcMar>
            <w:vAlign w:val="center"/>
          </w:tcPr>
          <w:p w14:paraId="268957FE"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3.2电梯轿厢维护</w:t>
            </w:r>
          </w:p>
        </w:tc>
        <w:tc>
          <w:tcPr>
            <w:tcW w:w="4964" w:type="dxa"/>
            <w:tcMar>
              <w:top w:w="12" w:type="dxa"/>
              <w:left w:w="12" w:type="dxa"/>
              <w:bottom w:w="0" w:type="dxa"/>
              <w:right w:w="12" w:type="dxa"/>
            </w:tcMar>
            <w:vAlign w:val="center"/>
          </w:tcPr>
          <w:p w14:paraId="7E016D82"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电梯轿厢不定期擦拭；表面无积灰、无蛛网，操作面板无污迹</w:t>
            </w:r>
          </w:p>
        </w:tc>
      </w:tr>
      <w:tr w:rsidR="00C41400" w14:paraId="0E4A0D2F" w14:textId="77777777" w:rsidTr="005A2EFD">
        <w:trPr>
          <w:trHeight w:val="962"/>
          <w:jc w:val="center"/>
        </w:trPr>
        <w:tc>
          <w:tcPr>
            <w:tcW w:w="647" w:type="dxa"/>
            <w:vMerge/>
            <w:vAlign w:val="center"/>
          </w:tcPr>
          <w:p w14:paraId="154B2E2A"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867" w:type="dxa"/>
            <w:vMerge/>
            <w:vAlign w:val="center"/>
          </w:tcPr>
          <w:p w14:paraId="0036AD2C"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p>
        </w:tc>
        <w:tc>
          <w:tcPr>
            <w:tcW w:w="2269" w:type="dxa"/>
            <w:noWrap/>
            <w:tcMar>
              <w:top w:w="12" w:type="dxa"/>
              <w:left w:w="12" w:type="dxa"/>
              <w:bottom w:w="0" w:type="dxa"/>
              <w:right w:w="12" w:type="dxa"/>
            </w:tcMar>
            <w:vAlign w:val="center"/>
          </w:tcPr>
          <w:p w14:paraId="4C9E0F08"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3.3楼梯扶手、栏杆维护 </w:t>
            </w:r>
          </w:p>
        </w:tc>
        <w:tc>
          <w:tcPr>
            <w:tcW w:w="4964" w:type="dxa"/>
            <w:tcMar>
              <w:top w:w="12" w:type="dxa"/>
              <w:left w:w="12" w:type="dxa"/>
              <w:bottom w:w="0" w:type="dxa"/>
              <w:right w:w="12" w:type="dxa"/>
            </w:tcMar>
            <w:vAlign w:val="center"/>
          </w:tcPr>
          <w:p w14:paraId="66B37987"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楼梯扶手、栏杆不定期擦拭；表面无积灰、无蛛网</w:t>
            </w:r>
          </w:p>
        </w:tc>
      </w:tr>
      <w:tr w:rsidR="00C41400" w14:paraId="0258931E" w14:textId="77777777" w:rsidTr="005A2EFD">
        <w:trPr>
          <w:trHeight w:val="567"/>
          <w:jc w:val="center"/>
        </w:trPr>
        <w:tc>
          <w:tcPr>
            <w:tcW w:w="647" w:type="dxa"/>
            <w:vMerge/>
            <w:vAlign w:val="center"/>
          </w:tcPr>
          <w:p w14:paraId="49E86F15"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867" w:type="dxa"/>
            <w:vMerge/>
            <w:vAlign w:val="center"/>
          </w:tcPr>
          <w:p w14:paraId="74FA5C81"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p>
        </w:tc>
        <w:tc>
          <w:tcPr>
            <w:tcW w:w="2269" w:type="dxa"/>
            <w:noWrap/>
            <w:tcMar>
              <w:top w:w="12" w:type="dxa"/>
              <w:left w:w="12" w:type="dxa"/>
              <w:bottom w:w="0" w:type="dxa"/>
              <w:right w:w="12" w:type="dxa"/>
            </w:tcMar>
            <w:vAlign w:val="center"/>
          </w:tcPr>
          <w:p w14:paraId="43BBC5F0"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3.4门、窗维护 </w:t>
            </w:r>
          </w:p>
        </w:tc>
        <w:tc>
          <w:tcPr>
            <w:tcW w:w="4964" w:type="dxa"/>
            <w:tcMar>
              <w:top w:w="12" w:type="dxa"/>
              <w:left w:w="12" w:type="dxa"/>
              <w:bottom w:w="0" w:type="dxa"/>
              <w:right w:w="12" w:type="dxa"/>
            </w:tcMar>
            <w:vAlign w:val="center"/>
          </w:tcPr>
          <w:p w14:paraId="15A55272"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门、</w:t>
            </w:r>
            <w:proofErr w:type="gramStart"/>
            <w:r>
              <w:rPr>
                <w:rFonts w:ascii="宋体" w:hAnsi="宋体" w:cs="宋体" w:hint="eastAsia"/>
                <w:snapToGrid w:val="0"/>
                <w:kern w:val="0"/>
                <w:sz w:val="22"/>
              </w:rPr>
              <w:t>窗每年</w:t>
            </w:r>
            <w:proofErr w:type="gramEnd"/>
            <w:r>
              <w:rPr>
                <w:rFonts w:ascii="宋体" w:hAnsi="宋体" w:cs="宋体" w:hint="eastAsia"/>
                <w:snapToGrid w:val="0"/>
                <w:kern w:val="0"/>
                <w:sz w:val="22"/>
              </w:rPr>
              <w:t>擦拭3次以上，表面无积灰、无蛛网</w:t>
            </w:r>
          </w:p>
        </w:tc>
      </w:tr>
      <w:tr w:rsidR="00C41400" w14:paraId="67D7273C" w14:textId="77777777" w:rsidTr="005A2EFD">
        <w:trPr>
          <w:trHeight w:val="567"/>
          <w:jc w:val="center"/>
        </w:trPr>
        <w:tc>
          <w:tcPr>
            <w:tcW w:w="647" w:type="dxa"/>
            <w:vMerge/>
            <w:vAlign w:val="center"/>
          </w:tcPr>
          <w:p w14:paraId="1B10A61D"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867" w:type="dxa"/>
            <w:vMerge/>
            <w:vAlign w:val="center"/>
          </w:tcPr>
          <w:p w14:paraId="68C17390"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p>
        </w:tc>
        <w:tc>
          <w:tcPr>
            <w:tcW w:w="2269" w:type="dxa"/>
            <w:noWrap/>
            <w:tcMar>
              <w:top w:w="12" w:type="dxa"/>
              <w:left w:w="12" w:type="dxa"/>
              <w:bottom w:w="0" w:type="dxa"/>
              <w:right w:w="12" w:type="dxa"/>
            </w:tcMar>
            <w:vAlign w:val="center"/>
          </w:tcPr>
          <w:p w14:paraId="607B41AA"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3.5灭/防火设施维护 </w:t>
            </w:r>
          </w:p>
        </w:tc>
        <w:tc>
          <w:tcPr>
            <w:tcW w:w="4964" w:type="dxa"/>
            <w:tcMar>
              <w:top w:w="12" w:type="dxa"/>
              <w:left w:w="12" w:type="dxa"/>
              <w:bottom w:w="0" w:type="dxa"/>
              <w:right w:w="12" w:type="dxa"/>
            </w:tcMar>
            <w:vAlign w:val="center"/>
          </w:tcPr>
          <w:p w14:paraId="7392F53D"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灭/防火设施不定期；表面无积灰、无蛛网</w:t>
            </w:r>
          </w:p>
        </w:tc>
      </w:tr>
      <w:tr w:rsidR="00C41400" w14:paraId="132C60C4" w14:textId="77777777" w:rsidTr="005A2EFD">
        <w:trPr>
          <w:trHeight w:val="567"/>
          <w:jc w:val="center"/>
        </w:trPr>
        <w:tc>
          <w:tcPr>
            <w:tcW w:w="647" w:type="dxa"/>
            <w:vMerge/>
            <w:vAlign w:val="center"/>
          </w:tcPr>
          <w:p w14:paraId="44090F39"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867" w:type="dxa"/>
            <w:vMerge/>
            <w:vAlign w:val="center"/>
          </w:tcPr>
          <w:p w14:paraId="2A99E329"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269" w:type="dxa"/>
            <w:tcMar>
              <w:top w:w="12" w:type="dxa"/>
              <w:left w:w="12" w:type="dxa"/>
              <w:bottom w:w="0" w:type="dxa"/>
              <w:right w:w="12" w:type="dxa"/>
            </w:tcMar>
            <w:vAlign w:val="center"/>
          </w:tcPr>
          <w:p w14:paraId="6CAC737C"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 xml:space="preserve">3.6天花板、风/百页口、公共灯具维护 </w:t>
            </w:r>
          </w:p>
        </w:tc>
        <w:tc>
          <w:tcPr>
            <w:tcW w:w="4964" w:type="dxa"/>
            <w:tcMar>
              <w:top w:w="12" w:type="dxa"/>
              <w:left w:w="12" w:type="dxa"/>
              <w:bottom w:w="0" w:type="dxa"/>
              <w:right w:w="12" w:type="dxa"/>
            </w:tcMar>
            <w:vAlign w:val="center"/>
          </w:tcPr>
          <w:p w14:paraId="2ED742DA"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天花板、风/百页口、公共灯具不定期</w:t>
            </w:r>
            <w:r>
              <w:rPr>
                <w:rFonts w:ascii="宋体" w:hAnsi="宋体" w:cs="宋体" w:hint="eastAsia"/>
                <w:snapToGrid w:val="0"/>
                <w:kern w:val="0"/>
                <w:sz w:val="22"/>
                <w:u w:val="single"/>
              </w:rPr>
              <w:t>除尘和擦拭</w:t>
            </w:r>
            <w:r>
              <w:rPr>
                <w:rFonts w:ascii="宋体" w:hAnsi="宋体" w:cs="宋体" w:hint="eastAsia"/>
                <w:snapToGrid w:val="0"/>
                <w:kern w:val="0"/>
                <w:sz w:val="22"/>
              </w:rPr>
              <w:t>；表面无积灰、无蛛网</w:t>
            </w:r>
          </w:p>
        </w:tc>
      </w:tr>
      <w:tr w:rsidR="00C41400" w14:paraId="2A949623" w14:textId="77777777" w:rsidTr="005A2EFD">
        <w:trPr>
          <w:trHeight w:val="962"/>
          <w:jc w:val="center"/>
        </w:trPr>
        <w:tc>
          <w:tcPr>
            <w:tcW w:w="647" w:type="dxa"/>
            <w:vMerge/>
            <w:vAlign w:val="center"/>
          </w:tcPr>
          <w:p w14:paraId="28890231"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867" w:type="dxa"/>
            <w:vMerge/>
            <w:vAlign w:val="center"/>
          </w:tcPr>
          <w:p w14:paraId="2B25D41D"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269" w:type="dxa"/>
            <w:noWrap/>
            <w:tcMar>
              <w:top w:w="12" w:type="dxa"/>
              <w:left w:w="12" w:type="dxa"/>
              <w:bottom w:w="0" w:type="dxa"/>
              <w:right w:w="12" w:type="dxa"/>
            </w:tcMar>
            <w:vAlign w:val="center"/>
          </w:tcPr>
          <w:p w14:paraId="65472CDB"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3.7平台、屋顶维护 </w:t>
            </w:r>
          </w:p>
        </w:tc>
        <w:tc>
          <w:tcPr>
            <w:tcW w:w="4964" w:type="dxa"/>
            <w:tcMar>
              <w:top w:w="12" w:type="dxa"/>
              <w:left w:w="12" w:type="dxa"/>
              <w:bottom w:w="0" w:type="dxa"/>
              <w:right w:w="12" w:type="dxa"/>
            </w:tcMar>
            <w:vAlign w:val="center"/>
          </w:tcPr>
          <w:p w14:paraId="7690C2F8"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平台、屋顶，定期清扫，无明显垃圾堆积；</w:t>
            </w:r>
            <w:r>
              <w:rPr>
                <w:rFonts w:ascii="宋体" w:hAnsi="宋体" w:cs="宋体" w:hint="eastAsia"/>
                <w:snapToGrid w:val="0"/>
                <w:kern w:val="0"/>
                <w:sz w:val="22"/>
                <w:u w:val="single"/>
              </w:rPr>
              <w:t>台风汛期之前，及时清扫平台和屋顶</w:t>
            </w:r>
          </w:p>
        </w:tc>
      </w:tr>
      <w:tr w:rsidR="00C41400" w14:paraId="030A28CA" w14:textId="77777777" w:rsidTr="005A2EFD">
        <w:trPr>
          <w:trHeight w:val="567"/>
          <w:jc w:val="center"/>
        </w:trPr>
        <w:tc>
          <w:tcPr>
            <w:tcW w:w="647" w:type="dxa"/>
            <w:vMerge/>
            <w:vAlign w:val="center"/>
          </w:tcPr>
          <w:p w14:paraId="215081E0"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867" w:type="dxa"/>
            <w:vMerge/>
            <w:vAlign w:val="center"/>
          </w:tcPr>
          <w:p w14:paraId="28933AF4"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269" w:type="dxa"/>
            <w:noWrap/>
            <w:tcMar>
              <w:top w:w="12" w:type="dxa"/>
              <w:left w:w="12" w:type="dxa"/>
              <w:bottom w:w="0" w:type="dxa"/>
              <w:right w:w="12" w:type="dxa"/>
            </w:tcMar>
            <w:vAlign w:val="center"/>
          </w:tcPr>
          <w:p w14:paraId="33496E8B"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3.8道路维护</w:t>
            </w:r>
          </w:p>
        </w:tc>
        <w:tc>
          <w:tcPr>
            <w:tcW w:w="4964" w:type="dxa"/>
            <w:tcMar>
              <w:top w:w="12" w:type="dxa"/>
              <w:left w:w="12" w:type="dxa"/>
              <w:bottom w:w="0" w:type="dxa"/>
              <w:right w:w="12" w:type="dxa"/>
            </w:tcMar>
            <w:vAlign w:val="center"/>
          </w:tcPr>
          <w:p w14:paraId="2322A46A"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果园村村</w:t>
            </w:r>
            <w:proofErr w:type="gramStart"/>
            <w:r>
              <w:rPr>
                <w:rFonts w:ascii="宋体" w:hAnsi="宋体" w:cs="宋体" w:hint="eastAsia"/>
                <w:snapToGrid w:val="0"/>
                <w:kern w:val="0"/>
                <w:sz w:val="22"/>
              </w:rPr>
              <w:t>域道路</w:t>
            </w:r>
            <w:proofErr w:type="gramEnd"/>
            <w:r>
              <w:rPr>
                <w:rFonts w:ascii="宋体" w:hAnsi="宋体" w:cs="宋体" w:hint="eastAsia"/>
                <w:snapToGrid w:val="0"/>
                <w:kern w:val="0"/>
                <w:sz w:val="22"/>
              </w:rPr>
              <w:t>每日清扫1次，</w:t>
            </w:r>
            <w:r>
              <w:rPr>
                <w:rFonts w:ascii="宋体" w:hAnsi="宋体" w:cs="宋体" w:hint="eastAsia"/>
                <w:snapToGrid w:val="0"/>
                <w:kern w:val="0"/>
                <w:sz w:val="22"/>
                <w:u w:val="single"/>
              </w:rPr>
              <w:t>明沟每周清扫1次；</w:t>
            </w:r>
            <w:r>
              <w:rPr>
                <w:rFonts w:ascii="宋体" w:hAnsi="宋体" w:cs="宋体" w:hint="eastAsia"/>
                <w:snapToGrid w:val="0"/>
                <w:kern w:val="0"/>
                <w:sz w:val="22"/>
              </w:rPr>
              <w:t>路面整洁，无明显垃圾堆积</w:t>
            </w:r>
          </w:p>
        </w:tc>
      </w:tr>
      <w:tr w:rsidR="00C41400" w14:paraId="61EEB13B" w14:textId="77777777" w:rsidTr="005A2EFD">
        <w:trPr>
          <w:trHeight w:val="567"/>
          <w:jc w:val="center"/>
        </w:trPr>
        <w:tc>
          <w:tcPr>
            <w:tcW w:w="647" w:type="dxa"/>
            <w:vMerge/>
            <w:vAlign w:val="center"/>
          </w:tcPr>
          <w:p w14:paraId="37CB7C4A"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867" w:type="dxa"/>
            <w:vMerge/>
            <w:vAlign w:val="center"/>
          </w:tcPr>
          <w:p w14:paraId="146BF17D"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269" w:type="dxa"/>
            <w:noWrap/>
            <w:tcMar>
              <w:top w:w="12" w:type="dxa"/>
              <w:left w:w="12" w:type="dxa"/>
              <w:bottom w:w="0" w:type="dxa"/>
              <w:right w:w="12" w:type="dxa"/>
            </w:tcMar>
            <w:vAlign w:val="center"/>
          </w:tcPr>
          <w:p w14:paraId="0C1C0149"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3.</w:t>
            </w:r>
            <w:r>
              <w:rPr>
                <w:rFonts w:ascii="宋体" w:hAnsi="宋体" w:cs="宋体" w:hint="eastAsia"/>
                <w:snapToGrid w:val="0"/>
                <w:kern w:val="0"/>
                <w:sz w:val="22"/>
              </w:rPr>
              <w:t>9</w:t>
            </w:r>
            <w:r>
              <w:rPr>
                <w:rFonts w:ascii="宋体" w:hAnsi="宋体" w:cs="宋体" w:hint="eastAsia"/>
                <w:snapToGrid w:val="0"/>
                <w:kern w:val="0"/>
                <w:sz w:val="22"/>
                <w:lang w:eastAsia="en-US"/>
              </w:rPr>
              <w:t xml:space="preserve">垃圾收集与清运 </w:t>
            </w:r>
          </w:p>
        </w:tc>
        <w:tc>
          <w:tcPr>
            <w:tcW w:w="4964" w:type="dxa"/>
            <w:tcMar>
              <w:top w:w="12" w:type="dxa"/>
              <w:left w:w="12" w:type="dxa"/>
              <w:bottom w:w="0" w:type="dxa"/>
              <w:right w:w="12" w:type="dxa"/>
            </w:tcMar>
            <w:vAlign w:val="center"/>
          </w:tcPr>
          <w:p w14:paraId="2969FBD4"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lang w:bidi="ar"/>
              </w:rPr>
              <w:t>垃圾箱房定期清洗、冲刷，无污水、垃圾溢出；表面目视整洁，无蜘蛛网、积灰，无明显异味；设置必要的灭害措施。</w:t>
            </w:r>
            <w:r>
              <w:rPr>
                <w:rFonts w:ascii="宋体" w:hAnsi="宋体" w:cs="宋体" w:hint="eastAsia"/>
                <w:snapToGrid w:val="0"/>
                <w:kern w:val="0"/>
                <w:sz w:val="22"/>
              </w:rPr>
              <w:t>生活垃圾应按照规定设立分类收集点，日产日清；临时垃圾应每日清理；建筑装修垃圾应定点有序堆放。居民自行投放至小区分类生活垃圾收集点，分类生活垃圾收集点每天开放不少于4小时，清运不少于1次</w:t>
            </w:r>
          </w:p>
        </w:tc>
      </w:tr>
      <w:tr w:rsidR="00C41400" w14:paraId="63DF867D" w14:textId="77777777" w:rsidTr="005A2EFD">
        <w:trPr>
          <w:trHeight w:val="567"/>
          <w:jc w:val="center"/>
        </w:trPr>
        <w:tc>
          <w:tcPr>
            <w:tcW w:w="647" w:type="dxa"/>
            <w:vMerge/>
            <w:vAlign w:val="center"/>
          </w:tcPr>
          <w:p w14:paraId="1D120DA3"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867" w:type="dxa"/>
            <w:vMerge/>
            <w:vAlign w:val="center"/>
          </w:tcPr>
          <w:p w14:paraId="58A1DA97"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269" w:type="dxa"/>
            <w:noWrap/>
            <w:tcMar>
              <w:top w:w="12" w:type="dxa"/>
              <w:left w:w="12" w:type="dxa"/>
              <w:bottom w:w="0" w:type="dxa"/>
              <w:right w:w="12" w:type="dxa"/>
            </w:tcMar>
            <w:vAlign w:val="center"/>
          </w:tcPr>
          <w:p w14:paraId="544BAB6B"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3.</w:t>
            </w:r>
            <w:r>
              <w:rPr>
                <w:rFonts w:ascii="宋体" w:hAnsi="宋体" w:cs="宋体" w:hint="eastAsia"/>
                <w:snapToGrid w:val="0"/>
                <w:kern w:val="0"/>
                <w:sz w:val="22"/>
              </w:rPr>
              <w:t>10</w:t>
            </w:r>
            <w:r>
              <w:rPr>
                <w:rFonts w:ascii="宋体" w:hAnsi="宋体" w:cs="宋体" w:hint="eastAsia"/>
                <w:snapToGrid w:val="0"/>
                <w:kern w:val="0"/>
                <w:sz w:val="22"/>
                <w:lang w:eastAsia="en-US"/>
              </w:rPr>
              <w:t xml:space="preserve">绿化带/区域维护 </w:t>
            </w:r>
          </w:p>
        </w:tc>
        <w:tc>
          <w:tcPr>
            <w:tcW w:w="4964" w:type="dxa"/>
            <w:tcMar>
              <w:top w:w="12" w:type="dxa"/>
              <w:left w:w="12" w:type="dxa"/>
              <w:bottom w:w="0" w:type="dxa"/>
              <w:right w:w="12" w:type="dxa"/>
            </w:tcMar>
            <w:vAlign w:val="center"/>
          </w:tcPr>
          <w:p w14:paraId="75FC1C88"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无明显垃圾堆积</w:t>
            </w:r>
          </w:p>
        </w:tc>
      </w:tr>
      <w:tr w:rsidR="00C41400" w14:paraId="7D65CA50" w14:textId="77777777" w:rsidTr="005A2EFD">
        <w:trPr>
          <w:trHeight w:val="567"/>
          <w:jc w:val="center"/>
        </w:trPr>
        <w:tc>
          <w:tcPr>
            <w:tcW w:w="647" w:type="dxa"/>
            <w:vMerge/>
            <w:vAlign w:val="center"/>
          </w:tcPr>
          <w:p w14:paraId="113757A2"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lang w:eastAsia="en-US"/>
              </w:rPr>
            </w:pPr>
          </w:p>
        </w:tc>
        <w:tc>
          <w:tcPr>
            <w:tcW w:w="867" w:type="dxa"/>
            <w:vMerge/>
            <w:vAlign w:val="center"/>
          </w:tcPr>
          <w:p w14:paraId="13299CC0"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lang w:eastAsia="en-US"/>
              </w:rPr>
            </w:pPr>
          </w:p>
        </w:tc>
        <w:tc>
          <w:tcPr>
            <w:tcW w:w="2269" w:type="dxa"/>
            <w:noWrap/>
            <w:tcMar>
              <w:top w:w="12" w:type="dxa"/>
              <w:left w:w="12" w:type="dxa"/>
              <w:bottom w:w="0" w:type="dxa"/>
              <w:right w:w="12" w:type="dxa"/>
            </w:tcMar>
            <w:vAlign w:val="center"/>
          </w:tcPr>
          <w:p w14:paraId="3E6F1C62"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3.1</w:t>
            </w:r>
            <w:r>
              <w:rPr>
                <w:rFonts w:ascii="宋体" w:hAnsi="宋体" w:cs="宋体" w:hint="eastAsia"/>
                <w:snapToGrid w:val="0"/>
                <w:kern w:val="0"/>
                <w:sz w:val="22"/>
              </w:rPr>
              <w:t>1</w:t>
            </w:r>
            <w:r>
              <w:rPr>
                <w:rFonts w:ascii="宋体" w:hAnsi="宋体" w:cs="宋体" w:hint="eastAsia"/>
                <w:snapToGrid w:val="0"/>
                <w:kern w:val="0"/>
                <w:sz w:val="22"/>
                <w:lang w:eastAsia="en-US"/>
              </w:rPr>
              <w:t>消杀灭害</w:t>
            </w:r>
          </w:p>
        </w:tc>
        <w:tc>
          <w:tcPr>
            <w:tcW w:w="4964" w:type="dxa"/>
            <w:tcMar>
              <w:top w:w="12" w:type="dxa"/>
              <w:left w:w="12" w:type="dxa"/>
              <w:bottom w:w="0" w:type="dxa"/>
              <w:right w:w="12" w:type="dxa"/>
            </w:tcMar>
            <w:vAlign w:val="center"/>
          </w:tcPr>
          <w:p w14:paraId="47A0C301"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1、定期对垃圾箱/桶、垃圾房、</w:t>
            </w:r>
            <w:proofErr w:type="gramStart"/>
            <w:r>
              <w:rPr>
                <w:rFonts w:ascii="宋体" w:hAnsi="宋体" w:cs="宋体" w:hint="eastAsia"/>
                <w:snapToGrid w:val="0"/>
                <w:kern w:val="0"/>
                <w:sz w:val="22"/>
              </w:rPr>
              <w:t>污雨水井</w:t>
            </w:r>
            <w:proofErr w:type="gramEnd"/>
            <w:r>
              <w:rPr>
                <w:rFonts w:ascii="宋体" w:hAnsi="宋体" w:cs="宋体" w:hint="eastAsia"/>
                <w:snapToGrid w:val="0"/>
                <w:kern w:val="0"/>
                <w:sz w:val="22"/>
              </w:rPr>
              <w:t>、化粪池、绿地、设备房、楼道、楼内、停车场及配套设施等实施消防灭害； 2、做好白蚁防治工作。3、遇突发性公共卫生事件，应根据卫生防疫部门的指导和规范要求，进行消杀工作</w:t>
            </w:r>
          </w:p>
        </w:tc>
      </w:tr>
    </w:tbl>
    <w:p w14:paraId="450F4DCE" w14:textId="77777777" w:rsidR="00C41400" w:rsidRDefault="00C41400" w:rsidP="00C41400">
      <w:pPr>
        <w:widowControl/>
        <w:kinsoku w:val="0"/>
        <w:autoSpaceDE w:val="0"/>
        <w:autoSpaceDN w:val="0"/>
        <w:adjustRightInd w:val="0"/>
        <w:snapToGrid w:val="0"/>
        <w:spacing w:line="360" w:lineRule="auto"/>
        <w:ind w:left="420"/>
        <w:jc w:val="left"/>
        <w:textAlignment w:val="baseline"/>
        <w:rPr>
          <w:rFonts w:ascii="宋体" w:hAnsi="宋体" w:cs="宋体" w:hint="eastAsia"/>
          <w:b/>
          <w:bCs/>
          <w:snapToGrid w:val="0"/>
          <w:kern w:val="0"/>
          <w:sz w:val="22"/>
        </w:rPr>
      </w:pPr>
      <w:r>
        <w:rPr>
          <w:rFonts w:ascii="宋体" w:hAnsi="宋体" w:cs="宋体" w:hint="eastAsia"/>
          <w:b/>
          <w:bCs/>
          <w:snapToGrid w:val="0"/>
          <w:kern w:val="0"/>
          <w:sz w:val="22"/>
        </w:rPr>
        <w:t>73</w:t>
      </w:r>
      <w:r>
        <w:rPr>
          <w:rFonts w:ascii="宋体" w:hAnsi="宋体" w:cs="宋体"/>
          <w:b/>
          <w:bCs/>
          <w:snapToGrid w:val="0"/>
          <w:kern w:val="0"/>
          <w:sz w:val="22"/>
        </w:rPr>
        <w:t>.</w:t>
      </w:r>
      <w:r>
        <w:rPr>
          <w:rFonts w:ascii="宋体" w:hAnsi="宋体" w:cs="宋体" w:hint="eastAsia"/>
          <w:b/>
          <w:bCs/>
          <w:snapToGrid w:val="0"/>
          <w:kern w:val="0"/>
          <w:sz w:val="22"/>
        </w:rPr>
        <w:t>3公共区域绿化日常养护服务要求（绿化）</w:t>
      </w: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6"/>
        <w:gridCol w:w="992"/>
        <w:gridCol w:w="2551"/>
        <w:gridCol w:w="5898"/>
      </w:tblGrid>
      <w:tr w:rsidR="00C41400" w14:paraId="1F839426" w14:textId="77777777" w:rsidTr="005A2EFD">
        <w:trPr>
          <w:trHeight w:val="680"/>
          <w:jc w:val="center"/>
        </w:trPr>
        <w:tc>
          <w:tcPr>
            <w:tcW w:w="656" w:type="dxa"/>
            <w:vMerge w:val="restart"/>
            <w:tcMar>
              <w:top w:w="12" w:type="dxa"/>
              <w:left w:w="12" w:type="dxa"/>
              <w:bottom w:w="0" w:type="dxa"/>
              <w:right w:w="12" w:type="dxa"/>
            </w:tcMar>
            <w:vAlign w:val="center"/>
          </w:tcPr>
          <w:p w14:paraId="7728C3A8"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bidi="ar"/>
              </w:rPr>
              <w:t>序号</w:t>
            </w:r>
            <w:r>
              <w:rPr>
                <w:rFonts w:ascii="宋体" w:hAnsi="宋体" w:cs="宋体" w:hint="eastAsia"/>
                <w:snapToGrid w:val="0"/>
                <w:kern w:val="0"/>
                <w:sz w:val="22"/>
                <w:lang w:eastAsia="en-US" w:bidi="ar"/>
              </w:rPr>
              <w:t xml:space="preserve"> </w:t>
            </w:r>
          </w:p>
        </w:tc>
        <w:tc>
          <w:tcPr>
            <w:tcW w:w="992" w:type="dxa"/>
            <w:vMerge w:val="restart"/>
            <w:tcMar>
              <w:top w:w="12" w:type="dxa"/>
              <w:left w:w="12" w:type="dxa"/>
              <w:bottom w:w="0" w:type="dxa"/>
              <w:right w:w="12" w:type="dxa"/>
            </w:tcMar>
            <w:vAlign w:val="center"/>
          </w:tcPr>
          <w:p w14:paraId="71E6EC7B"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bidi="ar"/>
              </w:rPr>
              <w:t>服务科目</w:t>
            </w:r>
          </w:p>
        </w:tc>
        <w:tc>
          <w:tcPr>
            <w:tcW w:w="2551" w:type="dxa"/>
            <w:vMerge w:val="restart"/>
            <w:tcMar>
              <w:top w:w="12" w:type="dxa"/>
              <w:left w:w="12" w:type="dxa"/>
              <w:bottom w:w="0" w:type="dxa"/>
              <w:right w:w="12" w:type="dxa"/>
            </w:tcMar>
            <w:vAlign w:val="center"/>
          </w:tcPr>
          <w:p w14:paraId="430B0C9D"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bidi="ar"/>
              </w:rPr>
              <w:t>服务内容</w:t>
            </w:r>
          </w:p>
        </w:tc>
        <w:tc>
          <w:tcPr>
            <w:tcW w:w="5898" w:type="dxa"/>
            <w:vMerge w:val="restart"/>
            <w:tcMar>
              <w:top w:w="12" w:type="dxa"/>
              <w:left w:w="12" w:type="dxa"/>
              <w:bottom w:w="0" w:type="dxa"/>
              <w:right w:w="12" w:type="dxa"/>
            </w:tcMar>
            <w:vAlign w:val="center"/>
          </w:tcPr>
          <w:p w14:paraId="19EFCC76"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bidi="ar"/>
              </w:rPr>
              <w:t>服务</w:t>
            </w:r>
            <w:r>
              <w:rPr>
                <w:rFonts w:ascii="宋体" w:hAnsi="宋体" w:cs="宋体" w:hint="eastAsia"/>
                <w:snapToGrid w:val="0"/>
                <w:kern w:val="0"/>
                <w:sz w:val="22"/>
                <w:lang w:bidi="ar"/>
              </w:rPr>
              <w:t>要求</w:t>
            </w:r>
          </w:p>
        </w:tc>
      </w:tr>
      <w:tr w:rsidR="00C41400" w14:paraId="1EF17A1F" w14:textId="77777777" w:rsidTr="005A2EFD">
        <w:trPr>
          <w:trHeight w:val="400"/>
          <w:jc w:val="center"/>
        </w:trPr>
        <w:tc>
          <w:tcPr>
            <w:tcW w:w="656" w:type="dxa"/>
            <w:vMerge/>
            <w:vAlign w:val="center"/>
          </w:tcPr>
          <w:p w14:paraId="15D74202"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7E0C1626"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551" w:type="dxa"/>
            <w:vMerge/>
            <w:vAlign w:val="center"/>
          </w:tcPr>
          <w:p w14:paraId="30BA9E53"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5898" w:type="dxa"/>
            <w:vMerge/>
            <w:vAlign w:val="center"/>
          </w:tcPr>
          <w:p w14:paraId="0258AD00"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r>
      <w:tr w:rsidR="00C41400" w14:paraId="05B6C021" w14:textId="77777777" w:rsidTr="005A2EFD">
        <w:trPr>
          <w:trHeight w:val="567"/>
          <w:jc w:val="center"/>
        </w:trPr>
        <w:tc>
          <w:tcPr>
            <w:tcW w:w="656" w:type="dxa"/>
            <w:tcMar>
              <w:top w:w="12" w:type="dxa"/>
              <w:left w:w="12" w:type="dxa"/>
              <w:bottom w:w="0" w:type="dxa"/>
              <w:right w:w="12" w:type="dxa"/>
            </w:tcMar>
            <w:vAlign w:val="center"/>
          </w:tcPr>
          <w:p w14:paraId="30E6B5AE"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1</w:t>
            </w:r>
          </w:p>
        </w:tc>
        <w:tc>
          <w:tcPr>
            <w:tcW w:w="992" w:type="dxa"/>
            <w:tcMar>
              <w:top w:w="12" w:type="dxa"/>
              <w:left w:w="12" w:type="dxa"/>
              <w:bottom w:w="0" w:type="dxa"/>
              <w:right w:w="12" w:type="dxa"/>
            </w:tcMar>
            <w:vAlign w:val="center"/>
          </w:tcPr>
          <w:p w14:paraId="1DD4AA75"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人员要求</w:t>
            </w:r>
          </w:p>
        </w:tc>
        <w:tc>
          <w:tcPr>
            <w:tcW w:w="2551" w:type="dxa"/>
            <w:tcMar>
              <w:top w:w="12" w:type="dxa"/>
              <w:left w:w="12" w:type="dxa"/>
              <w:bottom w:w="0" w:type="dxa"/>
              <w:right w:w="12" w:type="dxa"/>
            </w:tcMar>
            <w:vAlign w:val="center"/>
          </w:tcPr>
          <w:p w14:paraId="029C009B"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 xml:space="preserve">1.1专职绿化养护人员或企业 </w:t>
            </w:r>
          </w:p>
        </w:tc>
        <w:tc>
          <w:tcPr>
            <w:tcW w:w="5898" w:type="dxa"/>
            <w:tcMar>
              <w:top w:w="12" w:type="dxa"/>
              <w:left w:w="12" w:type="dxa"/>
              <w:bottom w:w="0" w:type="dxa"/>
              <w:right w:w="12" w:type="dxa"/>
            </w:tcMar>
            <w:vAlign w:val="center"/>
          </w:tcPr>
          <w:p w14:paraId="35CFF354"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lang w:eastAsia="en-US"/>
              </w:rPr>
            </w:pPr>
            <w:r>
              <w:rPr>
                <w:rFonts w:ascii="宋体" w:hAnsi="宋体" w:cs="宋体" w:hint="eastAsia"/>
                <w:snapToGrid w:val="0"/>
                <w:kern w:val="0"/>
                <w:sz w:val="22"/>
                <w:lang w:eastAsia="en-US"/>
              </w:rPr>
              <w:t>配备专职绿化人员</w:t>
            </w:r>
          </w:p>
        </w:tc>
      </w:tr>
      <w:tr w:rsidR="00C41400" w14:paraId="1AA36297" w14:textId="77777777" w:rsidTr="005A2EFD">
        <w:trPr>
          <w:trHeight w:val="567"/>
          <w:jc w:val="center"/>
        </w:trPr>
        <w:tc>
          <w:tcPr>
            <w:tcW w:w="656" w:type="dxa"/>
            <w:vMerge w:val="restart"/>
            <w:noWrap/>
            <w:tcMar>
              <w:top w:w="12" w:type="dxa"/>
              <w:left w:w="12" w:type="dxa"/>
              <w:bottom w:w="0" w:type="dxa"/>
              <w:right w:w="12" w:type="dxa"/>
            </w:tcMar>
            <w:vAlign w:val="center"/>
          </w:tcPr>
          <w:p w14:paraId="4EF5579A"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2</w:t>
            </w:r>
          </w:p>
        </w:tc>
        <w:tc>
          <w:tcPr>
            <w:tcW w:w="992" w:type="dxa"/>
            <w:vMerge w:val="restart"/>
            <w:tcMar>
              <w:top w:w="12" w:type="dxa"/>
              <w:left w:w="12" w:type="dxa"/>
              <w:bottom w:w="0" w:type="dxa"/>
              <w:right w:w="12" w:type="dxa"/>
            </w:tcMar>
            <w:vAlign w:val="center"/>
          </w:tcPr>
          <w:p w14:paraId="352E8FD4"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管理要求</w:t>
            </w:r>
          </w:p>
        </w:tc>
        <w:tc>
          <w:tcPr>
            <w:tcW w:w="2551" w:type="dxa"/>
            <w:noWrap/>
            <w:tcMar>
              <w:top w:w="12" w:type="dxa"/>
              <w:left w:w="12" w:type="dxa"/>
              <w:bottom w:w="0" w:type="dxa"/>
              <w:right w:w="12" w:type="dxa"/>
            </w:tcMar>
            <w:vAlign w:val="center"/>
          </w:tcPr>
          <w:p w14:paraId="56508C89"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2.1台账记录 </w:t>
            </w:r>
          </w:p>
        </w:tc>
        <w:tc>
          <w:tcPr>
            <w:tcW w:w="5898" w:type="dxa"/>
            <w:noWrap/>
            <w:tcMar>
              <w:top w:w="12" w:type="dxa"/>
              <w:left w:w="12" w:type="dxa"/>
              <w:bottom w:w="0" w:type="dxa"/>
              <w:right w:w="12" w:type="dxa"/>
            </w:tcMar>
            <w:vAlign w:val="center"/>
          </w:tcPr>
          <w:p w14:paraId="6B2C3969"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具有相应的绿化管理措施、养护计划及各类</w:t>
            </w:r>
            <w:proofErr w:type="gramStart"/>
            <w:r>
              <w:rPr>
                <w:rFonts w:ascii="宋体" w:hAnsi="宋体" w:cs="宋体" w:hint="eastAsia"/>
                <w:snapToGrid w:val="0"/>
                <w:kern w:val="0"/>
                <w:sz w:val="22"/>
              </w:rPr>
              <w:t>巡查台账记录</w:t>
            </w:r>
            <w:proofErr w:type="gramEnd"/>
          </w:p>
        </w:tc>
      </w:tr>
      <w:tr w:rsidR="00C41400" w14:paraId="07F77292" w14:textId="77777777" w:rsidTr="005A2EFD">
        <w:trPr>
          <w:trHeight w:val="567"/>
          <w:jc w:val="center"/>
        </w:trPr>
        <w:tc>
          <w:tcPr>
            <w:tcW w:w="656" w:type="dxa"/>
            <w:vMerge/>
            <w:tcBorders>
              <w:bottom w:val="single" w:sz="4" w:space="0" w:color="auto"/>
            </w:tcBorders>
            <w:vAlign w:val="center"/>
          </w:tcPr>
          <w:p w14:paraId="0909EEA2"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tcBorders>
              <w:bottom w:val="single" w:sz="4" w:space="0" w:color="auto"/>
            </w:tcBorders>
            <w:vAlign w:val="center"/>
          </w:tcPr>
          <w:p w14:paraId="5D148408"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p>
        </w:tc>
        <w:tc>
          <w:tcPr>
            <w:tcW w:w="2551" w:type="dxa"/>
            <w:tcBorders>
              <w:bottom w:val="single" w:sz="4" w:space="0" w:color="auto"/>
            </w:tcBorders>
            <w:tcMar>
              <w:top w:w="12" w:type="dxa"/>
              <w:left w:w="12" w:type="dxa"/>
              <w:bottom w:w="0" w:type="dxa"/>
              <w:right w:w="12" w:type="dxa"/>
            </w:tcMar>
            <w:vAlign w:val="center"/>
          </w:tcPr>
          <w:p w14:paraId="771A162C"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2.2制服、标志统一 </w:t>
            </w:r>
          </w:p>
        </w:tc>
        <w:tc>
          <w:tcPr>
            <w:tcW w:w="5898" w:type="dxa"/>
            <w:tcBorders>
              <w:bottom w:val="single" w:sz="4" w:space="0" w:color="auto"/>
            </w:tcBorders>
            <w:noWrap/>
            <w:tcMar>
              <w:top w:w="12" w:type="dxa"/>
              <w:left w:w="12" w:type="dxa"/>
              <w:bottom w:w="0" w:type="dxa"/>
              <w:right w:w="12" w:type="dxa"/>
            </w:tcMar>
            <w:vAlign w:val="center"/>
          </w:tcPr>
          <w:p w14:paraId="3ED18C12"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绿化管理人员上岗时应着统一工作服并佩戴胸卡（胸牌）</w:t>
            </w:r>
          </w:p>
        </w:tc>
      </w:tr>
      <w:tr w:rsidR="00C41400" w14:paraId="77505E14" w14:textId="77777777" w:rsidTr="005A2EFD">
        <w:trPr>
          <w:trHeight w:val="567"/>
          <w:jc w:val="center"/>
        </w:trPr>
        <w:tc>
          <w:tcPr>
            <w:tcW w:w="656" w:type="dxa"/>
            <w:vMerge w:val="restart"/>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3AF31153"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3</w:t>
            </w:r>
          </w:p>
        </w:tc>
        <w:tc>
          <w:tcPr>
            <w:tcW w:w="992" w:type="dxa"/>
            <w:vMerge w:val="restar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19EC5F2B"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住宅服务规范</w:t>
            </w:r>
          </w:p>
        </w:tc>
        <w:tc>
          <w:tcPr>
            <w:tcW w:w="255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1C0BA913"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3.1集中绿化养护 </w:t>
            </w:r>
          </w:p>
        </w:tc>
        <w:tc>
          <w:tcPr>
            <w:tcW w:w="5898"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0661F714"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绿化以草坪和灌木为主</w:t>
            </w:r>
          </w:p>
        </w:tc>
      </w:tr>
      <w:tr w:rsidR="00C41400" w14:paraId="205CC6A9" w14:textId="77777777" w:rsidTr="005A2EFD">
        <w:trPr>
          <w:trHeight w:val="567"/>
          <w:jc w:val="center"/>
        </w:trPr>
        <w:tc>
          <w:tcPr>
            <w:tcW w:w="656" w:type="dxa"/>
            <w:vMerge/>
            <w:tcBorders>
              <w:top w:val="single" w:sz="4" w:space="0" w:color="auto"/>
              <w:left w:val="single" w:sz="4" w:space="0" w:color="auto"/>
              <w:bottom w:val="single" w:sz="4" w:space="0" w:color="auto"/>
              <w:right w:val="single" w:sz="4" w:space="0" w:color="auto"/>
            </w:tcBorders>
            <w:vAlign w:val="center"/>
          </w:tcPr>
          <w:p w14:paraId="61361EB9"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744589FA"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p>
        </w:tc>
        <w:tc>
          <w:tcPr>
            <w:tcW w:w="255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2ACB35CE"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3.2草坪养护 </w:t>
            </w:r>
          </w:p>
        </w:tc>
        <w:tc>
          <w:tcPr>
            <w:tcW w:w="589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50DBEE96"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 xml:space="preserve">不定期养护和修剪； </w:t>
            </w:r>
            <w:r>
              <w:rPr>
                <w:rFonts w:ascii="宋体" w:hAnsi="宋体" w:cs="宋体" w:hint="eastAsia"/>
                <w:snapToGrid w:val="0"/>
                <w:kern w:val="0"/>
                <w:sz w:val="22"/>
                <w:u w:val="single"/>
              </w:rPr>
              <w:t>干旱和高温季节保持有效供水；发现病虫害及时灭杀</w:t>
            </w:r>
          </w:p>
        </w:tc>
      </w:tr>
      <w:tr w:rsidR="00C41400" w14:paraId="370CE348" w14:textId="77777777" w:rsidTr="005A2EFD">
        <w:trPr>
          <w:trHeight w:val="567"/>
          <w:jc w:val="center"/>
        </w:trPr>
        <w:tc>
          <w:tcPr>
            <w:tcW w:w="656" w:type="dxa"/>
            <w:vMerge/>
            <w:tcBorders>
              <w:top w:val="single" w:sz="4" w:space="0" w:color="auto"/>
              <w:left w:val="single" w:sz="4" w:space="0" w:color="auto"/>
              <w:bottom w:val="single" w:sz="4" w:space="0" w:color="auto"/>
              <w:right w:val="single" w:sz="4" w:space="0" w:color="auto"/>
            </w:tcBorders>
            <w:vAlign w:val="center"/>
          </w:tcPr>
          <w:p w14:paraId="223E16E4"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300E5F8"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p>
        </w:tc>
        <w:tc>
          <w:tcPr>
            <w:tcW w:w="255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14833D54"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3.3树木乔灌木养护 </w:t>
            </w:r>
          </w:p>
        </w:tc>
        <w:tc>
          <w:tcPr>
            <w:tcW w:w="589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09D47804"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生长健壮，无死树、无缺株、无明显枯枝；</w:t>
            </w:r>
            <w:r>
              <w:rPr>
                <w:rFonts w:ascii="宋体" w:hAnsi="宋体" w:cs="宋体" w:hint="eastAsia"/>
                <w:snapToGrid w:val="0"/>
                <w:kern w:val="0"/>
                <w:sz w:val="22"/>
                <w:u w:val="single"/>
              </w:rPr>
              <w:t>有针对性及时</w:t>
            </w:r>
            <w:proofErr w:type="gramStart"/>
            <w:r>
              <w:rPr>
                <w:rFonts w:ascii="宋体" w:hAnsi="宋体" w:cs="宋体" w:hint="eastAsia"/>
                <w:snapToGrid w:val="0"/>
                <w:kern w:val="0"/>
                <w:sz w:val="22"/>
                <w:u w:val="single"/>
              </w:rPr>
              <w:t>灭</w:t>
            </w:r>
            <w:proofErr w:type="gramEnd"/>
            <w:r>
              <w:rPr>
                <w:rFonts w:ascii="宋体" w:hAnsi="宋体" w:cs="宋体" w:hint="eastAsia"/>
                <w:snapToGrid w:val="0"/>
                <w:kern w:val="0"/>
                <w:sz w:val="22"/>
                <w:u w:val="single"/>
              </w:rPr>
              <w:t>治病虫害；有倒伏倾向，及时扶正、加固</w:t>
            </w:r>
          </w:p>
        </w:tc>
      </w:tr>
      <w:tr w:rsidR="00C41400" w14:paraId="1B64ED67" w14:textId="77777777" w:rsidTr="005A2EFD">
        <w:trPr>
          <w:trHeight w:val="618"/>
          <w:jc w:val="center"/>
        </w:trPr>
        <w:tc>
          <w:tcPr>
            <w:tcW w:w="656" w:type="dxa"/>
            <w:vMerge/>
            <w:tcBorders>
              <w:top w:val="single" w:sz="4" w:space="0" w:color="auto"/>
              <w:left w:val="single" w:sz="4" w:space="0" w:color="auto"/>
              <w:bottom w:val="single" w:sz="4" w:space="0" w:color="auto"/>
              <w:right w:val="single" w:sz="4" w:space="0" w:color="auto"/>
            </w:tcBorders>
            <w:vAlign w:val="center"/>
          </w:tcPr>
          <w:p w14:paraId="047812FB"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0D7CE826"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p>
        </w:tc>
        <w:tc>
          <w:tcPr>
            <w:tcW w:w="255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0BE2BFCB"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3.4花坛花境养护 </w:t>
            </w:r>
          </w:p>
        </w:tc>
        <w:tc>
          <w:tcPr>
            <w:tcW w:w="589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14E474E3"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保持花卉生长良好</w:t>
            </w:r>
          </w:p>
        </w:tc>
      </w:tr>
      <w:tr w:rsidR="00C41400" w14:paraId="5F245430" w14:textId="77777777" w:rsidTr="005A2EFD">
        <w:trPr>
          <w:trHeight w:val="567"/>
          <w:jc w:val="center"/>
        </w:trPr>
        <w:tc>
          <w:tcPr>
            <w:tcW w:w="656" w:type="dxa"/>
            <w:vMerge/>
            <w:tcBorders>
              <w:top w:val="single" w:sz="4" w:space="0" w:color="auto"/>
              <w:left w:val="single" w:sz="4" w:space="0" w:color="auto"/>
              <w:bottom w:val="single" w:sz="4" w:space="0" w:color="auto"/>
              <w:right w:val="single" w:sz="4" w:space="0" w:color="auto"/>
            </w:tcBorders>
            <w:vAlign w:val="center"/>
          </w:tcPr>
          <w:p w14:paraId="09F44018"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7A4B8A9E"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lang w:eastAsia="en-US"/>
              </w:rPr>
            </w:pPr>
          </w:p>
        </w:tc>
        <w:tc>
          <w:tcPr>
            <w:tcW w:w="255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3F11CE8D"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3.5重点树木养护 </w:t>
            </w:r>
          </w:p>
        </w:tc>
        <w:tc>
          <w:tcPr>
            <w:tcW w:w="5898"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292DDA81"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重点树木养护应符合GB/T51168的要求</w:t>
            </w:r>
          </w:p>
        </w:tc>
      </w:tr>
      <w:tr w:rsidR="00C41400" w14:paraId="5CB00645" w14:textId="77777777" w:rsidTr="005A2EFD">
        <w:trPr>
          <w:trHeight w:val="567"/>
          <w:jc w:val="center"/>
        </w:trPr>
        <w:tc>
          <w:tcPr>
            <w:tcW w:w="656" w:type="dxa"/>
            <w:vMerge/>
            <w:tcBorders>
              <w:top w:val="single" w:sz="4" w:space="0" w:color="auto"/>
              <w:left w:val="single" w:sz="4" w:space="0" w:color="auto"/>
              <w:bottom w:val="single" w:sz="4" w:space="0" w:color="auto"/>
              <w:right w:val="single" w:sz="4" w:space="0" w:color="auto"/>
            </w:tcBorders>
            <w:vAlign w:val="center"/>
          </w:tcPr>
          <w:p w14:paraId="0FBEA0AA"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F264A77"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55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1B036D42"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3.6绿化标识标牌管理 </w:t>
            </w:r>
          </w:p>
        </w:tc>
        <w:tc>
          <w:tcPr>
            <w:tcW w:w="5898"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14:paraId="6D832F07"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设置宣传标语及禁止性行为告知</w:t>
            </w:r>
          </w:p>
        </w:tc>
      </w:tr>
    </w:tbl>
    <w:p w14:paraId="67ED601A" w14:textId="77777777" w:rsidR="00C41400" w:rsidRDefault="00C41400" w:rsidP="00C41400">
      <w:pPr>
        <w:kinsoku w:val="0"/>
        <w:autoSpaceDE w:val="0"/>
        <w:autoSpaceDN w:val="0"/>
        <w:adjustRightInd w:val="0"/>
        <w:snapToGrid w:val="0"/>
        <w:spacing w:line="360" w:lineRule="auto"/>
        <w:textAlignment w:val="baseline"/>
        <w:rPr>
          <w:rFonts w:ascii="宋体" w:hAnsi="宋体" w:cs="宋体" w:hint="eastAsia"/>
          <w:b/>
          <w:bCs/>
          <w:snapToGrid w:val="0"/>
          <w:kern w:val="0"/>
          <w:sz w:val="22"/>
        </w:rPr>
      </w:pPr>
    </w:p>
    <w:p w14:paraId="188CB9E3" w14:textId="77777777" w:rsidR="00C41400" w:rsidRDefault="00C41400" w:rsidP="00C41400">
      <w:pPr>
        <w:widowControl/>
        <w:kinsoku w:val="0"/>
        <w:autoSpaceDE w:val="0"/>
        <w:autoSpaceDN w:val="0"/>
        <w:adjustRightInd w:val="0"/>
        <w:snapToGrid w:val="0"/>
        <w:spacing w:line="360" w:lineRule="auto"/>
        <w:ind w:left="420"/>
        <w:jc w:val="left"/>
        <w:textAlignment w:val="baseline"/>
        <w:rPr>
          <w:rFonts w:ascii="宋体" w:hAnsi="宋体" w:cs="宋体" w:hint="eastAsia"/>
          <w:b/>
          <w:bCs/>
          <w:snapToGrid w:val="0"/>
          <w:kern w:val="0"/>
          <w:sz w:val="22"/>
        </w:rPr>
      </w:pPr>
      <w:r>
        <w:rPr>
          <w:rFonts w:ascii="宋体" w:hAnsi="宋体" w:cs="宋体" w:hint="eastAsia"/>
          <w:b/>
          <w:bCs/>
          <w:snapToGrid w:val="0"/>
          <w:kern w:val="0"/>
          <w:sz w:val="22"/>
        </w:rPr>
        <w:t>7</w:t>
      </w:r>
      <w:r>
        <w:rPr>
          <w:rFonts w:ascii="宋体" w:hAnsi="宋体" w:cs="宋体"/>
          <w:b/>
          <w:bCs/>
          <w:snapToGrid w:val="0"/>
          <w:kern w:val="0"/>
          <w:sz w:val="22"/>
        </w:rPr>
        <w:t>.</w:t>
      </w:r>
      <w:r>
        <w:rPr>
          <w:rFonts w:ascii="宋体" w:hAnsi="宋体" w:cs="宋体" w:hint="eastAsia"/>
          <w:b/>
          <w:bCs/>
          <w:snapToGrid w:val="0"/>
          <w:kern w:val="0"/>
          <w:sz w:val="22"/>
        </w:rPr>
        <w:t>3.4共用部位、共用设备设施日常运行、保养、维修服务要求（水电维修）</w:t>
      </w:r>
    </w:p>
    <w:tbl>
      <w:tblPr>
        <w:tblW w:w="10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9"/>
        <w:gridCol w:w="992"/>
        <w:gridCol w:w="2551"/>
        <w:gridCol w:w="5812"/>
      </w:tblGrid>
      <w:tr w:rsidR="00C41400" w14:paraId="0EF1CF87" w14:textId="77777777" w:rsidTr="005A2EFD">
        <w:trPr>
          <w:trHeight w:val="680"/>
          <w:tblHeader/>
          <w:jc w:val="center"/>
        </w:trPr>
        <w:tc>
          <w:tcPr>
            <w:tcW w:w="719" w:type="dxa"/>
            <w:vMerge w:val="restart"/>
            <w:tcMar>
              <w:top w:w="12" w:type="dxa"/>
              <w:left w:w="12" w:type="dxa"/>
              <w:bottom w:w="0" w:type="dxa"/>
              <w:right w:w="12" w:type="dxa"/>
            </w:tcMar>
            <w:vAlign w:val="center"/>
          </w:tcPr>
          <w:p w14:paraId="69C3F747"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bidi="ar"/>
              </w:rPr>
              <w:t>序号</w:t>
            </w:r>
            <w:r>
              <w:rPr>
                <w:rFonts w:ascii="宋体" w:hAnsi="宋体" w:cs="宋体" w:hint="eastAsia"/>
                <w:snapToGrid w:val="0"/>
                <w:kern w:val="0"/>
                <w:sz w:val="22"/>
                <w:lang w:eastAsia="en-US" w:bidi="ar"/>
              </w:rPr>
              <w:t xml:space="preserve"> </w:t>
            </w:r>
          </w:p>
        </w:tc>
        <w:tc>
          <w:tcPr>
            <w:tcW w:w="992" w:type="dxa"/>
            <w:vMerge w:val="restart"/>
            <w:tcMar>
              <w:top w:w="12" w:type="dxa"/>
              <w:left w:w="12" w:type="dxa"/>
              <w:bottom w:w="0" w:type="dxa"/>
              <w:right w:w="12" w:type="dxa"/>
            </w:tcMar>
            <w:vAlign w:val="center"/>
          </w:tcPr>
          <w:p w14:paraId="1DF25961"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bidi="ar"/>
              </w:rPr>
              <w:t>服务科目</w:t>
            </w:r>
          </w:p>
        </w:tc>
        <w:tc>
          <w:tcPr>
            <w:tcW w:w="2551" w:type="dxa"/>
            <w:vMerge w:val="restart"/>
            <w:tcMar>
              <w:top w:w="12" w:type="dxa"/>
              <w:left w:w="12" w:type="dxa"/>
              <w:bottom w:w="0" w:type="dxa"/>
              <w:right w:w="12" w:type="dxa"/>
            </w:tcMar>
            <w:vAlign w:val="center"/>
          </w:tcPr>
          <w:p w14:paraId="755B9801"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bidi="ar"/>
              </w:rPr>
              <w:t>服务内容</w:t>
            </w:r>
          </w:p>
        </w:tc>
        <w:tc>
          <w:tcPr>
            <w:tcW w:w="5812" w:type="dxa"/>
            <w:vMerge w:val="restart"/>
            <w:tcMar>
              <w:top w:w="12" w:type="dxa"/>
              <w:left w:w="12" w:type="dxa"/>
              <w:bottom w:w="0" w:type="dxa"/>
              <w:right w:w="12" w:type="dxa"/>
            </w:tcMar>
            <w:vAlign w:val="center"/>
          </w:tcPr>
          <w:p w14:paraId="55E3604A"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bidi="ar"/>
              </w:rPr>
              <w:t>服务</w:t>
            </w:r>
            <w:r>
              <w:rPr>
                <w:rFonts w:ascii="宋体" w:hAnsi="宋体" w:cs="宋体" w:hint="eastAsia"/>
                <w:snapToGrid w:val="0"/>
                <w:kern w:val="0"/>
                <w:sz w:val="22"/>
                <w:lang w:bidi="ar"/>
              </w:rPr>
              <w:t>要求</w:t>
            </w:r>
          </w:p>
        </w:tc>
      </w:tr>
      <w:tr w:rsidR="00C41400" w14:paraId="072247AA" w14:textId="77777777" w:rsidTr="005A2EFD">
        <w:trPr>
          <w:trHeight w:val="400"/>
          <w:tblHeader/>
          <w:jc w:val="center"/>
        </w:trPr>
        <w:tc>
          <w:tcPr>
            <w:tcW w:w="719" w:type="dxa"/>
            <w:vMerge/>
            <w:vAlign w:val="center"/>
          </w:tcPr>
          <w:p w14:paraId="6DB31CF2"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0B6A64E1"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551" w:type="dxa"/>
            <w:vMerge/>
            <w:vAlign w:val="center"/>
          </w:tcPr>
          <w:p w14:paraId="0BACD40C"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5812" w:type="dxa"/>
            <w:vMerge/>
            <w:vAlign w:val="center"/>
          </w:tcPr>
          <w:p w14:paraId="004F8EB4"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r>
      <w:tr w:rsidR="00C41400" w14:paraId="0B1BD3BE" w14:textId="77777777" w:rsidTr="005A2EFD">
        <w:trPr>
          <w:trHeight w:val="1892"/>
          <w:jc w:val="center"/>
        </w:trPr>
        <w:tc>
          <w:tcPr>
            <w:tcW w:w="719" w:type="dxa"/>
            <w:vMerge w:val="restart"/>
            <w:tcMar>
              <w:top w:w="12" w:type="dxa"/>
              <w:left w:w="12" w:type="dxa"/>
              <w:bottom w:w="0" w:type="dxa"/>
              <w:right w:w="12" w:type="dxa"/>
            </w:tcMar>
            <w:vAlign w:val="center"/>
          </w:tcPr>
          <w:p w14:paraId="4924080B"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1</w:t>
            </w:r>
          </w:p>
        </w:tc>
        <w:tc>
          <w:tcPr>
            <w:tcW w:w="992" w:type="dxa"/>
            <w:vMerge w:val="restart"/>
            <w:tcMar>
              <w:top w:w="12" w:type="dxa"/>
              <w:left w:w="12" w:type="dxa"/>
              <w:bottom w:w="0" w:type="dxa"/>
              <w:right w:w="12" w:type="dxa"/>
            </w:tcMar>
            <w:vAlign w:val="center"/>
          </w:tcPr>
          <w:p w14:paraId="06557A90"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bidi="ar"/>
              </w:rPr>
              <w:t>人员要求</w:t>
            </w:r>
          </w:p>
        </w:tc>
        <w:tc>
          <w:tcPr>
            <w:tcW w:w="2551" w:type="dxa"/>
            <w:tcMar>
              <w:top w:w="12" w:type="dxa"/>
              <w:left w:w="12" w:type="dxa"/>
              <w:bottom w:w="0" w:type="dxa"/>
              <w:right w:w="12" w:type="dxa"/>
            </w:tcMar>
            <w:vAlign w:val="center"/>
          </w:tcPr>
          <w:p w14:paraId="184B9213"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bidi="ar"/>
              </w:rPr>
            </w:pPr>
            <w:r>
              <w:rPr>
                <w:rFonts w:ascii="宋体" w:hAnsi="宋体" w:cs="宋体" w:hint="eastAsia"/>
                <w:snapToGrid w:val="0"/>
                <w:kern w:val="0"/>
                <w:sz w:val="22"/>
                <w:lang w:bidi="ar"/>
              </w:rPr>
              <w:t xml:space="preserve">1.1设施设备操作人员持证上岗 </w:t>
            </w:r>
          </w:p>
        </w:tc>
        <w:tc>
          <w:tcPr>
            <w:tcW w:w="5812" w:type="dxa"/>
            <w:tcMar>
              <w:top w:w="12" w:type="dxa"/>
              <w:left w:w="12" w:type="dxa"/>
              <w:bottom w:w="0" w:type="dxa"/>
              <w:right w:w="12" w:type="dxa"/>
            </w:tcMar>
            <w:vAlign w:val="center"/>
          </w:tcPr>
          <w:p w14:paraId="262F9961"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配备专职维修服务人员负责共用部位、共用设施的运行维护；维修服务人员应持有相应的技能证书（高压及低压电工证）；电梯、消防、技防等涉及人身、财产安全以及其他有特定要求的设施设备管理，由采购人委托专业机构进行维修和养护，不在本项目服务范围内。</w:t>
            </w:r>
          </w:p>
        </w:tc>
      </w:tr>
      <w:tr w:rsidR="00C41400" w14:paraId="384A8DE6" w14:textId="77777777" w:rsidTr="005A2EFD">
        <w:trPr>
          <w:trHeight w:val="567"/>
          <w:jc w:val="center"/>
        </w:trPr>
        <w:tc>
          <w:tcPr>
            <w:tcW w:w="719" w:type="dxa"/>
            <w:vMerge/>
            <w:tcMar>
              <w:top w:w="12" w:type="dxa"/>
              <w:left w:w="12" w:type="dxa"/>
              <w:bottom w:w="0" w:type="dxa"/>
              <w:right w:w="12" w:type="dxa"/>
            </w:tcMar>
            <w:vAlign w:val="center"/>
          </w:tcPr>
          <w:p w14:paraId="4596C7A9"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p>
        </w:tc>
        <w:tc>
          <w:tcPr>
            <w:tcW w:w="992" w:type="dxa"/>
            <w:vMerge/>
            <w:tcMar>
              <w:top w:w="12" w:type="dxa"/>
              <w:left w:w="12" w:type="dxa"/>
              <w:bottom w:w="0" w:type="dxa"/>
              <w:right w:w="12" w:type="dxa"/>
            </w:tcMar>
            <w:vAlign w:val="center"/>
          </w:tcPr>
          <w:p w14:paraId="44767B9B"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bidi="ar"/>
              </w:rPr>
            </w:pPr>
          </w:p>
        </w:tc>
        <w:tc>
          <w:tcPr>
            <w:tcW w:w="2551" w:type="dxa"/>
            <w:tcMar>
              <w:top w:w="12" w:type="dxa"/>
              <w:left w:w="12" w:type="dxa"/>
              <w:bottom w:w="0" w:type="dxa"/>
              <w:right w:w="12" w:type="dxa"/>
            </w:tcMar>
            <w:vAlign w:val="center"/>
          </w:tcPr>
          <w:p w14:paraId="1070C1A7"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bidi="ar"/>
              </w:rPr>
            </w:pPr>
            <w:r>
              <w:rPr>
                <w:rFonts w:ascii="宋体" w:hAnsi="宋体" w:cs="宋体" w:hint="eastAsia"/>
                <w:snapToGrid w:val="0"/>
                <w:kern w:val="0"/>
                <w:sz w:val="22"/>
                <w:lang w:eastAsia="en-US" w:bidi="ar"/>
              </w:rPr>
              <w:t xml:space="preserve">1.2制服、标志统一 </w:t>
            </w:r>
          </w:p>
        </w:tc>
        <w:tc>
          <w:tcPr>
            <w:tcW w:w="5812" w:type="dxa"/>
            <w:tcMar>
              <w:top w:w="12" w:type="dxa"/>
              <w:left w:w="12" w:type="dxa"/>
              <w:bottom w:w="0" w:type="dxa"/>
              <w:right w:w="12" w:type="dxa"/>
            </w:tcMar>
            <w:vAlign w:val="center"/>
          </w:tcPr>
          <w:p w14:paraId="50C1DD10"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维修服务人员上岗时应着统一工作服并佩戴胸卡（胸牌）</w:t>
            </w:r>
          </w:p>
        </w:tc>
      </w:tr>
      <w:tr w:rsidR="00C41400" w14:paraId="4B3526CD" w14:textId="77777777" w:rsidTr="005A2EFD">
        <w:trPr>
          <w:trHeight w:val="567"/>
          <w:jc w:val="center"/>
        </w:trPr>
        <w:tc>
          <w:tcPr>
            <w:tcW w:w="719" w:type="dxa"/>
            <w:vMerge w:val="restart"/>
            <w:tcMar>
              <w:top w:w="12" w:type="dxa"/>
              <w:left w:w="12" w:type="dxa"/>
              <w:bottom w:w="0" w:type="dxa"/>
              <w:right w:w="12" w:type="dxa"/>
            </w:tcMar>
            <w:vAlign w:val="center"/>
          </w:tcPr>
          <w:p w14:paraId="1F32774A"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2</w:t>
            </w:r>
          </w:p>
        </w:tc>
        <w:tc>
          <w:tcPr>
            <w:tcW w:w="992" w:type="dxa"/>
            <w:vMerge w:val="restart"/>
            <w:tcMar>
              <w:top w:w="12" w:type="dxa"/>
              <w:left w:w="12" w:type="dxa"/>
              <w:bottom w:w="0" w:type="dxa"/>
              <w:right w:w="12" w:type="dxa"/>
            </w:tcMar>
            <w:vAlign w:val="center"/>
          </w:tcPr>
          <w:p w14:paraId="6E171757"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bidi="ar"/>
              </w:rPr>
              <w:t>管理要求</w:t>
            </w:r>
          </w:p>
        </w:tc>
        <w:tc>
          <w:tcPr>
            <w:tcW w:w="2551" w:type="dxa"/>
            <w:tcMar>
              <w:top w:w="12" w:type="dxa"/>
              <w:left w:w="12" w:type="dxa"/>
              <w:bottom w:w="0" w:type="dxa"/>
              <w:right w:w="12" w:type="dxa"/>
            </w:tcMar>
            <w:vAlign w:val="center"/>
          </w:tcPr>
          <w:p w14:paraId="06E74D0F"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bidi="ar"/>
              </w:rPr>
            </w:pPr>
            <w:r>
              <w:rPr>
                <w:rFonts w:ascii="宋体" w:hAnsi="宋体" w:cs="宋体" w:hint="eastAsia"/>
                <w:snapToGrid w:val="0"/>
                <w:kern w:val="0"/>
                <w:sz w:val="22"/>
                <w:lang w:eastAsia="en-US" w:bidi="ar"/>
              </w:rPr>
              <w:t xml:space="preserve">2.1标准化作业指导 </w:t>
            </w:r>
          </w:p>
        </w:tc>
        <w:tc>
          <w:tcPr>
            <w:tcW w:w="5812" w:type="dxa"/>
            <w:tcMar>
              <w:top w:w="12" w:type="dxa"/>
              <w:left w:w="12" w:type="dxa"/>
              <w:bottom w:w="0" w:type="dxa"/>
              <w:right w:w="12" w:type="dxa"/>
            </w:tcMar>
            <w:vAlign w:val="center"/>
          </w:tcPr>
          <w:p w14:paraId="7283F404"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建立符合法律法规规定、DG/TJ08-207的要求以及物业服务合同等规定约定的标准化作业指导书</w:t>
            </w:r>
          </w:p>
        </w:tc>
      </w:tr>
      <w:tr w:rsidR="00C41400" w14:paraId="728961CF" w14:textId="77777777" w:rsidTr="005A2EFD">
        <w:trPr>
          <w:trHeight w:val="567"/>
          <w:jc w:val="center"/>
        </w:trPr>
        <w:tc>
          <w:tcPr>
            <w:tcW w:w="719" w:type="dxa"/>
            <w:vMerge/>
            <w:vAlign w:val="center"/>
          </w:tcPr>
          <w:p w14:paraId="511E6F4C"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17A094DF"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551" w:type="dxa"/>
            <w:tcMar>
              <w:top w:w="12" w:type="dxa"/>
              <w:left w:w="12" w:type="dxa"/>
              <w:bottom w:w="0" w:type="dxa"/>
              <w:right w:w="12" w:type="dxa"/>
            </w:tcMar>
            <w:vAlign w:val="center"/>
          </w:tcPr>
          <w:p w14:paraId="067BF5D3"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bidi="ar"/>
              </w:rPr>
            </w:pPr>
            <w:r>
              <w:rPr>
                <w:rFonts w:ascii="宋体" w:hAnsi="宋体" w:cs="宋体" w:hint="eastAsia"/>
                <w:snapToGrid w:val="0"/>
                <w:kern w:val="0"/>
                <w:sz w:val="22"/>
                <w:lang w:eastAsia="en-US" w:bidi="ar"/>
              </w:rPr>
              <w:t xml:space="preserve">2.2工作计划 </w:t>
            </w:r>
          </w:p>
        </w:tc>
        <w:tc>
          <w:tcPr>
            <w:tcW w:w="5812" w:type="dxa"/>
            <w:tcMar>
              <w:top w:w="12" w:type="dxa"/>
              <w:left w:w="12" w:type="dxa"/>
              <w:bottom w:w="0" w:type="dxa"/>
              <w:right w:w="12" w:type="dxa"/>
            </w:tcMar>
            <w:vAlign w:val="center"/>
          </w:tcPr>
          <w:p w14:paraId="5C9245B7"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建立设备设施维护保养年度工作计划、中大修修缮计划等，严格执行各类工作计划内容</w:t>
            </w:r>
          </w:p>
        </w:tc>
      </w:tr>
      <w:tr w:rsidR="00C41400" w14:paraId="0CE33B4E" w14:textId="77777777" w:rsidTr="005A2EFD">
        <w:trPr>
          <w:trHeight w:val="567"/>
          <w:jc w:val="center"/>
        </w:trPr>
        <w:tc>
          <w:tcPr>
            <w:tcW w:w="719" w:type="dxa"/>
            <w:vMerge/>
            <w:vAlign w:val="center"/>
          </w:tcPr>
          <w:p w14:paraId="1B7A245C"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37D18F1A"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551" w:type="dxa"/>
            <w:tcMar>
              <w:top w:w="12" w:type="dxa"/>
              <w:left w:w="12" w:type="dxa"/>
              <w:bottom w:w="0" w:type="dxa"/>
              <w:right w:w="12" w:type="dxa"/>
            </w:tcMar>
            <w:vAlign w:val="center"/>
          </w:tcPr>
          <w:p w14:paraId="7D6B9C54"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bidi="ar"/>
              </w:rPr>
            </w:pPr>
            <w:r>
              <w:rPr>
                <w:rFonts w:ascii="宋体" w:hAnsi="宋体" w:cs="宋体" w:hint="eastAsia"/>
                <w:snapToGrid w:val="0"/>
                <w:kern w:val="0"/>
                <w:sz w:val="22"/>
                <w:lang w:eastAsia="en-US" w:bidi="ar"/>
              </w:rPr>
              <w:t>2.3台账记录</w:t>
            </w:r>
          </w:p>
        </w:tc>
        <w:tc>
          <w:tcPr>
            <w:tcW w:w="5812" w:type="dxa"/>
            <w:tcMar>
              <w:top w:w="12" w:type="dxa"/>
              <w:left w:w="12" w:type="dxa"/>
              <w:bottom w:w="0" w:type="dxa"/>
              <w:right w:w="12" w:type="dxa"/>
            </w:tcMar>
            <w:vAlign w:val="center"/>
          </w:tcPr>
          <w:p w14:paraId="24593216"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完善设备设施技术信息台账、台卡，做好库存管理与</w:t>
            </w:r>
            <w:proofErr w:type="gramStart"/>
            <w:r>
              <w:rPr>
                <w:rFonts w:ascii="宋体" w:hAnsi="宋体" w:cs="宋体" w:hint="eastAsia"/>
                <w:snapToGrid w:val="0"/>
                <w:kern w:val="0"/>
                <w:sz w:val="22"/>
              </w:rPr>
              <w:t>清点核盘工作</w:t>
            </w:r>
            <w:proofErr w:type="gramEnd"/>
          </w:p>
        </w:tc>
      </w:tr>
      <w:tr w:rsidR="00C41400" w14:paraId="14C56CA7" w14:textId="77777777" w:rsidTr="005A2EFD">
        <w:trPr>
          <w:trHeight w:val="567"/>
          <w:jc w:val="center"/>
        </w:trPr>
        <w:tc>
          <w:tcPr>
            <w:tcW w:w="719" w:type="dxa"/>
            <w:vMerge/>
            <w:vAlign w:val="center"/>
          </w:tcPr>
          <w:p w14:paraId="0466D37D"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77CC2611"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551" w:type="dxa"/>
            <w:tcMar>
              <w:top w:w="12" w:type="dxa"/>
              <w:left w:w="12" w:type="dxa"/>
              <w:bottom w:w="0" w:type="dxa"/>
              <w:right w:w="12" w:type="dxa"/>
            </w:tcMar>
            <w:vAlign w:val="center"/>
          </w:tcPr>
          <w:p w14:paraId="6DDD5B33"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bidi="ar"/>
              </w:rPr>
            </w:pPr>
            <w:r>
              <w:rPr>
                <w:rFonts w:ascii="宋体" w:hAnsi="宋体" w:cs="宋体" w:hint="eastAsia"/>
                <w:snapToGrid w:val="0"/>
                <w:kern w:val="0"/>
                <w:sz w:val="22"/>
                <w:lang w:eastAsia="en-US" w:bidi="ar"/>
              </w:rPr>
              <w:t xml:space="preserve">2.4培训 </w:t>
            </w:r>
          </w:p>
        </w:tc>
        <w:tc>
          <w:tcPr>
            <w:tcW w:w="5812" w:type="dxa"/>
            <w:tcMar>
              <w:top w:w="12" w:type="dxa"/>
              <w:left w:w="12" w:type="dxa"/>
              <w:bottom w:w="0" w:type="dxa"/>
              <w:right w:w="12" w:type="dxa"/>
            </w:tcMar>
            <w:vAlign w:val="center"/>
          </w:tcPr>
          <w:p w14:paraId="6000ABA3"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有完备的培训等工作过程记录</w:t>
            </w:r>
          </w:p>
        </w:tc>
      </w:tr>
      <w:tr w:rsidR="00C41400" w14:paraId="4BFF219F" w14:textId="77777777" w:rsidTr="005A2EFD">
        <w:trPr>
          <w:trHeight w:val="567"/>
          <w:jc w:val="center"/>
        </w:trPr>
        <w:tc>
          <w:tcPr>
            <w:tcW w:w="719" w:type="dxa"/>
            <w:vMerge/>
            <w:vAlign w:val="center"/>
          </w:tcPr>
          <w:p w14:paraId="74E5ED60"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33D06A3F"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551" w:type="dxa"/>
            <w:tcMar>
              <w:top w:w="12" w:type="dxa"/>
              <w:left w:w="12" w:type="dxa"/>
              <w:bottom w:w="0" w:type="dxa"/>
              <w:right w:w="12" w:type="dxa"/>
            </w:tcMar>
            <w:vAlign w:val="center"/>
          </w:tcPr>
          <w:p w14:paraId="5D88BBCA"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bidi="ar"/>
              </w:rPr>
            </w:pPr>
            <w:r>
              <w:rPr>
                <w:rFonts w:ascii="宋体" w:hAnsi="宋体" w:cs="宋体" w:hint="eastAsia"/>
                <w:snapToGrid w:val="0"/>
                <w:kern w:val="0"/>
                <w:sz w:val="22"/>
                <w:lang w:eastAsia="en-US" w:bidi="ar"/>
              </w:rPr>
              <w:t>2.</w:t>
            </w:r>
            <w:r>
              <w:rPr>
                <w:rFonts w:ascii="宋体" w:hAnsi="宋体" w:cs="宋体"/>
                <w:snapToGrid w:val="0"/>
                <w:kern w:val="0"/>
                <w:sz w:val="22"/>
                <w:lang w:eastAsia="en-US" w:bidi="ar"/>
              </w:rPr>
              <w:t>5</w:t>
            </w:r>
            <w:r>
              <w:rPr>
                <w:rFonts w:ascii="宋体" w:hAnsi="宋体" w:cs="宋体" w:hint="eastAsia"/>
                <w:snapToGrid w:val="0"/>
                <w:kern w:val="0"/>
                <w:sz w:val="22"/>
                <w:lang w:eastAsia="en-US" w:bidi="ar"/>
              </w:rPr>
              <w:t xml:space="preserve">安全管理措施 </w:t>
            </w:r>
          </w:p>
        </w:tc>
        <w:tc>
          <w:tcPr>
            <w:tcW w:w="5812" w:type="dxa"/>
            <w:tcMar>
              <w:top w:w="12" w:type="dxa"/>
              <w:left w:w="12" w:type="dxa"/>
              <w:bottom w:w="0" w:type="dxa"/>
              <w:right w:w="12" w:type="dxa"/>
            </w:tcMar>
            <w:vAlign w:val="center"/>
          </w:tcPr>
          <w:p w14:paraId="61992A78"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加强生产作业行为的安全管理，采取相应的控制措施</w:t>
            </w:r>
          </w:p>
        </w:tc>
      </w:tr>
      <w:tr w:rsidR="00C41400" w14:paraId="207FB60B" w14:textId="77777777" w:rsidTr="005A2EFD">
        <w:trPr>
          <w:trHeight w:val="567"/>
          <w:jc w:val="center"/>
        </w:trPr>
        <w:tc>
          <w:tcPr>
            <w:tcW w:w="719" w:type="dxa"/>
            <w:vMerge w:val="restart"/>
            <w:noWrap/>
            <w:tcMar>
              <w:top w:w="12" w:type="dxa"/>
              <w:left w:w="12" w:type="dxa"/>
              <w:bottom w:w="0" w:type="dxa"/>
              <w:right w:w="12" w:type="dxa"/>
            </w:tcMar>
            <w:vAlign w:val="center"/>
          </w:tcPr>
          <w:p w14:paraId="15B9BD69"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3</w:t>
            </w:r>
          </w:p>
        </w:tc>
        <w:tc>
          <w:tcPr>
            <w:tcW w:w="992" w:type="dxa"/>
            <w:vMerge w:val="restart"/>
            <w:tcMar>
              <w:top w:w="12" w:type="dxa"/>
              <w:left w:w="12" w:type="dxa"/>
              <w:bottom w:w="0" w:type="dxa"/>
              <w:right w:w="12" w:type="dxa"/>
            </w:tcMar>
            <w:vAlign w:val="center"/>
          </w:tcPr>
          <w:p w14:paraId="11A42729"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共用部位运营和维护</w:t>
            </w:r>
          </w:p>
        </w:tc>
        <w:tc>
          <w:tcPr>
            <w:tcW w:w="2551" w:type="dxa"/>
            <w:noWrap/>
            <w:tcMar>
              <w:top w:w="12" w:type="dxa"/>
              <w:left w:w="12" w:type="dxa"/>
              <w:bottom w:w="0" w:type="dxa"/>
              <w:right w:w="12" w:type="dxa"/>
            </w:tcMar>
            <w:vAlign w:val="center"/>
          </w:tcPr>
          <w:p w14:paraId="617F0458"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3.1房屋基础部位维护 </w:t>
            </w:r>
          </w:p>
        </w:tc>
        <w:tc>
          <w:tcPr>
            <w:tcW w:w="5812" w:type="dxa"/>
            <w:tcMar>
              <w:top w:w="12" w:type="dxa"/>
              <w:left w:w="12" w:type="dxa"/>
              <w:bottom w:w="0" w:type="dxa"/>
              <w:right w:w="12" w:type="dxa"/>
            </w:tcMar>
            <w:vAlign w:val="center"/>
          </w:tcPr>
          <w:p w14:paraId="60D68380"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定期做好维护保养工作，按规定做好巡检，记录完整；屋面雨水、污水总管、出</w:t>
            </w:r>
            <w:proofErr w:type="gramStart"/>
            <w:r>
              <w:rPr>
                <w:rFonts w:ascii="宋体" w:hAnsi="宋体" w:cs="宋体" w:hint="eastAsia"/>
                <w:snapToGrid w:val="0"/>
                <w:kern w:val="0"/>
                <w:sz w:val="22"/>
              </w:rPr>
              <w:t>墙管畅通</w:t>
            </w:r>
            <w:proofErr w:type="gramEnd"/>
            <w:r>
              <w:rPr>
                <w:rFonts w:ascii="宋体" w:hAnsi="宋体" w:cs="宋体" w:hint="eastAsia"/>
                <w:snapToGrid w:val="0"/>
                <w:kern w:val="0"/>
                <w:sz w:val="22"/>
              </w:rPr>
              <w:t>、无堵塞</w:t>
            </w:r>
          </w:p>
        </w:tc>
      </w:tr>
      <w:tr w:rsidR="00C41400" w14:paraId="41B18D59" w14:textId="77777777" w:rsidTr="005A2EFD">
        <w:trPr>
          <w:trHeight w:val="567"/>
          <w:jc w:val="center"/>
        </w:trPr>
        <w:tc>
          <w:tcPr>
            <w:tcW w:w="719" w:type="dxa"/>
            <w:vMerge/>
            <w:vAlign w:val="center"/>
          </w:tcPr>
          <w:p w14:paraId="5E779717"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p>
        </w:tc>
        <w:tc>
          <w:tcPr>
            <w:tcW w:w="992" w:type="dxa"/>
            <w:vMerge/>
            <w:vAlign w:val="center"/>
          </w:tcPr>
          <w:p w14:paraId="2CEC380E"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p>
        </w:tc>
        <w:tc>
          <w:tcPr>
            <w:tcW w:w="2551" w:type="dxa"/>
            <w:noWrap/>
            <w:tcMar>
              <w:top w:w="12" w:type="dxa"/>
              <w:left w:w="12" w:type="dxa"/>
              <w:bottom w:w="0" w:type="dxa"/>
              <w:right w:w="12" w:type="dxa"/>
            </w:tcMar>
            <w:vAlign w:val="center"/>
          </w:tcPr>
          <w:p w14:paraId="7D2F3DBC"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 xml:space="preserve">3.2主体结构、外立面维护 </w:t>
            </w:r>
          </w:p>
        </w:tc>
        <w:tc>
          <w:tcPr>
            <w:tcW w:w="5812" w:type="dxa"/>
            <w:noWrap/>
            <w:tcMar>
              <w:top w:w="12" w:type="dxa"/>
              <w:left w:w="12" w:type="dxa"/>
              <w:bottom w:w="0" w:type="dxa"/>
              <w:right w:w="12" w:type="dxa"/>
            </w:tcMar>
            <w:vAlign w:val="center"/>
          </w:tcPr>
          <w:p w14:paraId="18604E89"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主体结构安全，房屋外立面无破损</w:t>
            </w:r>
          </w:p>
        </w:tc>
      </w:tr>
      <w:tr w:rsidR="00C41400" w14:paraId="18761932" w14:textId="77777777" w:rsidTr="005A2EFD">
        <w:trPr>
          <w:trHeight w:val="567"/>
          <w:jc w:val="center"/>
        </w:trPr>
        <w:tc>
          <w:tcPr>
            <w:tcW w:w="719" w:type="dxa"/>
            <w:vMerge/>
            <w:vAlign w:val="center"/>
          </w:tcPr>
          <w:p w14:paraId="53887648"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352E9806" w14:textId="77777777" w:rsidR="00C41400" w:rsidRDefault="00C41400" w:rsidP="005A2EFD">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551" w:type="dxa"/>
            <w:noWrap/>
            <w:tcMar>
              <w:top w:w="12" w:type="dxa"/>
              <w:left w:w="12" w:type="dxa"/>
              <w:bottom w:w="0" w:type="dxa"/>
              <w:right w:w="12" w:type="dxa"/>
            </w:tcMar>
            <w:vAlign w:val="center"/>
          </w:tcPr>
          <w:p w14:paraId="578AFF49"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3.</w:t>
            </w:r>
            <w:r>
              <w:rPr>
                <w:rFonts w:ascii="宋体" w:hAnsi="宋体" w:cs="宋体"/>
                <w:snapToGrid w:val="0"/>
                <w:kern w:val="0"/>
                <w:sz w:val="22"/>
                <w:lang w:eastAsia="en-US"/>
              </w:rPr>
              <w:t>3</w:t>
            </w:r>
            <w:r>
              <w:rPr>
                <w:rFonts w:ascii="宋体" w:hAnsi="宋体" w:cs="宋体" w:hint="eastAsia"/>
                <w:snapToGrid w:val="0"/>
                <w:kern w:val="0"/>
                <w:sz w:val="22"/>
                <w:lang w:eastAsia="en-US"/>
              </w:rPr>
              <w:t xml:space="preserve">管道维护 </w:t>
            </w:r>
          </w:p>
        </w:tc>
        <w:tc>
          <w:tcPr>
            <w:tcW w:w="5812" w:type="dxa"/>
            <w:noWrap/>
            <w:tcMar>
              <w:top w:w="12" w:type="dxa"/>
              <w:left w:w="12" w:type="dxa"/>
              <w:bottom w:w="0" w:type="dxa"/>
              <w:right w:w="12" w:type="dxa"/>
            </w:tcMar>
            <w:vAlign w:val="center"/>
          </w:tcPr>
          <w:p w14:paraId="0A707CF2"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定期做好维护保养工作，记录完整</w:t>
            </w:r>
          </w:p>
        </w:tc>
      </w:tr>
      <w:tr w:rsidR="00C41400" w14:paraId="2B50A1D3" w14:textId="77777777" w:rsidTr="005A2EFD">
        <w:trPr>
          <w:trHeight w:val="567"/>
          <w:jc w:val="center"/>
        </w:trPr>
        <w:tc>
          <w:tcPr>
            <w:tcW w:w="719" w:type="dxa"/>
            <w:vMerge/>
            <w:vAlign w:val="center"/>
          </w:tcPr>
          <w:p w14:paraId="05B15F5F"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00A46894" w14:textId="77777777" w:rsidR="00C41400" w:rsidRDefault="00C41400" w:rsidP="005A2EFD">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551" w:type="dxa"/>
            <w:noWrap/>
            <w:tcMar>
              <w:top w:w="12" w:type="dxa"/>
              <w:left w:w="12" w:type="dxa"/>
              <w:bottom w:w="0" w:type="dxa"/>
              <w:right w:w="12" w:type="dxa"/>
            </w:tcMar>
            <w:vAlign w:val="center"/>
          </w:tcPr>
          <w:p w14:paraId="3E4C978F"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3.</w:t>
            </w:r>
            <w:r>
              <w:rPr>
                <w:rFonts w:ascii="宋体" w:hAnsi="宋体" w:cs="宋体"/>
                <w:snapToGrid w:val="0"/>
                <w:kern w:val="0"/>
                <w:sz w:val="22"/>
                <w:lang w:eastAsia="en-US"/>
              </w:rPr>
              <w:t>4</w:t>
            </w:r>
            <w:r>
              <w:rPr>
                <w:rFonts w:ascii="宋体" w:hAnsi="宋体" w:cs="宋体" w:hint="eastAsia"/>
                <w:snapToGrid w:val="0"/>
                <w:kern w:val="0"/>
                <w:sz w:val="22"/>
                <w:lang w:eastAsia="en-US"/>
              </w:rPr>
              <w:t xml:space="preserve">门窗维护 </w:t>
            </w:r>
          </w:p>
        </w:tc>
        <w:tc>
          <w:tcPr>
            <w:tcW w:w="5812" w:type="dxa"/>
            <w:noWrap/>
            <w:tcMar>
              <w:top w:w="12" w:type="dxa"/>
              <w:left w:w="12" w:type="dxa"/>
              <w:bottom w:w="0" w:type="dxa"/>
              <w:right w:w="12" w:type="dxa"/>
            </w:tcMar>
            <w:vAlign w:val="center"/>
          </w:tcPr>
          <w:p w14:paraId="1B5F1FB8"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门窗、玻璃等配件完好，开闭灵活</w:t>
            </w:r>
          </w:p>
        </w:tc>
      </w:tr>
      <w:tr w:rsidR="00C41400" w14:paraId="3E1EC453" w14:textId="77777777" w:rsidTr="005A2EFD">
        <w:trPr>
          <w:trHeight w:val="1119"/>
          <w:jc w:val="center"/>
        </w:trPr>
        <w:tc>
          <w:tcPr>
            <w:tcW w:w="719" w:type="dxa"/>
            <w:vMerge/>
            <w:vAlign w:val="center"/>
          </w:tcPr>
          <w:p w14:paraId="4F5CD62C"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37912A81" w14:textId="77777777" w:rsidR="00C41400" w:rsidRDefault="00C41400" w:rsidP="005A2EFD">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551" w:type="dxa"/>
            <w:tcMar>
              <w:top w:w="12" w:type="dxa"/>
              <w:left w:w="12" w:type="dxa"/>
              <w:bottom w:w="0" w:type="dxa"/>
              <w:right w:w="12" w:type="dxa"/>
            </w:tcMar>
            <w:vAlign w:val="center"/>
          </w:tcPr>
          <w:p w14:paraId="57186C81"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3.</w:t>
            </w:r>
            <w:r>
              <w:rPr>
                <w:rFonts w:ascii="宋体" w:hAnsi="宋体" w:cs="宋体"/>
                <w:snapToGrid w:val="0"/>
                <w:kern w:val="0"/>
                <w:sz w:val="22"/>
              </w:rPr>
              <w:t>5</w:t>
            </w:r>
            <w:r>
              <w:rPr>
                <w:rFonts w:ascii="宋体" w:hAnsi="宋体" w:cs="宋体" w:hint="eastAsia"/>
                <w:snapToGrid w:val="0"/>
                <w:kern w:val="0"/>
                <w:sz w:val="22"/>
              </w:rPr>
              <w:t xml:space="preserve">大厅/楼梯/电梯厅/楼道维护 </w:t>
            </w:r>
          </w:p>
        </w:tc>
        <w:tc>
          <w:tcPr>
            <w:tcW w:w="5812" w:type="dxa"/>
            <w:tcMar>
              <w:top w:w="12" w:type="dxa"/>
              <w:left w:w="12" w:type="dxa"/>
              <w:bottom w:w="0" w:type="dxa"/>
              <w:right w:w="12" w:type="dxa"/>
            </w:tcMar>
            <w:vAlign w:val="center"/>
          </w:tcPr>
          <w:p w14:paraId="5F07824E"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大厅、楼梯/电梯厅和楼道的门保持完好，配件齐全，安装牢固；楼道、扶梯扶手完好，台阶、踏步平整</w:t>
            </w:r>
          </w:p>
        </w:tc>
      </w:tr>
      <w:tr w:rsidR="00C41400" w14:paraId="4C50E438" w14:textId="77777777" w:rsidTr="005A2EFD">
        <w:trPr>
          <w:trHeight w:val="1119"/>
          <w:jc w:val="center"/>
        </w:trPr>
        <w:tc>
          <w:tcPr>
            <w:tcW w:w="719" w:type="dxa"/>
            <w:vMerge/>
            <w:vAlign w:val="center"/>
          </w:tcPr>
          <w:p w14:paraId="3D5E83C3"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6DF1A0FC" w14:textId="77777777" w:rsidR="00C41400" w:rsidRDefault="00C41400" w:rsidP="005A2EFD">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551" w:type="dxa"/>
            <w:tcMar>
              <w:top w:w="12" w:type="dxa"/>
              <w:left w:w="12" w:type="dxa"/>
              <w:bottom w:w="0" w:type="dxa"/>
              <w:right w:w="12" w:type="dxa"/>
            </w:tcMar>
            <w:vAlign w:val="center"/>
          </w:tcPr>
          <w:p w14:paraId="69B9D8E2"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3.</w:t>
            </w:r>
            <w:r>
              <w:rPr>
                <w:rFonts w:ascii="宋体" w:hAnsi="宋体" w:cs="宋体"/>
                <w:snapToGrid w:val="0"/>
                <w:kern w:val="0"/>
                <w:sz w:val="22"/>
              </w:rPr>
              <w:t>6</w:t>
            </w:r>
            <w:r>
              <w:rPr>
                <w:rFonts w:ascii="宋体" w:hAnsi="宋体" w:cs="宋体" w:hint="eastAsia"/>
                <w:snapToGrid w:val="0"/>
                <w:kern w:val="0"/>
                <w:sz w:val="22"/>
              </w:rPr>
              <w:t>道路/</w:t>
            </w:r>
            <w:proofErr w:type="gramStart"/>
            <w:r>
              <w:rPr>
                <w:rFonts w:ascii="宋体" w:hAnsi="宋体" w:cs="宋体" w:hint="eastAsia"/>
                <w:snapToGrid w:val="0"/>
                <w:kern w:val="0"/>
                <w:sz w:val="22"/>
              </w:rPr>
              <w:t>侧石</w:t>
            </w:r>
            <w:proofErr w:type="gramEnd"/>
            <w:r>
              <w:rPr>
                <w:rFonts w:ascii="宋体" w:hAnsi="宋体" w:cs="宋体" w:hint="eastAsia"/>
                <w:snapToGrid w:val="0"/>
                <w:kern w:val="0"/>
                <w:sz w:val="22"/>
              </w:rPr>
              <w:t xml:space="preserve">/车场/车库维护 </w:t>
            </w:r>
          </w:p>
        </w:tc>
        <w:tc>
          <w:tcPr>
            <w:tcW w:w="5812" w:type="dxa"/>
            <w:tcMar>
              <w:top w:w="12" w:type="dxa"/>
              <w:left w:w="12" w:type="dxa"/>
              <w:bottom w:w="0" w:type="dxa"/>
              <w:right w:w="12" w:type="dxa"/>
            </w:tcMar>
            <w:vAlign w:val="center"/>
          </w:tcPr>
          <w:p w14:paraId="19C24154"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道路平整，路面无大面积沉陷或碎裂；排水沟渠无阻碍、畅通；交通标识清晰，照明效果良好；车位划线合理；无安全隐患</w:t>
            </w:r>
          </w:p>
        </w:tc>
      </w:tr>
      <w:tr w:rsidR="00C41400" w14:paraId="75C0AA9D" w14:textId="77777777" w:rsidTr="005A2EFD">
        <w:trPr>
          <w:trHeight w:val="1002"/>
          <w:jc w:val="center"/>
        </w:trPr>
        <w:tc>
          <w:tcPr>
            <w:tcW w:w="719" w:type="dxa"/>
            <w:vMerge/>
            <w:vAlign w:val="center"/>
          </w:tcPr>
          <w:p w14:paraId="565014BB"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59382259" w14:textId="77777777" w:rsidR="00C41400" w:rsidRDefault="00C41400" w:rsidP="005A2EFD">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551" w:type="dxa"/>
            <w:tcMar>
              <w:top w:w="12" w:type="dxa"/>
              <w:left w:w="12" w:type="dxa"/>
              <w:bottom w:w="0" w:type="dxa"/>
              <w:right w:w="12" w:type="dxa"/>
            </w:tcMar>
            <w:vAlign w:val="center"/>
          </w:tcPr>
          <w:p w14:paraId="598A970F"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3.</w:t>
            </w:r>
            <w:r>
              <w:rPr>
                <w:rFonts w:ascii="宋体" w:hAnsi="宋体" w:cs="宋体"/>
                <w:snapToGrid w:val="0"/>
                <w:kern w:val="0"/>
                <w:sz w:val="22"/>
              </w:rPr>
              <w:t>7</w:t>
            </w:r>
            <w:r>
              <w:rPr>
                <w:rFonts w:ascii="宋体" w:hAnsi="宋体" w:cs="宋体" w:hint="eastAsia"/>
                <w:snapToGrid w:val="0"/>
                <w:kern w:val="0"/>
                <w:sz w:val="22"/>
              </w:rPr>
              <w:t xml:space="preserve">屋顶/平台/绿地/花台维护 </w:t>
            </w:r>
          </w:p>
        </w:tc>
        <w:tc>
          <w:tcPr>
            <w:tcW w:w="5812" w:type="dxa"/>
            <w:tcMar>
              <w:top w:w="12" w:type="dxa"/>
              <w:left w:w="12" w:type="dxa"/>
              <w:bottom w:w="0" w:type="dxa"/>
              <w:right w:w="12" w:type="dxa"/>
            </w:tcMar>
            <w:vAlign w:val="center"/>
          </w:tcPr>
          <w:p w14:paraId="34D1F56A"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防水层无气臌、碎裂；</w:t>
            </w:r>
            <w:proofErr w:type="gramStart"/>
            <w:r>
              <w:rPr>
                <w:rFonts w:ascii="宋体" w:hAnsi="宋体" w:cs="宋体" w:hint="eastAsia"/>
                <w:snapToGrid w:val="0"/>
                <w:kern w:val="0"/>
                <w:sz w:val="22"/>
              </w:rPr>
              <w:t>隔热板无断裂</w:t>
            </w:r>
            <w:proofErr w:type="gramEnd"/>
            <w:r>
              <w:rPr>
                <w:rFonts w:ascii="宋体" w:hAnsi="宋体" w:cs="宋体" w:hint="eastAsia"/>
                <w:snapToGrid w:val="0"/>
                <w:kern w:val="0"/>
                <w:sz w:val="22"/>
              </w:rPr>
              <w:t>、缺损；屋顶平台排水沟畅通；绿地水龙头出水正常；花坛完整</w:t>
            </w:r>
          </w:p>
        </w:tc>
      </w:tr>
      <w:tr w:rsidR="00C41400" w14:paraId="71BFAFAD" w14:textId="77777777" w:rsidTr="005A2EFD">
        <w:trPr>
          <w:trHeight w:val="1934"/>
          <w:jc w:val="center"/>
        </w:trPr>
        <w:tc>
          <w:tcPr>
            <w:tcW w:w="719" w:type="dxa"/>
            <w:vMerge/>
            <w:vAlign w:val="center"/>
          </w:tcPr>
          <w:p w14:paraId="7B5E3155"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67978416" w14:textId="77777777" w:rsidR="00C41400" w:rsidRDefault="00C41400" w:rsidP="005A2EFD">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551" w:type="dxa"/>
            <w:tcMar>
              <w:top w:w="12" w:type="dxa"/>
              <w:left w:w="12" w:type="dxa"/>
              <w:bottom w:w="0" w:type="dxa"/>
              <w:right w:w="12" w:type="dxa"/>
            </w:tcMar>
            <w:vAlign w:val="center"/>
          </w:tcPr>
          <w:p w14:paraId="3AB323B9"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3.</w:t>
            </w:r>
            <w:r>
              <w:rPr>
                <w:rFonts w:ascii="宋体" w:hAnsi="宋体" w:cs="宋体"/>
                <w:snapToGrid w:val="0"/>
                <w:kern w:val="0"/>
                <w:sz w:val="22"/>
              </w:rPr>
              <w:t>8</w:t>
            </w:r>
            <w:r>
              <w:rPr>
                <w:rFonts w:ascii="宋体" w:hAnsi="宋体" w:cs="宋体" w:hint="eastAsia"/>
                <w:snapToGrid w:val="0"/>
                <w:kern w:val="0"/>
                <w:sz w:val="22"/>
              </w:rPr>
              <w:t>围墙/</w:t>
            </w:r>
            <w:proofErr w:type="gramStart"/>
            <w:r>
              <w:rPr>
                <w:rFonts w:ascii="宋体" w:hAnsi="宋体" w:cs="宋体" w:hint="eastAsia"/>
                <w:snapToGrid w:val="0"/>
                <w:kern w:val="0"/>
                <w:sz w:val="22"/>
              </w:rPr>
              <w:t>门岗室</w:t>
            </w:r>
            <w:proofErr w:type="gramEnd"/>
            <w:r>
              <w:rPr>
                <w:rFonts w:ascii="宋体" w:hAnsi="宋体" w:cs="宋体" w:hint="eastAsia"/>
                <w:snapToGrid w:val="0"/>
                <w:kern w:val="0"/>
                <w:sz w:val="22"/>
              </w:rPr>
              <w:t>/垃圾房等附属设施维护</w:t>
            </w:r>
          </w:p>
        </w:tc>
        <w:tc>
          <w:tcPr>
            <w:tcW w:w="5812" w:type="dxa"/>
            <w:tcMar>
              <w:top w:w="12" w:type="dxa"/>
              <w:left w:w="12" w:type="dxa"/>
              <w:bottom w:w="0" w:type="dxa"/>
              <w:right w:w="12" w:type="dxa"/>
            </w:tcMar>
            <w:vAlign w:val="center"/>
          </w:tcPr>
          <w:p w14:paraId="056E40FC"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围墙栅栏确保完好，定期做好维护保养；门岗室、垃圾房等建筑物完好，发现问题及时修复；室内外强弱电机房、管弄井房等设施设备完好，无安全隐患；休闲椅、室外健身设施，应保证器械、设施的安全使用（如需更换的除外），发现损坏立即修</w:t>
            </w:r>
          </w:p>
        </w:tc>
      </w:tr>
      <w:tr w:rsidR="00C41400" w14:paraId="2B2F30BB" w14:textId="77777777" w:rsidTr="005A2EFD">
        <w:trPr>
          <w:trHeight w:val="1829"/>
          <w:jc w:val="center"/>
        </w:trPr>
        <w:tc>
          <w:tcPr>
            <w:tcW w:w="719" w:type="dxa"/>
            <w:vMerge/>
            <w:vAlign w:val="center"/>
          </w:tcPr>
          <w:p w14:paraId="61C37F86"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2400254D" w14:textId="77777777" w:rsidR="00C41400" w:rsidRDefault="00C41400" w:rsidP="005A2EFD">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551" w:type="dxa"/>
            <w:noWrap/>
            <w:tcMar>
              <w:top w:w="12" w:type="dxa"/>
              <w:left w:w="12" w:type="dxa"/>
              <w:bottom w:w="0" w:type="dxa"/>
              <w:right w:w="12" w:type="dxa"/>
            </w:tcMar>
            <w:vAlign w:val="center"/>
          </w:tcPr>
          <w:p w14:paraId="34A3CAD9"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3.</w:t>
            </w:r>
            <w:r>
              <w:rPr>
                <w:rFonts w:ascii="宋体" w:hAnsi="宋体" w:cs="宋体"/>
                <w:snapToGrid w:val="0"/>
                <w:kern w:val="0"/>
                <w:sz w:val="22"/>
                <w:lang w:eastAsia="en-US"/>
              </w:rPr>
              <w:t>9</w:t>
            </w:r>
            <w:r>
              <w:rPr>
                <w:rFonts w:ascii="宋体" w:hAnsi="宋体" w:cs="宋体" w:hint="eastAsia"/>
                <w:snapToGrid w:val="0"/>
                <w:kern w:val="0"/>
                <w:sz w:val="22"/>
                <w:lang w:eastAsia="en-US"/>
              </w:rPr>
              <w:t xml:space="preserve">雕塑景观/喷水池维护 </w:t>
            </w:r>
          </w:p>
        </w:tc>
        <w:tc>
          <w:tcPr>
            <w:tcW w:w="5812" w:type="dxa"/>
            <w:tcMar>
              <w:top w:w="12" w:type="dxa"/>
              <w:left w:w="12" w:type="dxa"/>
              <w:bottom w:w="0" w:type="dxa"/>
              <w:right w:w="12" w:type="dxa"/>
            </w:tcMar>
            <w:vAlign w:val="center"/>
          </w:tcPr>
          <w:p w14:paraId="0AA9B270"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景观/泛光照明在节假日按规定分时段开启；定期对景观/泛光照明进行巡查，发现损坏应及时组织修复；景观小品设施外观完好，功能完好；水景设施的水泵及水泵控制系统工作良好，供电线路控制保护系统完好；无漏电隐患</w:t>
            </w:r>
          </w:p>
        </w:tc>
      </w:tr>
      <w:tr w:rsidR="00C41400" w14:paraId="72E7FBB1" w14:textId="77777777" w:rsidTr="005A2EFD">
        <w:trPr>
          <w:trHeight w:val="1624"/>
          <w:jc w:val="center"/>
        </w:trPr>
        <w:tc>
          <w:tcPr>
            <w:tcW w:w="719" w:type="dxa"/>
            <w:vMerge/>
            <w:vAlign w:val="center"/>
          </w:tcPr>
          <w:p w14:paraId="4C6D38B2"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1524D870" w14:textId="77777777" w:rsidR="00C41400" w:rsidRDefault="00C41400" w:rsidP="005A2EFD">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551" w:type="dxa"/>
            <w:noWrap/>
            <w:tcMar>
              <w:top w:w="12" w:type="dxa"/>
              <w:left w:w="12" w:type="dxa"/>
              <w:bottom w:w="0" w:type="dxa"/>
              <w:right w:w="12" w:type="dxa"/>
            </w:tcMar>
            <w:vAlign w:val="center"/>
          </w:tcPr>
          <w:p w14:paraId="418FF703"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3.1</w:t>
            </w:r>
            <w:r>
              <w:rPr>
                <w:rFonts w:ascii="宋体" w:hAnsi="宋体" w:cs="宋体"/>
                <w:snapToGrid w:val="0"/>
                <w:kern w:val="0"/>
                <w:sz w:val="22"/>
                <w:lang w:eastAsia="en-US"/>
              </w:rPr>
              <w:t>0</w:t>
            </w:r>
            <w:r>
              <w:rPr>
                <w:rFonts w:ascii="宋体" w:hAnsi="宋体" w:cs="宋体" w:hint="eastAsia"/>
                <w:snapToGrid w:val="0"/>
                <w:kern w:val="0"/>
                <w:sz w:val="22"/>
                <w:lang w:eastAsia="en-US"/>
              </w:rPr>
              <w:t xml:space="preserve">避雷设施维护 </w:t>
            </w:r>
          </w:p>
        </w:tc>
        <w:tc>
          <w:tcPr>
            <w:tcW w:w="5812" w:type="dxa"/>
            <w:tcMar>
              <w:top w:w="12" w:type="dxa"/>
              <w:left w:w="12" w:type="dxa"/>
              <w:bottom w:w="0" w:type="dxa"/>
              <w:right w:w="12" w:type="dxa"/>
            </w:tcMar>
            <w:vAlign w:val="center"/>
          </w:tcPr>
          <w:p w14:paraId="4B03FC04"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避雷装置外观完好，功能正常；避雷接地装置牢固，外观良好，安全可靠；屋顶避雷装置及接地装置应由防雷专业单位每年一次进行专业测试，检测要求应符合GT/T21431的规范</w:t>
            </w:r>
          </w:p>
        </w:tc>
      </w:tr>
      <w:tr w:rsidR="00C41400" w14:paraId="21047656" w14:textId="77777777" w:rsidTr="005A2EFD">
        <w:trPr>
          <w:trHeight w:val="567"/>
          <w:jc w:val="center"/>
        </w:trPr>
        <w:tc>
          <w:tcPr>
            <w:tcW w:w="719" w:type="dxa"/>
            <w:vMerge/>
            <w:vAlign w:val="center"/>
          </w:tcPr>
          <w:p w14:paraId="48AFB820"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18378329" w14:textId="77777777" w:rsidR="00C41400" w:rsidRDefault="00C41400" w:rsidP="005A2EFD">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551" w:type="dxa"/>
            <w:tcMar>
              <w:top w:w="12" w:type="dxa"/>
              <w:left w:w="12" w:type="dxa"/>
              <w:bottom w:w="0" w:type="dxa"/>
              <w:right w:w="12" w:type="dxa"/>
            </w:tcMar>
            <w:vAlign w:val="center"/>
          </w:tcPr>
          <w:p w14:paraId="24AF8613"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3.1</w:t>
            </w:r>
            <w:r>
              <w:rPr>
                <w:rFonts w:ascii="宋体" w:hAnsi="宋体" w:cs="宋体"/>
                <w:snapToGrid w:val="0"/>
                <w:kern w:val="0"/>
                <w:sz w:val="22"/>
                <w:lang w:eastAsia="en-US"/>
              </w:rPr>
              <w:t>1</w:t>
            </w:r>
            <w:r>
              <w:rPr>
                <w:rFonts w:ascii="宋体" w:hAnsi="宋体" w:cs="宋体" w:hint="eastAsia"/>
                <w:snapToGrid w:val="0"/>
                <w:kern w:val="0"/>
                <w:sz w:val="22"/>
                <w:lang w:eastAsia="en-US"/>
              </w:rPr>
              <w:t xml:space="preserve">残疾人防护设施维护 </w:t>
            </w:r>
          </w:p>
        </w:tc>
        <w:tc>
          <w:tcPr>
            <w:tcW w:w="5812" w:type="dxa"/>
            <w:tcMar>
              <w:top w:w="12" w:type="dxa"/>
              <w:left w:w="12" w:type="dxa"/>
              <w:bottom w:w="0" w:type="dxa"/>
              <w:right w:w="12" w:type="dxa"/>
            </w:tcMar>
            <w:vAlign w:val="center"/>
          </w:tcPr>
          <w:p w14:paraId="7CB759FF"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残疾人出入通道畅通；通道地面平整，扶手牢固、无安全隐患</w:t>
            </w:r>
          </w:p>
        </w:tc>
      </w:tr>
      <w:tr w:rsidR="00C41400" w14:paraId="3DC04CE6" w14:textId="77777777" w:rsidTr="005A2EFD">
        <w:trPr>
          <w:trHeight w:val="567"/>
          <w:jc w:val="center"/>
        </w:trPr>
        <w:tc>
          <w:tcPr>
            <w:tcW w:w="719" w:type="dxa"/>
            <w:vMerge/>
            <w:vAlign w:val="center"/>
          </w:tcPr>
          <w:p w14:paraId="433C8DE5"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051C5D11" w14:textId="77777777" w:rsidR="00C41400" w:rsidRDefault="00C41400" w:rsidP="005A2EFD">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551" w:type="dxa"/>
            <w:tcMar>
              <w:top w:w="12" w:type="dxa"/>
              <w:left w:w="12" w:type="dxa"/>
              <w:bottom w:w="0" w:type="dxa"/>
              <w:right w:w="12" w:type="dxa"/>
            </w:tcMar>
            <w:vAlign w:val="center"/>
          </w:tcPr>
          <w:p w14:paraId="2C2B049B"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3.1</w:t>
            </w:r>
            <w:r>
              <w:rPr>
                <w:rFonts w:ascii="宋体" w:hAnsi="宋体" w:cs="宋体"/>
                <w:snapToGrid w:val="0"/>
                <w:kern w:val="0"/>
                <w:sz w:val="22"/>
              </w:rPr>
              <w:t>2</w:t>
            </w:r>
            <w:r>
              <w:rPr>
                <w:rFonts w:ascii="宋体" w:hAnsi="宋体" w:cs="宋体" w:hint="eastAsia"/>
                <w:snapToGrid w:val="0"/>
                <w:kern w:val="0"/>
                <w:sz w:val="22"/>
              </w:rPr>
              <w:t>新能源汽车充电基础设施维护</w:t>
            </w:r>
          </w:p>
        </w:tc>
        <w:tc>
          <w:tcPr>
            <w:tcW w:w="5812" w:type="dxa"/>
            <w:tcMar>
              <w:top w:w="12" w:type="dxa"/>
              <w:left w:w="12" w:type="dxa"/>
              <w:bottom w:w="0" w:type="dxa"/>
              <w:right w:w="12" w:type="dxa"/>
            </w:tcMar>
            <w:vAlign w:val="center"/>
          </w:tcPr>
          <w:p w14:paraId="095C8754"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基础设施安装牢固；外观良好，安全可靠；配置的灭火设施数量符合现场实际，外观良好，安全有效</w:t>
            </w:r>
          </w:p>
        </w:tc>
      </w:tr>
      <w:tr w:rsidR="00C41400" w14:paraId="7E54F241" w14:textId="77777777" w:rsidTr="005A2EFD">
        <w:trPr>
          <w:trHeight w:val="1757"/>
          <w:jc w:val="center"/>
        </w:trPr>
        <w:tc>
          <w:tcPr>
            <w:tcW w:w="719" w:type="dxa"/>
            <w:vMerge/>
            <w:vAlign w:val="center"/>
          </w:tcPr>
          <w:p w14:paraId="1552F3EA"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2A64221D" w14:textId="77777777" w:rsidR="00C41400" w:rsidRDefault="00C41400" w:rsidP="005A2EFD">
            <w:pPr>
              <w:widowControl/>
              <w:kinsoku w:val="0"/>
              <w:autoSpaceDE w:val="0"/>
              <w:autoSpaceDN w:val="0"/>
              <w:adjustRightInd w:val="0"/>
              <w:snapToGrid w:val="0"/>
              <w:spacing w:line="400" w:lineRule="exact"/>
              <w:jc w:val="center"/>
              <w:textAlignment w:val="baseline"/>
              <w:rPr>
                <w:rFonts w:ascii="宋体" w:hAnsi="宋体" w:cs="宋体" w:hint="eastAsia"/>
                <w:snapToGrid w:val="0"/>
                <w:kern w:val="0"/>
                <w:sz w:val="22"/>
              </w:rPr>
            </w:pPr>
          </w:p>
        </w:tc>
        <w:tc>
          <w:tcPr>
            <w:tcW w:w="2551" w:type="dxa"/>
            <w:noWrap/>
            <w:tcMar>
              <w:top w:w="12" w:type="dxa"/>
              <w:left w:w="12" w:type="dxa"/>
              <w:bottom w:w="0" w:type="dxa"/>
              <w:right w:w="12" w:type="dxa"/>
            </w:tcMar>
            <w:vAlign w:val="center"/>
          </w:tcPr>
          <w:p w14:paraId="5E7D7EA9"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3.1</w:t>
            </w:r>
            <w:r>
              <w:rPr>
                <w:rFonts w:ascii="宋体" w:hAnsi="宋体" w:cs="宋体"/>
                <w:snapToGrid w:val="0"/>
                <w:kern w:val="0"/>
                <w:sz w:val="22"/>
                <w:lang w:eastAsia="en-US"/>
              </w:rPr>
              <w:t>3</w:t>
            </w:r>
            <w:r>
              <w:rPr>
                <w:rFonts w:ascii="宋体" w:hAnsi="宋体" w:cs="宋体" w:hint="eastAsia"/>
                <w:snapToGrid w:val="0"/>
                <w:kern w:val="0"/>
                <w:sz w:val="22"/>
                <w:lang w:eastAsia="en-US"/>
              </w:rPr>
              <w:t xml:space="preserve">人防工程维护 </w:t>
            </w:r>
          </w:p>
        </w:tc>
        <w:tc>
          <w:tcPr>
            <w:tcW w:w="5812" w:type="dxa"/>
            <w:tcMar>
              <w:top w:w="12" w:type="dxa"/>
              <w:left w:w="12" w:type="dxa"/>
              <w:bottom w:w="0" w:type="dxa"/>
              <w:right w:w="12" w:type="dxa"/>
            </w:tcMar>
            <w:vAlign w:val="center"/>
          </w:tcPr>
          <w:p w14:paraId="0F710837"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人防设施功能可随时保证正常、有效，设施设备功能运行正常；人防通风系统试机正常，功能有效；避难设施完好；人防工程检查合格，应符合GB50134的要求</w:t>
            </w:r>
          </w:p>
        </w:tc>
      </w:tr>
      <w:tr w:rsidR="00C41400" w14:paraId="43A6048E" w14:textId="77777777" w:rsidTr="005A2EFD">
        <w:trPr>
          <w:trHeight w:val="1378"/>
          <w:jc w:val="center"/>
        </w:trPr>
        <w:tc>
          <w:tcPr>
            <w:tcW w:w="719" w:type="dxa"/>
            <w:vMerge w:val="restart"/>
            <w:tcMar>
              <w:top w:w="12" w:type="dxa"/>
              <w:left w:w="12" w:type="dxa"/>
              <w:bottom w:w="0" w:type="dxa"/>
              <w:right w:w="12" w:type="dxa"/>
            </w:tcMar>
            <w:vAlign w:val="center"/>
          </w:tcPr>
          <w:p w14:paraId="1BDEA45F"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lastRenderedPageBreak/>
              <w:t>4</w:t>
            </w:r>
          </w:p>
        </w:tc>
        <w:tc>
          <w:tcPr>
            <w:tcW w:w="992" w:type="dxa"/>
            <w:vMerge w:val="restart"/>
            <w:tcMar>
              <w:top w:w="12" w:type="dxa"/>
              <w:left w:w="12" w:type="dxa"/>
              <w:bottom w:w="0" w:type="dxa"/>
              <w:right w:w="12" w:type="dxa"/>
            </w:tcMar>
            <w:vAlign w:val="center"/>
          </w:tcPr>
          <w:p w14:paraId="4754949F"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变配 电系统</w:t>
            </w:r>
          </w:p>
        </w:tc>
        <w:tc>
          <w:tcPr>
            <w:tcW w:w="2551" w:type="dxa"/>
            <w:tcMar>
              <w:top w:w="12" w:type="dxa"/>
              <w:left w:w="12" w:type="dxa"/>
              <w:bottom w:w="0" w:type="dxa"/>
              <w:right w:w="12" w:type="dxa"/>
            </w:tcMar>
            <w:vAlign w:val="center"/>
          </w:tcPr>
          <w:p w14:paraId="12D675E0"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4.1公共照明维护</w:t>
            </w:r>
          </w:p>
        </w:tc>
        <w:tc>
          <w:tcPr>
            <w:tcW w:w="5812" w:type="dxa"/>
            <w:tcMar>
              <w:top w:w="12" w:type="dxa"/>
              <w:left w:w="12" w:type="dxa"/>
              <w:bottom w:w="0" w:type="dxa"/>
              <w:right w:w="12" w:type="dxa"/>
            </w:tcMar>
            <w:vAlign w:val="center"/>
          </w:tcPr>
          <w:p w14:paraId="4874CB3F" w14:textId="77777777" w:rsidR="00C41400" w:rsidRDefault="00C41400" w:rsidP="005A2EFD">
            <w:pPr>
              <w:widowControl/>
              <w:kinsoku w:val="0"/>
              <w:autoSpaceDE w:val="0"/>
              <w:autoSpaceDN w:val="0"/>
              <w:adjustRightInd w:val="0"/>
              <w:snapToGrid w:val="0"/>
              <w:spacing w:line="36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照明、应急照明灯具完好，线路无裸露，开关完整、无损，无安全隐患；照明灯杆下方盖板应封闭。应急照明灯、疏散指示应保持24小时开启常亮，不得随意关断。出口疏散指示灯、玻璃面板无划伤、破裂现象，发现故障及时修复</w:t>
            </w:r>
          </w:p>
        </w:tc>
      </w:tr>
      <w:tr w:rsidR="00C41400" w14:paraId="401385A8" w14:textId="77777777" w:rsidTr="005A2EFD">
        <w:trPr>
          <w:trHeight w:val="567"/>
          <w:jc w:val="center"/>
        </w:trPr>
        <w:tc>
          <w:tcPr>
            <w:tcW w:w="719" w:type="dxa"/>
            <w:vMerge/>
            <w:vAlign w:val="center"/>
          </w:tcPr>
          <w:p w14:paraId="53099F2A"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332BF775"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p>
        </w:tc>
        <w:tc>
          <w:tcPr>
            <w:tcW w:w="2551" w:type="dxa"/>
            <w:tcMar>
              <w:top w:w="12" w:type="dxa"/>
              <w:left w:w="12" w:type="dxa"/>
              <w:bottom w:w="0" w:type="dxa"/>
              <w:right w:w="12" w:type="dxa"/>
            </w:tcMar>
            <w:vAlign w:val="center"/>
          </w:tcPr>
          <w:p w14:paraId="38C11E3E"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4.2公共电器箱/柜维护 </w:t>
            </w:r>
          </w:p>
        </w:tc>
        <w:tc>
          <w:tcPr>
            <w:tcW w:w="5812" w:type="dxa"/>
            <w:tcMar>
              <w:top w:w="12" w:type="dxa"/>
              <w:left w:w="12" w:type="dxa"/>
              <w:bottom w:w="0" w:type="dxa"/>
              <w:right w:w="12" w:type="dxa"/>
            </w:tcMar>
            <w:vAlign w:val="center"/>
          </w:tcPr>
          <w:p w14:paraId="63B20916" w14:textId="77777777" w:rsidR="00C41400" w:rsidRDefault="00C41400" w:rsidP="005A2EFD">
            <w:pPr>
              <w:widowControl/>
              <w:kinsoku w:val="0"/>
              <w:autoSpaceDE w:val="0"/>
              <w:autoSpaceDN w:val="0"/>
              <w:adjustRightInd w:val="0"/>
              <w:snapToGrid w:val="0"/>
              <w:spacing w:line="36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公共电器箱柜应上锁，表体干净；变（配）电柜运行正常，符合运行参数要求；电气连接可靠紧固；进出电缆封堵严密，通风、门锁、接地完好；有高压变电/配电的，高压用具应配置齐全，检测合格；突发事件响应快速，故障维修及时</w:t>
            </w:r>
          </w:p>
        </w:tc>
      </w:tr>
      <w:tr w:rsidR="00C41400" w14:paraId="10333E58" w14:textId="77777777" w:rsidTr="005A2EFD">
        <w:trPr>
          <w:trHeight w:val="567"/>
          <w:jc w:val="center"/>
        </w:trPr>
        <w:tc>
          <w:tcPr>
            <w:tcW w:w="719" w:type="dxa"/>
            <w:vMerge w:val="restart"/>
            <w:tcMar>
              <w:top w:w="12" w:type="dxa"/>
              <w:left w:w="12" w:type="dxa"/>
              <w:bottom w:w="0" w:type="dxa"/>
              <w:right w:w="12" w:type="dxa"/>
            </w:tcMar>
            <w:vAlign w:val="center"/>
          </w:tcPr>
          <w:p w14:paraId="47FB50C0"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5</w:t>
            </w:r>
          </w:p>
        </w:tc>
        <w:tc>
          <w:tcPr>
            <w:tcW w:w="992" w:type="dxa"/>
            <w:vMerge w:val="restart"/>
            <w:tcMar>
              <w:top w:w="12" w:type="dxa"/>
              <w:left w:w="12" w:type="dxa"/>
              <w:bottom w:w="0" w:type="dxa"/>
              <w:right w:w="12" w:type="dxa"/>
            </w:tcMar>
            <w:vAlign w:val="center"/>
          </w:tcPr>
          <w:p w14:paraId="0F55C3F9"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弱电</w:t>
            </w:r>
          </w:p>
          <w:p w14:paraId="684BE259"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系统</w:t>
            </w:r>
          </w:p>
        </w:tc>
        <w:tc>
          <w:tcPr>
            <w:tcW w:w="2551" w:type="dxa"/>
            <w:tcMar>
              <w:top w:w="12" w:type="dxa"/>
              <w:left w:w="12" w:type="dxa"/>
              <w:bottom w:w="0" w:type="dxa"/>
              <w:right w:w="12" w:type="dxa"/>
            </w:tcMar>
            <w:vAlign w:val="center"/>
          </w:tcPr>
          <w:p w14:paraId="423767B1"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5.1电子防盗门禁维护 </w:t>
            </w:r>
          </w:p>
        </w:tc>
        <w:tc>
          <w:tcPr>
            <w:tcW w:w="5812" w:type="dxa"/>
            <w:tcMar>
              <w:top w:w="12" w:type="dxa"/>
              <w:left w:w="12" w:type="dxa"/>
              <w:bottom w:w="0" w:type="dxa"/>
              <w:right w:w="12" w:type="dxa"/>
            </w:tcMar>
            <w:vAlign w:val="center"/>
          </w:tcPr>
          <w:p w14:paraId="6291D8B3"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功能齐全，设施外观完好，24小时正常运行；系统控制设备运行正常，电控锁、</w:t>
            </w:r>
            <w:proofErr w:type="gramStart"/>
            <w:r>
              <w:rPr>
                <w:rFonts w:ascii="宋体" w:hAnsi="宋体" w:cs="宋体" w:hint="eastAsia"/>
                <w:snapToGrid w:val="0"/>
                <w:kern w:val="0"/>
                <w:sz w:val="22"/>
              </w:rPr>
              <w:t>门磁工作</w:t>
            </w:r>
            <w:proofErr w:type="gramEnd"/>
            <w:r>
              <w:rPr>
                <w:rFonts w:ascii="宋体" w:hAnsi="宋体" w:cs="宋体" w:hint="eastAsia"/>
                <w:snapToGrid w:val="0"/>
                <w:kern w:val="0"/>
                <w:sz w:val="22"/>
              </w:rPr>
              <w:t>正常；手动开门正常</w:t>
            </w:r>
          </w:p>
        </w:tc>
      </w:tr>
      <w:tr w:rsidR="00C41400" w14:paraId="007CFAB9" w14:textId="77777777" w:rsidTr="005A2EFD">
        <w:trPr>
          <w:trHeight w:val="567"/>
          <w:jc w:val="center"/>
        </w:trPr>
        <w:tc>
          <w:tcPr>
            <w:tcW w:w="719" w:type="dxa"/>
            <w:vMerge/>
            <w:vAlign w:val="center"/>
          </w:tcPr>
          <w:p w14:paraId="18EB7E5A"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1D5B0802"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p>
        </w:tc>
        <w:tc>
          <w:tcPr>
            <w:tcW w:w="2551" w:type="dxa"/>
            <w:tcMar>
              <w:top w:w="12" w:type="dxa"/>
              <w:left w:w="12" w:type="dxa"/>
              <w:bottom w:w="0" w:type="dxa"/>
              <w:right w:w="12" w:type="dxa"/>
            </w:tcMar>
            <w:vAlign w:val="center"/>
          </w:tcPr>
          <w:p w14:paraId="484EE8E0"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5.2楼宇对讲（含可视）维护</w:t>
            </w:r>
          </w:p>
        </w:tc>
        <w:tc>
          <w:tcPr>
            <w:tcW w:w="5812" w:type="dxa"/>
            <w:tcMar>
              <w:top w:w="12" w:type="dxa"/>
              <w:left w:w="12" w:type="dxa"/>
              <w:bottom w:w="0" w:type="dxa"/>
              <w:right w:w="12" w:type="dxa"/>
            </w:tcMar>
            <w:vAlign w:val="center"/>
          </w:tcPr>
          <w:p w14:paraId="1648C367"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功能齐全，设施外观完好，24小时正常运行；对讲系统设备运行正常，人机对话（图像）清晰</w:t>
            </w:r>
          </w:p>
        </w:tc>
      </w:tr>
      <w:tr w:rsidR="00C41400" w14:paraId="1BB3A341" w14:textId="77777777" w:rsidTr="005A2EFD">
        <w:trPr>
          <w:trHeight w:val="567"/>
          <w:jc w:val="center"/>
        </w:trPr>
        <w:tc>
          <w:tcPr>
            <w:tcW w:w="719" w:type="dxa"/>
            <w:vMerge/>
            <w:vAlign w:val="center"/>
          </w:tcPr>
          <w:p w14:paraId="55AB3671"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24545F7A"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rPr>
            </w:pPr>
          </w:p>
        </w:tc>
        <w:tc>
          <w:tcPr>
            <w:tcW w:w="2551" w:type="dxa"/>
            <w:tcMar>
              <w:top w:w="12" w:type="dxa"/>
              <w:left w:w="12" w:type="dxa"/>
              <w:bottom w:w="0" w:type="dxa"/>
              <w:right w:w="12" w:type="dxa"/>
            </w:tcMar>
            <w:vAlign w:val="center"/>
          </w:tcPr>
          <w:p w14:paraId="53DF82C4"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hint="eastAsia"/>
                <w:snapToGrid w:val="0"/>
                <w:kern w:val="0"/>
                <w:sz w:val="22"/>
              </w:rPr>
              <w:t>5.3</w:t>
            </w:r>
            <w:proofErr w:type="gramStart"/>
            <w:r>
              <w:rPr>
                <w:rFonts w:ascii="宋体" w:hAnsi="宋体" w:cs="宋体" w:hint="eastAsia"/>
                <w:snapToGrid w:val="0"/>
                <w:kern w:val="0"/>
                <w:sz w:val="22"/>
              </w:rPr>
              <w:t>电子防越报警</w:t>
            </w:r>
            <w:proofErr w:type="gramEnd"/>
            <w:r>
              <w:rPr>
                <w:rFonts w:ascii="宋体" w:hAnsi="宋体" w:cs="宋体" w:hint="eastAsia"/>
                <w:snapToGrid w:val="0"/>
                <w:kern w:val="0"/>
                <w:sz w:val="22"/>
              </w:rPr>
              <w:t xml:space="preserve">（周界、电子围栏等）维护 </w:t>
            </w:r>
          </w:p>
        </w:tc>
        <w:tc>
          <w:tcPr>
            <w:tcW w:w="5812" w:type="dxa"/>
            <w:tcMar>
              <w:top w:w="12" w:type="dxa"/>
              <w:left w:w="12" w:type="dxa"/>
              <w:bottom w:w="0" w:type="dxa"/>
              <w:right w:w="12" w:type="dxa"/>
            </w:tcMar>
            <w:vAlign w:val="center"/>
          </w:tcPr>
          <w:p w14:paraId="40A882ED"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功能齐全，设施外观完好，24小时正常运行；</w:t>
            </w:r>
            <w:proofErr w:type="gramStart"/>
            <w:r>
              <w:rPr>
                <w:rFonts w:ascii="宋体" w:hAnsi="宋体" w:cs="宋体" w:hint="eastAsia"/>
                <w:snapToGrid w:val="0"/>
                <w:kern w:val="0"/>
                <w:sz w:val="22"/>
              </w:rPr>
              <w:t>电子防越报警</w:t>
            </w:r>
            <w:proofErr w:type="gramEnd"/>
            <w:r>
              <w:rPr>
                <w:rFonts w:ascii="宋体" w:hAnsi="宋体" w:cs="宋体" w:hint="eastAsia"/>
                <w:snapToGrid w:val="0"/>
                <w:kern w:val="0"/>
                <w:sz w:val="22"/>
              </w:rPr>
              <w:t>系统设备工作正常，功能测试符合要求；对受控点设防报警、撤防正常，报警响应时间符合设计要求，报警记录完整；</w:t>
            </w:r>
            <w:proofErr w:type="gramStart"/>
            <w:r>
              <w:rPr>
                <w:rFonts w:ascii="宋体" w:hAnsi="宋体" w:cs="宋体" w:hint="eastAsia"/>
                <w:snapToGrid w:val="0"/>
                <w:kern w:val="0"/>
                <w:sz w:val="22"/>
              </w:rPr>
              <w:t>电子防越报警</w:t>
            </w:r>
            <w:proofErr w:type="gramEnd"/>
            <w:r>
              <w:rPr>
                <w:rFonts w:ascii="宋体" w:hAnsi="宋体" w:cs="宋体" w:hint="eastAsia"/>
                <w:snapToGrid w:val="0"/>
                <w:kern w:val="0"/>
                <w:sz w:val="22"/>
              </w:rPr>
              <w:t>系统设施无障碍物遮挡</w:t>
            </w:r>
          </w:p>
        </w:tc>
      </w:tr>
      <w:tr w:rsidR="00C41400" w14:paraId="4FA55510" w14:textId="77777777" w:rsidTr="005A2EFD">
        <w:trPr>
          <w:trHeight w:val="567"/>
          <w:jc w:val="center"/>
        </w:trPr>
        <w:tc>
          <w:tcPr>
            <w:tcW w:w="719" w:type="dxa"/>
            <w:vMerge/>
            <w:vAlign w:val="center"/>
          </w:tcPr>
          <w:p w14:paraId="558AB055"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449B7DCD"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551" w:type="dxa"/>
            <w:tcMar>
              <w:top w:w="12" w:type="dxa"/>
              <w:left w:w="12" w:type="dxa"/>
              <w:bottom w:w="0" w:type="dxa"/>
              <w:right w:w="12" w:type="dxa"/>
            </w:tcMar>
            <w:vAlign w:val="center"/>
          </w:tcPr>
          <w:p w14:paraId="1C3601E8"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5.4监控摄像维护 </w:t>
            </w:r>
          </w:p>
        </w:tc>
        <w:tc>
          <w:tcPr>
            <w:tcW w:w="5812" w:type="dxa"/>
            <w:tcMar>
              <w:top w:w="12" w:type="dxa"/>
              <w:left w:w="12" w:type="dxa"/>
              <w:bottom w:w="0" w:type="dxa"/>
              <w:right w:w="12" w:type="dxa"/>
            </w:tcMar>
            <w:vAlign w:val="center"/>
          </w:tcPr>
          <w:p w14:paraId="5EF3F25A"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功能齐全，设施设备外观完好，24小时正常运行；室内外摄像机安装牢固、规范接线；主机和打印设备工作正常；显示器图像显示清晰；监控录像存储期应符合上海市安防系统管理要求</w:t>
            </w:r>
          </w:p>
        </w:tc>
      </w:tr>
      <w:tr w:rsidR="00C41400" w14:paraId="184EEC34" w14:textId="77777777" w:rsidTr="005A2EFD">
        <w:trPr>
          <w:trHeight w:val="567"/>
          <w:jc w:val="center"/>
        </w:trPr>
        <w:tc>
          <w:tcPr>
            <w:tcW w:w="719" w:type="dxa"/>
            <w:vMerge/>
            <w:vAlign w:val="center"/>
          </w:tcPr>
          <w:p w14:paraId="14BD3602"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39CDB37C"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551" w:type="dxa"/>
            <w:tcMar>
              <w:top w:w="12" w:type="dxa"/>
              <w:left w:w="12" w:type="dxa"/>
              <w:bottom w:w="0" w:type="dxa"/>
              <w:right w:w="12" w:type="dxa"/>
            </w:tcMar>
            <w:vAlign w:val="center"/>
          </w:tcPr>
          <w:p w14:paraId="236B5DD6"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 xml:space="preserve">5.5电子巡更维护 </w:t>
            </w:r>
          </w:p>
        </w:tc>
        <w:tc>
          <w:tcPr>
            <w:tcW w:w="5812" w:type="dxa"/>
            <w:tcMar>
              <w:top w:w="12" w:type="dxa"/>
              <w:left w:w="12" w:type="dxa"/>
              <w:bottom w:w="0" w:type="dxa"/>
              <w:right w:w="12" w:type="dxa"/>
            </w:tcMar>
            <w:vAlign w:val="center"/>
          </w:tcPr>
          <w:p w14:paraId="68FBA0A6"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功能齐全，设备外观完好，24小时正常运行；电子巡更系统设备运行正常，打印机工作正常；数据采集功能正常、记录完整</w:t>
            </w:r>
          </w:p>
        </w:tc>
      </w:tr>
      <w:tr w:rsidR="00C41400" w14:paraId="18FCF196" w14:textId="77777777" w:rsidTr="005A2EFD">
        <w:trPr>
          <w:trHeight w:val="567"/>
          <w:jc w:val="center"/>
        </w:trPr>
        <w:tc>
          <w:tcPr>
            <w:tcW w:w="719" w:type="dxa"/>
            <w:vMerge/>
            <w:vAlign w:val="center"/>
          </w:tcPr>
          <w:p w14:paraId="26C84FF3"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6DAFD492"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551" w:type="dxa"/>
            <w:tcMar>
              <w:top w:w="12" w:type="dxa"/>
              <w:left w:w="12" w:type="dxa"/>
              <w:bottom w:w="0" w:type="dxa"/>
              <w:right w:w="12" w:type="dxa"/>
            </w:tcMar>
            <w:vAlign w:val="center"/>
          </w:tcPr>
          <w:p w14:paraId="0D7AE731"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5.</w:t>
            </w:r>
            <w:r>
              <w:rPr>
                <w:rFonts w:ascii="宋体" w:hAnsi="宋体" w:cs="宋体"/>
                <w:snapToGrid w:val="0"/>
                <w:kern w:val="0"/>
                <w:sz w:val="22"/>
                <w:lang w:eastAsia="en-US"/>
              </w:rPr>
              <w:t>6</w:t>
            </w:r>
            <w:r>
              <w:rPr>
                <w:rFonts w:ascii="宋体" w:hAnsi="宋体" w:cs="宋体" w:hint="eastAsia"/>
                <w:snapToGrid w:val="0"/>
                <w:kern w:val="0"/>
                <w:sz w:val="22"/>
                <w:lang w:eastAsia="en-US"/>
              </w:rPr>
              <w:t xml:space="preserve">信息发布系统维护 </w:t>
            </w:r>
          </w:p>
        </w:tc>
        <w:tc>
          <w:tcPr>
            <w:tcW w:w="5812" w:type="dxa"/>
            <w:tcMar>
              <w:top w:w="12" w:type="dxa"/>
              <w:left w:w="12" w:type="dxa"/>
              <w:bottom w:w="0" w:type="dxa"/>
              <w:right w:w="12" w:type="dxa"/>
            </w:tcMar>
            <w:vAlign w:val="center"/>
          </w:tcPr>
          <w:p w14:paraId="3F0409E8"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功能齐全，设施设备外观完好，24小时正常运行；信息发布系统设备运行正常，主机工作正常，显示功能符合要求；背景广播音响系统设备运行正常，声音清晰</w:t>
            </w:r>
          </w:p>
        </w:tc>
      </w:tr>
      <w:tr w:rsidR="00C41400" w14:paraId="096F6DA7" w14:textId="77777777" w:rsidTr="005A2EFD">
        <w:trPr>
          <w:trHeight w:val="567"/>
          <w:jc w:val="center"/>
        </w:trPr>
        <w:tc>
          <w:tcPr>
            <w:tcW w:w="719" w:type="dxa"/>
            <w:vMerge/>
            <w:vAlign w:val="center"/>
          </w:tcPr>
          <w:p w14:paraId="3ACCB4F9"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5A47981C"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551" w:type="dxa"/>
            <w:tcMar>
              <w:top w:w="12" w:type="dxa"/>
              <w:left w:w="12" w:type="dxa"/>
              <w:bottom w:w="0" w:type="dxa"/>
              <w:right w:w="12" w:type="dxa"/>
            </w:tcMar>
            <w:vAlign w:val="center"/>
          </w:tcPr>
          <w:p w14:paraId="07A35A58"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5.</w:t>
            </w:r>
            <w:r>
              <w:rPr>
                <w:rFonts w:ascii="宋体" w:hAnsi="宋体" w:cs="宋体"/>
                <w:snapToGrid w:val="0"/>
                <w:kern w:val="0"/>
                <w:sz w:val="22"/>
                <w:lang w:eastAsia="en-US"/>
              </w:rPr>
              <w:t>7</w:t>
            </w:r>
            <w:r>
              <w:rPr>
                <w:rFonts w:ascii="宋体" w:hAnsi="宋体" w:cs="宋体" w:hint="eastAsia"/>
                <w:snapToGrid w:val="0"/>
                <w:kern w:val="0"/>
                <w:sz w:val="22"/>
                <w:lang w:eastAsia="en-US"/>
              </w:rPr>
              <w:t xml:space="preserve">行人门禁闸机系统 </w:t>
            </w:r>
          </w:p>
        </w:tc>
        <w:tc>
          <w:tcPr>
            <w:tcW w:w="5812" w:type="dxa"/>
            <w:tcMar>
              <w:top w:w="12" w:type="dxa"/>
              <w:left w:w="12" w:type="dxa"/>
              <w:bottom w:w="0" w:type="dxa"/>
              <w:right w:w="12" w:type="dxa"/>
            </w:tcMar>
            <w:vAlign w:val="center"/>
          </w:tcPr>
          <w:p w14:paraId="20CD923A"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功能齐全，设施设备外观完好，24小时正常运行；</w:t>
            </w:r>
            <w:proofErr w:type="gramStart"/>
            <w:r>
              <w:rPr>
                <w:rFonts w:ascii="宋体" w:hAnsi="宋体" w:cs="宋体" w:hint="eastAsia"/>
                <w:snapToGrid w:val="0"/>
                <w:kern w:val="0"/>
                <w:sz w:val="22"/>
              </w:rPr>
              <w:t>闸</w:t>
            </w:r>
            <w:proofErr w:type="gramEnd"/>
            <w:r>
              <w:rPr>
                <w:rFonts w:ascii="宋体" w:hAnsi="宋体" w:cs="宋体" w:hint="eastAsia"/>
                <w:snapToGrid w:val="0"/>
                <w:kern w:val="0"/>
                <w:sz w:val="22"/>
              </w:rPr>
              <w:t>机门机启闭正常，电子门锁工作正常</w:t>
            </w:r>
          </w:p>
        </w:tc>
      </w:tr>
      <w:tr w:rsidR="00C41400" w14:paraId="3910F9BD" w14:textId="77777777" w:rsidTr="005A2EFD">
        <w:trPr>
          <w:trHeight w:val="567"/>
          <w:jc w:val="center"/>
        </w:trPr>
        <w:tc>
          <w:tcPr>
            <w:tcW w:w="719" w:type="dxa"/>
            <w:vMerge/>
            <w:vAlign w:val="center"/>
          </w:tcPr>
          <w:p w14:paraId="12CE4416"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0E16BE1C"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551" w:type="dxa"/>
            <w:tcMar>
              <w:top w:w="12" w:type="dxa"/>
              <w:left w:w="12" w:type="dxa"/>
              <w:bottom w:w="0" w:type="dxa"/>
              <w:right w:w="12" w:type="dxa"/>
            </w:tcMar>
            <w:vAlign w:val="center"/>
          </w:tcPr>
          <w:p w14:paraId="198801E7"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rPr>
              <w:t>5.</w:t>
            </w:r>
            <w:r>
              <w:rPr>
                <w:rFonts w:ascii="宋体" w:hAnsi="宋体" w:cs="宋体"/>
                <w:snapToGrid w:val="0"/>
                <w:kern w:val="0"/>
                <w:sz w:val="22"/>
                <w:lang w:eastAsia="en-US"/>
              </w:rPr>
              <w:t>8</w:t>
            </w:r>
            <w:r>
              <w:rPr>
                <w:rFonts w:ascii="宋体" w:hAnsi="宋体" w:cs="宋体" w:hint="eastAsia"/>
                <w:snapToGrid w:val="0"/>
                <w:kern w:val="0"/>
                <w:sz w:val="22"/>
                <w:lang w:eastAsia="en-US"/>
              </w:rPr>
              <w:t xml:space="preserve">车辆道闸系统 </w:t>
            </w:r>
          </w:p>
        </w:tc>
        <w:tc>
          <w:tcPr>
            <w:tcW w:w="5812" w:type="dxa"/>
            <w:tcMar>
              <w:top w:w="12" w:type="dxa"/>
              <w:left w:w="12" w:type="dxa"/>
              <w:bottom w:w="0" w:type="dxa"/>
              <w:right w:w="12" w:type="dxa"/>
            </w:tcMar>
            <w:vAlign w:val="center"/>
          </w:tcPr>
          <w:p w14:paraId="11BDCA92"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功能齐全，设施设备外观完好，24小时正常运行；车辆道</w:t>
            </w:r>
            <w:proofErr w:type="gramStart"/>
            <w:r>
              <w:rPr>
                <w:rFonts w:ascii="宋体" w:hAnsi="宋体" w:cs="宋体" w:hint="eastAsia"/>
                <w:snapToGrid w:val="0"/>
                <w:kern w:val="0"/>
                <w:sz w:val="22"/>
              </w:rPr>
              <w:t>闸系统</w:t>
            </w:r>
            <w:proofErr w:type="gramEnd"/>
            <w:r>
              <w:rPr>
                <w:rFonts w:ascii="宋体" w:hAnsi="宋体" w:cs="宋体" w:hint="eastAsia"/>
                <w:snapToGrid w:val="0"/>
                <w:kern w:val="0"/>
                <w:sz w:val="22"/>
              </w:rPr>
              <w:t>运行正常；红外线传感器、计时、监控装置功能可靠；车牌识别系统联网图像传递信息正常。</w:t>
            </w:r>
          </w:p>
        </w:tc>
      </w:tr>
      <w:tr w:rsidR="00C41400" w14:paraId="61FE5A2F" w14:textId="77777777" w:rsidTr="005A2EFD">
        <w:trPr>
          <w:trHeight w:val="2146"/>
          <w:jc w:val="center"/>
        </w:trPr>
        <w:tc>
          <w:tcPr>
            <w:tcW w:w="719" w:type="dxa"/>
            <w:vMerge w:val="restart"/>
            <w:noWrap/>
            <w:tcMar>
              <w:top w:w="12" w:type="dxa"/>
              <w:left w:w="12" w:type="dxa"/>
              <w:bottom w:w="0" w:type="dxa"/>
              <w:right w:w="12" w:type="dxa"/>
            </w:tcMar>
            <w:vAlign w:val="center"/>
          </w:tcPr>
          <w:p w14:paraId="5B499210"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snapToGrid w:val="0"/>
                <w:kern w:val="0"/>
                <w:sz w:val="22"/>
                <w:lang w:eastAsia="en-US"/>
              </w:rPr>
              <w:lastRenderedPageBreak/>
              <w:t>6</w:t>
            </w:r>
          </w:p>
        </w:tc>
        <w:tc>
          <w:tcPr>
            <w:tcW w:w="992" w:type="dxa"/>
            <w:vMerge w:val="restart"/>
            <w:noWrap/>
            <w:tcMar>
              <w:top w:w="12" w:type="dxa"/>
              <w:left w:w="12" w:type="dxa"/>
              <w:bottom w:w="0" w:type="dxa"/>
              <w:right w:w="12" w:type="dxa"/>
            </w:tcMar>
            <w:vAlign w:val="center"/>
          </w:tcPr>
          <w:p w14:paraId="307557D0" w14:textId="77777777" w:rsidR="00C41400" w:rsidRDefault="00C41400" w:rsidP="005A2EFD">
            <w:pPr>
              <w:widowControl/>
              <w:kinsoku w:val="0"/>
              <w:autoSpaceDE w:val="0"/>
              <w:autoSpaceDN w:val="0"/>
              <w:adjustRightInd w:val="0"/>
              <w:snapToGrid w:val="0"/>
              <w:spacing w:line="400" w:lineRule="exact"/>
              <w:jc w:val="center"/>
              <w:textAlignment w:val="center"/>
              <w:rPr>
                <w:rFonts w:ascii="宋体" w:hAnsi="宋体" w:cs="宋体" w:hint="eastAsia"/>
                <w:snapToGrid w:val="0"/>
                <w:kern w:val="0"/>
                <w:sz w:val="22"/>
                <w:lang w:eastAsia="en-US"/>
              </w:rPr>
            </w:pPr>
            <w:r>
              <w:rPr>
                <w:rFonts w:ascii="宋体" w:hAnsi="宋体" w:cs="宋体" w:hint="eastAsia"/>
                <w:snapToGrid w:val="0"/>
                <w:kern w:val="0"/>
                <w:sz w:val="22"/>
                <w:lang w:eastAsia="en-US" w:bidi="ar"/>
              </w:rPr>
              <w:t>给排水系统</w:t>
            </w:r>
          </w:p>
        </w:tc>
        <w:tc>
          <w:tcPr>
            <w:tcW w:w="2551" w:type="dxa"/>
            <w:noWrap/>
            <w:tcMar>
              <w:top w:w="12" w:type="dxa"/>
              <w:left w:w="12" w:type="dxa"/>
              <w:bottom w:w="0" w:type="dxa"/>
              <w:right w:w="12" w:type="dxa"/>
            </w:tcMar>
            <w:vAlign w:val="center"/>
          </w:tcPr>
          <w:p w14:paraId="20B6A4E6"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snapToGrid w:val="0"/>
                <w:kern w:val="0"/>
                <w:sz w:val="22"/>
                <w:lang w:eastAsia="en-US"/>
              </w:rPr>
              <w:t>6</w:t>
            </w:r>
            <w:r>
              <w:rPr>
                <w:rFonts w:ascii="宋体" w:hAnsi="宋体" w:cs="宋体" w:hint="eastAsia"/>
                <w:snapToGrid w:val="0"/>
                <w:kern w:val="0"/>
                <w:sz w:val="22"/>
                <w:lang w:eastAsia="en-US"/>
              </w:rPr>
              <w:t xml:space="preserve">.1二次供水设施养护 </w:t>
            </w:r>
          </w:p>
        </w:tc>
        <w:tc>
          <w:tcPr>
            <w:tcW w:w="5812" w:type="dxa"/>
            <w:tcMar>
              <w:top w:w="12" w:type="dxa"/>
              <w:left w:w="12" w:type="dxa"/>
              <w:bottom w:w="0" w:type="dxa"/>
              <w:right w:w="12" w:type="dxa"/>
            </w:tcMar>
            <w:vAlign w:val="center"/>
          </w:tcPr>
          <w:p w14:paraId="19E0D955"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功能齐全，设施设备外观完好，供水畅通，水泵等共享设施设备保持正常运行；定期做好维护保养工作，记录完整；管路无渗漏；保温层完好，绝热、防露、防冻效果良好；压力正常，</w:t>
            </w:r>
            <w:proofErr w:type="gramStart"/>
            <w:r>
              <w:rPr>
                <w:rFonts w:ascii="宋体" w:hAnsi="宋体" w:cs="宋体" w:hint="eastAsia"/>
                <w:snapToGrid w:val="0"/>
                <w:kern w:val="0"/>
                <w:sz w:val="22"/>
              </w:rPr>
              <w:t>表具数据</w:t>
            </w:r>
            <w:proofErr w:type="gramEnd"/>
            <w:r>
              <w:rPr>
                <w:rFonts w:ascii="宋体" w:hAnsi="宋体" w:cs="宋体" w:hint="eastAsia"/>
                <w:snapToGrid w:val="0"/>
                <w:kern w:val="0"/>
                <w:sz w:val="22"/>
              </w:rPr>
              <w:t>准确；水箱、蓄水池每年清洗不少于二次，水质监测每季度一次，水质应符合GB5749和DB31/T1091要求；水箱及蓄水池实行双人双</w:t>
            </w:r>
            <w:proofErr w:type="gramStart"/>
            <w:r>
              <w:rPr>
                <w:rFonts w:ascii="宋体" w:hAnsi="宋体" w:cs="宋体" w:hint="eastAsia"/>
                <w:snapToGrid w:val="0"/>
                <w:kern w:val="0"/>
                <w:sz w:val="22"/>
              </w:rPr>
              <w:t>锁管理</w:t>
            </w:r>
            <w:proofErr w:type="gramEnd"/>
          </w:p>
        </w:tc>
      </w:tr>
      <w:tr w:rsidR="00C41400" w14:paraId="1CDE1022" w14:textId="77777777" w:rsidTr="005A2EFD">
        <w:trPr>
          <w:trHeight w:val="1737"/>
          <w:jc w:val="center"/>
        </w:trPr>
        <w:tc>
          <w:tcPr>
            <w:tcW w:w="719" w:type="dxa"/>
            <w:vMerge/>
            <w:vAlign w:val="center"/>
          </w:tcPr>
          <w:p w14:paraId="75D6A1C6"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46092DED"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551" w:type="dxa"/>
            <w:noWrap/>
            <w:tcMar>
              <w:top w:w="12" w:type="dxa"/>
              <w:left w:w="12" w:type="dxa"/>
              <w:bottom w:w="0" w:type="dxa"/>
              <w:right w:w="12" w:type="dxa"/>
            </w:tcMar>
            <w:vAlign w:val="center"/>
          </w:tcPr>
          <w:p w14:paraId="6933C6D2"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rPr>
            </w:pPr>
            <w:r>
              <w:rPr>
                <w:rFonts w:ascii="宋体" w:hAnsi="宋体" w:cs="宋体"/>
                <w:snapToGrid w:val="0"/>
                <w:kern w:val="0"/>
                <w:sz w:val="22"/>
              </w:rPr>
              <w:t>6</w:t>
            </w:r>
            <w:r>
              <w:rPr>
                <w:rFonts w:ascii="宋体" w:hAnsi="宋体" w:cs="宋体" w:hint="eastAsia"/>
                <w:snapToGrid w:val="0"/>
                <w:kern w:val="0"/>
                <w:sz w:val="22"/>
              </w:rPr>
              <w:t>.2</w:t>
            </w:r>
            <w:proofErr w:type="gramStart"/>
            <w:r>
              <w:rPr>
                <w:rFonts w:ascii="宋体" w:hAnsi="宋体" w:cs="宋体" w:hint="eastAsia"/>
                <w:snapToGrid w:val="0"/>
                <w:kern w:val="0"/>
                <w:sz w:val="22"/>
              </w:rPr>
              <w:t>各类排</w:t>
            </w:r>
            <w:proofErr w:type="gramEnd"/>
            <w:r>
              <w:rPr>
                <w:rFonts w:ascii="宋体" w:hAnsi="宋体" w:cs="宋体" w:hint="eastAsia"/>
                <w:snapToGrid w:val="0"/>
                <w:kern w:val="0"/>
                <w:sz w:val="22"/>
              </w:rPr>
              <w:t xml:space="preserve">水泵及管网养护 </w:t>
            </w:r>
          </w:p>
        </w:tc>
        <w:tc>
          <w:tcPr>
            <w:tcW w:w="5812" w:type="dxa"/>
            <w:tcMar>
              <w:top w:w="12" w:type="dxa"/>
              <w:left w:w="12" w:type="dxa"/>
              <w:bottom w:w="0" w:type="dxa"/>
              <w:right w:w="12" w:type="dxa"/>
            </w:tcMar>
            <w:vAlign w:val="center"/>
          </w:tcPr>
          <w:p w14:paraId="025F4B72"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功能齐全，设施设备外观完好，供水畅通，水泵等共享设施设备保持正常运行；无污水漫溢；定期做好维护保养工作，记录完整；管路无渗漏；保温层完好，绝热、防露、防冻效果良好；压力正常，</w:t>
            </w:r>
            <w:proofErr w:type="gramStart"/>
            <w:r>
              <w:rPr>
                <w:rFonts w:ascii="宋体" w:hAnsi="宋体" w:cs="宋体" w:hint="eastAsia"/>
                <w:snapToGrid w:val="0"/>
                <w:kern w:val="0"/>
                <w:sz w:val="22"/>
              </w:rPr>
              <w:t>表具数据</w:t>
            </w:r>
            <w:proofErr w:type="gramEnd"/>
            <w:r>
              <w:rPr>
                <w:rFonts w:ascii="宋体" w:hAnsi="宋体" w:cs="宋体" w:hint="eastAsia"/>
                <w:snapToGrid w:val="0"/>
                <w:kern w:val="0"/>
                <w:sz w:val="22"/>
              </w:rPr>
              <w:t>准确</w:t>
            </w:r>
          </w:p>
        </w:tc>
      </w:tr>
      <w:tr w:rsidR="00C41400" w14:paraId="7621A10A" w14:textId="77777777" w:rsidTr="005A2EFD">
        <w:trPr>
          <w:trHeight w:val="1132"/>
          <w:jc w:val="center"/>
        </w:trPr>
        <w:tc>
          <w:tcPr>
            <w:tcW w:w="719" w:type="dxa"/>
            <w:vMerge/>
            <w:vAlign w:val="center"/>
          </w:tcPr>
          <w:p w14:paraId="0E1DB948"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992" w:type="dxa"/>
            <w:vMerge/>
            <w:vAlign w:val="center"/>
          </w:tcPr>
          <w:p w14:paraId="2559A9DE"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p>
        </w:tc>
        <w:tc>
          <w:tcPr>
            <w:tcW w:w="2551" w:type="dxa"/>
            <w:noWrap/>
            <w:tcMar>
              <w:top w:w="12" w:type="dxa"/>
              <w:left w:w="12" w:type="dxa"/>
              <w:bottom w:w="0" w:type="dxa"/>
              <w:right w:w="12" w:type="dxa"/>
            </w:tcMar>
            <w:vAlign w:val="center"/>
          </w:tcPr>
          <w:p w14:paraId="7BD671A7" w14:textId="77777777" w:rsidR="00C41400" w:rsidRDefault="00C41400" w:rsidP="005A2EFD">
            <w:pPr>
              <w:widowControl/>
              <w:kinsoku w:val="0"/>
              <w:autoSpaceDE w:val="0"/>
              <w:autoSpaceDN w:val="0"/>
              <w:adjustRightInd w:val="0"/>
              <w:snapToGrid w:val="0"/>
              <w:spacing w:line="400" w:lineRule="exact"/>
              <w:jc w:val="left"/>
              <w:textAlignment w:val="center"/>
              <w:rPr>
                <w:rFonts w:ascii="宋体" w:hAnsi="宋体" w:cs="宋体" w:hint="eastAsia"/>
                <w:snapToGrid w:val="0"/>
                <w:kern w:val="0"/>
                <w:sz w:val="22"/>
                <w:lang w:eastAsia="en-US"/>
              </w:rPr>
            </w:pPr>
            <w:r>
              <w:rPr>
                <w:rFonts w:ascii="宋体" w:hAnsi="宋体" w:cs="宋体"/>
                <w:snapToGrid w:val="0"/>
                <w:kern w:val="0"/>
                <w:sz w:val="22"/>
                <w:lang w:eastAsia="en-US"/>
              </w:rPr>
              <w:t>6</w:t>
            </w:r>
            <w:r>
              <w:rPr>
                <w:rFonts w:ascii="宋体" w:hAnsi="宋体" w:cs="宋体" w:hint="eastAsia"/>
                <w:snapToGrid w:val="0"/>
                <w:kern w:val="0"/>
                <w:sz w:val="22"/>
                <w:lang w:eastAsia="en-US"/>
              </w:rPr>
              <w:t>.3二级生化处理养护</w:t>
            </w:r>
          </w:p>
        </w:tc>
        <w:tc>
          <w:tcPr>
            <w:tcW w:w="5812" w:type="dxa"/>
            <w:tcMar>
              <w:top w:w="12" w:type="dxa"/>
              <w:left w:w="12" w:type="dxa"/>
              <w:bottom w:w="0" w:type="dxa"/>
              <w:right w:w="12" w:type="dxa"/>
            </w:tcMar>
            <w:vAlign w:val="center"/>
          </w:tcPr>
          <w:p w14:paraId="6CD302DC" w14:textId="77777777" w:rsidR="00C41400" w:rsidRDefault="00C41400" w:rsidP="005A2EFD">
            <w:pPr>
              <w:widowControl/>
              <w:kinsoku w:val="0"/>
              <w:autoSpaceDE w:val="0"/>
              <w:autoSpaceDN w:val="0"/>
              <w:adjustRightInd w:val="0"/>
              <w:snapToGrid w:val="0"/>
              <w:spacing w:line="400" w:lineRule="exact"/>
              <w:jc w:val="left"/>
              <w:textAlignment w:val="baseline"/>
              <w:rPr>
                <w:rFonts w:ascii="宋体" w:hAnsi="宋体" w:cs="宋体" w:hint="eastAsia"/>
                <w:snapToGrid w:val="0"/>
                <w:kern w:val="0"/>
                <w:sz w:val="22"/>
              </w:rPr>
            </w:pPr>
            <w:r>
              <w:rPr>
                <w:rFonts w:ascii="宋体" w:hAnsi="宋体" w:cs="宋体" w:hint="eastAsia"/>
                <w:snapToGrid w:val="0"/>
                <w:kern w:val="0"/>
                <w:sz w:val="22"/>
              </w:rPr>
              <w:t>二次生化处理设施设备使用功能完好；定期做好维护保养工作，记录完整</w:t>
            </w:r>
          </w:p>
        </w:tc>
      </w:tr>
    </w:tbl>
    <w:p w14:paraId="032BE4DD" w14:textId="77777777" w:rsidR="00C41400" w:rsidRDefault="00C41400" w:rsidP="00C41400">
      <w:pPr>
        <w:ind w:firstLineChars="192" w:firstLine="424"/>
        <w:outlineLvl w:val="2"/>
        <w:rPr>
          <w:b/>
          <w:sz w:val="22"/>
        </w:rPr>
      </w:pPr>
      <w:bookmarkStart w:id="21" w:name="_Toc190332489"/>
      <w:bookmarkStart w:id="22" w:name="_Toc497211605"/>
      <w:r>
        <w:rPr>
          <w:rFonts w:hint="eastAsia"/>
          <w:b/>
          <w:sz w:val="22"/>
        </w:rPr>
        <w:t>8</w:t>
      </w:r>
      <w:r>
        <w:rPr>
          <w:b/>
          <w:sz w:val="22"/>
        </w:rPr>
        <w:t>安全文明作业要求与应急处置要求</w:t>
      </w:r>
      <w:bookmarkEnd w:id="21"/>
      <w:bookmarkEnd w:id="22"/>
    </w:p>
    <w:p w14:paraId="45F798E0" w14:textId="77777777" w:rsidR="00C41400" w:rsidRDefault="00C41400" w:rsidP="00C41400">
      <w:pPr>
        <w:tabs>
          <w:tab w:val="left" w:pos="7200"/>
        </w:tabs>
        <w:adjustRightInd w:val="0"/>
        <w:snapToGrid w:val="0"/>
        <w:ind w:firstLineChars="200" w:firstLine="440"/>
        <w:rPr>
          <w:bCs/>
          <w:sz w:val="22"/>
        </w:rPr>
      </w:pPr>
      <w:r>
        <w:rPr>
          <w:bCs/>
          <w:sz w:val="22"/>
        </w:rPr>
        <w:t>（</w:t>
      </w:r>
      <w:r>
        <w:rPr>
          <w:bCs/>
          <w:sz w:val="22"/>
        </w:rPr>
        <w:t>1</w:t>
      </w:r>
      <w:r>
        <w:rPr>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46B091C2" w14:textId="77777777" w:rsidR="00C41400" w:rsidRDefault="00C41400" w:rsidP="00C41400">
      <w:pPr>
        <w:tabs>
          <w:tab w:val="left" w:pos="7200"/>
        </w:tabs>
        <w:adjustRightInd w:val="0"/>
        <w:snapToGrid w:val="0"/>
        <w:ind w:firstLineChars="200" w:firstLine="440"/>
        <w:rPr>
          <w:bCs/>
          <w:sz w:val="22"/>
        </w:rPr>
      </w:pPr>
      <w:r>
        <w:rPr>
          <w:bCs/>
          <w:sz w:val="22"/>
        </w:rPr>
        <w:t>（</w:t>
      </w:r>
      <w:r>
        <w:rPr>
          <w:bCs/>
          <w:sz w:val="22"/>
        </w:rPr>
        <w:t>2</w:t>
      </w:r>
      <w:r>
        <w:rPr>
          <w:bCs/>
          <w:sz w:val="22"/>
        </w:rPr>
        <w:t>）中标人在项目实施期间，必须遵守国家与上海市各项有关安全作业规章、规范与制度，建立动用明火申请批准制度，安全用电等制度，确保杜绝各类事故的发生。</w:t>
      </w:r>
    </w:p>
    <w:p w14:paraId="7ED49BC9" w14:textId="77777777" w:rsidR="00C41400" w:rsidRDefault="00C41400" w:rsidP="00C41400">
      <w:pPr>
        <w:tabs>
          <w:tab w:val="left" w:pos="7200"/>
        </w:tabs>
        <w:adjustRightInd w:val="0"/>
        <w:snapToGrid w:val="0"/>
        <w:ind w:firstLineChars="200" w:firstLine="440"/>
        <w:rPr>
          <w:bCs/>
          <w:sz w:val="22"/>
        </w:rPr>
      </w:pPr>
      <w:r>
        <w:rPr>
          <w:bCs/>
          <w:sz w:val="22"/>
        </w:rPr>
        <w:t>（</w:t>
      </w:r>
      <w:r>
        <w:rPr>
          <w:bCs/>
          <w:sz w:val="22"/>
        </w:rPr>
        <w:t>3</w:t>
      </w:r>
      <w:r>
        <w:rPr>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14:paraId="3D6965D5" w14:textId="77777777" w:rsidR="00C41400" w:rsidRDefault="00C41400" w:rsidP="00C41400">
      <w:pPr>
        <w:tabs>
          <w:tab w:val="left" w:pos="7200"/>
        </w:tabs>
        <w:adjustRightInd w:val="0"/>
        <w:snapToGrid w:val="0"/>
        <w:ind w:firstLineChars="200" w:firstLine="440"/>
        <w:rPr>
          <w:bCs/>
          <w:sz w:val="22"/>
        </w:rPr>
      </w:pPr>
      <w:r>
        <w:rPr>
          <w:bCs/>
          <w:sz w:val="22"/>
        </w:rPr>
        <w:t>（</w:t>
      </w:r>
      <w:r>
        <w:rPr>
          <w:bCs/>
          <w:sz w:val="22"/>
        </w:rPr>
        <w:t>4</w:t>
      </w:r>
      <w:r>
        <w:rPr>
          <w:bCs/>
          <w:sz w:val="22"/>
        </w:rPr>
        <w:t>）中标人在提供物业服务时必须保护好服务区域内的环境和原有建筑、装饰与设施，保证环境和原有建筑、装饰与设施完好。</w:t>
      </w:r>
    </w:p>
    <w:p w14:paraId="0F7460F1" w14:textId="77777777" w:rsidR="00C41400" w:rsidRDefault="00C41400" w:rsidP="00C41400">
      <w:pPr>
        <w:tabs>
          <w:tab w:val="left" w:pos="7200"/>
        </w:tabs>
        <w:adjustRightInd w:val="0"/>
        <w:snapToGrid w:val="0"/>
        <w:ind w:firstLineChars="200" w:firstLine="440"/>
        <w:rPr>
          <w:bCs/>
          <w:sz w:val="22"/>
        </w:rPr>
      </w:pPr>
      <w:r>
        <w:rPr>
          <w:bCs/>
          <w:sz w:val="22"/>
        </w:rPr>
        <w:t>（</w:t>
      </w:r>
      <w:r>
        <w:rPr>
          <w:bCs/>
          <w:sz w:val="22"/>
        </w:rPr>
        <w:t>5</w:t>
      </w:r>
      <w:r>
        <w:rPr>
          <w:bCs/>
          <w:sz w:val="22"/>
        </w:rPr>
        <w:t>）各投标人在投标文件中要结合本项目的特点和采购</w:t>
      </w:r>
      <w:proofErr w:type="gramStart"/>
      <w:r>
        <w:rPr>
          <w:bCs/>
          <w:sz w:val="22"/>
        </w:rPr>
        <w:t>人上述</w:t>
      </w:r>
      <w:proofErr w:type="gramEnd"/>
      <w:r>
        <w:rPr>
          <w:bCs/>
          <w:sz w:val="22"/>
        </w:rPr>
        <w:t>的具体要求制定相应的安全文明施工措施。</w:t>
      </w:r>
    </w:p>
    <w:p w14:paraId="7EB7B8BE" w14:textId="77777777" w:rsidR="00C41400" w:rsidRPr="00EF1925" w:rsidRDefault="00C41400" w:rsidP="00C41400">
      <w:pPr>
        <w:tabs>
          <w:tab w:val="left" w:pos="7200"/>
        </w:tabs>
        <w:adjustRightInd w:val="0"/>
        <w:snapToGrid w:val="0"/>
        <w:ind w:firstLineChars="200" w:firstLine="440"/>
        <w:rPr>
          <w:bCs/>
          <w:sz w:val="22"/>
        </w:rPr>
      </w:pPr>
      <w:r>
        <w:rPr>
          <w:bCs/>
          <w:sz w:val="22"/>
        </w:rPr>
        <w:t>（</w:t>
      </w:r>
      <w:r>
        <w:rPr>
          <w:bCs/>
          <w:sz w:val="22"/>
        </w:rPr>
        <w:t>6</w:t>
      </w:r>
      <w:r>
        <w:rPr>
          <w:bCs/>
          <w:sz w:val="22"/>
        </w:rPr>
        <w:t>）建立突发事件应急处置方案，定期开展防灾防火应急疏散演练，并做好相应记录。</w:t>
      </w:r>
    </w:p>
    <w:p w14:paraId="69373DE4" w14:textId="77777777" w:rsidR="00C41400" w:rsidRDefault="00C41400" w:rsidP="00C41400">
      <w:pPr>
        <w:ind w:firstLineChars="192" w:firstLine="424"/>
        <w:outlineLvl w:val="2"/>
        <w:rPr>
          <w:b/>
          <w:sz w:val="22"/>
        </w:rPr>
      </w:pPr>
      <w:bookmarkStart w:id="23" w:name="_Toc190332490"/>
      <w:bookmarkStart w:id="24" w:name="_Toc497211606"/>
      <w:r>
        <w:rPr>
          <w:rFonts w:hint="eastAsia"/>
          <w:b/>
          <w:sz w:val="22"/>
        </w:rPr>
        <w:t>9</w:t>
      </w:r>
      <w:r>
        <w:rPr>
          <w:b/>
          <w:sz w:val="22"/>
        </w:rPr>
        <w:t>管理、考核要求</w:t>
      </w:r>
      <w:bookmarkEnd w:id="23"/>
      <w:bookmarkEnd w:id="24"/>
    </w:p>
    <w:p w14:paraId="074E5130" w14:textId="77777777" w:rsidR="00C41400" w:rsidRDefault="00C41400" w:rsidP="00C41400">
      <w:pPr>
        <w:adjustRightInd w:val="0"/>
        <w:snapToGrid w:val="0"/>
        <w:ind w:firstLineChars="200" w:firstLine="440"/>
        <w:jc w:val="left"/>
        <w:rPr>
          <w:color w:val="000000"/>
          <w:sz w:val="22"/>
        </w:rPr>
      </w:pPr>
      <w:r>
        <w:rPr>
          <w:rFonts w:hint="eastAsia"/>
          <w:color w:val="000000"/>
          <w:sz w:val="22"/>
        </w:rPr>
        <w:t>9.1</w:t>
      </w:r>
      <w:r>
        <w:rPr>
          <w:rFonts w:hint="eastAsia"/>
          <w:color w:val="000000"/>
          <w:sz w:val="22"/>
        </w:rPr>
        <w:t>考核形式：将服务费总额的</w:t>
      </w:r>
      <w:r>
        <w:rPr>
          <w:rFonts w:hint="eastAsia"/>
          <w:color w:val="000000"/>
          <w:sz w:val="22"/>
        </w:rPr>
        <w:t>10%</w:t>
      </w:r>
      <w:r>
        <w:rPr>
          <w:rFonts w:hint="eastAsia"/>
          <w:color w:val="000000"/>
          <w:sz w:val="22"/>
        </w:rPr>
        <w:t>作为考核费，实行【月度考核】与【年度考核】相结合，采购人为考核单位。</w:t>
      </w:r>
    </w:p>
    <w:p w14:paraId="628D4D7E" w14:textId="77777777" w:rsidR="00C41400" w:rsidRDefault="00C41400" w:rsidP="00C41400">
      <w:pPr>
        <w:adjustRightInd w:val="0"/>
        <w:snapToGrid w:val="0"/>
        <w:ind w:firstLineChars="200" w:firstLine="440"/>
        <w:jc w:val="left"/>
        <w:rPr>
          <w:color w:val="000000"/>
          <w:sz w:val="22"/>
        </w:rPr>
      </w:pPr>
      <w:r>
        <w:rPr>
          <w:rFonts w:hint="eastAsia"/>
          <w:color w:val="000000"/>
          <w:sz w:val="22"/>
        </w:rPr>
        <w:t>9.2</w:t>
      </w:r>
      <w:r>
        <w:rPr>
          <w:rFonts w:hint="eastAsia"/>
          <w:color w:val="000000"/>
          <w:sz w:val="22"/>
        </w:rPr>
        <w:t>考核标准：总分值为</w:t>
      </w:r>
      <w:r>
        <w:rPr>
          <w:rFonts w:hint="eastAsia"/>
          <w:color w:val="000000"/>
          <w:sz w:val="22"/>
        </w:rPr>
        <w:t>100</w:t>
      </w:r>
      <w:r>
        <w:rPr>
          <w:rFonts w:hint="eastAsia"/>
          <w:color w:val="000000"/>
          <w:sz w:val="22"/>
        </w:rPr>
        <w:t>分，实行扣分</w:t>
      </w:r>
      <w:proofErr w:type="gramStart"/>
      <w:r>
        <w:rPr>
          <w:rFonts w:hint="eastAsia"/>
          <w:color w:val="000000"/>
          <w:sz w:val="22"/>
        </w:rPr>
        <w:t>制考核</w:t>
      </w:r>
      <w:proofErr w:type="gramEnd"/>
      <w:r>
        <w:rPr>
          <w:rFonts w:hint="eastAsia"/>
          <w:color w:val="000000"/>
          <w:sz w:val="22"/>
        </w:rPr>
        <w:t>分值累计叠加，【月度考核分值取平均值】为年度考核分值。</w:t>
      </w:r>
    </w:p>
    <w:tbl>
      <w:tblPr>
        <w:tblStyle w:val="afff0"/>
        <w:tblW w:w="5000" w:type="pct"/>
        <w:tblLook w:val="04A0" w:firstRow="1" w:lastRow="0" w:firstColumn="1" w:lastColumn="0" w:noHBand="0" w:noVBand="1"/>
      </w:tblPr>
      <w:tblGrid>
        <w:gridCol w:w="759"/>
        <w:gridCol w:w="3342"/>
        <w:gridCol w:w="488"/>
        <w:gridCol w:w="2731"/>
        <w:gridCol w:w="488"/>
        <w:gridCol w:w="488"/>
      </w:tblGrid>
      <w:tr w:rsidR="00C41400" w14:paraId="2E324124" w14:textId="77777777" w:rsidTr="00D656F5">
        <w:trPr>
          <w:trHeight w:val="1055"/>
        </w:trPr>
        <w:tc>
          <w:tcPr>
            <w:tcW w:w="436" w:type="pct"/>
            <w:vAlign w:val="center"/>
          </w:tcPr>
          <w:p w14:paraId="61E2B74F" w14:textId="77777777" w:rsidR="00C41400" w:rsidRDefault="00C41400" w:rsidP="005A2EFD">
            <w:pPr>
              <w:jc w:val="center"/>
              <w:rPr>
                <w:rFonts w:eastAsia="Times New Roman"/>
              </w:rPr>
            </w:pPr>
            <w:r>
              <w:rPr>
                <w:rFonts w:eastAsia="Times New Roman" w:hint="eastAsia"/>
              </w:rPr>
              <w:lastRenderedPageBreak/>
              <w:t>考核单位</w:t>
            </w:r>
          </w:p>
        </w:tc>
        <w:tc>
          <w:tcPr>
            <w:tcW w:w="2083" w:type="pct"/>
            <w:vAlign w:val="center"/>
          </w:tcPr>
          <w:p w14:paraId="519F380D" w14:textId="77777777" w:rsidR="00C41400" w:rsidRDefault="00C41400" w:rsidP="005A2EFD">
            <w:pPr>
              <w:jc w:val="center"/>
              <w:rPr>
                <w:rFonts w:eastAsia="Times New Roman"/>
              </w:rPr>
            </w:pPr>
            <w:r>
              <w:rPr>
                <w:rFonts w:eastAsia="Times New Roman" w:hint="eastAsia"/>
              </w:rPr>
              <w:t>考核内容</w:t>
            </w:r>
          </w:p>
        </w:tc>
        <w:tc>
          <w:tcPr>
            <w:tcW w:w="263" w:type="pct"/>
            <w:vAlign w:val="center"/>
          </w:tcPr>
          <w:p w14:paraId="64362935" w14:textId="77777777" w:rsidR="00C41400" w:rsidRDefault="00C41400" w:rsidP="005A2EFD">
            <w:pPr>
              <w:jc w:val="center"/>
              <w:rPr>
                <w:rFonts w:eastAsia="Times New Roman"/>
              </w:rPr>
            </w:pPr>
            <w:r>
              <w:rPr>
                <w:rFonts w:eastAsia="Times New Roman" w:hint="eastAsia"/>
              </w:rPr>
              <w:t>分值</w:t>
            </w:r>
          </w:p>
        </w:tc>
        <w:tc>
          <w:tcPr>
            <w:tcW w:w="1693" w:type="pct"/>
            <w:vAlign w:val="center"/>
          </w:tcPr>
          <w:p w14:paraId="0CD7B1F8" w14:textId="77777777" w:rsidR="00C41400" w:rsidRDefault="00C41400" w:rsidP="005A2EFD">
            <w:pPr>
              <w:jc w:val="center"/>
              <w:rPr>
                <w:rFonts w:eastAsia="Times New Roman"/>
              </w:rPr>
            </w:pPr>
            <w:r>
              <w:rPr>
                <w:rFonts w:eastAsia="Times New Roman" w:hint="eastAsia"/>
              </w:rPr>
              <w:t>扣分标准</w:t>
            </w:r>
          </w:p>
        </w:tc>
        <w:tc>
          <w:tcPr>
            <w:tcW w:w="263" w:type="pct"/>
            <w:vAlign w:val="center"/>
          </w:tcPr>
          <w:p w14:paraId="49D33728" w14:textId="77777777" w:rsidR="00C41400" w:rsidRDefault="00C41400" w:rsidP="005A2EFD">
            <w:pPr>
              <w:jc w:val="center"/>
              <w:rPr>
                <w:rFonts w:eastAsia="Times New Roman"/>
              </w:rPr>
            </w:pPr>
            <w:r>
              <w:rPr>
                <w:rFonts w:eastAsia="Times New Roman" w:hint="eastAsia"/>
              </w:rPr>
              <w:t>得分</w:t>
            </w:r>
          </w:p>
        </w:tc>
        <w:tc>
          <w:tcPr>
            <w:tcW w:w="263" w:type="pct"/>
            <w:vAlign w:val="center"/>
          </w:tcPr>
          <w:p w14:paraId="46F7DEFC" w14:textId="77777777" w:rsidR="00C41400" w:rsidRDefault="00C41400" w:rsidP="005A2EFD">
            <w:pPr>
              <w:jc w:val="center"/>
              <w:rPr>
                <w:rFonts w:eastAsia="Times New Roman"/>
              </w:rPr>
            </w:pPr>
            <w:r>
              <w:rPr>
                <w:rFonts w:eastAsia="Times New Roman" w:hint="eastAsia"/>
              </w:rPr>
              <w:t>备注</w:t>
            </w:r>
          </w:p>
        </w:tc>
      </w:tr>
      <w:tr w:rsidR="00C41400" w14:paraId="4F9A471B" w14:textId="77777777" w:rsidTr="00D656F5">
        <w:trPr>
          <w:trHeight w:val="1653"/>
        </w:trPr>
        <w:tc>
          <w:tcPr>
            <w:tcW w:w="436" w:type="pct"/>
            <w:vMerge w:val="restart"/>
            <w:vAlign w:val="center"/>
          </w:tcPr>
          <w:p w14:paraId="58F9C284" w14:textId="77777777" w:rsidR="00C41400" w:rsidRDefault="00C41400" w:rsidP="005A2EFD">
            <w:pPr>
              <w:jc w:val="center"/>
              <w:rPr>
                <w:rFonts w:eastAsia="Times New Roman"/>
              </w:rPr>
            </w:pPr>
            <w:r>
              <w:rPr>
                <w:rFonts w:eastAsia="Times New Roman" w:hint="eastAsia"/>
              </w:rPr>
              <w:t>采购人</w:t>
            </w:r>
          </w:p>
        </w:tc>
        <w:tc>
          <w:tcPr>
            <w:tcW w:w="2083" w:type="pct"/>
            <w:vAlign w:val="center"/>
          </w:tcPr>
          <w:p w14:paraId="00A823E3" w14:textId="77777777" w:rsidR="00C41400" w:rsidRDefault="00C41400" w:rsidP="005A2EFD">
            <w:pPr>
              <w:jc w:val="center"/>
              <w:rPr>
                <w:rFonts w:eastAsia="Times New Roman"/>
              </w:rPr>
            </w:pPr>
            <w:r>
              <w:rPr>
                <w:rFonts w:eastAsia="Times New Roman"/>
              </w:rPr>
              <w:t>保证农村</w:t>
            </w:r>
            <w:r>
              <w:rPr>
                <w:rFonts w:eastAsia="Times New Roman" w:hint="eastAsia"/>
              </w:rPr>
              <w:t>物业</w:t>
            </w:r>
            <w:r>
              <w:rPr>
                <w:rFonts w:eastAsia="Times New Roman"/>
              </w:rPr>
              <w:t>化管理制度规范制作上墙，且内容完善</w:t>
            </w:r>
          </w:p>
        </w:tc>
        <w:tc>
          <w:tcPr>
            <w:tcW w:w="263" w:type="pct"/>
            <w:vAlign w:val="center"/>
          </w:tcPr>
          <w:p w14:paraId="4D757E73" w14:textId="77777777" w:rsidR="00C41400" w:rsidRDefault="00C41400" w:rsidP="005A2EFD">
            <w:pPr>
              <w:jc w:val="center"/>
              <w:rPr>
                <w:rFonts w:eastAsia="Times New Roman"/>
              </w:rPr>
            </w:pPr>
            <w:r>
              <w:rPr>
                <w:rFonts w:eastAsia="Times New Roman" w:hint="eastAsia"/>
              </w:rPr>
              <w:t>15</w:t>
            </w:r>
          </w:p>
        </w:tc>
        <w:tc>
          <w:tcPr>
            <w:tcW w:w="1693" w:type="pct"/>
            <w:vAlign w:val="center"/>
          </w:tcPr>
          <w:p w14:paraId="2F80EA74" w14:textId="77777777" w:rsidR="00C41400" w:rsidRDefault="00C41400" w:rsidP="005A2EFD">
            <w:pPr>
              <w:jc w:val="center"/>
              <w:rPr>
                <w:rFonts w:eastAsia="Times New Roman"/>
              </w:rPr>
            </w:pPr>
            <w:r>
              <w:rPr>
                <w:rFonts w:eastAsia="Times New Roman"/>
              </w:rPr>
              <w:t>发现一次扣1分，扣完为止</w:t>
            </w:r>
          </w:p>
        </w:tc>
        <w:tc>
          <w:tcPr>
            <w:tcW w:w="263" w:type="pct"/>
            <w:vAlign w:val="center"/>
          </w:tcPr>
          <w:p w14:paraId="7FAF3FED" w14:textId="77777777" w:rsidR="00C41400" w:rsidRDefault="00C41400" w:rsidP="005A2EFD">
            <w:pPr>
              <w:jc w:val="center"/>
              <w:rPr>
                <w:rFonts w:eastAsia="Times New Roman"/>
              </w:rPr>
            </w:pPr>
          </w:p>
        </w:tc>
        <w:tc>
          <w:tcPr>
            <w:tcW w:w="263" w:type="pct"/>
            <w:vAlign w:val="center"/>
          </w:tcPr>
          <w:p w14:paraId="0134547F" w14:textId="77777777" w:rsidR="00C41400" w:rsidRDefault="00C41400" w:rsidP="005A2EFD">
            <w:pPr>
              <w:jc w:val="center"/>
              <w:rPr>
                <w:rFonts w:eastAsia="Times New Roman"/>
              </w:rPr>
            </w:pPr>
          </w:p>
        </w:tc>
      </w:tr>
      <w:tr w:rsidR="00C41400" w14:paraId="6FC4E3CC" w14:textId="77777777" w:rsidTr="00D656F5">
        <w:trPr>
          <w:trHeight w:val="1349"/>
        </w:trPr>
        <w:tc>
          <w:tcPr>
            <w:tcW w:w="436" w:type="pct"/>
            <w:vMerge/>
          </w:tcPr>
          <w:p w14:paraId="6CA6AEC6" w14:textId="77777777" w:rsidR="00C41400" w:rsidRDefault="00C41400" w:rsidP="005A2EFD">
            <w:pPr>
              <w:jc w:val="center"/>
              <w:rPr>
                <w:rFonts w:eastAsia="Times New Roman"/>
              </w:rPr>
            </w:pPr>
          </w:p>
        </w:tc>
        <w:tc>
          <w:tcPr>
            <w:tcW w:w="2083" w:type="pct"/>
            <w:vAlign w:val="center"/>
          </w:tcPr>
          <w:p w14:paraId="518BD0AC" w14:textId="77777777" w:rsidR="00C41400" w:rsidRDefault="00C41400" w:rsidP="005A2EFD">
            <w:pPr>
              <w:jc w:val="center"/>
              <w:rPr>
                <w:rFonts w:eastAsia="Times New Roman"/>
              </w:rPr>
            </w:pPr>
            <w:r>
              <w:rPr>
                <w:rFonts w:eastAsia="Times New Roman"/>
              </w:rPr>
              <w:t>保证农村道路地面整洁</w:t>
            </w:r>
          </w:p>
        </w:tc>
        <w:tc>
          <w:tcPr>
            <w:tcW w:w="263" w:type="pct"/>
            <w:vAlign w:val="center"/>
          </w:tcPr>
          <w:p w14:paraId="7BD1424E" w14:textId="77777777" w:rsidR="00C41400" w:rsidRDefault="00C41400" w:rsidP="005A2EFD">
            <w:pPr>
              <w:jc w:val="center"/>
              <w:rPr>
                <w:rFonts w:eastAsia="Times New Roman"/>
              </w:rPr>
            </w:pPr>
            <w:r>
              <w:rPr>
                <w:rFonts w:eastAsia="Times New Roman" w:hint="eastAsia"/>
              </w:rPr>
              <w:t>10</w:t>
            </w:r>
          </w:p>
        </w:tc>
        <w:tc>
          <w:tcPr>
            <w:tcW w:w="1693" w:type="pct"/>
            <w:vAlign w:val="center"/>
          </w:tcPr>
          <w:p w14:paraId="25E992CA" w14:textId="77777777" w:rsidR="00C41400" w:rsidRDefault="00C41400" w:rsidP="005A2EFD">
            <w:pPr>
              <w:jc w:val="center"/>
              <w:rPr>
                <w:rFonts w:eastAsia="Times New Roman"/>
              </w:rPr>
            </w:pPr>
            <w:r>
              <w:rPr>
                <w:rFonts w:eastAsia="Times New Roman"/>
              </w:rPr>
              <w:t>发现一次扣1分，扣完为止</w:t>
            </w:r>
          </w:p>
        </w:tc>
        <w:tc>
          <w:tcPr>
            <w:tcW w:w="263" w:type="pct"/>
            <w:vAlign w:val="center"/>
          </w:tcPr>
          <w:p w14:paraId="0CB10AF4" w14:textId="77777777" w:rsidR="00C41400" w:rsidRDefault="00C41400" w:rsidP="005A2EFD">
            <w:pPr>
              <w:jc w:val="center"/>
              <w:rPr>
                <w:rFonts w:eastAsia="Times New Roman"/>
              </w:rPr>
            </w:pPr>
          </w:p>
        </w:tc>
        <w:tc>
          <w:tcPr>
            <w:tcW w:w="263" w:type="pct"/>
            <w:vAlign w:val="center"/>
          </w:tcPr>
          <w:p w14:paraId="7EFDF59F" w14:textId="77777777" w:rsidR="00C41400" w:rsidRDefault="00C41400" w:rsidP="005A2EFD">
            <w:pPr>
              <w:jc w:val="center"/>
              <w:rPr>
                <w:rFonts w:eastAsia="Times New Roman"/>
              </w:rPr>
            </w:pPr>
          </w:p>
        </w:tc>
      </w:tr>
      <w:tr w:rsidR="00C41400" w14:paraId="258977E0" w14:textId="77777777" w:rsidTr="00D656F5">
        <w:trPr>
          <w:trHeight w:val="1574"/>
        </w:trPr>
        <w:tc>
          <w:tcPr>
            <w:tcW w:w="436" w:type="pct"/>
            <w:vMerge/>
          </w:tcPr>
          <w:p w14:paraId="6F63FFDE" w14:textId="77777777" w:rsidR="00C41400" w:rsidRDefault="00C41400" w:rsidP="005A2EFD">
            <w:pPr>
              <w:jc w:val="center"/>
              <w:rPr>
                <w:rFonts w:eastAsia="Times New Roman"/>
              </w:rPr>
            </w:pPr>
          </w:p>
        </w:tc>
        <w:tc>
          <w:tcPr>
            <w:tcW w:w="2083" w:type="pct"/>
            <w:vAlign w:val="center"/>
          </w:tcPr>
          <w:p w14:paraId="6A5BE41A" w14:textId="77777777" w:rsidR="00C41400" w:rsidRDefault="00C41400" w:rsidP="005A2EFD">
            <w:pPr>
              <w:jc w:val="center"/>
              <w:rPr>
                <w:rFonts w:eastAsia="Times New Roman"/>
              </w:rPr>
            </w:pPr>
            <w:r>
              <w:rPr>
                <w:rFonts w:eastAsia="Times New Roman"/>
              </w:rPr>
              <w:t>保证农村应急维修，提高服务质量，降低有责投诉率</w:t>
            </w:r>
          </w:p>
        </w:tc>
        <w:tc>
          <w:tcPr>
            <w:tcW w:w="263" w:type="pct"/>
            <w:vAlign w:val="center"/>
          </w:tcPr>
          <w:p w14:paraId="624AAE68" w14:textId="77777777" w:rsidR="00C41400" w:rsidRDefault="00C41400" w:rsidP="005A2EFD">
            <w:pPr>
              <w:jc w:val="center"/>
              <w:rPr>
                <w:rFonts w:eastAsia="Times New Roman"/>
              </w:rPr>
            </w:pPr>
            <w:r>
              <w:rPr>
                <w:rFonts w:eastAsia="Times New Roman" w:hint="eastAsia"/>
              </w:rPr>
              <w:t>15</w:t>
            </w:r>
          </w:p>
        </w:tc>
        <w:tc>
          <w:tcPr>
            <w:tcW w:w="1693" w:type="pct"/>
            <w:vAlign w:val="center"/>
          </w:tcPr>
          <w:p w14:paraId="6611BA60" w14:textId="77777777" w:rsidR="00C41400" w:rsidRDefault="00C41400" w:rsidP="005A2EFD">
            <w:pPr>
              <w:jc w:val="center"/>
              <w:rPr>
                <w:rFonts w:eastAsia="Times New Roman"/>
              </w:rPr>
            </w:pPr>
            <w:r>
              <w:rPr>
                <w:rFonts w:eastAsia="Times New Roman"/>
              </w:rPr>
              <w:t>发现一次扣</w:t>
            </w:r>
            <w:r>
              <w:rPr>
                <w:rFonts w:eastAsia="Times New Roman" w:hint="eastAsia"/>
              </w:rPr>
              <w:t>2</w:t>
            </w:r>
            <w:r>
              <w:rPr>
                <w:rFonts w:eastAsia="Times New Roman"/>
              </w:rPr>
              <w:t>分，扣完为止</w:t>
            </w:r>
          </w:p>
        </w:tc>
        <w:tc>
          <w:tcPr>
            <w:tcW w:w="263" w:type="pct"/>
            <w:vAlign w:val="center"/>
          </w:tcPr>
          <w:p w14:paraId="5127D29C" w14:textId="77777777" w:rsidR="00C41400" w:rsidRDefault="00C41400" w:rsidP="005A2EFD">
            <w:pPr>
              <w:jc w:val="center"/>
              <w:rPr>
                <w:rFonts w:eastAsia="Times New Roman"/>
              </w:rPr>
            </w:pPr>
          </w:p>
        </w:tc>
        <w:tc>
          <w:tcPr>
            <w:tcW w:w="263" w:type="pct"/>
            <w:vAlign w:val="center"/>
          </w:tcPr>
          <w:p w14:paraId="7FC78D6C" w14:textId="77777777" w:rsidR="00C41400" w:rsidRDefault="00C41400" w:rsidP="005A2EFD">
            <w:pPr>
              <w:jc w:val="center"/>
              <w:rPr>
                <w:rFonts w:eastAsia="Times New Roman"/>
              </w:rPr>
            </w:pPr>
          </w:p>
        </w:tc>
      </w:tr>
      <w:tr w:rsidR="00C41400" w14:paraId="5F2234E8" w14:textId="77777777" w:rsidTr="00D656F5">
        <w:trPr>
          <w:trHeight w:val="1283"/>
        </w:trPr>
        <w:tc>
          <w:tcPr>
            <w:tcW w:w="436" w:type="pct"/>
            <w:vMerge/>
          </w:tcPr>
          <w:p w14:paraId="25C887CC" w14:textId="77777777" w:rsidR="00C41400" w:rsidRDefault="00C41400" w:rsidP="005A2EFD">
            <w:pPr>
              <w:jc w:val="center"/>
              <w:rPr>
                <w:rFonts w:eastAsia="Times New Roman"/>
              </w:rPr>
            </w:pPr>
          </w:p>
        </w:tc>
        <w:tc>
          <w:tcPr>
            <w:tcW w:w="2083" w:type="pct"/>
            <w:vAlign w:val="center"/>
          </w:tcPr>
          <w:p w14:paraId="190E5229" w14:textId="77777777" w:rsidR="00C41400" w:rsidRDefault="00C41400" w:rsidP="005A2EFD">
            <w:pPr>
              <w:jc w:val="center"/>
              <w:rPr>
                <w:rFonts w:eastAsia="Times New Roman"/>
              </w:rPr>
            </w:pPr>
            <w:r>
              <w:rPr>
                <w:rFonts w:eastAsia="Times New Roman"/>
              </w:rPr>
              <w:t>保证垃圾房周边环境整洁</w:t>
            </w:r>
          </w:p>
        </w:tc>
        <w:tc>
          <w:tcPr>
            <w:tcW w:w="263" w:type="pct"/>
            <w:vAlign w:val="center"/>
          </w:tcPr>
          <w:p w14:paraId="5572B972" w14:textId="77777777" w:rsidR="00C41400" w:rsidRDefault="00C41400" w:rsidP="005A2EFD">
            <w:pPr>
              <w:jc w:val="center"/>
              <w:rPr>
                <w:rFonts w:eastAsia="Times New Roman"/>
              </w:rPr>
            </w:pPr>
            <w:r>
              <w:rPr>
                <w:rFonts w:eastAsia="Times New Roman" w:hint="eastAsia"/>
              </w:rPr>
              <w:t>15</w:t>
            </w:r>
          </w:p>
        </w:tc>
        <w:tc>
          <w:tcPr>
            <w:tcW w:w="1693" w:type="pct"/>
            <w:vAlign w:val="center"/>
          </w:tcPr>
          <w:p w14:paraId="2D41405A" w14:textId="77777777" w:rsidR="00C41400" w:rsidRDefault="00C41400" w:rsidP="005A2EFD">
            <w:pPr>
              <w:jc w:val="center"/>
              <w:rPr>
                <w:rFonts w:eastAsia="Times New Roman"/>
              </w:rPr>
            </w:pPr>
            <w:r>
              <w:rPr>
                <w:rFonts w:eastAsia="Times New Roman"/>
              </w:rPr>
              <w:t>发现一次扣1分，扣完为止</w:t>
            </w:r>
          </w:p>
        </w:tc>
        <w:tc>
          <w:tcPr>
            <w:tcW w:w="263" w:type="pct"/>
            <w:vAlign w:val="center"/>
          </w:tcPr>
          <w:p w14:paraId="3B4E92CA" w14:textId="77777777" w:rsidR="00C41400" w:rsidRDefault="00C41400" w:rsidP="005A2EFD">
            <w:pPr>
              <w:jc w:val="center"/>
              <w:rPr>
                <w:rFonts w:eastAsia="Times New Roman"/>
              </w:rPr>
            </w:pPr>
          </w:p>
        </w:tc>
        <w:tc>
          <w:tcPr>
            <w:tcW w:w="263" w:type="pct"/>
            <w:vAlign w:val="center"/>
          </w:tcPr>
          <w:p w14:paraId="50621DE8" w14:textId="77777777" w:rsidR="00C41400" w:rsidRDefault="00C41400" w:rsidP="005A2EFD">
            <w:pPr>
              <w:jc w:val="center"/>
              <w:rPr>
                <w:rFonts w:eastAsia="Times New Roman"/>
              </w:rPr>
            </w:pPr>
          </w:p>
        </w:tc>
      </w:tr>
      <w:tr w:rsidR="00C41400" w14:paraId="19DAA7B1" w14:textId="77777777" w:rsidTr="00D656F5">
        <w:trPr>
          <w:trHeight w:val="1349"/>
        </w:trPr>
        <w:tc>
          <w:tcPr>
            <w:tcW w:w="436" w:type="pct"/>
            <w:vMerge/>
          </w:tcPr>
          <w:p w14:paraId="3E548A23" w14:textId="77777777" w:rsidR="00C41400" w:rsidRDefault="00C41400" w:rsidP="005A2EFD">
            <w:pPr>
              <w:jc w:val="center"/>
              <w:rPr>
                <w:rFonts w:eastAsia="Times New Roman"/>
              </w:rPr>
            </w:pPr>
          </w:p>
        </w:tc>
        <w:tc>
          <w:tcPr>
            <w:tcW w:w="2083" w:type="pct"/>
            <w:vAlign w:val="center"/>
          </w:tcPr>
          <w:p w14:paraId="4C444318" w14:textId="77777777" w:rsidR="00C41400" w:rsidRDefault="00C41400" w:rsidP="005A2EFD">
            <w:pPr>
              <w:jc w:val="center"/>
              <w:rPr>
                <w:rFonts w:eastAsia="Times New Roman"/>
              </w:rPr>
            </w:pPr>
            <w:r>
              <w:rPr>
                <w:rFonts w:eastAsia="Times New Roman"/>
              </w:rPr>
              <w:t>保证垃圾分类实效</w:t>
            </w:r>
          </w:p>
        </w:tc>
        <w:tc>
          <w:tcPr>
            <w:tcW w:w="263" w:type="pct"/>
            <w:vAlign w:val="center"/>
          </w:tcPr>
          <w:p w14:paraId="71CEDC83" w14:textId="77777777" w:rsidR="00C41400" w:rsidRDefault="00C41400" w:rsidP="005A2EFD">
            <w:pPr>
              <w:jc w:val="center"/>
              <w:rPr>
                <w:rFonts w:eastAsia="Times New Roman"/>
              </w:rPr>
            </w:pPr>
            <w:r>
              <w:rPr>
                <w:rFonts w:eastAsia="Times New Roman" w:hint="eastAsia"/>
              </w:rPr>
              <w:t>25</w:t>
            </w:r>
          </w:p>
        </w:tc>
        <w:tc>
          <w:tcPr>
            <w:tcW w:w="1693" w:type="pct"/>
            <w:vAlign w:val="center"/>
          </w:tcPr>
          <w:p w14:paraId="27EE83E7" w14:textId="77777777" w:rsidR="00C41400" w:rsidRDefault="00C41400" w:rsidP="005A2EFD">
            <w:pPr>
              <w:jc w:val="center"/>
              <w:rPr>
                <w:rFonts w:eastAsia="Times New Roman"/>
              </w:rPr>
            </w:pPr>
            <w:r>
              <w:rPr>
                <w:rFonts w:eastAsia="Times New Roman"/>
              </w:rPr>
              <w:t>市、区级检查不合格一次扣5分，扣完为止</w:t>
            </w:r>
          </w:p>
        </w:tc>
        <w:tc>
          <w:tcPr>
            <w:tcW w:w="263" w:type="pct"/>
            <w:vAlign w:val="center"/>
          </w:tcPr>
          <w:p w14:paraId="04470791" w14:textId="77777777" w:rsidR="00C41400" w:rsidRDefault="00C41400" w:rsidP="005A2EFD">
            <w:pPr>
              <w:jc w:val="center"/>
              <w:rPr>
                <w:rFonts w:eastAsia="Times New Roman"/>
              </w:rPr>
            </w:pPr>
          </w:p>
        </w:tc>
        <w:tc>
          <w:tcPr>
            <w:tcW w:w="263" w:type="pct"/>
            <w:vAlign w:val="center"/>
          </w:tcPr>
          <w:p w14:paraId="33FA0691" w14:textId="77777777" w:rsidR="00C41400" w:rsidRDefault="00C41400" w:rsidP="005A2EFD">
            <w:pPr>
              <w:jc w:val="center"/>
              <w:rPr>
                <w:rFonts w:eastAsia="Times New Roman"/>
              </w:rPr>
            </w:pPr>
          </w:p>
        </w:tc>
      </w:tr>
      <w:tr w:rsidR="00C41400" w14:paraId="6FA0C300" w14:textId="77777777" w:rsidTr="00D656F5">
        <w:trPr>
          <w:trHeight w:val="1349"/>
        </w:trPr>
        <w:tc>
          <w:tcPr>
            <w:tcW w:w="436" w:type="pct"/>
            <w:vMerge/>
          </w:tcPr>
          <w:p w14:paraId="746001EC" w14:textId="77777777" w:rsidR="00C41400" w:rsidRDefault="00C41400" w:rsidP="005A2EFD">
            <w:pPr>
              <w:jc w:val="center"/>
              <w:rPr>
                <w:rFonts w:eastAsia="Times New Roman"/>
              </w:rPr>
            </w:pPr>
          </w:p>
        </w:tc>
        <w:tc>
          <w:tcPr>
            <w:tcW w:w="2083" w:type="pct"/>
            <w:vAlign w:val="center"/>
          </w:tcPr>
          <w:p w14:paraId="2236A5A9" w14:textId="77777777" w:rsidR="00C41400" w:rsidRDefault="00C41400" w:rsidP="005A2EFD">
            <w:pPr>
              <w:jc w:val="center"/>
              <w:rPr>
                <w:rFonts w:eastAsia="Times New Roman"/>
              </w:rPr>
            </w:pPr>
            <w:r>
              <w:rPr>
                <w:rFonts w:eastAsia="Times New Roman"/>
              </w:rPr>
              <w:t>保证生活垃圾及时收运</w:t>
            </w:r>
          </w:p>
        </w:tc>
        <w:tc>
          <w:tcPr>
            <w:tcW w:w="263" w:type="pct"/>
            <w:vAlign w:val="center"/>
          </w:tcPr>
          <w:p w14:paraId="257DFFAA" w14:textId="77777777" w:rsidR="00C41400" w:rsidRDefault="00C41400" w:rsidP="005A2EFD">
            <w:pPr>
              <w:jc w:val="center"/>
              <w:rPr>
                <w:rFonts w:eastAsia="Times New Roman"/>
              </w:rPr>
            </w:pPr>
            <w:r>
              <w:rPr>
                <w:rFonts w:eastAsia="Times New Roman" w:hint="eastAsia"/>
              </w:rPr>
              <w:t>10</w:t>
            </w:r>
          </w:p>
        </w:tc>
        <w:tc>
          <w:tcPr>
            <w:tcW w:w="1693" w:type="pct"/>
            <w:vAlign w:val="center"/>
          </w:tcPr>
          <w:p w14:paraId="6DC5EA3B" w14:textId="77777777" w:rsidR="00C41400" w:rsidRDefault="00C41400" w:rsidP="005A2EFD">
            <w:pPr>
              <w:jc w:val="center"/>
              <w:rPr>
                <w:rFonts w:eastAsia="Times New Roman"/>
              </w:rPr>
            </w:pPr>
            <w:r>
              <w:rPr>
                <w:rFonts w:eastAsia="Times New Roman"/>
              </w:rPr>
              <w:t>发现一次扣1分，扣完为止</w:t>
            </w:r>
          </w:p>
        </w:tc>
        <w:tc>
          <w:tcPr>
            <w:tcW w:w="263" w:type="pct"/>
            <w:vAlign w:val="center"/>
          </w:tcPr>
          <w:p w14:paraId="5CB7D297" w14:textId="77777777" w:rsidR="00C41400" w:rsidRDefault="00C41400" w:rsidP="005A2EFD">
            <w:pPr>
              <w:jc w:val="center"/>
              <w:rPr>
                <w:rFonts w:eastAsia="Times New Roman"/>
              </w:rPr>
            </w:pPr>
          </w:p>
        </w:tc>
        <w:tc>
          <w:tcPr>
            <w:tcW w:w="263" w:type="pct"/>
            <w:vAlign w:val="center"/>
          </w:tcPr>
          <w:p w14:paraId="1316E01F" w14:textId="77777777" w:rsidR="00C41400" w:rsidRDefault="00C41400" w:rsidP="005A2EFD">
            <w:pPr>
              <w:jc w:val="center"/>
              <w:rPr>
                <w:rFonts w:eastAsia="Times New Roman"/>
              </w:rPr>
            </w:pPr>
          </w:p>
        </w:tc>
      </w:tr>
      <w:tr w:rsidR="00C41400" w14:paraId="20B1DF2D" w14:textId="77777777" w:rsidTr="00D656F5">
        <w:trPr>
          <w:trHeight w:val="1349"/>
        </w:trPr>
        <w:tc>
          <w:tcPr>
            <w:tcW w:w="436" w:type="pct"/>
            <w:vMerge/>
          </w:tcPr>
          <w:p w14:paraId="0565CA9E" w14:textId="77777777" w:rsidR="00C41400" w:rsidRDefault="00C41400" w:rsidP="005A2EFD">
            <w:pPr>
              <w:jc w:val="center"/>
              <w:rPr>
                <w:rFonts w:eastAsia="Times New Roman"/>
              </w:rPr>
            </w:pPr>
          </w:p>
        </w:tc>
        <w:tc>
          <w:tcPr>
            <w:tcW w:w="2083" w:type="pct"/>
            <w:vAlign w:val="center"/>
          </w:tcPr>
          <w:p w14:paraId="2D1ACD5E" w14:textId="77777777" w:rsidR="00C41400" w:rsidRDefault="00C41400" w:rsidP="005A2EFD">
            <w:pPr>
              <w:jc w:val="center"/>
              <w:rPr>
                <w:rFonts w:eastAsia="Times New Roman"/>
              </w:rPr>
            </w:pPr>
            <w:r>
              <w:rPr>
                <w:rFonts w:eastAsia="Times New Roman" w:hint="eastAsia"/>
              </w:rPr>
              <w:t>保证防汛防台期间及时响应及时处置</w:t>
            </w:r>
          </w:p>
        </w:tc>
        <w:tc>
          <w:tcPr>
            <w:tcW w:w="263" w:type="pct"/>
            <w:vAlign w:val="center"/>
          </w:tcPr>
          <w:p w14:paraId="78454AF0" w14:textId="77777777" w:rsidR="00C41400" w:rsidRDefault="00C41400" w:rsidP="005A2EFD">
            <w:pPr>
              <w:jc w:val="center"/>
              <w:rPr>
                <w:rFonts w:eastAsia="Times New Roman"/>
              </w:rPr>
            </w:pPr>
            <w:r>
              <w:rPr>
                <w:rFonts w:eastAsia="Times New Roman" w:hint="eastAsia"/>
              </w:rPr>
              <w:t>10</w:t>
            </w:r>
          </w:p>
        </w:tc>
        <w:tc>
          <w:tcPr>
            <w:tcW w:w="1693" w:type="pct"/>
            <w:vAlign w:val="center"/>
          </w:tcPr>
          <w:p w14:paraId="1558D772" w14:textId="77777777" w:rsidR="00C41400" w:rsidRDefault="00C41400" w:rsidP="005A2EFD">
            <w:pPr>
              <w:jc w:val="center"/>
              <w:rPr>
                <w:rFonts w:eastAsia="Times New Roman"/>
              </w:rPr>
            </w:pPr>
            <w:r>
              <w:rPr>
                <w:rFonts w:eastAsia="Times New Roman"/>
              </w:rPr>
              <w:t>发现一次扣1分，扣完为止</w:t>
            </w:r>
          </w:p>
        </w:tc>
        <w:tc>
          <w:tcPr>
            <w:tcW w:w="263" w:type="pct"/>
            <w:vAlign w:val="center"/>
          </w:tcPr>
          <w:p w14:paraId="0C4DE671" w14:textId="77777777" w:rsidR="00C41400" w:rsidRDefault="00C41400" w:rsidP="005A2EFD">
            <w:pPr>
              <w:jc w:val="center"/>
              <w:rPr>
                <w:rFonts w:eastAsia="Times New Roman"/>
              </w:rPr>
            </w:pPr>
          </w:p>
        </w:tc>
        <w:tc>
          <w:tcPr>
            <w:tcW w:w="263" w:type="pct"/>
            <w:vAlign w:val="center"/>
          </w:tcPr>
          <w:p w14:paraId="238E2F1B" w14:textId="77777777" w:rsidR="00C41400" w:rsidRDefault="00C41400" w:rsidP="005A2EFD">
            <w:pPr>
              <w:jc w:val="center"/>
              <w:rPr>
                <w:rFonts w:eastAsia="Times New Roman"/>
              </w:rPr>
            </w:pPr>
          </w:p>
        </w:tc>
      </w:tr>
      <w:tr w:rsidR="00C41400" w14:paraId="75E9FBF0" w14:textId="77777777" w:rsidTr="00D656F5">
        <w:trPr>
          <w:trHeight w:val="578"/>
        </w:trPr>
        <w:tc>
          <w:tcPr>
            <w:tcW w:w="2519" w:type="pct"/>
            <w:gridSpan w:val="2"/>
            <w:vAlign w:val="center"/>
          </w:tcPr>
          <w:p w14:paraId="62CB75F2" w14:textId="77777777" w:rsidR="00C41400" w:rsidRDefault="00C41400" w:rsidP="005A2EFD">
            <w:pPr>
              <w:jc w:val="center"/>
              <w:rPr>
                <w:rFonts w:eastAsia="Times New Roman"/>
              </w:rPr>
            </w:pPr>
            <w:r>
              <w:rPr>
                <w:rFonts w:eastAsia="Times New Roman" w:hint="eastAsia"/>
              </w:rPr>
              <w:t>合计</w:t>
            </w:r>
          </w:p>
        </w:tc>
        <w:tc>
          <w:tcPr>
            <w:tcW w:w="263" w:type="pct"/>
            <w:vAlign w:val="center"/>
          </w:tcPr>
          <w:p w14:paraId="3278B263" w14:textId="77777777" w:rsidR="00C41400" w:rsidRDefault="00C41400" w:rsidP="005A2EFD">
            <w:pPr>
              <w:jc w:val="center"/>
              <w:rPr>
                <w:rFonts w:eastAsia="Times New Roman"/>
              </w:rPr>
            </w:pPr>
            <w:r>
              <w:rPr>
                <w:rFonts w:eastAsia="Times New Roman" w:hint="eastAsia"/>
              </w:rPr>
              <w:t>100</w:t>
            </w:r>
          </w:p>
        </w:tc>
        <w:tc>
          <w:tcPr>
            <w:tcW w:w="1693" w:type="pct"/>
            <w:vAlign w:val="center"/>
          </w:tcPr>
          <w:p w14:paraId="5B6041E7" w14:textId="77777777" w:rsidR="00C41400" w:rsidRDefault="00C41400" w:rsidP="005A2EFD">
            <w:pPr>
              <w:jc w:val="center"/>
              <w:rPr>
                <w:rFonts w:eastAsia="Times New Roman"/>
              </w:rPr>
            </w:pPr>
          </w:p>
        </w:tc>
        <w:tc>
          <w:tcPr>
            <w:tcW w:w="263" w:type="pct"/>
            <w:vAlign w:val="center"/>
          </w:tcPr>
          <w:p w14:paraId="16CD0EC4" w14:textId="77777777" w:rsidR="00C41400" w:rsidRDefault="00C41400" w:rsidP="005A2EFD">
            <w:pPr>
              <w:jc w:val="center"/>
              <w:rPr>
                <w:rFonts w:eastAsia="Times New Roman"/>
              </w:rPr>
            </w:pPr>
          </w:p>
        </w:tc>
        <w:tc>
          <w:tcPr>
            <w:tcW w:w="263" w:type="pct"/>
            <w:vAlign w:val="center"/>
          </w:tcPr>
          <w:p w14:paraId="53BC327E" w14:textId="77777777" w:rsidR="00C41400" w:rsidRDefault="00C41400" w:rsidP="005A2EFD">
            <w:pPr>
              <w:jc w:val="center"/>
              <w:rPr>
                <w:rFonts w:eastAsia="Times New Roman"/>
              </w:rPr>
            </w:pPr>
          </w:p>
        </w:tc>
      </w:tr>
    </w:tbl>
    <w:p w14:paraId="2C73232B" w14:textId="77777777" w:rsidR="00C41400" w:rsidRDefault="00C41400" w:rsidP="00C41400">
      <w:pPr>
        <w:tabs>
          <w:tab w:val="left" w:pos="7200"/>
        </w:tabs>
        <w:adjustRightInd w:val="0"/>
        <w:snapToGrid w:val="0"/>
        <w:ind w:firstLineChars="200" w:firstLine="440"/>
        <w:rPr>
          <w:bCs/>
          <w:sz w:val="22"/>
        </w:rPr>
      </w:pPr>
    </w:p>
    <w:p w14:paraId="5819018F" w14:textId="77777777" w:rsidR="00C41400" w:rsidRDefault="00C41400" w:rsidP="00C41400">
      <w:pPr>
        <w:tabs>
          <w:tab w:val="left" w:pos="7200"/>
        </w:tabs>
        <w:adjustRightInd w:val="0"/>
        <w:snapToGrid w:val="0"/>
        <w:ind w:firstLineChars="200" w:firstLine="440"/>
        <w:rPr>
          <w:bCs/>
          <w:sz w:val="22"/>
        </w:rPr>
      </w:pPr>
      <w:r>
        <w:rPr>
          <w:rFonts w:hint="eastAsia"/>
          <w:bCs/>
          <w:sz w:val="22"/>
        </w:rPr>
        <w:t>9.3</w:t>
      </w:r>
      <w:r>
        <w:rPr>
          <w:rFonts w:hint="eastAsia"/>
          <w:bCs/>
          <w:sz w:val="22"/>
        </w:rPr>
        <w:t>奖惩措施：【年度考核】分值超过</w:t>
      </w:r>
      <w:r>
        <w:rPr>
          <w:rFonts w:hint="eastAsia"/>
          <w:bCs/>
          <w:sz w:val="22"/>
        </w:rPr>
        <w:t>90</w:t>
      </w:r>
      <w:r>
        <w:rPr>
          <w:rFonts w:hint="eastAsia"/>
          <w:bCs/>
          <w:sz w:val="22"/>
        </w:rPr>
        <w:t>分（含），不扣除考核金额；</w:t>
      </w:r>
      <w:r>
        <w:rPr>
          <w:rFonts w:hint="eastAsia"/>
          <w:bCs/>
          <w:sz w:val="22"/>
        </w:rPr>
        <w:t>89</w:t>
      </w:r>
      <w:r>
        <w:rPr>
          <w:rFonts w:hint="eastAsia"/>
          <w:bCs/>
          <w:sz w:val="22"/>
        </w:rPr>
        <w:t>分—</w:t>
      </w:r>
      <w:r>
        <w:rPr>
          <w:rFonts w:hint="eastAsia"/>
          <w:bCs/>
          <w:sz w:val="22"/>
        </w:rPr>
        <w:t>85</w:t>
      </w:r>
      <w:r>
        <w:rPr>
          <w:rFonts w:hint="eastAsia"/>
          <w:bCs/>
          <w:sz w:val="22"/>
        </w:rPr>
        <w:t>分（含），扣除考核金额的</w:t>
      </w:r>
      <w:r>
        <w:rPr>
          <w:rFonts w:hint="eastAsia"/>
          <w:bCs/>
          <w:sz w:val="22"/>
        </w:rPr>
        <w:t>5%</w:t>
      </w:r>
      <w:r>
        <w:rPr>
          <w:rFonts w:hint="eastAsia"/>
          <w:bCs/>
          <w:sz w:val="22"/>
        </w:rPr>
        <w:t>；</w:t>
      </w:r>
      <w:r>
        <w:rPr>
          <w:rFonts w:hint="eastAsia"/>
          <w:bCs/>
          <w:sz w:val="22"/>
        </w:rPr>
        <w:t>84</w:t>
      </w:r>
      <w:r>
        <w:rPr>
          <w:rFonts w:hint="eastAsia"/>
          <w:bCs/>
          <w:sz w:val="22"/>
        </w:rPr>
        <w:t>分—</w:t>
      </w:r>
      <w:r>
        <w:rPr>
          <w:rFonts w:hint="eastAsia"/>
          <w:bCs/>
          <w:sz w:val="22"/>
        </w:rPr>
        <w:t>80</w:t>
      </w:r>
      <w:r>
        <w:rPr>
          <w:rFonts w:hint="eastAsia"/>
          <w:bCs/>
          <w:sz w:val="22"/>
        </w:rPr>
        <w:t>分（含），扣除考核金额的</w:t>
      </w:r>
      <w:r>
        <w:rPr>
          <w:rFonts w:hint="eastAsia"/>
          <w:bCs/>
          <w:sz w:val="22"/>
        </w:rPr>
        <w:t>10%</w:t>
      </w:r>
      <w:r>
        <w:rPr>
          <w:rFonts w:hint="eastAsia"/>
          <w:bCs/>
          <w:sz w:val="22"/>
        </w:rPr>
        <w:t>；</w:t>
      </w:r>
      <w:r>
        <w:rPr>
          <w:rFonts w:hint="eastAsia"/>
          <w:bCs/>
          <w:sz w:val="22"/>
        </w:rPr>
        <w:t>79</w:t>
      </w:r>
      <w:r>
        <w:rPr>
          <w:rFonts w:hint="eastAsia"/>
          <w:bCs/>
          <w:sz w:val="22"/>
        </w:rPr>
        <w:t>分—</w:t>
      </w:r>
      <w:r>
        <w:rPr>
          <w:rFonts w:hint="eastAsia"/>
          <w:bCs/>
          <w:sz w:val="22"/>
        </w:rPr>
        <w:t>70</w:t>
      </w:r>
      <w:r>
        <w:rPr>
          <w:rFonts w:hint="eastAsia"/>
          <w:bCs/>
          <w:sz w:val="22"/>
        </w:rPr>
        <w:t>分（含），</w:t>
      </w:r>
      <w:proofErr w:type="gramStart"/>
      <w:r>
        <w:rPr>
          <w:rFonts w:hint="eastAsia"/>
          <w:bCs/>
          <w:sz w:val="22"/>
        </w:rPr>
        <w:t>扣考核</w:t>
      </w:r>
      <w:proofErr w:type="gramEnd"/>
      <w:r>
        <w:rPr>
          <w:rFonts w:hint="eastAsia"/>
          <w:bCs/>
          <w:sz w:val="22"/>
        </w:rPr>
        <w:t>金额的</w:t>
      </w:r>
      <w:r>
        <w:rPr>
          <w:rFonts w:hint="eastAsia"/>
          <w:bCs/>
          <w:sz w:val="22"/>
        </w:rPr>
        <w:t>20%</w:t>
      </w:r>
      <w:r>
        <w:rPr>
          <w:rFonts w:hint="eastAsia"/>
          <w:bCs/>
          <w:sz w:val="22"/>
        </w:rPr>
        <w:t>；</w:t>
      </w:r>
      <w:r>
        <w:rPr>
          <w:rFonts w:hint="eastAsia"/>
          <w:bCs/>
          <w:sz w:val="22"/>
        </w:rPr>
        <w:t>69-60</w:t>
      </w:r>
      <w:r>
        <w:rPr>
          <w:rFonts w:hint="eastAsia"/>
          <w:bCs/>
          <w:sz w:val="22"/>
        </w:rPr>
        <w:t>分</w:t>
      </w:r>
      <w:r>
        <w:rPr>
          <w:rFonts w:hint="eastAsia"/>
          <w:bCs/>
          <w:sz w:val="22"/>
        </w:rPr>
        <w:t>(</w:t>
      </w:r>
      <w:r>
        <w:rPr>
          <w:rFonts w:hint="eastAsia"/>
          <w:bCs/>
          <w:sz w:val="22"/>
        </w:rPr>
        <w:t>含），扣除考核金额的</w:t>
      </w:r>
      <w:r>
        <w:rPr>
          <w:rFonts w:hint="eastAsia"/>
          <w:bCs/>
          <w:sz w:val="22"/>
        </w:rPr>
        <w:t>30%</w:t>
      </w:r>
      <w:r>
        <w:rPr>
          <w:rFonts w:hint="eastAsia"/>
          <w:bCs/>
          <w:sz w:val="22"/>
        </w:rPr>
        <w:t>；</w:t>
      </w:r>
      <w:r>
        <w:rPr>
          <w:rFonts w:hint="eastAsia"/>
          <w:bCs/>
          <w:sz w:val="22"/>
        </w:rPr>
        <w:t>60</w:t>
      </w:r>
      <w:r>
        <w:rPr>
          <w:rFonts w:hint="eastAsia"/>
          <w:bCs/>
          <w:sz w:val="22"/>
        </w:rPr>
        <w:t>分以下，扣除全部考核金额。</w:t>
      </w:r>
    </w:p>
    <w:p w14:paraId="525DBC17" w14:textId="77777777" w:rsidR="00C41400" w:rsidRPr="00EF1925" w:rsidRDefault="00C41400" w:rsidP="00C41400">
      <w:pPr>
        <w:adjustRightInd w:val="0"/>
        <w:snapToGrid w:val="0"/>
        <w:jc w:val="left"/>
        <w:rPr>
          <w:color w:val="000000"/>
          <w:sz w:val="22"/>
        </w:rPr>
      </w:pPr>
    </w:p>
    <w:p w14:paraId="7105A2D5" w14:textId="77777777" w:rsidR="00C41400" w:rsidRDefault="00C41400" w:rsidP="00C41400">
      <w:pPr>
        <w:rPr>
          <w:sz w:val="20"/>
          <w:szCs w:val="20"/>
        </w:rPr>
      </w:pPr>
    </w:p>
    <w:p w14:paraId="0044B57A" w14:textId="77777777" w:rsidR="00C41400" w:rsidRDefault="00C41400" w:rsidP="00C41400">
      <w:pPr>
        <w:adjustRightInd w:val="0"/>
        <w:snapToGrid w:val="0"/>
        <w:jc w:val="center"/>
        <w:outlineLvl w:val="1"/>
        <w:rPr>
          <w:rFonts w:eastAsia="黑体"/>
          <w:color w:val="000000"/>
          <w:sz w:val="30"/>
          <w:szCs w:val="30"/>
        </w:rPr>
      </w:pPr>
      <w:bookmarkStart w:id="25" w:name="_Toc497211608"/>
      <w:bookmarkStart w:id="26" w:name="_Toc190332492"/>
      <w:r>
        <w:rPr>
          <w:rFonts w:eastAsia="黑体"/>
          <w:color w:val="000000"/>
          <w:sz w:val="30"/>
          <w:szCs w:val="30"/>
        </w:rPr>
        <w:t>四、报价须知</w:t>
      </w:r>
      <w:bookmarkEnd w:id="25"/>
      <w:bookmarkEnd w:id="26"/>
    </w:p>
    <w:p w14:paraId="66F2B29B" w14:textId="77777777" w:rsidR="00C41400" w:rsidRDefault="00C41400" w:rsidP="00C41400">
      <w:pPr>
        <w:adjustRightInd w:val="0"/>
        <w:snapToGrid w:val="0"/>
        <w:ind w:firstLineChars="200" w:firstLine="442"/>
        <w:jc w:val="left"/>
        <w:outlineLvl w:val="2"/>
        <w:rPr>
          <w:b/>
          <w:color w:val="000000"/>
          <w:sz w:val="22"/>
        </w:rPr>
      </w:pPr>
      <w:bookmarkStart w:id="27" w:name="_Toc490037251"/>
      <w:bookmarkStart w:id="28" w:name="_Toc190332493"/>
      <w:bookmarkStart w:id="29" w:name="_Toc497747038"/>
      <w:bookmarkStart w:id="30" w:name="_Toc497211611"/>
      <w:r>
        <w:rPr>
          <w:rFonts w:hint="eastAsia"/>
          <w:b/>
          <w:color w:val="000000"/>
          <w:sz w:val="22"/>
        </w:rPr>
        <w:t>10</w:t>
      </w:r>
      <w:r>
        <w:rPr>
          <w:rFonts w:hint="eastAsia"/>
          <w:b/>
          <w:color w:val="000000"/>
          <w:sz w:val="22"/>
        </w:rPr>
        <w:t>磋商</w:t>
      </w:r>
      <w:r>
        <w:rPr>
          <w:b/>
          <w:color w:val="000000"/>
          <w:sz w:val="22"/>
        </w:rPr>
        <w:t>报价依据</w:t>
      </w:r>
      <w:bookmarkEnd w:id="27"/>
      <w:bookmarkEnd w:id="28"/>
      <w:bookmarkEnd w:id="29"/>
    </w:p>
    <w:p w14:paraId="07BAC160" w14:textId="77777777" w:rsidR="00C41400" w:rsidRDefault="00C41400" w:rsidP="00C41400">
      <w:pPr>
        <w:adjustRightInd w:val="0"/>
        <w:snapToGrid w:val="0"/>
        <w:ind w:firstLineChars="200" w:firstLine="440"/>
        <w:jc w:val="left"/>
        <w:rPr>
          <w:color w:val="000000"/>
          <w:sz w:val="22"/>
        </w:rPr>
      </w:pPr>
      <w:r>
        <w:rPr>
          <w:rFonts w:hint="eastAsia"/>
          <w:color w:val="000000"/>
          <w:sz w:val="22"/>
        </w:rPr>
        <w:t>10</w:t>
      </w:r>
      <w:r>
        <w:rPr>
          <w:color w:val="000000"/>
          <w:sz w:val="22"/>
        </w:rPr>
        <w:t xml:space="preserve">.1 </w:t>
      </w:r>
      <w:r>
        <w:rPr>
          <w:rFonts w:hint="eastAsia"/>
          <w:color w:val="000000"/>
          <w:sz w:val="22"/>
        </w:rPr>
        <w:t>磋商</w:t>
      </w:r>
      <w:r>
        <w:rPr>
          <w:color w:val="000000"/>
          <w:sz w:val="22"/>
        </w:rPr>
        <w:t>报价计算依据包括本项目的</w:t>
      </w:r>
      <w:r>
        <w:rPr>
          <w:rFonts w:hint="eastAsia"/>
          <w:color w:val="000000"/>
          <w:sz w:val="22"/>
        </w:rPr>
        <w:t>磋商</w:t>
      </w:r>
      <w:r>
        <w:rPr>
          <w:color w:val="000000"/>
          <w:sz w:val="22"/>
        </w:rPr>
        <w:t>文件（包括提供的附件）、</w:t>
      </w:r>
      <w:r>
        <w:rPr>
          <w:rFonts w:hint="eastAsia"/>
          <w:color w:val="000000"/>
          <w:sz w:val="22"/>
        </w:rPr>
        <w:t>磋商</w:t>
      </w:r>
      <w:r>
        <w:rPr>
          <w:color w:val="000000"/>
          <w:sz w:val="22"/>
        </w:rPr>
        <w:t>文件答疑或修改的补充文书、</w:t>
      </w:r>
      <w:r>
        <w:rPr>
          <w:rFonts w:hint="eastAsia"/>
          <w:color w:val="00B0F0"/>
          <w:sz w:val="22"/>
        </w:rPr>
        <w:t>磋商过程中实质性变动的内容、服务内容一览表（</w:t>
      </w:r>
      <w:r>
        <w:rPr>
          <w:color w:val="000000"/>
          <w:sz w:val="22"/>
        </w:rPr>
        <w:t>工作量清单</w:t>
      </w:r>
      <w:r>
        <w:rPr>
          <w:rFonts w:hint="eastAsia"/>
          <w:color w:val="000000"/>
          <w:sz w:val="22"/>
        </w:rPr>
        <w:t>）（设施量清单）</w:t>
      </w:r>
      <w:r>
        <w:rPr>
          <w:color w:val="000000"/>
          <w:sz w:val="22"/>
        </w:rPr>
        <w:t>、项目现场条件等。</w:t>
      </w:r>
    </w:p>
    <w:p w14:paraId="2299324E" w14:textId="77777777" w:rsidR="00C41400" w:rsidRDefault="00C41400" w:rsidP="00C41400">
      <w:pPr>
        <w:adjustRightInd w:val="0"/>
        <w:snapToGrid w:val="0"/>
        <w:ind w:firstLineChars="200" w:firstLine="440"/>
        <w:jc w:val="left"/>
        <w:rPr>
          <w:color w:val="000000"/>
          <w:sz w:val="22"/>
        </w:rPr>
      </w:pPr>
      <w:r>
        <w:rPr>
          <w:rFonts w:hint="eastAsia"/>
          <w:color w:val="000000"/>
          <w:sz w:val="22"/>
        </w:rPr>
        <w:t>10</w:t>
      </w:r>
      <w:r>
        <w:rPr>
          <w:color w:val="000000"/>
          <w:sz w:val="22"/>
        </w:rPr>
        <w:t>.2</w:t>
      </w:r>
      <w:r>
        <w:rPr>
          <w:rFonts w:hint="eastAsia"/>
          <w:color w:val="000000"/>
          <w:sz w:val="22"/>
        </w:rPr>
        <w:t>磋商</w:t>
      </w:r>
      <w:r>
        <w:rPr>
          <w:color w:val="000000"/>
          <w:sz w:val="22"/>
        </w:rPr>
        <w:t>文件明确的</w:t>
      </w:r>
      <w:r>
        <w:rPr>
          <w:rFonts w:hint="eastAsia"/>
          <w:color w:val="000000"/>
          <w:sz w:val="22"/>
        </w:rPr>
        <w:t>项目</w:t>
      </w:r>
      <w:r>
        <w:rPr>
          <w:color w:val="000000"/>
          <w:sz w:val="22"/>
        </w:rPr>
        <w:t>范围、</w:t>
      </w:r>
      <w:r>
        <w:rPr>
          <w:rFonts w:hint="eastAsia"/>
          <w:color w:val="000000"/>
          <w:sz w:val="22"/>
        </w:rPr>
        <w:t>实施</w:t>
      </w:r>
      <w:r>
        <w:rPr>
          <w:color w:val="000000"/>
          <w:sz w:val="22"/>
        </w:rPr>
        <w:t>内容、</w:t>
      </w:r>
      <w:r>
        <w:rPr>
          <w:rFonts w:hint="eastAsia"/>
          <w:color w:val="000000"/>
          <w:sz w:val="22"/>
        </w:rPr>
        <w:t>实施</w:t>
      </w:r>
      <w:r>
        <w:rPr>
          <w:color w:val="000000"/>
          <w:sz w:val="22"/>
        </w:rPr>
        <w:t>期限、质量要求、</w:t>
      </w:r>
      <w:r>
        <w:rPr>
          <w:rFonts w:hint="eastAsia"/>
          <w:color w:val="000000"/>
          <w:sz w:val="22"/>
        </w:rPr>
        <w:t>售后服务（如果有）、</w:t>
      </w:r>
      <w:r>
        <w:rPr>
          <w:color w:val="000000"/>
          <w:sz w:val="22"/>
        </w:rPr>
        <w:t>管理要求与标准及考核要求等。</w:t>
      </w:r>
    </w:p>
    <w:p w14:paraId="6A2B972D" w14:textId="77777777" w:rsidR="00C41400" w:rsidRDefault="00C41400" w:rsidP="00C41400">
      <w:pPr>
        <w:adjustRightInd w:val="0"/>
        <w:snapToGrid w:val="0"/>
        <w:ind w:firstLineChars="200" w:firstLine="440"/>
        <w:jc w:val="left"/>
        <w:rPr>
          <w:color w:val="000000"/>
          <w:sz w:val="22"/>
        </w:rPr>
      </w:pPr>
      <w:r>
        <w:rPr>
          <w:rFonts w:hint="eastAsia"/>
          <w:color w:val="000000"/>
          <w:sz w:val="22"/>
        </w:rPr>
        <w:t>10</w:t>
      </w:r>
      <w:r>
        <w:rPr>
          <w:color w:val="000000"/>
          <w:sz w:val="22"/>
        </w:rPr>
        <w:t>.</w:t>
      </w:r>
      <w:r>
        <w:rPr>
          <w:rFonts w:hint="eastAsia"/>
          <w:color w:val="000000"/>
          <w:sz w:val="22"/>
        </w:rPr>
        <w:t>3</w:t>
      </w:r>
      <w:r>
        <w:rPr>
          <w:color w:val="000000"/>
          <w:sz w:val="22"/>
        </w:rPr>
        <w:t>岗位设置说明</w:t>
      </w:r>
    </w:p>
    <w:p w14:paraId="25538612" w14:textId="77777777" w:rsidR="00C41400" w:rsidRDefault="00C41400" w:rsidP="00C41400">
      <w:pPr>
        <w:adjustRightInd w:val="0"/>
        <w:snapToGrid w:val="0"/>
        <w:ind w:firstLineChars="200" w:firstLine="440"/>
        <w:jc w:val="left"/>
        <w:rPr>
          <w:color w:val="000000"/>
          <w:sz w:val="22"/>
        </w:rPr>
      </w:pPr>
      <w:r>
        <w:rPr>
          <w:rFonts w:hint="eastAsia"/>
          <w:color w:val="000000"/>
          <w:sz w:val="22"/>
        </w:rPr>
        <w:t>10</w:t>
      </w:r>
      <w:r>
        <w:rPr>
          <w:color w:val="000000"/>
          <w:sz w:val="22"/>
        </w:rPr>
        <w:t>.</w:t>
      </w:r>
      <w:r>
        <w:rPr>
          <w:rFonts w:hint="eastAsia"/>
          <w:color w:val="000000"/>
          <w:sz w:val="22"/>
        </w:rPr>
        <w:t>3</w:t>
      </w:r>
      <w:r>
        <w:rPr>
          <w:color w:val="000000"/>
          <w:sz w:val="22"/>
        </w:rPr>
        <w:t xml:space="preserve">.1 </w:t>
      </w:r>
      <w:r>
        <w:rPr>
          <w:color w:val="000000"/>
          <w:sz w:val="22"/>
        </w:rPr>
        <w:t>岗位设置应与</w:t>
      </w:r>
      <w:r>
        <w:rPr>
          <w:rFonts w:hint="eastAsia"/>
          <w:color w:val="000000"/>
          <w:sz w:val="22"/>
        </w:rPr>
        <w:t>磋商</w:t>
      </w:r>
      <w:r>
        <w:rPr>
          <w:color w:val="000000"/>
          <w:sz w:val="22"/>
        </w:rPr>
        <w:t>须知、合同条件、项目质量标准和要求等文件结合起来理解或解释。</w:t>
      </w:r>
    </w:p>
    <w:p w14:paraId="104B2986" w14:textId="77777777" w:rsidR="00C41400" w:rsidRDefault="00C41400" w:rsidP="00C41400">
      <w:pPr>
        <w:adjustRightInd w:val="0"/>
        <w:snapToGrid w:val="0"/>
        <w:ind w:firstLineChars="200" w:firstLine="440"/>
        <w:jc w:val="left"/>
        <w:rPr>
          <w:sz w:val="22"/>
        </w:rPr>
      </w:pPr>
      <w:r>
        <w:rPr>
          <w:color w:val="000000"/>
          <w:sz w:val="22"/>
        </w:rPr>
        <w:t>1</w:t>
      </w:r>
      <w:r>
        <w:rPr>
          <w:rFonts w:hint="eastAsia"/>
          <w:color w:val="000000"/>
          <w:sz w:val="22"/>
        </w:rPr>
        <w:t>0</w:t>
      </w:r>
      <w:r>
        <w:rPr>
          <w:color w:val="000000"/>
          <w:sz w:val="22"/>
        </w:rPr>
        <w:t>.</w:t>
      </w:r>
      <w:r>
        <w:rPr>
          <w:rFonts w:hint="eastAsia"/>
          <w:color w:val="000000"/>
          <w:sz w:val="22"/>
        </w:rPr>
        <w:t>3</w:t>
      </w:r>
      <w:r>
        <w:rPr>
          <w:color w:val="000000"/>
          <w:sz w:val="22"/>
        </w:rPr>
        <w:t xml:space="preserve">.2 </w:t>
      </w:r>
      <w:r>
        <w:rPr>
          <w:color w:val="000000"/>
          <w:sz w:val="22"/>
        </w:rPr>
        <w:t>采购人提供的</w:t>
      </w:r>
      <w:r>
        <w:rPr>
          <w:b/>
          <w:color w:val="FF0000"/>
          <w:kern w:val="0"/>
          <w:sz w:val="22"/>
          <w:u w:val="single"/>
        </w:rPr>
        <w:t>岗位设置</w:t>
      </w:r>
      <w:r>
        <w:rPr>
          <w:color w:val="000000"/>
          <w:sz w:val="22"/>
        </w:rPr>
        <w:t>是依照采购需求测算出的</w:t>
      </w:r>
      <w:r>
        <w:rPr>
          <w:b/>
          <w:color w:val="FF0000"/>
          <w:kern w:val="0"/>
          <w:sz w:val="22"/>
          <w:u w:val="single"/>
        </w:rPr>
        <w:t>各岗位最低配置要求</w:t>
      </w:r>
      <w:r>
        <w:rPr>
          <w:color w:val="000000"/>
          <w:sz w:val="22"/>
        </w:rPr>
        <w:t>，与最终的实际履约可能存在小的出入，各</w:t>
      </w:r>
      <w:r>
        <w:rPr>
          <w:rFonts w:hint="eastAsia"/>
          <w:color w:val="000000"/>
          <w:sz w:val="22"/>
        </w:rPr>
        <w:t>供应商</w:t>
      </w:r>
      <w:r>
        <w:rPr>
          <w:color w:val="000000"/>
          <w:sz w:val="22"/>
        </w:rPr>
        <w:t>应自行认真踏勘现场，了解</w:t>
      </w:r>
      <w:r>
        <w:rPr>
          <w:rFonts w:hint="eastAsia"/>
          <w:color w:val="000000"/>
          <w:sz w:val="22"/>
        </w:rPr>
        <w:t>采购</w:t>
      </w:r>
      <w:r>
        <w:rPr>
          <w:color w:val="000000"/>
          <w:sz w:val="22"/>
        </w:rPr>
        <w:t>需求。</w:t>
      </w:r>
      <w:r>
        <w:rPr>
          <w:rFonts w:hint="eastAsia"/>
          <w:color w:val="000000"/>
          <w:sz w:val="22"/>
        </w:rPr>
        <w:t>供应商</w:t>
      </w:r>
      <w:r>
        <w:rPr>
          <w:color w:val="000000"/>
          <w:sz w:val="22"/>
        </w:rPr>
        <w:t>如发现</w:t>
      </w:r>
      <w:r>
        <w:rPr>
          <w:b/>
          <w:color w:val="FF0000"/>
          <w:kern w:val="0"/>
          <w:sz w:val="22"/>
          <w:u w:val="single"/>
        </w:rPr>
        <w:t>该表</w:t>
      </w:r>
      <w:r>
        <w:rPr>
          <w:color w:val="000000"/>
          <w:sz w:val="22"/>
        </w:rPr>
        <w:t>和实际工作内容不一致时，应立即以书面形式通知采购人核查，除非采购人以答疑文件</w:t>
      </w:r>
      <w:r>
        <w:rPr>
          <w:rFonts w:hint="eastAsia"/>
          <w:color w:val="000000"/>
          <w:sz w:val="22"/>
        </w:rPr>
        <w:t>、</w:t>
      </w:r>
      <w:r>
        <w:rPr>
          <w:color w:val="000000"/>
          <w:sz w:val="22"/>
        </w:rPr>
        <w:t>补充文件</w:t>
      </w:r>
      <w:r>
        <w:rPr>
          <w:rFonts w:hint="eastAsia"/>
          <w:color w:val="000000"/>
          <w:sz w:val="22"/>
        </w:rPr>
        <w:t>或</w:t>
      </w:r>
      <w:r>
        <w:rPr>
          <w:rFonts w:hint="eastAsia"/>
          <w:color w:val="00B0F0"/>
          <w:sz w:val="22"/>
        </w:rPr>
        <w:t>磋商过程中实质性内容对磋商文件</w:t>
      </w:r>
      <w:r>
        <w:rPr>
          <w:color w:val="000000"/>
          <w:sz w:val="22"/>
        </w:rPr>
        <w:t>予以更正，否则，</w:t>
      </w:r>
      <w:r>
        <w:rPr>
          <w:rFonts w:hint="eastAsia"/>
          <w:color w:val="000000"/>
          <w:sz w:val="22"/>
        </w:rPr>
        <w:t>供应商</w:t>
      </w:r>
      <w:r>
        <w:rPr>
          <w:color w:val="000000"/>
          <w:sz w:val="22"/>
        </w:rPr>
        <w:t>不得</w:t>
      </w:r>
      <w:r>
        <w:rPr>
          <w:b/>
          <w:color w:val="FF0000"/>
          <w:kern w:val="0"/>
          <w:sz w:val="22"/>
          <w:u w:val="single"/>
        </w:rPr>
        <w:t>对岗位设置中的岗位类别和数量进行缩减</w:t>
      </w:r>
      <w:r>
        <w:rPr>
          <w:color w:val="000000"/>
          <w:sz w:val="22"/>
        </w:rPr>
        <w:t>。</w:t>
      </w:r>
    </w:p>
    <w:p w14:paraId="2E84AA03" w14:textId="77777777" w:rsidR="00C41400" w:rsidRDefault="00C41400" w:rsidP="00C41400">
      <w:pPr>
        <w:adjustRightInd w:val="0"/>
        <w:snapToGrid w:val="0"/>
        <w:ind w:firstLineChars="200" w:firstLine="442"/>
        <w:jc w:val="left"/>
        <w:outlineLvl w:val="2"/>
        <w:rPr>
          <w:b/>
          <w:color w:val="000000"/>
          <w:sz w:val="22"/>
        </w:rPr>
      </w:pPr>
      <w:bookmarkStart w:id="31" w:name="_Toc490037252"/>
      <w:bookmarkStart w:id="32" w:name="_Toc497747039"/>
      <w:bookmarkStart w:id="33" w:name="_Toc190332494"/>
      <w:r>
        <w:rPr>
          <w:b/>
          <w:color w:val="000000"/>
          <w:sz w:val="22"/>
        </w:rPr>
        <w:t>1</w:t>
      </w:r>
      <w:bookmarkStart w:id="34" w:name="_Toc490037253"/>
      <w:bookmarkEnd w:id="31"/>
      <w:r>
        <w:rPr>
          <w:rFonts w:hint="eastAsia"/>
          <w:b/>
          <w:color w:val="000000"/>
          <w:sz w:val="22"/>
        </w:rPr>
        <w:t>1</w:t>
      </w:r>
      <w:r>
        <w:rPr>
          <w:rFonts w:hint="eastAsia"/>
          <w:b/>
          <w:color w:val="000000"/>
          <w:sz w:val="22"/>
        </w:rPr>
        <w:t>磋商</w:t>
      </w:r>
      <w:r>
        <w:rPr>
          <w:b/>
          <w:color w:val="000000"/>
          <w:sz w:val="22"/>
        </w:rPr>
        <w:t>报价</w:t>
      </w:r>
      <w:bookmarkEnd w:id="34"/>
      <w:r>
        <w:rPr>
          <w:b/>
          <w:color w:val="000000"/>
          <w:sz w:val="22"/>
        </w:rPr>
        <w:t>内容</w:t>
      </w:r>
      <w:bookmarkEnd w:id="32"/>
      <w:bookmarkEnd w:id="33"/>
    </w:p>
    <w:p w14:paraId="327AEEA3" w14:textId="77777777" w:rsidR="00C41400" w:rsidRDefault="00C41400" w:rsidP="00C41400">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.1</w:t>
      </w:r>
      <w:r>
        <w:rPr>
          <w:color w:val="000000"/>
          <w:sz w:val="22"/>
        </w:rPr>
        <w:t>依据本项目的</w:t>
      </w:r>
      <w:r>
        <w:rPr>
          <w:rFonts w:hint="eastAsia"/>
          <w:color w:val="000000"/>
          <w:sz w:val="22"/>
        </w:rPr>
        <w:t>磋商</w:t>
      </w:r>
      <w:r>
        <w:rPr>
          <w:color w:val="000000"/>
          <w:sz w:val="22"/>
        </w:rPr>
        <w:t>范围和内容，</w:t>
      </w:r>
      <w:r>
        <w:rPr>
          <w:rFonts w:hint="eastAsia"/>
          <w:color w:val="000000"/>
          <w:sz w:val="22"/>
        </w:rPr>
        <w:t>供应商</w:t>
      </w:r>
      <w:r>
        <w:rPr>
          <w:color w:val="000000"/>
          <w:sz w:val="22"/>
        </w:rPr>
        <w:t>提供</w:t>
      </w:r>
      <w:r>
        <w:rPr>
          <w:rFonts w:hint="eastAsia"/>
          <w:color w:val="000000"/>
          <w:sz w:val="22"/>
        </w:rPr>
        <w:t>相应</w:t>
      </w:r>
      <w:r>
        <w:rPr>
          <w:color w:val="000000"/>
          <w:sz w:val="22"/>
        </w:rPr>
        <w:t>服务，其</w:t>
      </w:r>
      <w:r>
        <w:rPr>
          <w:rFonts w:hint="eastAsia"/>
          <w:color w:val="000000"/>
          <w:sz w:val="22"/>
        </w:rPr>
        <w:t>磋商</w:t>
      </w:r>
      <w:r>
        <w:rPr>
          <w:color w:val="000000"/>
          <w:sz w:val="22"/>
        </w:rPr>
        <w:t>报价应包括管理费、人工、日常维修（包括日常巡检、例保、小修）、清扫用设备、耗材</w:t>
      </w:r>
      <w:r>
        <w:rPr>
          <w:rFonts w:hint="eastAsia"/>
          <w:color w:val="000000"/>
          <w:sz w:val="22"/>
        </w:rPr>
        <w:t>、售后服务</w:t>
      </w:r>
      <w:r>
        <w:rPr>
          <w:color w:val="000000"/>
          <w:sz w:val="22"/>
        </w:rPr>
        <w:t>等</w:t>
      </w:r>
      <w:r>
        <w:rPr>
          <w:rFonts w:hint="eastAsia"/>
          <w:color w:val="000000"/>
          <w:sz w:val="22"/>
        </w:rPr>
        <w:t>费用</w:t>
      </w:r>
      <w:r>
        <w:rPr>
          <w:color w:val="000000"/>
          <w:sz w:val="22"/>
        </w:rPr>
        <w:t>。</w:t>
      </w:r>
    </w:p>
    <w:p w14:paraId="3121A9E0" w14:textId="77777777" w:rsidR="00C41400" w:rsidRDefault="00C41400" w:rsidP="00C41400">
      <w:pPr>
        <w:adjustRightInd w:val="0"/>
        <w:snapToGrid w:val="0"/>
        <w:ind w:firstLineChars="200" w:firstLine="440"/>
        <w:jc w:val="left"/>
        <w:rPr>
          <w:sz w:val="22"/>
        </w:rPr>
      </w:pPr>
      <w:r>
        <w:rPr>
          <w:color w:val="000000"/>
          <w:sz w:val="22"/>
        </w:rPr>
        <w:t>1</w:t>
      </w:r>
      <w:r>
        <w:rPr>
          <w:rFonts w:hint="eastAsia"/>
          <w:color w:val="000000"/>
          <w:sz w:val="22"/>
        </w:rPr>
        <w:t>1</w:t>
      </w:r>
      <w:r>
        <w:rPr>
          <w:color w:val="000000"/>
          <w:sz w:val="22"/>
        </w:rPr>
        <w:t>.2</w:t>
      </w:r>
      <w:r>
        <w:rPr>
          <w:color w:val="000000"/>
          <w:sz w:val="22"/>
        </w:rPr>
        <w:t>除</w:t>
      </w:r>
      <w:r>
        <w:rPr>
          <w:rFonts w:hint="eastAsia"/>
          <w:color w:val="000000"/>
          <w:sz w:val="22"/>
        </w:rPr>
        <w:t>磋商</w:t>
      </w:r>
      <w:r>
        <w:rPr>
          <w:color w:val="000000"/>
          <w:sz w:val="22"/>
        </w:rPr>
        <w:t>需求中另有说明外，本项目</w:t>
      </w:r>
      <w:r>
        <w:rPr>
          <w:rFonts w:hint="eastAsia"/>
          <w:color w:val="000000"/>
          <w:sz w:val="22"/>
        </w:rPr>
        <w:t>磋商</w:t>
      </w:r>
      <w:r>
        <w:rPr>
          <w:color w:val="000000"/>
          <w:sz w:val="22"/>
        </w:rPr>
        <w:t>报价应</w:t>
      </w:r>
      <w:proofErr w:type="gramStart"/>
      <w:r>
        <w:rPr>
          <w:color w:val="000000"/>
          <w:sz w:val="22"/>
        </w:rPr>
        <w:t>包括</w:t>
      </w:r>
      <w:r>
        <w:rPr>
          <w:rFonts w:hint="eastAsia"/>
          <w:color w:val="000000"/>
          <w:sz w:val="22"/>
        </w:rPr>
        <w:t>磋商</w:t>
      </w:r>
      <w:proofErr w:type="gramEnd"/>
      <w:r>
        <w:rPr>
          <w:color w:val="000000"/>
          <w:sz w:val="22"/>
        </w:rPr>
        <w:t>文件承包范围内的全部工作内容，以及为完成项目服务内容与要求而发生的辅助性、配合性的相关费用，并且充分考虑合同包含的责任、义务和一般风险等各项全部费用。</w:t>
      </w:r>
    </w:p>
    <w:p w14:paraId="737EB4DD" w14:textId="77777777" w:rsidR="00C41400" w:rsidRDefault="00C41400" w:rsidP="00C41400">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.3</w:t>
      </w:r>
      <w:r>
        <w:rPr>
          <w:rFonts w:hint="eastAsia"/>
          <w:color w:val="000000"/>
          <w:sz w:val="22"/>
        </w:rPr>
        <w:t>磋商</w:t>
      </w:r>
      <w:r>
        <w:rPr>
          <w:color w:val="000000"/>
          <w:sz w:val="22"/>
        </w:rPr>
        <w:t>报价应将所有工作内容考虑在内，如有漏项或缺项，均属于</w:t>
      </w:r>
      <w:r>
        <w:rPr>
          <w:rFonts w:hint="eastAsia"/>
          <w:color w:val="000000"/>
          <w:sz w:val="22"/>
        </w:rPr>
        <w:t>供应商</w:t>
      </w:r>
      <w:r>
        <w:rPr>
          <w:color w:val="000000"/>
          <w:sz w:val="22"/>
        </w:rPr>
        <w:t>的风险。</w:t>
      </w:r>
      <w:r>
        <w:rPr>
          <w:rFonts w:hint="eastAsia"/>
          <w:color w:val="000000"/>
          <w:sz w:val="22"/>
        </w:rPr>
        <w:t>供应商</w:t>
      </w:r>
      <w:r>
        <w:rPr>
          <w:color w:val="000000"/>
          <w:sz w:val="22"/>
        </w:rPr>
        <w:t>应逐项计算并填写单价、合计价和总价，</w:t>
      </w:r>
      <w:r>
        <w:rPr>
          <w:rFonts w:hint="eastAsia"/>
          <w:color w:val="000000"/>
          <w:sz w:val="22"/>
        </w:rPr>
        <w:t>供应商</w:t>
      </w:r>
      <w:r>
        <w:rPr>
          <w:color w:val="000000"/>
          <w:sz w:val="22"/>
        </w:rPr>
        <w:t>没有填写单价和合计价的项目将被认为此项目所涉及的全部费用已包含在其他相关项目及</w:t>
      </w:r>
      <w:r>
        <w:rPr>
          <w:rFonts w:hint="eastAsia"/>
          <w:color w:val="000000"/>
          <w:sz w:val="22"/>
        </w:rPr>
        <w:t>磋商</w:t>
      </w:r>
      <w:r>
        <w:rPr>
          <w:color w:val="000000"/>
          <w:sz w:val="22"/>
        </w:rPr>
        <w:t>总价中。</w:t>
      </w:r>
    </w:p>
    <w:p w14:paraId="5EED6EDB" w14:textId="77777777" w:rsidR="00C41400" w:rsidRPr="00EF1925" w:rsidRDefault="00C41400" w:rsidP="00C41400">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.4</w:t>
      </w:r>
      <w:r>
        <w:rPr>
          <w:rFonts w:hint="eastAsia"/>
          <w:color w:val="000000"/>
          <w:sz w:val="22"/>
        </w:rPr>
        <w:t>供应商</w:t>
      </w:r>
      <w:r>
        <w:rPr>
          <w:color w:val="000000"/>
          <w:sz w:val="22"/>
        </w:rPr>
        <w:t>应考虑本项目可能存在的其他任何风险因素，包括政策性调价、人工和材料成本增涨、因</w:t>
      </w:r>
      <w:r>
        <w:rPr>
          <w:color w:val="0000FF"/>
          <w:kern w:val="0"/>
          <w:sz w:val="22"/>
        </w:rPr>
        <w:t>设备使用年限增长引起的维修成本增加和效能衰减等。</w:t>
      </w:r>
    </w:p>
    <w:p w14:paraId="55C2A90A" w14:textId="77777777" w:rsidR="00C41400" w:rsidRDefault="00C41400" w:rsidP="00C41400">
      <w:pPr>
        <w:adjustRightInd w:val="0"/>
        <w:snapToGrid w:val="0"/>
        <w:ind w:firstLineChars="200" w:firstLine="440"/>
        <w:jc w:val="left"/>
        <w:rPr>
          <w:color w:val="000000"/>
          <w:sz w:val="22"/>
        </w:rPr>
      </w:pPr>
      <w:r>
        <w:rPr>
          <w:rFonts w:hint="eastAsia"/>
          <w:color w:val="000000"/>
          <w:sz w:val="22"/>
        </w:rPr>
        <w:t>11</w:t>
      </w:r>
      <w:r>
        <w:rPr>
          <w:color w:val="000000"/>
          <w:sz w:val="22"/>
        </w:rPr>
        <w:t>.5</w:t>
      </w:r>
      <w:r>
        <w:rPr>
          <w:rFonts w:hint="eastAsia"/>
          <w:color w:val="000000"/>
          <w:sz w:val="22"/>
        </w:rPr>
        <w:t>供应</w:t>
      </w:r>
      <w:proofErr w:type="gramStart"/>
      <w:r>
        <w:rPr>
          <w:rFonts w:hint="eastAsia"/>
          <w:color w:val="000000"/>
          <w:sz w:val="22"/>
        </w:rPr>
        <w:t>商</w:t>
      </w:r>
      <w:r>
        <w:rPr>
          <w:color w:val="000000"/>
          <w:sz w:val="22"/>
        </w:rPr>
        <w:t>按照</w:t>
      </w:r>
      <w:proofErr w:type="gramEnd"/>
      <w:r>
        <w:rPr>
          <w:rFonts w:hint="eastAsia"/>
          <w:color w:val="000000"/>
          <w:sz w:val="22"/>
        </w:rPr>
        <w:t>响应文件格式</w:t>
      </w:r>
      <w:r>
        <w:rPr>
          <w:color w:val="000000"/>
          <w:sz w:val="22"/>
        </w:rPr>
        <w:t>中所附的表式完整地</w:t>
      </w:r>
      <w:proofErr w:type="gramStart"/>
      <w:r>
        <w:rPr>
          <w:color w:val="000000"/>
          <w:sz w:val="22"/>
        </w:rPr>
        <w:t>填写</w:t>
      </w:r>
      <w:r>
        <w:rPr>
          <w:rFonts w:hint="eastAsia"/>
          <w:color w:val="000000"/>
          <w:sz w:val="22"/>
        </w:rPr>
        <w:t>磋商</w:t>
      </w:r>
      <w:proofErr w:type="gramEnd"/>
      <w:r>
        <w:rPr>
          <w:color w:val="000000"/>
          <w:sz w:val="22"/>
        </w:rPr>
        <w:t>一览表及各类</w:t>
      </w:r>
      <w:r>
        <w:rPr>
          <w:rFonts w:hint="eastAsia"/>
          <w:color w:val="000000"/>
          <w:sz w:val="22"/>
        </w:rPr>
        <w:t>磋商</w:t>
      </w:r>
      <w:r>
        <w:rPr>
          <w:color w:val="000000"/>
          <w:sz w:val="22"/>
        </w:rPr>
        <w:t>报价明细表，说明其拟提供服务的内容、数量、价格构成等。</w:t>
      </w:r>
    </w:p>
    <w:p w14:paraId="27DBCA89" w14:textId="77777777" w:rsidR="00C41400" w:rsidRDefault="00C41400" w:rsidP="00C41400">
      <w:pPr>
        <w:adjustRightInd w:val="0"/>
        <w:snapToGrid w:val="0"/>
        <w:ind w:firstLineChars="200" w:firstLine="440"/>
        <w:jc w:val="left"/>
        <w:rPr>
          <w:color w:val="000000"/>
          <w:sz w:val="22"/>
        </w:rPr>
      </w:pPr>
      <w:r>
        <w:rPr>
          <w:rFonts w:hint="eastAsia"/>
          <w:color w:val="000000"/>
          <w:sz w:val="22"/>
        </w:rPr>
        <w:t>供应商</w:t>
      </w:r>
      <w:r>
        <w:rPr>
          <w:color w:val="000000"/>
          <w:sz w:val="22"/>
        </w:rPr>
        <w:t>只需在《</w:t>
      </w:r>
      <w:r>
        <w:rPr>
          <w:rFonts w:hint="eastAsia"/>
          <w:color w:val="000000"/>
          <w:sz w:val="22"/>
        </w:rPr>
        <w:t>磋商</w:t>
      </w:r>
      <w:r>
        <w:rPr>
          <w:color w:val="000000"/>
          <w:sz w:val="22"/>
        </w:rPr>
        <w:t>一览表》中报出对应服务期限的</w:t>
      </w:r>
      <w:r>
        <w:rPr>
          <w:rFonts w:hint="eastAsia"/>
          <w:color w:val="000000"/>
          <w:sz w:val="22"/>
        </w:rPr>
        <w:t>磋商</w:t>
      </w:r>
      <w:r>
        <w:rPr>
          <w:color w:val="000000"/>
          <w:sz w:val="22"/>
        </w:rPr>
        <w:t>价格即可。</w:t>
      </w:r>
    </w:p>
    <w:p w14:paraId="35F5C4CF" w14:textId="77777777" w:rsidR="00C41400" w:rsidRPr="00EF1925" w:rsidRDefault="00C41400" w:rsidP="00C41400">
      <w:pPr>
        <w:tabs>
          <w:tab w:val="left" w:pos="3060"/>
        </w:tabs>
        <w:adjustRightInd w:val="0"/>
        <w:snapToGrid w:val="0"/>
        <w:ind w:firstLineChars="200" w:firstLine="440"/>
        <w:jc w:val="left"/>
        <w:rPr>
          <w:bCs/>
          <w:sz w:val="22"/>
        </w:rPr>
      </w:pPr>
      <w:r>
        <w:rPr>
          <w:rFonts w:hint="eastAsia"/>
          <w:color w:val="000000"/>
          <w:sz w:val="22"/>
        </w:rPr>
        <w:t>11</w:t>
      </w:r>
      <w:r>
        <w:rPr>
          <w:color w:val="000000"/>
          <w:sz w:val="22"/>
        </w:rPr>
        <w:t xml:space="preserve">.6 </w:t>
      </w:r>
      <w:r>
        <w:rPr>
          <w:rFonts w:hint="eastAsia"/>
          <w:bCs/>
          <w:sz w:val="22"/>
        </w:rPr>
        <w:t>磋商</w:t>
      </w:r>
      <w:r>
        <w:rPr>
          <w:bCs/>
          <w:sz w:val="22"/>
        </w:rPr>
        <w:t>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C41400" w14:paraId="63F4CAED" w14:textId="77777777" w:rsidTr="005A2EFD">
        <w:trPr>
          <w:trHeight w:val="567"/>
          <w:tblHeader/>
          <w:jc w:val="center"/>
        </w:trPr>
        <w:tc>
          <w:tcPr>
            <w:tcW w:w="2021" w:type="dxa"/>
            <w:gridSpan w:val="2"/>
            <w:tcBorders>
              <w:bottom w:val="double" w:sz="4" w:space="0" w:color="auto"/>
            </w:tcBorders>
            <w:vAlign w:val="center"/>
          </w:tcPr>
          <w:p w14:paraId="308C0747" w14:textId="77777777" w:rsidR="00C41400" w:rsidRDefault="00C41400" w:rsidP="005A2EFD">
            <w:pPr>
              <w:tabs>
                <w:tab w:val="left" w:pos="3060"/>
              </w:tabs>
              <w:adjustRightInd w:val="0"/>
              <w:snapToGrid w:val="0"/>
              <w:jc w:val="center"/>
              <w:rPr>
                <w:b/>
                <w:bCs/>
                <w:sz w:val="22"/>
              </w:rPr>
            </w:pPr>
            <w:r>
              <w:rPr>
                <w:b/>
                <w:bCs/>
                <w:sz w:val="22"/>
              </w:rPr>
              <w:t>项目</w:t>
            </w:r>
          </w:p>
        </w:tc>
        <w:tc>
          <w:tcPr>
            <w:tcW w:w="4678" w:type="dxa"/>
            <w:tcBorders>
              <w:bottom w:val="double" w:sz="4" w:space="0" w:color="auto"/>
            </w:tcBorders>
            <w:vAlign w:val="center"/>
          </w:tcPr>
          <w:p w14:paraId="06FFEC9D" w14:textId="77777777" w:rsidR="00C41400" w:rsidRDefault="00C41400" w:rsidP="005A2EFD">
            <w:pPr>
              <w:tabs>
                <w:tab w:val="left" w:pos="3060"/>
              </w:tabs>
              <w:adjustRightInd w:val="0"/>
              <w:snapToGrid w:val="0"/>
              <w:jc w:val="center"/>
              <w:rPr>
                <w:b/>
                <w:bCs/>
                <w:sz w:val="22"/>
              </w:rPr>
            </w:pPr>
            <w:r>
              <w:rPr>
                <w:b/>
                <w:bCs/>
                <w:sz w:val="22"/>
              </w:rPr>
              <w:t>要求</w:t>
            </w:r>
          </w:p>
        </w:tc>
        <w:tc>
          <w:tcPr>
            <w:tcW w:w="1275" w:type="dxa"/>
            <w:tcBorders>
              <w:bottom w:val="double" w:sz="4" w:space="0" w:color="auto"/>
            </w:tcBorders>
            <w:vAlign w:val="center"/>
          </w:tcPr>
          <w:p w14:paraId="2324F0E5" w14:textId="77777777" w:rsidR="00C41400" w:rsidRDefault="00C41400" w:rsidP="005A2EFD">
            <w:pPr>
              <w:tabs>
                <w:tab w:val="left" w:pos="3060"/>
              </w:tabs>
              <w:adjustRightInd w:val="0"/>
              <w:snapToGrid w:val="0"/>
              <w:jc w:val="center"/>
              <w:rPr>
                <w:b/>
                <w:bCs/>
                <w:sz w:val="22"/>
              </w:rPr>
            </w:pPr>
            <w:r>
              <w:rPr>
                <w:b/>
                <w:bCs/>
                <w:sz w:val="22"/>
              </w:rPr>
              <w:t>分项报价</w:t>
            </w:r>
          </w:p>
        </w:tc>
        <w:tc>
          <w:tcPr>
            <w:tcW w:w="1542" w:type="dxa"/>
            <w:tcBorders>
              <w:bottom w:val="double" w:sz="4" w:space="0" w:color="auto"/>
            </w:tcBorders>
            <w:vAlign w:val="center"/>
          </w:tcPr>
          <w:p w14:paraId="5B3A3AF6" w14:textId="77777777" w:rsidR="00C41400" w:rsidRDefault="00C41400" w:rsidP="005A2EFD">
            <w:pPr>
              <w:tabs>
                <w:tab w:val="left" w:pos="3060"/>
              </w:tabs>
              <w:adjustRightInd w:val="0"/>
              <w:snapToGrid w:val="0"/>
              <w:jc w:val="center"/>
              <w:rPr>
                <w:b/>
                <w:bCs/>
                <w:sz w:val="22"/>
              </w:rPr>
            </w:pPr>
            <w:r>
              <w:rPr>
                <w:b/>
                <w:bCs/>
                <w:sz w:val="22"/>
              </w:rPr>
              <w:t>备注</w:t>
            </w:r>
          </w:p>
        </w:tc>
      </w:tr>
      <w:tr w:rsidR="00C41400" w14:paraId="259C01FA" w14:textId="77777777" w:rsidTr="005A2EFD">
        <w:trPr>
          <w:trHeight w:val="564"/>
          <w:jc w:val="center"/>
        </w:trPr>
        <w:tc>
          <w:tcPr>
            <w:tcW w:w="426" w:type="dxa"/>
            <w:tcBorders>
              <w:top w:val="double" w:sz="4" w:space="0" w:color="auto"/>
            </w:tcBorders>
            <w:vAlign w:val="center"/>
          </w:tcPr>
          <w:p w14:paraId="4119E4F4" w14:textId="77777777" w:rsidR="00C41400" w:rsidRDefault="00C41400" w:rsidP="005A2EFD">
            <w:pPr>
              <w:tabs>
                <w:tab w:val="left" w:pos="3060"/>
              </w:tabs>
              <w:adjustRightInd w:val="0"/>
              <w:snapToGrid w:val="0"/>
              <w:jc w:val="center"/>
              <w:rPr>
                <w:bCs/>
                <w:sz w:val="22"/>
              </w:rPr>
            </w:pPr>
            <w:r>
              <w:rPr>
                <w:bCs/>
                <w:sz w:val="22"/>
              </w:rPr>
              <w:t>1</w:t>
            </w:r>
          </w:p>
        </w:tc>
        <w:tc>
          <w:tcPr>
            <w:tcW w:w="1595" w:type="dxa"/>
            <w:tcBorders>
              <w:top w:val="double" w:sz="4" w:space="0" w:color="auto"/>
            </w:tcBorders>
            <w:vAlign w:val="center"/>
          </w:tcPr>
          <w:p w14:paraId="19712BFA" w14:textId="77777777" w:rsidR="00C41400" w:rsidRDefault="00C41400" w:rsidP="005A2EFD">
            <w:pPr>
              <w:tabs>
                <w:tab w:val="left" w:pos="3060"/>
              </w:tabs>
              <w:adjustRightInd w:val="0"/>
              <w:snapToGrid w:val="0"/>
              <w:jc w:val="center"/>
              <w:rPr>
                <w:bCs/>
                <w:sz w:val="22"/>
              </w:rPr>
            </w:pPr>
            <w:r>
              <w:rPr>
                <w:bCs/>
                <w:sz w:val="22"/>
              </w:rPr>
              <w:t>人员费用</w:t>
            </w:r>
          </w:p>
        </w:tc>
        <w:tc>
          <w:tcPr>
            <w:tcW w:w="4678" w:type="dxa"/>
            <w:tcBorders>
              <w:top w:val="double" w:sz="4" w:space="0" w:color="auto"/>
            </w:tcBorders>
            <w:vAlign w:val="center"/>
          </w:tcPr>
          <w:p w14:paraId="25B0C64D" w14:textId="77777777" w:rsidR="00C41400" w:rsidRDefault="00C41400" w:rsidP="005A2EFD">
            <w:pPr>
              <w:tabs>
                <w:tab w:val="left" w:pos="3060"/>
              </w:tabs>
              <w:adjustRightInd w:val="0"/>
              <w:snapToGrid w:val="0"/>
              <w:jc w:val="center"/>
              <w:rPr>
                <w:kern w:val="0"/>
                <w:szCs w:val="21"/>
              </w:rPr>
            </w:pPr>
            <w:r>
              <w:rPr>
                <w:bCs/>
                <w:sz w:val="22"/>
              </w:rPr>
              <w:t>含工资、社会保险和按规定提取的福利费</w:t>
            </w:r>
          </w:p>
        </w:tc>
        <w:tc>
          <w:tcPr>
            <w:tcW w:w="1275" w:type="dxa"/>
            <w:tcBorders>
              <w:top w:val="double" w:sz="4" w:space="0" w:color="auto"/>
            </w:tcBorders>
            <w:vAlign w:val="center"/>
          </w:tcPr>
          <w:p w14:paraId="09B43F75" w14:textId="77777777" w:rsidR="00C41400" w:rsidRDefault="00C41400" w:rsidP="005A2EFD">
            <w:pPr>
              <w:tabs>
                <w:tab w:val="left" w:pos="3060"/>
              </w:tabs>
              <w:adjustRightInd w:val="0"/>
              <w:snapToGrid w:val="0"/>
              <w:jc w:val="center"/>
              <w:rPr>
                <w:bCs/>
                <w:sz w:val="22"/>
              </w:rPr>
            </w:pPr>
          </w:p>
        </w:tc>
        <w:tc>
          <w:tcPr>
            <w:tcW w:w="1542" w:type="dxa"/>
            <w:tcBorders>
              <w:top w:val="double" w:sz="4" w:space="0" w:color="auto"/>
            </w:tcBorders>
            <w:vAlign w:val="center"/>
          </w:tcPr>
          <w:p w14:paraId="62F329EB" w14:textId="77777777" w:rsidR="00C41400" w:rsidRDefault="00C41400" w:rsidP="005A2EFD">
            <w:pPr>
              <w:tabs>
                <w:tab w:val="left" w:pos="3060"/>
              </w:tabs>
              <w:adjustRightInd w:val="0"/>
              <w:snapToGrid w:val="0"/>
              <w:jc w:val="center"/>
              <w:rPr>
                <w:bCs/>
                <w:sz w:val="22"/>
              </w:rPr>
            </w:pPr>
          </w:p>
        </w:tc>
      </w:tr>
      <w:tr w:rsidR="00C41400" w14:paraId="047A6C2E" w14:textId="77777777" w:rsidTr="005A2EFD">
        <w:trPr>
          <w:trHeight w:val="567"/>
          <w:jc w:val="center"/>
        </w:trPr>
        <w:tc>
          <w:tcPr>
            <w:tcW w:w="426" w:type="dxa"/>
            <w:vAlign w:val="center"/>
          </w:tcPr>
          <w:p w14:paraId="6D0492FC" w14:textId="77777777" w:rsidR="00C41400" w:rsidRDefault="00C41400" w:rsidP="005A2EFD">
            <w:pPr>
              <w:tabs>
                <w:tab w:val="left" w:pos="3060"/>
              </w:tabs>
              <w:adjustRightInd w:val="0"/>
              <w:snapToGrid w:val="0"/>
              <w:jc w:val="center"/>
              <w:rPr>
                <w:bCs/>
                <w:sz w:val="22"/>
              </w:rPr>
            </w:pPr>
            <w:r>
              <w:rPr>
                <w:bCs/>
                <w:sz w:val="22"/>
              </w:rPr>
              <w:t>2</w:t>
            </w:r>
          </w:p>
        </w:tc>
        <w:tc>
          <w:tcPr>
            <w:tcW w:w="1595" w:type="dxa"/>
            <w:vAlign w:val="center"/>
          </w:tcPr>
          <w:p w14:paraId="6387AC1B" w14:textId="77777777" w:rsidR="00C41400" w:rsidRDefault="00C41400" w:rsidP="005A2EFD">
            <w:pPr>
              <w:tabs>
                <w:tab w:val="left" w:pos="3060"/>
              </w:tabs>
              <w:adjustRightInd w:val="0"/>
              <w:snapToGrid w:val="0"/>
              <w:jc w:val="center"/>
              <w:rPr>
                <w:bCs/>
                <w:sz w:val="22"/>
              </w:rPr>
            </w:pPr>
            <w:r>
              <w:rPr>
                <w:bCs/>
                <w:sz w:val="22"/>
              </w:rPr>
              <w:t>办公费用</w:t>
            </w:r>
          </w:p>
        </w:tc>
        <w:tc>
          <w:tcPr>
            <w:tcW w:w="4678" w:type="dxa"/>
            <w:vAlign w:val="center"/>
          </w:tcPr>
          <w:p w14:paraId="66E26AA3" w14:textId="77777777" w:rsidR="00C41400" w:rsidRDefault="00C41400" w:rsidP="005A2EFD">
            <w:pPr>
              <w:tabs>
                <w:tab w:val="left" w:pos="3060"/>
              </w:tabs>
              <w:adjustRightInd w:val="0"/>
              <w:snapToGrid w:val="0"/>
              <w:jc w:val="center"/>
              <w:rPr>
                <w:bCs/>
                <w:sz w:val="22"/>
              </w:rPr>
            </w:pPr>
            <w:r>
              <w:rPr>
                <w:bCs/>
                <w:sz w:val="22"/>
              </w:rPr>
              <w:t>包括办公</w:t>
            </w:r>
            <w:r>
              <w:rPr>
                <w:rFonts w:hint="eastAsia"/>
                <w:bCs/>
                <w:sz w:val="22"/>
              </w:rPr>
              <w:t>产生的各项</w:t>
            </w:r>
            <w:r>
              <w:rPr>
                <w:bCs/>
                <w:sz w:val="22"/>
              </w:rPr>
              <w:t>费用</w:t>
            </w:r>
            <w:r>
              <w:rPr>
                <w:rFonts w:hint="eastAsia"/>
                <w:bCs/>
                <w:sz w:val="22"/>
              </w:rPr>
              <w:t>等</w:t>
            </w:r>
          </w:p>
        </w:tc>
        <w:tc>
          <w:tcPr>
            <w:tcW w:w="1275" w:type="dxa"/>
            <w:vAlign w:val="center"/>
          </w:tcPr>
          <w:p w14:paraId="1721DF76" w14:textId="77777777" w:rsidR="00C41400" w:rsidRDefault="00C41400" w:rsidP="005A2EFD">
            <w:pPr>
              <w:tabs>
                <w:tab w:val="left" w:pos="3060"/>
              </w:tabs>
              <w:adjustRightInd w:val="0"/>
              <w:snapToGrid w:val="0"/>
              <w:jc w:val="center"/>
              <w:rPr>
                <w:bCs/>
                <w:sz w:val="22"/>
              </w:rPr>
            </w:pPr>
          </w:p>
        </w:tc>
        <w:tc>
          <w:tcPr>
            <w:tcW w:w="1542" w:type="dxa"/>
            <w:vAlign w:val="center"/>
          </w:tcPr>
          <w:p w14:paraId="09866918" w14:textId="77777777" w:rsidR="00C41400" w:rsidRDefault="00C41400" w:rsidP="005A2EFD">
            <w:pPr>
              <w:tabs>
                <w:tab w:val="left" w:pos="3060"/>
              </w:tabs>
              <w:adjustRightInd w:val="0"/>
              <w:snapToGrid w:val="0"/>
              <w:jc w:val="center"/>
              <w:rPr>
                <w:bCs/>
                <w:sz w:val="22"/>
              </w:rPr>
            </w:pPr>
          </w:p>
        </w:tc>
      </w:tr>
      <w:tr w:rsidR="00C41400" w14:paraId="084C6BC9" w14:textId="77777777" w:rsidTr="005A2EFD">
        <w:trPr>
          <w:trHeight w:val="567"/>
          <w:jc w:val="center"/>
        </w:trPr>
        <w:tc>
          <w:tcPr>
            <w:tcW w:w="426" w:type="dxa"/>
            <w:vAlign w:val="center"/>
          </w:tcPr>
          <w:p w14:paraId="6794C580" w14:textId="77777777" w:rsidR="00C41400" w:rsidRDefault="00C41400" w:rsidP="005A2EFD">
            <w:pPr>
              <w:tabs>
                <w:tab w:val="left" w:pos="3060"/>
              </w:tabs>
              <w:adjustRightInd w:val="0"/>
              <w:snapToGrid w:val="0"/>
              <w:jc w:val="center"/>
              <w:rPr>
                <w:bCs/>
                <w:sz w:val="22"/>
              </w:rPr>
            </w:pPr>
            <w:r>
              <w:rPr>
                <w:bCs/>
                <w:sz w:val="22"/>
              </w:rPr>
              <w:t>3</w:t>
            </w:r>
          </w:p>
        </w:tc>
        <w:tc>
          <w:tcPr>
            <w:tcW w:w="1595" w:type="dxa"/>
            <w:vAlign w:val="center"/>
          </w:tcPr>
          <w:p w14:paraId="5169A075" w14:textId="77777777" w:rsidR="00C41400" w:rsidRDefault="00C41400" w:rsidP="005A2EFD">
            <w:pPr>
              <w:tabs>
                <w:tab w:val="left" w:pos="3060"/>
              </w:tabs>
              <w:adjustRightInd w:val="0"/>
              <w:snapToGrid w:val="0"/>
              <w:jc w:val="center"/>
              <w:rPr>
                <w:bCs/>
                <w:sz w:val="22"/>
              </w:rPr>
            </w:pPr>
            <w:r>
              <w:rPr>
                <w:bCs/>
                <w:sz w:val="22"/>
              </w:rPr>
              <w:t>材料费</w:t>
            </w:r>
          </w:p>
        </w:tc>
        <w:tc>
          <w:tcPr>
            <w:tcW w:w="4678" w:type="dxa"/>
            <w:vAlign w:val="center"/>
          </w:tcPr>
          <w:p w14:paraId="5C3D83FD" w14:textId="77777777" w:rsidR="00C41400" w:rsidRDefault="00C41400" w:rsidP="005A2EFD">
            <w:pPr>
              <w:tabs>
                <w:tab w:val="left" w:pos="3060"/>
              </w:tabs>
              <w:adjustRightInd w:val="0"/>
              <w:snapToGrid w:val="0"/>
              <w:jc w:val="center"/>
              <w:rPr>
                <w:bCs/>
                <w:sz w:val="22"/>
              </w:rPr>
            </w:pPr>
            <w:r>
              <w:rPr>
                <w:bCs/>
                <w:sz w:val="22"/>
              </w:rPr>
              <w:t>包括</w:t>
            </w:r>
            <w:r>
              <w:rPr>
                <w:rFonts w:hint="eastAsia"/>
                <w:bCs/>
                <w:sz w:val="22"/>
              </w:rPr>
              <w:t>保洁</w:t>
            </w:r>
            <w:r>
              <w:rPr>
                <w:bCs/>
                <w:sz w:val="22"/>
              </w:rPr>
              <w:t>工具、材料、</w:t>
            </w:r>
            <w:r>
              <w:rPr>
                <w:rFonts w:hint="eastAsia"/>
                <w:bCs/>
                <w:sz w:val="22"/>
              </w:rPr>
              <w:t>维修材料</w:t>
            </w:r>
            <w:r>
              <w:rPr>
                <w:bCs/>
                <w:sz w:val="22"/>
              </w:rPr>
              <w:t>等费用</w:t>
            </w:r>
          </w:p>
        </w:tc>
        <w:tc>
          <w:tcPr>
            <w:tcW w:w="1275" w:type="dxa"/>
            <w:vAlign w:val="center"/>
          </w:tcPr>
          <w:p w14:paraId="3EFD78CC" w14:textId="77777777" w:rsidR="00C41400" w:rsidRDefault="00C41400" w:rsidP="005A2EFD">
            <w:pPr>
              <w:tabs>
                <w:tab w:val="left" w:pos="3060"/>
              </w:tabs>
              <w:adjustRightInd w:val="0"/>
              <w:snapToGrid w:val="0"/>
              <w:jc w:val="center"/>
              <w:rPr>
                <w:bCs/>
                <w:sz w:val="22"/>
              </w:rPr>
            </w:pPr>
          </w:p>
        </w:tc>
        <w:tc>
          <w:tcPr>
            <w:tcW w:w="1542" w:type="dxa"/>
            <w:vAlign w:val="center"/>
          </w:tcPr>
          <w:p w14:paraId="1D0FF591" w14:textId="77777777" w:rsidR="00C41400" w:rsidRDefault="00C41400" w:rsidP="005A2EFD">
            <w:pPr>
              <w:tabs>
                <w:tab w:val="left" w:pos="3060"/>
              </w:tabs>
              <w:adjustRightInd w:val="0"/>
              <w:snapToGrid w:val="0"/>
              <w:jc w:val="center"/>
              <w:rPr>
                <w:bCs/>
                <w:sz w:val="22"/>
              </w:rPr>
            </w:pPr>
          </w:p>
        </w:tc>
      </w:tr>
      <w:tr w:rsidR="00C41400" w14:paraId="4636CC1B" w14:textId="77777777" w:rsidTr="005A2EFD">
        <w:trPr>
          <w:trHeight w:val="567"/>
          <w:jc w:val="center"/>
        </w:trPr>
        <w:tc>
          <w:tcPr>
            <w:tcW w:w="426" w:type="dxa"/>
            <w:vAlign w:val="center"/>
          </w:tcPr>
          <w:p w14:paraId="76CFA2A8" w14:textId="77777777" w:rsidR="00C41400" w:rsidRDefault="00C41400" w:rsidP="005A2EFD">
            <w:pPr>
              <w:tabs>
                <w:tab w:val="left" w:pos="3060"/>
              </w:tabs>
              <w:adjustRightInd w:val="0"/>
              <w:snapToGrid w:val="0"/>
              <w:jc w:val="center"/>
              <w:rPr>
                <w:bCs/>
                <w:sz w:val="22"/>
              </w:rPr>
            </w:pPr>
            <w:r>
              <w:rPr>
                <w:bCs/>
                <w:sz w:val="22"/>
              </w:rPr>
              <w:lastRenderedPageBreak/>
              <w:t>4</w:t>
            </w:r>
          </w:p>
        </w:tc>
        <w:tc>
          <w:tcPr>
            <w:tcW w:w="1595" w:type="dxa"/>
            <w:vAlign w:val="center"/>
          </w:tcPr>
          <w:p w14:paraId="16A0006B" w14:textId="77777777" w:rsidR="00C41400" w:rsidRDefault="00C41400" w:rsidP="005A2EFD">
            <w:pPr>
              <w:tabs>
                <w:tab w:val="left" w:pos="3060"/>
              </w:tabs>
              <w:adjustRightInd w:val="0"/>
              <w:snapToGrid w:val="0"/>
              <w:jc w:val="center"/>
              <w:rPr>
                <w:bCs/>
                <w:sz w:val="22"/>
              </w:rPr>
            </w:pPr>
            <w:r>
              <w:rPr>
                <w:bCs/>
                <w:sz w:val="22"/>
              </w:rPr>
              <w:t>能耗费</w:t>
            </w:r>
          </w:p>
        </w:tc>
        <w:tc>
          <w:tcPr>
            <w:tcW w:w="4678" w:type="dxa"/>
            <w:vAlign w:val="center"/>
          </w:tcPr>
          <w:p w14:paraId="133CC63E" w14:textId="77777777" w:rsidR="00C41400" w:rsidRDefault="00C41400" w:rsidP="005A2EFD">
            <w:pPr>
              <w:tabs>
                <w:tab w:val="left" w:pos="3060"/>
              </w:tabs>
              <w:adjustRightInd w:val="0"/>
              <w:snapToGrid w:val="0"/>
              <w:jc w:val="center"/>
              <w:rPr>
                <w:bCs/>
                <w:sz w:val="22"/>
              </w:rPr>
            </w:pPr>
            <w:r>
              <w:rPr>
                <w:bCs/>
                <w:sz w:val="22"/>
              </w:rPr>
              <w:t>项目实施过程中所发生的水电气等能耗费用</w:t>
            </w:r>
          </w:p>
        </w:tc>
        <w:tc>
          <w:tcPr>
            <w:tcW w:w="1275" w:type="dxa"/>
            <w:vAlign w:val="center"/>
          </w:tcPr>
          <w:p w14:paraId="1D8DE2EF" w14:textId="77777777" w:rsidR="00C41400" w:rsidRDefault="00C41400" w:rsidP="005A2EFD">
            <w:pPr>
              <w:tabs>
                <w:tab w:val="left" w:pos="3060"/>
              </w:tabs>
              <w:adjustRightInd w:val="0"/>
              <w:snapToGrid w:val="0"/>
              <w:jc w:val="center"/>
              <w:rPr>
                <w:bCs/>
                <w:sz w:val="22"/>
              </w:rPr>
            </w:pPr>
          </w:p>
        </w:tc>
        <w:tc>
          <w:tcPr>
            <w:tcW w:w="1542" w:type="dxa"/>
            <w:vAlign w:val="center"/>
          </w:tcPr>
          <w:p w14:paraId="6747BD51" w14:textId="77777777" w:rsidR="00C41400" w:rsidRDefault="00C41400" w:rsidP="005A2EFD">
            <w:pPr>
              <w:tabs>
                <w:tab w:val="left" w:pos="3060"/>
              </w:tabs>
              <w:adjustRightInd w:val="0"/>
              <w:snapToGrid w:val="0"/>
              <w:jc w:val="center"/>
              <w:rPr>
                <w:bCs/>
                <w:sz w:val="22"/>
              </w:rPr>
            </w:pPr>
          </w:p>
        </w:tc>
      </w:tr>
      <w:tr w:rsidR="00C41400" w14:paraId="4B8392E3" w14:textId="77777777" w:rsidTr="005A2EFD">
        <w:trPr>
          <w:trHeight w:val="567"/>
          <w:jc w:val="center"/>
        </w:trPr>
        <w:tc>
          <w:tcPr>
            <w:tcW w:w="426" w:type="dxa"/>
            <w:vAlign w:val="center"/>
          </w:tcPr>
          <w:p w14:paraId="3F40EF11" w14:textId="77777777" w:rsidR="00C41400" w:rsidRDefault="00C41400" w:rsidP="005A2EFD">
            <w:pPr>
              <w:tabs>
                <w:tab w:val="left" w:pos="3060"/>
              </w:tabs>
              <w:adjustRightInd w:val="0"/>
              <w:snapToGrid w:val="0"/>
              <w:jc w:val="center"/>
              <w:rPr>
                <w:bCs/>
                <w:sz w:val="22"/>
              </w:rPr>
            </w:pPr>
            <w:r>
              <w:rPr>
                <w:rFonts w:hint="eastAsia"/>
                <w:bCs/>
                <w:sz w:val="22"/>
              </w:rPr>
              <w:t>5</w:t>
            </w:r>
          </w:p>
        </w:tc>
        <w:tc>
          <w:tcPr>
            <w:tcW w:w="1595" w:type="dxa"/>
            <w:vAlign w:val="center"/>
          </w:tcPr>
          <w:p w14:paraId="39202F0D" w14:textId="77777777" w:rsidR="00C41400" w:rsidRDefault="00C41400" w:rsidP="005A2EFD">
            <w:pPr>
              <w:tabs>
                <w:tab w:val="left" w:pos="3060"/>
              </w:tabs>
              <w:adjustRightInd w:val="0"/>
              <w:snapToGrid w:val="0"/>
              <w:jc w:val="center"/>
              <w:rPr>
                <w:bCs/>
                <w:sz w:val="22"/>
              </w:rPr>
            </w:pPr>
            <w:r>
              <w:rPr>
                <w:bCs/>
                <w:sz w:val="22"/>
              </w:rPr>
              <w:t>其他</w:t>
            </w:r>
          </w:p>
        </w:tc>
        <w:tc>
          <w:tcPr>
            <w:tcW w:w="4678" w:type="dxa"/>
            <w:vAlign w:val="center"/>
          </w:tcPr>
          <w:p w14:paraId="22B9D154" w14:textId="77777777" w:rsidR="00C41400" w:rsidRDefault="00C41400" w:rsidP="005A2EFD">
            <w:pPr>
              <w:tabs>
                <w:tab w:val="left" w:pos="3060"/>
              </w:tabs>
              <w:adjustRightInd w:val="0"/>
              <w:snapToGrid w:val="0"/>
              <w:jc w:val="center"/>
              <w:rPr>
                <w:kern w:val="0"/>
                <w:szCs w:val="21"/>
              </w:rPr>
            </w:pPr>
            <w:r>
              <w:rPr>
                <w:bCs/>
                <w:sz w:val="22"/>
              </w:rPr>
              <w:t>投标人认为本表中未能包括的其他必要费用</w:t>
            </w:r>
          </w:p>
        </w:tc>
        <w:tc>
          <w:tcPr>
            <w:tcW w:w="1275" w:type="dxa"/>
            <w:vAlign w:val="center"/>
          </w:tcPr>
          <w:p w14:paraId="4DA0418E" w14:textId="77777777" w:rsidR="00C41400" w:rsidRDefault="00C41400" w:rsidP="005A2EFD">
            <w:pPr>
              <w:tabs>
                <w:tab w:val="left" w:pos="3060"/>
              </w:tabs>
              <w:adjustRightInd w:val="0"/>
              <w:snapToGrid w:val="0"/>
              <w:jc w:val="center"/>
              <w:rPr>
                <w:bCs/>
                <w:sz w:val="22"/>
              </w:rPr>
            </w:pPr>
          </w:p>
        </w:tc>
        <w:tc>
          <w:tcPr>
            <w:tcW w:w="1542" w:type="dxa"/>
            <w:vAlign w:val="center"/>
          </w:tcPr>
          <w:p w14:paraId="17FFCDB7" w14:textId="77777777" w:rsidR="00C41400" w:rsidRDefault="00C41400" w:rsidP="005A2EFD">
            <w:pPr>
              <w:jc w:val="center"/>
            </w:pPr>
          </w:p>
        </w:tc>
      </w:tr>
      <w:tr w:rsidR="00C41400" w14:paraId="39AC3BA9" w14:textId="77777777" w:rsidTr="005A2EFD">
        <w:trPr>
          <w:trHeight w:val="567"/>
          <w:jc w:val="center"/>
        </w:trPr>
        <w:tc>
          <w:tcPr>
            <w:tcW w:w="426" w:type="dxa"/>
            <w:vAlign w:val="center"/>
          </w:tcPr>
          <w:p w14:paraId="11A6EB27" w14:textId="77777777" w:rsidR="00C41400" w:rsidRDefault="00C41400" w:rsidP="005A2EFD">
            <w:pPr>
              <w:tabs>
                <w:tab w:val="left" w:pos="3060"/>
              </w:tabs>
              <w:adjustRightInd w:val="0"/>
              <w:snapToGrid w:val="0"/>
              <w:jc w:val="center"/>
              <w:rPr>
                <w:bCs/>
                <w:sz w:val="22"/>
              </w:rPr>
            </w:pPr>
            <w:r>
              <w:rPr>
                <w:rFonts w:hint="eastAsia"/>
                <w:bCs/>
                <w:sz w:val="22"/>
              </w:rPr>
              <w:t>6</w:t>
            </w:r>
          </w:p>
        </w:tc>
        <w:tc>
          <w:tcPr>
            <w:tcW w:w="1595" w:type="dxa"/>
            <w:vAlign w:val="center"/>
          </w:tcPr>
          <w:p w14:paraId="4B980518" w14:textId="77777777" w:rsidR="00C41400" w:rsidRDefault="00C41400" w:rsidP="005A2EFD">
            <w:pPr>
              <w:tabs>
                <w:tab w:val="left" w:pos="3060"/>
              </w:tabs>
              <w:adjustRightInd w:val="0"/>
              <w:snapToGrid w:val="0"/>
              <w:jc w:val="center"/>
              <w:rPr>
                <w:bCs/>
                <w:sz w:val="22"/>
              </w:rPr>
            </w:pPr>
            <w:r>
              <w:rPr>
                <w:bCs/>
                <w:sz w:val="22"/>
              </w:rPr>
              <w:t>利润</w:t>
            </w:r>
          </w:p>
        </w:tc>
        <w:tc>
          <w:tcPr>
            <w:tcW w:w="4678" w:type="dxa"/>
            <w:vAlign w:val="center"/>
          </w:tcPr>
          <w:p w14:paraId="22083FF7" w14:textId="77777777" w:rsidR="00C41400" w:rsidRDefault="00C41400" w:rsidP="005A2EFD">
            <w:pPr>
              <w:tabs>
                <w:tab w:val="left" w:pos="3060"/>
              </w:tabs>
              <w:adjustRightInd w:val="0"/>
              <w:snapToGrid w:val="0"/>
              <w:jc w:val="center"/>
              <w:rPr>
                <w:bCs/>
                <w:sz w:val="22"/>
              </w:rPr>
            </w:pPr>
            <w:r>
              <w:rPr>
                <w:bCs/>
                <w:sz w:val="22"/>
              </w:rPr>
              <w:t>按（</w:t>
            </w:r>
            <w:r>
              <w:rPr>
                <w:bCs/>
                <w:sz w:val="22"/>
              </w:rPr>
              <w:t>1+2+3+4+5</w:t>
            </w:r>
            <w:r>
              <w:rPr>
                <w:bCs/>
                <w:sz w:val="22"/>
              </w:rPr>
              <w:t>）的</w:t>
            </w:r>
            <w:r>
              <w:rPr>
                <w:bCs/>
                <w:sz w:val="22"/>
              </w:rPr>
              <w:t>%</w:t>
            </w:r>
            <w:r>
              <w:rPr>
                <w:bCs/>
                <w:sz w:val="22"/>
              </w:rPr>
              <w:t>计取</w:t>
            </w:r>
          </w:p>
        </w:tc>
        <w:tc>
          <w:tcPr>
            <w:tcW w:w="1275" w:type="dxa"/>
            <w:vAlign w:val="center"/>
          </w:tcPr>
          <w:p w14:paraId="318A9CD4" w14:textId="77777777" w:rsidR="00C41400" w:rsidRDefault="00C41400" w:rsidP="005A2EFD">
            <w:pPr>
              <w:tabs>
                <w:tab w:val="left" w:pos="3060"/>
              </w:tabs>
              <w:adjustRightInd w:val="0"/>
              <w:snapToGrid w:val="0"/>
              <w:jc w:val="center"/>
              <w:rPr>
                <w:bCs/>
                <w:sz w:val="22"/>
              </w:rPr>
            </w:pPr>
          </w:p>
        </w:tc>
        <w:tc>
          <w:tcPr>
            <w:tcW w:w="1542" w:type="dxa"/>
          </w:tcPr>
          <w:p w14:paraId="2DAF5067" w14:textId="77777777" w:rsidR="00C41400" w:rsidRDefault="00C41400" w:rsidP="005A2EFD">
            <w:pPr>
              <w:tabs>
                <w:tab w:val="left" w:pos="3060"/>
              </w:tabs>
              <w:adjustRightInd w:val="0"/>
              <w:snapToGrid w:val="0"/>
              <w:jc w:val="center"/>
              <w:rPr>
                <w:bCs/>
                <w:sz w:val="22"/>
              </w:rPr>
            </w:pPr>
          </w:p>
        </w:tc>
      </w:tr>
      <w:tr w:rsidR="00C41400" w14:paraId="6472E2AE" w14:textId="77777777" w:rsidTr="005A2EFD">
        <w:trPr>
          <w:trHeight w:val="567"/>
          <w:jc w:val="center"/>
        </w:trPr>
        <w:tc>
          <w:tcPr>
            <w:tcW w:w="426" w:type="dxa"/>
            <w:vAlign w:val="center"/>
          </w:tcPr>
          <w:p w14:paraId="1F799DBC" w14:textId="77777777" w:rsidR="00C41400" w:rsidRDefault="00C41400" w:rsidP="005A2EFD">
            <w:pPr>
              <w:tabs>
                <w:tab w:val="left" w:pos="3060"/>
              </w:tabs>
              <w:adjustRightInd w:val="0"/>
              <w:snapToGrid w:val="0"/>
              <w:jc w:val="center"/>
              <w:rPr>
                <w:bCs/>
                <w:sz w:val="22"/>
              </w:rPr>
            </w:pPr>
            <w:r>
              <w:rPr>
                <w:rFonts w:hint="eastAsia"/>
                <w:bCs/>
                <w:sz w:val="22"/>
              </w:rPr>
              <w:t>7</w:t>
            </w:r>
          </w:p>
        </w:tc>
        <w:tc>
          <w:tcPr>
            <w:tcW w:w="1595" w:type="dxa"/>
            <w:vAlign w:val="center"/>
          </w:tcPr>
          <w:p w14:paraId="17A4F8E3" w14:textId="77777777" w:rsidR="00C41400" w:rsidRDefault="00C41400" w:rsidP="005A2EFD">
            <w:pPr>
              <w:tabs>
                <w:tab w:val="left" w:pos="3060"/>
              </w:tabs>
              <w:adjustRightInd w:val="0"/>
              <w:snapToGrid w:val="0"/>
              <w:jc w:val="center"/>
              <w:rPr>
                <w:bCs/>
                <w:sz w:val="22"/>
              </w:rPr>
            </w:pPr>
            <w:r>
              <w:rPr>
                <w:bCs/>
                <w:sz w:val="22"/>
              </w:rPr>
              <w:t>税金</w:t>
            </w:r>
          </w:p>
        </w:tc>
        <w:tc>
          <w:tcPr>
            <w:tcW w:w="4678" w:type="dxa"/>
            <w:vAlign w:val="center"/>
          </w:tcPr>
          <w:p w14:paraId="2EECC9CC" w14:textId="77777777" w:rsidR="00C41400" w:rsidRDefault="00C41400" w:rsidP="005A2EFD">
            <w:pPr>
              <w:tabs>
                <w:tab w:val="left" w:pos="3060"/>
              </w:tabs>
              <w:adjustRightInd w:val="0"/>
              <w:snapToGrid w:val="0"/>
              <w:jc w:val="center"/>
              <w:rPr>
                <w:bCs/>
                <w:sz w:val="22"/>
              </w:rPr>
            </w:pPr>
            <w:r>
              <w:rPr>
                <w:bCs/>
                <w:sz w:val="22"/>
              </w:rPr>
              <w:t>按国家及上海市规定缴纳</w:t>
            </w:r>
          </w:p>
        </w:tc>
        <w:tc>
          <w:tcPr>
            <w:tcW w:w="1275" w:type="dxa"/>
            <w:vAlign w:val="center"/>
          </w:tcPr>
          <w:p w14:paraId="4D066CD4" w14:textId="77777777" w:rsidR="00C41400" w:rsidRDefault="00C41400" w:rsidP="005A2EFD">
            <w:pPr>
              <w:tabs>
                <w:tab w:val="left" w:pos="3060"/>
              </w:tabs>
              <w:adjustRightInd w:val="0"/>
              <w:snapToGrid w:val="0"/>
              <w:jc w:val="center"/>
              <w:rPr>
                <w:bCs/>
                <w:sz w:val="22"/>
              </w:rPr>
            </w:pPr>
          </w:p>
        </w:tc>
        <w:tc>
          <w:tcPr>
            <w:tcW w:w="1542" w:type="dxa"/>
          </w:tcPr>
          <w:p w14:paraId="0A89D311" w14:textId="77777777" w:rsidR="00C41400" w:rsidRDefault="00C41400" w:rsidP="005A2EFD">
            <w:pPr>
              <w:tabs>
                <w:tab w:val="left" w:pos="3060"/>
              </w:tabs>
              <w:adjustRightInd w:val="0"/>
              <w:snapToGrid w:val="0"/>
              <w:jc w:val="center"/>
              <w:rPr>
                <w:bCs/>
                <w:sz w:val="22"/>
              </w:rPr>
            </w:pPr>
          </w:p>
        </w:tc>
      </w:tr>
      <w:tr w:rsidR="00C41400" w14:paraId="4E03377B" w14:textId="77777777" w:rsidTr="005A2EFD">
        <w:trPr>
          <w:trHeight w:val="567"/>
          <w:jc w:val="center"/>
        </w:trPr>
        <w:tc>
          <w:tcPr>
            <w:tcW w:w="6699" w:type="dxa"/>
            <w:gridSpan w:val="3"/>
            <w:vAlign w:val="center"/>
          </w:tcPr>
          <w:p w14:paraId="266F0D32" w14:textId="77777777" w:rsidR="00C41400" w:rsidRDefault="00C41400" w:rsidP="005A2EFD">
            <w:pPr>
              <w:tabs>
                <w:tab w:val="left" w:pos="3060"/>
              </w:tabs>
              <w:adjustRightInd w:val="0"/>
              <w:snapToGrid w:val="0"/>
              <w:jc w:val="center"/>
              <w:rPr>
                <w:b/>
                <w:bCs/>
                <w:sz w:val="22"/>
              </w:rPr>
            </w:pPr>
            <w:r>
              <w:rPr>
                <w:b/>
                <w:bCs/>
                <w:sz w:val="22"/>
              </w:rPr>
              <w:t>投标总价</w:t>
            </w:r>
          </w:p>
        </w:tc>
        <w:tc>
          <w:tcPr>
            <w:tcW w:w="1275" w:type="dxa"/>
            <w:vAlign w:val="center"/>
          </w:tcPr>
          <w:p w14:paraId="0D5A04CB" w14:textId="77777777" w:rsidR="00C41400" w:rsidRDefault="00C41400" w:rsidP="005A2EFD">
            <w:pPr>
              <w:tabs>
                <w:tab w:val="left" w:pos="3060"/>
              </w:tabs>
              <w:adjustRightInd w:val="0"/>
              <w:snapToGrid w:val="0"/>
              <w:jc w:val="center"/>
              <w:rPr>
                <w:bCs/>
                <w:sz w:val="22"/>
              </w:rPr>
            </w:pPr>
          </w:p>
        </w:tc>
        <w:tc>
          <w:tcPr>
            <w:tcW w:w="1542" w:type="dxa"/>
          </w:tcPr>
          <w:p w14:paraId="51769A1D" w14:textId="77777777" w:rsidR="00C41400" w:rsidRDefault="00C41400" w:rsidP="005A2EFD">
            <w:pPr>
              <w:tabs>
                <w:tab w:val="left" w:pos="3060"/>
              </w:tabs>
              <w:adjustRightInd w:val="0"/>
              <w:snapToGrid w:val="0"/>
              <w:jc w:val="center"/>
              <w:rPr>
                <w:bCs/>
                <w:sz w:val="22"/>
              </w:rPr>
            </w:pPr>
          </w:p>
        </w:tc>
      </w:tr>
    </w:tbl>
    <w:p w14:paraId="6C744791" w14:textId="77777777" w:rsidR="00C41400" w:rsidRPr="00F40E63" w:rsidRDefault="00C41400" w:rsidP="00C41400">
      <w:pPr>
        <w:tabs>
          <w:tab w:val="left" w:pos="3060"/>
        </w:tabs>
        <w:adjustRightInd w:val="0"/>
        <w:snapToGrid w:val="0"/>
        <w:ind w:firstLineChars="200" w:firstLine="440"/>
        <w:jc w:val="left"/>
        <w:rPr>
          <w:sz w:val="22"/>
        </w:rPr>
      </w:pPr>
      <w:r>
        <w:rPr>
          <w:bCs/>
          <w:sz w:val="22"/>
        </w:rPr>
        <w:t>备注：</w:t>
      </w:r>
      <w:r>
        <w:rPr>
          <w:rFonts w:hint="eastAsia"/>
          <w:bCs/>
          <w:sz w:val="22"/>
        </w:rPr>
        <w:t>供应商</w:t>
      </w:r>
      <w:r>
        <w:rPr>
          <w:bCs/>
          <w:sz w:val="22"/>
        </w:rPr>
        <w:t>应按照服务项目的特点和性质，分项说明并计算出本项目范围内各人员费用的组成。成本测算和列项要求完整、成本分析依据充分，人员、材料经费测算合理。</w:t>
      </w:r>
    </w:p>
    <w:p w14:paraId="43EA765E" w14:textId="77777777" w:rsidR="00C41400" w:rsidRDefault="00C41400" w:rsidP="00C41400">
      <w:pPr>
        <w:adjustRightInd w:val="0"/>
        <w:snapToGrid w:val="0"/>
        <w:ind w:firstLineChars="200" w:firstLine="442"/>
        <w:outlineLvl w:val="2"/>
        <w:rPr>
          <w:b/>
          <w:sz w:val="22"/>
        </w:rPr>
      </w:pPr>
      <w:bookmarkStart w:id="35" w:name="_Toc190332495"/>
      <w:r>
        <w:rPr>
          <w:rFonts w:hint="eastAsia"/>
          <w:b/>
          <w:sz w:val="22"/>
        </w:rPr>
        <w:t>12</w:t>
      </w:r>
      <w:r>
        <w:rPr>
          <w:rFonts w:hint="eastAsia"/>
          <w:b/>
          <w:sz w:val="22"/>
        </w:rPr>
        <w:t>磋商</w:t>
      </w:r>
      <w:r>
        <w:rPr>
          <w:b/>
          <w:sz w:val="22"/>
        </w:rPr>
        <w:t>报价控制性条款</w:t>
      </w:r>
      <w:bookmarkEnd w:id="30"/>
      <w:bookmarkEnd w:id="35"/>
    </w:p>
    <w:p w14:paraId="14CBD52F" w14:textId="77777777" w:rsidR="00C41400" w:rsidRDefault="00C41400" w:rsidP="00C41400">
      <w:pPr>
        <w:adjustRightInd w:val="0"/>
        <w:snapToGrid w:val="0"/>
        <w:ind w:firstLineChars="192" w:firstLine="422"/>
        <w:jc w:val="left"/>
        <w:rPr>
          <w:color w:val="000000"/>
          <w:sz w:val="22"/>
        </w:rPr>
      </w:pPr>
      <w:r>
        <w:rPr>
          <w:rFonts w:hint="eastAsia"/>
          <w:color w:val="000000"/>
          <w:sz w:val="22"/>
        </w:rPr>
        <w:t>12</w:t>
      </w:r>
      <w:r>
        <w:rPr>
          <w:color w:val="000000"/>
          <w:sz w:val="22"/>
        </w:rPr>
        <w:t xml:space="preserve">.1 </w:t>
      </w:r>
      <w:r>
        <w:rPr>
          <w:rFonts w:hint="eastAsia"/>
          <w:color w:val="000000"/>
          <w:sz w:val="22"/>
        </w:rPr>
        <w:t>磋商最后</w:t>
      </w:r>
      <w:r>
        <w:rPr>
          <w:color w:val="000000"/>
          <w:sz w:val="22"/>
        </w:rPr>
        <w:t>报价不得超过公布的预算金额</w:t>
      </w:r>
      <w:r>
        <w:rPr>
          <w:rFonts w:hint="eastAsia"/>
          <w:color w:val="000000"/>
          <w:sz w:val="22"/>
        </w:rPr>
        <w:t>或最高限价</w:t>
      </w:r>
      <w:r>
        <w:rPr>
          <w:color w:val="000000"/>
          <w:sz w:val="22"/>
        </w:rPr>
        <w:t>，其中各年度或各分项报价（如有要求）均不得超过对应的预算金额</w:t>
      </w:r>
      <w:r>
        <w:rPr>
          <w:rFonts w:hint="eastAsia"/>
          <w:color w:val="000000"/>
          <w:sz w:val="22"/>
        </w:rPr>
        <w:t>或最高限价</w:t>
      </w:r>
      <w:r>
        <w:rPr>
          <w:color w:val="000000"/>
          <w:sz w:val="22"/>
        </w:rPr>
        <w:t>。</w:t>
      </w:r>
    </w:p>
    <w:p w14:paraId="6ABE282A" w14:textId="77777777" w:rsidR="00C41400" w:rsidRDefault="00C41400" w:rsidP="00C41400">
      <w:pPr>
        <w:adjustRightInd w:val="0"/>
        <w:snapToGrid w:val="0"/>
        <w:ind w:firstLineChars="192" w:firstLine="422"/>
        <w:jc w:val="left"/>
        <w:rPr>
          <w:color w:val="000000"/>
          <w:sz w:val="22"/>
        </w:rPr>
      </w:pPr>
      <w:r>
        <w:rPr>
          <w:rFonts w:hint="eastAsia"/>
          <w:color w:val="000000"/>
          <w:sz w:val="22"/>
        </w:rPr>
        <w:t>12</w:t>
      </w:r>
      <w:r>
        <w:rPr>
          <w:color w:val="000000"/>
          <w:sz w:val="22"/>
        </w:rPr>
        <w:t xml:space="preserve">.2 </w:t>
      </w:r>
      <w:r>
        <w:rPr>
          <w:color w:val="000000"/>
          <w:sz w:val="22"/>
        </w:rPr>
        <w:t>本项目只允许有一个报价，任何有选择的报价将不予接受。</w:t>
      </w:r>
    </w:p>
    <w:p w14:paraId="1C17C706" w14:textId="77777777" w:rsidR="00C41400" w:rsidRDefault="00C41400" w:rsidP="00C41400">
      <w:pPr>
        <w:adjustRightInd w:val="0"/>
        <w:snapToGrid w:val="0"/>
        <w:ind w:firstLineChars="192" w:firstLine="422"/>
        <w:jc w:val="left"/>
        <w:rPr>
          <w:color w:val="000000"/>
          <w:sz w:val="22"/>
        </w:rPr>
      </w:pPr>
      <w:r>
        <w:rPr>
          <w:rFonts w:hint="eastAsia"/>
          <w:color w:val="000000"/>
          <w:sz w:val="22"/>
        </w:rPr>
        <w:t>12</w:t>
      </w:r>
      <w:r>
        <w:rPr>
          <w:color w:val="000000"/>
          <w:sz w:val="22"/>
        </w:rPr>
        <w:t xml:space="preserve">.3 </w:t>
      </w:r>
      <w:r>
        <w:rPr>
          <w:rFonts w:hint="eastAsia"/>
          <w:color w:val="000000"/>
          <w:sz w:val="22"/>
        </w:rPr>
        <w:t>供应商</w:t>
      </w:r>
      <w:r>
        <w:rPr>
          <w:color w:val="000000"/>
          <w:sz w:val="22"/>
        </w:rPr>
        <w:t>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573AFD02" w14:textId="77777777" w:rsidR="00C41400" w:rsidRDefault="00C41400" w:rsidP="00C41400">
      <w:pPr>
        <w:adjustRightInd w:val="0"/>
        <w:snapToGrid w:val="0"/>
        <w:ind w:firstLineChars="192" w:firstLine="424"/>
        <w:jc w:val="left"/>
        <w:rPr>
          <w:color w:val="000000"/>
          <w:sz w:val="22"/>
        </w:rPr>
      </w:pPr>
      <w:r>
        <w:rPr>
          <w:rFonts w:hAnsi="宋体"/>
          <w:b/>
          <w:bCs/>
          <w:kern w:val="0"/>
          <w:sz w:val="22"/>
        </w:rPr>
        <w:t>★</w:t>
      </w:r>
      <w:r>
        <w:rPr>
          <w:rFonts w:hint="eastAsia"/>
          <w:color w:val="000000"/>
          <w:sz w:val="22"/>
        </w:rPr>
        <w:t>12</w:t>
      </w:r>
      <w:r>
        <w:rPr>
          <w:color w:val="000000"/>
          <w:sz w:val="22"/>
        </w:rPr>
        <w:t xml:space="preserve">.4 </w:t>
      </w:r>
      <w:r>
        <w:rPr>
          <w:color w:val="000000"/>
          <w:sz w:val="22"/>
        </w:rPr>
        <w:t>经</w:t>
      </w:r>
      <w:r>
        <w:rPr>
          <w:rFonts w:hint="eastAsia"/>
          <w:color w:val="000000"/>
          <w:sz w:val="22"/>
        </w:rPr>
        <w:t>磋商小组</w:t>
      </w:r>
      <w:r>
        <w:rPr>
          <w:color w:val="000000"/>
          <w:sz w:val="22"/>
        </w:rPr>
        <w:t>审定，</w:t>
      </w:r>
      <w:r>
        <w:rPr>
          <w:rFonts w:hint="eastAsia"/>
          <w:color w:val="000000"/>
          <w:sz w:val="22"/>
        </w:rPr>
        <w:t>磋商</w:t>
      </w:r>
      <w:r>
        <w:rPr>
          <w:color w:val="000000"/>
          <w:sz w:val="22"/>
        </w:rPr>
        <w:t>报价存在下列情形之一的，该</w:t>
      </w:r>
      <w:r>
        <w:rPr>
          <w:rFonts w:hint="eastAsia"/>
          <w:color w:val="000000"/>
          <w:sz w:val="22"/>
        </w:rPr>
        <w:t>响应</w:t>
      </w:r>
      <w:r>
        <w:rPr>
          <w:color w:val="000000"/>
          <w:sz w:val="22"/>
        </w:rPr>
        <w:t>文件作无效处理：</w:t>
      </w:r>
      <w:r>
        <w:rPr>
          <w:color w:val="000000"/>
          <w:sz w:val="22"/>
        </w:rPr>
        <w:t xml:space="preserve"> </w:t>
      </w:r>
    </w:p>
    <w:p w14:paraId="0D0908AD" w14:textId="77777777" w:rsidR="00C41400" w:rsidRDefault="00C41400" w:rsidP="00C41400">
      <w:pPr>
        <w:adjustRightInd w:val="0"/>
        <w:snapToGrid w:val="0"/>
        <w:ind w:firstLineChars="192" w:firstLine="422"/>
        <w:jc w:val="left"/>
        <w:rPr>
          <w:color w:val="000000"/>
          <w:sz w:val="22"/>
        </w:rPr>
      </w:pPr>
      <w:r>
        <w:rPr>
          <w:rFonts w:hint="eastAsia"/>
          <w:color w:val="000000"/>
          <w:sz w:val="22"/>
        </w:rPr>
        <w:t>12</w:t>
      </w:r>
      <w:r>
        <w:rPr>
          <w:color w:val="000000"/>
          <w:sz w:val="22"/>
        </w:rPr>
        <w:t xml:space="preserve">.4.1 </w:t>
      </w:r>
      <w:r>
        <w:rPr>
          <w:rFonts w:hint="eastAsia"/>
          <w:color w:val="000000"/>
          <w:sz w:val="22"/>
        </w:rPr>
        <w:t>磋商最后</w:t>
      </w:r>
      <w:r>
        <w:rPr>
          <w:color w:val="000000"/>
          <w:sz w:val="22"/>
        </w:rPr>
        <w:t>报价和技术方案明显不相符的；</w:t>
      </w:r>
    </w:p>
    <w:p w14:paraId="2E9E8B3F" w14:textId="77777777" w:rsidR="00C41400" w:rsidRDefault="00C41400" w:rsidP="00C41400">
      <w:pPr>
        <w:adjustRightInd w:val="0"/>
        <w:snapToGrid w:val="0"/>
        <w:ind w:firstLineChars="192" w:firstLine="422"/>
        <w:jc w:val="left"/>
        <w:rPr>
          <w:sz w:val="22"/>
        </w:rPr>
      </w:pPr>
      <w:r>
        <w:rPr>
          <w:rFonts w:hint="eastAsia"/>
          <w:color w:val="000000"/>
          <w:sz w:val="22"/>
        </w:rPr>
        <w:t>12</w:t>
      </w:r>
      <w:r>
        <w:rPr>
          <w:color w:val="000000"/>
          <w:sz w:val="22"/>
        </w:rPr>
        <w:t xml:space="preserve">.4.2 </w:t>
      </w:r>
      <w:r>
        <w:rPr>
          <w:color w:val="000000"/>
          <w:sz w:val="22"/>
        </w:rPr>
        <w:t>对岗位设置一览表中的</w:t>
      </w:r>
      <w:r>
        <w:rPr>
          <w:sz w:val="22"/>
        </w:rPr>
        <w:t>岗位配置数进行缩减的</w:t>
      </w:r>
      <w:r>
        <w:rPr>
          <w:rFonts w:hint="eastAsia"/>
          <w:color w:val="000000"/>
          <w:sz w:val="22"/>
        </w:rPr>
        <w:t>。</w:t>
      </w:r>
    </w:p>
    <w:p w14:paraId="1350C4C9" w14:textId="77777777" w:rsidR="00C41400" w:rsidRDefault="00C41400" w:rsidP="00C41400">
      <w:pPr>
        <w:adjustRightInd w:val="0"/>
        <w:snapToGrid w:val="0"/>
        <w:jc w:val="center"/>
        <w:outlineLvl w:val="1"/>
        <w:rPr>
          <w:rFonts w:eastAsia="黑体"/>
          <w:color w:val="000000"/>
          <w:sz w:val="30"/>
          <w:szCs w:val="30"/>
        </w:rPr>
      </w:pPr>
      <w:bookmarkStart w:id="36" w:name="_Toc190332497"/>
      <w:bookmarkStart w:id="37" w:name="_Toc497211613"/>
      <w:bookmarkStart w:id="38" w:name="_Toc486947670"/>
      <w:bookmarkStart w:id="39" w:name="_Toc481849902"/>
      <w:bookmarkStart w:id="40" w:name="_Toc486604818"/>
      <w:r>
        <w:rPr>
          <w:rFonts w:eastAsia="黑体"/>
          <w:color w:val="000000"/>
          <w:sz w:val="30"/>
          <w:szCs w:val="30"/>
        </w:rPr>
        <w:t>五、政府采购政策</w:t>
      </w:r>
      <w:bookmarkEnd w:id="36"/>
      <w:bookmarkEnd w:id="37"/>
      <w:bookmarkEnd w:id="38"/>
    </w:p>
    <w:p w14:paraId="1C99FEC8" w14:textId="77777777" w:rsidR="00C41400" w:rsidRDefault="00C41400" w:rsidP="00C41400">
      <w:pPr>
        <w:tabs>
          <w:tab w:val="left" w:pos="3060"/>
        </w:tabs>
        <w:adjustRightInd w:val="0"/>
        <w:snapToGrid w:val="0"/>
        <w:ind w:firstLineChars="200" w:firstLine="440"/>
        <w:rPr>
          <w:sz w:val="22"/>
        </w:rPr>
      </w:pPr>
      <w:bookmarkStart w:id="41" w:name="_Toc25173"/>
      <w:bookmarkStart w:id="42" w:name="_Toc481849906"/>
      <w:bookmarkStart w:id="43" w:name="_Toc486604822"/>
      <w:bookmarkStart w:id="44" w:name="_Toc9591"/>
      <w:bookmarkEnd w:id="39"/>
      <w:bookmarkEnd w:id="40"/>
      <w:r>
        <w:rPr>
          <w:rFonts w:eastAsiaTheme="minorEastAsia" w:hint="eastAsia"/>
          <w:b/>
          <w:sz w:val="22"/>
        </w:rPr>
        <w:t>13</w:t>
      </w:r>
      <w:r>
        <w:rPr>
          <w:rFonts w:eastAsiaTheme="minorEastAsia"/>
          <w:b/>
          <w:sz w:val="22"/>
        </w:rPr>
        <w:t>促进中小企业发展</w:t>
      </w:r>
    </w:p>
    <w:p w14:paraId="5ACFF521" w14:textId="77777777" w:rsidR="00C41400" w:rsidRDefault="00C41400" w:rsidP="00C41400">
      <w:pPr>
        <w:tabs>
          <w:tab w:val="left" w:pos="3060"/>
        </w:tabs>
        <w:adjustRightInd w:val="0"/>
        <w:snapToGrid w:val="0"/>
        <w:ind w:firstLineChars="200" w:firstLine="440"/>
        <w:rPr>
          <w:sz w:val="22"/>
        </w:rPr>
      </w:pPr>
      <w:r>
        <w:rPr>
          <w:rFonts w:hint="eastAsia"/>
          <w:sz w:val="22"/>
        </w:rPr>
        <w:t>13</w:t>
      </w:r>
      <w:r>
        <w:rPr>
          <w:bCs/>
          <w:sz w:val="22"/>
        </w:rPr>
        <w:t>.1</w:t>
      </w:r>
      <w:r>
        <w:rPr>
          <w:sz w:val="22"/>
        </w:rPr>
        <w:t>中小企业</w:t>
      </w:r>
      <w:r>
        <w:rPr>
          <w:rFonts w:hint="eastAsia"/>
          <w:sz w:val="22"/>
        </w:rPr>
        <w:t>（含中型、小型、微型企业，下同）</w:t>
      </w:r>
      <w:r>
        <w:rPr>
          <w:sz w:val="22"/>
        </w:rPr>
        <w:t>的划定按照《中小企业划型标准规定》（工信部联企业〔</w:t>
      </w:r>
      <w:r>
        <w:rPr>
          <w:sz w:val="22"/>
        </w:rPr>
        <w:t>2011</w:t>
      </w:r>
      <w:r>
        <w:rPr>
          <w:sz w:val="22"/>
        </w:rPr>
        <w:t>〕</w:t>
      </w:r>
      <w:r>
        <w:rPr>
          <w:sz w:val="22"/>
        </w:rPr>
        <w:t>300</w:t>
      </w:r>
      <w:r>
        <w:rPr>
          <w:sz w:val="22"/>
        </w:rPr>
        <w:t>号）执行，参加</w:t>
      </w:r>
      <w:r>
        <w:rPr>
          <w:rFonts w:hint="eastAsia"/>
          <w:sz w:val="22"/>
        </w:rPr>
        <w:t>磋商</w:t>
      </w:r>
      <w:r>
        <w:rPr>
          <w:sz w:val="22"/>
        </w:rPr>
        <w:t>的中小企业应当提供《中小企业声明函》（具体格式见</w:t>
      </w:r>
      <w:r>
        <w:rPr>
          <w:sz w:val="22"/>
        </w:rPr>
        <w:t>“</w:t>
      </w:r>
      <w:r>
        <w:rPr>
          <w:rFonts w:hint="eastAsia"/>
          <w:sz w:val="22"/>
        </w:rPr>
        <w:t>响应文件格式</w:t>
      </w:r>
      <w:r>
        <w:rPr>
          <w:sz w:val="22"/>
        </w:rPr>
        <w:t>”</w:t>
      </w:r>
      <w:r>
        <w:rPr>
          <w:sz w:val="22"/>
        </w:rPr>
        <w:t>），反之，视作非中、小微企业，不具备</w:t>
      </w:r>
      <w:r>
        <w:rPr>
          <w:rFonts w:hint="eastAsia"/>
          <w:sz w:val="22"/>
        </w:rPr>
        <w:t>参与磋商</w:t>
      </w:r>
      <w:r>
        <w:rPr>
          <w:sz w:val="22"/>
        </w:rPr>
        <w:t>资格。</w:t>
      </w:r>
      <w:r>
        <w:rPr>
          <w:rFonts w:hint="eastAsia"/>
          <w:sz w:val="22"/>
        </w:rPr>
        <w:t>如项目允许联合体参与竞争的，则联合体中各方均应为中小企业，并按本款要求提供《中小企业声明函》。</w:t>
      </w:r>
    </w:p>
    <w:p w14:paraId="76FBCED9" w14:textId="77777777" w:rsidR="00C41400" w:rsidRDefault="00C41400" w:rsidP="00C41400">
      <w:pPr>
        <w:adjustRightInd w:val="0"/>
        <w:snapToGrid w:val="0"/>
        <w:ind w:firstLineChars="200" w:firstLine="440"/>
        <w:rPr>
          <w:sz w:val="22"/>
        </w:rPr>
      </w:pPr>
      <w:r>
        <w:rPr>
          <w:rFonts w:hint="eastAsia"/>
          <w:sz w:val="22"/>
        </w:rPr>
        <w:t>13</w:t>
      </w:r>
      <w:r>
        <w:rPr>
          <w:sz w:val="22"/>
        </w:rPr>
        <w:t xml:space="preserve">.2 </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14:paraId="353B4F32" w14:textId="77777777" w:rsidR="00C41400" w:rsidRDefault="00C41400" w:rsidP="00C41400">
      <w:pPr>
        <w:adjustRightInd w:val="0"/>
        <w:snapToGrid w:val="0"/>
        <w:ind w:firstLineChars="200" w:firstLine="440"/>
        <w:rPr>
          <w:sz w:val="22"/>
        </w:rPr>
      </w:pPr>
      <w:r>
        <w:rPr>
          <w:rFonts w:hint="eastAsia"/>
          <w:sz w:val="22"/>
        </w:rPr>
        <w:t>13</w:t>
      </w:r>
      <w:r>
        <w:rPr>
          <w:sz w:val="22"/>
        </w:rPr>
        <w:t xml:space="preserve">.3 </w:t>
      </w:r>
      <w:r>
        <w:rPr>
          <w:rFonts w:hint="eastAsia"/>
          <w:sz w:val="22"/>
        </w:rPr>
        <w:t>如项目允许联合体参与竞争的，组成联合体的中型企业和其他自然人、法人或者其他组织，与小型、微型企业之间不得存在投资关系。</w:t>
      </w:r>
    </w:p>
    <w:p w14:paraId="3F5A0E73" w14:textId="77777777" w:rsidR="00C41400" w:rsidRDefault="00C41400" w:rsidP="00C41400">
      <w:pPr>
        <w:adjustRightInd w:val="0"/>
        <w:snapToGrid w:val="0"/>
        <w:ind w:firstLineChars="200" w:firstLine="440"/>
        <w:rPr>
          <w:sz w:val="22"/>
        </w:rPr>
      </w:pPr>
      <w:r>
        <w:rPr>
          <w:rFonts w:hint="eastAsia"/>
          <w:sz w:val="22"/>
        </w:rPr>
        <w:t>13</w:t>
      </w:r>
      <w:r>
        <w:rPr>
          <w:sz w:val="22"/>
        </w:rPr>
        <w:t>.</w:t>
      </w:r>
      <w:r>
        <w:rPr>
          <w:rFonts w:hint="eastAsia"/>
          <w:sz w:val="22"/>
        </w:rPr>
        <w:t>4</w:t>
      </w:r>
      <w:r>
        <w:rPr>
          <w:rFonts w:hint="eastAsia"/>
          <w:sz w:val="22"/>
        </w:rPr>
        <w:t>供应商</w:t>
      </w:r>
      <w:r>
        <w:rPr>
          <w:sz w:val="22"/>
        </w:rPr>
        <w:t>如提供虚假材料以谋取成交的，按照《政府采购法》有关条款处理，并记入</w:t>
      </w:r>
      <w:r>
        <w:rPr>
          <w:rFonts w:hint="eastAsia"/>
          <w:sz w:val="22"/>
        </w:rPr>
        <w:t>供应商</w:t>
      </w:r>
      <w:r>
        <w:rPr>
          <w:sz w:val="22"/>
        </w:rPr>
        <w:t>诚信档案。</w:t>
      </w:r>
    </w:p>
    <w:p w14:paraId="7CE93115" w14:textId="77777777" w:rsidR="00C41400" w:rsidRDefault="00C41400" w:rsidP="00C41400">
      <w:pPr>
        <w:adjustRightInd w:val="0"/>
        <w:snapToGrid w:val="0"/>
        <w:ind w:firstLineChars="200" w:firstLine="442"/>
        <w:outlineLvl w:val="2"/>
        <w:rPr>
          <w:b/>
          <w:sz w:val="22"/>
        </w:rPr>
      </w:pPr>
      <w:bookmarkStart w:id="45" w:name="_Toc190332503"/>
      <w:bookmarkStart w:id="46" w:name="_Toc25538"/>
      <w:bookmarkStart w:id="47" w:name="_Toc29310"/>
      <w:bookmarkEnd w:id="41"/>
      <w:bookmarkEnd w:id="42"/>
      <w:bookmarkEnd w:id="43"/>
      <w:bookmarkEnd w:id="44"/>
      <w:r>
        <w:rPr>
          <w:rFonts w:hint="eastAsia"/>
          <w:b/>
          <w:sz w:val="22"/>
        </w:rPr>
        <w:t>14</w:t>
      </w:r>
      <w:r>
        <w:rPr>
          <w:b/>
          <w:sz w:val="22"/>
        </w:rPr>
        <w:t>促进残疾人就业</w:t>
      </w:r>
      <w:bookmarkEnd w:id="45"/>
      <w:bookmarkEnd w:id="46"/>
      <w:bookmarkEnd w:id="47"/>
    </w:p>
    <w:p w14:paraId="190CF4A2" w14:textId="77777777" w:rsidR="00C41400" w:rsidRDefault="00C41400" w:rsidP="00C41400">
      <w:pPr>
        <w:adjustRightInd w:val="0"/>
        <w:snapToGrid w:val="0"/>
        <w:ind w:firstLineChars="200" w:firstLine="440"/>
        <w:rPr>
          <w:sz w:val="22"/>
        </w:rPr>
      </w:pPr>
      <w:r>
        <w:rPr>
          <w:rFonts w:hint="eastAsia"/>
          <w:sz w:val="22"/>
        </w:rPr>
        <w:lastRenderedPageBreak/>
        <w:t>14</w:t>
      </w:r>
      <w:r>
        <w:rPr>
          <w:sz w:val="22"/>
        </w:rPr>
        <w:t xml:space="preserve">.1 </w:t>
      </w:r>
      <w:bookmarkStart w:id="48" w:name="sendNo"/>
      <w:r>
        <w:rPr>
          <w:sz w:val="22"/>
        </w:rPr>
        <w:t>符合财库</w:t>
      </w:r>
      <w:bookmarkEnd w:id="48"/>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14:paraId="2111A406" w14:textId="77777777" w:rsidR="00C41400" w:rsidRDefault="00C41400" w:rsidP="00C41400">
      <w:pPr>
        <w:adjustRightInd w:val="0"/>
        <w:snapToGrid w:val="0"/>
        <w:ind w:firstLineChars="200" w:firstLine="440"/>
        <w:rPr>
          <w:sz w:val="22"/>
        </w:rPr>
      </w:pPr>
      <w:r>
        <w:rPr>
          <w:rFonts w:hint="eastAsia"/>
          <w:sz w:val="22"/>
        </w:rPr>
        <w:t>14</w:t>
      </w:r>
      <w:r>
        <w:rPr>
          <w:sz w:val="22"/>
        </w:rPr>
        <w:t xml:space="preserve">.2 </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rFonts w:hint="eastAsia"/>
          <w:sz w:val="22"/>
        </w:rPr>
        <w:t>响应文件格式</w:t>
      </w:r>
      <w:r>
        <w:rPr>
          <w:sz w:val="22"/>
        </w:rPr>
        <w:t>”</w:t>
      </w:r>
      <w:r>
        <w:rPr>
          <w:sz w:val="22"/>
        </w:rPr>
        <w:t>），并对声明的真实性负责。</w:t>
      </w:r>
    </w:p>
    <w:p w14:paraId="0449DA5F" w14:textId="77777777" w:rsidR="00142F66" w:rsidRPr="00C41400" w:rsidRDefault="00142F66"/>
    <w:sectPr w:rsidR="00142F66" w:rsidRPr="00C4140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E8661" w14:textId="77777777" w:rsidR="00DC0DA2" w:rsidRDefault="00DC0DA2" w:rsidP="00C41400">
      <w:pPr>
        <w:spacing w:line="240" w:lineRule="auto"/>
      </w:pPr>
      <w:r>
        <w:separator/>
      </w:r>
    </w:p>
  </w:endnote>
  <w:endnote w:type="continuationSeparator" w:id="0">
    <w:p w14:paraId="1ED58393" w14:textId="77777777" w:rsidR="00DC0DA2" w:rsidRDefault="00DC0DA2" w:rsidP="00C414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default"/>
    <w:sig w:usb0="FFFFFFFF" w:usb1="E9FFFFFF" w:usb2="0000003F" w:usb3="00000000" w:csb0="603F01FF" w:csb1="FFFF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0" w:usb3="00000000" w:csb0="00040000" w:csb1="00000000"/>
  </w:font>
  <w:font w:name="BatangChe">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国标宋体">
    <w:altName w:val="微软雅黑"/>
    <w:charset w:val="86"/>
    <w:family w:val="auto"/>
    <w:pitch w:val="default"/>
    <w:sig w:usb0="00000001" w:usb1="28000000" w:usb2="00000000" w:usb3="00000000" w:csb0="00060007" w:csb1="00000000"/>
  </w:font>
  <w:font w:name="????">
    <w:altName w:val="ANEWDAYBEGINS"/>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7067F" w14:textId="77777777" w:rsidR="00DC0DA2" w:rsidRDefault="00DC0DA2" w:rsidP="00C41400">
      <w:pPr>
        <w:spacing w:line="240" w:lineRule="auto"/>
      </w:pPr>
      <w:r>
        <w:separator/>
      </w:r>
    </w:p>
  </w:footnote>
  <w:footnote w:type="continuationSeparator" w:id="0">
    <w:p w14:paraId="52B0B328" w14:textId="77777777" w:rsidR="00DC0DA2" w:rsidRDefault="00DC0DA2" w:rsidP="00C414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4A5746"/>
    <w:multiLevelType w:val="singleLevel"/>
    <w:tmpl w:val="A44A5746"/>
    <w:lvl w:ilvl="0">
      <w:start w:val="1"/>
      <w:numFmt w:val="chineseCounting"/>
      <w:suff w:val="nothing"/>
      <w:lvlText w:val="%1、"/>
      <w:lvlJc w:val="left"/>
      <w:rPr>
        <w:rFonts w:hint="eastAsia"/>
      </w:rPr>
    </w:lvl>
  </w:abstractNum>
  <w:abstractNum w:abstractNumId="1" w15:restartNumberingAfterBreak="0">
    <w:nsid w:val="C3B873E6"/>
    <w:multiLevelType w:val="singleLevel"/>
    <w:tmpl w:val="C3B873E6"/>
    <w:lvl w:ilvl="0">
      <w:start w:val="2"/>
      <w:numFmt w:val="chineseCounting"/>
      <w:suff w:val="nothing"/>
      <w:lvlText w:val="%1、"/>
      <w:lvlJc w:val="left"/>
      <w:rPr>
        <w:rFonts w:hint="eastAsia"/>
      </w:rPr>
    </w:lvl>
  </w:abstractNum>
  <w:abstractNum w:abstractNumId="2" w15:restartNumberingAfterBreak="0">
    <w:nsid w:val="CDEE3B8D"/>
    <w:multiLevelType w:val="singleLevel"/>
    <w:tmpl w:val="CDEE3B8D"/>
    <w:lvl w:ilvl="0">
      <w:start w:val="2"/>
      <w:numFmt w:val="chineseCounting"/>
      <w:suff w:val="nothing"/>
      <w:lvlText w:val="%1、"/>
      <w:lvlJc w:val="left"/>
      <w:rPr>
        <w:rFonts w:hint="eastAsia"/>
      </w:rPr>
    </w:lvl>
  </w:abstractNum>
  <w:abstractNum w:abstractNumId="3" w15:restartNumberingAfterBreak="0">
    <w:nsid w:val="036125F7"/>
    <w:multiLevelType w:val="singleLevel"/>
    <w:tmpl w:val="036125F7"/>
    <w:lvl w:ilvl="0">
      <w:start w:val="1"/>
      <w:numFmt w:val="decimal"/>
      <w:suff w:val="nothing"/>
      <w:lvlText w:val="%1、"/>
      <w:lvlJc w:val="left"/>
    </w:lvl>
  </w:abstractNum>
  <w:abstractNum w:abstractNumId="4" w15:restartNumberingAfterBreak="0">
    <w:nsid w:val="0E131C2F"/>
    <w:multiLevelType w:val="multilevel"/>
    <w:tmpl w:val="0E131C2F"/>
    <w:lvl w:ilvl="0">
      <w:start w:val="1"/>
      <w:numFmt w:val="decimal"/>
      <w:lvlText w:val="%1、"/>
      <w:lvlJc w:val="left"/>
      <w:pPr>
        <w:ind w:left="760" w:hanging="360"/>
      </w:pPr>
      <w:rPr>
        <w:rFonts w:hint="default"/>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5" w15:restartNumberingAfterBreak="0">
    <w:nsid w:val="3DE776FB"/>
    <w:multiLevelType w:val="multilevel"/>
    <w:tmpl w:val="3DE776FB"/>
    <w:lvl w:ilvl="0">
      <w:start w:val="1"/>
      <w:numFmt w:val="bullet"/>
      <w:lvlText w:val=""/>
      <w:lvlJc w:val="left"/>
      <w:pPr>
        <w:ind w:left="420" w:hanging="420"/>
      </w:pPr>
      <w:rPr>
        <w:rFonts w:ascii="Wingdings" w:hAnsi="Wingdings" w:cs="Wingdings" w:hint="default"/>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6" w15:restartNumberingAfterBreak="0">
    <w:nsid w:val="4D4D43DE"/>
    <w:multiLevelType w:val="multilevel"/>
    <w:tmpl w:val="4D4D43DE"/>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5A5406B4"/>
    <w:multiLevelType w:val="multilevel"/>
    <w:tmpl w:val="5A5406B4"/>
    <w:lvl w:ilvl="0">
      <w:start w:val="1"/>
      <w:numFmt w:val="decimal"/>
      <w:lvlText w:val="%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799D2598"/>
    <w:multiLevelType w:val="singleLevel"/>
    <w:tmpl w:val="799D2598"/>
    <w:lvl w:ilvl="0">
      <w:start w:val="1"/>
      <w:numFmt w:val="chineseCounting"/>
      <w:suff w:val="nothing"/>
      <w:lvlText w:val="%1、"/>
      <w:lvlJc w:val="left"/>
      <w:rPr>
        <w:rFonts w:hint="eastAsia"/>
      </w:rPr>
    </w:lvl>
  </w:abstractNum>
  <w:num w:numId="1" w16cid:durableId="1900239050">
    <w:abstractNumId w:val="5"/>
  </w:num>
  <w:num w:numId="2" w16cid:durableId="361057951">
    <w:abstractNumId w:val="4"/>
  </w:num>
  <w:num w:numId="3" w16cid:durableId="78913451">
    <w:abstractNumId w:val="2"/>
  </w:num>
  <w:num w:numId="4" w16cid:durableId="1586306098">
    <w:abstractNumId w:val="3"/>
  </w:num>
  <w:num w:numId="5" w16cid:durableId="1795977879">
    <w:abstractNumId w:val="8"/>
  </w:num>
  <w:num w:numId="6" w16cid:durableId="159388349">
    <w:abstractNumId w:val="0"/>
  </w:num>
  <w:num w:numId="7" w16cid:durableId="116921784">
    <w:abstractNumId w:val="6"/>
  </w:num>
  <w:num w:numId="8" w16cid:durableId="714693235">
    <w:abstractNumId w:val="1"/>
  </w:num>
  <w:num w:numId="9" w16cid:durableId="7525568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C0C"/>
    <w:rsid w:val="000D0F2F"/>
    <w:rsid w:val="00142F66"/>
    <w:rsid w:val="004A7C0C"/>
    <w:rsid w:val="00C41400"/>
    <w:rsid w:val="00D268A1"/>
    <w:rsid w:val="00D656F5"/>
    <w:rsid w:val="00DC0DA2"/>
    <w:rsid w:val="00EB6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0EA4319-3085-420F-9E2F-470E301FB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ind w:left="125" w:right="692"/>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qFormat="1"/>
    <w:lsdException w:name="HTML Code" w:semiHidden="1" w:uiPriority="0" w:unhideWhenUsed="1" w:qFormat="1"/>
    <w:lsdException w:name="HTML Definition" w:semiHidden="1" w:uiPriority="0" w:unhideWhenUsed="1" w:qFormat="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iPriority="0"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1400"/>
    <w:pPr>
      <w:widowControl w:val="0"/>
      <w:spacing w:line="300" w:lineRule="auto"/>
      <w:ind w:left="0" w:right="0"/>
      <w:jc w:val="both"/>
    </w:pPr>
    <w:rPr>
      <w:rFonts w:ascii="Times New Roman" w:eastAsia="宋体" w:hAnsi="Times New Roman" w:cs="Times New Roman"/>
      <w:sz w:val="21"/>
      <w:szCs w:val="22"/>
      <w14:ligatures w14:val="none"/>
    </w:rPr>
  </w:style>
  <w:style w:type="paragraph" w:styleId="1">
    <w:name w:val="heading 1"/>
    <w:basedOn w:val="a"/>
    <w:next w:val="a"/>
    <w:link w:val="10"/>
    <w:qFormat/>
    <w:rsid w:val="004A7C0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nhideWhenUsed/>
    <w:qFormat/>
    <w:rsid w:val="004A7C0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nhideWhenUsed/>
    <w:qFormat/>
    <w:rsid w:val="004A7C0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nhideWhenUsed/>
    <w:qFormat/>
    <w:rsid w:val="004A7C0C"/>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nhideWhenUsed/>
    <w:qFormat/>
    <w:rsid w:val="004A7C0C"/>
    <w:pPr>
      <w:keepNext/>
      <w:keepLines/>
      <w:spacing w:before="80" w:after="40"/>
      <w:outlineLvl w:val="4"/>
    </w:pPr>
    <w:rPr>
      <w:rFonts w:cstheme="majorBidi"/>
      <w:color w:val="2F5496" w:themeColor="accent1" w:themeShade="BF"/>
      <w:sz w:val="24"/>
    </w:rPr>
  </w:style>
  <w:style w:type="paragraph" w:styleId="6">
    <w:name w:val="heading 6"/>
    <w:basedOn w:val="a"/>
    <w:next w:val="a"/>
    <w:link w:val="60"/>
    <w:unhideWhenUsed/>
    <w:qFormat/>
    <w:rsid w:val="004A7C0C"/>
    <w:pPr>
      <w:keepNext/>
      <w:keepLines/>
      <w:spacing w:before="40"/>
      <w:outlineLvl w:val="5"/>
    </w:pPr>
    <w:rPr>
      <w:rFonts w:cstheme="majorBidi"/>
      <w:b/>
      <w:bCs/>
      <w:color w:val="2F5496" w:themeColor="accent1" w:themeShade="BF"/>
    </w:rPr>
  </w:style>
  <w:style w:type="paragraph" w:styleId="7">
    <w:name w:val="heading 7"/>
    <w:basedOn w:val="a"/>
    <w:next w:val="a"/>
    <w:link w:val="70"/>
    <w:unhideWhenUsed/>
    <w:qFormat/>
    <w:rsid w:val="004A7C0C"/>
    <w:pPr>
      <w:keepNext/>
      <w:keepLines/>
      <w:spacing w:before="40"/>
      <w:outlineLvl w:val="6"/>
    </w:pPr>
    <w:rPr>
      <w:rFonts w:cstheme="majorBidi"/>
      <w:b/>
      <w:bCs/>
      <w:color w:val="595959" w:themeColor="text1" w:themeTint="A6"/>
    </w:rPr>
  </w:style>
  <w:style w:type="paragraph" w:styleId="8">
    <w:name w:val="heading 8"/>
    <w:basedOn w:val="a"/>
    <w:next w:val="a"/>
    <w:link w:val="80"/>
    <w:unhideWhenUsed/>
    <w:qFormat/>
    <w:rsid w:val="004A7C0C"/>
    <w:pPr>
      <w:keepNext/>
      <w:keepLines/>
      <w:outlineLvl w:val="7"/>
    </w:pPr>
    <w:rPr>
      <w:rFonts w:cstheme="majorBidi"/>
      <w:color w:val="595959" w:themeColor="text1" w:themeTint="A6"/>
    </w:rPr>
  </w:style>
  <w:style w:type="paragraph" w:styleId="9">
    <w:name w:val="heading 9"/>
    <w:basedOn w:val="a"/>
    <w:next w:val="a"/>
    <w:link w:val="90"/>
    <w:unhideWhenUsed/>
    <w:qFormat/>
    <w:rsid w:val="004A7C0C"/>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4A7C0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qFormat/>
    <w:rsid w:val="004A7C0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qFormat/>
    <w:rsid w:val="004A7C0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qFormat/>
    <w:rsid w:val="004A7C0C"/>
    <w:rPr>
      <w:rFonts w:cstheme="majorBidi"/>
      <w:color w:val="2F5496" w:themeColor="accent1" w:themeShade="BF"/>
      <w:sz w:val="28"/>
      <w:szCs w:val="28"/>
    </w:rPr>
  </w:style>
  <w:style w:type="character" w:customStyle="1" w:styleId="50">
    <w:name w:val="标题 5 字符"/>
    <w:basedOn w:val="a0"/>
    <w:link w:val="5"/>
    <w:qFormat/>
    <w:rsid w:val="004A7C0C"/>
    <w:rPr>
      <w:rFonts w:cstheme="majorBidi"/>
      <w:color w:val="2F5496" w:themeColor="accent1" w:themeShade="BF"/>
      <w:sz w:val="24"/>
    </w:rPr>
  </w:style>
  <w:style w:type="character" w:customStyle="1" w:styleId="60">
    <w:name w:val="标题 6 字符"/>
    <w:basedOn w:val="a0"/>
    <w:link w:val="6"/>
    <w:qFormat/>
    <w:rsid w:val="004A7C0C"/>
    <w:rPr>
      <w:rFonts w:cstheme="majorBidi"/>
      <w:b/>
      <w:bCs/>
      <w:color w:val="2F5496" w:themeColor="accent1" w:themeShade="BF"/>
    </w:rPr>
  </w:style>
  <w:style w:type="character" w:customStyle="1" w:styleId="70">
    <w:name w:val="标题 7 字符"/>
    <w:basedOn w:val="a0"/>
    <w:link w:val="7"/>
    <w:qFormat/>
    <w:rsid w:val="004A7C0C"/>
    <w:rPr>
      <w:rFonts w:cstheme="majorBidi"/>
      <w:b/>
      <w:bCs/>
      <w:color w:val="595959" w:themeColor="text1" w:themeTint="A6"/>
    </w:rPr>
  </w:style>
  <w:style w:type="character" w:customStyle="1" w:styleId="80">
    <w:name w:val="标题 8 字符"/>
    <w:basedOn w:val="a0"/>
    <w:link w:val="8"/>
    <w:qFormat/>
    <w:rsid w:val="004A7C0C"/>
    <w:rPr>
      <w:rFonts w:cstheme="majorBidi"/>
      <w:color w:val="595959" w:themeColor="text1" w:themeTint="A6"/>
    </w:rPr>
  </w:style>
  <w:style w:type="character" w:customStyle="1" w:styleId="90">
    <w:name w:val="标题 9 字符"/>
    <w:basedOn w:val="a0"/>
    <w:link w:val="9"/>
    <w:qFormat/>
    <w:rsid w:val="004A7C0C"/>
    <w:rPr>
      <w:rFonts w:eastAsiaTheme="majorEastAsia" w:cstheme="majorBidi"/>
      <w:color w:val="595959" w:themeColor="text1" w:themeTint="A6"/>
    </w:rPr>
  </w:style>
  <w:style w:type="paragraph" w:styleId="a3">
    <w:name w:val="Title"/>
    <w:basedOn w:val="a"/>
    <w:next w:val="a"/>
    <w:link w:val="a4"/>
    <w:qFormat/>
    <w:rsid w:val="004A7C0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qFormat/>
    <w:rsid w:val="004A7C0C"/>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4A7C0C"/>
    <w:pPr>
      <w:numPr>
        <w:ilvl w:val="1"/>
      </w:numPr>
      <w:spacing w:after="160"/>
      <w:ind w:left="125"/>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qFormat/>
    <w:rsid w:val="004A7C0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A7C0C"/>
    <w:pPr>
      <w:spacing w:before="160" w:after="160"/>
      <w:jc w:val="center"/>
    </w:pPr>
    <w:rPr>
      <w:i/>
      <w:iCs/>
      <w:color w:val="404040" w:themeColor="text1" w:themeTint="BF"/>
    </w:rPr>
  </w:style>
  <w:style w:type="character" w:customStyle="1" w:styleId="a8">
    <w:name w:val="引用 字符"/>
    <w:basedOn w:val="a0"/>
    <w:link w:val="a7"/>
    <w:uiPriority w:val="29"/>
    <w:rsid w:val="004A7C0C"/>
    <w:rPr>
      <w:i/>
      <w:iCs/>
      <w:color w:val="404040" w:themeColor="text1" w:themeTint="BF"/>
    </w:rPr>
  </w:style>
  <w:style w:type="paragraph" w:styleId="a9">
    <w:name w:val="List Paragraph"/>
    <w:basedOn w:val="a"/>
    <w:uiPriority w:val="34"/>
    <w:qFormat/>
    <w:rsid w:val="004A7C0C"/>
    <w:pPr>
      <w:ind w:left="720"/>
      <w:contextualSpacing/>
    </w:pPr>
  </w:style>
  <w:style w:type="character" w:styleId="aa">
    <w:name w:val="Intense Emphasis"/>
    <w:basedOn w:val="a0"/>
    <w:uiPriority w:val="21"/>
    <w:qFormat/>
    <w:rsid w:val="004A7C0C"/>
    <w:rPr>
      <w:i/>
      <w:iCs/>
      <w:color w:val="2F5496" w:themeColor="accent1" w:themeShade="BF"/>
    </w:rPr>
  </w:style>
  <w:style w:type="paragraph" w:styleId="ab">
    <w:name w:val="Intense Quote"/>
    <w:basedOn w:val="a"/>
    <w:next w:val="a"/>
    <w:link w:val="ac"/>
    <w:uiPriority w:val="30"/>
    <w:qFormat/>
    <w:rsid w:val="004A7C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4A7C0C"/>
    <w:rPr>
      <w:i/>
      <w:iCs/>
      <w:color w:val="2F5496" w:themeColor="accent1" w:themeShade="BF"/>
    </w:rPr>
  </w:style>
  <w:style w:type="character" w:styleId="ad">
    <w:name w:val="Intense Reference"/>
    <w:basedOn w:val="a0"/>
    <w:uiPriority w:val="32"/>
    <w:qFormat/>
    <w:rsid w:val="004A7C0C"/>
    <w:rPr>
      <w:b/>
      <w:bCs/>
      <w:smallCaps/>
      <w:color w:val="2F5496" w:themeColor="accent1" w:themeShade="BF"/>
      <w:spacing w:val="5"/>
    </w:rPr>
  </w:style>
  <w:style w:type="paragraph" w:styleId="ae">
    <w:name w:val="header"/>
    <w:basedOn w:val="a"/>
    <w:link w:val="af"/>
    <w:unhideWhenUsed/>
    <w:qFormat/>
    <w:rsid w:val="00C41400"/>
    <w:pPr>
      <w:tabs>
        <w:tab w:val="center" w:pos="4153"/>
        <w:tab w:val="right" w:pos="8306"/>
      </w:tabs>
      <w:snapToGrid w:val="0"/>
      <w:jc w:val="center"/>
    </w:pPr>
    <w:rPr>
      <w:sz w:val="18"/>
      <w:szCs w:val="18"/>
    </w:rPr>
  </w:style>
  <w:style w:type="character" w:customStyle="1" w:styleId="af">
    <w:name w:val="页眉 字符"/>
    <w:basedOn w:val="a0"/>
    <w:link w:val="ae"/>
    <w:qFormat/>
    <w:rsid w:val="00C41400"/>
    <w:rPr>
      <w:sz w:val="18"/>
      <w:szCs w:val="18"/>
    </w:rPr>
  </w:style>
  <w:style w:type="paragraph" w:styleId="af0">
    <w:name w:val="footer"/>
    <w:basedOn w:val="a"/>
    <w:link w:val="af1"/>
    <w:unhideWhenUsed/>
    <w:qFormat/>
    <w:rsid w:val="00C41400"/>
    <w:pPr>
      <w:tabs>
        <w:tab w:val="center" w:pos="4153"/>
        <w:tab w:val="right" w:pos="8306"/>
      </w:tabs>
      <w:snapToGrid w:val="0"/>
    </w:pPr>
    <w:rPr>
      <w:sz w:val="18"/>
      <w:szCs w:val="18"/>
    </w:rPr>
  </w:style>
  <w:style w:type="character" w:customStyle="1" w:styleId="af1">
    <w:name w:val="页脚 字符"/>
    <w:basedOn w:val="a0"/>
    <w:link w:val="af0"/>
    <w:uiPriority w:val="99"/>
    <w:qFormat/>
    <w:rsid w:val="00C41400"/>
    <w:rPr>
      <w:sz w:val="18"/>
      <w:szCs w:val="18"/>
    </w:rPr>
  </w:style>
  <w:style w:type="paragraph" w:styleId="af2">
    <w:name w:val="Normal Indent"/>
    <w:basedOn w:val="a"/>
    <w:link w:val="af3"/>
    <w:qFormat/>
    <w:rsid w:val="00C41400"/>
    <w:pPr>
      <w:ind w:firstLine="420"/>
    </w:pPr>
  </w:style>
  <w:style w:type="paragraph" w:styleId="TOC7">
    <w:name w:val="toc 7"/>
    <w:basedOn w:val="a"/>
    <w:next w:val="a"/>
    <w:uiPriority w:val="39"/>
    <w:qFormat/>
    <w:rsid w:val="00C41400"/>
    <w:pPr>
      <w:ind w:leftChars="1200" w:left="2520"/>
    </w:pPr>
    <w:rPr>
      <w:szCs w:val="20"/>
    </w:rPr>
  </w:style>
  <w:style w:type="paragraph" w:styleId="af4">
    <w:name w:val="Note Heading"/>
    <w:basedOn w:val="a"/>
    <w:next w:val="a"/>
    <w:link w:val="af5"/>
    <w:qFormat/>
    <w:rsid w:val="00C41400"/>
    <w:pPr>
      <w:jc w:val="center"/>
    </w:pPr>
  </w:style>
  <w:style w:type="character" w:customStyle="1" w:styleId="af5">
    <w:name w:val="注释标题 字符"/>
    <w:basedOn w:val="a0"/>
    <w:link w:val="af4"/>
    <w:qFormat/>
    <w:rsid w:val="00C41400"/>
    <w:rPr>
      <w:rFonts w:ascii="Times New Roman" w:eastAsia="宋体" w:hAnsi="Times New Roman" w:cs="Times New Roman"/>
      <w:sz w:val="21"/>
      <w:szCs w:val="22"/>
      <w14:ligatures w14:val="none"/>
    </w:rPr>
  </w:style>
  <w:style w:type="paragraph" w:styleId="41">
    <w:name w:val="List Bullet 4"/>
    <w:basedOn w:val="a"/>
    <w:qFormat/>
    <w:rsid w:val="00C41400"/>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6">
    <w:name w:val="List Number"/>
    <w:basedOn w:val="a"/>
    <w:qFormat/>
    <w:rsid w:val="00C41400"/>
    <w:pPr>
      <w:tabs>
        <w:tab w:val="left" w:pos="560"/>
      </w:tabs>
      <w:ind w:left="900" w:hanging="340"/>
    </w:pPr>
    <w:rPr>
      <w:szCs w:val="20"/>
    </w:rPr>
  </w:style>
  <w:style w:type="paragraph" w:styleId="af7">
    <w:name w:val="caption"/>
    <w:basedOn w:val="a"/>
    <w:next w:val="a"/>
    <w:qFormat/>
    <w:rsid w:val="00C41400"/>
    <w:pPr>
      <w:spacing w:line="480" w:lineRule="auto"/>
    </w:pPr>
    <w:rPr>
      <w:rFonts w:ascii="华文中宋" w:eastAsia="华文中宋" w:hAnsi="华文中宋"/>
      <w:sz w:val="36"/>
      <w:szCs w:val="20"/>
    </w:rPr>
  </w:style>
  <w:style w:type="paragraph" w:styleId="af8">
    <w:name w:val="List Bullet"/>
    <w:basedOn w:val="a"/>
    <w:qFormat/>
    <w:rsid w:val="00C41400"/>
    <w:pPr>
      <w:adjustRightInd w:val="0"/>
      <w:ind w:left="360" w:hanging="360"/>
      <w:textAlignment w:val="baseline"/>
    </w:pPr>
    <w:rPr>
      <w:kern w:val="0"/>
      <w:sz w:val="24"/>
      <w:szCs w:val="20"/>
    </w:rPr>
  </w:style>
  <w:style w:type="paragraph" w:styleId="af9">
    <w:name w:val="Document Map"/>
    <w:basedOn w:val="a"/>
    <w:link w:val="afa"/>
    <w:qFormat/>
    <w:rsid w:val="00C41400"/>
    <w:pPr>
      <w:shd w:val="clear" w:color="auto" w:fill="000080"/>
    </w:pPr>
    <w:rPr>
      <w:szCs w:val="20"/>
    </w:rPr>
  </w:style>
  <w:style w:type="character" w:customStyle="1" w:styleId="afa">
    <w:name w:val="文档结构图 字符"/>
    <w:basedOn w:val="a0"/>
    <w:link w:val="af9"/>
    <w:qFormat/>
    <w:rsid w:val="00C41400"/>
    <w:rPr>
      <w:rFonts w:ascii="Times New Roman" w:eastAsia="宋体" w:hAnsi="Times New Roman" w:cs="Times New Roman"/>
      <w:sz w:val="21"/>
      <w:szCs w:val="20"/>
      <w:shd w:val="clear" w:color="auto" w:fill="000080"/>
      <w14:ligatures w14:val="none"/>
    </w:rPr>
  </w:style>
  <w:style w:type="paragraph" w:styleId="afb">
    <w:name w:val="annotation text"/>
    <w:basedOn w:val="a"/>
    <w:link w:val="afc"/>
    <w:uiPriority w:val="99"/>
    <w:unhideWhenUsed/>
    <w:qFormat/>
    <w:rsid w:val="00C41400"/>
    <w:pPr>
      <w:jc w:val="left"/>
    </w:pPr>
  </w:style>
  <w:style w:type="character" w:customStyle="1" w:styleId="afc">
    <w:name w:val="批注文字 字符"/>
    <w:basedOn w:val="a0"/>
    <w:link w:val="afb"/>
    <w:uiPriority w:val="99"/>
    <w:qFormat/>
    <w:rsid w:val="00C41400"/>
    <w:rPr>
      <w:rFonts w:ascii="Times New Roman" w:eastAsia="宋体" w:hAnsi="Times New Roman" w:cs="Times New Roman"/>
      <w:sz w:val="21"/>
      <w:szCs w:val="22"/>
      <w14:ligatures w14:val="none"/>
    </w:rPr>
  </w:style>
  <w:style w:type="paragraph" w:styleId="afd">
    <w:name w:val="Salutation"/>
    <w:basedOn w:val="a"/>
    <w:next w:val="a"/>
    <w:link w:val="afe"/>
    <w:qFormat/>
    <w:rsid w:val="00C41400"/>
    <w:pPr>
      <w:spacing w:beforeLines="40" w:afterLines="40" w:line="312" w:lineRule="auto"/>
    </w:pPr>
    <w:rPr>
      <w:kern w:val="0"/>
      <w:sz w:val="24"/>
      <w:szCs w:val="24"/>
    </w:rPr>
  </w:style>
  <w:style w:type="character" w:customStyle="1" w:styleId="afe">
    <w:name w:val="称呼 字符"/>
    <w:basedOn w:val="a0"/>
    <w:link w:val="afd"/>
    <w:qFormat/>
    <w:rsid w:val="00C41400"/>
    <w:rPr>
      <w:rFonts w:ascii="Times New Roman" w:eastAsia="宋体" w:hAnsi="Times New Roman" w:cs="Times New Roman"/>
      <w:kern w:val="0"/>
      <w:sz w:val="24"/>
      <w14:ligatures w14:val="none"/>
    </w:rPr>
  </w:style>
  <w:style w:type="paragraph" w:styleId="31">
    <w:name w:val="Body Text 3"/>
    <w:basedOn w:val="a"/>
    <w:link w:val="32"/>
    <w:qFormat/>
    <w:rsid w:val="00C41400"/>
    <w:pPr>
      <w:autoSpaceDE w:val="0"/>
      <w:autoSpaceDN w:val="0"/>
      <w:jc w:val="center"/>
    </w:pPr>
    <w:rPr>
      <w:kern w:val="0"/>
      <w:sz w:val="16"/>
      <w:szCs w:val="20"/>
    </w:rPr>
  </w:style>
  <w:style w:type="character" w:customStyle="1" w:styleId="32">
    <w:name w:val="正文文本 3 字符"/>
    <w:basedOn w:val="a0"/>
    <w:link w:val="31"/>
    <w:qFormat/>
    <w:rsid w:val="00C41400"/>
    <w:rPr>
      <w:rFonts w:ascii="Times New Roman" w:eastAsia="宋体" w:hAnsi="Times New Roman" w:cs="Times New Roman"/>
      <w:kern w:val="0"/>
      <w:sz w:val="16"/>
      <w:szCs w:val="20"/>
      <w14:ligatures w14:val="none"/>
    </w:rPr>
  </w:style>
  <w:style w:type="paragraph" w:styleId="33">
    <w:name w:val="List Bullet 3"/>
    <w:basedOn w:val="a"/>
    <w:qFormat/>
    <w:rsid w:val="00C41400"/>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ff">
    <w:name w:val="Body Text"/>
    <w:basedOn w:val="a"/>
    <w:link w:val="aff0"/>
    <w:unhideWhenUsed/>
    <w:qFormat/>
    <w:rsid w:val="00C41400"/>
    <w:pPr>
      <w:spacing w:after="120"/>
    </w:pPr>
  </w:style>
  <w:style w:type="character" w:customStyle="1" w:styleId="aff0">
    <w:name w:val="正文文本 字符"/>
    <w:basedOn w:val="a0"/>
    <w:link w:val="aff"/>
    <w:qFormat/>
    <w:rsid w:val="00C41400"/>
    <w:rPr>
      <w:rFonts w:ascii="Times New Roman" w:eastAsia="宋体" w:hAnsi="Times New Roman" w:cs="Times New Roman"/>
      <w:sz w:val="21"/>
      <w:szCs w:val="22"/>
      <w14:ligatures w14:val="none"/>
    </w:rPr>
  </w:style>
  <w:style w:type="paragraph" w:styleId="aff1">
    <w:name w:val="Body Text Indent"/>
    <w:basedOn w:val="a"/>
    <w:link w:val="aff2"/>
    <w:qFormat/>
    <w:rsid w:val="00C41400"/>
    <w:pPr>
      <w:ind w:firstLine="444"/>
    </w:pPr>
    <w:rPr>
      <w:b/>
      <w:sz w:val="24"/>
      <w:szCs w:val="20"/>
    </w:rPr>
  </w:style>
  <w:style w:type="character" w:customStyle="1" w:styleId="aff2">
    <w:name w:val="正文文本缩进 字符"/>
    <w:basedOn w:val="a0"/>
    <w:link w:val="aff1"/>
    <w:qFormat/>
    <w:rsid w:val="00C41400"/>
    <w:rPr>
      <w:rFonts w:ascii="Times New Roman" w:eastAsia="宋体" w:hAnsi="Times New Roman" w:cs="Times New Roman"/>
      <w:b/>
      <w:sz w:val="24"/>
      <w:szCs w:val="20"/>
      <w14:ligatures w14:val="none"/>
    </w:rPr>
  </w:style>
  <w:style w:type="paragraph" w:styleId="21">
    <w:name w:val="List Bullet 2"/>
    <w:basedOn w:val="a"/>
    <w:qFormat/>
    <w:rsid w:val="00C41400"/>
    <w:pPr>
      <w:tabs>
        <w:tab w:val="left" w:pos="1680"/>
      </w:tabs>
      <w:spacing w:line="360" w:lineRule="auto"/>
      <w:ind w:left="1680" w:hanging="420"/>
    </w:pPr>
    <w:rPr>
      <w:sz w:val="24"/>
      <w:szCs w:val="20"/>
    </w:rPr>
  </w:style>
  <w:style w:type="paragraph" w:styleId="TOC5">
    <w:name w:val="toc 5"/>
    <w:basedOn w:val="a"/>
    <w:next w:val="a"/>
    <w:uiPriority w:val="39"/>
    <w:qFormat/>
    <w:rsid w:val="00C41400"/>
    <w:pPr>
      <w:ind w:leftChars="800" w:left="1680"/>
    </w:pPr>
    <w:rPr>
      <w:szCs w:val="20"/>
    </w:rPr>
  </w:style>
  <w:style w:type="paragraph" w:styleId="TOC3">
    <w:name w:val="toc 3"/>
    <w:basedOn w:val="a"/>
    <w:next w:val="a"/>
    <w:uiPriority w:val="39"/>
    <w:qFormat/>
    <w:rsid w:val="00C41400"/>
    <w:pPr>
      <w:tabs>
        <w:tab w:val="right" w:leader="dot" w:pos="9231"/>
      </w:tabs>
      <w:ind w:leftChars="400" w:left="840"/>
    </w:pPr>
    <w:rPr>
      <w:szCs w:val="24"/>
    </w:rPr>
  </w:style>
  <w:style w:type="paragraph" w:styleId="aff3">
    <w:name w:val="Plain Text"/>
    <w:basedOn w:val="a"/>
    <w:link w:val="aff4"/>
    <w:qFormat/>
    <w:rsid w:val="00C41400"/>
    <w:rPr>
      <w:rFonts w:ascii="宋体" w:hAnsi="Courier New"/>
      <w:kern w:val="0"/>
      <w:sz w:val="20"/>
      <w:szCs w:val="20"/>
    </w:rPr>
  </w:style>
  <w:style w:type="character" w:customStyle="1" w:styleId="aff4">
    <w:name w:val="纯文本 字符"/>
    <w:basedOn w:val="a0"/>
    <w:link w:val="aff3"/>
    <w:qFormat/>
    <w:rsid w:val="00C41400"/>
    <w:rPr>
      <w:rFonts w:ascii="宋体" w:eastAsia="宋体" w:hAnsi="Courier New" w:cs="Times New Roman"/>
      <w:kern w:val="0"/>
      <w:sz w:val="20"/>
      <w:szCs w:val="20"/>
      <w14:ligatures w14:val="none"/>
    </w:rPr>
  </w:style>
  <w:style w:type="paragraph" w:styleId="TOC8">
    <w:name w:val="toc 8"/>
    <w:basedOn w:val="a"/>
    <w:next w:val="a"/>
    <w:uiPriority w:val="39"/>
    <w:qFormat/>
    <w:rsid w:val="00C41400"/>
    <w:pPr>
      <w:ind w:leftChars="1400" w:left="2940"/>
    </w:pPr>
    <w:rPr>
      <w:szCs w:val="20"/>
    </w:rPr>
  </w:style>
  <w:style w:type="paragraph" w:styleId="aff5">
    <w:name w:val="Date"/>
    <w:basedOn w:val="a"/>
    <w:next w:val="a"/>
    <w:link w:val="aff6"/>
    <w:qFormat/>
    <w:rsid w:val="00C41400"/>
  </w:style>
  <w:style w:type="character" w:customStyle="1" w:styleId="aff6">
    <w:name w:val="日期 字符"/>
    <w:basedOn w:val="a0"/>
    <w:link w:val="aff5"/>
    <w:qFormat/>
    <w:rsid w:val="00C41400"/>
    <w:rPr>
      <w:rFonts w:ascii="Times New Roman" w:eastAsia="宋体" w:hAnsi="Times New Roman" w:cs="Times New Roman"/>
      <w:sz w:val="21"/>
      <w:szCs w:val="22"/>
      <w14:ligatures w14:val="none"/>
    </w:rPr>
  </w:style>
  <w:style w:type="paragraph" w:styleId="22">
    <w:name w:val="Body Text Indent 2"/>
    <w:basedOn w:val="a"/>
    <w:link w:val="23"/>
    <w:qFormat/>
    <w:rsid w:val="00C41400"/>
    <w:pPr>
      <w:adjustRightInd w:val="0"/>
      <w:spacing w:line="360" w:lineRule="auto"/>
      <w:ind w:firstLineChars="175" w:firstLine="420"/>
    </w:pPr>
    <w:rPr>
      <w:rFonts w:ascii="宋体" w:hAnsi="宋体"/>
      <w:b/>
      <w:bCs/>
      <w:sz w:val="24"/>
      <w:szCs w:val="20"/>
    </w:rPr>
  </w:style>
  <w:style w:type="character" w:customStyle="1" w:styleId="23">
    <w:name w:val="正文文本缩进 2 字符"/>
    <w:basedOn w:val="a0"/>
    <w:link w:val="22"/>
    <w:qFormat/>
    <w:rsid w:val="00C41400"/>
    <w:rPr>
      <w:rFonts w:ascii="宋体" w:eastAsia="宋体" w:hAnsi="宋体" w:cs="Times New Roman"/>
      <w:b/>
      <w:bCs/>
      <w:sz w:val="24"/>
      <w:szCs w:val="20"/>
      <w14:ligatures w14:val="none"/>
    </w:rPr>
  </w:style>
  <w:style w:type="paragraph" w:styleId="aff7">
    <w:name w:val="Balloon Text"/>
    <w:basedOn w:val="a"/>
    <w:link w:val="aff8"/>
    <w:qFormat/>
    <w:rsid w:val="00C41400"/>
    <w:rPr>
      <w:sz w:val="18"/>
      <w:szCs w:val="18"/>
    </w:rPr>
  </w:style>
  <w:style w:type="character" w:customStyle="1" w:styleId="aff8">
    <w:name w:val="批注框文本 字符"/>
    <w:basedOn w:val="a0"/>
    <w:link w:val="aff7"/>
    <w:qFormat/>
    <w:rsid w:val="00C41400"/>
    <w:rPr>
      <w:rFonts w:ascii="Times New Roman" w:eastAsia="宋体" w:hAnsi="Times New Roman" w:cs="Times New Roman"/>
      <w:sz w:val="18"/>
      <w:szCs w:val="18"/>
      <w14:ligatures w14:val="none"/>
    </w:rPr>
  </w:style>
  <w:style w:type="paragraph" w:styleId="TOC1">
    <w:name w:val="toc 1"/>
    <w:basedOn w:val="a"/>
    <w:next w:val="a"/>
    <w:uiPriority w:val="39"/>
    <w:qFormat/>
    <w:rsid w:val="00C41400"/>
    <w:pPr>
      <w:tabs>
        <w:tab w:val="left" w:pos="840"/>
        <w:tab w:val="right" w:leader="dot" w:pos="9231"/>
      </w:tabs>
    </w:pPr>
    <w:rPr>
      <w:szCs w:val="24"/>
    </w:rPr>
  </w:style>
  <w:style w:type="paragraph" w:styleId="TOC4">
    <w:name w:val="toc 4"/>
    <w:basedOn w:val="a"/>
    <w:next w:val="a"/>
    <w:uiPriority w:val="39"/>
    <w:qFormat/>
    <w:rsid w:val="00C41400"/>
    <w:pPr>
      <w:ind w:leftChars="600" w:left="1260"/>
    </w:pPr>
    <w:rPr>
      <w:szCs w:val="20"/>
    </w:rPr>
  </w:style>
  <w:style w:type="paragraph" w:styleId="aff9">
    <w:name w:val="footnote text"/>
    <w:basedOn w:val="a"/>
    <w:link w:val="affa"/>
    <w:unhideWhenUsed/>
    <w:qFormat/>
    <w:rsid w:val="00C41400"/>
    <w:pPr>
      <w:snapToGrid w:val="0"/>
      <w:jc w:val="left"/>
    </w:pPr>
    <w:rPr>
      <w:sz w:val="18"/>
      <w:szCs w:val="18"/>
    </w:rPr>
  </w:style>
  <w:style w:type="character" w:customStyle="1" w:styleId="affa">
    <w:name w:val="脚注文本 字符"/>
    <w:basedOn w:val="a0"/>
    <w:link w:val="aff9"/>
    <w:qFormat/>
    <w:rsid w:val="00C41400"/>
    <w:rPr>
      <w:rFonts w:ascii="Times New Roman" w:eastAsia="宋体" w:hAnsi="Times New Roman" w:cs="Times New Roman"/>
      <w:sz w:val="18"/>
      <w:szCs w:val="18"/>
      <w14:ligatures w14:val="none"/>
    </w:rPr>
  </w:style>
  <w:style w:type="paragraph" w:styleId="TOC6">
    <w:name w:val="toc 6"/>
    <w:basedOn w:val="a"/>
    <w:next w:val="a"/>
    <w:uiPriority w:val="39"/>
    <w:qFormat/>
    <w:rsid w:val="00C41400"/>
    <w:pPr>
      <w:ind w:leftChars="1000" w:left="2100"/>
    </w:pPr>
    <w:rPr>
      <w:szCs w:val="20"/>
    </w:rPr>
  </w:style>
  <w:style w:type="paragraph" w:styleId="34">
    <w:name w:val="Body Text Indent 3"/>
    <w:basedOn w:val="a"/>
    <w:link w:val="35"/>
    <w:qFormat/>
    <w:rsid w:val="00C41400"/>
    <w:pPr>
      <w:spacing w:afterLines="50"/>
      <w:ind w:firstLineChars="200" w:firstLine="420"/>
    </w:pPr>
    <w:rPr>
      <w:szCs w:val="21"/>
    </w:rPr>
  </w:style>
  <w:style w:type="character" w:customStyle="1" w:styleId="35">
    <w:name w:val="正文文本缩进 3 字符"/>
    <w:basedOn w:val="a0"/>
    <w:link w:val="34"/>
    <w:qFormat/>
    <w:rsid w:val="00C41400"/>
    <w:rPr>
      <w:rFonts w:ascii="Times New Roman" w:eastAsia="宋体" w:hAnsi="Times New Roman" w:cs="Times New Roman"/>
      <w:sz w:val="21"/>
      <w:szCs w:val="21"/>
      <w14:ligatures w14:val="none"/>
    </w:rPr>
  </w:style>
  <w:style w:type="paragraph" w:styleId="TOC2">
    <w:name w:val="toc 2"/>
    <w:basedOn w:val="a"/>
    <w:next w:val="a"/>
    <w:uiPriority w:val="39"/>
    <w:qFormat/>
    <w:rsid w:val="00C41400"/>
    <w:pPr>
      <w:tabs>
        <w:tab w:val="left" w:pos="851"/>
        <w:tab w:val="right" w:leader="dot" w:pos="9231"/>
      </w:tabs>
      <w:ind w:leftChars="200" w:left="420"/>
    </w:pPr>
    <w:rPr>
      <w:szCs w:val="20"/>
    </w:rPr>
  </w:style>
  <w:style w:type="paragraph" w:styleId="TOC9">
    <w:name w:val="toc 9"/>
    <w:basedOn w:val="a"/>
    <w:next w:val="a"/>
    <w:uiPriority w:val="39"/>
    <w:qFormat/>
    <w:rsid w:val="00C41400"/>
    <w:pPr>
      <w:ind w:leftChars="1600" w:left="3360"/>
    </w:pPr>
    <w:rPr>
      <w:szCs w:val="20"/>
    </w:rPr>
  </w:style>
  <w:style w:type="paragraph" w:styleId="24">
    <w:name w:val="Body Text 2"/>
    <w:basedOn w:val="a"/>
    <w:link w:val="25"/>
    <w:qFormat/>
    <w:rsid w:val="00C41400"/>
    <w:pPr>
      <w:spacing w:after="120" w:line="480" w:lineRule="auto"/>
    </w:pPr>
    <w:rPr>
      <w:szCs w:val="20"/>
    </w:rPr>
  </w:style>
  <w:style w:type="character" w:customStyle="1" w:styleId="25">
    <w:name w:val="正文文本 2 字符"/>
    <w:basedOn w:val="a0"/>
    <w:link w:val="24"/>
    <w:qFormat/>
    <w:rsid w:val="00C41400"/>
    <w:rPr>
      <w:rFonts w:ascii="Times New Roman" w:eastAsia="宋体" w:hAnsi="Times New Roman" w:cs="Times New Roman"/>
      <w:sz w:val="21"/>
      <w:szCs w:val="20"/>
      <w14:ligatures w14:val="none"/>
    </w:rPr>
  </w:style>
  <w:style w:type="paragraph" w:styleId="HTML">
    <w:name w:val="HTML Preformatted"/>
    <w:basedOn w:val="a"/>
    <w:link w:val="HTML0"/>
    <w:qFormat/>
    <w:rsid w:val="00C414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0"/>
    <w:link w:val="HTML"/>
    <w:qFormat/>
    <w:rsid w:val="00C41400"/>
    <w:rPr>
      <w:rFonts w:ascii="宋体" w:eastAsia="宋体" w:hAnsi="宋体" w:cs="宋体"/>
      <w:kern w:val="0"/>
      <w:sz w:val="24"/>
      <w14:ligatures w14:val="none"/>
    </w:rPr>
  </w:style>
  <w:style w:type="paragraph" w:styleId="affb">
    <w:name w:val="Normal (Web)"/>
    <w:basedOn w:val="a"/>
    <w:uiPriority w:val="99"/>
    <w:qFormat/>
    <w:rsid w:val="00C41400"/>
    <w:pPr>
      <w:widowControl/>
      <w:spacing w:before="100" w:beforeAutospacing="1" w:after="100" w:afterAutospacing="1"/>
      <w:jc w:val="left"/>
    </w:pPr>
    <w:rPr>
      <w:rFonts w:ascii="宋体" w:hAnsi="宋体" w:cs="宋体"/>
      <w:kern w:val="0"/>
      <w:sz w:val="24"/>
      <w:szCs w:val="24"/>
    </w:rPr>
  </w:style>
  <w:style w:type="paragraph" w:styleId="affc">
    <w:name w:val="annotation subject"/>
    <w:basedOn w:val="afb"/>
    <w:next w:val="afb"/>
    <w:link w:val="affd"/>
    <w:uiPriority w:val="99"/>
    <w:unhideWhenUsed/>
    <w:qFormat/>
    <w:rsid w:val="00C41400"/>
    <w:rPr>
      <w:b/>
      <w:bCs/>
      <w:kern w:val="0"/>
      <w:sz w:val="20"/>
      <w:szCs w:val="20"/>
    </w:rPr>
  </w:style>
  <w:style w:type="character" w:customStyle="1" w:styleId="affd">
    <w:name w:val="批注主题 字符"/>
    <w:basedOn w:val="afc"/>
    <w:link w:val="affc"/>
    <w:uiPriority w:val="99"/>
    <w:qFormat/>
    <w:rsid w:val="00C41400"/>
    <w:rPr>
      <w:rFonts w:ascii="Times New Roman" w:eastAsia="宋体" w:hAnsi="Times New Roman" w:cs="Times New Roman"/>
      <w:b/>
      <w:bCs/>
      <w:kern w:val="0"/>
      <w:sz w:val="20"/>
      <w:szCs w:val="20"/>
      <w14:ligatures w14:val="none"/>
    </w:rPr>
  </w:style>
  <w:style w:type="paragraph" w:styleId="affe">
    <w:name w:val="Body Text First Indent"/>
    <w:basedOn w:val="aff"/>
    <w:link w:val="afff"/>
    <w:qFormat/>
    <w:rsid w:val="00C41400"/>
    <w:pPr>
      <w:ind w:firstLine="510"/>
    </w:pPr>
    <w:rPr>
      <w:sz w:val="24"/>
    </w:rPr>
  </w:style>
  <w:style w:type="character" w:customStyle="1" w:styleId="afff">
    <w:name w:val="正文文本首行缩进 字符"/>
    <w:basedOn w:val="aff0"/>
    <w:link w:val="affe"/>
    <w:qFormat/>
    <w:rsid w:val="00C41400"/>
    <w:rPr>
      <w:rFonts w:ascii="Times New Roman" w:eastAsia="宋体" w:hAnsi="Times New Roman" w:cs="Times New Roman"/>
      <w:sz w:val="24"/>
      <w:szCs w:val="22"/>
      <w14:ligatures w14:val="none"/>
    </w:rPr>
  </w:style>
  <w:style w:type="table" w:styleId="afff0">
    <w:name w:val="Table Grid"/>
    <w:basedOn w:val="a1"/>
    <w:uiPriority w:val="59"/>
    <w:qFormat/>
    <w:rsid w:val="00C41400"/>
    <w:pPr>
      <w:widowControl w:val="0"/>
      <w:ind w:left="0" w:right="0"/>
      <w:jc w:val="both"/>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Strong"/>
    <w:qFormat/>
    <w:rsid w:val="00C41400"/>
    <w:rPr>
      <w:b/>
      <w:bCs/>
    </w:rPr>
  </w:style>
  <w:style w:type="character" w:styleId="afff2">
    <w:name w:val="page number"/>
    <w:basedOn w:val="a0"/>
    <w:qFormat/>
    <w:rsid w:val="00C41400"/>
  </w:style>
  <w:style w:type="character" w:styleId="afff3">
    <w:name w:val="FollowedHyperlink"/>
    <w:qFormat/>
    <w:rsid w:val="00C41400"/>
    <w:rPr>
      <w:color w:val="800080"/>
      <w:u w:val="single"/>
    </w:rPr>
  </w:style>
  <w:style w:type="character" w:styleId="afff4">
    <w:name w:val="Emphasis"/>
    <w:qFormat/>
    <w:rsid w:val="00C41400"/>
    <w:rPr>
      <w:i/>
      <w:iCs/>
    </w:rPr>
  </w:style>
  <w:style w:type="character" w:styleId="HTML1">
    <w:name w:val="HTML Definition"/>
    <w:basedOn w:val="a0"/>
    <w:qFormat/>
    <w:rsid w:val="00C41400"/>
  </w:style>
  <w:style w:type="character" w:styleId="HTML2">
    <w:name w:val="HTML Variable"/>
    <w:basedOn w:val="a0"/>
    <w:qFormat/>
    <w:rsid w:val="00C41400"/>
  </w:style>
  <w:style w:type="character" w:styleId="afff5">
    <w:name w:val="Hyperlink"/>
    <w:uiPriority w:val="99"/>
    <w:qFormat/>
    <w:rsid w:val="00C41400"/>
    <w:rPr>
      <w:color w:val="0000FF"/>
      <w:u w:val="single"/>
    </w:rPr>
  </w:style>
  <w:style w:type="character" w:styleId="HTML3">
    <w:name w:val="HTML Code"/>
    <w:basedOn w:val="a0"/>
    <w:qFormat/>
    <w:rsid w:val="00C41400"/>
    <w:rPr>
      <w:rFonts w:ascii="Courier New" w:hAnsi="Courier New"/>
      <w:sz w:val="20"/>
    </w:rPr>
  </w:style>
  <w:style w:type="character" w:styleId="afff6">
    <w:name w:val="annotation reference"/>
    <w:uiPriority w:val="99"/>
    <w:unhideWhenUsed/>
    <w:qFormat/>
    <w:rsid w:val="00C41400"/>
    <w:rPr>
      <w:sz w:val="21"/>
      <w:szCs w:val="21"/>
    </w:rPr>
  </w:style>
  <w:style w:type="character" w:styleId="HTML4">
    <w:name w:val="HTML Cite"/>
    <w:basedOn w:val="a0"/>
    <w:qFormat/>
    <w:rsid w:val="00C41400"/>
  </w:style>
  <w:style w:type="character" w:customStyle="1" w:styleId="CharChar3">
    <w:name w:val="Char Char3"/>
    <w:qFormat/>
    <w:rsid w:val="00C41400"/>
    <w:rPr>
      <w:kern w:val="2"/>
      <w:sz w:val="21"/>
    </w:rPr>
  </w:style>
  <w:style w:type="character" w:customStyle="1" w:styleId="Char1">
    <w:name w:val="引用 Char1"/>
    <w:basedOn w:val="a0"/>
    <w:link w:val="11"/>
    <w:qFormat/>
    <w:locked/>
    <w:rsid w:val="00C41400"/>
    <w:rPr>
      <w:rFonts w:ascii="Calibri" w:eastAsia="宋体" w:hAnsi="Calibri" w:cs="Times New Roman"/>
      <w:i/>
      <w:iCs/>
      <w:color w:val="000000"/>
      <w:szCs w:val="22"/>
      <w:lang w:eastAsia="en-US" w:bidi="en-US"/>
    </w:rPr>
  </w:style>
  <w:style w:type="paragraph" w:customStyle="1" w:styleId="11">
    <w:name w:val="引用1"/>
    <w:basedOn w:val="a"/>
    <w:next w:val="a"/>
    <w:link w:val="Char1"/>
    <w:qFormat/>
    <w:rsid w:val="00C41400"/>
    <w:pPr>
      <w:widowControl/>
      <w:spacing w:after="200" w:line="276" w:lineRule="auto"/>
      <w:jc w:val="left"/>
    </w:pPr>
    <w:rPr>
      <w:rFonts w:ascii="Calibri" w:hAnsi="Calibri"/>
      <w:i/>
      <w:iCs/>
      <w:color w:val="000000"/>
      <w:sz w:val="22"/>
      <w:lang w:eastAsia="en-US" w:bidi="en-US"/>
      <w14:ligatures w14:val="standardContextual"/>
    </w:rPr>
  </w:style>
  <w:style w:type="character" w:customStyle="1" w:styleId="Char">
    <w:name w:val="标准款样式 Char"/>
    <w:basedOn w:val="a0"/>
    <w:link w:val="afff7"/>
    <w:qFormat/>
    <w:rsid w:val="00C41400"/>
    <w:rPr>
      <w:rFonts w:ascii="黑体" w:eastAsia="宋体" w:hAnsi="宋体" w:cs="Times New Roman"/>
      <w:sz w:val="21"/>
    </w:rPr>
  </w:style>
  <w:style w:type="paragraph" w:customStyle="1" w:styleId="afff7">
    <w:name w:val="标准款样式"/>
    <w:basedOn w:val="a"/>
    <w:link w:val="Char"/>
    <w:qFormat/>
    <w:rsid w:val="00C41400"/>
    <w:rPr>
      <w:rFonts w:ascii="黑体" w:hAnsi="宋体"/>
      <w:szCs w:val="24"/>
      <w14:ligatures w14:val="standardContextual"/>
    </w:rPr>
  </w:style>
  <w:style w:type="character" w:customStyle="1" w:styleId="Char0">
    <w:name w:val="居中 Char"/>
    <w:qFormat/>
    <w:rsid w:val="00C41400"/>
    <w:rPr>
      <w:kern w:val="2"/>
      <w:sz w:val="24"/>
    </w:rPr>
  </w:style>
  <w:style w:type="character" w:customStyle="1" w:styleId="3Char1">
    <w:name w:val="正文文本 3 Char1"/>
    <w:basedOn w:val="a0"/>
    <w:uiPriority w:val="99"/>
    <w:semiHidden/>
    <w:qFormat/>
    <w:rsid w:val="00C41400"/>
    <w:rPr>
      <w:sz w:val="16"/>
      <w:szCs w:val="16"/>
    </w:rPr>
  </w:style>
  <w:style w:type="character" w:customStyle="1" w:styleId="CharChar">
    <w:name w:val="Char Char"/>
    <w:semiHidden/>
    <w:qFormat/>
    <w:rsid w:val="00C41400"/>
    <w:rPr>
      <w:b/>
      <w:bCs/>
      <w:kern w:val="2"/>
      <w:sz w:val="21"/>
    </w:rPr>
  </w:style>
  <w:style w:type="character" w:customStyle="1" w:styleId="CharChar2CharCharChar">
    <w:name w:val="+正文 Char Char2 Char Char Char"/>
    <w:link w:val="CharChar2Char"/>
    <w:qFormat/>
    <w:locked/>
    <w:rsid w:val="00C41400"/>
    <w:rPr>
      <w:rFonts w:ascii="宋体" w:hAnsi="宋体"/>
      <w:sz w:val="24"/>
    </w:rPr>
  </w:style>
  <w:style w:type="paragraph" w:customStyle="1" w:styleId="CharChar2Char">
    <w:name w:val="+正文 Char Char2 Char"/>
    <w:basedOn w:val="a"/>
    <w:link w:val="CharChar2CharCharChar"/>
    <w:qFormat/>
    <w:rsid w:val="00C41400"/>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10">
    <w:name w:val="批注主题 Char1"/>
    <w:basedOn w:val="Char11"/>
    <w:uiPriority w:val="99"/>
    <w:semiHidden/>
    <w:qFormat/>
    <w:rsid w:val="00C41400"/>
    <w:rPr>
      <w:b/>
      <w:bCs/>
    </w:rPr>
  </w:style>
  <w:style w:type="character" w:customStyle="1" w:styleId="Char11">
    <w:name w:val="批注文字 Char1"/>
    <w:basedOn w:val="a0"/>
    <w:uiPriority w:val="99"/>
    <w:semiHidden/>
    <w:qFormat/>
    <w:rsid w:val="00C41400"/>
  </w:style>
  <w:style w:type="character" w:customStyle="1" w:styleId="Char2">
    <w:name w:val="表正文 Char"/>
    <w:qFormat/>
    <w:rsid w:val="00C41400"/>
    <w:rPr>
      <w:rFonts w:eastAsia="宋体"/>
      <w:kern w:val="2"/>
      <w:sz w:val="24"/>
      <w:lang w:val="en-US" w:eastAsia="zh-CN" w:bidi="ar-SA"/>
    </w:rPr>
  </w:style>
  <w:style w:type="character" w:customStyle="1" w:styleId="font12-blue-bold1">
    <w:name w:val="font12-blue-bold1"/>
    <w:qFormat/>
    <w:rsid w:val="00C41400"/>
    <w:rPr>
      <w:b/>
      <w:bCs/>
      <w:color w:val="0249A5"/>
      <w:sz w:val="18"/>
      <w:szCs w:val="18"/>
      <w:u w:val="none"/>
    </w:rPr>
  </w:style>
  <w:style w:type="character" w:customStyle="1" w:styleId="15">
    <w:name w:val="15"/>
    <w:qFormat/>
    <w:rsid w:val="00C41400"/>
    <w:rPr>
      <w:rFonts w:ascii="Calibri" w:hAnsi="Calibri" w:hint="default"/>
    </w:rPr>
  </w:style>
  <w:style w:type="character" w:customStyle="1" w:styleId="CharChar4">
    <w:name w:val="Char Char4"/>
    <w:qFormat/>
    <w:rsid w:val="00C41400"/>
    <w:rPr>
      <w:kern w:val="2"/>
      <w:sz w:val="16"/>
    </w:rPr>
  </w:style>
  <w:style w:type="character" w:customStyle="1" w:styleId="grame">
    <w:name w:val="grame"/>
    <w:basedOn w:val="a0"/>
    <w:qFormat/>
    <w:rsid w:val="00C41400"/>
  </w:style>
  <w:style w:type="character" w:customStyle="1" w:styleId="msoins0">
    <w:name w:val="msoins"/>
    <w:basedOn w:val="a0"/>
    <w:qFormat/>
    <w:rsid w:val="00C41400"/>
  </w:style>
  <w:style w:type="character" w:customStyle="1" w:styleId="Char3">
    <w:name w:val="段 Char"/>
    <w:basedOn w:val="a0"/>
    <w:link w:val="afff8"/>
    <w:qFormat/>
    <w:rsid w:val="00C41400"/>
    <w:rPr>
      <w:rFonts w:ascii="宋体" w:hAnsi="Times New Roman"/>
      <w:sz w:val="21"/>
    </w:rPr>
  </w:style>
  <w:style w:type="paragraph" w:customStyle="1" w:styleId="afff8">
    <w:name w:val="段"/>
    <w:link w:val="Char3"/>
    <w:qFormat/>
    <w:rsid w:val="00C41400"/>
    <w:pPr>
      <w:tabs>
        <w:tab w:val="center" w:pos="4201"/>
        <w:tab w:val="right" w:leader="dot" w:pos="9298"/>
      </w:tabs>
      <w:autoSpaceDE w:val="0"/>
      <w:autoSpaceDN w:val="0"/>
      <w:spacing w:line="300" w:lineRule="auto"/>
      <w:ind w:left="0" w:right="0" w:firstLineChars="200" w:firstLine="420"/>
      <w:jc w:val="both"/>
    </w:pPr>
    <w:rPr>
      <w:rFonts w:ascii="宋体" w:hAnsi="Times New Roman"/>
      <w:sz w:val="21"/>
    </w:rPr>
  </w:style>
  <w:style w:type="character" w:customStyle="1" w:styleId="Char12">
    <w:name w:val="纯文本 Char1"/>
    <w:basedOn w:val="a0"/>
    <w:uiPriority w:val="99"/>
    <w:semiHidden/>
    <w:qFormat/>
    <w:rsid w:val="00C41400"/>
    <w:rPr>
      <w:rFonts w:ascii="宋体" w:eastAsia="宋体" w:hAnsi="Courier New" w:cs="Courier New"/>
      <w:szCs w:val="21"/>
    </w:rPr>
  </w:style>
  <w:style w:type="character" w:customStyle="1" w:styleId="black1">
    <w:name w:val="black1"/>
    <w:qFormat/>
    <w:rsid w:val="00C41400"/>
    <w:rPr>
      <w:rFonts w:ascii="ˎ̥" w:hAnsi="ˎ̥" w:hint="default"/>
      <w:color w:val="333333"/>
      <w:sz w:val="18"/>
      <w:szCs w:val="18"/>
      <w:u w:val="none"/>
    </w:rPr>
  </w:style>
  <w:style w:type="character" w:customStyle="1" w:styleId="solutioncontent1">
    <w:name w:val="solutioncontent1"/>
    <w:qFormat/>
    <w:rsid w:val="00C41400"/>
    <w:rPr>
      <w:rFonts w:cs="Times New Roman"/>
      <w:color w:val="333333"/>
      <w:sz w:val="15"/>
      <w:szCs w:val="15"/>
    </w:rPr>
  </w:style>
  <w:style w:type="character" w:customStyle="1" w:styleId="CharChar0">
    <w:name w:val="+正文 Char Char"/>
    <w:link w:val="CharCharChar"/>
    <w:qFormat/>
    <w:locked/>
    <w:rsid w:val="00C41400"/>
    <w:rPr>
      <w:rFonts w:ascii="楷体_GB2312" w:eastAsia="楷体_GB2312"/>
      <w:sz w:val="24"/>
    </w:rPr>
  </w:style>
  <w:style w:type="paragraph" w:customStyle="1" w:styleId="CharCharChar">
    <w:name w:val="+正文 Char Char Char"/>
    <w:basedOn w:val="a"/>
    <w:link w:val="CharChar0"/>
    <w:qFormat/>
    <w:rsid w:val="00C41400"/>
    <w:pPr>
      <w:spacing w:line="360" w:lineRule="auto"/>
      <w:ind w:firstLineChars="200" w:firstLine="200"/>
    </w:pPr>
    <w:rPr>
      <w:rFonts w:ascii="楷体_GB2312" w:eastAsia="楷体_GB2312" w:hAnsiTheme="minorHAnsi" w:cstheme="minorBidi"/>
      <w:sz w:val="24"/>
      <w:szCs w:val="24"/>
      <w14:ligatures w14:val="standardContextual"/>
    </w:rPr>
  </w:style>
  <w:style w:type="character" w:customStyle="1" w:styleId="Char13">
    <w:name w:val="称呼 Char1"/>
    <w:basedOn w:val="a0"/>
    <w:uiPriority w:val="99"/>
    <w:semiHidden/>
    <w:qFormat/>
    <w:rsid w:val="00C41400"/>
  </w:style>
  <w:style w:type="character" w:customStyle="1" w:styleId="CharChar8">
    <w:name w:val="Char Char8"/>
    <w:qFormat/>
    <w:rsid w:val="00C41400"/>
    <w:rPr>
      <w:kern w:val="2"/>
      <w:sz w:val="21"/>
    </w:rPr>
  </w:style>
  <w:style w:type="character" w:customStyle="1" w:styleId="16">
    <w:name w:val="16"/>
    <w:qFormat/>
    <w:rsid w:val="00C41400"/>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C41400"/>
    <w:rPr>
      <w:rFonts w:ascii="宋体" w:hAnsi="宋体"/>
      <w:sz w:val="24"/>
    </w:rPr>
  </w:style>
  <w:style w:type="paragraph" w:customStyle="1" w:styleId="Char20">
    <w:name w:val="+正文 Char2"/>
    <w:basedOn w:val="a"/>
    <w:link w:val="Char2CharChar"/>
    <w:qFormat/>
    <w:rsid w:val="00C41400"/>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5CharCharCharCharChar">
    <w:name w:val="+正文 Char5 Char Char Char Char Char"/>
    <w:link w:val="Char5CharCharChar"/>
    <w:qFormat/>
    <w:locked/>
    <w:rsid w:val="00C41400"/>
    <w:rPr>
      <w:rFonts w:ascii="宋体" w:hAnsi="宋体"/>
      <w:sz w:val="24"/>
    </w:rPr>
  </w:style>
  <w:style w:type="paragraph" w:customStyle="1" w:styleId="Char5CharCharChar">
    <w:name w:val="+正文 Char5 Char Char Char"/>
    <w:basedOn w:val="a"/>
    <w:link w:val="Char5CharCharCharCharChar"/>
    <w:qFormat/>
    <w:rsid w:val="00C41400"/>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1">
    <w:name w:val="表文字 Char Char"/>
    <w:link w:val="afff9"/>
    <w:qFormat/>
    <w:locked/>
    <w:rsid w:val="00C41400"/>
    <w:rPr>
      <w:rFonts w:ascii="楷体_GB2312" w:eastAsia="楷体_GB2312" w:hAnsi="宋体"/>
      <w:spacing w:val="-8"/>
      <w:sz w:val="24"/>
      <w:lang w:val="zh-CN"/>
    </w:rPr>
  </w:style>
  <w:style w:type="paragraph" w:customStyle="1" w:styleId="afff9">
    <w:name w:val="表文字"/>
    <w:basedOn w:val="a"/>
    <w:link w:val="CharChar1"/>
    <w:qFormat/>
    <w:rsid w:val="00C41400"/>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4"/>
      <w:lang w:val="zh-CN"/>
      <w14:ligatures w14:val="standardContextual"/>
    </w:rPr>
  </w:style>
  <w:style w:type="character" w:customStyle="1" w:styleId="Char14">
    <w:name w:val="正文首行缩进 Char1"/>
    <w:basedOn w:val="aff0"/>
    <w:uiPriority w:val="99"/>
    <w:semiHidden/>
    <w:qFormat/>
    <w:rsid w:val="00C41400"/>
    <w:rPr>
      <w:rFonts w:ascii="Times New Roman" w:eastAsia="宋体" w:hAnsi="Times New Roman" w:cs="Times New Roman"/>
      <w:sz w:val="21"/>
      <w:szCs w:val="22"/>
      <w14:ligatures w14:val="none"/>
    </w:rPr>
  </w:style>
  <w:style w:type="character" w:customStyle="1" w:styleId="CharChar3CharCharCharChar">
    <w:name w:val="+正文 Char Char3 Char Char Char Char"/>
    <w:link w:val="CharChar3CharChar"/>
    <w:qFormat/>
    <w:locked/>
    <w:rsid w:val="00C41400"/>
    <w:rPr>
      <w:rFonts w:ascii="宋体" w:hAnsi="宋体"/>
      <w:sz w:val="24"/>
    </w:rPr>
  </w:style>
  <w:style w:type="paragraph" w:customStyle="1" w:styleId="CharChar3CharChar">
    <w:name w:val="+正文 Char Char3 Char Char"/>
    <w:basedOn w:val="a"/>
    <w:link w:val="CharChar3CharCharCharChar"/>
    <w:qFormat/>
    <w:rsid w:val="00C41400"/>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4">
    <w:name w:val="正文文本 Char"/>
    <w:qFormat/>
    <w:rsid w:val="00C41400"/>
    <w:rPr>
      <w:kern w:val="2"/>
      <w:sz w:val="24"/>
    </w:rPr>
  </w:style>
  <w:style w:type="character" w:customStyle="1" w:styleId="Char15">
    <w:name w:val="副标题 Char1"/>
    <w:basedOn w:val="a0"/>
    <w:uiPriority w:val="11"/>
    <w:qFormat/>
    <w:rsid w:val="00C41400"/>
    <w:rPr>
      <w:rFonts w:ascii="Cambria" w:eastAsia="宋体" w:hAnsi="Cambria" w:cs="Times New Roman"/>
      <w:b/>
      <w:bCs/>
      <w:kern w:val="28"/>
      <w:sz w:val="32"/>
      <w:szCs w:val="32"/>
    </w:rPr>
  </w:style>
  <w:style w:type="character" w:customStyle="1" w:styleId="1CharCharChar">
    <w:name w:val="+1. Char Char Char"/>
    <w:link w:val="1Char"/>
    <w:qFormat/>
    <w:locked/>
    <w:rsid w:val="00C41400"/>
    <w:rPr>
      <w:rFonts w:ascii="Times New Roman" w:eastAsia="宋体" w:hAnsi="Times New Roman" w:cs="Times New Roman"/>
      <w:sz w:val="21"/>
    </w:rPr>
  </w:style>
  <w:style w:type="paragraph" w:customStyle="1" w:styleId="1Char">
    <w:name w:val="+1. Char"/>
    <w:basedOn w:val="a"/>
    <w:link w:val="1CharCharChar"/>
    <w:qFormat/>
    <w:rsid w:val="00C41400"/>
    <w:rPr>
      <w:szCs w:val="24"/>
      <w14:ligatures w14:val="standardContextual"/>
    </w:rPr>
  </w:style>
  <w:style w:type="character" w:customStyle="1" w:styleId="Char16">
    <w:name w:val="标题 Char1"/>
    <w:basedOn w:val="a0"/>
    <w:uiPriority w:val="10"/>
    <w:qFormat/>
    <w:rsid w:val="00C41400"/>
    <w:rPr>
      <w:rFonts w:ascii="Cambria" w:eastAsia="宋体" w:hAnsi="Cambria" w:cs="Times New Roman"/>
      <w:b/>
      <w:bCs/>
      <w:sz w:val="32"/>
      <w:szCs w:val="32"/>
    </w:rPr>
  </w:style>
  <w:style w:type="character" w:customStyle="1" w:styleId="Char40">
    <w:name w:val="+正文 Char4"/>
    <w:link w:val="afffa"/>
    <w:qFormat/>
    <w:locked/>
    <w:rsid w:val="00C41400"/>
    <w:rPr>
      <w:bCs/>
      <w:kern w:val="1"/>
    </w:rPr>
  </w:style>
  <w:style w:type="paragraph" w:customStyle="1" w:styleId="afffa">
    <w:name w:val="+正文"/>
    <w:basedOn w:val="a9"/>
    <w:link w:val="Char40"/>
    <w:qFormat/>
    <w:rsid w:val="00C41400"/>
    <w:pPr>
      <w:suppressAutoHyphens/>
      <w:ind w:left="0" w:firstLineChars="192" w:firstLine="422"/>
      <w:contextualSpacing w:val="0"/>
    </w:pPr>
    <w:rPr>
      <w:bCs/>
      <w:kern w:val="1"/>
    </w:rPr>
  </w:style>
  <w:style w:type="character" w:customStyle="1" w:styleId="Char17">
    <w:name w:val="页脚 Char1"/>
    <w:basedOn w:val="a0"/>
    <w:uiPriority w:val="99"/>
    <w:semiHidden/>
    <w:qFormat/>
    <w:rsid w:val="00C41400"/>
    <w:rPr>
      <w:sz w:val="18"/>
      <w:szCs w:val="18"/>
    </w:rPr>
  </w:style>
  <w:style w:type="character" w:customStyle="1" w:styleId="CharChar7">
    <w:name w:val="Char Char7"/>
    <w:qFormat/>
    <w:rsid w:val="00C41400"/>
    <w:rPr>
      <w:kern w:val="2"/>
      <w:sz w:val="18"/>
    </w:rPr>
  </w:style>
  <w:style w:type="character" w:customStyle="1" w:styleId="CharChar2">
    <w:name w:val="Char Char2"/>
    <w:qFormat/>
    <w:rsid w:val="00C41400"/>
    <w:rPr>
      <w:kern w:val="2"/>
      <w:sz w:val="24"/>
      <w:szCs w:val="24"/>
    </w:rPr>
  </w:style>
  <w:style w:type="character" w:customStyle="1" w:styleId="Char18">
    <w:name w:val="表正文 Char1"/>
    <w:qFormat/>
    <w:rsid w:val="00C41400"/>
    <w:rPr>
      <w:kern w:val="2"/>
      <w:sz w:val="21"/>
    </w:rPr>
  </w:style>
  <w:style w:type="character" w:customStyle="1" w:styleId="Char19">
    <w:name w:val="页眉 Char1"/>
    <w:basedOn w:val="a0"/>
    <w:uiPriority w:val="99"/>
    <w:semiHidden/>
    <w:qFormat/>
    <w:rsid w:val="00C41400"/>
    <w:rPr>
      <w:sz w:val="18"/>
      <w:szCs w:val="18"/>
    </w:rPr>
  </w:style>
  <w:style w:type="character" w:customStyle="1" w:styleId="CharChar5">
    <w:name w:val="普通文字 Char Char"/>
    <w:qFormat/>
    <w:rsid w:val="00C41400"/>
    <w:rPr>
      <w:rFonts w:ascii="宋体" w:hAnsi="Courier New"/>
      <w:kern w:val="2"/>
      <w:sz w:val="21"/>
    </w:rPr>
  </w:style>
  <w:style w:type="character" w:customStyle="1" w:styleId="Char5">
    <w:name w:val="无间隔 Char"/>
    <w:link w:val="12"/>
    <w:qFormat/>
    <w:locked/>
    <w:rsid w:val="00C41400"/>
    <w:rPr>
      <w:rFonts w:eastAsia="Times New Roman"/>
      <w:lang w:eastAsia="en-US" w:bidi="en-US"/>
    </w:rPr>
  </w:style>
  <w:style w:type="paragraph" w:customStyle="1" w:styleId="12">
    <w:name w:val="无间隔1"/>
    <w:link w:val="Char5"/>
    <w:qFormat/>
    <w:rsid w:val="00C41400"/>
    <w:pPr>
      <w:spacing w:line="300" w:lineRule="auto"/>
      <w:ind w:left="0" w:right="0"/>
      <w:jc w:val="center"/>
    </w:pPr>
    <w:rPr>
      <w:rFonts w:eastAsia="Times New Roman"/>
      <w:lang w:eastAsia="en-US" w:bidi="en-US"/>
    </w:rPr>
  </w:style>
  <w:style w:type="character" w:customStyle="1" w:styleId="1CharCharCharCharChar">
    <w:name w:val="+列表1 Char Char Char Char Char"/>
    <w:link w:val="1CharCharChar0"/>
    <w:qFormat/>
    <w:locked/>
    <w:rsid w:val="00C41400"/>
    <w:rPr>
      <w:rFonts w:ascii="宋体" w:hAnsi="宋体"/>
    </w:rPr>
  </w:style>
  <w:style w:type="paragraph" w:customStyle="1" w:styleId="1CharCharChar0">
    <w:name w:val="+列表1 Char Char Char"/>
    <w:basedOn w:val="a"/>
    <w:link w:val="1CharCharCharCharChar"/>
    <w:qFormat/>
    <w:rsid w:val="00C41400"/>
    <w:pPr>
      <w:jc w:val="center"/>
    </w:pPr>
    <w:rPr>
      <w:rFonts w:ascii="宋体" w:eastAsiaTheme="minorEastAsia" w:hAnsi="宋体" w:cstheme="minorBidi"/>
      <w:sz w:val="22"/>
      <w:szCs w:val="24"/>
      <w14:ligatures w14:val="standardContextual"/>
    </w:rPr>
  </w:style>
  <w:style w:type="character" w:customStyle="1" w:styleId="CharChar5CharCharChar">
    <w:name w:val="+正文 Char Char5 Char Char Char"/>
    <w:link w:val="CharChar5Char"/>
    <w:qFormat/>
    <w:locked/>
    <w:rsid w:val="00C41400"/>
    <w:rPr>
      <w:rFonts w:ascii="宋体" w:hAnsi="宋体"/>
      <w:sz w:val="24"/>
    </w:rPr>
  </w:style>
  <w:style w:type="paragraph" w:customStyle="1" w:styleId="CharChar5Char">
    <w:name w:val="+正文 Char Char5 Char"/>
    <w:basedOn w:val="a"/>
    <w:link w:val="CharChar5CharCharChar"/>
    <w:qFormat/>
    <w:rsid w:val="00C41400"/>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10">
    <w:name w:val="Char Char1"/>
    <w:semiHidden/>
    <w:qFormat/>
    <w:rsid w:val="00C41400"/>
    <w:rPr>
      <w:kern w:val="2"/>
      <w:sz w:val="21"/>
    </w:rPr>
  </w:style>
  <w:style w:type="character" w:customStyle="1" w:styleId="CharChar50">
    <w:name w:val="Char Char5"/>
    <w:qFormat/>
    <w:rsid w:val="00C41400"/>
    <w:rPr>
      <w:rFonts w:ascii="Arial" w:eastAsia="方正魏碑简体" w:hAnsi="Arial" w:cs="Arial"/>
      <w:bCs/>
      <w:kern w:val="28"/>
      <w:sz w:val="32"/>
      <w:szCs w:val="32"/>
    </w:rPr>
  </w:style>
  <w:style w:type="character" w:customStyle="1" w:styleId="Char1a">
    <w:name w:val="注释标题 Char1"/>
    <w:basedOn w:val="a0"/>
    <w:uiPriority w:val="99"/>
    <w:semiHidden/>
    <w:qFormat/>
    <w:rsid w:val="00C41400"/>
  </w:style>
  <w:style w:type="character" w:customStyle="1" w:styleId="Char6">
    <w:name w:val="脚注文本 Char"/>
    <w:basedOn w:val="a0"/>
    <w:semiHidden/>
    <w:qFormat/>
    <w:rsid w:val="00C41400"/>
    <w:rPr>
      <w:kern w:val="2"/>
      <w:sz w:val="18"/>
      <w:szCs w:val="18"/>
    </w:rPr>
  </w:style>
  <w:style w:type="character" w:customStyle="1" w:styleId="Char7">
    <w:name w:val="明显引用 Char"/>
    <w:basedOn w:val="a0"/>
    <w:qFormat/>
    <w:rsid w:val="00C41400"/>
    <w:rPr>
      <w:b/>
      <w:bCs/>
      <w:i/>
      <w:iCs/>
      <w:color w:val="4F81BD"/>
      <w:kern w:val="2"/>
      <w:sz w:val="21"/>
    </w:rPr>
  </w:style>
  <w:style w:type="character" w:customStyle="1" w:styleId="af3">
    <w:name w:val="正文缩进 字符"/>
    <w:link w:val="af2"/>
    <w:qFormat/>
    <w:rsid w:val="00C41400"/>
    <w:rPr>
      <w:rFonts w:ascii="Times New Roman" w:eastAsia="宋体" w:hAnsi="Times New Roman" w:cs="Times New Roman"/>
      <w:sz w:val="21"/>
      <w:szCs w:val="22"/>
      <w14:ligatures w14:val="none"/>
    </w:rPr>
  </w:style>
  <w:style w:type="character" w:customStyle="1" w:styleId="Char8">
    <w:name w:val="引用 Char"/>
    <w:basedOn w:val="a0"/>
    <w:qFormat/>
    <w:rsid w:val="00C41400"/>
    <w:rPr>
      <w:i/>
      <w:iCs/>
      <w:color w:val="000000"/>
      <w:kern w:val="2"/>
      <w:sz w:val="21"/>
    </w:rPr>
  </w:style>
  <w:style w:type="character" w:customStyle="1" w:styleId="Char1b">
    <w:name w:val="日期 Char1"/>
    <w:basedOn w:val="a0"/>
    <w:uiPriority w:val="99"/>
    <w:semiHidden/>
    <w:qFormat/>
    <w:rsid w:val="00C41400"/>
  </w:style>
  <w:style w:type="character" w:customStyle="1" w:styleId="SubtitleChar">
    <w:name w:val="Subtitle Char"/>
    <w:qFormat/>
    <w:locked/>
    <w:rsid w:val="00C41400"/>
    <w:rPr>
      <w:rFonts w:ascii="Calibri Light" w:eastAsia="宋体" w:hAnsi="Calibri Light" w:cs="Times New Roman"/>
      <w:b/>
      <w:bCs/>
      <w:kern w:val="28"/>
      <w:sz w:val="32"/>
      <w:szCs w:val="32"/>
      <w:lang w:eastAsia="en-US"/>
    </w:rPr>
  </w:style>
  <w:style w:type="character" w:customStyle="1" w:styleId="hCharChar">
    <w:name w:val="h Char Char"/>
    <w:qFormat/>
    <w:rsid w:val="00C41400"/>
    <w:rPr>
      <w:kern w:val="2"/>
      <w:sz w:val="18"/>
    </w:rPr>
  </w:style>
  <w:style w:type="character" w:customStyle="1" w:styleId="Char1c">
    <w:name w:val="明显引用 Char1"/>
    <w:basedOn w:val="a0"/>
    <w:link w:val="13"/>
    <w:qFormat/>
    <w:locked/>
    <w:rsid w:val="00C41400"/>
    <w:rPr>
      <w:rFonts w:ascii="Calibri" w:eastAsia="宋体" w:hAnsi="Calibri" w:cs="Times New Roman"/>
      <w:b/>
      <w:bCs/>
      <w:i/>
      <w:iCs/>
      <w:color w:val="4F81BD"/>
      <w:szCs w:val="22"/>
      <w:lang w:eastAsia="en-US" w:bidi="en-US"/>
    </w:rPr>
  </w:style>
  <w:style w:type="paragraph" w:customStyle="1" w:styleId="13">
    <w:name w:val="明显引用1"/>
    <w:basedOn w:val="a"/>
    <w:next w:val="a"/>
    <w:link w:val="Char1c"/>
    <w:qFormat/>
    <w:rsid w:val="00C41400"/>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14:ligatures w14:val="standardContextual"/>
    </w:rPr>
  </w:style>
  <w:style w:type="character" w:customStyle="1" w:styleId="CharChar6">
    <w:name w:val="Char Char6"/>
    <w:qFormat/>
    <w:rsid w:val="00C41400"/>
    <w:rPr>
      <w:rFonts w:ascii="Arial" w:eastAsia="黑体" w:hAnsi="Arial"/>
      <w:kern w:val="2"/>
      <w:sz w:val="44"/>
    </w:rPr>
  </w:style>
  <w:style w:type="paragraph" w:customStyle="1" w:styleId="14">
    <w:name w:val="列出段落1"/>
    <w:basedOn w:val="a"/>
    <w:uiPriority w:val="34"/>
    <w:qFormat/>
    <w:rsid w:val="00C41400"/>
    <w:pPr>
      <w:ind w:firstLineChars="200" w:firstLine="420"/>
    </w:pPr>
  </w:style>
  <w:style w:type="paragraph" w:customStyle="1" w:styleId="xl54">
    <w:name w:val="xl54"/>
    <w:basedOn w:val="a"/>
    <w:qFormat/>
    <w:rsid w:val="00C41400"/>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C41400"/>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C41400"/>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C41400"/>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C41400"/>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C41400"/>
    <w:pPr>
      <w:widowControl/>
      <w:ind w:firstLine="420"/>
    </w:pPr>
    <w:rPr>
      <w:rFonts w:ascii="Calibri" w:hAnsi="Calibri" w:cs="宋体"/>
      <w:kern w:val="0"/>
      <w:szCs w:val="21"/>
    </w:rPr>
  </w:style>
  <w:style w:type="paragraph" w:customStyle="1" w:styleId="230">
    <w:name w:val="23"/>
    <w:basedOn w:val="a"/>
    <w:qFormat/>
    <w:rsid w:val="00C41400"/>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C41400"/>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C41400"/>
    <w:pPr>
      <w:ind w:firstLineChars="200" w:firstLine="420"/>
    </w:pPr>
    <w:rPr>
      <w:rFonts w:ascii="Calibri" w:hAnsi="Calibri"/>
    </w:rPr>
  </w:style>
  <w:style w:type="paragraph" w:customStyle="1" w:styleId="26">
    <w:name w:val="样式 正文文本缩进 + 段前: 2 字符"/>
    <w:basedOn w:val="a"/>
    <w:qFormat/>
    <w:rsid w:val="00C41400"/>
    <w:pPr>
      <w:ind w:leftChars="200" w:left="420"/>
      <w:jc w:val="left"/>
    </w:pPr>
    <w:rPr>
      <w:sz w:val="28"/>
      <w:szCs w:val="24"/>
      <w:lang w:eastAsia="zh-TW"/>
    </w:rPr>
  </w:style>
  <w:style w:type="paragraph" w:customStyle="1" w:styleId="Style4">
    <w:name w:val="Style4"/>
    <w:basedOn w:val="4"/>
    <w:qFormat/>
    <w:rsid w:val="00C41400"/>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outlineLvl w:val="9"/>
    </w:pPr>
    <w:rPr>
      <w:rFonts w:cs="Times New Roman"/>
      <w:color w:val="auto"/>
      <w:kern w:val="0"/>
      <w:szCs w:val="20"/>
      <w:lang w:val="fr-FR" w:eastAsia="en-US"/>
    </w:rPr>
  </w:style>
  <w:style w:type="paragraph" w:customStyle="1" w:styleId="xl56">
    <w:name w:val="xl56"/>
    <w:basedOn w:val="a"/>
    <w:qFormat/>
    <w:rsid w:val="00C41400"/>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0">
    <w:name w:val="TOC 标题1"/>
    <w:basedOn w:val="1"/>
    <w:next w:val="a"/>
    <w:uiPriority w:val="39"/>
    <w:unhideWhenUsed/>
    <w:qFormat/>
    <w:rsid w:val="00C41400"/>
    <w:pPr>
      <w:widowControl/>
      <w:spacing w:after="0" w:line="276" w:lineRule="auto"/>
      <w:outlineLvl w:val="9"/>
    </w:pPr>
    <w:rPr>
      <w:rFonts w:ascii="Cambria" w:eastAsia="宋体" w:hAnsi="Cambria" w:cs="Times New Roman"/>
      <w:b/>
      <w:bCs/>
      <w:color w:val="366091"/>
      <w:kern w:val="0"/>
      <w:sz w:val="28"/>
      <w:szCs w:val="28"/>
    </w:rPr>
  </w:style>
  <w:style w:type="paragraph" w:customStyle="1" w:styleId="xl32">
    <w:name w:val="xl32"/>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b">
    <w:name w:val="标准次分项"/>
    <w:basedOn w:val="a"/>
    <w:qFormat/>
    <w:rsid w:val="00C41400"/>
    <w:pPr>
      <w:jc w:val="left"/>
    </w:pPr>
    <w:rPr>
      <w:rFonts w:ascii="宋体" w:hAnsi="宋体"/>
      <w:szCs w:val="21"/>
    </w:rPr>
  </w:style>
  <w:style w:type="paragraph" w:customStyle="1" w:styleId="xl87">
    <w:name w:val="xl87"/>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C4140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C41400"/>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C41400"/>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C41400"/>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C41400"/>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C41400"/>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C41400"/>
    <w:pPr>
      <w:widowControl/>
      <w:spacing w:before="100" w:beforeAutospacing="1" w:after="100" w:afterAutospacing="1"/>
      <w:jc w:val="left"/>
    </w:pPr>
    <w:rPr>
      <w:kern w:val="0"/>
      <w:sz w:val="16"/>
      <w:szCs w:val="16"/>
    </w:rPr>
  </w:style>
  <w:style w:type="paragraph" w:customStyle="1" w:styleId="font14">
    <w:name w:val="font14"/>
    <w:basedOn w:val="a"/>
    <w:qFormat/>
    <w:rsid w:val="00C41400"/>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C41400"/>
    <w:pPr>
      <w:widowControl/>
      <w:spacing w:before="100" w:beforeAutospacing="1" w:after="100" w:afterAutospacing="1"/>
      <w:jc w:val="left"/>
    </w:pPr>
    <w:rPr>
      <w:rFonts w:ascii="宋体" w:hAnsi="宋体"/>
      <w:color w:val="000000"/>
      <w:kern w:val="0"/>
      <w:sz w:val="24"/>
      <w:szCs w:val="24"/>
    </w:rPr>
  </w:style>
  <w:style w:type="paragraph" w:customStyle="1" w:styleId="36">
    <w:name w:val="列出段落3"/>
    <w:basedOn w:val="a"/>
    <w:uiPriority w:val="99"/>
    <w:unhideWhenUsed/>
    <w:qFormat/>
    <w:rsid w:val="00C41400"/>
    <w:pPr>
      <w:ind w:firstLineChars="200" w:firstLine="420"/>
    </w:pPr>
  </w:style>
  <w:style w:type="paragraph" w:customStyle="1" w:styleId="170">
    <w:name w:val="17"/>
    <w:basedOn w:val="a"/>
    <w:qFormat/>
    <w:rsid w:val="00C41400"/>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C41400"/>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fc">
    <w:name w:val="文档编号"/>
    <w:basedOn w:val="a"/>
    <w:next w:val="a"/>
    <w:qFormat/>
    <w:rsid w:val="00C41400"/>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C41400"/>
    <w:rPr>
      <w:rFonts w:ascii="Tahoma" w:hAnsi="Tahoma"/>
      <w:sz w:val="24"/>
      <w:szCs w:val="20"/>
    </w:rPr>
  </w:style>
  <w:style w:type="paragraph" w:customStyle="1" w:styleId="xl80">
    <w:name w:val="xl80"/>
    <w:basedOn w:val="a"/>
    <w:qFormat/>
    <w:rsid w:val="00C41400"/>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C4140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d">
    <w:name w:val="全文标题"/>
    <w:next w:val="a"/>
    <w:qFormat/>
    <w:rsid w:val="00C41400"/>
    <w:pPr>
      <w:spacing w:line="300" w:lineRule="auto"/>
      <w:ind w:left="0" w:right="0"/>
      <w:jc w:val="center"/>
    </w:pPr>
    <w:rPr>
      <w:rFonts w:ascii="Arial" w:eastAsia="黑体" w:hAnsi="Arial" w:cs="Arial"/>
      <w:bCs/>
      <w:sz w:val="52"/>
      <w:szCs w:val="32"/>
      <w14:ligatures w14:val="none"/>
    </w:rPr>
  </w:style>
  <w:style w:type="paragraph" w:customStyle="1" w:styleId="xl50">
    <w:name w:val="xl50"/>
    <w:basedOn w:val="a"/>
    <w:qFormat/>
    <w:rsid w:val="00C41400"/>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C41400"/>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C41400"/>
    <w:pPr>
      <w:tabs>
        <w:tab w:val="left" w:pos="360"/>
      </w:tabs>
    </w:pPr>
    <w:rPr>
      <w:sz w:val="24"/>
      <w:szCs w:val="24"/>
    </w:rPr>
  </w:style>
  <w:style w:type="paragraph" w:customStyle="1" w:styleId="xl38">
    <w:name w:val="xl38"/>
    <w:basedOn w:val="a"/>
    <w:qFormat/>
    <w:rsid w:val="00C41400"/>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C41400"/>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d">
    <w:name w:val="Char1"/>
    <w:basedOn w:val="a"/>
    <w:semiHidden/>
    <w:qFormat/>
    <w:rsid w:val="00C41400"/>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C41400"/>
    <w:pPr>
      <w:widowControl/>
      <w:spacing w:before="240" w:afterLines="50" w:line="360" w:lineRule="auto"/>
      <w:ind w:left="119"/>
      <w:jc w:val="left"/>
    </w:pPr>
    <w:rPr>
      <w:rFonts w:ascii="Arial" w:hAnsi="Arial" w:cs="Arial"/>
      <w:b/>
      <w:bCs/>
      <w:color w:val="99CCCC"/>
      <w:kern w:val="0"/>
      <w:sz w:val="24"/>
      <w:szCs w:val="24"/>
    </w:rPr>
  </w:style>
  <w:style w:type="paragraph" w:customStyle="1" w:styleId="afffe">
    <w:name w:val="正文段"/>
    <w:basedOn w:val="a"/>
    <w:qFormat/>
    <w:rsid w:val="00C41400"/>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C41400"/>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C41400"/>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C41400"/>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C41400"/>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xl53">
    <w:name w:val="xl53"/>
    <w:basedOn w:val="a"/>
    <w:qFormat/>
    <w:rsid w:val="00C41400"/>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C41400"/>
    <w:pPr>
      <w:widowControl/>
      <w:spacing w:before="100" w:beforeAutospacing="1" w:after="100" w:afterAutospacing="1"/>
      <w:jc w:val="left"/>
    </w:pPr>
    <w:rPr>
      <w:rFonts w:ascii="宋体" w:hAnsi="宋体" w:cs="宋体"/>
      <w:kern w:val="0"/>
      <w:sz w:val="16"/>
      <w:szCs w:val="16"/>
    </w:rPr>
  </w:style>
  <w:style w:type="paragraph" w:customStyle="1" w:styleId="Char9">
    <w:name w:val="Char"/>
    <w:basedOn w:val="a"/>
    <w:qFormat/>
    <w:rsid w:val="00C41400"/>
    <w:rPr>
      <w:rFonts w:ascii="Tahoma" w:hAnsi="Tahoma"/>
      <w:sz w:val="24"/>
      <w:szCs w:val="20"/>
    </w:rPr>
  </w:style>
  <w:style w:type="paragraph" w:customStyle="1" w:styleId="0">
    <w:name w:val="0"/>
    <w:basedOn w:val="a"/>
    <w:qFormat/>
    <w:rsid w:val="00C41400"/>
    <w:pPr>
      <w:widowControl/>
      <w:snapToGrid w:val="0"/>
    </w:pPr>
    <w:rPr>
      <w:rFonts w:eastAsia="Arial Unicode MS"/>
      <w:kern w:val="0"/>
      <w:szCs w:val="21"/>
    </w:rPr>
  </w:style>
  <w:style w:type="paragraph" w:customStyle="1" w:styleId="affff">
    <w:name w:val="文档正文"/>
    <w:basedOn w:val="a"/>
    <w:qFormat/>
    <w:rsid w:val="00C41400"/>
    <w:pPr>
      <w:spacing w:line="360" w:lineRule="auto"/>
    </w:pPr>
    <w:rPr>
      <w:rFonts w:ascii="宋体" w:hAnsi="宋体" w:cs="Arial"/>
      <w:b/>
      <w:bCs/>
      <w:szCs w:val="21"/>
    </w:rPr>
  </w:style>
  <w:style w:type="paragraph" w:customStyle="1" w:styleId="xl41">
    <w:name w:val="xl41"/>
    <w:basedOn w:val="a"/>
    <w:qFormat/>
    <w:rsid w:val="00C41400"/>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C41400"/>
    <w:pPr>
      <w:adjustRightInd w:val="0"/>
      <w:spacing w:line="360" w:lineRule="auto"/>
    </w:pPr>
    <w:rPr>
      <w:kern w:val="0"/>
      <w:sz w:val="24"/>
      <w:szCs w:val="20"/>
    </w:rPr>
  </w:style>
  <w:style w:type="paragraph" w:customStyle="1" w:styleId="37">
    <w:name w:val="表格3"/>
    <w:basedOn w:val="a"/>
    <w:qFormat/>
    <w:rsid w:val="00C41400"/>
    <w:pPr>
      <w:adjustRightInd w:val="0"/>
      <w:spacing w:line="360" w:lineRule="atLeast"/>
      <w:ind w:leftChars="30" w:left="72" w:rightChars="30" w:right="72"/>
      <w:textAlignment w:val="baseline"/>
    </w:pPr>
    <w:rPr>
      <w:kern w:val="0"/>
      <w:szCs w:val="20"/>
    </w:rPr>
  </w:style>
  <w:style w:type="paragraph" w:customStyle="1" w:styleId="affff0">
    <w:name w:val="图例编号"/>
    <w:basedOn w:val="affe"/>
    <w:next w:val="affe"/>
    <w:qFormat/>
    <w:rsid w:val="00C41400"/>
  </w:style>
  <w:style w:type="paragraph" w:customStyle="1" w:styleId="xl71">
    <w:name w:val="xl71"/>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C41400"/>
    <w:pPr>
      <w:spacing w:afterLines="50" w:line="360" w:lineRule="auto"/>
    </w:pPr>
    <w:rPr>
      <w:rFonts w:ascii="仿宋_GB2312" w:eastAsia="仿宋_GB2312" w:hAnsi="宋体"/>
      <w:sz w:val="24"/>
      <w:szCs w:val="24"/>
    </w:rPr>
  </w:style>
  <w:style w:type="paragraph" w:customStyle="1" w:styleId="p17">
    <w:name w:val="p17"/>
    <w:basedOn w:val="a"/>
    <w:qFormat/>
    <w:rsid w:val="00C41400"/>
    <w:pPr>
      <w:widowControl/>
    </w:pPr>
    <w:rPr>
      <w:kern w:val="0"/>
      <w:szCs w:val="21"/>
    </w:rPr>
  </w:style>
  <w:style w:type="paragraph" w:customStyle="1" w:styleId="xl59">
    <w:name w:val="xl59"/>
    <w:basedOn w:val="a"/>
    <w:qFormat/>
    <w:rsid w:val="00C4140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C4140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C41400"/>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C41400"/>
    <w:pPr>
      <w:widowControl/>
      <w:snapToGrid w:val="0"/>
      <w:spacing w:before="100" w:beforeAutospacing="1" w:after="100" w:afterAutospacing="1"/>
    </w:pPr>
    <w:rPr>
      <w:rFonts w:eastAsia="Arial Unicode MS"/>
      <w:kern w:val="0"/>
      <w:szCs w:val="21"/>
    </w:rPr>
  </w:style>
  <w:style w:type="paragraph" w:customStyle="1" w:styleId="27">
    <w:name w:val="列出段落2"/>
    <w:basedOn w:val="a"/>
    <w:uiPriority w:val="34"/>
    <w:qFormat/>
    <w:rsid w:val="00C41400"/>
    <w:pPr>
      <w:ind w:firstLineChars="200" w:firstLine="420"/>
    </w:pPr>
  </w:style>
  <w:style w:type="paragraph" w:customStyle="1" w:styleId="110">
    <w:name w:val="列出段落11"/>
    <w:basedOn w:val="a"/>
    <w:uiPriority w:val="34"/>
    <w:qFormat/>
    <w:rsid w:val="00C41400"/>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C41400"/>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C41400"/>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C41400"/>
    <w:pPr>
      <w:tabs>
        <w:tab w:val="left" w:pos="360"/>
      </w:tabs>
    </w:pPr>
    <w:rPr>
      <w:sz w:val="24"/>
      <w:szCs w:val="24"/>
    </w:rPr>
  </w:style>
  <w:style w:type="paragraph" w:customStyle="1" w:styleId="xl69">
    <w:name w:val="xl69"/>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C41400"/>
    <w:pPr>
      <w:ind w:firstLineChars="200" w:firstLine="420"/>
    </w:pPr>
  </w:style>
  <w:style w:type="paragraph" w:customStyle="1" w:styleId="p18">
    <w:name w:val="p18"/>
    <w:basedOn w:val="a"/>
    <w:qFormat/>
    <w:rsid w:val="00C41400"/>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C41400"/>
    <w:rPr>
      <w:rFonts w:ascii="宋体" w:hAnsi="宋体"/>
      <w:szCs w:val="24"/>
    </w:rPr>
  </w:style>
  <w:style w:type="paragraph" w:customStyle="1" w:styleId="180">
    <w:name w:val="18"/>
    <w:basedOn w:val="a"/>
    <w:qFormat/>
    <w:rsid w:val="00C41400"/>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1">
    <w:name w:val="缩进正文"/>
    <w:basedOn w:val="a"/>
    <w:qFormat/>
    <w:rsid w:val="00C41400"/>
    <w:pPr>
      <w:spacing w:beforeLines="25" w:afterLines="25" w:line="360" w:lineRule="auto"/>
      <w:ind w:firstLineChars="200" w:firstLine="480"/>
    </w:pPr>
    <w:rPr>
      <w:sz w:val="24"/>
      <w:szCs w:val="21"/>
    </w:rPr>
  </w:style>
  <w:style w:type="paragraph" w:customStyle="1" w:styleId="affff2">
    <w:name w:val="文字列表"/>
    <w:basedOn w:val="affe"/>
    <w:qFormat/>
    <w:rsid w:val="00C41400"/>
  </w:style>
  <w:style w:type="paragraph" w:customStyle="1" w:styleId="Web">
    <w:name w:val="普通 (Web)"/>
    <w:basedOn w:val="a"/>
    <w:qFormat/>
    <w:rsid w:val="00C41400"/>
    <w:rPr>
      <w:sz w:val="24"/>
      <w:szCs w:val="24"/>
    </w:rPr>
  </w:style>
  <w:style w:type="paragraph" w:customStyle="1" w:styleId="xl27">
    <w:name w:val="xl27"/>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C41400"/>
    <w:rPr>
      <w:rFonts w:ascii="Tahoma" w:hAnsi="Tahoma"/>
      <w:sz w:val="24"/>
      <w:szCs w:val="20"/>
    </w:rPr>
  </w:style>
  <w:style w:type="paragraph" w:customStyle="1" w:styleId="xl75">
    <w:name w:val="xl75"/>
    <w:basedOn w:val="a"/>
    <w:qFormat/>
    <w:rsid w:val="00C41400"/>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C41400"/>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C4140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C4140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C4140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3">
    <w:name w:val="四号　首行缩进"/>
    <w:basedOn w:val="a"/>
    <w:qFormat/>
    <w:rsid w:val="00C41400"/>
    <w:pPr>
      <w:spacing w:line="360" w:lineRule="auto"/>
    </w:pPr>
    <w:rPr>
      <w:rFonts w:ascii="宋体" w:hAnsi="宋体"/>
      <w:bCs/>
      <w:szCs w:val="21"/>
    </w:rPr>
  </w:style>
  <w:style w:type="paragraph" w:customStyle="1" w:styleId="TOC20">
    <w:name w:val="TOC 标题2"/>
    <w:basedOn w:val="1"/>
    <w:next w:val="a"/>
    <w:uiPriority w:val="39"/>
    <w:qFormat/>
    <w:rsid w:val="00C41400"/>
    <w:pPr>
      <w:widowControl/>
      <w:spacing w:after="0" w:line="276" w:lineRule="auto"/>
      <w:outlineLvl w:val="9"/>
    </w:pPr>
    <w:rPr>
      <w:rFonts w:ascii="Cambria" w:eastAsia="宋体" w:hAnsi="Cambria" w:cs="Times New Roman"/>
      <w:b/>
      <w:bCs/>
      <w:color w:val="365F91"/>
      <w:kern w:val="0"/>
      <w:sz w:val="28"/>
      <w:szCs w:val="28"/>
    </w:rPr>
  </w:style>
  <w:style w:type="paragraph" w:customStyle="1" w:styleId="font13">
    <w:name w:val="font13"/>
    <w:basedOn w:val="a"/>
    <w:qFormat/>
    <w:rsid w:val="00C41400"/>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C4140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C41400"/>
    <w:pPr>
      <w:adjustRightInd w:val="0"/>
      <w:spacing w:after="284" w:line="113" w:lineRule="atLeast"/>
      <w:jc w:val="center"/>
      <w:textAlignment w:val="baseline"/>
    </w:pPr>
    <w:rPr>
      <w:kern w:val="0"/>
      <w:sz w:val="24"/>
      <w:szCs w:val="20"/>
    </w:rPr>
  </w:style>
  <w:style w:type="paragraph" w:customStyle="1" w:styleId="1b">
    <w:name w:val="正文1"/>
    <w:qFormat/>
    <w:rsid w:val="00C41400"/>
    <w:pPr>
      <w:widowControl w:val="0"/>
      <w:adjustRightInd w:val="0"/>
      <w:spacing w:line="315" w:lineRule="atLeast"/>
      <w:ind w:left="0" w:right="0"/>
      <w:jc w:val="both"/>
      <w:textAlignment w:val="baseline"/>
    </w:pPr>
    <w:rPr>
      <w:rFonts w:ascii="宋体" w:eastAsia="宋体" w:hAnsi="Times New Roman" w:cs="Times New Roman"/>
      <w:kern w:val="0"/>
      <w:sz w:val="24"/>
      <w:szCs w:val="20"/>
      <w14:ligatures w14:val="none"/>
    </w:rPr>
  </w:style>
  <w:style w:type="paragraph" w:customStyle="1" w:styleId="xl25">
    <w:name w:val="xl25"/>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C41400"/>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C41400"/>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C41400"/>
    <w:pPr>
      <w:tabs>
        <w:tab w:val="left" w:pos="360"/>
      </w:tabs>
    </w:pPr>
    <w:rPr>
      <w:sz w:val="24"/>
      <w:szCs w:val="24"/>
    </w:rPr>
  </w:style>
  <w:style w:type="paragraph" w:customStyle="1" w:styleId="xl86">
    <w:name w:val="xl86"/>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ff4">
    <w:name w:val="一般正文"/>
    <w:basedOn w:val="a"/>
    <w:qFormat/>
    <w:rsid w:val="00C41400"/>
    <w:pPr>
      <w:spacing w:line="360" w:lineRule="auto"/>
      <w:ind w:firstLineChars="200" w:firstLine="480"/>
    </w:pPr>
    <w:rPr>
      <w:rFonts w:cs="宋体"/>
      <w:sz w:val="24"/>
      <w:szCs w:val="20"/>
    </w:rPr>
  </w:style>
  <w:style w:type="paragraph" w:customStyle="1" w:styleId="212">
    <w:name w:val="正文文本缩进 21"/>
    <w:basedOn w:val="a"/>
    <w:qFormat/>
    <w:rsid w:val="00C41400"/>
    <w:pPr>
      <w:autoSpaceDE w:val="0"/>
      <w:autoSpaceDN w:val="0"/>
      <w:adjustRightInd w:val="0"/>
      <w:ind w:firstLine="540"/>
      <w:textAlignment w:val="baseline"/>
    </w:pPr>
    <w:rPr>
      <w:sz w:val="24"/>
      <w:szCs w:val="20"/>
    </w:rPr>
  </w:style>
  <w:style w:type="paragraph" w:customStyle="1" w:styleId="font9">
    <w:name w:val="font9"/>
    <w:basedOn w:val="a"/>
    <w:qFormat/>
    <w:rsid w:val="00C41400"/>
    <w:pPr>
      <w:widowControl/>
      <w:spacing w:before="100" w:beforeAutospacing="1" w:after="100" w:afterAutospacing="1"/>
      <w:jc w:val="left"/>
    </w:pPr>
    <w:rPr>
      <w:b/>
      <w:bCs/>
      <w:kern w:val="0"/>
      <w:sz w:val="16"/>
      <w:szCs w:val="16"/>
    </w:rPr>
  </w:style>
  <w:style w:type="paragraph" w:customStyle="1" w:styleId="xl30">
    <w:name w:val="xl30"/>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C41400"/>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C41400"/>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C41400"/>
    <w:pPr>
      <w:widowControl/>
    </w:pPr>
    <w:rPr>
      <w:kern w:val="0"/>
      <w:szCs w:val="21"/>
    </w:rPr>
  </w:style>
  <w:style w:type="paragraph" w:customStyle="1" w:styleId="xl79">
    <w:name w:val="xl79"/>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C41400"/>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C41400"/>
    <w:pPr>
      <w:widowControl/>
      <w:spacing w:before="100" w:beforeAutospacing="1" w:after="100" w:afterAutospacing="1"/>
      <w:jc w:val="left"/>
    </w:pPr>
    <w:rPr>
      <w:rFonts w:ascii="Arial" w:hAnsi="Arial" w:cs="Arial"/>
      <w:kern w:val="0"/>
      <w:sz w:val="16"/>
      <w:szCs w:val="16"/>
    </w:rPr>
  </w:style>
  <w:style w:type="paragraph" w:customStyle="1" w:styleId="affff5">
    <w:name w:val="点点"/>
    <w:basedOn w:val="a"/>
    <w:qFormat/>
    <w:rsid w:val="00C41400"/>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C414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character" w:customStyle="1" w:styleId="neuhtctextarea1">
    <w:name w:val="neuhtctextarea1"/>
    <w:basedOn w:val="a0"/>
    <w:qFormat/>
    <w:rsid w:val="00C41400"/>
    <w:rPr>
      <w:rFonts w:ascii="Verdana" w:hAnsi="Verdana" w:cs="Verdana" w:hint="default"/>
      <w:color w:val="000000"/>
      <w:sz w:val="18"/>
      <w:szCs w:val="18"/>
    </w:rPr>
  </w:style>
  <w:style w:type="character" w:customStyle="1" w:styleId="x-tab-strip-text4">
    <w:name w:val="x-tab-strip-text4"/>
    <w:basedOn w:val="a0"/>
    <w:qFormat/>
    <w:rsid w:val="00C41400"/>
    <w:rPr>
      <w:b/>
      <w:color w:val="15428B"/>
    </w:rPr>
  </w:style>
  <w:style w:type="character" w:customStyle="1" w:styleId="hover35">
    <w:name w:val="hover35"/>
    <w:basedOn w:val="a0"/>
    <w:qFormat/>
    <w:rsid w:val="00C41400"/>
    <w:rPr>
      <w:shd w:val="clear" w:color="auto" w:fill="DEECFD"/>
    </w:rPr>
  </w:style>
  <w:style w:type="character" w:customStyle="1" w:styleId="x-tab-strip-text1">
    <w:name w:val="x-tab-strip-text1"/>
    <w:basedOn w:val="a0"/>
    <w:qFormat/>
    <w:rsid w:val="00C41400"/>
  </w:style>
  <w:style w:type="character" w:customStyle="1" w:styleId="x-tab-strip-text2">
    <w:name w:val="x-tab-strip-text2"/>
    <w:basedOn w:val="a0"/>
    <w:qFormat/>
    <w:rsid w:val="00C41400"/>
  </w:style>
  <w:style w:type="character" w:customStyle="1" w:styleId="x-tab-strip-text">
    <w:name w:val="x-tab-strip-text"/>
    <w:basedOn w:val="a0"/>
    <w:qFormat/>
    <w:rsid w:val="00C41400"/>
    <w:rPr>
      <w:rFonts w:ascii="Tahoma" w:eastAsia="Tahoma" w:hAnsi="Tahoma" w:cs="Tahoma"/>
      <w:color w:val="416AA3"/>
      <w:sz w:val="16"/>
      <w:szCs w:val="16"/>
    </w:rPr>
  </w:style>
  <w:style w:type="character" w:customStyle="1" w:styleId="x-tab-strip-text5">
    <w:name w:val="x-tab-strip-text5"/>
    <w:basedOn w:val="a0"/>
    <w:qFormat/>
    <w:rsid w:val="00C41400"/>
    <w:rPr>
      <w:color w:val="15428B"/>
    </w:rPr>
  </w:style>
  <w:style w:type="character" w:customStyle="1" w:styleId="x-tab-strip-text3">
    <w:name w:val="x-tab-strip-text3"/>
    <w:basedOn w:val="a0"/>
    <w:qFormat/>
    <w:rsid w:val="00C41400"/>
  </w:style>
  <w:style w:type="paragraph" w:customStyle="1" w:styleId="WPSOffice3">
    <w:name w:val="WPSOffice手动目录 3"/>
    <w:qFormat/>
    <w:rsid w:val="00C41400"/>
    <w:pPr>
      <w:ind w:leftChars="400" w:left="400" w:right="0"/>
    </w:pPr>
    <w:rPr>
      <w:rFonts w:ascii="Calibri" w:eastAsia="宋体" w:hAnsi="Calibri" w:cs="Times New Roman"/>
      <w:kern w:val="0"/>
      <w:sz w:val="20"/>
      <w:szCs w:val="20"/>
      <w14:ligatures w14:val="none"/>
    </w:rPr>
  </w:style>
  <w:style w:type="paragraph" w:customStyle="1" w:styleId="WPSOffice1">
    <w:name w:val="WPSOffice手动目录 1"/>
    <w:qFormat/>
    <w:rsid w:val="00C41400"/>
    <w:pPr>
      <w:ind w:left="0" w:right="0"/>
    </w:pPr>
    <w:rPr>
      <w:rFonts w:ascii="Calibri" w:eastAsia="宋体" w:hAnsi="Calibri" w:cs="Times New Roman"/>
      <w:kern w:val="0"/>
      <w:sz w:val="20"/>
      <w:szCs w:val="20"/>
      <w14:ligatures w14:val="none"/>
    </w:rPr>
  </w:style>
  <w:style w:type="paragraph" w:customStyle="1" w:styleId="WPSOffice2">
    <w:name w:val="WPSOffice手动目录 2"/>
    <w:qFormat/>
    <w:rsid w:val="00C41400"/>
    <w:pPr>
      <w:ind w:leftChars="200" w:left="200" w:right="0"/>
    </w:pPr>
    <w:rPr>
      <w:rFonts w:ascii="Calibri" w:eastAsia="宋体" w:hAnsi="Calibri" w:cs="Times New Roman"/>
      <w:kern w:val="0"/>
      <w:sz w:val="20"/>
      <w:szCs w:val="20"/>
      <w14:ligatures w14:val="none"/>
    </w:rPr>
  </w:style>
  <w:style w:type="table" w:customStyle="1" w:styleId="1c">
    <w:name w:val="网格型1"/>
    <w:basedOn w:val="a1"/>
    <w:uiPriority w:val="59"/>
    <w:qFormat/>
    <w:rsid w:val="00C41400"/>
    <w:pPr>
      <w:widowControl w:val="0"/>
      <w:ind w:left="0" w:right="0"/>
      <w:jc w:val="both"/>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name">
    <w:name w:val="navname"/>
    <w:basedOn w:val="a0"/>
    <w:qFormat/>
    <w:rsid w:val="00C41400"/>
  </w:style>
  <w:style w:type="table" w:customStyle="1" w:styleId="111">
    <w:name w:val="网格型11"/>
    <w:basedOn w:val="a1"/>
    <w:uiPriority w:val="59"/>
    <w:qFormat/>
    <w:rsid w:val="00C41400"/>
    <w:pPr>
      <w:widowControl w:val="0"/>
      <w:ind w:left="0" w:right="0"/>
      <w:jc w:val="both"/>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5934</Words>
  <Characters>6291</Characters>
  <Application>Microsoft Office Word</Application>
  <DocSecurity>0</DocSecurity>
  <Lines>524</Lines>
  <Paragraphs>452</Paragraphs>
  <ScaleCrop>false</ScaleCrop>
  <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星雨 李</dc:creator>
  <cp:keywords/>
  <dc:description/>
  <cp:lastModifiedBy>星雨 李</cp:lastModifiedBy>
  <cp:revision>3</cp:revision>
  <dcterms:created xsi:type="dcterms:W3CDTF">2026-06-24T01:08:00Z</dcterms:created>
  <dcterms:modified xsi:type="dcterms:W3CDTF">2026-06-24T01:35:00Z</dcterms:modified>
</cp:coreProperties>
</file>