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C390" w14:textId="77777777" w:rsidR="001C02F5" w:rsidRDefault="001C02F5" w:rsidP="001C02F5">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192234033"/>
      <w:r>
        <w:rPr>
          <w:rFonts w:ascii="Times New Roman" w:eastAsia="黑体" w:hAnsi="Times New Roman" w:cs="Times New Roman"/>
          <w:color w:val="000000"/>
          <w:sz w:val="30"/>
          <w:szCs w:val="30"/>
        </w:rPr>
        <w:t>说明</w:t>
      </w:r>
      <w:bookmarkEnd w:id="0"/>
    </w:p>
    <w:p w14:paraId="68B64334" w14:textId="77777777" w:rsidR="001C02F5" w:rsidRDefault="001C02F5" w:rsidP="001C02F5">
      <w:pPr>
        <w:spacing w:line="300" w:lineRule="auto"/>
        <w:ind w:firstLineChars="192" w:firstLine="422"/>
        <w:outlineLvl w:val="2"/>
        <w:rPr>
          <w:rFonts w:ascii="Times New Roman" w:hAnsi="Times New Roman" w:cs="Times New Roman"/>
          <w:b/>
          <w:sz w:val="22"/>
        </w:rPr>
      </w:pPr>
      <w:bookmarkStart w:id="1" w:name="_Toc192234034"/>
      <w:r>
        <w:rPr>
          <w:rFonts w:ascii="Times New Roman" w:hAnsi="Times New Roman" w:cs="Times New Roman"/>
          <w:b/>
          <w:sz w:val="22"/>
        </w:rPr>
        <w:t xml:space="preserve">1 </w:t>
      </w:r>
      <w:r>
        <w:rPr>
          <w:rFonts w:ascii="Times New Roman" w:hAnsi="Times New Roman" w:cs="Times New Roman"/>
          <w:b/>
          <w:sz w:val="22"/>
        </w:rPr>
        <w:t>总则</w:t>
      </w:r>
      <w:bookmarkEnd w:id="1"/>
    </w:p>
    <w:p w14:paraId="333CFE34" w14:textId="77777777" w:rsidR="001C02F5" w:rsidRDefault="001C02F5" w:rsidP="001C02F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14:paraId="45F0E256" w14:textId="77777777" w:rsidR="001C02F5" w:rsidRDefault="001C02F5" w:rsidP="001C02F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14:paraId="4527E817" w14:textId="77777777" w:rsidR="001C02F5" w:rsidRDefault="001C02F5" w:rsidP="001C02F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14:paraId="26FF94F2" w14:textId="77777777" w:rsidR="001C02F5" w:rsidRDefault="001C02F5" w:rsidP="001C02F5">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14:paraId="3601D28B" w14:textId="77777777" w:rsidR="001C02F5" w:rsidRDefault="001C02F5" w:rsidP="001C02F5">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7EF6F509" w14:textId="77777777" w:rsidR="001C02F5" w:rsidRDefault="001C02F5" w:rsidP="001C02F5">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 xml:space="preserve">.6 </w:t>
      </w:r>
      <w:r>
        <w:rPr>
          <w:rFonts w:hint="eastAsia"/>
          <w:color w:val="FF0000"/>
          <w:sz w:val="22"/>
        </w:rPr>
        <w:t>投标人提供的服务必须符合国家强制性标准。</w:t>
      </w:r>
    </w:p>
    <w:p w14:paraId="6323529A" w14:textId="77777777" w:rsidR="001C02F5" w:rsidRDefault="001C02F5" w:rsidP="001C02F5">
      <w:pPr>
        <w:spacing w:line="300" w:lineRule="auto"/>
        <w:rPr>
          <w:rFonts w:ascii="Times New Roman" w:hAnsi="Times New Roman" w:cs="Times New Roman"/>
          <w:color w:val="FF0000"/>
          <w:sz w:val="22"/>
        </w:rPr>
      </w:pPr>
    </w:p>
    <w:p w14:paraId="5D24D35B" w14:textId="77777777" w:rsidR="001C02F5" w:rsidRDefault="001C02F5" w:rsidP="001C02F5">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192234035"/>
      <w:r>
        <w:rPr>
          <w:rFonts w:ascii="Times New Roman" w:eastAsia="黑体" w:hAnsi="Times New Roman" w:cs="Times New Roman"/>
          <w:color w:val="000000"/>
          <w:sz w:val="30"/>
          <w:szCs w:val="30"/>
        </w:rPr>
        <w:t>二、项目概况</w:t>
      </w:r>
      <w:bookmarkEnd w:id="2"/>
      <w:bookmarkEnd w:id="3"/>
    </w:p>
    <w:p w14:paraId="68CD3C19" w14:textId="77777777" w:rsidR="001C02F5" w:rsidRDefault="001C02F5" w:rsidP="001C02F5">
      <w:pPr>
        <w:spacing w:line="300" w:lineRule="auto"/>
        <w:ind w:firstLineChars="192" w:firstLine="422"/>
        <w:outlineLvl w:val="2"/>
        <w:rPr>
          <w:rFonts w:ascii="Times New Roman" w:hAnsi="Times New Roman" w:cs="Times New Roman"/>
          <w:b/>
          <w:sz w:val="22"/>
        </w:rPr>
      </w:pPr>
      <w:bookmarkStart w:id="4" w:name="_Toc192234036"/>
      <w:r>
        <w:rPr>
          <w:rFonts w:ascii="Times New Roman" w:hAnsi="Times New Roman" w:cs="Times New Roman"/>
          <w:b/>
          <w:sz w:val="22"/>
        </w:rPr>
        <w:t xml:space="preserve">2 </w:t>
      </w:r>
      <w:r>
        <w:rPr>
          <w:rFonts w:ascii="Times New Roman" w:hAnsi="Times New Roman" w:cs="Times New Roman"/>
          <w:b/>
          <w:sz w:val="22"/>
        </w:rPr>
        <w:t>项目名称</w:t>
      </w:r>
      <w:bookmarkEnd w:id="4"/>
    </w:p>
    <w:p w14:paraId="24877675" w14:textId="77777777" w:rsidR="001C02F5" w:rsidRDefault="001C02F5" w:rsidP="001C02F5">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14:paraId="7BD82524" w14:textId="77777777" w:rsidR="001C02F5" w:rsidRDefault="001C02F5" w:rsidP="001C02F5">
      <w:pPr>
        <w:spacing w:line="300" w:lineRule="auto"/>
        <w:ind w:firstLineChars="192" w:firstLine="422"/>
        <w:outlineLvl w:val="2"/>
        <w:rPr>
          <w:rFonts w:ascii="Times New Roman" w:hAnsi="Times New Roman" w:cs="Times New Roman"/>
          <w:b/>
          <w:sz w:val="22"/>
        </w:rPr>
      </w:pPr>
      <w:bookmarkStart w:id="5" w:name="_Toc192234037"/>
      <w:r>
        <w:rPr>
          <w:rFonts w:ascii="Times New Roman" w:hAnsi="Times New Roman" w:cs="Times New Roman"/>
          <w:b/>
          <w:sz w:val="22"/>
        </w:rPr>
        <w:t xml:space="preserve">3 </w:t>
      </w:r>
      <w:r>
        <w:rPr>
          <w:rFonts w:ascii="Times New Roman" w:hAnsi="Times New Roman" w:cs="Times New Roman"/>
          <w:b/>
          <w:sz w:val="22"/>
        </w:rPr>
        <w:t>项目地点</w:t>
      </w:r>
      <w:bookmarkEnd w:id="5"/>
    </w:p>
    <w:p w14:paraId="2E15D096" w14:textId="77777777" w:rsidR="001C02F5" w:rsidRDefault="001C02F5" w:rsidP="001C02F5">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14:paraId="15EFE3BC" w14:textId="77777777" w:rsidR="001C02F5" w:rsidRDefault="001C02F5" w:rsidP="001C02F5">
      <w:pPr>
        <w:spacing w:line="300" w:lineRule="auto"/>
        <w:ind w:firstLineChars="192" w:firstLine="405"/>
        <w:outlineLvl w:val="2"/>
        <w:rPr>
          <w:rFonts w:ascii="宋体" w:eastAsia="宋体" w:hAnsi="宋体" w:cs="Times New Roman" w:hint="eastAsia"/>
          <w:b/>
        </w:rPr>
      </w:pPr>
      <w:bookmarkStart w:id="6" w:name="_Toc202183566"/>
      <w:bookmarkStart w:id="7" w:name="_Toc192234045"/>
      <w:r>
        <w:rPr>
          <w:rFonts w:ascii="宋体" w:eastAsia="宋体" w:hAnsi="宋体" w:cs="Times New Roman"/>
          <w:b/>
        </w:rPr>
        <w:t>4 招标范围与内容</w:t>
      </w:r>
      <w:bookmarkEnd w:id="6"/>
    </w:p>
    <w:p w14:paraId="2F006396"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rPr>
        <w:t>4.1 项目背景及现状</w:t>
      </w:r>
    </w:p>
    <w:p w14:paraId="3CF9457D"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t>上海市浦东医院暨复旦大学附属浦东医院，原为南汇首家公立医院。医院始建于1932年，位于浦东新区中部核心区，紧邻张江科学城、浦东航空港、上海迪士尼度假区、中国(上海)自贸临港新片区，是集医疗、教学、科研、预防、保健和康复为一体的三级综合医院。2015年，创建成为复旦大学附属医院并高分通过国际质量认证；2016年，通过全球竞争，成为上海国际旅游度假区医疗保障单位；2017年，成为浦东新区首家获得区长质量奖、上海市质量管理奖的医疗机构；2018年，再次高分通过国际质量认证；2019年，成为上海首批区域医疗中心、现代医院管理制度试点单位。医院占地面积150亩，建筑面积12.72万平方米，核定床位1020张，医疗设施设备6697台，设备资产7.29亿元，百万以上医疗设备125台，包括1.5T MRI、3.0T MRI、PET-CT、</w:t>
      </w:r>
      <w:proofErr w:type="gramStart"/>
      <w:r>
        <w:rPr>
          <w:rFonts w:ascii="宋体" w:eastAsia="宋体" w:hAnsi="宋体" w:cs="Times New Roman" w:hint="eastAsia"/>
        </w:rPr>
        <w:t>双源</w:t>
      </w:r>
      <w:proofErr w:type="gramEnd"/>
      <w:r>
        <w:rPr>
          <w:rFonts w:ascii="宋体" w:eastAsia="宋体" w:hAnsi="宋体" w:cs="Times New Roman" w:hint="eastAsia"/>
        </w:rPr>
        <w:t>CT、128排CT、DSA、SPECT-CT、高压氧舱、复合手术室、高频热疗等，设临床医技科室42个，2025年门急诊量201万，住院病人6.1万，住院手术3.7万。</w:t>
      </w:r>
    </w:p>
    <w:p w14:paraId="41EB97A3"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rPr>
        <w:t>4.2 项目招标范围及内容</w:t>
      </w:r>
    </w:p>
    <w:p w14:paraId="06253025"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lastRenderedPageBreak/>
        <w:t>医疗机构责任保险(</w:t>
      </w:r>
      <w:proofErr w:type="gramStart"/>
      <w:r>
        <w:rPr>
          <w:rFonts w:ascii="宋体" w:eastAsia="宋体" w:hAnsi="宋体" w:cs="Times New Roman" w:hint="eastAsia"/>
        </w:rPr>
        <w:t>医责险</w:t>
      </w:r>
      <w:proofErr w:type="gramEnd"/>
      <w:r>
        <w:rPr>
          <w:rFonts w:ascii="宋体" w:eastAsia="宋体" w:hAnsi="宋体" w:cs="Times New Roman" w:hint="eastAsia"/>
        </w:rPr>
        <w:t>)的保险责任系投保医疗机构在保险期内，因</w:t>
      </w:r>
      <w:proofErr w:type="gramStart"/>
      <w:r>
        <w:rPr>
          <w:rFonts w:ascii="宋体" w:eastAsia="宋体" w:hAnsi="宋体" w:cs="Times New Roman" w:hint="eastAsia"/>
        </w:rPr>
        <w:t>医</w:t>
      </w:r>
      <w:proofErr w:type="gramEnd"/>
      <w:r>
        <w:rPr>
          <w:rFonts w:ascii="宋体" w:eastAsia="宋体" w:hAnsi="宋体" w:cs="Times New Roman" w:hint="eastAsia"/>
        </w:rPr>
        <w:t>患纠纷发生经济赔偿或法律费用，保险公司依照约定承担人的赔偿责任。涵盖医疗过错、服务不当、告知不全及药品器械等引起的医疗损害责任，场所责任等民事责任等。</w:t>
      </w:r>
    </w:p>
    <w:p w14:paraId="5BB4AC71"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t>投标人应当需根据医院实际情况，为医院制定符合实际需要的保险方案，承诺按照保险合同约定提供理赔服务及协助风险管理等附加服务。</w:t>
      </w:r>
    </w:p>
    <w:p w14:paraId="3D486350" w14:textId="77777777" w:rsidR="001C02F5" w:rsidRDefault="001C02F5" w:rsidP="001C02F5">
      <w:pPr>
        <w:autoSpaceDN w:val="0"/>
        <w:adjustRightInd w:val="0"/>
        <w:snapToGrid w:val="0"/>
        <w:spacing w:line="300" w:lineRule="auto"/>
        <w:ind w:firstLineChars="200" w:firstLine="420"/>
        <w:textAlignment w:val="baseline"/>
        <w:rPr>
          <w:rFonts w:ascii="Times New Roman" w:hAnsi="Times New Roman" w:cs="Times New Roman"/>
          <w:bCs/>
          <w:sz w:val="22"/>
        </w:rPr>
      </w:pPr>
      <w:r>
        <w:rPr>
          <w:rFonts w:ascii="宋体" w:eastAsia="宋体" w:hAnsi="宋体" w:cs="Times New Roman"/>
        </w:rPr>
        <w:t>4.3 本项目服务期限</w:t>
      </w:r>
      <w:r>
        <w:rPr>
          <w:rFonts w:ascii="宋体" w:eastAsia="宋体" w:hAnsi="宋体" w:cs="Times New Roman" w:hint="eastAsia"/>
        </w:rPr>
        <w:t>：</w:t>
      </w:r>
      <w:bookmarkStart w:id="8" w:name="_Toc202183567"/>
      <w:r>
        <w:rPr>
          <w:rFonts w:ascii="Times New Roman" w:hAnsi="Times New Roman" w:cs="Times New Roman"/>
          <w:bCs/>
          <w:sz w:val="22"/>
        </w:rPr>
        <w:t>自合同签订之日起</w:t>
      </w:r>
      <w:r>
        <w:rPr>
          <w:rFonts w:ascii="Times New Roman" w:hAnsi="Times New Roman" w:cs="Times New Roman" w:hint="eastAsia"/>
          <w:bCs/>
          <w:sz w:val="22"/>
        </w:rPr>
        <w:t>1</w:t>
      </w:r>
      <w:r>
        <w:rPr>
          <w:rFonts w:ascii="Times New Roman" w:hAnsi="Times New Roman" w:cs="Times New Roman"/>
          <w:bCs/>
          <w:sz w:val="22"/>
        </w:rPr>
        <w:t>年。</w:t>
      </w:r>
      <w:r>
        <w:rPr>
          <w:rFonts w:ascii="Times New Roman" w:hAnsi="Times New Roman" w:cs="Times New Roman" w:hint="eastAsia"/>
          <w:bCs/>
          <w:sz w:val="22"/>
        </w:rPr>
        <w:t>暂定</w:t>
      </w:r>
      <w:r w:rsidRPr="00040D5A">
        <w:rPr>
          <w:rFonts w:ascii="Times New Roman" w:hAnsi="Times New Roman" w:cs="Times New Roman"/>
          <w:bCs/>
          <w:sz w:val="22"/>
        </w:rPr>
        <w:t>自</w:t>
      </w:r>
      <w:r w:rsidRPr="00040D5A">
        <w:rPr>
          <w:rFonts w:ascii="Times New Roman" w:hAnsi="Times New Roman" w:cs="Times New Roman"/>
          <w:bCs/>
          <w:sz w:val="22"/>
        </w:rPr>
        <w:t>2026</w:t>
      </w:r>
      <w:r w:rsidRPr="00040D5A">
        <w:rPr>
          <w:rFonts w:ascii="Times New Roman" w:hAnsi="Times New Roman" w:cs="Times New Roman"/>
          <w:bCs/>
          <w:sz w:val="22"/>
        </w:rPr>
        <w:t>年</w:t>
      </w:r>
      <w:r w:rsidRPr="00040D5A">
        <w:rPr>
          <w:rFonts w:ascii="Times New Roman" w:hAnsi="Times New Roman" w:cs="Times New Roman"/>
          <w:bCs/>
          <w:sz w:val="22"/>
        </w:rPr>
        <w:t>08</w:t>
      </w:r>
      <w:r w:rsidRPr="00040D5A">
        <w:rPr>
          <w:rFonts w:ascii="Times New Roman" w:hAnsi="Times New Roman" w:cs="Times New Roman"/>
          <w:bCs/>
          <w:sz w:val="22"/>
        </w:rPr>
        <w:t>月</w:t>
      </w:r>
      <w:r w:rsidRPr="00040D5A">
        <w:rPr>
          <w:rFonts w:ascii="Times New Roman" w:hAnsi="Times New Roman" w:cs="Times New Roman"/>
          <w:bCs/>
          <w:sz w:val="22"/>
        </w:rPr>
        <w:t>01</w:t>
      </w:r>
      <w:r w:rsidRPr="00040D5A">
        <w:rPr>
          <w:rFonts w:ascii="Times New Roman" w:hAnsi="Times New Roman" w:cs="Times New Roman"/>
          <w:bCs/>
          <w:sz w:val="22"/>
        </w:rPr>
        <w:t>日</w:t>
      </w:r>
      <w:r w:rsidRPr="00040D5A">
        <w:rPr>
          <w:rFonts w:ascii="Times New Roman" w:hAnsi="Times New Roman" w:cs="Times New Roman"/>
          <w:bCs/>
          <w:sz w:val="22"/>
        </w:rPr>
        <w:t>0:00</w:t>
      </w:r>
      <w:r w:rsidRPr="00040D5A">
        <w:rPr>
          <w:rFonts w:ascii="Times New Roman" w:hAnsi="Times New Roman" w:cs="Times New Roman"/>
          <w:bCs/>
          <w:sz w:val="22"/>
        </w:rPr>
        <w:t>起至</w:t>
      </w:r>
      <w:r w:rsidRPr="00040D5A">
        <w:rPr>
          <w:rFonts w:ascii="Times New Roman" w:hAnsi="Times New Roman" w:cs="Times New Roman"/>
          <w:bCs/>
          <w:sz w:val="22"/>
        </w:rPr>
        <w:t>2027</w:t>
      </w:r>
      <w:r w:rsidRPr="00040D5A">
        <w:rPr>
          <w:rFonts w:ascii="Times New Roman" w:hAnsi="Times New Roman" w:cs="Times New Roman"/>
          <w:bCs/>
          <w:sz w:val="22"/>
        </w:rPr>
        <w:t>年</w:t>
      </w:r>
      <w:r w:rsidRPr="00040D5A">
        <w:rPr>
          <w:rFonts w:ascii="Times New Roman" w:hAnsi="Times New Roman" w:cs="Times New Roman"/>
          <w:bCs/>
          <w:sz w:val="22"/>
        </w:rPr>
        <w:t>7</w:t>
      </w:r>
      <w:r w:rsidRPr="00040D5A">
        <w:rPr>
          <w:rFonts w:ascii="Times New Roman" w:hAnsi="Times New Roman" w:cs="Times New Roman"/>
          <w:bCs/>
          <w:sz w:val="22"/>
        </w:rPr>
        <w:t>月</w:t>
      </w:r>
      <w:r w:rsidRPr="00040D5A">
        <w:rPr>
          <w:rFonts w:ascii="Times New Roman" w:hAnsi="Times New Roman" w:cs="Times New Roman"/>
          <w:bCs/>
          <w:sz w:val="22"/>
        </w:rPr>
        <w:t>31</w:t>
      </w:r>
      <w:r w:rsidRPr="00040D5A">
        <w:rPr>
          <w:rFonts w:ascii="Times New Roman" w:hAnsi="Times New Roman" w:cs="Times New Roman"/>
          <w:bCs/>
          <w:sz w:val="22"/>
        </w:rPr>
        <w:t>日</w:t>
      </w:r>
      <w:r w:rsidRPr="00040D5A">
        <w:rPr>
          <w:rFonts w:ascii="Times New Roman" w:hAnsi="Times New Roman" w:cs="Times New Roman"/>
          <w:bCs/>
          <w:sz w:val="22"/>
        </w:rPr>
        <w:t>24:00</w:t>
      </w:r>
      <w:r w:rsidRPr="00040D5A">
        <w:rPr>
          <w:rFonts w:ascii="Times New Roman" w:hAnsi="Times New Roman" w:cs="Times New Roman"/>
          <w:bCs/>
          <w:sz w:val="22"/>
        </w:rPr>
        <w:t>止，具体以合同签订日期为准。</w:t>
      </w:r>
    </w:p>
    <w:p w14:paraId="1D16BBFF" w14:textId="77777777" w:rsidR="001C02F5" w:rsidRDefault="001C02F5" w:rsidP="001C02F5">
      <w:pPr>
        <w:spacing w:line="300" w:lineRule="auto"/>
        <w:ind w:firstLineChars="192" w:firstLine="405"/>
        <w:rPr>
          <w:rFonts w:ascii="宋体" w:eastAsia="宋体" w:hAnsi="宋体" w:cs="Times New Roman" w:hint="eastAsia"/>
          <w:b/>
        </w:rPr>
      </w:pPr>
      <w:r>
        <w:rPr>
          <w:rFonts w:ascii="宋体" w:eastAsia="宋体" w:hAnsi="宋体" w:cs="Times New Roman"/>
          <w:b/>
        </w:rPr>
        <w:t>5 承包方式</w:t>
      </w:r>
      <w:bookmarkEnd w:id="8"/>
    </w:p>
    <w:p w14:paraId="0C36E781"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rPr>
        <w:t>5.1依照本项目的招标范围和内容，</w:t>
      </w:r>
      <w:r>
        <w:rPr>
          <w:rFonts w:ascii="宋体" w:eastAsia="宋体" w:hAnsi="宋体" w:cs="Times New Roman" w:hint="eastAsia"/>
        </w:rPr>
        <w:t>中标人以保险合同对本项目进行承保并提供响应保险服务</w:t>
      </w:r>
      <w:r>
        <w:rPr>
          <w:rFonts w:ascii="宋体" w:eastAsia="宋体" w:hAnsi="宋体" w:cs="Times New Roman"/>
        </w:rPr>
        <w:t>。</w:t>
      </w:r>
    </w:p>
    <w:p w14:paraId="315BE661"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rPr>
        <w:t>5.2本项目不允许分包。</w:t>
      </w:r>
    </w:p>
    <w:p w14:paraId="2DA1D8A7" w14:textId="77777777" w:rsidR="001C02F5" w:rsidRDefault="001C02F5" w:rsidP="001C02F5">
      <w:pPr>
        <w:spacing w:line="300" w:lineRule="auto"/>
        <w:ind w:firstLineChars="192" w:firstLine="405"/>
        <w:outlineLvl w:val="2"/>
        <w:rPr>
          <w:rFonts w:ascii="宋体" w:eastAsia="宋体" w:hAnsi="宋体" w:cs="Times New Roman" w:hint="eastAsia"/>
          <w:b/>
        </w:rPr>
      </w:pPr>
      <w:bookmarkStart w:id="9" w:name="_Toc202183568"/>
      <w:r>
        <w:rPr>
          <w:rFonts w:ascii="宋体" w:eastAsia="宋体" w:hAnsi="宋体" w:cs="Times New Roman"/>
          <w:b/>
        </w:rPr>
        <w:t>6 合同签订方式</w:t>
      </w:r>
      <w:bookmarkEnd w:id="9"/>
    </w:p>
    <w:p w14:paraId="35014819"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rPr>
        <w:t>6.1 本项目合同的标的、价格、质量及验收标准、考核管理、履约期限等主要条款应当与招标文件和中标人投标文件的内容一致，并互相补充和解释。</w:t>
      </w:r>
    </w:p>
    <w:p w14:paraId="0D37C139" w14:textId="77777777" w:rsidR="001C02F5" w:rsidRDefault="001C02F5" w:rsidP="001C02F5">
      <w:pPr>
        <w:spacing w:line="300" w:lineRule="auto"/>
        <w:ind w:firstLineChars="192" w:firstLine="405"/>
        <w:outlineLvl w:val="2"/>
        <w:rPr>
          <w:rFonts w:ascii="宋体" w:eastAsia="宋体" w:hAnsi="宋体" w:cs="Times New Roman" w:hint="eastAsia"/>
          <w:b/>
        </w:rPr>
      </w:pPr>
      <w:bookmarkStart w:id="10" w:name="_Toc202183569"/>
      <w:r>
        <w:rPr>
          <w:rFonts w:ascii="宋体" w:eastAsia="宋体" w:hAnsi="宋体" w:cs="Times New Roman"/>
          <w:b/>
        </w:rPr>
        <w:t>7 结算原则和支付方式</w:t>
      </w:r>
      <w:bookmarkEnd w:id="10"/>
    </w:p>
    <w:p w14:paraId="2EFC6EE4"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rPr>
        <w:t>7.1 结算原则</w:t>
      </w:r>
    </w:p>
    <w:p w14:paraId="2536E9BC"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rPr>
        <w:t>7.1.1本项目合同总价不变，采购人不会因政策性调价、人工成本、材料、设备使用年限增长引起的维修成本增加和效能衰减等因素（不可抗力除外）的变动而进行调整。</w:t>
      </w:r>
    </w:p>
    <w:p w14:paraId="46B1A105"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rPr>
        <w:t>7.2 支付方式</w:t>
      </w:r>
    </w:p>
    <w:p w14:paraId="277B20D9" w14:textId="77777777" w:rsidR="001C02F5" w:rsidRDefault="001C02F5" w:rsidP="001C02F5">
      <w:pPr>
        <w:spacing w:line="300" w:lineRule="auto"/>
        <w:ind w:firstLineChars="192" w:firstLine="403"/>
        <w:rPr>
          <w:rFonts w:ascii="宋体" w:eastAsia="宋体" w:hAnsi="宋体" w:cs="Times New Roman" w:hint="eastAsia"/>
          <w:b/>
          <w:bCs/>
          <w:color w:val="FF0000"/>
          <w:u w:val="single"/>
        </w:rPr>
      </w:pPr>
      <w:r>
        <w:rPr>
          <w:rFonts w:ascii="宋体" w:eastAsia="宋体" w:hAnsi="宋体" w:cs="Times New Roman"/>
        </w:rPr>
        <w:t xml:space="preserve">7.2.1 </w:t>
      </w:r>
      <w:r>
        <w:rPr>
          <w:rFonts w:ascii="宋体" w:eastAsia="宋体" w:hAnsi="宋体" w:cs="Times New Roman" w:hint="eastAsia"/>
          <w:b/>
          <w:bCs/>
        </w:rPr>
        <w:t>本项目合同价款采用一次性全额付款方式，采购人与成交供应商签订合同后，一次性支付 100%合同款项；参照保险行业</w:t>
      </w:r>
      <w:proofErr w:type="gramStart"/>
      <w:r>
        <w:rPr>
          <w:rFonts w:ascii="宋体" w:eastAsia="宋体" w:hAnsi="宋体" w:cs="Times New Roman" w:hint="eastAsia"/>
          <w:b/>
          <w:bCs/>
        </w:rPr>
        <w:t>见费出单</w:t>
      </w:r>
      <w:proofErr w:type="gramEnd"/>
      <w:r>
        <w:rPr>
          <w:rFonts w:ascii="宋体" w:eastAsia="宋体" w:hAnsi="宋体" w:cs="Times New Roman" w:hint="eastAsia"/>
          <w:b/>
          <w:bCs/>
        </w:rPr>
        <w:t>原则，采购人于保险合同签发前足额缴纳保费，中标人收取保费后，签发保险单并开具保费发票。</w:t>
      </w:r>
    </w:p>
    <w:p w14:paraId="39A7EB1E"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rPr>
        <w:t>7.3中标人因自身原因造成返工的工作量，采购人将不予计量和支付。</w:t>
      </w:r>
    </w:p>
    <w:p w14:paraId="79F39FE8" w14:textId="77777777" w:rsidR="001C02F5" w:rsidRDefault="001C02F5" w:rsidP="001C02F5">
      <w:pPr>
        <w:snapToGrid w:val="0"/>
        <w:spacing w:line="360" w:lineRule="auto"/>
        <w:ind w:firstLineChars="200" w:firstLine="420"/>
        <w:rPr>
          <w:rFonts w:ascii="宋体" w:eastAsia="宋体" w:hAnsi="宋体" w:cs="Times New Roman" w:hint="eastAsia"/>
        </w:rPr>
      </w:pPr>
      <w:r>
        <w:rPr>
          <w:rFonts w:ascii="宋体" w:eastAsia="宋体" w:hAnsi="宋体" w:cs="Times New Roman" w:hint="eastAsia"/>
        </w:rPr>
        <w:t>7.4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宋体" w:eastAsia="宋体" w:hAnsi="宋体" w:cs="Times New Roman"/>
        </w:rPr>
        <w:t>1</w:t>
      </w:r>
      <w:r>
        <w:rPr>
          <w:rFonts w:ascii="宋体" w:eastAsia="宋体" w:hAnsi="宋体" w:cs="Times New Roman" w:hint="eastAsia"/>
        </w:rPr>
        <w:t>年</w:t>
      </w:r>
      <w:proofErr w:type="gramStart"/>
      <w:r>
        <w:rPr>
          <w:rFonts w:ascii="宋体" w:eastAsia="宋体" w:hAnsi="宋体" w:cs="Times New Roman" w:hint="eastAsia"/>
        </w:rPr>
        <w:t>期贷款市场</w:t>
      </w:r>
      <w:proofErr w:type="gramEnd"/>
      <w:r>
        <w:rPr>
          <w:rFonts w:ascii="宋体" w:eastAsia="宋体" w:hAnsi="宋体" w:cs="Times New Roman" w:hint="eastAsia"/>
        </w:rPr>
        <w:t>报价利率。</w:t>
      </w:r>
    </w:p>
    <w:p w14:paraId="124A8876" w14:textId="77777777" w:rsidR="001C02F5" w:rsidRDefault="001C02F5" w:rsidP="001C02F5">
      <w:pPr>
        <w:spacing w:line="300" w:lineRule="auto"/>
        <w:rPr>
          <w:rFonts w:ascii="Times New Roman" w:eastAsia="宋体" w:hAnsi="Times New Roman" w:cs="Times New Roman"/>
          <w:sz w:val="20"/>
          <w:szCs w:val="20"/>
        </w:rPr>
      </w:pPr>
    </w:p>
    <w:p w14:paraId="5061D009" w14:textId="77777777" w:rsidR="001C02F5" w:rsidRDefault="001C02F5" w:rsidP="001C02F5">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202183570"/>
      <w:r>
        <w:rPr>
          <w:rFonts w:ascii="Times New Roman" w:eastAsia="黑体" w:hAnsi="Times New Roman" w:cs="Times New Roman"/>
          <w:color w:val="000000"/>
          <w:sz w:val="30"/>
          <w:szCs w:val="30"/>
        </w:rPr>
        <w:t>三、技术质量要求</w:t>
      </w:r>
      <w:bookmarkEnd w:id="11"/>
    </w:p>
    <w:p w14:paraId="5376D9D0" w14:textId="77777777" w:rsidR="001C02F5" w:rsidRDefault="001C02F5" w:rsidP="001C02F5">
      <w:pPr>
        <w:spacing w:line="300" w:lineRule="auto"/>
        <w:ind w:firstLineChars="192" w:firstLine="405"/>
        <w:outlineLvl w:val="2"/>
        <w:rPr>
          <w:rFonts w:ascii="Times New Roman" w:eastAsia="宋体" w:hAnsi="Times New Roman" w:cs="Times New Roman"/>
          <w:b/>
        </w:rPr>
      </w:pPr>
      <w:bookmarkStart w:id="12" w:name="_Toc202183571"/>
      <w:r>
        <w:rPr>
          <w:rFonts w:ascii="Times New Roman" w:eastAsia="宋体" w:hAnsi="Times New Roman" w:cs="Times New Roman"/>
          <w:b/>
        </w:rPr>
        <w:t xml:space="preserve">8 </w:t>
      </w:r>
      <w:r>
        <w:rPr>
          <w:rFonts w:ascii="Times New Roman" w:eastAsia="宋体" w:hAnsi="Times New Roman" w:cs="Times New Roman"/>
          <w:b/>
        </w:rPr>
        <w:t>适用技术规范与规范性文件</w:t>
      </w:r>
      <w:bookmarkEnd w:id="12"/>
    </w:p>
    <w:p w14:paraId="118ED3A9" w14:textId="77777777" w:rsidR="001C02F5" w:rsidRDefault="001C02F5" w:rsidP="001C02F5">
      <w:pPr>
        <w:snapToGrid w:val="0"/>
        <w:spacing w:line="300" w:lineRule="auto"/>
        <w:ind w:firstLineChars="200" w:firstLine="420"/>
        <w:rPr>
          <w:rFonts w:ascii="Times New Roman" w:eastAsia="宋体" w:hAnsi="Times New Roman" w:cs="Times New Roman"/>
        </w:rPr>
      </w:pPr>
      <w:r>
        <w:rPr>
          <w:rFonts w:ascii="Times New Roman" w:eastAsia="宋体" w:hAnsi="Times New Roman" w:cs="Times New Roman"/>
        </w:rPr>
        <w:t>各投标人应充分注意，凡涉及国家或行业管理部门颁发的相关规范、规程和标准，无论其是否在本招标文件中列明，中标人应无条件执行。标准、规范等不一致的，以要求高者为准。</w:t>
      </w:r>
    </w:p>
    <w:p w14:paraId="2F5ABEBB" w14:textId="77777777" w:rsidR="001C02F5" w:rsidRDefault="001C02F5" w:rsidP="001C02F5">
      <w:pPr>
        <w:spacing w:line="300" w:lineRule="auto"/>
        <w:ind w:firstLineChars="192" w:firstLine="405"/>
        <w:outlineLvl w:val="2"/>
        <w:rPr>
          <w:rFonts w:ascii="Times New Roman" w:eastAsia="宋体" w:hAnsi="Times New Roman" w:cs="Times New Roman"/>
          <w:b/>
        </w:rPr>
      </w:pPr>
      <w:bookmarkStart w:id="13" w:name="_Toc202183572"/>
      <w:r>
        <w:rPr>
          <w:rFonts w:ascii="Times New Roman" w:eastAsia="宋体" w:hAnsi="Times New Roman" w:cs="Times New Roman"/>
          <w:b/>
        </w:rPr>
        <w:t xml:space="preserve">9 </w:t>
      </w:r>
      <w:r>
        <w:rPr>
          <w:rFonts w:ascii="Times New Roman" w:eastAsia="宋体" w:hAnsi="Times New Roman" w:cs="Times New Roman"/>
          <w:b/>
        </w:rPr>
        <w:t>招标内容与质量要求</w:t>
      </w:r>
      <w:bookmarkEnd w:id="13"/>
    </w:p>
    <w:p w14:paraId="4753D896" w14:textId="77777777" w:rsidR="001C02F5" w:rsidRDefault="001C02F5" w:rsidP="001C02F5">
      <w:pPr>
        <w:spacing w:line="300" w:lineRule="auto"/>
        <w:ind w:firstLineChars="192" w:firstLine="403"/>
        <w:rPr>
          <w:rFonts w:ascii="Times New Roman" w:eastAsia="宋体" w:hAnsi="Times New Roman" w:cs="Times New Roman"/>
          <w:bCs/>
        </w:rPr>
      </w:pPr>
      <w:r>
        <w:rPr>
          <w:rFonts w:ascii="Times New Roman" w:eastAsia="宋体" w:hAnsi="Times New Roman" w:cs="Times New Roman"/>
          <w:bCs/>
        </w:rPr>
        <w:t>9.1</w:t>
      </w:r>
      <w:r>
        <w:rPr>
          <w:rFonts w:ascii="Times New Roman" w:eastAsia="宋体" w:hAnsi="Times New Roman" w:cs="Times New Roman" w:hint="eastAsia"/>
          <w:bCs/>
        </w:rPr>
        <w:t>服务内容一览表</w:t>
      </w:r>
    </w:p>
    <w:p w14:paraId="76A8C55C" w14:textId="77777777" w:rsidR="001C02F5" w:rsidRDefault="001C02F5" w:rsidP="001C02F5">
      <w:pPr>
        <w:spacing w:line="300" w:lineRule="auto"/>
        <w:jc w:val="center"/>
        <w:rPr>
          <w:rFonts w:ascii="Times New Roman" w:eastAsia="宋体" w:hAnsi="Times New Roman" w:cs="Times New Roman"/>
          <w:b/>
        </w:rPr>
      </w:pPr>
      <w:r>
        <w:rPr>
          <w:rFonts w:ascii="Times New Roman" w:eastAsia="宋体" w:hAnsi="Times New Roman" w:cs="Times New Roman"/>
          <w:b/>
        </w:rPr>
        <w:lastRenderedPageBreak/>
        <w:t>服务内容一览表</w:t>
      </w:r>
    </w:p>
    <w:tbl>
      <w:tblPr>
        <w:tblStyle w:val="af2"/>
        <w:tblW w:w="9854" w:type="dxa"/>
        <w:jc w:val="center"/>
        <w:tblLayout w:type="fixed"/>
        <w:tblLook w:val="04A0" w:firstRow="1" w:lastRow="0" w:firstColumn="1" w:lastColumn="0" w:noHBand="0" w:noVBand="1"/>
      </w:tblPr>
      <w:tblGrid>
        <w:gridCol w:w="780"/>
        <w:gridCol w:w="2305"/>
        <w:gridCol w:w="5657"/>
        <w:gridCol w:w="1112"/>
      </w:tblGrid>
      <w:tr w:rsidR="001C02F5" w14:paraId="5A9B8D99" w14:textId="77777777" w:rsidTr="00627C43">
        <w:trPr>
          <w:tblHeader/>
          <w:jc w:val="center"/>
        </w:trPr>
        <w:tc>
          <w:tcPr>
            <w:tcW w:w="780" w:type="dxa"/>
            <w:vAlign w:val="center"/>
          </w:tcPr>
          <w:p w14:paraId="43A85694" w14:textId="77777777" w:rsidR="001C02F5" w:rsidRDefault="001C02F5" w:rsidP="00627C43">
            <w:pPr>
              <w:spacing w:line="300" w:lineRule="auto"/>
              <w:jc w:val="center"/>
              <w:rPr>
                <w:rFonts w:ascii="宋体" w:eastAsia="宋体" w:hAnsi="宋体" w:cs="Times New Roman" w:hint="eastAsia"/>
              </w:rPr>
            </w:pPr>
            <w:r>
              <w:rPr>
                <w:rFonts w:ascii="宋体" w:eastAsia="宋体" w:hAnsi="宋体" w:cs="Times New Roman"/>
                <w:b/>
                <w:bCs/>
                <w:color w:val="000000"/>
                <w:kern w:val="24"/>
                <w:sz w:val="22"/>
              </w:rPr>
              <w:t>序号</w:t>
            </w:r>
          </w:p>
        </w:tc>
        <w:tc>
          <w:tcPr>
            <w:tcW w:w="2305" w:type="dxa"/>
            <w:vAlign w:val="center"/>
          </w:tcPr>
          <w:p w14:paraId="2C0E44DB" w14:textId="77777777" w:rsidR="001C02F5" w:rsidRDefault="001C02F5" w:rsidP="00627C43">
            <w:pPr>
              <w:spacing w:line="300" w:lineRule="auto"/>
              <w:jc w:val="center"/>
              <w:rPr>
                <w:rFonts w:ascii="宋体" w:eastAsia="宋体" w:hAnsi="宋体" w:cs="Times New Roman" w:hint="eastAsia"/>
                <w:b/>
              </w:rPr>
            </w:pPr>
            <w:r>
              <w:rPr>
                <w:rFonts w:ascii="宋体" w:eastAsia="宋体" w:hAnsi="宋体" w:cs="Times New Roman"/>
                <w:b/>
                <w:sz w:val="22"/>
              </w:rPr>
              <w:t>服务内容</w:t>
            </w:r>
          </w:p>
        </w:tc>
        <w:tc>
          <w:tcPr>
            <w:tcW w:w="5657" w:type="dxa"/>
            <w:vAlign w:val="center"/>
          </w:tcPr>
          <w:p w14:paraId="3A745E46" w14:textId="77777777" w:rsidR="001C02F5" w:rsidRDefault="001C02F5" w:rsidP="00627C43">
            <w:pPr>
              <w:spacing w:line="300" w:lineRule="auto"/>
              <w:jc w:val="center"/>
              <w:rPr>
                <w:rFonts w:ascii="宋体" w:eastAsia="宋体" w:hAnsi="宋体" w:cs="Times New Roman" w:hint="eastAsia"/>
                <w:b/>
              </w:rPr>
            </w:pPr>
            <w:r>
              <w:rPr>
                <w:rFonts w:ascii="宋体" w:eastAsia="宋体" w:hAnsi="宋体" w:cs="Times New Roman"/>
                <w:b/>
                <w:sz w:val="22"/>
              </w:rPr>
              <w:t>具体要求</w:t>
            </w:r>
          </w:p>
        </w:tc>
        <w:tc>
          <w:tcPr>
            <w:tcW w:w="1112" w:type="dxa"/>
            <w:vAlign w:val="center"/>
          </w:tcPr>
          <w:p w14:paraId="1D517FAB" w14:textId="77777777" w:rsidR="001C02F5" w:rsidRDefault="001C02F5" w:rsidP="00627C43">
            <w:pPr>
              <w:spacing w:line="300" w:lineRule="auto"/>
              <w:jc w:val="center"/>
              <w:rPr>
                <w:rFonts w:ascii="宋体" w:eastAsia="宋体" w:hAnsi="宋体" w:cs="Times New Roman" w:hint="eastAsia"/>
                <w:b/>
              </w:rPr>
            </w:pPr>
            <w:r>
              <w:rPr>
                <w:rFonts w:ascii="宋体" w:eastAsia="宋体" w:hAnsi="宋体" w:cs="Times New Roman"/>
                <w:b/>
                <w:sz w:val="22"/>
              </w:rPr>
              <w:t>备注</w:t>
            </w:r>
          </w:p>
        </w:tc>
      </w:tr>
      <w:tr w:rsidR="001C02F5" w14:paraId="320438E0" w14:textId="77777777" w:rsidTr="00627C43">
        <w:trPr>
          <w:jc w:val="center"/>
        </w:trPr>
        <w:tc>
          <w:tcPr>
            <w:tcW w:w="780" w:type="dxa"/>
            <w:vAlign w:val="center"/>
          </w:tcPr>
          <w:p w14:paraId="1C94158E" w14:textId="77777777" w:rsidR="001C02F5" w:rsidRDefault="001C02F5" w:rsidP="00627C43">
            <w:pPr>
              <w:spacing w:line="300" w:lineRule="auto"/>
              <w:jc w:val="center"/>
              <w:rPr>
                <w:rFonts w:ascii="宋体" w:eastAsia="宋体" w:hAnsi="宋体" w:cs="Times New Roman" w:hint="eastAsia"/>
              </w:rPr>
            </w:pPr>
            <w:r>
              <w:rPr>
                <w:rFonts w:ascii="宋体" w:eastAsia="宋体" w:hAnsi="宋体" w:cs="Times New Roman" w:hint="eastAsia"/>
                <w:sz w:val="22"/>
              </w:rPr>
              <w:t>1</w:t>
            </w:r>
          </w:p>
        </w:tc>
        <w:tc>
          <w:tcPr>
            <w:tcW w:w="2305" w:type="dxa"/>
            <w:vAlign w:val="center"/>
          </w:tcPr>
          <w:p w14:paraId="780B9C6F" w14:textId="77777777" w:rsidR="001C02F5" w:rsidRDefault="001C02F5" w:rsidP="00627C43">
            <w:pPr>
              <w:spacing w:line="300" w:lineRule="auto"/>
              <w:jc w:val="center"/>
              <w:rPr>
                <w:rFonts w:ascii="宋体" w:eastAsia="宋体" w:hAnsi="宋体" w:cs="Times New Roman" w:hint="eastAsia"/>
              </w:rPr>
            </w:pPr>
            <w:r>
              <w:rPr>
                <w:rFonts w:ascii="宋体" w:eastAsia="宋体" w:hAnsi="宋体" w:cs="Times New Roman" w:hint="eastAsia"/>
                <w:sz w:val="22"/>
              </w:rPr>
              <w:t>驻</w:t>
            </w:r>
            <w:proofErr w:type="gramStart"/>
            <w:r>
              <w:rPr>
                <w:rFonts w:ascii="宋体" w:eastAsia="宋体" w:hAnsi="宋体" w:cs="Times New Roman" w:hint="eastAsia"/>
                <w:sz w:val="22"/>
              </w:rPr>
              <w:t>院服务</w:t>
            </w:r>
            <w:proofErr w:type="gramEnd"/>
            <w:r>
              <w:rPr>
                <w:rFonts w:ascii="宋体" w:eastAsia="宋体" w:hAnsi="宋体" w:cs="Times New Roman" w:hint="eastAsia"/>
                <w:sz w:val="22"/>
              </w:rPr>
              <w:t>与纠纷处置</w:t>
            </w:r>
          </w:p>
        </w:tc>
        <w:tc>
          <w:tcPr>
            <w:tcW w:w="5657" w:type="dxa"/>
            <w:vAlign w:val="center"/>
          </w:tcPr>
          <w:p w14:paraId="707D42D6" w14:textId="77777777" w:rsidR="001C02F5" w:rsidRDefault="001C02F5" w:rsidP="00627C43">
            <w:pPr>
              <w:spacing w:line="300" w:lineRule="auto"/>
              <w:rPr>
                <w:rFonts w:ascii="宋体" w:eastAsia="宋体" w:hAnsi="宋体" w:cs="Times New Roman" w:hint="eastAsia"/>
              </w:rPr>
            </w:pPr>
            <w:r>
              <w:rPr>
                <w:rFonts w:ascii="宋体" w:eastAsia="宋体" w:hAnsi="宋体" w:cs="Times New Roman" w:hint="eastAsia"/>
                <w:sz w:val="22"/>
              </w:rPr>
              <w:t>配备具有专业资质的接待人员</w:t>
            </w:r>
            <w:proofErr w:type="gramStart"/>
            <w:r>
              <w:rPr>
                <w:rFonts w:ascii="宋体" w:eastAsia="宋体" w:hAnsi="宋体" w:cs="Times New Roman" w:hint="eastAsia"/>
                <w:sz w:val="22"/>
              </w:rPr>
              <w:t>提供驻</w:t>
            </w:r>
            <w:proofErr w:type="gramEnd"/>
            <w:r>
              <w:rPr>
                <w:rFonts w:ascii="宋体" w:eastAsia="宋体" w:hAnsi="宋体" w:cs="Times New Roman" w:hint="eastAsia"/>
                <w:sz w:val="22"/>
              </w:rPr>
              <w:t>院服务，负责咨询、纠纷接待及纠纷处置相关工作，每周驻院时间不少于3天。须提供投标人（或其代理机构）与服务人员签订的劳动合同复印件、服务人员履历及专业技术证书。制定详细的服务方案。</w:t>
            </w:r>
          </w:p>
        </w:tc>
        <w:tc>
          <w:tcPr>
            <w:tcW w:w="1112" w:type="dxa"/>
            <w:vAlign w:val="center"/>
          </w:tcPr>
          <w:p w14:paraId="1079F6F8" w14:textId="77777777" w:rsidR="001C02F5" w:rsidRDefault="001C02F5" w:rsidP="00627C43">
            <w:pPr>
              <w:spacing w:line="300" w:lineRule="auto"/>
              <w:jc w:val="center"/>
              <w:rPr>
                <w:rFonts w:ascii="宋体" w:eastAsia="宋体" w:hAnsi="宋体" w:cs="Times New Roman" w:hint="eastAsia"/>
                <w:color w:val="000000"/>
                <w:kern w:val="24"/>
              </w:rPr>
            </w:pPr>
          </w:p>
        </w:tc>
      </w:tr>
      <w:tr w:rsidR="001C02F5" w14:paraId="7A9273F1" w14:textId="77777777" w:rsidTr="00627C43">
        <w:trPr>
          <w:jc w:val="center"/>
        </w:trPr>
        <w:tc>
          <w:tcPr>
            <w:tcW w:w="780" w:type="dxa"/>
            <w:vAlign w:val="center"/>
          </w:tcPr>
          <w:p w14:paraId="6706A65D" w14:textId="77777777" w:rsidR="001C02F5" w:rsidRDefault="001C02F5" w:rsidP="00627C43">
            <w:pPr>
              <w:spacing w:line="300" w:lineRule="auto"/>
              <w:jc w:val="center"/>
              <w:rPr>
                <w:rFonts w:ascii="宋体" w:eastAsia="宋体" w:hAnsi="宋体" w:cs="Times New Roman" w:hint="eastAsia"/>
              </w:rPr>
            </w:pPr>
            <w:r>
              <w:rPr>
                <w:rFonts w:ascii="宋体" w:eastAsia="宋体" w:hAnsi="宋体" w:cs="Times New Roman" w:hint="eastAsia"/>
                <w:sz w:val="22"/>
              </w:rPr>
              <w:t>2</w:t>
            </w:r>
          </w:p>
        </w:tc>
        <w:tc>
          <w:tcPr>
            <w:tcW w:w="2305" w:type="dxa"/>
            <w:vAlign w:val="center"/>
          </w:tcPr>
          <w:p w14:paraId="05293872" w14:textId="77777777" w:rsidR="001C02F5" w:rsidRDefault="001C02F5" w:rsidP="00627C43">
            <w:pPr>
              <w:spacing w:line="300" w:lineRule="auto"/>
              <w:jc w:val="center"/>
              <w:rPr>
                <w:rFonts w:ascii="宋体" w:eastAsia="宋体" w:hAnsi="宋体" w:cs="Times New Roman" w:hint="eastAsia"/>
              </w:rPr>
            </w:pPr>
            <w:r>
              <w:rPr>
                <w:rFonts w:ascii="宋体" w:eastAsia="宋体" w:hAnsi="宋体" w:cs="Times New Roman" w:hint="eastAsia"/>
                <w:sz w:val="22"/>
              </w:rPr>
              <w:t>评估服务及理赔服务</w:t>
            </w:r>
          </w:p>
        </w:tc>
        <w:tc>
          <w:tcPr>
            <w:tcW w:w="5657" w:type="dxa"/>
            <w:vAlign w:val="center"/>
          </w:tcPr>
          <w:p w14:paraId="19672E28" w14:textId="77777777" w:rsidR="001C02F5" w:rsidRDefault="001C02F5" w:rsidP="00627C43">
            <w:pPr>
              <w:spacing w:line="300" w:lineRule="auto"/>
              <w:rPr>
                <w:rFonts w:ascii="宋体" w:eastAsia="宋体" w:hAnsi="宋体" w:cs="Times New Roman" w:hint="eastAsia"/>
              </w:rPr>
            </w:pPr>
            <w:r>
              <w:rPr>
                <w:rFonts w:ascii="宋体" w:eastAsia="宋体" w:hAnsi="宋体" w:cs="Times New Roman" w:hint="eastAsia"/>
                <w:sz w:val="22"/>
              </w:rPr>
              <w:t>提供纠纷案件责任评估服务，投保人提交材料后3个工作日内反馈协商赔付金额参考意见，急案1个工作日内反馈，出具《上海市医疗责任保险赔偿处理意见书》，作为理赔时重要的参考依据之一。 投标人（或其代理机构）内部须有专职医疗损害评估团队及专职理赔服务团队，需提供投标人（或其代理机构）与评估团队人员及理赔人员签订的劳动合同复印件或聘书、履历及专业技术证书。 评估人员应包含有高级职称医务人员，并且从事医疗损害评鉴工作的专职人员；具备法律从业背景，并且在医疗损害方面有5年以上工作经验的专职人员。</w:t>
            </w:r>
          </w:p>
          <w:p w14:paraId="2662659C" w14:textId="77777777" w:rsidR="001C02F5" w:rsidRDefault="001C02F5" w:rsidP="00627C43">
            <w:pPr>
              <w:spacing w:line="300" w:lineRule="auto"/>
              <w:rPr>
                <w:rFonts w:ascii="宋体" w:eastAsia="宋体" w:hAnsi="宋体" w:cs="Times New Roman" w:hint="eastAsia"/>
              </w:rPr>
            </w:pPr>
            <w:r>
              <w:rPr>
                <w:rFonts w:ascii="宋体" w:eastAsia="宋体" w:hAnsi="宋体" w:cs="Times New Roman" w:hint="eastAsia"/>
                <w:sz w:val="22"/>
              </w:rPr>
              <w:t>理赔人员应具备三年以上医疗责任</w:t>
            </w:r>
            <w:proofErr w:type="gramStart"/>
            <w:r>
              <w:rPr>
                <w:rFonts w:ascii="宋体" w:eastAsia="宋体" w:hAnsi="宋体" w:cs="Times New Roman" w:hint="eastAsia"/>
                <w:sz w:val="22"/>
              </w:rPr>
              <w:t>险项目</w:t>
            </w:r>
            <w:proofErr w:type="gramEnd"/>
            <w:r>
              <w:rPr>
                <w:rFonts w:ascii="宋体" w:eastAsia="宋体" w:hAnsi="宋体" w:cs="Times New Roman" w:hint="eastAsia"/>
                <w:sz w:val="22"/>
              </w:rPr>
              <w:t>理赔经验。</w:t>
            </w:r>
          </w:p>
        </w:tc>
        <w:tc>
          <w:tcPr>
            <w:tcW w:w="1112" w:type="dxa"/>
            <w:vAlign w:val="center"/>
          </w:tcPr>
          <w:p w14:paraId="27E0EA8A" w14:textId="77777777" w:rsidR="001C02F5" w:rsidRDefault="001C02F5" w:rsidP="00627C43">
            <w:pPr>
              <w:spacing w:line="300" w:lineRule="auto"/>
              <w:jc w:val="center"/>
              <w:rPr>
                <w:rFonts w:ascii="宋体" w:eastAsia="宋体" w:hAnsi="宋体" w:cs="Times New Roman" w:hint="eastAsia"/>
                <w:color w:val="000000"/>
                <w:kern w:val="24"/>
              </w:rPr>
            </w:pPr>
          </w:p>
        </w:tc>
      </w:tr>
      <w:tr w:rsidR="001C02F5" w14:paraId="4F2B75C5" w14:textId="77777777" w:rsidTr="00627C43">
        <w:trPr>
          <w:jc w:val="center"/>
        </w:trPr>
        <w:tc>
          <w:tcPr>
            <w:tcW w:w="780" w:type="dxa"/>
            <w:vAlign w:val="center"/>
          </w:tcPr>
          <w:p w14:paraId="5F76CD26" w14:textId="77777777" w:rsidR="001C02F5" w:rsidRDefault="001C02F5" w:rsidP="00627C43">
            <w:pPr>
              <w:spacing w:line="300" w:lineRule="auto"/>
              <w:jc w:val="center"/>
              <w:rPr>
                <w:rFonts w:ascii="宋体" w:eastAsia="宋体" w:hAnsi="宋体" w:cs="Times New Roman" w:hint="eastAsia"/>
              </w:rPr>
            </w:pPr>
            <w:r>
              <w:rPr>
                <w:rFonts w:ascii="宋体" w:eastAsia="宋体" w:hAnsi="宋体" w:cs="Times New Roman" w:hint="eastAsia"/>
                <w:sz w:val="22"/>
              </w:rPr>
              <w:t>3</w:t>
            </w:r>
          </w:p>
        </w:tc>
        <w:tc>
          <w:tcPr>
            <w:tcW w:w="2305" w:type="dxa"/>
            <w:vAlign w:val="center"/>
          </w:tcPr>
          <w:p w14:paraId="6BA91A85" w14:textId="77777777" w:rsidR="001C02F5" w:rsidRDefault="001C02F5" w:rsidP="00627C43">
            <w:pPr>
              <w:spacing w:line="300" w:lineRule="auto"/>
              <w:jc w:val="center"/>
              <w:rPr>
                <w:rFonts w:ascii="宋体" w:eastAsia="宋体" w:hAnsi="宋体" w:cs="Times New Roman" w:hint="eastAsia"/>
              </w:rPr>
            </w:pPr>
            <w:r>
              <w:rPr>
                <w:rFonts w:ascii="宋体" w:eastAsia="宋体" w:hAnsi="宋体" w:cs="Times New Roman" w:hint="eastAsia"/>
                <w:sz w:val="22"/>
              </w:rPr>
              <w:t>专项培训</w:t>
            </w:r>
          </w:p>
        </w:tc>
        <w:tc>
          <w:tcPr>
            <w:tcW w:w="5657" w:type="dxa"/>
            <w:vAlign w:val="center"/>
          </w:tcPr>
          <w:p w14:paraId="516B59D9" w14:textId="77777777" w:rsidR="001C02F5" w:rsidRDefault="001C02F5" w:rsidP="00627C43">
            <w:pPr>
              <w:spacing w:line="300" w:lineRule="auto"/>
              <w:rPr>
                <w:rFonts w:ascii="宋体" w:eastAsia="宋体" w:hAnsi="宋体" w:cs="Times New Roman" w:hint="eastAsia"/>
              </w:rPr>
            </w:pPr>
            <w:r>
              <w:rPr>
                <w:rFonts w:ascii="宋体" w:eastAsia="宋体" w:hAnsi="宋体" w:cs="Times New Roman" w:hint="eastAsia"/>
                <w:sz w:val="22"/>
              </w:rPr>
              <w:t>能提供法律风险防范、纠纷处置与心理建设等相关专项培训。须提供培训内 容描述及培训计划；及至少3份本院或其他二级以上医院的培训报告，建立培训机制。</w:t>
            </w:r>
          </w:p>
        </w:tc>
        <w:tc>
          <w:tcPr>
            <w:tcW w:w="1112" w:type="dxa"/>
            <w:vAlign w:val="center"/>
          </w:tcPr>
          <w:p w14:paraId="1E62CBA7" w14:textId="77777777" w:rsidR="001C02F5" w:rsidRDefault="001C02F5" w:rsidP="00627C43">
            <w:pPr>
              <w:spacing w:line="300" w:lineRule="auto"/>
              <w:jc w:val="center"/>
              <w:rPr>
                <w:rFonts w:ascii="宋体" w:eastAsia="宋体" w:hAnsi="宋体" w:cs="Times New Roman" w:hint="eastAsia"/>
                <w:color w:val="000000"/>
                <w:kern w:val="24"/>
              </w:rPr>
            </w:pPr>
          </w:p>
        </w:tc>
      </w:tr>
    </w:tbl>
    <w:p w14:paraId="5151F7EF" w14:textId="77777777" w:rsidR="001C02F5" w:rsidRDefault="001C02F5" w:rsidP="001C02F5">
      <w:pPr>
        <w:adjustRightInd w:val="0"/>
        <w:snapToGrid w:val="0"/>
        <w:spacing w:line="300" w:lineRule="auto"/>
        <w:ind w:firstLineChars="192" w:firstLine="405"/>
        <w:rPr>
          <w:rFonts w:ascii="Times New Roman" w:eastAsia="宋体" w:hAnsi="Times New Roman" w:cs="Times New Roman"/>
          <w:b/>
          <w:bCs/>
        </w:rPr>
      </w:pPr>
      <w:r>
        <w:rPr>
          <w:rFonts w:ascii="Times New Roman" w:eastAsia="宋体" w:hAnsi="Times New Roman" w:cs="Times New Roman"/>
          <w:b/>
          <w:bCs/>
        </w:rPr>
        <w:t>说明：此表所列内容为本次招标核心工作内容，投标人不得缩减。</w:t>
      </w:r>
    </w:p>
    <w:p w14:paraId="50A15ED8" w14:textId="77777777" w:rsidR="001C02F5" w:rsidRDefault="001C02F5" w:rsidP="001C02F5">
      <w:pPr>
        <w:widowControl/>
        <w:spacing w:line="300" w:lineRule="auto"/>
        <w:ind w:firstLineChars="192" w:firstLine="403"/>
        <w:rPr>
          <w:rFonts w:ascii="宋体" w:eastAsia="宋体" w:hAnsi="宋体" w:cs="Times New Roman" w:hint="eastAsia"/>
          <w:color w:val="000000"/>
          <w:kern w:val="24"/>
        </w:rPr>
      </w:pPr>
      <w:r>
        <w:rPr>
          <w:rFonts w:ascii="Times New Roman" w:eastAsia="宋体" w:hAnsi="Times New Roman" w:cs="Times New Roman"/>
        </w:rPr>
        <w:t>9.</w:t>
      </w:r>
      <w:r>
        <w:rPr>
          <w:rFonts w:ascii="Times New Roman" w:eastAsia="宋体" w:hAnsi="Times New Roman" w:cs="Times New Roman" w:hint="eastAsia"/>
        </w:rPr>
        <w:t>2</w:t>
      </w:r>
      <w:r>
        <w:rPr>
          <w:rFonts w:ascii="Times New Roman" w:eastAsia="宋体" w:hAnsi="Times New Roman" w:cs="Times New Roman"/>
        </w:rPr>
        <w:t xml:space="preserve"> </w:t>
      </w:r>
      <w:r>
        <w:rPr>
          <w:rFonts w:ascii="宋体" w:eastAsia="宋体" w:hAnsi="宋体" w:cs="Times New Roman" w:hint="eastAsia"/>
          <w:color w:val="000000"/>
          <w:kern w:val="24"/>
        </w:rPr>
        <w:t>保险责任及责任限额</w:t>
      </w:r>
    </w:p>
    <w:p w14:paraId="59C06832" w14:textId="77777777" w:rsidR="001C02F5" w:rsidRDefault="001C02F5" w:rsidP="001C02F5">
      <w:pPr>
        <w:spacing w:line="300" w:lineRule="auto"/>
        <w:ind w:firstLineChars="192" w:firstLine="403"/>
        <w:rPr>
          <w:rFonts w:ascii="宋体" w:eastAsia="宋体" w:hAnsi="宋体" w:cs="Times New Roman" w:hint="eastAsia"/>
        </w:rPr>
      </w:pPr>
      <w:r>
        <w:rPr>
          <w:rFonts w:ascii="Times New Roman" w:eastAsia="宋体" w:hAnsi="Times New Roman" w:cs="Times New Roman" w:hint="eastAsia"/>
        </w:rPr>
        <w:t>9.2.1</w:t>
      </w:r>
      <w:r>
        <w:rPr>
          <w:rFonts w:ascii="宋体" w:eastAsia="宋体" w:hAnsi="宋体" w:cs="Times New Roman" w:hint="eastAsia"/>
        </w:rPr>
        <w:t>保险责任</w:t>
      </w:r>
    </w:p>
    <w:p w14:paraId="456A3D4D"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t>以《中华人民共和国民法典》为法律依据，涵盖包括医疗过错、服务不当、告知不全及药品器械等引起的医疗损害；</w:t>
      </w:r>
    </w:p>
    <w:p w14:paraId="17BE8579" w14:textId="77777777" w:rsidR="001C02F5" w:rsidRDefault="001C02F5" w:rsidP="001C02F5">
      <w:pPr>
        <w:widowControl/>
        <w:spacing w:line="300" w:lineRule="auto"/>
        <w:ind w:firstLineChars="192" w:firstLine="403"/>
        <w:rPr>
          <w:rFonts w:ascii="宋体" w:eastAsia="宋体" w:hAnsi="宋体" w:cs="Times New Roman" w:hint="eastAsia"/>
          <w:color w:val="000000"/>
          <w:kern w:val="24"/>
        </w:rPr>
      </w:pPr>
      <w:r>
        <w:rPr>
          <w:rFonts w:ascii="Times New Roman" w:eastAsia="宋体" w:hAnsi="Times New Roman" w:cs="Times New Roman"/>
        </w:rPr>
        <w:t>9.</w:t>
      </w:r>
      <w:r>
        <w:rPr>
          <w:rFonts w:ascii="Times New Roman" w:eastAsia="宋体" w:hAnsi="Times New Roman" w:cs="Times New Roman" w:hint="eastAsia"/>
        </w:rPr>
        <w:t>2.2</w:t>
      </w:r>
      <w:r>
        <w:rPr>
          <w:rFonts w:ascii="宋体" w:eastAsia="宋体" w:hAnsi="宋体" w:cs="Times New Roman" w:hint="eastAsia"/>
          <w:color w:val="000000"/>
          <w:kern w:val="24"/>
        </w:rPr>
        <w:t>保障对象</w:t>
      </w:r>
    </w:p>
    <w:p w14:paraId="031325EA"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t>上海市浦东医院的医务人员在医疗活动中因医疗事故造成患者的人身损害，由上海市浦东医院依法应承担经济赔偿责任。</w:t>
      </w:r>
    </w:p>
    <w:p w14:paraId="10A222E8" w14:textId="77777777" w:rsidR="001C02F5" w:rsidRDefault="001C02F5" w:rsidP="001C02F5">
      <w:pPr>
        <w:widowControl/>
        <w:spacing w:line="300" w:lineRule="auto"/>
        <w:ind w:firstLineChars="192" w:firstLine="403"/>
        <w:rPr>
          <w:rFonts w:ascii="宋体" w:eastAsia="宋体" w:hAnsi="宋体" w:cs="Times New Roman" w:hint="eastAsia"/>
        </w:rPr>
      </w:pPr>
      <w:r>
        <w:rPr>
          <w:rFonts w:ascii="Times New Roman" w:eastAsia="宋体" w:hAnsi="Times New Roman" w:cs="Times New Roman" w:hint="eastAsia"/>
        </w:rPr>
        <w:t>9.2.3</w:t>
      </w:r>
      <w:r>
        <w:rPr>
          <w:rFonts w:ascii="宋体" w:eastAsia="宋体" w:hAnsi="宋体" w:cs="Times New Roman" w:hint="eastAsia"/>
        </w:rPr>
        <w:t>责任限额</w:t>
      </w:r>
    </w:p>
    <w:p w14:paraId="3721C7CB"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t>项目累计责任限额不低于</w:t>
      </w:r>
      <w:r>
        <w:rPr>
          <w:rFonts w:ascii="Times New Roman" w:eastAsia="宋体" w:hAnsi="Times New Roman" w:cs="Times New Roman" w:hint="eastAsia"/>
        </w:rPr>
        <w:t xml:space="preserve">RMB </w:t>
      </w:r>
      <w:r>
        <w:rPr>
          <w:rFonts w:ascii="宋体" w:eastAsia="宋体" w:hAnsi="宋体" w:cs="Times New Roman" w:hint="eastAsia"/>
        </w:rPr>
        <w:t>240万元，其中：</w:t>
      </w:r>
    </w:p>
    <w:p w14:paraId="25FA995B"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t>1）医疗损害责任限额不低于</w:t>
      </w:r>
      <w:r>
        <w:rPr>
          <w:rFonts w:ascii="Times New Roman" w:eastAsia="宋体" w:hAnsi="Times New Roman" w:cs="Times New Roman" w:hint="eastAsia"/>
        </w:rPr>
        <w:t xml:space="preserve">RMB </w:t>
      </w:r>
      <w:r>
        <w:rPr>
          <w:rFonts w:ascii="宋体" w:eastAsia="宋体" w:hAnsi="宋体" w:cs="Times New Roman" w:hint="eastAsia"/>
        </w:rPr>
        <w:t>180万元；</w:t>
      </w:r>
    </w:p>
    <w:p w14:paraId="19D9ED09"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t>2）每次事故责任限额不低于</w:t>
      </w:r>
      <w:r>
        <w:rPr>
          <w:rFonts w:ascii="Times New Roman" w:eastAsia="宋体" w:hAnsi="Times New Roman" w:cs="Times New Roman" w:hint="eastAsia"/>
        </w:rPr>
        <w:t xml:space="preserve">RMB </w:t>
      </w:r>
      <w:r>
        <w:rPr>
          <w:rFonts w:ascii="宋体" w:eastAsia="宋体" w:hAnsi="宋体" w:cs="Times New Roman" w:hint="eastAsia"/>
        </w:rPr>
        <w:t>80万元；</w:t>
      </w:r>
    </w:p>
    <w:p w14:paraId="586735DB"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t>3）每次事故每位患者责任限额不低于：</w:t>
      </w:r>
      <w:r>
        <w:rPr>
          <w:rFonts w:ascii="Times New Roman" w:eastAsia="宋体" w:hAnsi="Times New Roman" w:cs="Times New Roman" w:hint="eastAsia"/>
        </w:rPr>
        <w:t xml:space="preserve">RMB </w:t>
      </w:r>
      <w:r>
        <w:rPr>
          <w:rFonts w:ascii="宋体" w:eastAsia="宋体" w:hAnsi="宋体" w:cs="Times New Roman" w:hint="eastAsia"/>
        </w:rPr>
        <w:t>80万元；</w:t>
      </w:r>
    </w:p>
    <w:p w14:paraId="0A89E642" w14:textId="77777777" w:rsidR="001C02F5" w:rsidRDefault="001C02F5" w:rsidP="001C02F5">
      <w:pPr>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9.2.4</w:t>
      </w:r>
      <w:r>
        <w:rPr>
          <w:rFonts w:ascii="Times New Roman" w:eastAsia="宋体" w:hAnsi="Times New Roman" w:cs="Times New Roman" w:hint="eastAsia"/>
        </w:rPr>
        <w:t>近年</w:t>
      </w:r>
      <w:proofErr w:type="gramStart"/>
      <w:r>
        <w:rPr>
          <w:rFonts w:ascii="Times New Roman" w:eastAsia="宋体" w:hAnsi="Times New Roman" w:cs="Times New Roman" w:hint="eastAsia"/>
        </w:rPr>
        <w:t>年</w:t>
      </w:r>
      <w:proofErr w:type="gramEnd"/>
      <w:r>
        <w:rPr>
          <w:rFonts w:ascii="Times New Roman" w:eastAsia="宋体" w:hAnsi="Times New Roman" w:cs="Times New Roman" w:hint="eastAsia"/>
        </w:rPr>
        <w:t>赔付率</w:t>
      </w:r>
    </w:p>
    <w:p w14:paraId="67532154"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lastRenderedPageBreak/>
        <w:t>2023年度：纠纷赔偿31起，总赔偿额：133万元，单次最高赔偿金额预计：33万元；</w:t>
      </w:r>
    </w:p>
    <w:p w14:paraId="7B328BEC"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t>2024年度：纠纷赔偿39起，总赔偿额预计：180万元，单次最高赔偿金额预计：60万元；</w:t>
      </w:r>
    </w:p>
    <w:p w14:paraId="5D2ED8F7"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t>2025年度：纠纷赔偿44起，总赔偿额预计：180万元，单次最高赔偿金额预计：80万元；</w:t>
      </w:r>
    </w:p>
    <w:p w14:paraId="69465BDC" w14:textId="77777777" w:rsidR="001C02F5" w:rsidRDefault="001C02F5" w:rsidP="001C02F5">
      <w:pPr>
        <w:spacing w:line="300" w:lineRule="auto"/>
        <w:ind w:firstLineChars="192" w:firstLine="403"/>
        <w:rPr>
          <w:rFonts w:ascii="宋体" w:eastAsia="宋体" w:hAnsi="宋体" w:cs="Times New Roman" w:hint="eastAsia"/>
        </w:rPr>
      </w:pPr>
      <w:r>
        <w:rPr>
          <w:rFonts w:ascii="Times New Roman" w:eastAsia="宋体" w:hAnsi="Times New Roman" w:cs="Times New Roman" w:hint="eastAsia"/>
        </w:rPr>
        <w:t>9.2.5</w:t>
      </w:r>
      <w:r>
        <w:rPr>
          <w:rFonts w:ascii="宋体" w:eastAsia="宋体" w:hAnsi="宋体" w:cs="Times New Roman" w:hint="eastAsia"/>
        </w:rPr>
        <w:t>法律费用</w:t>
      </w:r>
    </w:p>
    <w:p w14:paraId="4B3F08D9"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t>被保险人被提起诉讼或仲裁，事先经保险人书面同意支付的合理的、必要的诉讼费、鉴定费、取证费、案件受理费律师费、仲裁费及其他相关费用等。</w:t>
      </w:r>
    </w:p>
    <w:p w14:paraId="4C434552" w14:textId="77777777" w:rsidR="001C02F5" w:rsidRDefault="001C02F5" w:rsidP="001C02F5">
      <w:pPr>
        <w:spacing w:line="300" w:lineRule="auto"/>
        <w:ind w:firstLineChars="192" w:firstLine="403"/>
        <w:rPr>
          <w:rFonts w:ascii="宋体" w:eastAsia="宋体" w:hAnsi="宋体" w:cs="Times New Roman" w:hint="eastAsia"/>
        </w:rPr>
      </w:pPr>
      <w:r>
        <w:rPr>
          <w:rFonts w:ascii="宋体" w:eastAsia="宋体" w:hAnsi="宋体" w:cs="Times New Roman" w:hint="eastAsia"/>
        </w:rPr>
        <w:t>累计法律费用责任限额不低于：</w:t>
      </w:r>
      <w:r>
        <w:rPr>
          <w:rFonts w:ascii="Times New Roman" w:eastAsia="宋体" w:hAnsi="Times New Roman" w:cs="Times New Roman" w:hint="eastAsia"/>
        </w:rPr>
        <w:t xml:space="preserve">RMB </w:t>
      </w:r>
      <w:r>
        <w:rPr>
          <w:rFonts w:ascii="宋体" w:eastAsia="宋体" w:hAnsi="宋体" w:cs="Times New Roman" w:hint="eastAsia"/>
        </w:rPr>
        <w:t>20万元，在累计责任限额以外单独计算。</w:t>
      </w:r>
    </w:p>
    <w:p w14:paraId="4BC7487C" w14:textId="77777777" w:rsidR="001C02F5" w:rsidRDefault="001C02F5" w:rsidP="001C02F5">
      <w:pPr>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9.2.6</w:t>
      </w:r>
      <w:r>
        <w:rPr>
          <w:rFonts w:ascii="Times New Roman" w:eastAsia="宋体" w:hAnsi="Times New Roman" w:cs="Times New Roman" w:hint="eastAsia"/>
        </w:rPr>
        <w:t>公众责任</w:t>
      </w:r>
    </w:p>
    <w:p w14:paraId="373493E4" w14:textId="77777777" w:rsidR="001C02F5" w:rsidRDefault="001C02F5" w:rsidP="001C02F5">
      <w:pPr>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被保险人在保险单列明的承保区域范围内依法从事诊疗护理活动过程中，由于未尽安全保障义务造成患者或其陪同人员的人身损害或财产损失，依法应由被保险人承担的经济赔偿责任。</w:t>
      </w:r>
    </w:p>
    <w:p w14:paraId="771A594F" w14:textId="77777777" w:rsidR="001C02F5" w:rsidRDefault="001C02F5" w:rsidP="001C02F5">
      <w:pPr>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承保场所范围被保险人所在地（保险事故发生后承保场所范围还包括受事故影响的周边地区）。</w:t>
      </w:r>
    </w:p>
    <w:p w14:paraId="48E1107A" w14:textId="77777777" w:rsidR="001C02F5" w:rsidRDefault="001C02F5" w:rsidP="001C02F5">
      <w:pPr>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每次事故及累计责任限额：不低于</w:t>
      </w:r>
      <w:r>
        <w:rPr>
          <w:rFonts w:ascii="Times New Roman" w:eastAsia="宋体" w:hAnsi="Times New Roman" w:cs="Times New Roman" w:hint="eastAsia"/>
        </w:rPr>
        <w:t>RMB 40</w:t>
      </w:r>
      <w:r>
        <w:rPr>
          <w:rFonts w:ascii="Times New Roman" w:eastAsia="宋体" w:hAnsi="Times New Roman" w:cs="Times New Roman" w:hint="eastAsia"/>
        </w:rPr>
        <w:t>万元。</w:t>
      </w:r>
    </w:p>
    <w:p w14:paraId="7D41FDFF" w14:textId="77777777" w:rsidR="001C02F5" w:rsidRDefault="001C02F5" w:rsidP="001C02F5">
      <w:pPr>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免赔额：每次事故财产损失绝对免赔额为</w:t>
      </w:r>
      <w:r>
        <w:rPr>
          <w:rFonts w:ascii="Times New Roman" w:eastAsia="宋体" w:hAnsi="Times New Roman" w:cs="Times New Roman" w:hint="eastAsia"/>
        </w:rPr>
        <w:t>RMB 200</w:t>
      </w:r>
      <w:r>
        <w:rPr>
          <w:rFonts w:ascii="Times New Roman" w:eastAsia="宋体" w:hAnsi="Times New Roman" w:cs="Times New Roman" w:hint="eastAsia"/>
        </w:rPr>
        <w:t>元，人身伤害无免赔。</w:t>
      </w:r>
    </w:p>
    <w:p w14:paraId="67BA0C21" w14:textId="77777777" w:rsidR="001C02F5" w:rsidRDefault="001C02F5" w:rsidP="001C02F5">
      <w:pPr>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9.2.7</w:t>
      </w:r>
      <w:r>
        <w:rPr>
          <w:rFonts w:ascii="Times New Roman" w:eastAsia="宋体" w:hAnsi="Times New Roman" w:cs="Times New Roman" w:hint="eastAsia"/>
        </w:rPr>
        <w:t>精神损害抚慰金</w:t>
      </w:r>
    </w:p>
    <w:p w14:paraId="67704ECA" w14:textId="77777777" w:rsidR="001C02F5" w:rsidRDefault="001C02F5" w:rsidP="001C02F5">
      <w:pPr>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每次事故每位患者精神损害抚慰金责任限额：</w:t>
      </w:r>
      <w:r>
        <w:rPr>
          <w:rFonts w:ascii="Times New Roman" w:eastAsia="宋体" w:hAnsi="Times New Roman" w:cs="Times New Roman" w:hint="eastAsia"/>
        </w:rPr>
        <w:t>RMB 5</w:t>
      </w:r>
      <w:r>
        <w:rPr>
          <w:rFonts w:ascii="Times New Roman" w:eastAsia="宋体" w:hAnsi="Times New Roman" w:cs="Times New Roman" w:hint="eastAsia"/>
        </w:rPr>
        <w:t>万元（精神损害抚慰金在每次事故每位患者责任限额之外单独计算，但不超过保险单中列明的每次事故每位患者精神损害抚慰金责任限额）。</w:t>
      </w:r>
    </w:p>
    <w:p w14:paraId="5A8B7E70" w14:textId="77777777" w:rsidR="001C02F5" w:rsidRDefault="001C02F5" w:rsidP="001C02F5">
      <w:pPr>
        <w:spacing w:line="300" w:lineRule="auto"/>
        <w:ind w:firstLineChars="192" w:firstLine="403"/>
        <w:rPr>
          <w:rFonts w:ascii="Times New Roman" w:eastAsia="宋体" w:hAnsi="Times New Roman" w:cs="Times New Roman"/>
        </w:rPr>
      </w:pPr>
    </w:p>
    <w:p w14:paraId="347E6D79" w14:textId="77777777" w:rsidR="001C02F5" w:rsidRDefault="001C02F5" w:rsidP="001C02F5">
      <w:pPr>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9.3</w:t>
      </w:r>
      <w:r>
        <w:rPr>
          <w:rFonts w:ascii="Times New Roman" w:eastAsia="宋体" w:hAnsi="Times New Roman" w:cs="Times New Roman" w:hint="eastAsia"/>
        </w:rPr>
        <w:t>追溯期：是指保险合同中约定的从保险期间起始之日向前追溯的一段时间。在追溯期内发生的保险事故，若患者或其近亲属在保险期间内首次向被保险人提出赔偿请求的，保险人将按照保险合同约定承担赔偿责任。要求至少</w:t>
      </w:r>
      <w:r>
        <w:rPr>
          <w:rFonts w:ascii="Times New Roman" w:eastAsia="宋体" w:hAnsi="Times New Roman" w:cs="Times New Roman" w:hint="eastAsia"/>
        </w:rPr>
        <w:t>36</w:t>
      </w:r>
      <w:r>
        <w:rPr>
          <w:rFonts w:ascii="Times New Roman" w:eastAsia="宋体" w:hAnsi="Times New Roman" w:cs="Times New Roman" w:hint="eastAsia"/>
        </w:rPr>
        <w:t>个月。</w:t>
      </w:r>
    </w:p>
    <w:p w14:paraId="713A8C2D" w14:textId="77777777" w:rsidR="001C02F5" w:rsidRDefault="001C02F5" w:rsidP="001C02F5">
      <w:pPr>
        <w:spacing w:line="300" w:lineRule="auto"/>
        <w:ind w:firstLineChars="192" w:firstLine="403"/>
        <w:rPr>
          <w:rFonts w:ascii="Times New Roman" w:eastAsia="宋体" w:hAnsi="Times New Roman" w:cs="Times New Roman"/>
        </w:rPr>
      </w:pPr>
    </w:p>
    <w:p w14:paraId="6E2096A7"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9.4</w:t>
      </w:r>
      <w:r>
        <w:rPr>
          <w:rFonts w:ascii="Times New Roman" w:eastAsia="宋体" w:hAnsi="Times New Roman" w:cs="Times New Roman"/>
        </w:rPr>
        <w:tab/>
      </w:r>
      <w:r>
        <w:rPr>
          <w:rFonts w:ascii="Times New Roman" w:eastAsia="宋体" w:hAnsi="Times New Roman" w:cs="Times New Roman" w:hint="eastAsia"/>
        </w:rPr>
        <w:t>赔偿处理约定</w:t>
      </w:r>
    </w:p>
    <w:p w14:paraId="73406BB1"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9.4.1</w:t>
      </w:r>
      <w:r>
        <w:rPr>
          <w:rFonts w:ascii="Times New Roman" w:eastAsia="宋体" w:hAnsi="Times New Roman" w:cs="Times New Roman" w:hint="eastAsia"/>
        </w:rPr>
        <w:t>赔偿基础</w:t>
      </w:r>
    </w:p>
    <w:p w14:paraId="09705C37"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赔偿基础以民法典中侵权责任为基础，可以以院内调解、人民调解、法院调解以及法院判决作为依据，且无需进行二次定损定责。</w:t>
      </w:r>
    </w:p>
    <w:p w14:paraId="368E67A6"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9.4.2</w:t>
      </w:r>
      <w:r>
        <w:rPr>
          <w:rFonts w:ascii="Times New Roman" w:eastAsia="宋体" w:hAnsi="Times New Roman" w:cs="Times New Roman" w:hint="eastAsia"/>
        </w:rPr>
        <w:t>小额快速赔偿</w:t>
      </w:r>
    </w:p>
    <w:p w14:paraId="102B1197"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同意设定小额快速赔偿通道。小额快赔累计限额不小于</w:t>
      </w:r>
      <w:r>
        <w:rPr>
          <w:rFonts w:ascii="Times New Roman" w:eastAsia="宋体" w:hAnsi="Times New Roman" w:cs="Times New Roman" w:hint="eastAsia"/>
        </w:rPr>
        <w:t>3</w:t>
      </w:r>
      <w:r>
        <w:rPr>
          <w:rFonts w:ascii="Times New Roman" w:eastAsia="宋体" w:hAnsi="Times New Roman" w:cs="Times New Roman" w:hint="eastAsia"/>
        </w:rPr>
        <w:t>万。被保险人从事与其资格相符的诊疗活动中存在过失行为但未造成患者人身伤害的，按小额案件简易程序处理。</w:t>
      </w:r>
    </w:p>
    <w:p w14:paraId="5F4E8FDE"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9.4.3</w:t>
      </w:r>
      <w:r>
        <w:rPr>
          <w:rFonts w:ascii="Times New Roman" w:eastAsia="宋体" w:hAnsi="Times New Roman" w:cs="Times New Roman" w:hint="eastAsia"/>
        </w:rPr>
        <w:t>赔款支付时间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4760"/>
        <w:gridCol w:w="2628"/>
      </w:tblGrid>
      <w:tr w:rsidR="001C02F5" w14:paraId="58784DAD" w14:textId="77777777" w:rsidTr="00627C43">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63F21276"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序号</w:t>
            </w:r>
          </w:p>
        </w:tc>
        <w:tc>
          <w:tcPr>
            <w:tcW w:w="2869" w:type="pct"/>
            <w:tcBorders>
              <w:top w:val="single" w:sz="4" w:space="0" w:color="auto"/>
              <w:left w:val="single" w:sz="4" w:space="0" w:color="auto"/>
              <w:bottom w:val="single" w:sz="4" w:space="0" w:color="auto"/>
              <w:right w:val="single" w:sz="4" w:space="0" w:color="auto"/>
            </w:tcBorders>
            <w:vAlign w:val="center"/>
          </w:tcPr>
          <w:p w14:paraId="58BB1866"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赔款金额</w:t>
            </w:r>
          </w:p>
        </w:tc>
        <w:tc>
          <w:tcPr>
            <w:tcW w:w="1584" w:type="pct"/>
            <w:tcBorders>
              <w:top w:val="single" w:sz="4" w:space="0" w:color="auto"/>
              <w:left w:val="single" w:sz="4" w:space="0" w:color="auto"/>
              <w:bottom w:val="single" w:sz="4" w:space="0" w:color="auto"/>
              <w:right w:val="single" w:sz="4" w:space="0" w:color="auto"/>
            </w:tcBorders>
            <w:vAlign w:val="center"/>
          </w:tcPr>
          <w:p w14:paraId="1CA3F199"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赔付时效</w:t>
            </w:r>
          </w:p>
        </w:tc>
      </w:tr>
      <w:tr w:rsidR="001C02F5" w14:paraId="537CF7CF" w14:textId="77777777" w:rsidTr="00627C43">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1A48D08C"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lastRenderedPageBreak/>
              <w:t>1</w:t>
            </w:r>
          </w:p>
        </w:tc>
        <w:tc>
          <w:tcPr>
            <w:tcW w:w="2869" w:type="pct"/>
            <w:tcBorders>
              <w:top w:val="single" w:sz="4" w:space="0" w:color="auto"/>
              <w:left w:val="single" w:sz="4" w:space="0" w:color="auto"/>
              <w:bottom w:val="single" w:sz="4" w:space="0" w:color="auto"/>
              <w:right w:val="single" w:sz="4" w:space="0" w:color="auto"/>
            </w:tcBorders>
            <w:vAlign w:val="center"/>
          </w:tcPr>
          <w:p w14:paraId="76755782"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赔款金额≤</w:t>
            </w:r>
            <w:r>
              <w:rPr>
                <w:rFonts w:ascii="Times New Roman" w:eastAsia="宋体" w:hAnsi="Times New Roman" w:cs="Times New Roman" w:hint="eastAsia"/>
              </w:rPr>
              <w:t>RMB5000</w:t>
            </w:r>
            <w:r>
              <w:rPr>
                <w:rFonts w:ascii="Times New Roman" w:eastAsia="宋体" w:hAnsi="Times New Roman" w:cs="Times New Roman" w:hint="eastAsia"/>
              </w:rPr>
              <w:t>元</w:t>
            </w:r>
          </w:p>
        </w:tc>
        <w:tc>
          <w:tcPr>
            <w:tcW w:w="1584" w:type="pct"/>
            <w:tcBorders>
              <w:top w:val="single" w:sz="4" w:space="0" w:color="auto"/>
              <w:left w:val="single" w:sz="4" w:space="0" w:color="auto"/>
              <w:bottom w:val="single" w:sz="4" w:space="0" w:color="auto"/>
              <w:right w:val="single" w:sz="4" w:space="0" w:color="auto"/>
            </w:tcBorders>
            <w:vAlign w:val="center"/>
          </w:tcPr>
          <w:p w14:paraId="0EAB0F77"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hint="eastAsia"/>
              </w:rPr>
              <w:t>个工作日内支付</w:t>
            </w:r>
          </w:p>
        </w:tc>
      </w:tr>
      <w:tr w:rsidR="001C02F5" w14:paraId="031AC127" w14:textId="77777777" w:rsidTr="00627C43">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7C3BA726"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2</w:t>
            </w:r>
          </w:p>
        </w:tc>
        <w:tc>
          <w:tcPr>
            <w:tcW w:w="2869" w:type="pct"/>
            <w:tcBorders>
              <w:top w:val="single" w:sz="4" w:space="0" w:color="auto"/>
              <w:left w:val="single" w:sz="4" w:space="0" w:color="auto"/>
              <w:bottom w:val="single" w:sz="4" w:space="0" w:color="auto"/>
              <w:right w:val="single" w:sz="4" w:space="0" w:color="auto"/>
            </w:tcBorders>
            <w:vAlign w:val="center"/>
          </w:tcPr>
          <w:p w14:paraId="17884CAD"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RMB5000&lt;</w:t>
            </w:r>
            <w:r>
              <w:rPr>
                <w:rFonts w:ascii="Times New Roman" w:eastAsia="宋体" w:hAnsi="Times New Roman" w:cs="Times New Roman" w:hint="eastAsia"/>
              </w:rPr>
              <w:t>赔款金额≤</w:t>
            </w:r>
            <w:r>
              <w:rPr>
                <w:rFonts w:ascii="Times New Roman" w:eastAsia="宋体" w:hAnsi="Times New Roman" w:cs="Times New Roman" w:hint="eastAsia"/>
              </w:rPr>
              <w:t>RMB100000</w:t>
            </w:r>
          </w:p>
        </w:tc>
        <w:tc>
          <w:tcPr>
            <w:tcW w:w="1584" w:type="pct"/>
            <w:tcBorders>
              <w:top w:val="single" w:sz="4" w:space="0" w:color="auto"/>
              <w:left w:val="single" w:sz="4" w:space="0" w:color="auto"/>
              <w:bottom w:val="single" w:sz="4" w:space="0" w:color="auto"/>
              <w:right w:val="single" w:sz="4" w:space="0" w:color="auto"/>
            </w:tcBorders>
            <w:vAlign w:val="center"/>
          </w:tcPr>
          <w:p w14:paraId="62F243AA"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hint="eastAsia"/>
              </w:rPr>
              <w:t>个工作日内支付</w:t>
            </w:r>
          </w:p>
        </w:tc>
      </w:tr>
      <w:tr w:rsidR="001C02F5" w14:paraId="29ECD6F9" w14:textId="77777777" w:rsidTr="00627C43">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3470BA54"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3</w:t>
            </w:r>
          </w:p>
        </w:tc>
        <w:tc>
          <w:tcPr>
            <w:tcW w:w="2869" w:type="pct"/>
            <w:tcBorders>
              <w:top w:val="single" w:sz="4" w:space="0" w:color="auto"/>
              <w:left w:val="single" w:sz="4" w:space="0" w:color="auto"/>
              <w:bottom w:val="single" w:sz="4" w:space="0" w:color="auto"/>
              <w:right w:val="single" w:sz="4" w:space="0" w:color="auto"/>
            </w:tcBorders>
            <w:vAlign w:val="center"/>
          </w:tcPr>
          <w:p w14:paraId="63A8F518"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RMB100000&lt;</w:t>
            </w:r>
            <w:r>
              <w:rPr>
                <w:rFonts w:ascii="Times New Roman" w:eastAsia="宋体" w:hAnsi="Times New Roman" w:cs="Times New Roman" w:hint="eastAsia"/>
              </w:rPr>
              <w:t>赔款金额≤</w:t>
            </w:r>
            <w:r>
              <w:rPr>
                <w:rFonts w:ascii="Times New Roman" w:eastAsia="宋体" w:hAnsi="Times New Roman" w:cs="Times New Roman" w:hint="eastAsia"/>
              </w:rPr>
              <w:t>RMB400000</w:t>
            </w:r>
          </w:p>
        </w:tc>
        <w:tc>
          <w:tcPr>
            <w:tcW w:w="1584" w:type="pct"/>
            <w:tcBorders>
              <w:top w:val="single" w:sz="4" w:space="0" w:color="auto"/>
              <w:left w:val="single" w:sz="4" w:space="0" w:color="auto"/>
              <w:bottom w:val="single" w:sz="4" w:space="0" w:color="auto"/>
              <w:right w:val="single" w:sz="4" w:space="0" w:color="auto"/>
            </w:tcBorders>
            <w:vAlign w:val="center"/>
          </w:tcPr>
          <w:p w14:paraId="63CF7C9F"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7</w:t>
            </w:r>
            <w:r>
              <w:rPr>
                <w:rFonts w:ascii="Times New Roman" w:eastAsia="宋体" w:hAnsi="Times New Roman" w:cs="Times New Roman" w:hint="eastAsia"/>
              </w:rPr>
              <w:t>个工作日内支付</w:t>
            </w:r>
          </w:p>
        </w:tc>
      </w:tr>
      <w:tr w:rsidR="001C02F5" w14:paraId="2FD173F1" w14:textId="77777777" w:rsidTr="00627C43">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7DFFE7EB"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4</w:t>
            </w:r>
          </w:p>
        </w:tc>
        <w:tc>
          <w:tcPr>
            <w:tcW w:w="2869" w:type="pct"/>
            <w:tcBorders>
              <w:top w:val="single" w:sz="4" w:space="0" w:color="auto"/>
              <w:left w:val="single" w:sz="4" w:space="0" w:color="auto"/>
              <w:bottom w:val="single" w:sz="4" w:space="0" w:color="auto"/>
              <w:right w:val="single" w:sz="4" w:space="0" w:color="auto"/>
            </w:tcBorders>
            <w:vAlign w:val="center"/>
          </w:tcPr>
          <w:p w14:paraId="5D711DED"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赔款金额≥</w:t>
            </w:r>
            <w:r>
              <w:rPr>
                <w:rFonts w:ascii="Times New Roman" w:eastAsia="宋体" w:hAnsi="Times New Roman" w:cs="Times New Roman" w:hint="eastAsia"/>
              </w:rPr>
              <w:t>RMB400000</w:t>
            </w:r>
          </w:p>
        </w:tc>
        <w:tc>
          <w:tcPr>
            <w:tcW w:w="1584" w:type="pct"/>
            <w:tcBorders>
              <w:top w:val="single" w:sz="4" w:space="0" w:color="auto"/>
              <w:left w:val="single" w:sz="4" w:space="0" w:color="auto"/>
              <w:bottom w:val="single" w:sz="4" w:space="0" w:color="auto"/>
              <w:right w:val="single" w:sz="4" w:space="0" w:color="auto"/>
            </w:tcBorders>
            <w:vAlign w:val="center"/>
          </w:tcPr>
          <w:p w14:paraId="5795FB2B" w14:textId="77777777" w:rsidR="001C02F5" w:rsidRDefault="001C02F5" w:rsidP="00627C43">
            <w:pPr>
              <w:tabs>
                <w:tab w:val="left" w:pos="755"/>
              </w:tabs>
              <w:spacing w:line="300" w:lineRule="auto"/>
              <w:jc w:val="center"/>
              <w:rPr>
                <w:rFonts w:ascii="Times New Roman" w:eastAsia="宋体" w:hAnsi="Times New Roman" w:cs="Times New Roman"/>
              </w:rPr>
            </w:pPr>
            <w:r>
              <w:rPr>
                <w:rFonts w:ascii="Times New Roman" w:eastAsia="宋体" w:hAnsi="Times New Roman" w:cs="Times New Roman" w:hint="eastAsia"/>
              </w:rPr>
              <w:t>10</w:t>
            </w:r>
            <w:r>
              <w:rPr>
                <w:rFonts w:ascii="Times New Roman" w:eastAsia="宋体" w:hAnsi="Times New Roman" w:cs="Times New Roman" w:hint="eastAsia"/>
              </w:rPr>
              <w:t>个工作日内支付</w:t>
            </w:r>
          </w:p>
        </w:tc>
      </w:tr>
    </w:tbl>
    <w:p w14:paraId="1159BDCB"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p>
    <w:p w14:paraId="3AD2D509"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9.4.4</w:t>
      </w:r>
      <w:r>
        <w:rPr>
          <w:rFonts w:ascii="Times New Roman" w:eastAsia="宋体" w:hAnsi="Times New Roman" w:cs="Times New Roman" w:hint="eastAsia"/>
        </w:rPr>
        <w:t>索赔单证</w:t>
      </w:r>
    </w:p>
    <w:p w14:paraId="45438E44"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被保险人应尽可能收集</w:t>
      </w:r>
      <w:proofErr w:type="gramStart"/>
      <w:r>
        <w:rPr>
          <w:rFonts w:ascii="Times New Roman" w:eastAsia="宋体" w:hAnsi="Times New Roman" w:cs="Times New Roman" w:hint="eastAsia"/>
        </w:rPr>
        <w:t>医责险定损计</w:t>
      </w:r>
      <w:proofErr w:type="gramEnd"/>
      <w:r>
        <w:rPr>
          <w:rFonts w:ascii="Times New Roman" w:eastAsia="宋体" w:hAnsi="Times New Roman" w:cs="Times New Roman" w:hint="eastAsia"/>
        </w:rPr>
        <w:t>赔所需证据单证，保险人不得以材料不齐为由拒绝赔偿。</w:t>
      </w:r>
    </w:p>
    <w:p w14:paraId="4BB591EE"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索赔资料包含但不限于如下</w:t>
      </w:r>
    </w:p>
    <w:p w14:paraId="0FAC3F64"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）被保险人身份证明；</w:t>
      </w:r>
    </w:p>
    <w:p w14:paraId="5E089054"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）实施手术的医疗机构出具的病历、诊断证明、手术证明；</w:t>
      </w:r>
    </w:p>
    <w:p w14:paraId="0995DEC7"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）实施手术的医疗机构出具的被保险人死亡证明（适用于身故保险金申请的）；</w:t>
      </w:r>
    </w:p>
    <w:p w14:paraId="55904039"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）有鉴定资质的鉴定机构出具的伤残鉴定诊断书（适用于伤残保险金申请的）；</w:t>
      </w:r>
    </w:p>
    <w:p w14:paraId="19FCB2EF"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）医疗费用发票原件（如被保险人已从其他途径获得医疗费用补偿的，需提供第三方赔付证明原件、医疗费用发票复印件）、医疗费用明细清单（适用于医疗保险金申请的）；</w:t>
      </w:r>
    </w:p>
    <w:p w14:paraId="0E6947B4"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hint="eastAsia"/>
        </w:rPr>
        <w:t>）受益人的身份证明及与被保险人的关系证明；</w:t>
      </w:r>
    </w:p>
    <w:p w14:paraId="77F085CD"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）受益人确认的银行账户。</w:t>
      </w:r>
    </w:p>
    <w:p w14:paraId="6149F944" w14:textId="77777777" w:rsidR="001C02F5" w:rsidRDefault="001C02F5" w:rsidP="001C02F5">
      <w:pPr>
        <w:tabs>
          <w:tab w:val="left" w:pos="755"/>
        </w:tabs>
        <w:spacing w:line="300" w:lineRule="auto"/>
        <w:ind w:firstLineChars="192" w:firstLine="403"/>
        <w:rPr>
          <w:rFonts w:ascii="Times New Roman" w:eastAsia="宋体" w:hAnsi="Times New Roman" w:cs="Times New Roman"/>
        </w:rPr>
      </w:pPr>
    </w:p>
    <w:p w14:paraId="6DEC7FD7" w14:textId="77777777" w:rsidR="001C02F5" w:rsidRDefault="001C02F5" w:rsidP="001C02F5">
      <w:pPr>
        <w:widowControl/>
        <w:spacing w:line="300" w:lineRule="auto"/>
        <w:ind w:firstLineChars="192" w:firstLine="403"/>
        <w:rPr>
          <w:rFonts w:ascii="宋体" w:eastAsia="宋体" w:hAnsi="宋体" w:cs="Times New Roman" w:hint="eastAsia"/>
          <w:color w:val="000000"/>
          <w:kern w:val="24"/>
        </w:rPr>
      </w:pPr>
      <w:r>
        <w:rPr>
          <w:rFonts w:ascii="Times New Roman" w:eastAsia="宋体" w:hAnsi="Times New Roman" w:cs="Times New Roman"/>
        </w:rPr>
        <w:t>9.</w:t>
      </w:r>
      <w:r>
        <w:rPr>
          <w:rFonts w:ascii="Times New Roman" w:eastAsia="宋体" w:hAnsi="Times New Roman" w:cs="Times New Roman" w:hint="eastAsia"/>
        </w:rPr>
        <w:t>5</w:t>
      </w:r>
      <w:r>
        <w:rPr>
          <w:rFonts w:ascii="宋体" w:eastAsia="宋体" w:hAnsi="宋体" w:cs="Times New Roman" w:hint="eastAsia"/>
          <w:color w:val="000000"/>
          <w:kern w:val="24"/>
        </w:rPr>
        <w:t>人员要求</w:t>
      </w:r>
    </w:p>
    <w:p w14:paraId="24F148A7" w14:textId="77777777" w:rsidR="001C02F5" w:rsidRDefault="001C02F5" w:rsidP="001C02F5">
      <w:pPr>
        <w:spacing w:line="300" w:lineRule="auto"/>
        <w:jc w:val="center"/>
        <w:rPr>
          <w:rFonts w:ascii="宋体" w:eastAsia="宋体" w:hAnsi="宋体" w:cs="Times New Roman" w:hint="eastAsia"/>
        </w:rPr>
      </w:pPr>
      <w:r>
        <w:rPr>
          <w:rFonts w:ascii="宋体" w:eastAsia="宋体" w:hAnsi="宋体" w:cs="Times New Roman"/>
          <w:b/>
        </w:rPr>
        <w:t>人员配备一览表</w:t>
      </w:r>
    </w:p>
    <w:tbl>
      <w:tblPr>
        <w:tblStyle w:val="af2"/>
        <w:tblW w:w="9854" w:type="dxa"/>
        <w:jc w:val="center"/>
        <w:tblLayout w:type="fixed"/>
        <w:tblLook w:val="04A0" w:firstRow="1" w:lastRow="0" w:firstColumn="1" w:lastColumn="0" w:noHBand="0" w:noVBand="1"/>
      </w:tblPr>
      <w:tblGrid>
        <w:gridCol w:w="619"/>
        <w:gridCol w:w="1503"/>
        <w:gridCol w:w="2268"/>
        <w:gridCol w:w="3969"/>
        <w:gridCol w:w="1495"/>
      </w:tblGrid>
      <w:tr w:rsidR="001C02F5" w14:paraId="0D842C35" w14:textId="77777777" w:rsidTr="00627C43">
        <w:trPr>
          <w:tblHeader/>
          <w:jc w:val="center"/>
        </w:trPr>
        <w:tc>
          <w:tcPr>
            <w:tcW w:w="619" w:type="dxa"/>
            <w:vAlign w:val="center"/>
          </w:tcPr>
          <w:p w14:paraId="577CF7B9" w14:textId="77777777" w:rsidR="001C02F5" w:rsidRDefault="001C02F5" w:rsidP="00627C43">
            <w:pPr>
              <w:spacing w:line="300" w:lineRule="auto"/>
              <w:jc w:val="center"/>
              <w:rPr>
                <w:rFonts w:ascii="宋体" w:eastAsia="宋体" w:hAnsi="宋体" w:cs="Times New Roman" w:hint="eastAsia"/>
                <w:b/>
              </w:rPr>
            </w:pPr>
            <w:r>
              <w:rPr>
                <w:rFonts w:ascii="宋体" w:eastAsia="宋体" w:hAnsi="宋体" w:cs="Times New Roman"/>
                <w:b/>
                <w:sz w:val="22"/>
              </w:rPr>
              <w:t>序号</w:t>
            </w:r>
          </w:p>
        </w:tc>
        <w:tc>
          <w:tcPr>
            <w:tcW w:w="1503" w:type="dxa"/>
            <w:vAlign w:val="center"/>
          </w:tcPr>
          <w:p w14:paraId="703851DD" w14:textId="77777777" w:rsidR="001C02F5" w:rsidRDefault="001C02F5" w:rsidP="00627C43">
            <w:pPr>
              <w:spacing w:line="300" w:lineRule="auto"/>
              <w:jc w:val="center"/>
              <w:rPr>
                <w:rFonts w:ascii="宋体" w:eastAsia="宋体" w:hAnsi="宋体" w:cs="Times New Roman" w:hint="eastAsia"/>
                <w:b/>
              </w:rPr>
            </w:pPr>
            <w:r>
              <w:rPr>
                <w:rFonts w:ascii="宋体" w:eastAsia="宋体" w:hAnsi="宋体" w:cs="Times New Roman"/>
                <w:b/>
                <w:sz w:val="22"/>
              </w:rPr>
              <w:t>岗位名称</w:t>
            </w:r>
          </w:p>
        </w:tc>
        <w:tc>
          <w:tcPr>
            <w:tcW w:w="2268" w:type="dxa"/>
            <w:vAlign w:val="center"/>
          </w:tcPr>
          <w:p w14:paraId="3BA98D70" w14:textId="77777777" w:rsidR="001C02F5" w:rsidRDefault="001C02F5" w:rsidP="00627C43">
            <w:pPr>
              <w:spacing w:line="300" w:lineRule="auto"/>
              <w:jc w:val="center"/>
              <w:rPr>
                <w:rFonts w:ascii="宋体" w:eastAsia="宋体" w:hAnsi="宋体" w:cs="Times New Roman" w:hint="eastAsia"/>
                <w:b/>
              </w:rPr>
            </w:pPr>
            <w:r>
              <w:rPr>
                <w:rFonts w:ascii="宋体" w:eastAsia="宋体" w:hAnsi="宋体" w:cs="Times New Roman"/>
                <w:b/>
                <w:sz w:val="22"/>
              </w:rPr>
              <w:t>建议配置岗位人数</w:t>
            </w:r>
          </w:p>
        </w:tc>
        <w:tc>
          <w:tcPr>
            <w:tcW w:w="3969" w:type="dxa"/>
            <w:vAlign w:val="center"/>
          </w:tcPr>
          <w:p w14:paraId="72A3C8CB" w14:textId="77777777" w:rsidR="001C02F5" w:rsidRDefault="001C02F5" w:rsidP="00627C43">
            <w:pPr>
              <w:spacing w:line="300" w:lineRule="auto"/>
              <w:jc w:val="center"/>
              <w:rPr>
                <w:rFonts w:ascii="宋体" w:eastAsia="宋体" w:hAnsi="宋体" w:cs="Times New Roman" w:hint="eastAsia"/>
                <w:b/>
              </w:rPr>
            </w:pPr>
            <w:r>
              <w:rPr>
                <w:rFonts w:ascii="宋体" w:eastAsia="宋体" w:hAnsi="宋体" w:cs="Times New Roman"/>
                <w:b/>
                <w:sz w:val="22"/>
              </w:rPr>
              <w:t>基本要求</w:t>
            </w:r>
          </w:p>
        </w:tc>
        <w:tc>
          <w:tcPr>
            <w:tcW w:w="1495" w:type="dxa"/>
            <w:vAlign w:val="center"/>
          </w:tcPr>
          <w:p w14:paraId="105AFC0D" w14:textId="77777777" w:rsidR="001C02F5" w:rsidRDefault="001C02F5" w:rsidP="00627C43">
            <w:pPr>
              <w:spacing w:line="300" w:lineRule="auto"/>
              <w:jc w:val="center"/>
              <w:rPr>
                <w:rFonts w:ascii="宋体" w:eastAsia="宋体" w:hAnsi="宋体" w:cs="Times New Roman" w:hint="eastAsia"/>
                <w:b/>
              </w:rPr>
            </w:pPr>
            <w:r>
              <w:rPr>
                <w:rFonts w:ascii="宋体" w:eastAsia="宋体" w:hAnsi="宋体" w:cs="Times New Roman"/>
                <w:b/>
                <w:sz w:val="22"/>
              </w:rPr>
              <w:t>备注</w:t>
            </w:r>
          </w:p>
        </w:tc>
      </w:tr>
      <w:tr w:rsidR="001C02F5" w14:paraId="28885305" w14:textId="77777777" w:rsidTr="00627C43">
        <w:trPr>
          <w:jc w:val="center"/>
        </w:trPr>
        <w:tc>
          <w:tcPr>
            <w:tcW w:w="619" w:type="dxa"/>
            <w:vAlign w:val="center"/>
          </w:tcPr>
          <w:p w14:paraId="22A0AA8C" w14:textId="77777777" w:rsidR="001C02F5" w:rsidRDefault="001C02F5" w:rsidP="00627C43">
            <w:pPr>
              <w:spacing w:line="300" w:lineRule="auto"/>
              <w:jc w:val="center"/>
              <w:rPr>
                <w:rFonts w:ascii="宋体" w:eastAsia="宋体" w:hAnsi="宋体" w:cs="Times New Roman" w:hint="eastAsia"/>
              </w:rPr>
            </w:pPr>
            <w:r>
              <w:rPr>
                <w:rFonts w:ascii="宋体" w:eastAsia="宋体" w:hAnsi="宋体" w:cs="Times New Roman"/>
                <w:sz w:val="22"/>
              </w:rPr>
              <w:t>1</w:t>
            </w:r>
          </w:p>
        </w:tc>
        <w:tc>
          <w:tcPr>
            <w:tcW w:w="1503" w:type="dxa"/>
            <w:vAlign w:val="center"/>
          </w:tcPr>
          <w:p w14:paraId="08BB86AB" w14:textId="77777777" w:rsidR="001C02F5" w:rsidRDefault="001C02F5" w:rsidP="00627C43">
            <w:pPr>
              <w:widowControl/>
              <w:rPr>
                <w:rFonts w:ascii="宋体" w:eastAsia="宋体" w:hAnsi="宋体" w:cs="Times New Roman" w:hint="eastAsia"/>
              </w:rPr>
            </w:pPr>
            <w:r>
              <w:rPr>
                <w:rFonts w:ascii="宋体" w:eastAsia="宋体" w:hAnsi="宋体" w:cs="宋体" w:hint="eastAsia"/>
                <w:color w:val="000000"/>
                <w:sz w:val="22"/>
                <w:lang w:bidi="ar"/>
              </w:rPr>
              <w:t>项目负责人</w:t>
            </w:r>
          </w:p>
        </w:tc>
        <w:tc>
          <w:tcPr>
            <w:tcW w:w="2268" w:type="dxa"/>
            <w:vAlign w:val="center"/>
          </w:tcPr>
          <w:p w14:paraId="1D29FE61" w14:textId="77777777" w:rsidR="001C02F5" w:rsidRDefault="001C02F5" w:rsidP="00627C43">
            <w:pPr>
              <w:widowControl/>
              <w:rPr>
                <w:rFonts w:ascii="宋体" w:eastAsia="宋体" w:hAnsi="宋体" w:cs="Times New Roman" w:hint="eastAsia"/>
              </w:rPr>
            </w:pPr>
            <w:r>
              <w:rPr>
                <w:rFonts w:ascii="宋体" w:eastAsia="宋体" w:hAnsi="宋体" w:cs="宋体" w:hint="eastAsia"/>
                <w:color w:val="000000"/>
                <w:sz w:val="22"/>
                <w:lang w:bidi="ar"/>
              </w:rPr>
              <w:t>1 人</w:t>
            </w:r>
          </w:p>
        </w:tc>
        <w:tc>
          <w:tcPr>
            <w:tcW w:w="3969" w:type="dxa"/>
          </w:tcPr>
          <w:p w14:paraId="6F1081D0" w14:textId="77777777" w:rsidR="001C02F5" w:rsidRDefault="001C02F5" w:rsidP="00627C43">
            <w:pPr>
              <w:widowControl/>
              <w:rPr>
                <w:rFonts w:ascii="宋体" w:eastAsia="宋体" w:hAnsi="宋体" w:cs="Times New Roman" w:hint="eastAsia"/>
              </w:rPr>
            </w:pPr>
            <w:r>
              <w:rPr>
                <w:rFonts w:ascii="宋体" w:eastAsia="宋体" w:hAnsi="宋体" w:cs="宋体" w:hint="eastAsia"/>
                <w:color w:val="000000"/>
                <w:sz w:val="22"/>
                <w:lang w:bidi="ar"/>
              </w:rPr>
              <w:t>本科及以上学历，具有金融类中级职称，从事相关行业有10年以上的工作经验。</w:t>
            </w:r>
          </w:p>
        </w:tc>
        <w:tc>
          <w:tcPr>
            <w:tcW w:w="1495" w:type="dxa"/>
            <w:vAlign w:val="center"/>
          </w:tcPr>
          <w:p w14:paraId="6750F9B4" w14:textId="77777777" w:rsidR="001C02F5" w:rsidRDefault="001C02F5" w:rsidP="00627C43">
            <w:pPr>
              <w:spacing w:line="300" w:lineRule="auto"/>
              <w:jc w:val="center"/>
              <w:rPr>
                <w:rFonts w:ascii="宋体" w:eastAsia="宋体" w:hAnsi="宋体" w:cs="Times New Roman" w:hint="eastAsia"/>
              </w:rPr>
            </w:pPr>
          </w:p>
        </w:tc>
      </w:tr>
      <w:tr w:rsidR="001C02F5" w14:paraId="22251C67" w14:textId="77777777" w:rsidTr="00627C43">
        <w:trPr>
          <w:jc w:val="center"/>
        </w:trPr>
        <w:tc>
          <w:tcPr>
            <w:tcW w:w="619" w:type="dxa"/>
            <w:vAlign w:val="center"/>
          </w:tcPr>
          <w:p w14:paraId="10E5BE7C" w14:textId="77777777" w:rsidR="001C02F5" w:rsidRDefault="001C02F5" w:rsidP="00627C43">
            <w:pPr>
              <w:spacing w:line="300" w:lineRule="auto"/>
              <w:jc w:val="center"/>
              <w:rPr>
                <w:rFonts w:ascii="宋体" w:eastAsia="宋体" w:hAnsi="宋体" w:cs="Times New Roman" w:hint="eastAsia"/>
              </w:rPr>
            </w:pPr>
            <w:r>
              <w:rPr>
                <w:rFonts w:ascii="宋体" w:eastAsia="宋体" w:hAnsi="宋体" w:cs="Times New Roman"/>
                <w:sz w:val="22"/>
              </w:rPr>
              <w:t>2</w:t>
            </w:r>
          </w:p>
        </w:tc>
        <w:tc>
          <w:tcPr>
            <w:tcW w:w="1503" w:type="dxa"/>
            <w:vAlign w:val="center"/>
          </w:tcPr>
          <w:p w14:paraId="58C96274" w14:textId="77777777" w:rsidR="001C02F5" w:rsidRDefault="001C02F5" w:rsidP="00627C43">
            <w:pPr>
              <w:widowControl/>
              <w:rPr>
                <w:rFonts w:ascii="宋体" w:eastAsia="宋体" w:hAnsi="宋体" w:cs="Times New Roman" w:hint="eastAsia"/>
              </w:rPr>
            </w:pPr>
            <w:r>
              <w:rPr>
                <w:rFonts w:ascii="宋体" w:eastAsia="宋体" w:hAnsi="宋体" w:cs="宋体" w:hint="eastAsia"/>
                <w:color w:val="000000"/>
                <w:sz w:val="22"/>
                <w:lang w:bidi="ar"/>
              </w:rPr>
              <w:t>驻院接待人员</w:t>
            </w:r>
          </w:p>
        </w:tc>
        <w:tc>
          <w:tcPr>
            <w:tcW w:w="2268" w:type="dxa"/>
            <w:vAlign w:val="center"/>
          </w:tcPr>
          <w:p w14:paraId="40D2D9F3" w14:textId="77777777" w:rsidR="001C02F5" w:rsidRDefault="001C02F5" w:rsidP="00627C43">
            <w:pPr>
              <w:widowControl/>
              <w:rPr>
                <w:rFonts w:ascii="宋体" w:eastAsia="宋体" w:hAnsi="宋体" w:cs="Times New Roman" w:hint="eastAsia"/>
              </w:rPr>
            </w:pPr>
            <w:r>
              <w:rPr>
                <w:rFonts w:ascii="宋体" w:eastAsia="宋体" w:hAnsi="宋体" w:cs="宋体" w:hint="eastAsia"/>
                <w:color w:val="000000"/>
                <w:sz w:val="22"/>
                <w:lang w:bidi="ar"/>
              </w:rPr>
              <w:t>1 人</w:t>
            </w:r>
          </w:p>
        </w:tc>
        <w:tc>
          <w:tcPr>
            <w:tcW w:w="3969" w:type="dxa"/>
          </w:tcPr>
          <w:p w14:paraId="74002900" w14:textId="77777777" w:rsidR="001C02F5" w:rsidRDefault="001C02F5" w:rsidP="00627C43">
            <w:pPr>
              <w:widowControl/>
              <w:rPr>
                <w:rFonts w:ascii="宋体" w:eastAsia="宋体" w:hAnsi="宋体" w:cs="Times New Roman" w:hint="eastAsia"/>
              </w:rPr>
            </w:pPr>
            <w:r>
              <w:rPr>
                <w:rFonts w:ascii="宋体" w:eastAsia="宋体" w:hAnsi="宋体" w:cs="宋体" w:hint="eastAsia"/>
                <w:color w:val="000000"/>
                <w:sz w:val="22"/>
                <w:lang w:bidi="ar"/>
              </w:rPr>
              <w:t>有驻院服务、纠纷接待及纠纷处置相关工作经验，具有医疗机构工作背景。每周驻院时间不少于3个工作日，按照医院作息时间工作。</w:t>
            </w:r>
          </w:p>
        </w:tc>
        <w:tc>
          <w:tcPr>
            <w:tcW w:w="1495" w:type="dxa"/>
            <w:vAlign w:val="center"/>
          </w:tcPr>
          <w:p w14:paraId="4531CA27" w14:textId="77777777" w:rsidR="001C02F5" w:rsidRDefault="001C02F5" w:rsidP="00627C43">
            <w:pPr>
              <w:spacing w:line="300" w:lineRule="auto"/>
              <w:jc w:val="center"/>
              <w:rPr>
                <w:rFonts w:ascii="宋体" w:eastAsia="宋体" w:hAnsi="宋体" w:cs="Times New Roman" w:hint="eastAsia"/>
              </w:rPr>
            </w:pPr>
          </w:p>
        </w:tc>
      </w:tr>
      <w:tr w:rsidR="001C02F5" w14:paraId="77D48D9C" w14:textId="77777777" w:rsidTr="00627C43">
        <w:trPr>
          <w:jc w:val="center"/>
        </w:trPr>
        <w:tc>
          <w:tcPr>
            <w:tcW w:w="619" w:type="dxa"/>
            <w:vAlign w:val="center"/>
          </w:tcPr>
          <w:p w14:paraId="04BF53EB" w14:textId="77777777" w:rsidR="001C02F5" w:rsidRDefault="001C02F5" w:rsidP="00627C43">
            <w:pPr>
              <w:spacing w:line="300" w:lineRule="auto"/>
              <w:jc w:val="center"/>
              <w:rPr>
                <w:rFonts w:ascii="宋体" w:eastAsia="宋体" w:hAnsi="宋体" w:cs="Times New Roman" w:hint="eastAsia"/>
              </w:rPr>
            </w:pPr>
            <w:r>
              <w:rPr>
                <w:rFonts w:ascii="宋体" w:eastAsia="宋体" w:hAnsi="宋体" w:cs="Times New Roman"/>
                <w:sz w:val="22"/>
              </w:rPr>
              <w:t>3</w:t>
            </w:r>
          </w:p>
        </w:tc>
        <w:tc>
          <w:tcPr>
            <w:tcW w:w="1503" w:type="dxa"/>
            <w:vAlign w:val="center"/>
          </w:tcPr>
          <w:p w14:paraId="3B031033" w14:textId="77777777" w:rsidR="001C02F5" w:rsidRDefault="001C02F5" w:rsidP="00627C43">
            <w:pPr>
              <w:widowControl/>
              <w:rPr>
                <w:rFonts w:ascii="宋体" w:eastAsia="宋体" w:hAnsi="宋体" w:cs="Times New Roman" w:hint="eastAsia"/>
              </w:rPr>
            </w:pPr>
            <w:r>
              <w:rPr>
                <w:rFonts w:ascii="宋体" w:eastAsia="宋体" w:hAnsi="宋体" w:cs="宋体" w:hint="eastAsia"/>
                <w:color w:val="000000"/>
                <w:sz w:val="22"/>
                <w:lang w:bidi="ar"/>
              </w:rPr>
              <w:t>评估人员</w:t>
            </w:r>
          </w:p>
        </w:tc>
        <w:tc>
          <w:tcPr>
            <w:tcW w:w="2268" w:type="dxa"/>
            <w:vAlign w:val="center"/>
          </w:tcPr>
          <w:p w14:paraId="7F914658" w14:textId="77777777" w:rsidR="001C02F5" w:rsidRDefault="001C02F5" w:rsidP="00627C43">
            <w:pPr>
              <w:widowControl/>
              <w:rPr>
                <w:rFonts w:ascii="宋体" w:eastAsia="宋体" w:hAnsi="宋体" w:cs="Times New Roman" w:hint="eastAsia"/>
              </w:rPr>
            </w:pPr>
            <w:r>
              <w:rPr>
                <w:rFonts w:ascii="Times New Roman" w:eastAsia="宋体" w:hAnsi="Times New Roman" w:cs="Times New Roman"/>
                <w:color w:val="000000"/>
                <w:sz w:val="22"/>
                <w:lang w:bidi="ar"/>
              </w:rPr>
              <w:t xml:space="preserve">3 </w:t>
            </w:r>
            <w:r>
              <w:rPr>
                <w:rFonts w:ascii="宋体" w:eastAsia="宋体" w:hAnsi="宋体" w:cs="宋体" w:hint="eastAsia"/>
                <w:color w:val="000000"/>
                <w:sz w:val="22"/>
                <w:lang w:bidi="ar"/>
              </w:rPr>
              <w:t xml:space="preserve">人 </w:t>
            </w:r>
          </w:p>
        </w:tc>
        <w:tc>
          <w:tcPr>
            <w:tcW w:w="3969" w:type="dxa"/>
          </w:tcPr>
          <w:p w14:paraId="0344ABAA" w14:textId="77777777" w:rsidR="001C02F5" w:rsidRDefault="001C02F5" w:rsidP="00627C43">
            <w:pPr>
              <w:widowControl/>
              <w:rPr>
                <w:rFonts w:ascii="宋体" w:eastAsia="宋体" w:hAnsi="宋体" w:cs="Times New Roman" w:hint="eastAsia"/>
              </w:rPr>
            </w:pPr>
            <w:r>
              <w:rPr>
                <w:rFonts w:ascii="宋体" w:eastAsia="宋体" w:hAnsi="宋体" w:cs="宋体" w:hint="eastAsia"/>
                <w:color w:val="000000"/>
                <w:sz w:val="22"/>
                <w:lang w:bidi="ar"/>
              </w:rPr>
              <w:t>评估人员包含从事医疗损害评鉴工作的人员、专业医务人员及具备法律从业背景并且在医疗损害方面有5年以上工作经验的专职人员，其中至少有一人具备高级职称（医疗类专业）</w:t>
            </w:r>
          </w:p>
        </w:tc>
        <w:tc>
          <w:tcPr>
            <w:tcW w:w="1495" w:type="dxa"/>
            <w:vAlign w:val="center"/>
          </w:tcPr>
          <w:p w14:paraId="7C7A3873" w14:textId="77777777" w:rsidR="001C02F5" w:rsidRDefault="001C02F5" w:rsidP="00627C43">
            <w:pPr>
              <w:spacing w:line="300" w:lineRule="auto"/>
              <w:jc w:val="center"/>
              <w:rPr>
                <w:rFonts w:ascii="宋体" w:eastAsia="宋体" w:hAnsi="宋体" w:cs="Times New Roman" w:hint="eastAsia"/>
              </w:rPr>
            </w:pPr>
          </w:p>
        </w:tc>
      </w:tr>
      <w:tr w:rsidR="001C02F5" w14:paraId="40FDF52E" w14:textId="77777777" w:rsidTr="00627C43">
        <w:trPr>
          <w:jc w:val="center"/>
        </w:trPr>
        <w:tc>
          <w:tcPr>
            <w:tcW w:w="619" w:type="dxa"/>
            <w:vAlign w:val="center"/>
          </w:tcPr>
          <w:p w14:paraId="304997ED" w14:textId="77777777" w:rsidR="001C02F5" w:rsidRDefault="001C02F5" w:rsidP="00627C43">
            <w:pPr>
              <w:spacing w:line="300" w:lineRule="auto"/>
              <w:jc w:val="center"/>
              <w:rPr>
                <w:rFonts w:ascii="宋体" w:eastAsia="宋体" w:hAnsi="宋体" w:cs="Times New Roman" w:hint="eastAsia"/>
              </w:rPr>
            </w:pPr>
            <w:r>
              <w:rPr>
                <w:rFonts w:ascii="宋体" w:eastAsia="宋体" w:hAnsi="宋体" w:cs="Times New Roman" w:hint="eastAsia"/>
                <w:sz w:val="22"/>
              </w:rPr>
              <w:t>4</w:t>
            </w:r>
          </w:p>
        </w:tc>
        <w:tc>
          <w:tcPr>
            <w:tcW w:w="1503" w:type="dxa"/>
            <w:vAlign w:val="center"/>
          </w:tcPr>
          <w:p w14:paraId="12563B7D" w14:textId="77777777" w:rsidR="001C02F5" w:rsidRDefault="001C02F5" w:rsidP="00627C43">
            <w:pPr>
              <w:widowControl/>
              <w:rPr>
                <w:rFonts w:ascii="宋体" w:eastAsia="宋体" w:hAnsi="宋体" w:cs="Times New Roman" w:hint="eastAsia"/>
              </w:rPr>
            </w:pPr>
            <w:r>
              <w:rPr>
                <w:rFonts w:ascii="宋体" w:eastAsia="宋体" w:hAnsi="宋体" w:cs="宋体" w:hint="eastAsia"/>
                <w:color w:val="000000"/>
                <w:sz w:val="22"/>
                <w:lang w:bidi="ar"/>
              </w:rPr>
              <w:t>理赔人员</w:t>
            </w:r>
          </w:p>
        </w:tc>
        <w:tc>
          <w:tcPr>
            <w:tcW w:w="2268" w:type="dxa"/>
            <w:vAlign w:val="center"/>
          </w:tcPr>
          <w:p w14:paraId="1134DC77" w14:textId="77777777" w:rsidR="001C02F5" w:rsidRDefault="001C02F5" w:rsidP="00627C43">
            <w:pPr>
              <w:widowControl/>
              <w:rPr>
                <w:rFonts w:ascii="宋体" w:eastAsia="宋体" w:hAnsi="宋体" w:cs="Times New Roman" w:hint="eastAsia"/>
              </w:rPr>
            </w:pPr>
            <w:r>
              <w:rPr>
                <w:rFonts w:ascii="宋体" w:eastAsia="宋体" w:hAnsi="宋体" w:cs="宋体" w:hint="eastAsia"/>
                <w:color w:val="000000"/>
                <w:sz w:val="22"/>
                <w:lang w:bidi="ar"/>
              </w:rPr>
              <w:t>1 人</w:t>
            </w:r>
          </w:p>
        </w:tc>
        <w:tc>
          <w:tcPr>
            <w:tcW w:w="3969" w:type="dxa"/>
          </w:tcPr>
          <w:p w14:paraId="33FA8198" w14:textId="77777777" w:rsidR="001C02F5" w:rsidRDefault="001C02F5" w:rsidP="00627C43">
            <w:pPr>
              <w:widowControl/>
              <w:rPr>
                <w:rFonts w:ascii="宋体" w:eastAsia="宋体" w:hAnsi="宋体" w:cs="Times New Roman" w:hint="eastAsia"/>
              </w:rPr>
            </w:pPr>
            <w:r>
              <w:rPr>
                <w:rFonts w:ascii="宋体" w:eastAsia="宋体" w:hAnsi="宋体" w:cs="宋体" w:hint="eastAsia"/>
                <w:color w:val="000000"/>
                <w:sz w:val="22"/>
                <w:lang w:bidi="ar"/>
              </w:rPr>
              <w:t>具备三年以上医疗责任</w:t>
            </w:r>
            <w:proofErr w:type="gramStart"/>
            <w:r>
              <w:rPr>
                <w:rFonts w:ascii="宋体" w:eastAsia="宋体" w:hAnsi="宋体" w:cs="宋体" w:hint="eastAsia"/>
                <w:color w:val="000000"/>
                <w:sz w:val="22"/>
                <w:lang w:bidi="ar"/>
              </w:rPr>
              <w:t>险项目</w:t>
            </w:r>
            <w:proofErr w:type="gramEnd"/>
            <w:r>
              <w:rPr>
                <w:rFonts w:ascii="宋体" w:eastAsia="宋体" w:hAnsi="宋体" w:cs="宋体" w:hint="eastAsia"/>
                <w:color w:val="000000"/>
                <w:sz w:val="22"/>
                <w:lang w:bidi="ar"/>
              </w:rPr>
              <w:t>理赔经验。</w:t>
            </w:r>
          </w:p>
        </w:tc>
        <w:tc>
          <w:tcPr>
            <w:tcW w:w="1495" w:type="dxa"/>
            <w:vAlign w:val="center"/>
          </w:tcPr>
          <w:p w14:paraId="2C4A7F2F" w14:textId="77777777" w:rsidR="001C02F5" w:rsidRDefault="001C02F5" w:rsidP="00627C43">
            <w:pPr>
              <w:spacing w:line="300" w:lineRule="auto"/>
              <w:jc w:val="center"/>
              <w:rPr>
                <w:rFonts w:ascii="宋体" w:eastAsia="宋体" w:hAnsi="宋体" w:cs="Times New Roman" w:hint="eastAsia"/>
              </w:rPr>
            </w:pPr>
          </w:p>
        </w:tc>
      </w:tr>
      <w:tr w:rsidR="001C02F5" w14:paraId="4D5E477B" w14:textId="77777777" w:rsidTr="00627C43">
        <w:trPr>
          <w:jc w:val="center"/>
        </w:trPr>
        <w:tc>
          <w:tcPr>
            <w:tcW w:w="619" w:type="dxa"/>
            <w:vAlign w:val="center"/>
          </w:tcPr>
          <w:p w14:paraId="69B3CE02" w14:textId="77777777" w:rsidR="001C02F5" w:rsidRDefault="001C02F5" w:rsidP="00627C43">
            <w:pPr>
              <w:spacing w:line="300" w:lineRule="auto"/>
              <w:jc w:val="center"/>
              <w:rPr>
                <w:rFonts w:ascii="宋体" w:eastAsia="宋体" w:hAnsi="宋体" w:cs="Times New Roman" w:hint="eastAsia"/>
              </w:rPr>
            </w:pPr>
            <w:r>
              <w:rPr>
                <w:rFonts w:ascii="宋体" w:eastAsia="宋体" w:hAnsi="宋体" w:cs="Times New Roman" w:hint="eastAsia"/>
                <w:sz w:val="22"/>
              </w:rPr>
              <w:t>5</w:t>
            </w:r>
          </w:p>
        </w:tc>
        <w:tc>
          <w:tcPr>
            <w:tcW w:w="1503" w:type="dxa"/>
            <w:vAlign w:val="center"/>
          </w:tcPr>
          <w:p w14:paraId="31F31CF0" w14:textId="77777777" w:rsidR="001C02F5" w:rsidRDefault="001C02F5" w:rsidP="00627C43">
            <w:pPr>
              <w:widowControl/>
              <w:rPr>
                <w:rFonts w:ascii="宋体" w:eastAsia="宋体" w:hAnsi="宋体" w:cs="Times New Roman" w:hint="eastAsia"/>
              </w:rPr>
            </w:pPr>
            <w:r>
              <w:rPr>
                <w:rFonts w:ascii="宋体" w:eastAsia="宋体" w:hAnsi="宋体" w:cs="宋体" w:hint="eastAsia"/>
                <w:color w:val="000000"/>
                <w:sz w:val="22"/>
                <w:lang w:bidi="ar"/>
              </w:rPr>
              <w:t>法律协助</w:t>
            </w:r>
          </w:p>
        </w:tc>
        <w:tc>
          <w:tcPr>
            <w:tcW w:w="2268" w:type="dxa"/>
            <w:vAlign w:val="center"/>
          </w:tcPr>
          <w:p w14:paraId="56A9E07A" w14:textId="77777777" w:rsidR="001C02F5" w:rsidRDefault="001C02F5" w:rsidP="00627C43">
            <w:pPr>
              <w:spacing w:line="300" w:lineRule="auto"/>
              <w:rPr>
                <w:rFonts w:ascii="宋体" w:eastAsia="宋体" w:hAnsi="宋体" w:cs="Times New Roman" w:hint="eastAsia"/>
              </w:rPr>
            </w:pPr>
            <w:r>
              <w:rPr>
                <w:rFonts w:ascii="宋体" w:eastAsia="宋体" w:hAnsi="宋体" w:cs="Times New Roman" w:hint="eastAsia"/>
                <w:sz w:val="22"/>
              </w:rPr>
              <w:t>1人</w:t>
            </w:r>
          </w:p>
        </w:tc>
        <w:tc>
          <w:tcPr>
            <w:tcW w:w="3969" w:type="dxa"/>
            <w:vAlign w:val="center"/>
          </w:tcPr>
          <w:p w14:paraId="4E15987D" w14:textId="77777777" w:rsidR="001C02F5" w:rsidRDefault="001C02F5" w:rsidP="00627C43">
            <w:pPr>
              <w:spacing w:line="300" w:lineRule="auto"/>
              <w:rPr>
                <w:rFonts w:ascii="宋体" w:eastAsia="宋体" w:hAnsi="宋体" w:cs="Times New Roman" w:hint="eastAsia"/>
              </w:rPr>
            </w:pPr>
            <w:r>
              <w:rPr>
                <w:rFonts w:ascii="宋体" w:eastAsia="宋体" w:hAnsi="宋体" w:cs="Times New Roman" w:hint="eastAsia"/>
                <w:sz w:val="22"/>
              </w:rPr>
              <w:t>针对疑难或有争议的案件，能够根据医院的需求提供法律咨询、律师见证、参与术前谈话、医疗纠纷协商处置等服务，</w:t>
            </w:r>
            <w:r>
              <w:rPr>
                <w:rFonts w:ascii="宋体" w:eastAsia="宋体" w:hAnsi="宋体" w:cs="Times New Roman" w:hint="eastAsia"/>
                <w:sz w:val="22"/>
              </w:rPr>
              <w:lastRenderedPageBreak/>
              <w:t>具有律师资格证。</w:t>
            </w:r>
          </w:p>
        </w:tc>
        <w:tc>
          <w:tcPr>
            <w:tcW w:w="1495" w:type="dxa"/>
            <w:vAlign w:val="center"/>
          </w:tcPr>
          <w:p w14:paraId="2D87CA07" w14:textId="77777777" w:rsidR="001C02F5" w:rsidRDefault="001C02F5" w:rsidP="00627C43">
            <w:pPr>
              <w:spacing w:line="300" w:lineRule="auto"/>
              <w:jc w:val="center"/>
              <w:rPr>
                <w:rFonts w:ascii="宋体" w:eastAsia="宋体" w:hAnsi="宋体" w:cs="Times New Roman" w:hint="eastAsia"/>
              </w:rPr>
            </w:pPr>
          </w:p>
        </w:tc>
      </w:tr>
      <w:tr w:rsidR="001C02F5" w14:paraId="42C8B7F6" w14:textId="77777777" w:rsidTr="00627C43">
        <w:trPr>
          <w:trHeight w:val="606"/>
          <w:jc w:val="center"/>
        </w:trPr>
        <w:tc>
          <w:tcPr>
            <w:tcW w:w="619" w:type="dxa"/>
            <w:vAlign w:val="center"/>
          </w:tcPr>
          <w:p w14:paraId="34E92AD4" w14:textId="77777777" w:rsidR="001C02F5" w:rsidRDefault="001C02F5" w:rsidP="00627C43">
            <w:pPr>
              <w:spacing w:line="300" w:lineRule="auto"/>
              <w:jc w:val="center"/>
              <w:rPr>
                <w:rFonts w:ascii="宋体" w:eastAsia="宋体" w:hAnsi="宋体" w:cs="Times New Roman" w:hint="eastAsia"/>
              </w:rPr>
            </w:pPr>
          </w:p>
        </w:tc>
        <w:tc>
          <w:tcPr>
            <w:tcW w:w="1503" w:type="dxa"/>
            <w:vAlign w:val="center"/>
          </w:tcPr>
          <w:p w14:paraId="701CC521" w14:textId="77777777" w:rsidR="001C02F5" w:rsidRDefault="001C02F5" w:rsidP="00627C43">
            <w:pPr>
              <w:spacing w:line="300" w:lineRule="auto"/>
              <w:jc w:val="center"/>
              <w:rPr>
                <w:rFonts w:ascii="宋体" w:eastAsia="宋体" w:hAnsi="宋体" w:cs="Times New Roman" w:hint="eastAsia"/>
              </w:rPr>
            </w:pPr>
            <w:r>
              <w:rPr>
                <w:rFonts w:ascii="宋体" w:eastAsia="宋体" w:hAnsi="宋体" w:cs="Times New Roman" w:hint="eastAsia"/>
                <w:sz w:val="22"/>
              </w:rPr>
              <w:t>合计</w:t>
            </w:r>
          </w:p>
        </w:tc>
        <w:tc>
          <w:tcPr>
            <w:tcW w:w="2268" w:type="dxa"/>
            <w:vAlign w:val="center"/>
          </w:tcPr>
          <w:p w14:paraId="1AC37315" w14:textId="77777777" w:rsidR="001C02F5" w:rsidRDefault="001C02F5" w:rsidP="00627C43">
            <w:pPr>
              <w:spacing w:line="300" w:lineRule="auto"/>
              <w:rPr>
                <w:rFonts w:ascii="宋体" w:eastAsia="宋体" w:hAnsi="宋体" w:cs="Times New Roman" w:hint="eastAsia"/>
              </w:rPr>
            </w:pPr>
            <w:r>
              <w:rPr>
                <w:rFonts w:ascii="宋体" w:eastAsia="宋体" w:hAnsi="宋体" w:cs="Times New Roman" w:hint="eastAsia"/>
                <w:sz w:val="22"/>
              </w:rPr>
              <w:t>7人</w:t>
            </w:r>
          </w:p>
        </w:tc>
        <w:tc>
          <w:tcPr>
            <w:tcW w:w="3969" w:type="dxa"/>
            <w:vAlign w:val="center"/>
          </w:tcPr>
          <w:p w14:paraId="5722BC47" w14:textId="77777777" w:rsidR="001C02F5" w:rsidRDefault="001C02F5" w:rsidP="00627C43">
            <w:pPr>
              <w:spacing w:line="300" w:lineRule="auto"/>
              <w:jc w:val="center"/>
              <w:rPr>
                <w:rFonts w:ascii="宋体" w:eastAsia="宋体" w:hAnsi="宋体" w:cs="Times New Roman" w:hint="eastAsia"/>
              </w:rPr>
            </w:pPr>
          </w:p>
        </w:tc>
        <w:tc>
          <w:tcPr>
            <w:tcW w:w="1495" w:type="dxa"/>
            <w:vAlign w:val="center"/>
          </w:tcPr>
          <w:p w14:paraId="6A9DCCDA" w14:textId="77777777" w:rsidR="001C02F5" w:rsidRDefault="001C02F5" w:rsidP="00627C43">
            <w:pPr>
              <w:spacing w:line="300" w:lineRule="auto"/>
              <w:jc w:val="center"/>
              <w:rPr>
                <w:rFonts w:ascii="宋体" w:eastAsia="宋体" w:hAnsi="宋体" w:cs="Times New Roman" w:hint="eastAsia"/>
              </w:rPr>
            </w:pPr>
          </w:p>
        </w:tc>
      </w:tr>
    </w:tbl>
    <w:p w14:paraId="2946405F" w14:textId="77777777" w:rsidR="001C02F5" w:rsidRDefault="001C02F5" w:rsidP="001C02F5">
      <w:pPr>
        <w:spacing w:line="300" w:lineRule="auto"/>
        <w:ind w:firstLineChars="192" w:firstLine="422"/>
        <w:outlineLvl w:val="2"/>
        <w:rPr>
          <w:rFonts w:ascii="Times New Roman" w:hAnsi="Times New Roman" w:cs="Times New Roman"/>
          <w:b/>
          <w:sz w:val="22"/>
        </w:rPr>
      </w:pPr>
      <w:r>
        <w:rPr>
          <w:rFonts w:ascii="Times New Roman" w:hAnsi="Times New Roman" w:cs="Times New Roman"/>
          <w:b/>
          <w:sz w:val="22"/>
        </w:rPr>
        <w:t>10</w:t>
      </w:r>
      <w:r>
        <w:rPr>
          <w:rFonts w:ascii="Times New Roman" w:hAnsi="Times New Roman" w:cs="Times New Roman"/>
          <w:b/>
          <w:sz w:val="22"/>
        </w:rPr>
        <w:t>安全文明作业要求与应急处置要求</w:t>
      </w:r>
      <w:bookmarkEnd w:id="7"/>
    </w:p>
    <w:p w14:paraId="0720347D" w14:textId="77777777" w:rsidR="001C02F5" w:rsidRPr="00E961CC" w:rsidRDefault="001C02F5" w:rsidP="001C02F5">
      <w:pPr>
        <w:spacing w:line="300" w:lineRule="auto"/>
        <w:ind w:firstLineChars="192" w:firstLine="422"/>
        <w:outlineLvl w:val="2"/>
        <w:rPr>
          <w:rFonts w:ascii="Times New Roman" w:hAnsi="Times New Roman" w:cs="Times New Roman"/>
          <w:sz w:val="22"/>
        </w:rPr>
      </w:pPr>
      <w:bookmarkStart w:id="14" w:name="_Toc192234046"/>
      <w:r w:rsidRPr="00E961CC">
        <w:rPr>
          <w:rFonts w:ascii="Times New Roman" w:hAnsi="Times New Roman" w:cs="Times New Roman" w:hint="eastAsia"/>
          <w:sz w:val="22"/>
        </w:rPr>
        <w:t>10.1</w:t>
      </w:r>
      <w:r w:rsidRPr="00E961CC">
        <w:rPr>
          <w:rFonts w:ascii="Times New Roman" w:hAnsi="Times New Roman" w:cs="Times New Roman" w:hint="eastAsia"/>
          <w:sz w:val="22"/>
        </w:rPr>
        <w:t>中标人须建立突发事件应急处置方案，应急预案应包括组织领导体系、预警和预防机制、应急响应保障措施等内容。</w:t>
      </w:r>
    </w:p>
    <w:p w14:paraId="798A46D2" w14:textId="77777777" w:rsidR="001C02F5" w:rsidRPr="00E961CC" w:rsidRDefault="001C02F5" w:rsidP="001C02F5">
      <w:pPr>
        <w:spacing w:line="300" w:lineRule="auto"/>
        <w:ind w:firstLineChars="192" w:firstLine="422"/>
        <w:outlineLvl w:val="2"/>
        <w:rPr>
          <w:rFonts w:ascii="Times New Roman" w:hAnsi="Times New Roman" w:cs="Times New Roman"/>
          <w:sz w:val="22"/>
        </w:rPr>
      </w:pPr>
      <w:r w:rsidRPr="00E961CC">
        <w:rPr>
          <w:rFonts w:ascii="Times New Roman" w:hAnsi="Times New Roman" w:cs="Times New Roman" w:hint="eastAsia"/>
          <w:sz w:val="22"/>
        </w:rPr>
        <w:t>10.2</w:t>
      </w:r>
      <w:r w:rsidRPr="00E961CC">
        <w:rPr>
          <w:rFonts w:ascii="Times New Roman" w:hAnsi="Times New Roman" w:cs="Times New Roman" w:hint="eastAsia"/>
          <w:sz w:val="22"/>
        </w:rPr>
        <w:t>建立应急指挥领导小组，负责应急救援总体指挥，并落实各部门职责和相关措施。</w:t>
      </w:r>
    </w:p>
    <w:p w14:paraId="48CBD4F5" w14:textId="77777777" w:rsidR="001C02F5" w:rsidRDefault="001C02F5" w:rsidP="001C02F5">
      <w:pPr>
        <w:spacing w:line="300" w:lineRule="auto"/>
        <w:ind w:firstLineChars="192" w:firstLine="422"/>
        <w:outlineLvl w:val="2"/>
        <w:rPr>
          <w:rFonts w:ascii="Times New Roman" w:hAnsi="Times New Roman" w:cs="Times New Roman"/>
          <w:sz w:val="22"/>
        </w:rPr>
      </w:pPr>
      <w:r w:rsidRPr="00E961CC">
        <w:rPr>
          <w:rFonts w:ascii="Times New Roman" w:hAnsi="Times New Roman" w:cs="Times New Roman" w:hint="eastAsia"/>
          <w:sz w:val="22"/>
        </w:rPr>
        <w:t>10.3</w:t>
      </w:r>
      <w:r w:rsidRPr="00E961CC">
        <w:rPr>
          <w:rFonts w:ascii="Times New Roman" w:hAnsi="Times New Roman" w:cs="Times New Roman" w:hint="eastAsia"/>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14:paraId="4EB59FC8" w14:textId="77777777" w:rsidR="001C02F5" w:rsidRDefault="001C02F5" w:rsidP="001C02F5">
      <w:pPr>
        <w:spacing w:line="300" w:lineRule="auto"/>
        <w:ind w:firstLineChars="192" w:firstLine="422"/>
        <w:outlineLvl w:val="2"/>
        <w:rPr>
          <w:rFonts w:ascii="Times New Roman" w:hAnsi="Times New Roman" w:cs="Times New Roman"/>
          <w:b/>
          <w:sz w:val="22"/>
        </w:rPr>
      </w:pPr>
      <w:r>
        <w:rPr>
          <w:rFonts w:ascii="Times New Roman" w:hAnsi="Times New Roman" w:cs="Times New Roman"/>
          <w:b/>
          <w:sz w:val="22"/>
        </w:rPr>
        <w:t>11</w:t>
      </w:r>
      <w:r>
        <w:rPr>
          <w:rFonts w:ascii="Times New Roman" w:hAnsi="Times New Roman" w:cs="Times New Roman"/>
          <w:b/>
          <w:sz w:val="22"/>
        </w:rPr>
        <w:t>管理、考核与售后服务要求</w:t>
      </w:r>
      <w:bookmarkEnd w:id="14"/>
    </w:p>
    <w:p w14:paraId="28BFA143" w14:textId="77777777" w:rsidR="001C02F5" w:rsidRDefault="001C02F5" w:rsidP="001C02F5">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 </w:t>
      </w:r>
      <w:r>
        <w:rPr>
          <w:rFonts w:ascii="Times New Roman" w:hAnsi="Times New Roman" w:cs="Times New Roman"/>
          <w:sz w:val="22"/>
        </w:rPr>
        <w:t>项目管理要求</w:t>
      </w:r>
    </w:p>
    <w:p w14:paraId="5A9A4681" w14:textId="77777777" w:rsidR="001C02F5" w:rsidRDefault="001C02F5" w:rsidP="001C02F5">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11.1.1</w:t>
      </w:r>
      <w:r>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14:paraId="6B8FA16C" w14:textId="77777777" w:rsidR="001C02F5" w:rsidRDefault="001C02F5" w:rsidP="001C02F5">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11.1.2</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14:paraId="00308EEB" w14:textId="77777777" w:rsidR="001C02F5" w:rsidRDefault="001C02F5" w:rsidP="001C02F5">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11.1.3</w:t>
      </w:r>
      <w:r>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Pr>
          <w:rFonts w:ascii="Times New Roman" w:hAnsi="Times New Roman" w:cs="Times New Roman"/>
          <w:sz w:val="22"/>
        </w:rPr>
        <w:t>作出</w:t>
      </w:r>
      <w:proofErr w:type="gramEnd"/>
      <w:r>
        <w:rPr>
          <w:rFonts w:ascii="Times New Roman" w:hAnsi="Times New Roman" w:cs="Times New Roman"/>
          <w:sz w:val="22"/>
        </w:rPr>
        <w:t>更好的调整。</w:t>
      </w:r>
    </w:p>
    <w:p w14:paraId="61E78963" w14:textId="77777777" w:rsidR="001C02F5" w:rsidRDefault="001C02F5" w:rsidP="001C02F5">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11.1.4</w:t>
      </w:r>
      <w:r>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14:paraId="0A8E87C4" w14:textId="77777777" w:rsidR="001C02F5" w:rsidRDefault="001C02F5" w:rsidP="001C02F5">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11.1.5</w:t>
      </w:r>
      <w:r>
        <w:rPr>
          <w:rFonts w:ascii="Times New Roman" w:hAnsi="Times New Roman" w:cs="Times New Roman"/>
          <w:sz w:val="22"/>
        </w:rPr>
        <w:t>本项目所用材料、制品、设备等均需符合相关技术规程、规范要求。</w:t>
      </w:r>
    </w:p>
    <w:p w14:paraId="18FB222D" w14:textId="77777777" w:rsidR="001C02F5" w:rsidRDefault="001C02F5" w:rsidP="001C02F5">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11.1.6</w:t>
      </w:r>
      <w:r>
        <w:rPr>
          <w:rFonts w:ascii="Times New Roman" w:hAnsi="Times New Roman" w:cs="Times New Roman"/>
          <w:sz w:val="22"/>
        </w:rPr>
        <w:t>本项目所用的材料、制品、设备等，供货单位送达施工现场后，由中标人负责办理验收交割手续，并负责日常保管工作。</w:t>
      </w:r>
    </w:p>
    <w:p w14:paraId="755AE61F" w14:textId="77777777" w:rsidR="001C02F5" w:rsidRDefault="001C02F5" w:rsidP="001C02F5">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11.2 </w:t>
      </w:r>
      <w:r>
        <w:rPr>
          <w:rFonts w:ascii="Times New Roman" w:hAnsi="Times New Roman" w:cs="Times New Roman"/>
          <w:sz w:val="22"/>
        </w:rPr>
        <w:t>项目考核办法</w:t>
      </w:r>
    </w:p>
    <w:p w14:paraId="3B3B21EE" w14:textId="77777777" w:rsidR="001C02F5" w:rsidRDefault="001C02F5" w:rsidP="001C02F5">
      <w:pPr>
        <w:widowControl/>
        <w:jc w:val="left"/>
      </w:pPr>
      <w:r>
        <w:rPr>
          <w:rFonts w:ascii="Times New Roman" w:hAnsi="Times New Roman" w:cs="Times New Roman"/>
          <w:sz w:val="22"/>
        </w:rPr>
        <w:t>11.2.1</w:t>
      </w:r>
      <w:r>
        <w:rPr>
          <w:rFonts w:ascii="宋体" w:eastAsia="宋体" w:hAnsi="宋体" w:cs="宋体" w:hint="eastAsia"/>
          <w:color w:val="000000"/>
          <w:kern w:val="0"/>
          <w:szCs w:val="21"/>
          <w:lang w:bidi="ar"/>
        </w:rPr>
        <w:t>项目考核办法</w:t>
      </w:r>
    </w:p>
    <w:p w14:paraId="66918C3D" w14:textId="77777777" w:rsidR="001C02F5" w:rsidRDefault="001C02F5" w:rsidP="001C02F5">
      <w:pPr>
        <w:widowControl/>
        <w:jc w:val="left"/>
      </w:pPr>
      <w:r>
        <w:rPr>
          <w:rFonts w:ascii="Times New Roman" w:eastAsia="宋体" w:hAnsi="Times New Roman" w:cs="Times New Roman"/>
          <w:color w:val="000000"/>
          <w:kern w:val="0"/>
          <w:szCs w:val="21"/>
          <w:lang w:bidi="ar"/>
        </w:rPr>
        <w:t xml:space="preserve">1 </w:t>
      </w:r>
      <w:r>
        <w:rPr>
          <w:rFonts w:ascii="宋体" w:eastAsia="宋体" w:hAnsi="宋体" w:cs="宋体" w:hint="eastAsia"/>
          <w:color w:val="000000"/>
          <w:kern w:val="0"/>
          <w:szCs w:val="21"/>
          <w:lang w:bidi="ar"/>
        </w:rPr>
        <w:t xml:space="preserve">考核内容 </w:t>
      </w:r>
    </w:p>
    <w:p w14:paraId="78BDE5C3" w14:textId="77777777" w:rsidR="001C02F5" w:rsidRDefault="001C02F5" w:rsidP="001C02F5">
      <w:pPr>
        <w:widowControl/>
        <w:jc w:val="left"/>
      </w:pPr>
      <w:r>
        <w:rPr>
          <w:rFonts w:ascii="宋体" w:eastAsia="宋体" w:hAnsi="宋体" w:cs="宋体" w:hint="eastAsia"/>
          <w:color w:val="000000"/>
          <w:kern w:val="0"/>
          <w:szCs w:val="21"/>
          <w:lang w:bidi="ar"/>
        </w:rPr>
        <w:lastRenderedPageBreak/>
        <w:t>（</w:t>
      </w:r>
      <w:r>
        <w:rPr>
          <w:rFonts w:ascii="Times New Roman" w:eastAsia="宋体" w:hAnsi="Times New Roman" w:cs="Times New Roman"/>
          <w:color w:val="000000"/>
          <w:kern w:val="0"/>
          <w:szCs w:val="21"/>
          <w:lang w:bidi="ar"/>
        </w:rPr>
        <w:t>1</w:t>
      </w:r>
      <w:r>
        <w:rPr>
          <w:rFonts w:ascii="宋体" w:eastAsia="宋体" w:hAnsi="宋体" w:cs="宋体" w:hint="eastAsia"/>
          <w:color w:val="000000"/>
          <w:kern w:val="0"/>
          <w:szCs w:val="21"/>
          <w:lang w:bidi="ar"/>
        </w:rPr>
        <w:t xml:space="preserve">）对响应式服务人员日常工作的考核 </w:t>
      </w:r>
    </w:p>
    <w:p w14:paraId="28244F5F" w14:textId="77777777" w:rsidR="001C02F5" w:rsidRDefault="001C02F5" w:rsidP="001C02F5">
      <w:pPr>
        <w:widowControl/>
        <w:jc w:val="left"/>
      </w:pPr>
      <w:r>
        <w:rPr>
          <w:rFonts w:ascii="宋体" w:eastAsia="宋体" w:hAnsi="宋体" w:cs="宋体" w:hint="eastAsia"/>
          <w:color w:val="000000"/>
          <w:kern w:val="0"/>
          <w:szCs w:val="21"/>
          <w:lang w:bidi="ar"/>
        </w:rPr>
        <w:t>（</w:t>
      </w:r>
      <w:r>
        <w:rPr>
          <w:rFonts w:ascii="Times New Roman" w:eastAsia="宋体" w:hAnsi="Times New Roman" w:cs="Times New Roman"/>
          <w:color w:val="000000"/>
          <w:kern w:val="0"/>
          <w:szCs w:val="21"/>
          <w:lang w:bidi="ar"/>
        </w:rPr>
        <w:t>2</w:t>
      </w:r>
      <w:r>
        <w:rPr>
          <w:rFonts w:ascii="宋体" w:eastAsia="宋体" w:hAnsi="宋体" w:cs="宋体" w:hint="eastAsia"/>
          <w:color w:val="000000"/>
          <w:kern w:val="0"/>
          <w:szCs w:val="21"/>
          <w:lang w:bidi="ar"/>
        </w:rPr>
        <w:t xml:space="preserve">）纠纷处置与现场调解能力 </w:t>
      </w:r>
    </w:p>
    <w:p w14:paraId="1405A7C9" w14:textId="77777777" w:rsidR="001C02F5" w:rsidRDefault="001C02F5" w:rsidP="001C02F5">
      <w:pPr>
        <w:widowControl/>
        <w:jc w:val="left"/>
      </w:pPr>
      <w:r>
        <w:rPr>
          <w:rFonts w:ascii="宋体" w:eastAsia="宋体" w:hAnsi="宋体" w:cs="宋体" w:hint="eastAsia"/>
          <w:color w:val="000000"/>
          <w:kern w:val="0"/>
          <w:szCs w:val="21"/>
          <w:lang w:bidi="ar"/>
        </w:rPr>
        <w:t>（</w:t>
      </w:r>
      <w:r>
        <w:rPr>
          <w:rFonts w:ascii="Times New Roman" w:eastAsia="宋体" w:hAnsi="Times New Roman" w:cs="Times New Roman"/>
          <w:color w:val="000000"/>
          <w:kern w:val="0"/>
          <w:szCs w:val="21"/>
          <w:lang w:bidi="ar"/>
        </w:rPr>
        <w:t>3</w:t>
      </w:r>
      <w:r>
        <w:rPr>
          <w:rFonts w:ascii="宋体" w:eastAsia="宋体" w:hAnsi="宋体" w:cs="宋体" w:hint="eastAsia"/>
          <w:color w:val="000000"/>
          <w:kern w:val="0"/>
          <w:szCs w:val="21"/>
          <w:lang w:bidi="ar"/>
        </w:rPr>
        <w:t xml:space="preserve">）理赔时效考核 </w:t>
      </w:r>
    </w:p>
    <w:p w14:paraId="38028D4E" w14:textId="77777777" w:rsidR="001C02F5" w:rsidRDefault="001C02F5" w:rsidP="001C02F5">
      <w:pPr>
        <w:widowControl/>
        <w:jc w:val="left"/>
      </w:pPr>
      <w:r>
        <w:rPr>
          <w:rFonts w:ascii="宋体" w:eastAsia="宋体" w:hAnsi="宋体" w:cs="宋体" w:hint="eastAsia"/>
          <w:color w:val="000000"/>
          <w:kern w:val="0"/>
          <w:szCs w:val="21"/>
          <w:lang w:bidi="ar"/>
        </w:rPr>
        <w:t>（</w:t>
      </w:r>
      <w:r>
        <w:rPr>
          <w:rFonts w:ascii="Times New Roman" w:eastAsia="宋体" w:hAnsi="Times New Roman" w:cs="Times New Roman"/>
          <w:color w:val="000000"/>
          <w:kern w:val="0"/>
          <w:szCs w:val="21"/>
          <w:lang w:bidi="ar"/>
        </w:rPr>
        <w:t>4</w:t>
      </w:r>
      <w:r>
        <w:rPr>
          <w:rFonts w:ascii="宋体" w:eastAsia="宋体" w:hAnsi="宋体" w:cs="宋体" w:hint="eastAsia"/>
          <w:color w:val="000000"/>
          <w:kern w:val="0"/>
          <w:szCs w:val="21"/>
          <w:lang w:bidi="ar"/>
        </w:rPr>
        <w:t xml:space="preserve">）是否按规定按时提供相应的报告 </w:t>
      </w:r>
    </w:p>
    <w:p w14:paraId="54F3C785" w14:textId="77777777" w:rsidR="001C02F5" w:rsidRDefault="001C02F5" w:rsidP="001C02F5">
      <w:pPr>
        <w:widowControl/>
        <w:jc w:val="left"/>
      </w:pPr>
      <w:r>
        <w:rPr>
          <w:rFonts w:ascii="Times New Roman" w:eastAsia="宋体" w:hAnsi="Times New Roman" w:cs="Times New Roman"/>
          <w:color w:val="000000"/>
          <w:kern w:val="0"/>
          <w:szCs w:val="21"/>
          <w:lang w:bidi="ar"/>
        </w:rPr>
        <w:t xml:space="preserve">2 </w:t>
      </w:r>
      <w:r>
        <w:rPr>
          <w:rFonts w:ascii="宋体" w:eastAsia="宋体" w:hAnsi="宋体" w:cs="宋体" w:hint="eastAsia"/>
          <w:color w:val="000000"/>
          <w:kern w:val="0"/>
          <w:szCs w:val="21"/>
          <w:lang w:bidi="ar"/>
        </w:rPr>
        <w:t xml:space="preserve">考核标准 </w:t>
      </w:r>
    </w:p>
    <w:p w14:paraId="273A1F85" w14:textId="77777777" w:rsidR="001C02F5" w:rsidRDefault="001C02F5" w:rsidP="001C02F5">
      <w:pPr>
        <w:widowControl/>
        <w:jc w:val="left"/>
      </w:pPr>
      <w:r>
        <w:rPr>
          <w:rFonts w:ascii="宋体" w:eastAsia="宋体" w:hAnsi="宋体" w:cs="宋体" w:hint="eastAsia"/>
          <w:color w:val="000000"/>
          <w:kern w:val="0"/>
          <w:szCs w:val="21"/>
          <w:lang w:bidi="ar"/>
        </w:rPr>
        <w:t xml:space="preserve">提供每月服务考核表，每项按 </w:t>
      </w:r>
      <w:r>
        <w:rPr>
          <w:rFonts w:ascii="Times New Roman" w:eastAsia="宋体" w:hAnsi="Times New Roman" w:cs="Times New Roman"/>
          <w:color w:val="000000"/>
          <w:kern w:val="0"/>
          <w:szCs w:val="21"/>
          <w:lang w:bidi="ar"/>
        </w:rPr>
        <w:t xml:space="preserve">10 </w:t>
      </w:r>
      <w:r>
        <w:rPr>
          <w:rFonts w:ascii="宋体" w:eastAsia="宋体" w:hAnsi="宋体" w:cs="宋体" w:hint="eastAsia"/>
          <w:color w:val="000000"/>
          <w:kern w:val="0"/>
          <w:szCs w:val="21"/>
          <w:lang w:bidi="ar"/>
        </w:rPr>
        <w:t xml:space="preserve">分打分，合计 </w:t>
      </w:r>
      <w:r>
        <w:rPr>
          <w:rFonts w:ascii="Times New Roman" w:eastAsia="宋体" w:hAnsi="Times New Roman" w:cs="Times New Roman"/>
          <w:color w:val="000000"/>
          <w:kern w:val="0"/>
          <w:szCs w:val="21"/>
          <w:lang w:bidi="ar"/>
        </w:rPr>
        <w:t xml:space="preserve">80 </w:t>
      </w:r>
      <w:r>
        <w:rPr>
          <w:rFonts w:ascii="宋体" w:eastAsia="宋体" w:hAnsi="宋体" w:cs="宋体" w:hint="eastAsia"/>
          <w:color w:val="000000"/>
          <w:kern w:val="0"/>
          <w:szCs w:val="21"/>
          <w:lang w:bidi="ar"/>
        </w:rPr>
        <w:t>分，</w:t>
      </w:r>
      <w:r>
        <w:rPr>
          <w:rFonts w:ascii="Times New Roman" w:eastAsia="宋体" w:hAnsi="Times New Roman" w:cs="Times New Roman"/>
          <w:color w:val="000000"/>
          <w:kern w:val="0"/>
          <w:szCs w:val="21"/>
          <w:lang w:bidi="ar"/>
        </w:rPr>
        <w:t xml:space="preserve">50 </w:t>
      </w:r>
      <w:r>
        <w:rPr>
          <w:rFonts w:ascii="宋体" w:eastAsia="宋体" w:hAnsi="宋体" w:cs="宋体" w:hint="eastAsia"/>
          <w:color w:val="000000"/>
          <w:kern w:val="0"/>
          <w:szCs w:val="21"/>
          <w:lang w:bidi="ar"/>
        </w:rPr>
        <w:t>分以上合格。采购人将每月考核情况记录在案，并于合同期满时形成履约评价进行存档。</w:t>
      </w:r>
    </w:p>
    <w:p w14:paraId="7BD801DC" w14:textId="77777777" w:rsidR="001C02F5" w:rsidRDefault="001C02F5" w:rsidP="001C02F5">
      <w:pPr>
        <w:widowControl/>
        <w:jc w:val="left"/>
      </w:pPr>
      <w:r>
        <w:rPr>
          <w:rFonts w:ascii="宋体" w:eastAsia="宋体" w:hAnsi="宋体" w:cs="宋体" w:hint="eastAsia"/>
          <w:color w:val="000000"/>
          <w:kern w:val="0"/>
          <w:szCs w:val="21"/>
          <w:lang w:bidi="ar"/>
        </w:rPr>
        <w:t>3.考核标准</w:t>
      </w:r>
    </w:p>
    <w:tbl>
      <w:tblPr>
        <w:tblStyle w:val="af2"/>
        <w:tblW w:w="0" w:type="auto"/>
        <w:tblLook w:val="04A0" w:firstRow="1" w:lastRow="0" w:firstColumn="1" w:lastColumn="0" w:noHBand="0" w:noVBand="1"/>
      </w:tblPr>
      <w:tblGrid>
        <w:gridCol w:w="1037"/>
        <w:gridCol w:w="4493"/>
        <w:gridCol w:w="2766"/>
      </w:tblGrid>
      <w:tr w:rsidR="001C02F5" w14:paraId="07D70462" w14:textId="77777777" w:rsidTr="00627C43">
        <w:tc>
          <w:tcPr>
            <w:tcW w:w="1057" w:type="dxa"/>
          </w:tcPr>
          <w:p w14:paraId="28CC5F3E" w14:textId="77777777" w:rsidR="001C02F5" w:rsidRDefault="001C02F5" w:rsidP="00627C43">
            <w:pPr>
              <w:widowControl/>
              <w:jc w:val="left"/>
            </w:pPr>
            <w:r>
              <w:rPr>
                <w:rFonts w:ascii="宋体" w:eastAsia="宋体" w:hAnsi="宋体" w:cs="宋体" w:hint="eastAsia"/>
                <w:color w:val="000000"/>
                <w:szCs w:val="21"/>
                <w:lang w:bidi="ar"/>
              </w:rPr>
              <w:t xml:space="preserve">序号 </w:t>
            </w:r>
          </w:p>
        </w:tc>
        <w:tc>
          <w:tcPr>
            <w:tcW w:w="4624" w:type="dxa"/>
          </w:tcPr>
          <w:p w14:paraId="436E8CFD" w14:textId="77777777" w:rsidR="001C02F5" w:rsidRDefault="001C02F5" w:rsidP="00627C43">
            <w:pPr>
              <w:widowControl/>
              <w:jc w:val="left"/>
            </w:pPr>
            <w:r>
              <w:rPr>
                <w:rFonts w:ascii="宋体" w:eastAsia="宋体" w:hAnsi="宋体" w:cs="宋体" w:hint="eastAsia"/>
                <w:color w:val="000000"/>
                <w:szCs w:val="21"/>
                <w:lang w:bidi="ar"/>
              </w:rPr>
              <w:t xml:space="preserve">考核内容 </w:t>
            </w:r>
          </w:p>
        </w:tc>
        <w:tc>
          <w:tcPr>
            <w:tcW w:w="2841" w:type="dxa"/>
          </w:tcPr>
          <w:p w14:paraId="032399FC" w14:textId="77777777" w:rsidR="001C02F5" w:rsidRDefault="001C02F5" w:rsidP="00627C43">
            <w:pPr>
              <w:widowControl/>
              <w:jc w:val="left"/>
            </w:pPr>
            <w:r>
              <w:rPr>
                <w:rFonts w:ascii="宋体" w:eastAsia="宋体" w:hAnsi="宋体" w:cs="宋体" w:hint="eastAsia"/>
                <w:color w:val="000000"/>
                <w:szCs w:val="21"/>
                <w:lang w:bidi="ar"/>
              </w:rPr>
              <w:t>得分</w:t>
            </w:r>
          </w:p>
        </w:tc>
      </w:tr>
      <w:tr w:rsidR="001C02F5" w14:paraId="2D0CD535" w14:textId="77777777" w:rsidTr="00627C43">
        <w:tc>
          <w:tcPr>
            <w:tcW w:w="1057" w:type="dxa"/>
          </w:tcPr>
          <w:p w14:paraId="5ECFE10B" w14:textId="77777777" w:rsidR="001C02F5" w:rsidRDefault="001C02F5" w:rsidP="00627C43">
            <w:r>
              <w:rPr>
                <w:rFonts w:hint="eastAsia"/>
              </w:rPr>
              <w:t>1</w:t>
            </w:r>
          </w:p>
        </w:tc>
        <w:tc>
          <w:tcPr>
            <w:tcW w:w="4624" w:type="dxa"/>
          </w:tcPr>
          <w:p w14:paraId="67F951BB" w14:textId="77777777" w:rsidR="001C02F5" w:rsidRDefault="001C02F5" w:rsidP="00627C43">
            <w:pPr>
              <w:widowControl/>
              <w:jc w:val="left"/>
            </w:pPr>
            <w:r>
              <w:rPr>
                <w:rFonts w:ascii="宋体" w:eastAsia="宋体" w:hAnsi="宋体" w:cs="宋体" w:hint="eastAsia"/>
                <w:color w:val="000000"/>
                <w:szCs w:val="21"/>
                <w:lang w:bidi="ar"/>
              </w:rPr>
              <w:t>服务人员工作量是否达标</w:t>
            </w:r>
          </w:p>
        </w:tc>
        <w:tc>
          <w:tcPr>
            <w:tcW w:w="2841" w:type="dxa"/>
          </w:tcPr>
          <w:p w14:paraId="62C14F52" w14:textId="77777777" w:rsidR="001C02F5" w:rsidRDefault="001C02F5" w:rsidP="00627C43">
            <w:r>
              <w:rPr>
                <w:rFonts w:hint="eastAsia"/>
              </w:rPr>
              <w:t>10分</w:t>
            </w:r>
          </w:p>
        </w:tc>
      </w:tr>
      <w:tr w:rsidR="001C02F5" w14:paraId="50DA5321" w14:textId="77777777" w:rsidTr="00627C43">
        <w:tc>
          <w:tcPr>
            <w:tcW w:w="1057" w:type="dxa"/>
          </w:tcPr>
          <w:p w14:paraId="605C129E" w14:textId="77777777" w:rsidR="001C02F5" w:rsidRDefault="001C02F5" w:rsidP="00627C43">
            <w:r>
              <w:rPr>
                <w:rFonts w:hint="eastAsia"/>
              </w:rPr>
              <w:t>2</w:t>
            </w:r>
          </w:p>
        </w:tc>
        <w:tc>
          <w:tcPr>
            <w:tcW w:w="4624" w:type="dxa"/>
          </w:tcPr>
          <w:p w14:paraId="4743125C" w14:textId="77777777" w:rsidR="001C02F5" w:rsidRDefault="001C02F5" w:rsidP="00627C43">
            <w:pPr>
              <w:widowControl/>
              <w:jc w:val="left"/>
            </w:pPr>
            <w:r>
              <w:rPr>
                <w:rFonts w:ascii="宋体" w:eastAsia="宋体" w:hAnsi="宋体" w:cs="宋体" w:hint="eastAsia"/>
                <w:color w:val="000000"/>
                <w:szCs w:val="21"/>
                <w:lang w:bidi="ar"/>
              </w:rPr>
              <w:t>服务人员工作态度是否达标</w:t>
            </w:r>
          </w:p>
        </w:tc>
        <w:tc>
          <w:tcPr>
            <w:tcW w:w="2841" w:type="dxa"/>
          </w:tcPr>
          <w:p w14:paraId="732440E4" w14:textId="77777777" w:rsidR="001C02F5" w:rsidRDefault="001C02F5" w:rsidP="00627C43">
            <w:r>
              <w:rPr>
                <w:rFonts w:hint="eastAsia"/>
              </w:rPr>
              <w:t>10分</w:t>
            </w:r>
          </w:p>
        </w:tc>
      </w:tr>
      <w:tr w:rsidR="001C02F5" w14:paraId="66498984" w14:textId="77777777" w:rsidTr="00627C43">
        <w:tc>
          <w:tcPr>
            <w:tcW w:w="1057" w:type="dxa"/>
          </w:tcPr>
          <w:p w14:paraId="62B3ECD5" w14:textId="77777777" w:rsidR="001C02F5" w:rsidRDefault="001C02F5" w:rsidP="00627C43">
            <w:r>
              <w:rPr>
                <w:rFonts w:hint="eastAsia"/>
              </w:rPr>
              <w:t>3</w:t>
            </w:r>
          </w:p>
        </w:tc>
        <w:tc>
          <w:tcPr>
            <w:tcW w:w="4624" w:type="dxa"/>
          </w:tcPr>
          <w:p w14:paraId="2B918B09" w14:textId="77777777" w:rsidR="001C02F5" w:rsidRDefault="001C02F5" w:rsidP="00627C43">
            <w:pPr>
              <w:widowControl/>
              <w:jc w:val="left"/>
            </w:pPr>
            <w:r>
              <w:rPr>
                <w:rFonts w:ascii="宋体" w:eastAsia="宋体" w:hAnsi="宋体" w:cs="宋体" w:hint="eastAsia"/>
                <w:color w:val="000000"/>
                <w:szCs w:val="21"/>
                <w:lang w:bidi="ar"/>
              </w:rPr>
              <w:t>服务人员工作质量是否达标</w:t>
            </w:r>
          </w:p>
        </w:tc>
        <w:tc>
          <w:tcPr>
            <w:tcW w:w="2841" w:type="dxa"/>
          </w:tcPr>
          <w:p w14:paraId="098FA214" w14:textId="77777777" w:rsidR="001C02F5" w:rsidRDefault="001C02F5" w:rsidP="00627C43">
            <w:r>
              <w:rPr>
                <w:rFonts w:hint="eastAsia"/>
              </w:rPr>
              <w:t>10分</w:t>
            </w:r>
          </w:p>
        </w:tc>
      </w:tr>
      <w:tr w:rsidR="001C02F5" w14:paraId="63BC7AF2" w14:textId="77777777" w:rsidTr="00627C43">
        <w:tc>
          <w:tcPr>
            <w:tcW w:w="1057" w:type="dxa"/>
          </w:tcPr>
          <w:p w14:paraId="2E2D8C42" w14:textId="77777777" w:rsidR="001C02F5" w:rsidRDefault="001C02F5" w:rsidP="00627C43">
            <w:r>
              <w:rPr>
                <w:rFonts w:hint="eastAsia"/>
              </w:rPr>
              <w:t>4</w:t>
            </w:r>
          </w:p>
        </w:tc>
        <w:tc>
          <w:tcPr>
            <w:tcW w:w="4624" w:type="dxa"/>
          </w:tcPr>
          <w:p w14:paraId="246A8AC2" w14:textId="77777777" w:rsidR="001C02F5" w:rsidRDefault="001C02F5" w:rsidP="00627C43">
            <w:pPr>
              <w:widowControl/>
              <w:jc w:val="left"/>
            </w:pPr>
            <w:r>
              <w:rPr>
                <w:rFonts w:ascii="宋体" w:eastAsia="宋体" w:hAnsi="宋体" w:cs="宋体" w:hint="eastAsia"/>
                <w:color w:val="000000"/>
                <w:szCs w:val="21"/>
                <w:lang w:bidi="ar"/>
              </w:rPr>
              <w:t>服务人员工作技能是否达标</w:t>
            </w:r>
          </w:p>
        </w:tc>
        <w:tc>
          <w:tcPr>
            <w:tcW w:w="2841" w:type="dxa"/>
          </w:tcPr>
          <w:p w14:paraId="2659F298" w14:textId="77777777" w:rsidR="001C02F5" w:rsidRDefault="001C02F5" w:rsidP="00627C43">
            <w:r>
              <w:rPr>
                <w:rFonts w:hint="eastAsia"/>
              </w:rPr>
              <w:t>10分</w:t>
            </w:r>
          </w:p>
        </w:tc>
      </w:tr>
      <w:tr w:rsidR="001C02F5" w14:paraId="297FFE9D" w14:textId="77777777" w:rsidTr="00627C43">
        <w:tc>
          <w:tcPr>
            <w:tcW w:w="1057" w:type="dxa"/>
          </w:tcPr>
          <w:p w14:paraId="50C58BED" w14:textId="77777777" w:rsidR="001C02F5" w:rsidRDefault="001C02F5" w:rsidP="00627C43">
            <w:r>
              <w:rPr>
                <w:rFonts w:hint="eastAsia"/>
              </w:rPr>
              <w:t>5</w:t>
            </w:r>
          </w:p>
        </w:tc>
        <w:tc>
          <w:tcPr>
            <w:tcW w:w="4624" w:type="dxa"/>
          </w:tcPr>
          <w:p w14:paraId="4595E029" w14:textId="77777777" w:rsidR="001C02F5" w:rsidRDefault="001C02F5" w:rsidP="00627C43">
            <w:pPr>
              <w:widowControl/>
              <w:jc w:val="left"/>
            </w:pPr>
            <w:r>
              <w:rPr>
                <w:rFonts w:ascii="宋体" w:eastAsia="宋体" w:hAnsi="宋体" w:cs="宋体" w:hint="eastAsia"/>
                <w:color w:val="000000"/>
                <w:szCs w:val="21"/>
                <w:lang w:bidi="ar"/>
              </w:rPr>
              <w:t>评估服务准确性和及时性</w:t>
            </w:r>
          </w:p>
        </w:tc>
        <w:tc>
          <w:tcPr>
            <w:tcW w:w="2841" w:type="dxa"/>
          </w:tcPr>
          <w:p w14:paraId="21C54F4D" w14:textId="77777777" w:rsidR="001C02F5" w:rsidRDefault="001C02F5" w:rsidP="00627C43">
            <w:r>
              <w:rPr>
                <w:rFonts w:hint="eastAsia"/>
              </w:rPr>
              <w:t>10分</w:t>
            </w:r>
          </w:p>
        </w:tc>
      </w:tr>
      <w:tr w:rsidR="001C02F5" w14:paraId="7024E266" w14:textId="77777777" w:rsidTr="00627C43">
        <w:tc>
          <w:tcPr>
            <w:tcW w:w="1057" w:type="dxa"/>
          </w:tcPr>
          <w:p w14:paraId="2E578502" w14:textId="77777777" w:rsidR="001C02F5" w:rsidRDefault="001C02F5" w:rsidP="00627C43">
            <w:r>
              <w:rPr>
                <w:rFonts w:hint="eastAsia"/>
              </w:rPr>
              <w:t>6</w:t>
            </w:r>
          </w:p>
        </w:tc>
        <w:tc>
          <w:tcPr>
            <w:tcW w:w="4624" w:type="dxa"/>
          </w:tcPr>
          <w:p w14:paraId="6E966B80" w14:textId="77777777" w:rsidR="001C02F5" w:rsidRDefault="001C02F5" w:rsidP="00627C43">
            <w:pPr>
              <w:widowControl/>
              <w:jc w:val="left"/>
            </w:pPr>
            <w:r>
              <w:rPr>
                <w:rFonts w:ascii="宋体" w:eastAsia="宋体" w:hAnsi="宋体" w:cs="宋体" w:hint="eastAsia"/>
                <w:color w:val="000000"/>
                <w:szCs w:val="21"/>
                <w:lang w:bidi="ar"/>
              </w:rPr>
              <w:t>索赔服务准确性和及时性</w:t>
            </w:r>
          </w:p>
        </w:tc>
        <w:tc>
          <w:tcPr>
            <w:tcW w:w="2841" w:type="dxa"/>
          </w:tcPr>
          <w:p w14:paraId="1BA6FC2C" w14:textId="77777777" w:rsidR="001C02F5" w:rsidRDefault="001C02F5" w:rsidP="00627C43">
            <w:r>
              <w:rPr>
                <w:rFonts w:hint="eastAsia"/>
              </w:rPr>
              <w:t>10分</w:t>
            </w:r>
          </w:p>
        </w:tc>
      </w:tr>
      <w:tr w:rsidR="001C02F5" w14:paraId="029383E9" w14:textId="77777777" w:rsidTr="00627C43">
        <w:tc>
          <w:tcPr>
            <w:tcW w:w="1057" w:type="dxa"/>
          </w:tcPr>
          <w:p w14:paraId="520E48A8" w14:textId="77777777" w:rsidR="001C02F5" w:rsidRDefault="001C02F5" w:rsidP="00627C43">
            <w:r>
              <w:rPr>
                <w:rFonts w:hint="eastAsia"/>
              </w:rPr>
              <w:t>7</w:t>
            </w:r>
          </w:p>
        </w:tc>
        <w:tc>
          <w:tcPr>
            <w:tcW w:w="4624" w:type="dxa"/>
          </w:tcPr>
          <w:p w14:paraId="09063A90" w14:textId="77777777" w:rsidR="001C02F5" w:rsidRDefault="001C02F5" w:rsidP="00627C43">
            <w:pPr>
              <w:widowControl/>
              <w:jc w:val="left"/>
            </w:pPr>
            <w:r>
              <w:rPr>
                <w:rFonts w:ascii="宋体" w:eastAsia="宋体" w:hAnsi="宋体" w:cs="宋体" w:hint="eastAsia"/>
                <w:color w:val="000000"/>
                <w:szCs w:val="21"/>
                <w:lang w:bidi="ar"/>
              </w:rPr>
              <w:t>培训服务满意性</w:t>
            </w:r>
          </w:p>
        </w:tc>
        <w:tc>
          <w:tcPr>
            <w:tcW w:w="2841" w:type="dxa"/>
          </w:tcPr>
          <w:p w14:paraId="4F015E82" w14:textId="77777777" w:rsidR="001C02F5" w:rsidRDefault="001C02F5" w:rsidP="00627C43">
            <w:r>
              <w:rPr>
                <w:rFonts w:hint="eastAsia"/>
              </w:rPr>
              <w:t>10分</w:t>
            </w:r>
          </w:p>
        </w:tc>
      </w:tr>
      <w:tr w:rsidR="001C02F5" w14:paraId="25755C6B" w14:textId="77777777" w:rsidTr="00627C43">
        <w:tc>
          <w:tcPr>
            <w:tcW w:w="1057" w:type="dxa"/>
          </w:tcPr>
          <w:p w14:paraId="70383D96" w14:textId="77777777" w:rsidR="001C02F5" w:rsidRDefault="001C02F5" w:rsidP="00627C43">
            <w:r>
              <w:rPr>
                <w:rFonts w:hint="eastAsia"/>
              </w:rPr>
              <w:t>8</w:t>
            </w:r>
          </w:p>
        </w:tc>
        <w:tc>
          <w:tcPr>
            <w:tcW w:w="4624" w:type="dxa"/>
          </w:tcPr>
          <w:p w14:paraId="389F8953" w14:textId="77777777" w:rsidR="001C02F5" w:rsidRDefault="001C02F5" w:rsidP="00627C43">
            <w:pPr>
              <w:widowControl/>
              <w:jc w:val="left"/>
            </w:pPr>
            <w:r>
              <w:rPr>
                <w:rFonts w:ascii="宋体" w:eastAsia="宋体" w:hAnsi="宋体" w:cs="宋体" w:hint="eastAsia"/>
                <w:color w:val="000000"/>
                <w:szCs w:val="21"/>
                <w:lang w:bidi="ar"/>
              </w:rPr>
              <w:t>风险分析报告准确和及时性</w:t>
            </w:r>
          </w:p>
        </w:tc>
        <w:tc>
          <w:tcPr>
            <w:tcW w:w="2841" w:type="dxa"/>
          </w:tcPr>
          <w:p w14:paraId="5B63F9DC" w14:textId="77777777" w:rsidR="001C02F5" w:rsidRDefault="001C02F5" w:rsidP="00627C43">
            <w:r>
              <w:rPr>
                <w:rFonts w:hint="eastAsia"/>
              </w:rPr>
              <w:t>10分</w:t>
            </w:r>
          </w:p>
        </w:tc>
      </w:tr>
      <w:tr w:rsidR="001C02F5" w14:paraId="61FEAA9C" w14:textId="77777777" w:rsidTr="00627C43">
        <w:tc>
          <w:tcPr>
            <w:tcW w:w="1057" w:type="dxa"/>
          </w:tcPr>
          <w:p w14:paraId="22673323" w14:textId="77777777" w:rsidR="001C02F5" w:rsidRDefault="001C02F5" w:rsidP="00627C43"/>
        </w:tc>
        <w:tc>
          <w:tcPr>
            <w:tcW w:w="4624" w:type="dxa"/>
          </w:tcPr>
          <w:p w14:paraId="6C219D61" w14:textId="77777777" w:rsidR="001C02F5" w:rsidRDefault="001C02F5" w:rsidP="00627C43">
            <w:pPr>
              <w:widowControl/>
              <w:jc w:val="left"/>
              <w:rPr>
                <w:rFonts w:ascii="宋体" w:eastAsia="宋体" w:hAnsi="宋体" w:cs="宋体" w:hint="eastAsia"/>
                <w:color w:val="000000"/>
                <w:szCs w:val="21"/>
                <w:lang w:bidi="ar"/>
              </w:rPr>
            </w:pPr>
            <w:r>
              <w:rPr>
                <w:rFonts w:ascii="宋体" w:eastAsia="宋体" w:hAnsi="宋体" w:cs="宋体" w:hint="eastAsia"/>
                <w:color w:val="000000"/>
                <w:szCs w:val="21"/>
                <w:lang w:bidi="ar"/>
              </w:rPr>
              <w:t>总分</w:t>
            </w:r>
          </w:p>
        </w:tc>
        <w:tc>
          <w:tcPr>
            <w:tcW w:w="2841" w:type="dxa"/>
          </w:tcPr>
          <w:p w14:paraId="609F8002" w14:textId="77777777" w:rsidR="001C02F5" w:rsidRDefault="001C02F5" w:rsidP="00627C43">
            <w:r>
              <w:rPr>
                <w:rFonts w:hint="eastAsia"/>
              </w:rPr>
              <w:t>80分</w:t>
            </w:r>
          </w:p>
        </w:tc>
      </w:tr>
    </w:tbl>
    <w:p w14:paraId="01E4135E" w14:textId="77777777" w:rsidR="001C02F5" w:rsidRDefault="001C02F5" w:rsidP="001C02F5">
      <w:pPr>
        <w:pStyle w:val="a9"/>
        <w:spacing w:line="300" w:lineRule="auto"/>
        <w:ind w:firstLineChars="192" w:firstLine="422"/>
        <w:rPr>
          <w:rFonts w:ascii="Times New Roman" w:hAnsi="Times New Roman" w:cs="Times New Roman"/>
          <w:b/>
          <w:color w:val="FF0000"/>
          <w:sz w:val="22"/>
          <w:u w:val="wavyHeavy"/>
        </w:rPr>
      </w:pPr>
    </w:p>
    <w:p w14:paraId="25C7B7D2" w14:textId="77777777" w:rsidR="001C02F5" w:rsidRDefault="001C02F5" w:rsidP="001C02F5">
      <w:pPr>
        <w:tabs>
          <w:tab w:val="left" w:pos="4464"/>
        </w:tabs>
        <w:spacing w:line="300" w:lineRule="auto"/>
        <w:ind w:firstLineChars="192" w:firstLine="422"/>
        <w:outlineLvl w:val="2"/>
        <w:rPr>
          <w:rFonts w:ascii="Times New Roman" w:hAnsi="Times New Roman" w:cs="Times New Roman"/>
          <w:b/>
          <w:sz w:val="22"/>
        </w:rPr>
      </w:pPr>
      <w:bookmarkStart w:id="15" w:name="_Toc192234047"/>
      <w:r>
        <w:rPr>
          <w:rFonts w:ascii="Times New Roman" w:hAnsi="Times New Roman" w:cs="Times New Roman"/>
          <w:b/>
          <w:sz w:val="22"/>
        </w:rPr>
        <w:t>12</w:t>
      </w:r>
      <w:r>
        <w:rPr>
          <w:rFonts w:ascii="Times New Roman" w:hAnsi="Times New Roman" w:cs="Times New Roman"/>
          <w:b/>
          <w:sz w:val="22"/>
        </w:rPr>
        <w:t>保密要求</w:t>
      </w:r>
      <w:bookmarkEnd w:id="15"/>
      <w:r>
        <w:rPr>
          <w:rFonts w:ascii="Times New Roman" w:hAnsi="Times New Roman" w:cs="Times New Roman"/>
          <w:b/>
          <w:sz w:val="22"/>
        </w:rPr>
        <w:tab/>
      </w:r>
    </w:p>
    <w:p w14:paraId="79E3AF61" w14:textId="77777777" w:rsidR="001C02F5" w:rsidRDefault="001C02F5" w:rsidP="001C02F5">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14:paraId="2ECC2702" w14:textId="77777777" w:rsidR="001C02F5" w:rsidRDefault="001C02F5" w:rsidP="001C02F5">
      <w:pPr>
        <w:spacing w:line="300" w:lineRule="auto"/>
        <w:rPr>
          <w:rFonts w:ascii="Times New Roman" w:hAnsi="Times New Roman" w:cs="Times New Roman"/>
          <w:sz w:val="20"/>
          <w:szCs w:val="20"/>
        </w:rPr>
      </w:pPr>
    </w:p>
    <w:p w14:paraId="69013A7C" w14:textId="77777777" w:rsidR="001C02F5" w:rsidRDefault="001C02F5" w:rsidP="001C02F5">
      <w:pPr>
        <w:adjustRightInd w:val="0"/>
        <w:snapToGrid w:val="0"/>
        <w:spacing w:line="300" w:lineRule="auto"/>
        <w:jc w:val="center"/>
        <w:outlineLvl w:val="1"/>
        <w:rPr>
          <w:rFonts w:ascii="Times New Roman" w:eastAsia="黑体" w:hAnsi="Times New Roman" w:cs="Times New Roman"/>
          <w:color w:val="000000"/>
          <w:sz w:val="30"/>
          <w:szCs w:val="30"/>
        </w:rPr>
      </w:pPr>
      <w:bookmarkStart w:id="16" w:name="_Toc192234048"/>
      <w:r>
        <w:rPr>
          <w:rFonts w:ascii="Times New Roman" w:eastAsia="黑体" w:hAnsi="Times New Roman" w:cs="Times New Roman"/>
          <w:color w:val="000000"/>
          <w:sz w:val="30"/>
          <w:szCs w:val="30"/>
        </w:rPr>
        <w:t>四、报价须知</w:t>
      </w:r>
      <w:bookmarkEnd w:id="16"/>
    </w:p>
    <w:p w14:paraId="6F2DA12D" w14:textId="77777777" w:rsidR="001C02F5" w:rsidRDefault="001C02F5" w:rsidP="001C02F5">
      <w:pPr>
        <w:spacing w:line="300" w:lineRule="auto"/>
        <w:ind w:firstLineChars="192" w:firstLine="422"/>
        <w:outlineLvl w:val="2"/>
        <w:rPr>
          <w:rFonts w:ascii="Times New Roman" w:hAnsi="Times New Roman" w:cs="Times New Roman"/>
          <w:b/>
          <w:sz w:val="22"/>
        </w:rPr>
      </w:pPr>
      <w:bookmarkStart w:id="17" w:name="_Toc192234049"/>
      <w:r>
        <w:rPr>
          <w:rFonts w:ascii="Times New Roman" w:hAnsi="Times New Roman" w:cs="Times New Roman"/>
          <w:b/>
          <w:sz w:val="22"/>
        </w:rPr>
        <w:t>13</w:t>
      </w:r>
      <w:r>
        <w:rPr>
          <w:rFonts w:ascii="Times New Roman" w:hAnsi="Times New Roman" w:cs="Times New Roman"/>
          <w:b/>
          <w:sz w:val="22"/>
        </w:rPr>
        <w:t>投标报价依据</w:t>
      </w:r>
      <w:bookmarkEnd w:id="17"/>
    </w:p>
    <w:p w14:paraId="448D3E66" w14:textId="77777777" w:rsidR="001C02F5" w:rsidRDefault="001C02F5" w:rsidP="001C02F5">
      <w:pPr>
        <w:pStyle w:val="a9"/>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14:paraId="799F9D0D" w14:textId="77777777" w:rsidR="001C02F5" w:rsidRDefault="001C02F5" w:rsidP="001C02F5">
      <w:pPr>
        <w:pStyle w:val="a9"/>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14:paraId="7B58FF4B" w14:textId="77777777" w:rsidR="001C02F5" w:rsidRDefault="001C02F5" w:rsidP="001C02F5">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14:paraId="2046DEF4" w14:textId="77777777" w:rsidR="001C02F5" w:rsidRDefault="001C02F5" w:rsidP="001C02F5">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14:paraId="59E3F01C" w14:textId="77777777" w:rsidR="001C02F5" w:rsidRDefault="001C02F5" w:rsidP="001C02F5">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w:t>
      </w:r>
      <w:r>
        <w:rPr>
          <w:rFonts w:ascii="Times New Roman" w:hAnsi="Times New Roman" w:cs="Times New Roman"/>
          <w:sz w:val="22"/>
        </w:rPr>
        <w:lastRenderedPageBreak/>
        <w:t>为准。</w:t>
      </w:r>
    </w:p>
    <w:p w14:paraId="187F483A" w14:textId="77777777" w:rsidR="001C02F5" w:rsidRDefault="001C02F5" w:rsidP="001C02F5">
      <w:pPr>
        <w:spacing w:line="300" w:lineRule="auto"/>
        <w:ind w:firstLineChars="192" w:firstLine="422"/>
        <w:rPr>
          <w:rFonts w:ascii="Times New Roman" w:hAnsi="Times New Roman" w:cs="Times New Roman"/>
          <w:b/>
          <w:sz w:val="22"/>
        </w:rPr>
      </w:pPr>
    </w:p>
    <w:p w14:paraId="66029BAE" w14:textId="77777777" w:rsidR="001C02F5" w:rsidRDefault="001C02F5" w:rsidP="001C02F5">
      <w:pPr>
        <w:spacing w:line="300" w:lineRule="auto"/>
        <w:ind w:firstLineChars="192" w:firstLine="422"/>
        <w:outlineLvl w:val="2"/>
        <w:rPr>
          <w:rFonts w:ascii="Times New Roman" w:hAnsi="Times New Roman" w:cs="Times New Roman"/>
          <w:b/>
          <w:sz w:val="22"/>
        </w:rPr>
      </w:pPr>
      <w:bookmarkStart w:id="18" w:name="_Toc192234050"/>
      <w:r>
        <w:rPr>
          <w:rFonts w:ascii="Times New Roman" w:hAnsi="Times New Roman" w:cs="Times New Roman"/>
          <w:b/>
          <w:sz w:val="22"/>
        </w:rPr>
        <w:t>14</w:t>
      </w:r>
      <w:r>
        <w:rPr>
          <w:rFonts w:ascii="Times New Roman" w:hAnsi="Times New Roman" w:cs="Times New Roman"/>
          <w:b/>
          <w:sz w:val="22"/>
        </w:rPr>
        <w:t>投标报价内容</w:t>
      </w:r>
      <w:bookmarkEnd w:id="18"/>
    </w:p>
    <w:p w14:paraId="0D1B4E69" w14:textId="77777777" w:rsidR="001C02F5" w:rsidRDefault="001C02F5" w:rsidP="001C02F5">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依据本项目的招标范围和内容，中标人提供项目服务，其投标报价应包括以下费用：</w:t>
      </w:r>
    </w:p>
    <w:p w14:paraId="6B9BD0B5" w14:textId="77777777" w:rsidR="001C02F5" w:rsidRDefault="001C02F5" w:rsidP="001C02F5">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3A2A34B" w14:textId="77777777" w:rsidR="001C02F5" w:rsidRDefault="001C02F5" w:rsidP="001C02F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14:paraId="215F51AF" w14:textId="77777777" w:rsidR="001C02F5" w:rsidRDefault="001C02F5" w:rsidP="001C02F5">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14:paraId="60CD6D74" w14:textId="77777777" w:rsidR="001C02F5" w:rsidRDefault="001C02F5" w:rsidP="001C02F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14:paraId="43ECF4E6" w14:textId="77777777" w:rsidR="001C02F5" w:rsidRDefault="001C02F5" w:rsidP="001C02F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14:paraId="747BFBC2" w14:textId="77777777" w:rsidR="001C02F5" w:rsidRDefault="001C02F5" w:rsidP="001C02F5">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14:paraId="53764A5F" w14:textId="77777777" w:rsidR="001C02F5" w:rsidRDefault="001C02F5" w:rsidP="001C02F5">
      <w:pPr>
        <w:spacing w:line="300" w:lineRule="auto"/>
        <w:ind w:firstLineChars="192" w:firstLine="422"/>
        <w:rPr>
          <w:rFonts w:ascii="Times New Roman" w:hAnsi="Times New Roman" w:cs="Times New Roman"/>
          <w:sz w:val="22"/>
        </w:rPr>
      </w:pPr>
    </w:p>
    <w:p w14:paraId="7C0FF2F4" w14:textId="77777777" w:rsidR="001C02F5" w:rsidRDefault="001C02F5" w:rsidP="001C02F5">
      <w:pPr>
        <w:spacing w:line="300" w:lineRule="auto"/>
        <w:ind w:firstLineChars="192" w:firstLine="422"/>
        <w:outlineLvl w:val="2"/>
        <w:rPr>
          <w:rFonts w:ascii="Times New Roman" w:hAnsi="Times New Roman" w:cs="Times New Roman"/>
          <w:b/>
          <w:sz w:val="22"/>
        </w:rPr>
      </w:pPr>
      <w:bookmarkStart w:id="19" w:name="_Toc192234051"/>
      <w:r>
        <w:rPr>
          <w:rFonts w:ascii="Times New Roman" w:hAnsi="Times New Roman" w:cs="Times New Roman"/>
          <w:b/>
          <w:sz w:val="22"/>
        </w:rPr>
        <w:t>15</w:t>
      </w:r>
      <w:r>
        <w:rPr>
          <w:rFonts w:ascii="Times New Roman" w:hAnsi="Times New Roman" w:cs="Times New Roman"/>
          <w:b/>
          <w:sz w:val="22"/>
        </w:rPr>
        <w:t>投标报价控制性条款</w:t>
      </w:r>
      <w:bookmarkEnd w:id="19"/>
    </w:p>
    <w:p w14:paraId="0AE86FAF" w14:textId="77777777" w:rsidR="001C02F5" w:rsidRDefault="001C02F5" w:rsidP="001C02F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14:paraId="12113590" w14:textId="77777777" w:rsidR="001C02F5" w:rsidRDefault="001C02F5" w:rsidP="001C02F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14:paraId="39409680" w14:textId="77777777" w:rsidR="001C02F5" w:rsidRDefault="001C02F5" w:rsidP="001C02F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DDA8762" w14:textId="77777777" w:rsidR="001C02F5" w:rsidRDefault="001C02F5" w:rsidP="001C02F5">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14:paraId="4388C778" w14:textId="77777777" w:rsidR="001C02F5" w:rsidRDefault="001C02F5" w:rsidP="001C02F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14:paraId="71590CA6" w14:textId="77777777" w:rsidR="001C02F5" w:rsidRDefault="001C02F5" w:rsidP="001C02F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14:paraId="00473624" w14:textId="77777777" w:rsidR="001C02F5" w:rsidRDefault="001C02F5" w:rsidP="001C02F5">
      <w:pPr>
        <w:snapToGrid w:val="0"/>
        <w:spacing w:line="300" w:lineRule="auto"/>
        <w:ind w:firstLineChars="192" w:firstLine="422"/>
        <w:rPr>
          <w:rFonts w:ascii="Times New Roman" w:hAnsi="Times New Roman" w:cs="Times New Roman"/>
          <w:b/>
          <w:color w:val="FF0000"/>
          <w:sz w:val="22"/>
          <w:u w:val="wavyHeavy"/>
        </w:rPr>
      </w:pPr>
    </w:p>
    <w:p w14:paraId="46F4C40A" w14:textId="77777777" w:rsidR="001C02F5" w:rsidRDefault="001C02F5" w:rsidP="001C02F5">
      <w:pPr>
        <w:adjustRightInd w:val="0"/>
        <w:snapToGrid w:val="0"/>
        <w:spacing w:line="300" w:lineRule="auto"/>
        <w:jc w:val="center"/>
        <w:outlineLvl w:val="1"/>
        <w:rPr>
          <w:rFonts w:ascii="Times New Roman" w:eastAsia="黑体" w:hAnsi="Times New Roman" w:cs="Times New Roman"/>
          <w:color w:val="000000"/>
          <w:sz w:val="30"/>
          <w:szCs w:val="30"/>
        </w:rPr>
      </w:pPr>
      <w:bookmarkStart w:id="20" w:name="_Toc486947670"/>
      <w:bookmarkStart w:id="21" w:name="_Toc192234053"/>
      <w:r>
        <w:rPr>
          <w:rFonts w:ascii="Times New Roman" w:eastAsia="黑体" w:hAnsi="Times New Roman" w:cs="Times New Roman"/>
          <w:color w:val="000000"/>
          <w:sz w:val="30"/>
          <w:szCs w:val="30"/>
        </w:rPr>
        <w:t>五、政府采购政策</w:t>
      </w:r>
      <w:bookmarkEnd w:id="20"/>
      <w:bookmarkEnd w:id="21"/>
    </w:p>
    <w:p w14:paraId="37119FFB" w14:textId="77777777" w:rsidR="001C02F5" w:rsidRDefault="001C02F5" w:rsidP="001C02F5">
      <w:pPr>
        <w:adjustRightInd w:val="0"/>
        <w:snapToGrid w:val="0"/>
        <w:spacing w:line="300" w:lineRule="auto"/>
        <w:ind w:firstLineChars="200" w:firstLine="440"/>
        <w:outlineLvl w:val="2"/>
        <w:rPr>
          <w:rFonts w:ascii="Times New Roman" w:hAnsi="Times New Roman" w:cs="Times New Roman"/>
          <w:b/>
          <w:sz w:val="22"/>
        </w:rPr>
      </w:pPr>
      <w:bookmarkStart w:id="22" w:name="_Toc497230834"/>
      <w:bookmarkStart w:id="23" w:name="_Toc192234056"/>
      <w:r>
        <w:rPr>
          <w:rFonts w:ascii="Times New Roman" w:hAnsi="Times New Roman" w:cs="Times New Roman" w:hint="eastAsia"/>
          <w:b/>
          <w:sz w:val="22"/>
        </w:rPr>
        <w:t>16</w:t>
      </w:r>
      <w:r>
        <w:rPr>
          <w:rFonts w:ascii="Times New Roman" w:hAnsi="Times New Roman" w:cs="Times New Roman"/>
          <w:b/>
          <w:sz w:val="22"/>
        </w:rPr>
        <w:t>促进中小企业发展</w:t>
      </w:r>
      <w:bookmarkEnd w:id="22"/>
      <w:bookmarkEnd w:id="23"/>
    </w:p>
    <w:p w14:paraId="3A333B13" w14:textId="77777777" w:rsidR="001C02F5" w:rsidRDefault="001C02F5" w:rsidP="001C02F5">
      <w:pPr>
        <w:tabs>
          <w:tab w:val="left" w:pos="3060"/>
        </w:tabs>
        <w:adjustRightInd w:val="0"/>
        <w:snapToGrid w:val="0"/>
        <w:spacing w:line="300" w:lineRule="auto"/>
        <w:ind w:firstLineChars="200" w:firstLine="440"/>
        <w:rPr>
          <w:rFonts w:ascii="Times New Roman" w:hAnsi="Times New Roman" w:cs="Times New Roman"/>
          <w:sz w:val="22"/>
        </w:rPr>
      </w:pPr>
      <w:bookmarkStart w:id="24" w:name="_Toc495411567"/>
      <w:bookmarkStart w:id="25" w:name="_Toc506191162"/>
      <w:bookmarkStart w:id="26" w:name="_Toc486604822"/>
      <w:bookmarkStart w:id="27" w:name="_Toc481849906"/>
      <w:r>
        <w:rPr>
          <w:rFonts w:ascii="Times New Roman" w:hAnsi="Times New Roman" w:cs="Times New Roman" w:hint="eastAsia"/>
          <w:sz w:val="22"/>
        </w:rPr>
        <w:t>16</w:t>
      </w:r>
      <w:r>
        <w:rPr>
          <w:rFonts w:ascii="Times New Roman" w:hAnsi="Times New Roman" w:cs="Times New Roman"/>
          <w:bCs/>
          <w:sz w:val="22"/>
        </w:rPr>
        <w:t xml:space="preserve">.1 </w:t>
      </w:r>
      <w:r>
        <w:rPr>
          <w:rFonts w:ascii="Times New Roman" w:hAnsi="Times New Roman" w:cs="Times New Roman"/>
          <w:sz w:val="22"/>
        </w:rPr>
        <w:t>中小企业（含中型、小型、微型企业，下同）的划定按照《中小企业划型标准规定》（工信部联企业</w:t>
      </w:r>
      <w:r>
        <w:rPr>
          <w:rFonts w:ascii="Times New Roman" w:hAnsi="Times New Roman"/>
          <w:sz w:val="22"/>
        </w:rPr>
        <w:t>〔</w:t>
      </w:r>
      <w:r>
        <w:rPr>
          <w:rFonts w:ascii="Times New Roman" w:hAnsi="Times New Roman" w:cs="Times New Roman"/>
          <w:sz w:val="22"/>
        </w:rPr>
        <w:t>2011</w:t>
      </w:r>
      <w:r>
        <w:rPr>
          <w:rFonts w:ascii="Times New Roman" w:hAnsi="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14:paraId="5A6E080A" w14:textId="77777777" w:rsidR="001C02F5" w:rsidRDefault="001C02F5" w:rsidP="001C02F5">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lastRenderedPageBreak/>
        <w:t>16</w:t>
      </w:r>
      <w:r>
        <w:rPr>
          <w:rFonts w:ascii="Times New Roman" w:hAnsi="Times New Roman" w:cs="Times New Roman"/>
          <w:sz w:val="22"/>
        </w:rPr>
        <w:t xml:space="preserve">.2 </w:t>
      </w:r>
      <w:r>
        <w:rPr>
          <w:rFonts w:ascii="Times New Roman" w:hAnsi="Times New Roman" w:cs="Times New Roman"/>
          <w:sz w:val="22"/>
        </w:rPr>
        <w:t>依据市财政局</w:t>
      </w:r>
      <w:r>
        <w:rPr>
          <w:rFonts w:ascii="Times New Roman" w:hAnsi="Times New Roman" w:cs="Times New Roman"/>
          <w:sz w:val="22"/>
        </w:rPr>
        <w:t>2015</w:t>
      </w:r>
      <w:r>
        <w:rPr>
          <w:rFonts w:ascii="Times New Roman" w:hAnsi="Times New Roman" w:cs="Times New Roman"/>
          <w:sz w:val="22"/>
        </w:rPr>
        <w:t>年</w:t>
      </w:r>
      <w:r>
        <w:rPr>
          <w:rFonts w:ascii="Times New Roman" w:hAnsi="Times New Roman" w:cs="Times New Roman"/>
          <w:sz w:val="22"/>
        </w:rPr>
        <w:t>9</w:t>
      </w:r>
      <w:r>
        <w:rPr>
          <w:rFonts w:ascii="Times New Roman" w:hAnsi="Times New Roman" w:cs="Times New Roman"/>
          <w:sz w:val="22"/>
        </w:rPr>
        <w:t>月发布的《</w:t>
      </w:r>
      <w:r>
        <w:rPr>
          <w:rFonts w:ascii="Times New Roman" w:hAnsi="Times New Roman" w:cs="Times New Roman"/>
        </w:rPr>
        <w:t>关于执行促进中小企业发展政策相关事宜的通知</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14:paraId="4A37540E" w14:textId="77777777" w:rsidR="001C02F5" w:rsidRDefault="001C02F5" w:rsidP="001C02F5">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16</w:t>
      </w:r>
      <w:r>
        <w:rPr>
          <w:rFonts w:ascii="Times New Roman" w:hAnsi="Times New Roman" w:cs="Times New Roman"/>
          <w:sz w:val="22"/>
        </w:rPr>
        <w:t xml:space="preserve">.3 </w:t>
      </w:r>
      <w:r>
        <w:rPr>
          <w:rFonts w:ascii="Times New Roman" w:hAnsi="Times New Roman" w:cs="Times New Roman"/>
          <w:sz w:val="22"/>
        </w:rPr>
        <w:t>如项目允许联合体参与竞争的，组成联合体的大中型企业和其他自然人、法人或者其他组织，与小型、微型企业之间不得存在投资关系。</w:t>
      </w:r>
    </w:p>
    <w:p w14:paraId="47A0708E" w14:textId="77777777" w:rsidR="001C02F5" w:rsidRDefault="001C02F5" w:rsidP="001C02F5">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16</w:t>
      </w:r>
      <w:r>
        <w:rPr>
          <w:rFonts w:ascii="Times New Roman" w:hAnsi="Times New Roman" w:cs="Times New Roman"/>
          <w:sz w:val="22"/>
        </w:rPr>
        <w:t>.4</w:t>
      </w:r>
      <w:r>
        <w:rPr>
          <w:rFonts w:ascii="Times New Roman" w:hAnsi="Times New Roman" w:cs="Times New Roman"/>
          <w:sz w:val="22"/>
        </w:rPr>
        <w:t>对于小型、微型企业，按照《政府采购促进中小企业发展</w:t>
      </w:r>
      <w:r>
        <w:rPr>
          <w:rFonts w:ascii="Times New Roman" w:hAnsi="Times New Roman" w:cs="Times New Roman" w:hint="eastAsia"/>
          <w:sz w:val="22"/>
        </w:rPr>
        <w:t>管理</w:t>
      </w:r>
      <w:r>
        <w:rPr>
          <w:rFonts w:ascii="Times New Roman" w:hAnsi="Times New Roman" w:cs="Times New Roman"/>
          <w:sz w:val="22"/>
        </w:rPr>
        <w:t>办法》（财库</w:t>
      </w:r>
      <w:r>
        <w:rPr>
          <w:rFonts w:ascii="Times New Roman" w:hAnsi="Times New Roman"/>
          <w:sz w:val="22"/>
        </w:rPr>
        <w:t>〔</w:t>
      </w:r>
      <w:r>
        <w:rPr>
          <w:rFonts w:ascii="Times New Roman" w:hAnsi="Times New Roman" w:cs="Times New Roman"/>
          <w:sz w:val="22"/>
        </w:rPr>
        <w:t>20</w:t>
      </w:r>
      <w:r>
        <w:rPr>
          <w:rFonts w:ascii="Times New Roman" w:hAnsi="Times New Roman" w:cs="Times New Roman" w:hint="eastAsia"/>
          <w:sz w:val="22"/>
        </w:rPr>
        <w:t>20</w:t>
      </w:r>
      <w:r>
        <w:rPr>
          <w:rFonts w:ascii="Times New Roman" w:hAnsi="Times New Roman"/>
          <w:sz w:val="22"/>
        </w:rPr>
        <w:t>〕</w:t>
      </w:r>
      <w:r>
        <w:rPr>
          <w:rFonts w:ascii="Times New Roman" w:hAnsi="Times New Roman" w:cs="Times New Roman" w:hint="eastAsia"/>
          <w:sz w:val="22"/>
        </w:rPr>
        <w:t>46</w:t>
      </w:r>
      <w:r>
        <w:rPr>
          <w:rFonts w:ascii="Times New Roman" w:hAnsi="Times New Roman" w:cs="Times New Roman"/>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hAnsi="Times New Roman" w:cs="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w:t>
      </w:r>
    </w:p>
    <w:p w14:paraId="710ADEC2" w14:textId="77777777" w:rsidR="001C02F5" w:rsidRDefault="001C02F5" w:rsidP="001C02F5">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16.</w:t>
      </w:r>
      <w:r>
        <w:rPr>
          <w:rFonts w:ascii="Times New Roman" w:hAnsi="Times New Roman" w:cs="Times New Roman"/>
          <w:sz w:val="22"/>
        </w:rPr>
        <w:t>5</w:t>
      </w:r>
      <w:r>
        <w:rPr>
          <w:rFonts w:ascii="Times New Roman" w:hAnsi="Times New Roman" w:cs="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的扣除，用扣除后的价格参与评审。反之，依照联合体协议约定，小型、微型企业的协议合同金额占到联合体协议合同总金额</w:t>
      </w:r>
      <w:r>
        <w:rPr>
          <w:rFonts w:ascii="Times New Roman" w:hAnsi="Times New Roman" w:cs="Times New Roman"/>
          <w:sz w:val="22"/>
        </w:rPr>
        <w:t>30%</w:t>
      </w:r>
      <w:r>
        <w:rPr>
          <w:rFonts w:ascii="Times New Roman" w:hAnsi="Times New Roman" w:cs="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cs="Times New Roman"/>
          <w:sz w:val="22"/>
        </w:rPr>
        <w:t>的价格扣除，用扣除后的价格参与评审。</w:t>
      </w:r>
    </w:p>
    <w:p w14:paraId="4910BD40" w14:textId="77777777" w:rsidR="001C02F5" w:rsidRDefault="001C02F5" w:rsidP="001C02F5">
      <w:pPr>
        <w:adjustRightInd w:val="0"/>
        <w:snapToGrid w:val="0"/>
        <w:spacing w:line="300" w:lineRule="auto"/>
        <w:ind w:firstLineChars="200" w:firstLine="440"/>
        <w:rPr>
          <w:rFonts w:ascii="Times New Roman" w:hAnsi="Times New Roman" w:cs="Times New Roman"/>
          <w:kern w:val="0"/>
          <w:sz w:val="22"/>
        </w:rPr>
      </w:pPr>
      <w:r>
        <w:rPr>
          <w:rFonts w:ascii="Times New Roman" w:hAnsi="Times New Roman" w:cs="Times New Roman" w:hint="eastAsia"/>
          <w:sz w:val="22"/>
        </w:rPr>
        <w:t>16</w:t>
      </w:r>
      <w:r>
        <w:rPr>
          <w:rFonts w:ascii="Times New Roman" w:hAnsi="Times New Roman" w:cs="Times New Roman"/>
          <w:sz w:val="22"/>
        </w:rPr>
        <w:t>.6</w:t>
      </w:r>
      <w:r>
        <w:rPr>
          <w:rFonts w:ascii="Times New Roman" w:hAnsi="Times New Roman" w:cs="Times New Roman"/>
          <w:sz w:val="22"/>
        </w:rPr>
        <w:t>供应商如提供虚假材料以谋取成交的，按照《政府采购法》有关条款处理，并记入供应商诚信档案。</w:t>
      </w:r>
    </w:p>
    <w:p w14:paraId="223914FF" w14:textId="77777777" w:rsidR="001C02F5" w:rsidRDefault="001C02F5" w:rsidP="001C02F5">
      <w:pPr>
        <w:adjustRightInd w:val="0"/>
        <w:snapToGrid w:val="0"/>
        <w:spacing w:line="300" w:lineRule="auto"/>
        <w:ind w:firstLineChars="200" w:firstLine="440"/>
        <w:outlineLvl w:val="2"/>
        <w:rPr>
          <w:rFonts w:ascii="Times New Roman" w:hAnsi="Times New Roman" w:cs="Times New Roman"/>
          <w:b/>
          <w:sz w:val="22"/>
        </w:rPr>
      </w:pPr>
      <w:bookmarkStart w:id="28" w:name="_Toc495411569"/>
      <w:bookmarkStart w:id="29" w:name="_Toc192234057"/>
      <w:bookmarkEnd w:id="24"/>
      <w:bookmarkEnd w:id="25"/>
      <w:bookmarkEnd w:id="26"/>
      <w:bookmarkEnd w:id="27"/>
      <w:r>
        <w:rPr>
          <w:rFonts w:ascii="Times New Roman" w:hAnsi="Times New Roman" w:cs="Times New Roman" w:hint="eastAsia"/>
          <w:b/>
          <w:sz w:val="22"/>
        </w:rPr>
        <w:t>17</w:t>
      </w:r>
      <w:r>
        <w:rPr>
          <w:rFonts w:ascii="Times New Roman" w:hAnsi="Times New Roman" w:cs="Times New Roman"/>
          <w:b/>
          <w:sz w:val="22"/>
        </w:rPr>
        <w:t>促进残疾人就业</w:t>
      </w:r>
      <w:bookmarkEnd w:id="28"/>
      <w:r>
        <w:rPr>
          <w:rFonts w:ascii="Times New Roman" w:hAnsi="Times New Roman" w:cs="Times New Roman"/>
          <w:b/>
          <w:sz w:val="22"/>
        </w:rPr>
        <w:t>（注：仅残疾人福利单位适用）</w:t>
      </w:r>
      <w:bookmarkEnd w:id="29"/>
    </w:p>
    <w:p w14:paraId="02E73ED3" w14:textId="77777777" w:rsidR="001C02F5" w:rsidRDefault="001C02F5" w:rsidP="001C02F5">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17</w:t>
      </w:r>
      <w:r>
        <w:rPr>
          <w:rFonts w:ascii="Times New Roman" w:hAnsi="Times New Roman" w:cs="Times New Roman"/>
          <w:sz w:val="22"/>
        </w:rPr>
        <w:t xml:space="preserve">.1 </w:t>
      </w:r>
      <w:bookmarkStart w:id="30" w:name="sendNo"/>
      <w:r>
        <w:rPr>
          <w:rFonts w:ascii="Times New Roman" w:hAnsi="Times New Roman" w:cs="Times New Roman"/>
          <w:sz w:val="22"/>
        </w:rPr>
        <w:t>符合财库</w:t>
      </w:r>
      <w:bookmarkEnd w:id="30"/>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14:paraId="7C61E35D" w14:textId="77777777" w:rsidR="001C02F5" w:rsidRDefault="001C02F5" w:rsidP="001C02F5">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17</w:t>
      </w:r>
      <w:r>
        <w:rPr>
          <w:rFonts w:ascii="Times New Roman" w:hAnsi="Times New Roman" w:cs="Times New Roman"/>
          <w:sz w:val="22"/>
        </w:rPr>
        <w:t xml:space="preserve">.2 </w:t>
      </w:r>
      <w:r>
        <w:rPr>
          <w:rFonts w:ascii="Times New Roman" w:hAnsi="Times New Roman" w:cs="Times New Roman"/>
          <w:sz w:val="22"/>
        </w:rPr>
        <w:t>残疾人福利性单位在参加政府采购活动时，</w:t>
      </w:r>
      <w:proofErr w:type="gramStart"/>
      <w:r>
        <w:rPr>
          <w:rFonts w:ascii="Times New Roman" w:hAnsi="Times New Roman" w:cs="Times New Roman"/>
          <w:sz w:val="22"/>
        </w:rPr>
        <w:t>应当按财库</w:t>
      </w:r>
      <w:proofErr w:type="gramEnd"/>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p w14:paraId="6DF83F3A" w14:textId="77777777" w:rsidR="00142F66" w:rsidRPr="001C02F5" w:rsidRDefault="00142F66">
      <w:pPr>
        <w:rPr>
          <w:rFonts w:hint="eastAsia"/>
        </w:rPr>
      </w:pPr>
    </w:p>
    <w:sectPr w:rsidR="00142F66" w:rsidRPr="001C02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487B" w14:textId="77777777" w:rsidR="00512DEC" w:rsidRDefault="00512DEC" w:rsidP="001C02F5">
      <w:pPr>
        <w:rPr>
          <w:rFonts w:hint="eastAsia"/>
        </w:rPr>
      </w:pPr>
      <w:r>
        <w:separator/>
      </w:r>
    </w:p>
  </w:endnote>
  <w:endnote w:type="continuationSeparator" w:id="0">
    <w:p w14:paraId="1FE65924" w14:textId="77777777" w:rsidR="00512DEC" w:rsidRDefault="00512DEC" w:rsidP="001C02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DF6A" w14:textId="77777777" w:rsidR="00512DEC" w:rsidRDefault="00512DEC" w:rsidP="001C02F5">
      <w:pPr>
        <w:rPr>
          <w:rFonts w:hint="eastAsia"/>
        </w:rPr>
      </w:pPr>
      <w:r>
        <w:separator/>
      </w:r>
    </w:p>
  </w:footnote>
  <w:footnote w:type="continuationSeparator" w:id="0">
    <w:p w14:paraId="74AAA0AC" w14:textId="77777777" w:rsidR="00512DEC" w:rsidRDefault="00512DEC" w:rsidP="001C02F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3248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94"/>
    <w:rsid w:val="00142F66"/>
    <w:rsid w:val="001C02F5"/>
    <w:rsid w:val="00512DEC"/>
    <w:rsid w:val="00554B30"/>
    <w:rsid w:val="009D4594"/>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D642B12-3FF6-4260-BEA5-E21BA35C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2F5"/>
    <w:pPr>
      <w:widowControl w:val="0"/>
      <w:ind w:left="0" w:right="0"/>
      <w:jc w:val="both"/>
    </w:pPr>
    <w:rPr>
      <w:sz w:val="21"/>
      <w:szCs w:val="22"/>
      <w14:ligatures w14:val="none"/>
    </w:rPr>
  </w:style>
  <w:style w:type="paragraph" w:styleId="1">
    <w:name w:val="heading 1"/>
    <w:basedOn w:val="a"/>
    <w:next w:val="a"/>
    <w:link w:val="10"/>
    <w:uiPriority w:val="9"/>
    <w:qFormat/>
    <w:rsid w:val="009D45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45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45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45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45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459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459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459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D459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45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45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45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4594"/>
    <w:rPr>
      <w:rFonts w:cstheme="majorBidi"/>
      <w:color w:val="2F5496" w:themeColor="accent1" w:themeShade="BF"/>
      <w:sz w:val="28"/>
      <w:szCs w:val="28"/>
    </w:rPr>
  </w:style>
  <w:style w:type="character" w:customStyle="1" w:styleId="50">
    <w:name w:val="标题 5 字符"/>
    <w:basedOn w:val="a0"/>
    <w:link w:val="5"/>
    <w:uiPriority w:val="9"/>
    <w:semiHidden/>
    <w:rsid w:val="009D4594"/>
    <w:rPr>
      <w:rFonts w:cstheme="majorBidi"/>
      <w:color w:val="2F5496" w:themeColor="accent1" w:themeShade="BF"/>
      <w:sz w:val="24"/>
    </w:rPr>
  </w:style>
  <w:style w:type="character" w:customStyle="1" w:styleId="60">
    <w:name w:val="标题 6 字符"/>
    <w:basedOn w:val="a0"/>
    <w:link w:val="6"/>
    <w:uiPriority w:val="9"/>
    <w:semiHidden/>
    <w:rsid w:val="009D4594"/>
    <w:rPr>
      <w:rFonts w:cstheme="majorBidi"/>
      <w:b/>
      <w:bCs/>
      <w:color w:val="2F5496" w:themeColor="accent1" w:themeShade="BF"/>
    </w:rPr>
  </w:style>
  <w:style w:type="character" w:customStyle="1" w:styleId="70">
    <w:name w:val="标题 7 字符"/>
    <w:basedOn w:val="a0"/>
    <w:link w:val="7"/>
    <w:uiPriority w:val="9"/>
    <w:semiHidden/>
    <w:rsid w:val="009D4594"/>
    <w:rPr>
      <w:rFonts w:cstheme="majorBidi"/>
      <w:b/>
      <w:bCs/>
      <w:color w:val="595959" w:themeColor="text1" w:themeTint="A6"/>
    </w:rPr>
  </w:style>
  <w:style w:type="character" w:customStyle="1" w:styleId="80">
    <w:name w:val="标题 8 字符"/>
    <w:basedOn w:val="a0"/>
    <w:link w:val="8"/>
    <w:uiPriority w:val="9"/>
    <w:semiHidden/>
    <w:rsid w:val="009D4594"/>
    <w:rPr>
      <w:rFonts w:cstheme="majorBidi"/>
      <w:color w:val="595959" w:themeColor="text1" w:themeTint="A6"/>
    </w:rPr>
  </w:style>
  <w:style w:type="character" w:customStyle="1" w:styleId="90">
    <w:name w:val="标题 9 字符"/>
    <w:basedOn w:val="a0"/>
    <w:link w:val="9"/>
    <w:uiPriority w:val="9"/>
    <w:semiHidden/>
    <w:rsid w:val="009D4594"/>
    <w:rPr>
      <w:rFonts w:eastAsiaTheme="majorEastAsia" w:cstheme="majorBidi"/>
      <w:color w:val="595959" w:themeColor="text1" w:themeTint="A6"/>
    </w:rPr>
  </w:style>
  <w:style w:type="paragraph" w:styleId="a3">
    <w:name w:val="Title"/>
    <w:basedOn w:val="a"/>
    <w:next w:val="a"/>
    <w:link w:val="a4"/>
    <w:uiPriority w:val="10"/>
    <w:qFormat/>
    <w:rsid w:val="009D45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45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594"/>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45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594"/>
    <w:pPr>
      <w:spacing w:before="160" w:after="160"/>
      <w:jc w:val="center"/>
    </w:pPr>
    <w:rPr>
      <w:i/>
      <w:iCs/>
      <w:color w:val="404040" w:themeColor="text1" w:themeTint="BF"/>
    </w:rPr>
  </w:style>
  <w:style w:type="character" w:customStyle="1" w:styleId="a8">
    <w:name w:val="引用 字符"/>
    <w:basedOn w:val="a0"/>
    <w:link w:val="a7"/>
    <w:uiPriority w:val="29"/>
    <w:rsid w:val="009D4594"/>
    <w:rPr>
      <w:i/>
      <w:iCs/>
      <w:color w:val="404040" w:themeColor="text1" w:themeTint="BF"/>
    </w:rPr>
  </w:style>
  <w:style w:type="paragraph" w:styleId="a9">
    <w:name w:val="List Paragraph"/>
    <w:basedOn w:val="a"/>
    <w:uiPriority w:val="34"/>
    <w:qFormat/>
    <w:rsid w:val="009D4594"/>
    <w:pPr>
      <w:ind w:left="720"/>
      <w:contextualSpacing/>
    </w:pPr>
  </w:style>
  <w:style w:type="character" w:styleId="aa">
    <w:name w:val="Intense Emphasis"/>
    <w:basedOn w:val="a0"/>
    <w:uiPriority w:val="21"/>
    <w:qFormat/>
    <w:rsid w:val="009D4594"/>
    <w:rPr>
      <w:i/>
      <w:iCs/>
      <w:color w:val="2F5496" w:themeColor="accent1" w:themeShade="BF"/>
    </w:rPr>
  </w:style>
  <w:style w:type="paragraph" w:styleId="ab">
    <w:name w:val="Intense Quote"/>
    <w:basedOn w:val="a"/>
    <w:next w:val="a"/>
    <w:link w:val="ac"/>
    <w:uiPriority w:val="30"/>
    <w:qFormat/>
    <w:rsid w:val="009D4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4594"/>
    <w:rPr>
      <w:i/>
      <w:iCs/>
      <w:color w:val="2F5496" w:themeColor="accent1" w:themeShade="BF"/>
    </w:rPr>
  </w:style>
  <w:style w:type="character" w:styleId="ad">
    <w:name w:val="Intense Reference"/>
    <w:basedOn w:val="a0"/>
    <w:uiPriority w:val="32"/>
    <w:qFormat/>
    <w:rsid w:val="009D4594"/>
    <w:rPr>
      <w:b/>
      <w:bCs/>
      <w:smallCaps/>
      <w:color w:val="2F5496" w:themeColor="accent1" w:themeShade="BF"/>
      <w:spacing w:val="5"/>
    </w:rPr>
  </w:style>
  <w:style w:type="paragraph" w:styleId="ae">
    <w:name w:val="header"/>
    <w:basedOn w:val="a"/>
    <w:link w:val="af"/>
    <w:uiPriority w:val="99"/>
    <w:unhideWhenUsed/>
    <w:rsid w:val="001C02F5"/>
    <w:pPr>
      <w:tabs>
        <w:tab w:val="center" w:pos="4153"/>
        <w:tab w:val="right" w:pos="8306"/>
      </w:tabs>
      <w:snapToGrid w:val="0"/>
      <w:jc w:val="center"/>
    </w:pPr>
    <w:rPr>
      <w:sz w:val="18"/>
      <w:szCs w:val="18"/>
    </w:rPr>
  </w:style>
  <w:style w:type="character" w:customStyle="1" w:styleId="af">
    <w:name w:val="页眉 字符"/>
    <w:basedOn w:val="a0"/>
    <w:link w:val="ae"/>
    <w:uiPriority w:val="99"/>
    <w:rsid w:val="001C02F5"/>
    <w:rPr>
      <w:sz w:val="18"/>
      <w:szCs w:val="18"/>
    </w:rPr>
  </w:style>
  <w:style w:type="paragraph" w:styleId="af0">
    <w:name w:val="footer"/>
    <w:basedOn w:val="a"/>
    <w:link w:val="af1"/>
    <w:uiPriority w:val="99"/>
    <w:unhideWhenUsed/>
    <w:rsid w:val="001C02F5"/>
    <w:pPr>
      <w:tabs>
        <w:tab w:val="center" w:pos="4153"/>
        <w:tab w:val="right" w:pos="8306"/>
      </w:tabs>
      <w:snapToGrid w:val="0"/>
    </w:pPr>
    <w:rPr>
      <w:sz w:val="18"/>
      <w:szCs w:val="18"/>
    </w:rPr>
  </w:style>
  <w:style w:type="character" w:customStyle="1" w:styleId="af1">
    <w:name w:val="页脚 字符"/>
    <w:basedOn w:val="a0"/>
    <w:link w:val="af0"/>
    <w:uiPriority w:val="99"/>
    <w:rsid w:val="001C02F5"/>
    <w:rPr>
      <w:sz w:val="18"/>
      <w:szCs w:val="18"/>
    </w:rPr>
  </w:style>
  <w:style w:type="table" w:styleId="af2">
    <w:name w:val="Table Grid"/>
    <w:basedOn w:val="a1"/>
    <w:qFormat/>
    <w:rsid w:val="001C02F5"/>
    <w:pPr>
      <w:ind w:left="0" w:right="0"/>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3752</Words>
  <Characters>3904</Characters>
  <Application>Microsoft Office Word</Application>
  <DocSecurity>0</DocSecurity>
  <Lines>162</Lines>
  <Paragraphs>170</Paragraphs>
  <ScaleCrop>false</ScaleCrop>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2026-06-18T08:27:00Z</dcterms:created>
  <dcterms:modified xsi:type="dcterms:W3CDTF">2026-06-18T08:27:00Z</dcterms:modified>
</cp:coreProperties>
</file>