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FF788"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4465672"/>
      <w:bookmarkStart w:id="2" w:name="_Toc464465670"/>
      <w:bookmarkStart w:id="3" w:name="_Toc464465671"/>
      <w:bookmarkStart w:id="4" w:name="_Toc460922282"/>
      <w:bookmarkStart w:id="5" w:name="_Toc464465674"/>
      <w:bookmarkStart w:id="6" w:name="_Toc460922279"/>
      <w:bookmarkStart w:id="7" w:name="_Toc464465673"/>
      <w:bookmarkStart w:id="8" w:name="_Toc464465675"/>
      <w:bookmarkStart w:id="9" w:name="_Toc460922283"/>
      <w:bookmarkStart w:id="10" w:name="_Toc460922281"/>
      <w:bookmarkStart w:id="11" w:name="_Toc460922284"/>
      <w:bookmarkStart w:id="12" w:name="_Toc464465676"/>
      <w:bookmarkStart w:id="13" w:name="_Toc464465677"/>
      <w:bookmarkStart w:id="14" w:name="_Toc460922285"/>
      <w:bookmarkStart w:id="15" w:name="_Toc460922286"/>
      <w:bookmarkStart w:id="16" w:name="_Toc464465679"/>
      <w:bookmarkStart w:id="17" w:name="_Toc460922287"/>
      <w:bookmarkStart w:id="18" w:name="_Toc464465678"/>
      <w:r>
        <w:rPr>
          <w:rFonts w:ascii="Times New Roman" w:eastAsia="黑体" w:hAnsi="Times New Roman"/>
          <w:sz w:val="30"/>
          <w:szCs w:val="30"/>
        </w:rPr>
        <w:t>一、说明</w:t>
      </w:r>
      <w:bookmarkEnd w:id="0"/>
    </w:p>
    <w:p w14:paraId="62E7ECBA"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767190FB"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7DD3DF39"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4427793B"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39629916" w14:textId="77777777" w:rsidR="006A69C9" w:rsidRDefault="006A69C9" w:rsidP="006A69C9">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1697B3DE"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54DBFB1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163C0749" w14:textId="77777777" w:rsidR="006A69C9" w:rsidRDefault="006A69C9" w:rsidP="006A69C9">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17F026E8"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73114C46" w14:textId="77777777" w:rsidR="006A69C9" w:rsidRDefault="006A69C9" w:rsidP="006A69C9">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79A809E5" w14:textId="77777777" w:rsidR="006A69C9" w:rsidRDefault="006A69C9" w:rsidP="006A69C9">
      <w:pPr>
        <w:snapToGrid w:val="0"/>
        <w:spacing w:line="300" w:lineRule="auto"/>
        <w:ind w:firstLineChars="200" w:firstLine="442"/>
        <w:jc w:val="left"/>
        <w:rPr>
          <w:rFonts w:ascii="Times New Roman" w:hAnsi="Times New Roman"/>
          <w:b/>
          <w:bCs/>
          <w:sz w:val="22"/>
        </w:rPr>
      </w:pPr>
    </w:p>
    <w:p w14:paraId="3E9088C2"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49DB49FA"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7CB1CAF1"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1" w:name="_Toc188457448"/>
      <w:r>
        <w:rPr>
          <w:rFonts w:ascii="Times New Roman" w:hAnsi="Times New Roman"/>
          <w:b/>
          <w:bCs/>
          <w:sz w:val="22"/>
        </w:rPr>
        <w:t xml:space="preserve">2 </w:t>
      </w:r>
      <w:r>
        <w:rPr>
          <w:rFonts w:ascii="Times New Roman" w:hAnsi="Times New Roman"/>
          <w:b/>
          <w:bCs/>
          <w:sz w:val="22"/>
        </w:rPr>
        <w:t>项目名称</w:t>
      </w:r>
      <w:bookmarkEnd w:id="21"/>
    </w:p>
    <w:p w14:paraId="4BC3788F" w14:textId="77777777" w:rsidR="006A69C9" w:rsidRDefault="006A69C9" w:rsidP="006A69C9">
      <w:pPr>
        <w:adjustRightInd w:val="0"/>
        <w:snapToGrid w:val="0"/>
        <w:spacing w:line="300" w:lineRule="auto"/>
        <w:ind w:firstLineChars="200" w:firstLine="440"/>
        <w:rPr>
          <w:rFonts w:ascii="Times New Roman" w:hAnsi="Times New Roman"/>
          <w:sz w:val="22"/>
        </w:rPr>
      </w:pPr>
      <w:r>
        <w:rPr>
          <w:rFonts w:ascii="Times New Roman" w:hAnsi="Times New Roman"/>
          <w:bCs/>
          <w:sz w:val="22"/>
        </w:rPr>
        <w:t>项目名称：</w:t>
      </w:r>
      <w:r>
        <w:rPr>
          <w:rFonts w:ascii="Times New Roman" w:hAnsi="Times New Roman"/>
          <w:sz w:val="22"/>
        </w:rPr>
        <w:t>物业管理安保保洁绿化</w:t>
      </w:r>
    </w:p>
    <w:p w14:paraId="24F4ED47"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2" w:name="_Toc188457449"/>
      <w:r>
        <w:rPr>
          <w:rFonts w:ascii="Times New Roman" w:hAnsi="Times New Roman"/>
          <w:b/>
          <w:bCs/>
          <w:sz w:val="22"/>
        </w:rPr>
        <w:t>3</w:t>
      </w:r>
      <w:r>
        <w:rPr>
          <w:rFonts w:ascii="Times New Roman" w:hAnsi="Times New Roman"/>
          <w:b/>
          <w:bCs/>
          <w:sz w:val="22"/>
        </w:rPr>
        <w:t>物业基本情况</w:t>
      </w:r>
      <w:bookmarkEnd w:id="22"/>
    </w:p>
    <w:p w14:paraId="633F82C6"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物业类型：校园物业</w:t>
      </w:r>
    </w:p>
    <w:p w14:paraId="1688D8CC"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坐落位置：上海市浦东新区上南三村幼儿园</w:t>
      </w:r>
    </w:p>
    <w:p w14:paraId="1AF1CF0C"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23" w:name="_Toc188457450"/>
      <w:r>
        <w:rPr>
          <w:rFonts w:ascii="Times New Roman" w:hAnsi="Times New Roman"/>
          <w:b/>
          <w:color w:val="000000"/>
          <w:sz w:val="22"/>
        </w:rPr>
        <w:t xml:space="preserve">4 </w:t>
      </w:r>
      <w:r>
        <w:rPr>
          <w:rFonts w:ascii="Times New Roman" w:hAnsi="Times New Roman"/>
          <w:b/>
          <w:color w:val="000000"/>
          <w:sz w:val="22"/>
        </w:rPr>
        <w:t>招标范围与内容</w:t>
      </w:r>
      <w:bookmarkEnd w:id="23"/>
    </w:p>
    <w:p w14:paraId="49A0B708"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4.1 </w:t>
      </w:r>
      <w:r>
        <w:rPr>
          <w:rFonts w:ascii="Times New Roman" w:hAnsi="Times New Roman"/>
          <w:color w:val="000000"/>
          <w:sz w:val="22"/>
        </w:rPr>
        <w:t>项目背景及现状</w:t>
      </w:r>
    </w:p>
    <w:p w14:paraId="359A862C"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hint="eastAsia"/>
          <w:color w:val="000000"/>
          <w:sz w:val="22"/>
        </w:rPr>
        <w:t>本项目原物业服务即将到期，本次拟重新招标。</w:t>
      </w:r>
    </w:p>
    <w:p w14:paraId="041A1EC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p>
    <w:p w14:paraId="791B7522"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校园内物业管理服务，综合管理、日常维修、安保管理、保洁服务、绿化养护等。</w:t>
      </w:r>
    </w:p>
    <w:p w14:paraId="2D698613" w14:textId="77777777" w:rsidR="006A69C9" w:rsidRDefault="006A69C9" w:rsidP="006A69C9">
      <w:pPr>
        <w:adjustRightInd w:val="0"/>
        <w:snapToGrid w:val="0"/>
        <w:spacing w:line="300" w:lineRule="auto"/>
        <w:ind w:firstLine="42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1</w:t>
      </w:r>
      <w:r>
        <w:rPr>
          <w:rFonts w:ascii="Times New Roman" w:hAnsi="Times New Roman" w:hint="eastAsia"/>
          <w:sz w:val="22"/>
        </w:rPr>
        <w:t>）上海市上南三村幼儿园南一部校区</w:t>
      </w:r>
    </w:p>
    <w:p w14:paraId="44494FF5" w14:textId="77777777" w:rsidR="006A69C9" w:rsidRDefault="006A69C9" w:rsidP="006A69C9">
      <w:pPr>
        <w:adjustRightInd w:val="0"/>
        <w:snapToGrid w:val="0"/>
        <w:spacing w:line="300" w:lineRule="auto"/>
        <w:ind w:firstLineChars="400" w:firstLine="880"/>
        <w:jc w:val="left"/>
        <w:rPr>
          <w:rFonts w:ascii="Times New Roman" w:hAnsi="Times New Roman"/>
          <w:sz w:val="22"/>
        </w:rPr>
      </w:pPr>
      <w:r>
        <w:rPr>
          <w:rFonts w:ascii="Times New Roman" w:hAnsi="Times New Roman" w:hint="eastAsia"/>
          <w:sz w:val="22"/>
        </w:rPr>
        <w:t>地址：浦东新区上南路</w:t>
      </w:r>
      <w:r>
        <w:rPr>
          <w:rFonts w:ascii="Times New Roman" w:hAnsi="Times New Roman" w:hint="eastAsia"/>
          <w:sz w:val="22"/>
        </w:rPr>
        <w:t>1251</w:t>
      </w:r>
      <w:r>
        <w:rPr>
          <w:rFonts w:ascii="Times New Roman" w:hAnsi="Times New Roman" w:hint="eastAsia"/>
          <w:sz w:val="22"/>
        </w:rPr>
        <w:t>弄</w:t>
      </w:r>
      <w:r>
        <w:rPr>
          <w:rFonts w:ascii="Times New Roman" w:hAnsi="Times New Roman" w:hint="eastAsia"/>
          <w:sz w:val="22"/>
        </w:rPr>
        <w:t>24</w:t>
      </w:r>
      <w:r>
        <w:rPr>
          <w:rFonts w:ascii="Times New Roman" w:hAnsi="Times New Roman" w:hint="eastAsia"/>
          <w:sz w:val="22"/>
        </w:rPr>
        <w:t>号；</w:t>
      </w:r>
    </w:p>
    <w:p w14:paraId="4B8D47AA" w14:textId="77777777" w:rsidR="006A69C9" w:rsidRDefault="006A69C9" w:rsidP="006A69C9">
      <w:pPr>
        <w:adjustRightInd w:val="0"/>
        <w:snapToGrid w:val="0"/>
        <w:spacing w:line="300" w:lineRule="auto"/>
        <w:ind w:firstLineChars="200" w:firstLine="440"/>
        <w:jc w:val="left"/>
        <w:outlineLvl w:val="2"/>
        <w:rPr>
          <w:rFonts w:ascii="Times New Roman" w:hAnsi="Times New Roman"/>
          <w:sz w:val="22"/>
        </w:rPr>
      </w:pPr>
      <w:r>
        <w:rPr>
          <w:rFonts w:ascii="Times New Roman" w:hAnsi="Times New Roman" w:hint="eastAsia"/>
          <w:sz w:val="22"/>
        </w:rPr>
        <w:t>项目建筑面积</w:t>
      </w:r>
      <w:r>
        <w:rPr>
          <w:rFonts w:ascii="Times New Roman" w:hAnsi="Times New Roman" w:hint="eastAsia"/>
          <w:sz w:val="22"/>
        </w:rPr>
        <w:t>1929.15</w:t>
      </w:r>
      <w:r>
        <w:rPr>
          <w:rFonts w:ascii="Times New Roman" w:hAnsi="Times New Roman" w:hint="eastAsia"/>
          <w:sz w:val="22"/>
        </w:rPr>
        <w:t>平方米，绿化面积</w:t>
      </w:r>
      <w:r>
        <w:rPr>
          <w:rFonts w:ascii="Times New Roman" w:hAnsi="Times New Roman" w:hint="eastAsia"/>
          <w:sz w:val="22"/>
        </w:rPr>
        <w:t xml:space="preserve"> 310</w:t>
      </w:r>
      <w:r>
        <w:rPr>
          <w:rFonts w:ascii="Times New Roman" w:hAnsi="Times New Roman" w:hint="eastAsia"/>
          <w:sz w:val="22"/>
        </w:rPr>
        <w:t>平方米，共有套数</w:t>
      </w:r>
      <w:r>
        <w:rPr>
          <w:rFonts w:ascii="Times New Roman" w:hAnsi="Times New Roman" w:hint="eastAsia"/>
          <w:sz w:val="22"/>
        </w:rPr>
        <w:t>1</w:t>
      </w:r>
      <w:r>
        <w:rPr>
          <w:rFonts w:ascii="Times New Roman" w:hAnsi="Times New Roman" w:hint="eastAsia"/>
          <w:sz w:val="22"/>
        </w:rPr>
        <w:t>幢，包含：教</w:t>
      </w:r>
      <w:r>
        <w:rPr>
          <w:rFonts w:ascii="Times New Roman" w:hAnsi="Times New Roman" w:hint="eastAsia"/>
          <w:sz w:val="22"/>
        </w:rPr>
        <w:lastRenderedPageBreak/>
        <w:t>学楼、辅助用房等，教职工</w:t>
      </w:r>
      <w:r>
        <w:rPr>
          <w:rFonts w:ascii="Times New Roman" w:hAnsi="Times New Roman" w:hint="eastAsia"/>
          <w:bCs/>
          <w:sz w:val="22"/>
        </w:rPr>
        <w:t>35</w:t>
      </w:r>
      <w:r>
        <w:rPr>
          <w:rFonts w:ascii="Times New Roman" w:hAnsi="Times New Roman" w:hint="eastAsia"/>
          <w:sz w:val="22"/>
        </w:rPr>
        <w:t>人，学生</w:t>
      </w:r>
      <w:r>
        <w:rPr>
          <w:rFonts w:ascii="Times New Roman" w:hAnsi="Times New Roman" w:hint="eastAsia"/>
          <w:bCs/>
          <w:sz w:val="22"/>
        </w:rPr>
        <w:t>111</w:t>
      </w:r>
      <w:r>
        <w:rPr>
          <w:rFonts w:ascii="Times New Roman" w:hAnsi="Times New Roman" w:hint="eastAsia"/>
          <w:sz w:val="22"/>
        </w:rPr>
        <w:t>人。</w:t>
      </w:r>
    </w:p>
    <w:p w14:paraId="0603208D" w14:textId="77777777" w:rsidR="006A69C9" w:rsidRDefault="006A69C9" w:rsidP="006A69C9">
      <w:pPr>
        <w:adjustRightInd w:val="0"/>
        <w:snapToGrid w:val="0"/>
        <w:spacing w:line="300" w:lineRule="auto"/>
        <w:ind w:firstLineChars="200" w:firstLine="422"/>
        <w:jc w:val="left"/>
        <w:outlineLvl w:val="2"/>
        <w:rPr>
          <w:rFonts w:ascii="宋体" w:hAnsi="宋体" w:hint="eastAsia"/>
          <w:b/>
        </w:rPr>
      </w:pPr>
      <w:r>
        <w:rPr>
          <w:rFonts w:ascii="宋体" w:hAnsi="宋体" w:hint="eastAsia"/>
          <w:b/>
        </w:rPr>
        <w:t>总部校区大楼情况</w:t>
      </w:r>
    </w:p>
    <w:tbl>
      <w:tblPr>
        <w:tblW w:w="8685" w:type="dxa"/>
        <w:jc w:val="center"/>
        <w:tblLook w:val="04A0" w:firstRow="1" w:lastRow="0" w:firstColumn="1" w:lastColumn="0" w:noHBand="0" w:noVBand="1"/>
      </w:tblPr>
      <w:tblGrid>
        <w:gridCol w:w="1146"/>
        <w:gridCol w:w="1014"/>
        <w:gridCol w:w="1080"/>
        <w:gridCol w:w="1080"/>
        <w:gridCol w:w="3285"/>
        <w:gridCol w:w="1080"/>
      </w:tblGrid>
      <w:tr w:rsidR="006A69C9" w14:paraId="3BBA76F5"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410461E4"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大楼名称</w:t>
            </w:r>
          </w:p>
        </w:tc>
        <w:tc>
          <w:tcPr>
            <w:tcW w:w="1014" w:type="dxa"/>
            <w:tcBorders>
              <w:top w:val="single" w:sz="4" w:space="0" w:color="000000"/>
              <w:left w:val="single" w:sz="4" w:space="0" w:color="000000"/>
              <w:bottom w:val="single" w:sz="4" w:space="0" w:color="000000"/>
              <w:right w:val="single" w:sz="4" w:space="0" w:color="000000"/>
            </w:tcBorders>
            <w:vAlign w:val="center"/>
          </w:tcPr>
          <w:p w14:paraId="602C4929"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核幢数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1DFF81DD"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楼层数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6E25B833"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层</w:t>
            </w:r>
          </w:p>
        </w:tc>
        <w:tc>
          <w:tcPr>
            <w:tcW w:w="3285" w:type="dxa"/>
            <w:tcBorders>
              <w:top w:val="single" w:sz="4" w:space="0" w:color="000000"/>
              <w:left w:val="single" w:sz="4" w:space="0" w:color="000000"/>
              <w:bottom w:val="single" w:sz="4" w:space="0" w:color="000000"/>
              <w:right w:val="single" w:sz="4" w:space="0" w:color="000000"/>
            </w:tcBorders>
            <w:vAlign w:val="center"/>
          </w:tcPr>
          <w:p w14:paraId="38187038"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用途</w:t>
            </w:r>
          </w:p>
        </w:tc>
        <w:tc>
          <w:tcPr>
            <w:tcW w:w="1080" w:type="dxa"/>
            <w:tcBorders>
              <w:top w:val="single" w:sz="4" w:space="0" w:color="000000"/>
              <w:left w:val="single" w:sz="4" w:space="0" w:color="000000"/>
              <w:bottom w:val="single" w:sz="4" w:space="0" w:color="000000"/>
              <w:right w:val="single" w:sz="4" w:space="0" w:color="000000"/>
            </w:tcBorders>
            <w:vAlign w:val="center"/>
          </w:tcPr>
          <w:p w14:paraId="1C95D935"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面积</w:t>
            </w:r>
            <w:proofErr w:type="gramStart"/>
            <w:r>
              <w:rPr>
                <w:rFonts w:ascii="宋体" w:hAnsi="宋体" w:cs="宋体" w:hint="eastAsia"/>
                <w:b/>
                <w:bCs/>
                <w:color w:val="000000"/>
                <w:kern w:val="0"/>
                <w:sz w:val="22"/>
                <w:lang w:bidi="ar"/>
              </w:rPr>
              <w:t>(平方米)</w:t>
            </w:r>
            <w:proofErr w:type="gramEnd"/>
          </w:p>
        </w:tc>
      </w:tr>
      <w:tr w:rsidR="006A69C9" w14:paraId="465530CB" w14:textId="77777777" w:rsidTr="00473D2F">
        <w:trPr>
          <w:trHeight w:val="540"/>
          <w:jc w:val="center"/>
        </w:trPr>
        <w:tc>
          <w:tcPr>
            <w:tcW w:w="1146" w:type="dxa"/>
            <w:vMerge w:val="restart"/>
            <w:tcBorders>
              <w:top w:val="single" w:sz="4" w:space="0" w:color="000000"/>
              <w:left w:val="single" w:sz="4" w:space="0" w:color="000000"/>
              <w:bottom w:val="nil"/>
              <w:right w:val="single" w:sz="4" w:space="0" w:color="000000"/>
            </w:tcBorders>
            <w:vAlign w:val="center"/>
          </w:tcPr>
          <w:p w14:paraId="7B72716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教学楼</w:t>
            </w:r>
          </w:p>
        </w:tc>
        <w:tc>
          <w:tcPr>
            <w:tcW w:w="1014" w:type="dxa"/>
            <w:vMerge w:val="restart"/>
            <w:tcBorders>
              <w:top w:val="single" w:sz="4" w:space="0" w:color="000000"/>
              <w:left w:val="single" w:sz="4" w:space="0" w:color="000000"/>
              <w:bottom w:val="nil"/>
              <w:right w:val="single" w:sz="4" w:space="0" w:color="000000"/>
            </w:tcBorders>
            <w:vAlign w:val="center"/>
          </w:tcPr>
          <w:p w14:paraId="7074E1BE"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080" w:type="dxa"/>
            <w:vMerge w:val="restart"/>
            <w:tcBorders>
              <w:top w:val="single" w:sz="4" w:space="0" w:color="000000"/>
              <w:left w:val="single" w:sz="4" w:space="0" w:color="000000"/>
              <w:bottom w:val="nil"/>
              <w:right w:val="single" w:sz="4" w:space="0" w:color="000000"/>
            </w:tcBorders>
            <w:vAlign w:val="center"/>
          </w:tcPr>
          <w:p w14:paraId="4F051CC0"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w:t>
            </w:r>
          </w:p>
        </w:tc>
        <w:tc>
          <w:tcPr>
            <w:tcW w:w="1080" w:type="dxa"/>
            <w:tcBorders>
              <w:top w:val="single" w:sz="4" w:space="0" w:color="000000"/>
              <w:left w:val="single" w:sz="4" w:space="0" w:color="000000"/>
              <w:bottom w:val="single" w:sz="4" w:space="0" w:color="000000"/>
              <w:right w:val="single" w:sz="4" w:space="0" w:color="000000"/>
            </w:tcBorders>
            <w:vAlign w:val="center"/>
          </w:tcPr>
          <w:p w14:paraId="122CCCC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3285" w:type="dxa"/>
            <w:tcBorders>
              <w:top w:val="single" w:sz="4" w:space="0" w:color="000000"/>
              <w:left w:val="single" w:sz="4" w:space="0" w:color="000000"/>
              <w:bottom w:val="single" w:sz="4" w:space="0" w:color="000000"/>
              <w:right w:val="single" w:sz="4" w:space="0" w:color="000000"/>
            </w:tcBorders>
            <w:vAlign w:val="center"/>
          </w:tcPr>
          <w:p w14:paraId="5BB92F7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4间幼儿活动教室、2午睡室，4间卫生间，2间保健室，1间厨房，2间操作间，2间餐厅，3间办公室，5间活动室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6A5E7FAE"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726</w:t>
            </w:r>
          </w:p>
        </w:tc>
      </w:tr>
      <w:tr w:rsidR="006A69C9" w14:paraId="1C20B0DF"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4D3DBBE1"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nil"/>
              <w:right w:val="single" w:sz="4" w:space="0" w:color="000000"/>
            </w:tcBorders>
            <w:vAlign w:val="center"/>
          </w:tcPr>
          <w:p w14:paraId="545D824D"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nil"/>
              <w:right w:val="single" w:sz="4" w:space="0" w:color="000000"/>
            </w:tcBorders>
            <w:vAlign w:val="center"/>
          </w:tcPr>
          <w:p w14:paraId="225C9C77" w14:textId="77777777" w:rsidR="006A69C9" w:rsidRDefault="006A69C9" w:rsidP="00473D2F">
            <w:pPr>
              <w:jc w:val="center"/>
              <w:rPr>
                <w:rFonts w:ascii="宋体" w:hAnsi="宋体" w:cs="宋体" w:hint="eastAsia"/>
                <w:color w:val="000000"/>
                <w:sz w:val="22"/>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5EB4890"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3285" w:type="dxa"/>
            <w:tcBorders>
              <w:top w:val="single" w:sz="4" w:space="0" w:color="000000"/>
              <w:left w:val="single" w:sz="4" w:space="0" w:color="000000"/>
              <w:bottom w:val="single" w:sz="4" w:space="0" w:color="000000"/>
              <w:right w:val="single" w:sz="4" w:space="0" w:color="000000"/>
            </w:tcBorders>
            <w:vAlign w:val="center"/>
          </w:tcPr>
          <w:p w14:paraId="3E4B932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4间幼儿活动教室、1午睡室，4间卫生间，3间餐厅，1间操作间，2间办公室，1间活动室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74592D0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626</w:t>
            </w:r>
          </w:p>
        </w:tc>
      </w:tr>
      <w:tr w:rsidR="006A69C9" w14:paraId="1AD79ADC" w14:textId="77777777" w:rsidTr="00473D2F">
        <w:trPr>
          <w:trHeight w:val="540"/>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14:paraId="2D2E1A54"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14:paraId="5CB4CEA6"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single" w:sz="4" w:space="0" w:color="000000"/>
              <w:right w:val="single" w:sz="4" w:space="0" w:color="000000"/>
            </w:tcBorders>
            <w:vAlign w:val="center"/>
          </w:tcPr>
          <w:p w14:paraId="1F6890BF" w14:textId="77777777" w:rsidR="006A69C9" w:rsidRDefault="006A69C9" w:rsidP="00473D2F">
            <w:pPr>
              <w:jc w:val="center"/>
              <w:rPr>
                <w:rFonts w:ascii="宋体" w:hAnsi="宋体" w:cs="宋体" w:hint="eastAsia"/>
                <w:color w:val="000000"/>
                <w:sz w:val="22"/>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985AC1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3285" w:type="dxa"/>
            <w:tcBorders>
              <w:top w:val="single" w:sz="4" w:space="0" w:color="000000"/>
              <w:left w:val="single" w:sz="4" w:space="0" w:color="000000"/>
              <w:bottom w:val="single" w:sz="4" w:space="0" w:color="000000"/>
              <w:right w:val="single" w:sz="4" w:space="0" w:color="000000"/>
            </w:tcBorders>
            <w:vAlign w:val="center"/>
          </w:tcPr>
          <w:p w14:paraId="68275A0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1间幼儿活动教室、5午睡室，2间卫生间，1间操作间</w:t>
            </w:r>
          </w:p>
        </w:tc>
        <w:tc>
          <w:tcPr>
            <w:tcW w:w="1080" w:type="dxa"/>
            <w:tcBorders>
              <w:top w:val="single" w:sz="4" w:space="0" w:color="000000"/>
              <w:left w:val="single" w:sz="4" w:space="0" w:color="000000"/>
              <w:bottom w:val="single" w:sz="4" w:space="0" w:color="000000"/>
              <w:right w:val="single" w:sz="4" w:space="0" w:color="000000"/>
            </w:tcBorders>
            <w:vAlign w:val="center"/>
          </w:tcPr>
          <w:p w14:paraId="48B675F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527.15</w:t>
            </w:r>
          </w:p>
        </w:tc>
      </w:tr>
      <w:tr w:rsidR="006A69C9" w14:paraId="21EEA23D"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5C5CAA82" w14:textId="77777777" w:rsidR="006A69C9" w:rsidRDefault="006A69C9" w:rsidP="00473D2F">
            <w:pPr>
              <w:jc w:val="center"/>
              <w:rPr>
                <w:rFonts w:ascii="宋体" w:hAnsi="宋体" w:cs="宋体" w:hint="eastAsia"/>
                <w:color w:val="000000"/>
                <w:sz w:val="22"/>
              </w:rPr>
            </w:pPr>
            <w:r>
              <w:rPr>
                <w:rFonts w:ascii="宋体" w:hAnsi="宋体" w:cs="宋体" w:hint="eastAsia"/>
                <w:color w:val="000000"/>
                <w:sz w:val="22"/>
              </w:rPr>
              <w:t>门卫</w:t>
            </w:r>
          </w:p>
        </w:tc>
        <w:tc>
          <w:tcPr>
            <w:tcW w:w="1014" w:type="dxa"/>
            <w:tcBorders>
              <w:top w:val="single" w:sz="4" w:space="0" w:color="000000"/>
              <w:left w:val="single" w:sz="4" w:space="0" w:color="000000"/>
              <w:bottom w:val="single" w:sz="4" w:space="0" w:color="000000"/>
              <w:right w:val="single" w:sz="4" w:space="0" w:color="000000"/>
            </w:tcBorders>
            <w:vAlign w:val="center"/>
          </w:tcPr>
          <w:p w14:paraId="6A062D18" w14:textId="77777777" w:rsidR="006A69C9" w:rsidRDefault="006A69C9" w:rsidP="00473D2F">
            <w:pPr>
              <w:jc w:val="center"/>
              <w:rPr>
                <w:rFonts w:ascii="宋体" w:hAnsi="宋体" w:cs="宋体" w:hint="eastAsia"/>
                <w:color w:val="000000"/>
                <w:sz w:val="22"/>
              </w:rPr>
            </w:pPr>
            <w:r>
              <w:rPr>
                <w:rFonts w:ascii="宋体" w:hAnsi="宋体" w:cs="宋体" w:hint="eastAsia"/>
                <w:color w:val="000000"/>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09FCD2D4" w14:textId="77777777" w:rsidR="006A69C9" w:rsidRDefault="006A69C9" w:rsidP="00473D2F">
            <w:pPr>
              <w:jc w:val="center"/>
              <w:rPr>
                <w:rFonts w:ascii="宋体" w:hAnsi="宋体" w:cs="宋体" w:hint="eastAsia"/>
                <w:color w:val="000000"/>
                <w:sz w:val="22"/>
              </w:rPr>
            </w:pPr>
            <w:r>
              <w:rPr>
                <w:rFonts w:ascii="宋体" w:hAnsi="宋体" w:cs="宋体" w:hint="eastAsia"/>
                <w:color w:val="000000"/>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4330D214" w14:textId="77777777" w:rsidR="006A69C9" w:rsidRDefault="006A69C9" w:rsidP="00473D2F">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w:t>
            </w:r>
          </w:p>
        </w:tc>
        <w:tc>
          <w:tcPr>
            <w:tcW w:w="3285" w:type="dxa"/>
            <w:tcBorders>
              <w:top w:val="single" w:sz="4" w:space="0" w:color="000000"/>
              <w:left w:val="single" w:sz="4" w:space="0" w:color="000000"/>
              <w:bottom w:val="single" w:sz="4" w:space="0" w:color="000000"/>
              <w:right w:val="single" w:sz="4" w:space="0" w:color="000000"/>
            </w:tcBorders>
            <w:vAlign w:val="center"/>
          </w:tcPr>
          <w:p w14:paraId="42F8128C" w14:textId="77777777" w:rsidR="006A69C9" w:rsidRDefault="006A69C9" w:rsidP="00473D2F">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1间门卫室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41EC5110"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50</w:t>
            </w:r>
          </w:p>
        </w:tc>
      </w:tr>
    </w:tbl>
    <w:p w14:paraId="5AD2C651" w14:textId="77777777" w:rsidR="006A69C9" w:rsidRDefault="006A69C9" w:rsidP="006A69C9">
      <w:pPr>
        <w:adjustRightInd w:val="0"/>
        <w:snapToGrid w:val="0"/>
        <w:spacing w:line="300" w:lineRule="auto"/>
        <w:ind w:firstLineChars="200" w:firstLine="422"/>
        <w:jc w:val="left"/>
        <w:outlineLvl w:val="2"/>
        <w:rPr>
          <w:rFonts w:ascii="宋体" w:hAnsi="宋体" w:hint="eastAsia"/>
          <w:b/>
        </w:rPr>
      </w:pPr>
    </w:p>
    <w:p w14:paraId="630EE831" w14:textId="77777777" w:rsidR="006A69C9" w:rsidRDefault="006A69C9" w:rsidP="006A69C9">
      <w:pPr>
        <w:adjustRightInd w:val="0"/>
        <w:snapToGrid w:val="0"/>
        <w:spacing w:line="300" w:lineRule="auto"/>
        <w:ind w:firstLine="42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2</w:t>
      </w:r>
      <w:r>
        <w:rPr>
          <w:rFonts w:ascii="Times New Roman" w:hAnsi="Times New Roman" w:hint="eastAsia"/>
          <w:sz w:val="22"/>
        </w:rPr>
        <w:t>）上海市上南三村幼儿园南三部校区</w:t>
      </w:r>
    </w:p>
    <w:p w14:paraId="4DEE86AD" w14:textId="77777777" w:rsidR="006A69C9" w:rsidRDefault="006A69C9" w:rsidP="006A69C9">
      <w:pPr>
        <w:adjustRightInd w:val="0"/>
        <w:snapToGrid w:val="0"/>
        <w:spacing w:line="300" w:lineRule="auto"/>
        <w:ind w:leftChars="208" w:left="437" w:firstLineChars="200" w:firstLine="440"/>
        <w:jc w:val="left"/>
        <w:rPr>
          <w:rFonts w:ascii="Times New Roman" w:hAnsi="Times New Roman"/>
          <w:sz w:val="22"/>
        </w:rPr>
      </w:pPr>
      <w:r>
        <w:rPr>
          <w:rFonts w:ascii="Times New Roman" w:hAnsi="Times New Roman" w:hint="eastAsia"/>
          <w:sz w:val="22"/>
        </w:rPr>
        <w:t>地址：浦东新区上南路</w:t>
      </w:r>
      <w:r>
        <w:rPr>
          <w:rFonts w:ascii="Times New Roman" w:hAnsi="Times New Roman" w:hint="eastAsia"/>
          <w:sz w:val="22"/>
        </w:rPr>
        <w:t>929</w:t>
      </w:r>
      <w:r>
        <w:rPr>
          <w:rFonts w:ascii="Times New Roman" w:hAnsi="Times New Roman" w:hint="eastAsia"/>
          <w:sz w:val="22"/>
        </w:rPr>
        <w:t>弄</w:t>
      </w:r>
      <w:r>
        <w:rPr>
          <w:rFonts w:ascii="Times New Roman" w:hAnsi="Times New Roman" w:hint="eastAsia"/>
          <w:sz w:val="22"/>
        </w:rPr>
        <w:t>3</w:t>
      </w:r>
      <w:r>
        <w:rPr>
          <w:rFonts w:ascii="Times New Roman" w:hAnsi="Times New Roman" w:hint="eastAsia"/>
          <w:sz w:val="22"/>
        </w:rPr>
        <w:t>号，建筑面积</w:t>
      </w:r>
      <w:r>
        <w:rPr>
          <w:rFonts w:ascii="Times New Roman" w:hAnsi="Times New Roman" w:hint="eastAsia"/>
          <w:sz w:val="22"/>
        </w:rPr>
        <w:t xml:space="preserve"> 1159.52</w:t>
      </w:r>
      <w:r>
        <w:rPr>
          <w:rFonts w:ascii="Times New Roman" w:hAnsi="Times New Roman" w:hint="eastAsia"/>
          <w:sz w:val="22"/>
        </w:rPr>
        <w:t>平方米，绿化面积</w:t>
      </w:r>
      <w:r>
        <w:rPr>
          <w:rFonts w:ascii="Times New Roman" w:hAnsi="Times New Roman" w:hint="eastAsia"/>
          <w:sz w:val="22"/>
        </w:rPr>
        <w:t>300</w:t>
      </w:r>
      <w:r>
        <w:rPr>
          <w:rFonts w:ascii="Times New Roman" w:hAnsi="Times New Roman" w:hint="eastAsia"/>
          <w:sz w:val="22"/>
        </w:rPr>
        <w:t>平方米，共有套数</w:t>
      </w:r>
      <w:r>
        <w:rPr>
          <w:rFonts w:ascii="Times New Roman" w:hAnsi="Times New Roman" w:hint="eastAsia"/>
          <w:sz w:val="22"/>
        </w:rPr>
        <w:t>1</w:t>
      </w:r>
      <w:r>
        <w:rPr>
          <w:rFonts w:ascii="Times New Roman" w:hAnsi="Times New Roman" w:hint="eastAsia"/>
          <w:sz w:val="22"/>
        </w:rPr>
        <w:t>幢，包含：教学楼、辅助用房等，教职工</w:t>
      </w:r>
      <w:r>
        <w:rPr>
          <w:rFonts w:ascii="Times New Roman" w:hAnsi="Times New Roman" w:hint="eastAsia"/>
          <w:sz w:val="22"/>
        </w:rPr>
        <w:t>16</w:t>
      </w:r>
      <w:r>
        <w:rPr>
          <w:rFonts w:ascii="Times New Roman" w:hAnsi="Times New Roman" w:hint="eastAsia"/>
          <w:sz w:val="22"/>
        </w:rPr>
        <w:t>人，学生</w:t>
      </w:r>
      <w:r>
        <w:rPr>
          <w:rFonts w:ascii="Times New Roman" w:hAnsi="Times New Roman" w:hint="eastAsia"/>
          <w:sz w:val="22"/>
        </w:rPr>
        <w:t>93</w:t>
      </w:r>
      <w:r>
        <w:rPr>
          <w:rFonts w:ascii="Times New Roman" w:hAnsi="Times New Roman" w:hint="eastAsia"/>
          <w:sz w:val="22"/>
        </w:rPr>
        <w:t>人。</w:t>
      </w:r>
    </w:p>
    <w:p w14:paraId="52B183BF" w14:textId="77777777" w:rsidR="006A69C9" w:rsidRDefault="006A69C9" w:rsidP="006A69C9">
      <w:pPr>
        <w:adjustRightInd w:val="0"/>
        <w:snapToGrid w:val="0"/>
        <w:spacing w:line="300" w:lineRule="auto"/>
        <w:ind w:firstLineChars="400" w:firstLine="843"/>
        <w:jc w:val="left"/>
        <w:rPr>
          <w:rFonts w:ascii="宋体" w:hAnsi="宋体" w:hint="eastAsia"/>
          <w:b/>
        </w:rPr>
      </w:pPr>
      <w:r>
        <w:rPr>
          <w:rFonts w:ascii="宋体" w:hAnsi="宋体" w:hint="eastAsia"/>
          <w:b/>
        </w:rPr>
        <w:t>分部校区大楼情况：</w:t>
      </w:r>
    </w:p>
    <w:tbl>
      <w:tblPr>
        <w:tblW w:w="8685" w:type="dxa"/>
        <w:jc w:val="center"/>
        <w:tblLook w:val="04A0" w:firstRow="1" w:lastRow="0" w:firstColumn="1" w:lastColumn="0" w:noHBand="0" w:noVBand="1"/>
      </w:tblPr>
      <w:tblGrid>
        <w:gridCol w:w="1146"/>
        <w:gridCol w:w="1014"/>
        <w:gridCol w:w="1080"/>
        <w:gridCol w:w="1146"/>
        <w:gridCol w:w="3219"/>
        <w:gridCol w:w="1080"/>
      </w:tblGrid>
      <w:tr w:rsidR="006A69C9" w14:paraId="6A11841F"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7F181B9C"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大楼名称</w:t>
            </w:r>
          </w:p>
        </w:tc>
        <w:tc>
          <w:tcPr>
            <w:tcW w:w="1014" w:type="dxa"/>
            <w:tcBorders>
              <w:top w:val="single" w:sz="4" w:space="0" w:color="000000"/>
              <w:left w:val="single" w:sz="4" w:space="0" w:color="000000"/>
              <w:bottom w:val="single" w:sz="4" w:space="0" w:color="000000"/>
              <w:right w:val="single" w:sz="4" w:space="0" w:color="000000"/>
            </w:tcBorders>
            <w:vAlign w:val="center"/>
          </w:tcPr>
          <w:p w14:paraId="5AE83F15"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核幢数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1AC8FBF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楼层数</w:t>
            </w:r>
          </w:p>
        </w:tc>
        <w:tc>
          <w:tcPr>
            <w:tcW w:w="1146" w:type="dxa"/>
            <w:tcBorders>
              <w:top w:val="single" w:sz="4" w:space="0" w:color="000000"/>
              <w:left w:val="single" w:sz="4" w:space="0" w:color="000000"/>
              <w:bottom w:val="single" w:sz="4" w:space="0" w:color="000000"/>
              <w:right w:val="single" w:sz="4" w:space="0" w:color="000000"/>
            </w:tcBorders>
            <w:vAlign w:val="center"/>
          </w:tcPr>
          <w:p w14:paraId="2B763B4C"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层</w:t>
            </w:r>
          </w:p>
        </w:tc>
        <w:tc>
          <w:tcPr>
            <w:tcW w:w="3219" w:type="dxa"/>
            <w:tcBorders>
              <w:top w:val="single" w:sz="4" w:space="0" w:color="000000"/>
              <w:left w:val="single" w:sz="4" w:space="0" w:color="000000"/>
              <w:bottom w:val="single" w:sz="4" w:space="0" w:color="000000"/>
              <w:right w:val="single" w:sz="4" w:space="0" w:color="000000"/>
            </w:tcBorders>
            <w:vAlign w:val="center"/>
          </w:tcPr>
          <w:p w14:paraId="71CD97EA"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用途</w:t>
            </w:r>
          </w:p>
        </w:tc>
        <w:tc>
          <w:tcPr>
            <w:tcW w:w="1080" w:type="dxa"/>
            <w:tcBorders>
              <w:top w:val="single" w:sz="4" w:space="0" w:color="000000"/>
              <w:left w:val="single" w:sz="4" w:space="0" w:color="000000"/>
              <w:bottom w:val="single" w:sz="4" w:space="0" w:color="000000"/>
              <w:right w:val="single" w:sz="4" w:space="0" w:color="000000"/>
            </w:tcBorders>
            <w:vAlign w:val="center"/>
          </w:tcPr>
          <w:p w14:paraId="7749ECE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面积</w:t>
            </w:r>
            <w:proofErr w:type="gramStart"/>
            <w:r>
              <w:rPr>
                <w:rFonts w:ascii="宋体" w:hAnsi="宋体" w:cs="宋体" w:hint="eastAsia"/>
                <w:b/>
                <w:bCs/>
                <w:color w:val="000000"/>
                <w:kern w:val="0"/>
                <w:sz w:val="22"/>
                <w:lang w:bidi="ar"/>
              </w:rPr>
              <w:t>(平方米)</w:t>
            </w:r>
            <w:proofErr w:type="gramEnd"/>
          </w:p>
        </w:tc>
      </w:tr>
      <w:tr w:rsidR="006A69C9" w14:paraId="51F4B6DF" w14:textId="77777777" w:rsidTr="00473D2F">
        <w:trPr>
          <w:trHeight w:val="540"/>
          <w:jc w:val="center"/>
        </w:trPr>
        <w:tc>
          <w:tcPr>
            <w:tcW w:w="1146" w:type="dxa"/>
            <w:vMerge w:val="restart"/>
            <w:tcBorders>
              <w:top w:val="single" w:sz="4" w:space="0" w:color="000000"/>
              <w:left w:val="single" w:sz="4" w:space="0" w:color="000000"/>
              <w:bottom w:val="nil"/>
              <w:right w:val="single" w:sz="4" w:space="0" w:color="000000"/>
            </w:tcBorders>
            <w:vAlign w:val="center"/>
          </w:tcPr>
          <w:p w14:paraId="3D069A5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教学楼</w:t>
            </w:r>
          </w:p>
        </w:tc>
        <w:tc>
          <w:tcPr>
            <w:tcW w:w="1014" w:type="dxa"/>
            <w:vMerge w:val="restart"/>
            <w:tcBorders>
              <w:top w:val="single" w:sz="4" w:space="0" w:color="000000"/>
              <w:left w:val="single" w:sz="4" w:space="0" w:color="000000"/>
              <w:bottom w:val="nil"/>
              <w:right w:val="single" w:sz="4" w:space="0" w:color="000000"/>
            </w:tcBorders>
            <w:vAlign w:val="center"/>
          </w:tcPr>
          <w:p w14:paraId="415CBA5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080" w:type="dxa"/>
            <w:vMerge w:val="restart"/>
            <w:tcBorders>
              <w:top w:val="single" w:sz="4" w:space="0" w:color="000000"/>
              <w:left w:val="single" w:sz="4" w:space="0" w:color="000000"/>
              <w:bottom w:val="nil"/>
              <w:right w:val="single" w:sz="4" w:space="0" w:color="000000"/>
            </w:tcBorders>
            <w:vAlign w:val="center"/>
          </w:tcPr>
          <w:p w14:paraId="1D65DCFF"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w:t>
            </w:r>
          </w:p>
        </w:tc>
        <w:tc>
          <w:tcPr>
            <w:tcW w:w="1146" w:type="dxa"/>
            <w:tcBorders>
              <w:top w:val="single" w:sz="4" w:space="0" w:color="000000"/>
              <w:left w:val="single" w:sz="4" w:space="0" w:color="000000"/>
              <w:bottom w:val="single" w:sz="4" w:space="0" w:color="000000"/>
              <w:right w:val="single" w:sz="4" w:space="0" w:color="000000"/>
            </w:tcBorders>
            <w:vAlign w:val="center"/>
          </w:tcPr>
          <w:p w14:paraId="67DBF55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7C60924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1间幼儿活动教室、1午睡室，2间卫生间，2间保健室，1间厨房，3间操作间，1间餐厅，2间活动室，6间仓库</w:t>
            </w:r>
          </w:p>
        </w:tc>
        <w:tc>
          <w:tcPr>
            <w:tcW w:w="1080" w:type="dxa"/>
            <w:tcBorders>
              <w:top w:val="single" w:sz="4" w:space="0" w:color="000000"/>
              <w:left w:val="single" w:sz="4" w:space="0" w:color="000000"/>
              <w:bottom w:val="single" w:sz="4" w:space="0" w:color="000000"/>
              <w:right w:val="single" w:sz="4" w:space="0" w:color="000000"/>
            </w:tcBorders>
            <w:vAlign w:val="center"/>
          </w:tcPr>
          <w:p w14:paraId="1FD88F0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369.84</w:t>
            </w:r>
          </w:p>
        </w:tc>
      </w:tr>
      <w:tr w:rsidR="006A69C9" w14:paraId="6F06F936"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341857FD"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nil"/>
              <w:right w:val="single" w:sz="4" w:space="0" w:color="000000"/>
            </w:tcBorders>
            <w:vAlign w:val="center"/>
          </w:tcPr>
          <w:p w14:paraId="24F4499F"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nil"/>
              <w:right w:val="single" w:sz="4" w:space="0" w:color="000000"/>
            </w:tcBorders>
            <w:vAlign w:val="center"/>
          </w:tcPr>
          <w:p w14:paraId="4AB921E4" w14:textId="77777777" w:rsidR="006A69C9" w:rsidRDefault="006A69C9" w:rsidP="00473D2F">
            <w:pPr>
              <w:jc w:val="center"/>
              <w:rPr>
                <w:rFonts w:ascii="宋体" w:hAnsi="宋体" w:cs="宋体" w:hint="eastAsia"/>
                <w:color w:val="000000"/>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3B560C7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3219" w:type="dxa"/>
            <w:tcBorders>
              <w:top w:val="single" w:sz="4" w:space="0" w:color="000000"/>
              <w:left w:val="single" w:sz="4" w:space="0" w:color="000000"/>
              <w:bottom w:val="single" w:sz="4" w:space="0" w:color="000000"/>
              <w:right w:val="single" w:sz="4" w:space="0" w:color="000000"/>
            </w:tcBorders>
            <w:vAlign w:val="center"/>
          </w:tcPr>
          <w:p w14:paraId="6F28BC2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1间幼儿活动教室、午睡室，2间卫生间，2间餐厅，3间办公室，5间活动室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08C7AB6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369.84</w:t>
            </w:r>
          </w:p>
        </w:tc>
      </w:tr>
      <w:tr w:rsidR="006A69C9" w14:paraId="6F99E026"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79937D4E" w14:textId="77777777" w:rsidR="006A69C9" w:rsidRDefault="006A69C9" w:rsidP="00473D2F">
            <w:pPr>
              <w:jc w:val="center"/>
              <w:rPr>
                <w:rFonts w:ascii="宋体" w:hAnsi="宋体" w:cs="宋体" w:hint="eastAsia"/>
                <w:color w:val="000000"/>
                <w:sz w:val="22"/>
              </w:rPr>
            </w:pPr>
          </w:p>
        </w:tc>
        <w:tc>
          <w:tcPr>
            <w:tcW w:w="1014" w:type="dxa"/>
            <w:vMerge/>
            <w:tcBorders>
              <w:top w:val="single" w:sz="4" w:space="0" w:color="000000"/>
              <w:left w:val="single" w:sz="4" w:space="0" w:color="000000"/>
              <w:bottom w:val="nil"/>
              <w:right w:val="single" w:sz="4" w:space="0" w:color="000000"/>
            </w:tcBorders>
            <w:vAlign w:val="center"/>
          </w:tcPr>
          <w:p w14:paraId="2A3B20BC" w14:textId="77777777" w:rsidR="006A69C9" w:rsidRDefault="006A69C9" w:rsidP="00473D2F">
            <w:pPr>
              <w:jc w:val="center"/>
              <w:rPr>
                <w:rFonts w:ascii="宋体" w:hAnsi="宋体" w:cs="宋体" w:hint="eastAsia"/>
                <w:color w:val="000000"/>
                <w:sz w:val="22"/>
              </w:rPr>
            </w:pPr>
          </w:p>
        </w:tc>
        <w:tc>
          <w:tcPr>
            <w:tcW w:w="1080" w:type="dxa"/>
            <w:vMerge/>
            <w:tcBorders>
              <w:top w:val="single" w:sz="4" w:space="0" w:color="000000"/>
              <w:left w:val="single" w:sz="4" w:space="0" w:color="000000"/>
              <w:bottom w:val="nil"/>
              <w:right w:val="single" w:sz="4" w:space="0" w:color="000000"/>
            </w:tcBorders>
            <w:vAlign w:val="center"/>
          </w:tcPr>
          <w:p w14:paraId="39638877" w14:textId="77777777" w:rsidR="006A69C9" w:rsidRDefault="006A69C9" w:rsidP="00473D2F">
            <w:pPr>
              <w:jc w:val="center"/>
              <w:rPr>
                <w:rFonts w:ascii="宋体" w:hAnsi="宋体" w:cs="宋体" w:hint="eastAsia"/>
                <w:color w:val="000000"/>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3A77119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3219" w:type="dxa"/>
            <w:tcBorders>
              <w:top w:val="single" w:sz="4" w:space="0" w:color="000000"/>
              <w:left w:val="single" w:sz="4" w:space="0" w:color="000000"/>
              <w:bottom w:val="single" w:sz="4" w:space="0" w:color="000000"/>
              <w:right w:val="single" w:sz="4" w:space="0" w:color="000000"/>
            </w:tcBorders>
            <w:vAlign w:val="center"/>
          </w:tcPr>
          <w:p w14:paraId="04EB08A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2间幼儿活动教室、2午睡室，2间卫生间，1间餐厅，2间办公室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47B7C1F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369.84</w:t>
            </w:r>
          </w:p>
        </w:tc>
      </w:tr>
      <w:tr w:rsidR="006A69C9" w14:paraId="5CDAD2F4"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7D38F874"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门卫室</w:t>
            </w:r>
          </w:p>
        </w:tc>
        <w:tc>
          <w:tcPr>
            <w:tcW w:w="1014" w:type="dxa"/>
            <w:tcBorders>
              <w:top w:val="single" w:sz="4" w:space="0" w:color="000000"/>
              <w:left w:val="single" w:sz="4" w:space="0" w:color="000000"/>
              <w:bottom w:val="single" w:sz="4" w:space="0" w:color="000000"/>
              <w:right w:val="single" w:sz="4" w:space="0" w:color="000000"/>
            </w:tcBorders>
            <w:vAlign w:val="center"/>
          </w:tcPr>
          <w:p w14:paraId="0DA074A7"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5FA7DD8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1146" w:type="dxa"/>
            <w:tcBorders>
              <w:top w:val="single" w:sz="4" w:space="0" w:color="000000"/>
              <w:left w:val="single" w:sz="4" w:space="0" w:color="000000"/>
              <w:bottom w:val="single" w:sz="4" w:space="0" w:color="000000"/>
              <w:right w:val="single" w:sz="4" w:space="0" w:color="000000"/>
            </w:tcBorders>
            <w:vAlign w:val="center"/>
          </w:tcPr>
          <w:p w14:paraId="45EB042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640AF9C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1间门卫室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141DF8B4"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50</w:t>
            </w:r>
          </w:p>
        </w:tc>
      </w:tr>
    </w:tbl>
    <w:p w14:paraId="51DBB202" w14:textId="77777777" w:rsidR="006A69C9" w:rsidRDefault="006A69C9" w:rsidP="006A69C9">
      <w:pPr>
        <w:adjustRightInd w:val="0"/>
        <w:snapToGrid w:val="0"/>
        <w:spacing w:line="300" w:lineRule="auto"/>
        <w:ind w:firstLine="420"/>
        <w:jc w:val="left"/>
        <w:rPr>
          <w:rFonts w:ascii="Times New Roman" w:hAnsi="Times New Roman"/>
          <w:sz w:val="22"/>
        </w:rPr>
      </w:pPr>
    </w:p>
    <w:p w14:paraId="7448C89F" w14:textId="77777777" w:rsidR="006A69C9" w:rsidRDefault="006A69C9" w:rsidP="006A69C9">
      <w:pPr>
        <w:adjustRightInd w:val="0"/>
        <w:snapToGrid w:val="0"/>
        <w:spacing w:line="300" w:lineRule="auto"/>
        <w:ind w:firstLine="420"/>
        <w:jc w:val="left"/>
        <w:rPr>
          <w:rFonts w:ascii="Times New Roman" w:hAnsi="Times New Roman"/>
          <w:sz w:val="22"/>
        </w:rPr>
      </w:pPr>
      <w:r>
        <w:rPr>
          <w:rFonts w:ascii="Times New Roman" w:hAnsi="Times New Roman" w:hint="eastAsia"/>
          <w:sz w:val="22"/>
        </w:rPr>
        <w:t>（</w:t>
      </w:r>
      <w:r>
        <w:rPr>
          <w:rFonts w:ascii="Times New Roman" w:hAnsi="Times New Roman" w:hint="eastAsia"/>
          <w:sz w:val="22"/>
        </w:rPr>
        <w:t>3</w:t>
      </w:r>
      <w:r>
        <w:rPr>
          <w:rFonts w:ascii="Times New Roman" w:hAnsi="Times New Roman" w:hint="eastAsia"/>
          <w:sz w:val="22"/>
        </w:rPr>
        <w:t>）上海市上南三村幼儿园南五部校区</w:t>
      </w:r>
    </w:p>
    <w:p w14:paraId="27456A0F" w14:textId="77777777" w:rsidR="006A69C9" w:rsidRDefault="006A69C9" w:rsidP="006A69C9">
      <w:pPr>
        <w:adjustRightInd w:val="0"/>
        <w:snapToGrid w:val="0"/>
        <w:spacing w:line="300" w:lineRule="auto"/>
        <w:ind w:leftChars="208" w:left="437" w:firstLineChars="200" w:firstLine="440"/>
        <w:jc w:val="left"/>
        <w:rPr>
          <w:rFonts w:ascii="Times New Roman" w:hAnsi="Times New Roman"/>
          <w:sz w:val="22"/>
        </w:rPr>
      </w:pPr>
      <w:r>
        <w:rPr>
          <w:rFonts w:ascii="Times New Roman" w:hAnsi="Times New Roman" w:hint="eastAsia"/>
          <w:sz w:val="22"/>
        </w:rPr>
        <w:t>地址：浦东新区洪山路</w:t>
      </w:r>
      <w:r>
        <w:rPr>
          <w:rFonts w:ascii="Times New Roman" w:hAnsi="Times New Roman" w:hint="eastAsia"/>
          <w:bCs/>
          <w:sz w:val="22"/>
        </w:rPr>
        <w:t>8</w:t>
      </w:r>
      <w:r>
        <w:rPr>
          <w:rFonts w:ascii="Times New Roman" w:hAnsi="Times New Roman" w:hint="eastAsia"/>
          <w:sz w:val="22"/>
        </w:rPr>
        <w:t>号，建筑面积</w:t>
      </w:r>
      <w:r>
        <w:rPr>
          <w:rFonts w:ascii="Times New Roman" w:hAnsi="Times New Roman" w:hint="eastAsia"/>
          <w:bCs/>
          <w:sz w:val="22"/>
        </w:rPr>
        <w:t>2144.85</w:t>
      </w:r>
      <w:r>
        <w:rPr>
          <w:rFonts w:ascii="Times New Roman" w:hAnsi="Times New Roman" w:hint="eastAsia"/>
          <w:sz w:val="22"/>
        </w:rPr>
        <w:t>平方米，绿化面积</w:t>
      </w:r>
      <w:r>
        <w:rPr>
          <w:rFonts w:ascii="Times New Roman" w:hAnsi="Times New Roman" w:hint="eastAsia"/>
          <w:bCs/>
          <w:sz w:val="22"/>
        </w:rPr>
        <w:t>974.8</w:t>
      </w:r>
      <w:r>
        <w:rPr>
          <w:rFonts w:ascii="Times New Roman" w:hAnsi="Times New Roman" w:hint="eastAsia"/>
          <w:sz w:val="22"/>
        </w:rPr>
        <w:t>平方米，</w:t>
      </w:r>
      <w:r>
        <w:rPr>
          <w:rFonts w:ascii="Times New Roman" w:hAnsi="Times New Roman" w:hint="eastAsia"/>
          <w:bCs/>
          <w:sz w:val="22"/>
        </w:rPr>
        <w:t>共有套数</w:t>
      </w:r>
      <w:r>
        <w:rPr>
          <w:rFonts w:ascii="Times New Roman" w:hAnsi="Times New Roman" w:hint="eastAsia"/>
          <w:bCs/>
          <w:sz w:val="22"/>
        </w:rPr>
        <w:t>2</w:t>
      </w:r>
      <w:r>
        <w:rPr>
          <w:rFonts w:ascii="Times New Roman" w:hAnsi="Times New Roman" w:hint="eastAsia"/>
          <w:bCs/>
          <w:sz w:val="22"/>
        </w:rPr>
        <w:t>幢，包含：教学楼、辅助用房等，教职工</w:t>
      </w:r>
      <w:r>
        <w:rPr>
          <w:rFonts w:ascii="Times New Roman" w:hAnsi="Times New Roman" w:hint="eastAsia"/>
          <w:bCs/>
          <w:sz w:val="22"/>
        </w:rPr>
        <w:t>19</w:t>
      </w:r>
      <w:r>
        <w:rPr>
          <w:rFonts w:ascii="Times New Roman" w:hAnsi="Times New Roman" w:hint="eastAsia"/>
          <w:bCs/>
          <w:sz w:val="22"/>
        </w:rPr>
        <w:t>人，学生</w:t>
      </w:r>
      <w:r>
        <w:rPr>
          <w:rFonts w:ascii="Times New Roman" w:hAnsi="Times New Roman" w:hint="eastAsia"/>
          <w:bCs/>
          <w:sz w:val="22"/>
        </w:rPr>
        <w:t xml:space="preserve"> 72</w:t>
      </w:r>
      <w:r>
        <w:rPr>
          <w:rFonts w:ascii="Times New Roman" w:hAnsi="Times New Roman" w:hint="eastAsia"/>
          <w:bCs/>
          <w:sz w:val="22"/>
        </w:rPr>
        <w:t>人</w:t>
      </w:r>
    </w:p>
    <w:p w14:paraId="2D028350" w14:textId="77777777" w:rsidR="006A69C9" w:rsidRDefault="006A69C9" w:rsidP="006A69C9">
      <w:pPr>
        <w:adjustRightInd w:val="0"/>
        <w:snapToGrid w:val="0"/>
        <w:spacing w:line="300" w:lineRule="auto"/>
        <w:ind w:firstLineChars="400" w:firstLine="843"/>
        <w:jc w:val="left"/>
        <w:rPr>
          <w:rFonts w:ascii="宋体" w:hAnsi="宋体" w:hint="eastAsia"/>
          <w:b/>
        </w:rPr>
      </w:pPr>
      <w:r>
        <w:rPr>
          <w:rFonts w:ascii="宋体" w:hAnsi="宋体" w:hint="eastAsia"/>
          <w:b/>
        </w:rPr>
        <w:t>分部校区大楼情况：</w:t>
      </w:r>
    </w:p>
    <w:tbl>
      <w:tblPr>
        <w:tblW w:w="8685" w:type="dxa"/>
        <w:jc w:val="center"/>
        <w:tblLook w:val="04A0" w:firstRow="1" w:lastRow="0" w:firstColumn="1" w:lastColumn="0" w:noHBand="0" w:noVBand="1"/>
      </w:tblPr>
      <w:tblGrid>
        <w:gridCol w:w="1146"/>
        <w:gridCol w:w="1014"/>
        <w:gridCol w:w="1080"/>
        <w:gridCol w:w="1146"/>
        <w:gridCol w:w="3219"/>
        <w:gridCol w:w="1080"/>
      </w:tblGrid>
      <w:tr w:rsidR="006A69C9" w14:paraId="047A9916"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547460F0"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大楼名称</w:t>
            </w:r>
          </w:p>
        </w:tc>
        <w:tc>
          <w:tcPr>
            <w:tcW w:w="1014" w:type="dxa"/>
            <w:tcBorders>
              <w:top w:val="single" w:sz="4" w:space="0" w:color="000000"/>
              <w:left w:val="single" w:sz="4" w:space="0" w:color="000000"/>
              <w:bottom w:val="single" w:sz="4" w:space="0" w:color="000000"/>
              <w:right w:val="single" w:sz="4" w:space="0" w:color="000000"/>
            </w:tcBorders>
            <w:vAlign w:val="center"/>
          </w:tcPr>
          <w:p w14:paraId="0FB7BEF7"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核幢数</w:t>
            </w:r>
          </w:p>
        </w:tc>
        <w:tc>
          <w:tcPr>
            <w:tcW w:w="1080" w:type="dxa"/>
            <w:tcBorders>
              <w:top w:val="single" w:sz="4" w:space="0" w:color="000000"/>
              <w:left w:val="single" w:sz="4" w:space="0" w:color="000000"/>
              <w:bottom w:val="single" w:sz="4" w:space="0" w:color="000000"/>
              <w:right w:val="single" w:sz="4" w:space="0" w:color="000000"/>
            </w:tcBorders>
            <w:vAlign w:val="center"/>
          </w:tcPr>
          <w:p w14:paraId="1725D32A"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1146" w:type="dxa"/>
            <w:tcBorders>
              <w:top w:val="single" w:sz="4" w:space="0" w:color="000000"/>
              <w:left w:val="single" w:sz="4" w:space="0" w:color="000000"/>
              <w:bottom w:val="single" w:sz="4" w:space="0" w:color="000000"/>
              <w:right w:val="single" w:sz="4" w:space="0" w:color="000000"/>
            </w:tcBorders>
            <w:vAlign w:val="center"/>
          </w:tcPr>
          <w:p w14:paraId="2122A609"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层</w:t>
            </w:r>
          </w:p>
        </w:tc>
        <w:tc>
          <w:tcPr>
            <w:tcW w:w="3219" w:type="dxa"/>
            <w:tcBorders>
              <w:top w:val="single" w:sz="4" w:space="0" w:color="000000"/>
              <w:left w:val="single" w:sz="4" w:space="0" w:color="000000"/>
              <w:bottom w:val="single" w:sz="4" w:space="0" w:color="000000"/>
              <w:right w:val="single" w:sz="4" w:space="0" w:color="000000"/>
            </w:tcBorders>
            <w:vAlign w:val="center"/>
          </w:tcPr>
          <w:p w14:paraId="49486E73"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080" w:type="dxa"/>
            <w:tcBorders>
              <w:top w:val="single" w:sz="4" w:space="0" w:color="000000"/>
              <w:left w:val="single" w:sz="4" w:space="0" w:color="000000"/>
              <w:bottom w:val="single" w:sz="4" w:space="0" w:color="000000"/>
              <w:right w:val="single" w:sz="4" w:space="0" w:color="000000"/>
            </w:tcBorders>
            <w:vAlign w:val="center"/>
          </w:tcPr>
          <w:p w14:paraId="7AC2210B" w14:textId="77777777" w:rsidR="006A69C9" w:rsidRDefault="006A69C9" w:rsidP="00473D2F">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proofErr w:type="gramStart"/>
            <w:r>
              <w:rPr>
                <w:rFonts w:ascii="宋体" w:hAnsi="宋体" w:cs="宋体" w:hint="eastAsia"/>
                <w:b/>
                <w:bCs/>
                <w:kern w:val="0"/>
                <w:sz w:val="22"/>
                <w:lang w:bidi="ar"/>
              </w:rPr>
              <w:t>(平方米)</w:t>
            </w:r>
            <w:proofErr w:type="gramEnd"/>
          </w:p>
        </w:tc>
      </w:tr>
      <w:tr w:rsidR="006A69C9" w14:paraId="50261BE9" w14:textId="77777777" w:rsidTr="00473D2F">
        <w:trPr>
          <w:trHeight w:val="540"/>
          <w:jc w:val="center"/>
        </w:trPr>
        <w:tc>
          <w:tcPr>
            <w:tcW w:w="1146" w:type="dxa"/>
            <w:vMerge w:val="restart"/>
            <w:tcBorders>
              <w:top w:val="single" w:sz="4" w:space="0" w:color="000000"/>
              <w:left w:val="single" w:sz="4" w:space="0" w:color="000000"/>
              <w:bottom w:val="nil"/>
              <w:right w:val="single" w:sz="4" w:space="0" w:color="000000"/>
            </w:tcBorders>
            <w:vAlign w:val="center"/>
          </w:tcPr>
          <w:p w14:paraId="6E4F9EA8"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kern w:val="0"/>
                <w:sz w:val="22"/>
                <w:lang w:bidi="ar"/>
              </w:rPr>
              <w:lastRenderedPageBreak/>
              <w:t>教学楼1</w:t>
            </w:r>
          </w:p>
        </w:tc>
        <w:tc>
          <w:tcPr>
            <w:tcW w:w="1014" w:type="dxa"/>
            <w:vMerge w:val="restart"/>
            <w:tcBorders>
              <w:top w:val="single" w:sz="4" w:space="0" w:color="000000"/>
              <w:left w:val="single" w:sz="4" w:space="0" w:color="000000"/>
              <w:bottom w:val="nil"/>
              <w:right w:val="single" w:sz="4" w:space="0" w:color="000000"/>
            </w:tcBorders>
            <w:vAlign w:val="center"/>
          </w:tcPr>
          <w:p w14:paraId="7F867FAC"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1080" w:type="dxa"/>
            <w:vMerge w:val="restart"/>
            <w:tcBorders>
              <w:top w:val="single" w:sz="4" w:space="0" w:color="000000"/>
              <w:left w:val="single" w:sz="4" w:space="0" w:color="000000"/>
              <w:bottom w:val="nil"/>
              <w:right w:val="single" w:sz="4" w:space="0" w:color="000000"/>
            </w:tcBorders>
            <w:vAlign w:val="center"/>
          </w:tcPr>
          <w:p w14:paraId="65DCF85F"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1146" w:type="dxa"/>
            <w:tcBorders>
              <w:top w:val="single" w:sz="4" w:space="0" w:color="000000"/>
              <w:left w:val="single" w:sz="4" w:space="0" w:color="000000"/>
              <w:bottom w:val="single" w:sz="4" w:space="0" w:color="000000"/>
              <w:right w:val="single" w:sz="4" w:space="0" w:color="000000"/>
            </w:tcBorders>
            <w:vAlign w:val="center"/>
          </w:tcPr>
          <w:p w14:paraId="69313D56"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210AEA8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2间幼儿活动教室、1午睡室，3间卫生间，1间保健室，1间厨房，3间操作间，1间餐厅，2间办公室，2间储藏室，1间大厅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3AD31DAC"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374.4</w:t>
            </w:r>
          </w:p>
        </w:tc>
      </w:tr>
      <w:tr w:rsidR="006A69C9" w14:paraId="2C5C44FB"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61099DF9" w14:textId="77777777" w:rsidR="006A69C9" w:rsidRDefault="006A69C9" w:rsidP="00473D2F">
            <w:pPr>
              <w:jc w:val="center"/>
              <w:rPr>
                <w:rFonts w:ascii="宋体" w:hAnsi="宋体" w:cs="宋体" w:hint="eastAsia"/>
                <w:sz w:val="22"/>
              </w:rPr>
            </w:pPr>
          </w:p>
        </w:tc>
        <w:tc>
          <w:tcPr>
            <w:tcW w:w="1014" w:type="dxa"/>
            <w:vMerge/>
            <w:tcBorders>
              <w:top w:val="single" w:sz="4" w:space="0" w:color="000000"/>
              <w:left w:val="single" w:sz="4" w:space="0" w:color="000000"/>
              <w:bottom w:val="nil"/>
              <w:right w:val="single" w:sz="4" w:space="0" w:color="000000"/>
            </w:tcBorders>
            <w:vAlign w:val="center"/>
          </w:tcPr>
          <w:p w14:paraId="48FE3B9D" w14:textId="77777777" w:rsidR="006A69C9" w:rsidRDefault="006A69C9" w:rsidP="00473D2F">
            <w:pPr>
              <w:jc w:val="center"/>
              <w:rPr>
                <w:rFonts w:ascii="宋体" w:hAnsi="宋体" w:cs="宋体" w:hint="eastAsia"/>
                <w:sz w:val="22"/>
              </w:rPr>
            </w:pPr>
          </w:p>
        </w:tc>
        <w:tc>
          <w:tcPr>
            <w:tcW w:w="1080" w:type="dxa"/>
            <w:vMerge/>
            <w:tcBorders>
              <w:top w:val="single" w:sz="4" w:space="0" w:color="000000"/>
              <w:left w:val="single" w:sz="4" w:space="0" w:color="000000"/>
              <w:bottom w:val="nil"/>
              <w:right w:val="single" w:sz="4" w:space="0" w:color="000000"/>
            </w:tcBorders>
            <w:vAlign w:val="center"/>
          </w:tcPr>
          <w:p w14:paraId="5C41CDED" w14:textId="77777777" w:rsidR="006A69C9" w:rsidRDefault="006A69C9" w:rsidP="00473D2F">
            <w:pPr>
              <w:jc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6385D968"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w:t>
            </w:r>
          </w:p>
        </w:tc>
        <w:tc>
          <w:tcPr>
            <w:tcW w:w="3219" w:type="dxa"/>
            <w:tcBorders>
              <w:top w:val="single" w:sz="4" w:space="0" w:color="000000"/>
              <w:left w:val="single" w:sz="4" w:space="0" w:color="000000"/>
              <w:bottom w:val="single" w:sz="4" w:space="0" w:color="000000"/>
              <w:right w:val="single" w:sz="4" w:space="0" w:color="000000"/>
            </w:tcBorders>
            <w:vAlign w:val="center"/>
          </w:tcPr>
          <w:p w14:paraId="20F26298"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2间储藏室，1间财务室，1间园长室，2间午睡时，2间卫生间，2间储藏室，1间幼儿活动教室，1间多功能厅，1间大厅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0DBD25B5"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374.4</w:t>
            </w:r>
          </w:p>
        </w:tc>
      </w:tr>
      <w:tr w:rsidR="006A69C9" w14:paraId="58DA67A0" w14:textId="77777777" w:rsidTr="00473D2F">
        <w:trPr>
          <w:trHeight w:val="540"/>
          <w:jc w:val="center"/>
        </w:trPr>
        <w:tc>
          <w:tcPr>
            <w:tcW w:w="1146" w:type="dxa"/>
            <w:vMerge/>
            <w:tcBorders>
              <w:top w:val="single" w:sz="4" w:space="0" w:color="000000"/>
              <w:left w:val="single" w:sz="4" w:space="0" w:color="000000"/>
              <w:bottom w:val="nil"/>
              <w:right w:val="single" w:sz="4" w:space="0" w:color="000000"/>
            </w:tcBorders>
            <w:vAlign w:val="center"/>
          </w:tcPr>
          <w:p w14:paraId="6ACF1BCF" w14:textId="77777777" w:rsidR="006A69C9" w:rsidRDefault="006A69C9" w:rsidP="00473D2F">
            <w:pPr>
              <w:jc w:val="center"/>
              <w:rPr>
                <w:rFonts w:ascii="宋体" w:hAnsi="宋体" w:cs="宋体" w:hint="eastAsia"/>
                <w:sz w:val="22"/>
              </w:rPr>
            </w:pPr>
          </w:p>
        </w:tc>
        <w:tc>
          <w:tcPr>
            <w:tcW w:w="1014" w:type="dxa"/>
            <w:vMerge/>
            <w:tcBorders>
              <w:top w:val="single" w:sz="4" w:space="0" w:color="000000"/>
              <w:left w:val="single" w:sz="4" w:space="0" w:color="000000"/>
              <w:bottom w:val="nil"/>
              <w:right w:val="single" w:sz="4" w:space="0" w:color="000000"/>
            </w:tcBorders>
            <w:vAlign w:val="center"/>
          </w:tcPr>
          <w:p w14:paraId="266AD11B" w14:textId="77777777" w:rsidR="006A69C9" w:rsidRDefault="006A69C9" w:rsidP="00473D2F">
            <w:pPr>
              <w:jc w:val="center"/>
              <w:rPr>
                <w:rFonts w:ascii="宋体" w:hAnsi="宋体" w:cs="宋体" w:hint="eastAsia"/>
                <w:sz w:val="22"/>
              </w:rPr>
            </w:pPr>
          </w:p>
        </w:tc>
        <w:tc>
          <w:tcPr>
            <w:tcW w:w="1080" w:type="dxa"/>
            <w:vMerge/>
            <w:tcBorders>
              <w:top w:val="single" w:sz="4" w:space="0" w:color="000000"/>
              <w:left w:val="single" w:sz="4" w:space="0" w:color="000000"/>
              <w:bottom w:val="nil"/>
              <w:right w:val="single" w:sz="4" w:space="0" w:color="000000"/>
            </w:tcBorders>
            <w:vAlign w:val="center"/>
          </w:tcPr>
          <w:p w14:paraId="6AE4CADA" w14:textId="77777777" w:rsidR="006A69C9" w:rsidRDefault="006A69C9" w:rsidP="00473D2F">
            <w:pPr>
              <w:jc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6647096D"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3219" w:type="dxa"/>
            <w:tcBorders>
              <w:top w:val="single" w:sz="4" w:space="0" w:color="000000"/>
              <w:left w:val="single" w:sz="4" w:space="0" w:color="000000"/>
              <w:bottom w:val="single" w:sz="4" w:space="0" w:color="000000"/>
              <w:right w:val="single" w:sz="4" w:space="0" w:color="000000"/>
            </w:tcBorders>
            <w:vAlign w:val="center"/>
          </w:tcPr>
          <w:p w14:paraId="4E417ABB"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2间卫生间，2间储藏室，1间幼儿活动教室，1间午睡室，1间仓库，1间保育员操作间，1间大厅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410E337F"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374.4</w:t>
            </w:r>
          </w:p>
        </w:tc>
      </w:tr>
      <w:tr w:rsidR="006A69C9" w14:paraId="4A25C74C" w14:textId="77777777" w:rsidTr="00473D2F">
        <w:trPr>
          <w:trHeight w:val="540"/>
          <w:jc w:val="center"/>
        </w:trPr>
        <w:tc>
          <w:tcPr>
            <w:tcW w:w="1146" w:type="dxa"/>
            <w:vMerge w:val="restart"/>
            <w:tcBorders>
              <w:top w:val="single" w:sz="4" w:space="0" w:color="000000"/>
              <w:left w:val="single" w:sz="4" w:space="0" w:color="000000"/>
              <w:right w:val="single" w:sz="4" w:space="0" w:color="000000"/>
            </w:tcBorders>
            <w:vAlign w:val="center"/>
          </w:tcPr>
          <w:p w14:paraId="4DC652D2"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kern w:val="0"/>
                <w:sz w:val="22"/>
                <w:lang w:bidi="ar"/>
              </w:rPr>
              <w:t>教学楼2</w:t>
            </w:r>
          </w:p>
        </w:tc>
        <w:tc>
          <w:tcPr>
            <w:tcW w:w="1014" w:type="dxa"/>
            <w:vMerge w:val="restart"/>
            <w:tcBorders>
              <w:top w:val="single" w:sz="4" w:space="0" w:color="000000"/>
              <w:left w:val="single" w:sz="4" w:space="0" w:color="000000"/>
              <w:right w:val="single" w:sz="4" w:space="0" w:color="000000"/>
            </w:tcBorders>
            <w:vAlign w:val="center"/>
          </w:tcPr>
          <w:p w14:paraId="4C64192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1080" w:type="dxa"/>
            <w:vMerge w:val="restart"/>
            <w:tcBorders>
              <w:top w:val="single" w:sz="4" w:space="0" w:color="000000"/>
              <w:left w:val="single" w:sz="4" w:space="0" w:color="000000"/>
              <w:right w:val="single" w:sz="4" w:space="0" w:color="000000"/>
            </w:tcBorders>
            <w:vAlign w:val="center"/>
          </w:tcPr>
          <w:p w14:paraId="3724F4D6"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1146" w:type="dxa"/>
            <w:tcBorders>
              <w:top w:val="single" w:sz="4" w:space="0" w:color="000000"/>
              <w:left w:val="single" w:sz="4" w:space="0" w:color="000000"/>
              <w:bottom w:val="single" w:sz="4" w:space="0" w:color="000000"/>
              <w:right w:val="single" w:sz="4" w:space="0" w:color="000000"/>
            </w:tcBorders>
            <w:vAlign w:val="center"/>
          </w:tcPr>
          <w:p w14:paraId="1FD17429"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41620822"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1间操作室，1间保健室，1间餐厅，1间午睡室，1间活动室，2间图书室，1间卫生间</w:t>
            </w:r>
          </w:p>
        </w:tc>
        <w:tc>
          <w:tcPr>
            <w:tcW w:w="1080" w:type="dxa"/>
            <w:tcBorders>
              <w:top w:val="single" w:sz="4" w:space="0" w:color="000000"/>
              <w:left w:val="single" w:sz="4" w:space="0" w:color="000000"/>
              <w:bottom w:val="single" w:sz="4" w:space="0" w:color="000000"/>
              <w:right w:val="single" w:sz="4" w:space="0" w:color="000000"/>
            </w:tcBorders>
            <w:vAlign w:val="center"/>
          </w:tcPr>
          <w:p w14:paraId="68DEE5E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245.1</w:t>
            </w:r>
          </w:p>
        </w:tc>
      </w:tr>
      <w:tr w:rsidR="006A69C9" w14:paraId="0CF33D93" w14:textId="77777777" w:rsidTr="00473D2F">
        <w:trPr>
          <w:trHeight w:val="540"/>
          <w:jc w:val="center"/>
        </w:trPr>
        <w:tc>
          <w:tcPr>
            <w:tcW w:w="1146" w:type="dxa"/>
            <w:vMerge/>
            <w:tcBorders>
              <w:left w:val="single" w:sz="4" w:space="0" w:color="000000"/>
              <w:right w:val="single" w:sz="4" w:space="0" w:color="000000"/>
            </w:tcBorders>
            <w:vAlign w:val="center"/>
          </w:tcPr>
          <w:p w14:paraId="265B914B" w14:textId="77777777" w:rsidR="006A69C9" w:rsidRDefault="006A69C9" w:rsidP="00473D2F">
            <w:pPr>
              <w:widowControl/>
              <w:jc w:val="center"/>
              <w:textAlignment w:val="center"/>
              <w:rPr>
                <w:rFonts w:ascii="宋体" w:hAnsi="宋体" w:cs="宋体" w:hint="eastAsia"/>
                <w:kern w:val="0"/>
                <w:sz w:val="22"/>
                <w:lang w:bidi="ar"/>
              </w:rPr>
            </w:pPr>
          </w:p>
        </w:tc>
        <w:tc>
          <w:tcPr>
            <w:tcW w:w="1014" w:type="dxa"/>
            <w:vMerge/>
            <w:tcBorders>
              <w:left w:val="single" w:sz="4" w:space="0" w:color="000000"/>
              <w:right w:val="single" w:sz="4" w:space="0" w:color="000000"/>
            </w:tcBorders>
            <w:vAlign w:val="center"/>
          </w:tcPr>
          <w:p w14:paraId="21E1A631" w14:textId="77777777" w:rsidR="006A69C9" w:rsidRDefault="006A69C9" w:rsidP="00473D2F">
            <w:pPr>
              <w:widowControl/>
              <w:jc w:val="center"/>
              <w:textAlignment w:val="center"/>
              <w:rPr>
                <w:rFonts w:ascii="宋体" w:hAnsi="宋体" w:cs="宋体" w:hint="eastAsia"/>
                <w:sz w:val="22"/>
              </w:rPr>
            </w:pPr>
          </w:p>
        </w:tc>
        <w:tc>
          <w:tcPr>
            <w:tcW w:w="1080" w:type="dxa"/>
            <w:vMerge/>
            <w:tcBorders>
              <w:left w:val="single" w:sz="4" w:space="0" w:color="000000"/>
              <w:right w:val="single" w:sz="4" w:space="0" w:color="000000"/>
            </w:tcBorders>
            <w:vAlign w:val="center"/>
          </w:tcPr>
          <w:p w14:paraId="68B16543" w14:textId="77777777" w:rsidR="006A69C9" w:rsidRDefault="006A69C9" w:rsidP="00473D2F">
            <w:pPr>
              <w:widowControl/>
              <w:jc w:val="center"/>
              <w:textAlignment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7886B5C5"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w:t>
            </w:r>
          </w:p>
        </w:tc>
        <w:tc>
          <w:tcPr>
            <w:tcW w:w="3219" w:type="dxa"/>
            <w:tcBorders>
              <w:top w:val="single" w:sz="4" w:space="0" w:color="000000"/>
              <w:left w:val="single" w:sz="4" w:space="0" w:color="000000"/>
              <w:bottom w:val="single" w:sz="4" w:space="0" w:color="000000"/>
              <w:right w:val="single" w:sz="4" w:space="0" w:color="000000"/>
            </w:tcBorders>
            <w:vAlign w:val="center"/>
          </w:tcPr>
          <w:p w14:paraId="62F83F20"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2间餐厅，2间卫生间，1间衣帽间，1间午睡室，2间活动室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689A928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245.1</w:t>
            </w:r>
          </w:p>
        </w:tc>
      </w:tr>
      <w:tr w:rsidR="006A69C9" w14:paraId="355E482D" w14:textId="77777777" w:rsidTr="00473D2F">
        <w:trPr>
          <w:trHeight w:val="540"/>
          <w:jc w:val="center"/>
        </w:trPr>
        <w:tc>
          <w:tcPr>
            <w:tcW w:w="1146" w:type="dxa"/>
            <w:vMerge/>
            <w:tcBorders>
              <w:left w:val="single" w:sz="4" w:space="0" w:color="000000"/>
              <w:bottom w:val="single" w:sz="4" w:space="0" w:color="000000"/>
              <w:right w:val="single" w:sz="4" w:space="0" w:color="000000"/>
            </w:tcBorders>
            <w:vAlign w:val="center"/>
          </w:tcPr>
          <w:p w14:paraId="6A8DFAA7" w14:textId="77777777" w:rsidR="006A69C9" w:rsidRDefault="006A69C9" w:rsidP="00473D2F">
            <w:pPr>
              <w:widowControl/>
              <w:jc w:val="center"/>
              <w:textAlignment w:val="center"/>
              <w:rPr>
                <w:rFonts w:ascii="宋体" w:hAnsi="宋体" w:cs="宋体" w:hint="eastAsia"/>
                <w:kern w:val="0"/>
                <w:sz w:val="22"/>
                <w:lang w:bidi="ar"/>
              </w:rPr>
            </w:pPr>
          </w:p>
        </w:tc>
        <w:tc>
          <w:tcPr>
            <w:tcW w:w="1014" w:type="dxa"/>
            <w:vMerge/>
            <w:tcBorders>
              <w:left w:val="single" w:sz="4" w:space="0" w:color="000000"/>
              <w:bottom w:val="single" w:sz="4" w:space="0" w:color="000000"/>
              <w:right w:val="single" w:sz="4" w:space="0" w:color="000000"/>
            </w:tcBorders>
            <w:vAlign w:val="center"/>
          </w:tcPr>
          <w:p w14:paraId="63D5D918" w14:textId="77777777" w:rsidR="006A69C9" w:rsidRDefault="006A69C9" w:rsidP="00473D2F">
            <w:pPr>
              <w:widowControl/>
              <w:jc w:val="center"/>
              <w:textAlignment w:val="center"/>
              <w:rPr>
                <w:rFonts w:ascii="宋体" w:hAnsi="宋体" w:cs="宋体" w:hint="eastAsia"/>
                <w:sz w:val="22"/>
              </w:rPr>
            </w:pPr>
          </w:p>
        </w:tc>
        <w:tc>
          <w:tcPr>
            <w:tcW w:w="1080" w:type="dxa"/>
            <w:vMerge/>
            <w:tcBorders>
              <w:left w:val="single" w:sz="4" w:space="0" w:color="000000"/>
              <w:bottom w:val="single" w:sz="4" w:space="0" w:color="000000"/>
              <w:right w:val="single" w:sz="4" w:space="0" w:color="000000"/>
            </w:tcBorders>
            <w:vAlign w:val="center"/>
          </w:tcPr>
          <w:p w14:paraId="1DF6544C" w14:textId="77777777" w:rsidR="006A69C9" w:rsidRDefault="006A69C9" w:rsidP="00473D2F">
            <w:pPr>
              <w:widowControl/>
              <w:jc w:val="center"/>
              <w:textAlignment w:val="center"/>
              <w:rPr>
                <w:rFonts w:ascii="宋体" w:hAnsi="宋体" w:cs="宋体" w:hint="eastAsia"/>
                <w:sz w:val="22"/>
              </w:rPr>
            </w:pPr>
          </w:p>
        </w:tc>
        <w:tc>
          <w:tcPr>
            <w:tcW w:w="1146" w:type="dxa"/>
            <w:tcBorders>
              <w:top w:val="single" w:sz="4" w:space="0" w:color="000000"/>
              <w:left w:val="single" w:sz="4" w:space="0" w:color="000000"/>
              <w:bottom w:val="single" w:sz="4" w:space="0" w:color="000000"/>
              <w:right w:val="single" w:sz="4" w:space="0" w:color="000000"/>
            </w:tcBorders>
            <w:vAlign w:val="center"/>
          </w:tcPr>
          <w:p w14:paraId="0E0CB4A4"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3</w:t>
            </w:r>
          </w:p>
        </w:tc>
        <w:tc>
          <w:tcPr>
            <w:tcW w:w="3219" w:type="dxa"/>
            <w:tcBorders>
              <w:top w:val="single" w:sz="4" w:space="0" w:color="000000"/>
              <w:left w:val="single" w:sz="4" w:space="0" w:color="000000"/>
              <w:bottom w:val="single" w:sz="4" w:space="0" w:color="000000"/>
              <w:right w:val="single" w:sz="4" w:space="0" w:color="000000"/>
            </w:tcBorders>
            <w:vAlign w:val="center"/>
          </w:tcPr>
          <w:p w14:paraId="187AA091"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1间保健室，1间衣帽间，2间午睡室，1间活动室，1间卫生间，1间仓库，1间餐厅</w:t>
            </w:r>
          </w:p>
        </w:tc>
        <w:tc>
          <w:tcPr>
            <w:tcW w:w="1080" w:type="dxa"/>
            <w:tcBorders>
              <w:top w:val="single" w:sz="4" w:space="0" w:color="000000"/>
              <w:left w:val="single" w:sz="4" w:space="0" w:color="000000"/>
              <w:bottom w:val="single" w:sz="4" w:space="0" w:color="000000"/>
              <w:right w:val="single" w:sz="4" w:space="0" w:color="000000"/>
            </w:tcBorders>
            <w:vAlign w:val="center"/>
          </w:tcPr>
          <w:p w14:paraId="336E9BDD" w14:textId="77777777" w:rsidR="006A69C9" w:rsidRDefault="006A69C9" w:rsidP="00473D2F">
            <w:pPr>
              <w:widowControl/>
              <w:jc w:val="center"/>
              <w:textAlignment w:val="center"/>
              <w:rPr>
                <w:rFonts w:ascii="宋体" w:hAnsi="宋体" w:cs="宋体" w:hint="eastAsia"/>
                <w:sz w:val="22"/>
              </w:rPr>
            </w:pPr>
            <w:r>
              <w:rPr>
                <w:rFonts w:ascii="宋体" w:hAnsi="宋体" w:cs="宋体" w:hint="eastAsia"/>
                <w:sz w:val="22"/>
              </w:rPr>
              <w:t>245.1</w:t>
            </w:r>
          </w:p>
        </w:tc>
      </w:tr>
      <w:tr w:rsidR="006A69C9" w14:paraId="241E0F32" w14:textId="77777777" w:rsidTr="00473D2F">
        <w:trPr>
          <w:trHeight w:val="540"/>
          <w:jc w:val="center"/>
        </w:trPr>
        <w:tc>
          <w:tcPr>
            <w:tcW w:w="1146" w:type="dxa"/>
            <w:tcBorders>
              <w:top w:val="single" w:sz="4" w:space="0" w:color="000000"/>
              <w:left w:val="single" w:sz="4" w:space="0" w:color="000000"/>
              <w:bottom w:val="single" w:sz="4" w:space="0" w:color="000000"/>
              <w:right w:val="single" w:sz="4" w:space="0" w:color="000000"/>
            </w:tcBorders>
            <w:vAlign w:val="center"/>
          </w:tcPr>
          <w:p w14:paraId="7D03A67C"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kern w:val="0"/>
                <w:sz w:val="22"/>
                <w:lang w:bidi="ar"/>
              </w:rPr>
              <w:t>门卫室</w:t>
            </w:r>
          </w:p>
        </w:tc>
        <w:tc>
          <w:tcPr>
            <w:tcW w:w="1014" w:type="dxa"/>
            <w:tcBorders>
              <w:top w:val="single" w:sz="4" w:space="0" w:color="000000"/>
              <w:left w:val="single" w:sz="4" w:space="0" w:color="000000"/>
              <w:bottom w:val="single" w:sz="4" w:space="0" w:color="000000"/>
              <w:right w:val="single" w:sz="4" w:space="0" w:color="000000"/>
            </w:tcBorders>
            <w:vAlign w:val="center"/>
          </w:tcPr>
          <w:p w14:paraId="1016CF79"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14:paraId="56220223"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w:t>
            </w:r>
          </w:p>
        </w:tc>
        <w:tc>
          <w:tcPr>
            <w:tcW w:w="1146" w:type="dxa"/>
            <w:tcBorders>
              <w:top w:val="single" w:sz="4" w:space="0" w:color="000000"/>
              <w:left w:val="single" w:sz="4" w:space="0" w:color="000000"/>
              <w:bottom w:val="single" w:sz="4" w:space="0" w:color="000000"/>
              <w:right w:val="single" w:sz="4" w:space="0" w:color="000000"/>
            </w:tcBorders>
            <w:vAlign w:val="center"/>
          </w:tcPr>
          <w:p w14:paraId="71B8E6DB"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w:t>
            </w:r>
          </w:p>
        </w:tc>
        <w:tc>
          <w:tcPr>
            <w:tcW w:w="3219" w:type="dxa"/>
            <w:tcBorders>
              <w:top w:val="single" w:sz="4" w:space="0" w:color="000000"/>
              <w:left w:val="single" w:sz="4" w:space="0" w:color="000000"/>
              <w:bottom w:val="single" w:sz="4" w:space="0" w:color="000000"/>
              <w:right w:val="single" w:sz="4" w:space="0" w:color="000000"/>
            </w:tcBorders>
            <w:vAlign w:val="center"/>
          </w:tcPr>
          <w:p w14:paraId="5D7D6036"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1间门卫室</w:t>
            </w:r>
          </w:p>
        </w:tc>
        <w:tc>
          <w:tcPr>
            <w:tcW w:w="1080" w:type="dxa"/>
            <w:tcBorders>
              <w:top w:val="single" w:sz="4" w:space="0" w:color="000000"/>
              <w:left w:val="single" w:sz="4" w:space="0" w:color="000000"/>
              <w:bottom w:val="single" w:sz="4" w:space="0" w:color="000000"/>
              <w:right w:val="single" w:sz="4" w:space="0" w:color="000000"/>
            </w:tcBorders>
            <w:vAlign w:val="center"/>
          </w:tcPr>
          <w:p w14:paraId="2DE0CCD0" w14:textId="77777777" w:rsidR="006A69C9" w:rsidRDefault="006A69C9" w:rsidP="00473D2F">
            <w:pPr>
              <w:widowControl/>
              <w:jc w:val="center"/>
              <w:textAlignment w:val="center"/>
              <w:rPr>
                <w:rFonts w:ascii="宋体" w:hAnsi="宋体" w:cs="宋体" w:hint="eastAsia"/>
                <w:sz w:val="22"/>
                <w:szCs w:val="24"/>
              </w:rPr>
            </w:pPr>
            <w:r>
              <w:rPr>
                <w:rFonts w:ascii="宋体" w:hAnsi="宋体" w:cs="宋体" w:hint="eastAsia"/>
                <w:sz w:val="22"/>
              </w:rPr>
              <w:t>25</w:t>
            </w:r>
          </w:p>
        </w:tc>
      </w:tr>
    </w:tbl>
    <w:p w14:paraId="3039BD8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32284E51" w14:textId="77777777" w:rsidR="006A69C9" w:rsidRDefault="006A69C9" w:rsidP="006A69C9">
      <w:pPr>
        <w:adjustRightInd w:val="0"/>
        <w:snapToGrid w:val="0"/>
        <w:spacing w:line="300" w:lineRule="auto"/>
        <w:ind w:firstLineChars="200" w:firstLine="440"/>
        <w:jc w:val="left"/>
        <w:rPr>
          <w:rFonts w:ascii="Times New Roman" w:hAnsi="Times New Roman"/>
          <w:bCs/>
          <w:color w:val="000000"/>
          <w:sz w:val="22"/>
        </w:rPr>
      </w:pPr>
      <w:r>
        <w:rPr>
          <w:rFonts w:ascii="Times New Roman" w:hAnsi="Times New Roman"/>
          <w:color w:val="000000"/>
          <w:sz w:val="22"/>
        </w:rPr>
        <w:t xml:space="preserve">4.3 </w:t>
      </w:r>
      <w:r>
        <w:rPr>
          <w:rFonts w:ascii="Times New Roman" w:hAnsi="Times New Roman"/>
          <w:color w:val="000000"/>
          <w:sz w:val="22"/>
        </w:rPr>
        <w:t>本项目服务期限：</w:t>
      </w:r>
      <w:r>
        <w:rPr>
          <w:rFonts w:ascii="Times New Roman" w:hAnsi="Times New Roman" w:hint="eastAsia"/>
          <w:color w:val="548DD4"/>
          <w:kern w:val="0"/>
          <w:sz w:val="22"/>
        </w:rPr>
        <w:t>服务期</w:t>
      </w:r>
      <w:r>
        <w:rPr>
          <w:rFonts w:ascii="Times New Roman" w:hAnsi="Times New Roman" w:hint="eastAsia"/>
          <w:color w:val="548DD4"/>
          <w:kern w:val="0"/>
          <w:sz w:val="22"/>
        </w:rPr>
        <w:t>1</w:t>
      </w:r>
      <w:r>
        <w:rPr>
          <w:rFonts w:ascii="Times New Roman" w:hAnsi="Times New Roman" w:hint="eastAsia"/>
          <w:color w:val="548DD4"/>
          <w:kern w:val="0"/>
          <w:sz w:val="22"/>
        </w:rPr>
        <w:t>年，服</w:t>
      </w:r>
      <w:r>
        <w:rPr>
          <w:rFonts w:ascii="Times New Roman" w:hAnsi="Times New Roman" w:hint="eastAsia"/>
          <w:bCs/>
          <w:color w:val="000000"/>
          <w:sz w:val="22"/>
        </w:rPr>
        <w:t>务期限暂定</w:t>
      </w:r>
      <w:r>
        <w:rPr>
          <w:rFonts w:ascii="Times New Roman" w:hAnsi="Times New Roman"/>
          <w:bCs/>
          <w:color w:val="FF0000"/>
          <w:sz w:val="22"/>
        </w:rPr>
        <w:t>202</w:t>
      </w:r>
      <w:r>
        <w:rPr>
          <w:rFonts w:ascii="Times New Roman" w:hAnsi="Times New Roman" w:hint="eastAsia"/>
          <w:bCs/>
          <w:color w:val="FF0000"/>
          <w:sz w:val="22"/>
        </w:rPr>
        <w:t>6</w:t>
      </w:r>
      <w:r>
        <w:rPr>
          <w:rFonts w:ascii="Times New Roman" w:hAnsi="Times New Roman"/>
          <w:bCs/>
          <w:color w:val="FF0000"/>
          <w:sz w:val="22"/>
        </w:rPr>
        <w:t>年</w:t>
      </w:r>
      <w:r>
        <w:rPr>
          <w:rFonts w:ascii="Times New Roman" w:hAnsi="Times New Roman" w:hint="eastAsia"/>
          <w:bCs/>
          <w:color w:val="FF0000"/>
          <w:sz w:val="22"/>
        </w:rPr>
        <w:t>11</w:t>
      </w:r>
      <w:r>
        <w:rPr>
          <w:rFonts w:ascii="Times New Roman" w:hAnsi="Times New Roman"/>
          <w:bCs/>
          <w:color w:val="FF0000"/>
          <w:sz w:val="22"/>
        </w:rPr>
        <w:t>月</w:t>
      </w:r>
      <w:r>
        <w:rPr>
          <w:rFonts w:ascii="Times New Roman" w:hAnsi="Times New Roman" w:hint="eastAsia"/>
          <w:bCs/>
          <w:color w:val="FF0000"/>
          <w:sz w:val="22"/>
        </w:rPr>
        <w:t>1</w:t>
      </w:r>
      <w:r>
        <w:rPr>
          <w:rFonts w:ascii="Times New Roman" w:hAnsi="Times New Roman"/>
          <w:bCs/>
          <w:color w:val="FF0000"/>
          <w:sz w:val="22"/>
        </w:rPr>
        <w:t>日起至</w:t>
      </w:r>
      <w:r>
        <w:rPr>
          <w:rFonts w:ascii="Times New Roman" w:hAnsi="Times New Roman"/>
          <w:bCs/>
          <w:color w:val="FF0000"/>
          <w:sz w:val="22"/>
        </w:rPr>
        <w:t>202</w:t>
      </w:r>
      <w:r>
        <w:rPr>
          <w:rFonts w:ascii="Times New Roman" w:hAnsi="Times New Roman" w:hint="eastAsia"/>
          <w:bCs/>
          <w:color w:val="FF0000"/>
          <w:sz w:val="22"/>
        </w:rPr>
        <w:t>7</w:t>
      </w:r>
      <w:r>
        <w:rPr>
          <w:rFonts w:ascii="Times New Roman" w:hAnsi="Times New Roman"/>
          <w:bCs/>
          <w:color w:val="FF0000"/>
          <w:sz w:val="22"/>
        </w:rPr>
        <w:t>年</w:t>
      </w:r>
      <w:r>
        <w:rPr>
          <w:rFonts w:ascii="Times New Roman" w:hAnsi="Times New Roman" w:hint="eastAsia"/>
          <w:bCs/>
          <w:color w:val="FF0000"/>
          <w:sz w:val="22"/>
        </w:rPr>
        <w:t>10</w:t>
      </w:r>
      <w:r>
        <w:rPr>
          <w:rFonts w:ascii="Times New Roman" w:hAnsi="Times New Roman"/>
          <w:bCs/>
          <w:color w:val="FF0000"/>
          <w:sz w:val="22"/>
        </w:rPr>
        <w:t>月</w:t>
      </w:r>
      <w:r>
        <w:rPr>
          <w:rFonts w:ascii="Times New Roman" w:hAnsi="Times New Roman" w:hint="eastAsia"/>
          <w:bCs/>
          <w:color w:val="FF0000"/>
          <w:sz w:val="22"/>
        </w:rPr>
        <w:t>31</w:t>
      </w:r>
      <w:r>
        <w:rPr>
          <w:rFonts w:ascii="Times New Roman" w:hAnsi="Times New Roman"/>
          <w:bCs/>
          <w:color w:val="FF0000"/>
          <w:sz w:val="22"/>
        </w:rPr>
        <w:t>日</w:t>
      </w:r>
      <w:r>
        <w:rPr>
          <w:rFonts w:ascii="Times New Roman" w:hAnsi="Times New Roman" w:hint="eastAsia"/>
          <w:bCs/>
          <w:color w:val="000000"/>
          <w:sz w:val="22"/>
        </w:rPr>
        <w:t>止，具体以合同签订为准。</w:t>
      </w:r>
    </w:p>
    <w:p w14:paraId="4F51395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7A11961E"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24" w:name="_Toc188457451"/>
      <w:bookmarkEnd w:id="11"/>
      <w:bookmarkEnd w:id="12"/>
      <w:r>
        <w:rPr>
          <w:rFonts w:ascii="Times New Roman" w:hAnsi="Times New Roman"/>
          <w:b/>
          <w:color w:val="000000"/>
          <w:sz w:val="22"/>
        </w:rPr>
        <w:t xml:space="preserve">5 </w:t>
      </w:r>
      <w:r>
        <w:rPr>
          <w:rFonts w:ascii="Times New Roman" w:hAnsi="Times New Roman"/>
          <w:b/>
          <w:color w:val="000000"/>
          <w:sz w:val="22"/>
        </w:rPr>
        <w:t>承包方式</w:t>
      </w:r>
      <w:bookmarkEnd w:id="24"/>
    </w:p>
    <w:p w14:paraId="0FB90319" w14:textId="77777777" w:rsidR="006A69C9" w:rsidRDefault="006A69C9" w:rsidP="006A69C9">
      <w:pPr>
        <w:adjustRightInd w:val="0"/>
        <w:snapToGrid w:val="0"/>
        <w:spacing w:line="300" w:lineRule="auto"/>
        <w:ind w:firstLineChars="200" w:firstLine="440"/>
        <w:jc w:val="left"/>
        <w:rPr>
          <w:rFonts w:ascii="Times New Roman" w:hAnsi="Times New Roman"/>
          <w:b/>
          <w:bCs/>
          <w:color w:val="FF0000"/>
          <w:sz w:val="22"/>
          <w:u w:val="wavyHeavy"/>
        </w:rPr>
      </w:pPr>
      <w:r>
        <w:rPr>
          <w:rFonts w:ascii="Times New Roman" w:hAnsi="Times New Roman"/>
          <w:color w:val="000000"/>
          <w:sz w:val="22"/>
        </w:rPr>
        <w:t xml:space="preserve">5.1 </w:t>
      </w:r>
    </w:p>
    <w:p w14:paraId="47B895D9"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依照本项目的招标范围和内容，中标人以</w:t>
      </w:r>
      <w:r>
        <w:rPr>
          <w:rFonts w:ascii="Times New Roman" w:hAnsi="Times New Roman"/>
          <w:b/>
          <w:color w:val="FF0000"/>
          <w:kern w:val="0"/>
          <w:sz w:val="22"/>
          <w:u w:val="single"/>
        </w:rPr>
        <w:t>“</w:t>
      </w:r>
      <w:r>
        <w:rPr>
          <w:rFonts w:ascii="Times New Roman" w:hAnsi="Times New Roman"/>
          <w:b/>
          <w:color w:val="FF0000"/>
          <w:kern w:val="0"/>
          <w:sz w:val="22"/>
          <w:u w:val="single"/>
        </w:rPr>
        <w:t>清包</w:t>
      </w:r>
      <w:r>
        <w:rPr>
          <w:rFonts w:ascii="Times New Roman" w:hAnsi="Times New Roman"/>
          <w:b/>
          <w:color w:val="FF0000"/>
          <w:kern w:val="0"/>
          <w:sz w:val="22"/>
          <w:u w:val="single"/>
        </w:rPr>
        <w:t>”</w:t>
      </w:r>
      <w:r>
        <w:rPr>
          <w:rFonts w:ascii="Times New Roman" w:hAnsi="Times New Roman"/>
          <w:color w:val="000000"/>
          <w:sz w:val="22"/>
        </w:rPr>
        <w:t>方式实施服务管理承包。</w:t>
      </w:r>
      <w:r>
        <w:rPr>
          <w:rFonts w:ascii="Times New Roman" w:hAnsi="Times New Roman"/>
          <w:color w:val="000000"/>
          <w:sz w:val="22"/>
        </w:rPr>
        <w:t>“</w:t>
      </w:r>
      <w:r>
        <w:rPr>
          <w:rFonts w:ascii="Times New Roman" w:hAnsi="Times New Roman"/>
          <w:color w:val="000000"/>
          <w:sz w:val="22"/>
        </w:rPr>
        <w:t>清包</w:t>
      </w:r>
      <w:r>
        <w:rPr>
          <w:rFonts w:ascii="Times New Roman" w:hAnsi="Times New Roman"/>
          <w:color w:val="000000"/>
          <w:sz w:val="22"/>
        </w:rPr>
        <w:t>”</w:t>
      </w:r>
      <w:r>
        <w:rPr>
          <w:rFonts w:ascii="Times New Roman" w:hAnsi="Times New Roman"/>
          <w:color w:val="000000"/>
          <w:sz w:val="22"/>
        </w:rPr>
        <w:t>的含义指：采购人按双方约定的服务人数，每</w:t>
      </w:r>
      <w:r>
        <w:rPr>
          <w:rFonts w:ascii="Times New Roman" w:hAnsi="Times New Roman" w:hint="eastAsia"/>
          <w:color w:val="000000"/>
          <w:sz w:val="22"/>
        </w:rPr>
        <w:t>季度</w:t>
      </w:r>
      <w:r>
        <w:rPr>
          <w:rFonts w:ascii="Times New Roman" w:hAnsi="Times New Roman"/>
          <w:color w:val="000000"/>
          <w:sz w:val="22"/>
        </w:rPr>
        <w:t>向中标人支付管理服务费。项目过程中所发生的水电气等能耗，设备添置、维修、保养等费用均由采购人承担。</w:t>
      </w:r>
    </w:p>
    <w:tbl>
      <w:tblPr>
        <w:tblW w:w="9460" w:type="dxa"/>
        <w:tblInd w:w="93" w:type="dxa"/>
        <w:tblLook w:val="04A0" w:firstRow="1" w:lastRow="0" w:firstColumn="1" w:lastColumn="0" w:noHBand="0" w:noVBand="1"/>
      </w:tblPr>
      <w:tblGrid>
        <w:gridCol w:w="960"/>
        <w:gridCol w:w="2500"/>
        <w:gridCol w:w="960"/>
        <w:gridCol w:w="960"/>
        <w:gridCol w:w="4080"/>
      </w:tblGrid>
      <w:tr w:rsidR="006A69C9" w14:paraId="77ED2F0B" w14:textId="77777777" w:rsidTr="00473D2F">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F596F6A"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7513F738" w14:textId="77777777" w:rsidR="006A69C9" w:rsidRDefault="006A69C9" w:rsidP="00473D2F">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1A0004A6" w14:textId="77777777" w:rsidR="006A69C9" w:rsidRDefault="006A69C9" w:rsidP="00473D2F">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0DBF1DF6" w14:textId="77777777" w:rsidR="006A69C9" w:rsidRDefault="006A69C9" w:rsidP="00473D2F">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备注</w:t>
            </w:r>
          </w:p>
        </w:tc>
      </w:tr>
      <w:tr w:rsidR="006A69C9" w14:paraId="2AC6314B" w14:textId="77777777" w:rsidTr="00473D2F">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6132C08A" w14:textId="77777777" w:rsidR="006A69C9" w:rsidRDefault="006A69C9" w:rsidP="00473D2F">
            <w:pPr>
              <w:widowControl/>
              <w:ind w:firstLine="440"/>
              <w:jc w:val="center"/>
              <w:rPr>
                <w:rFonts w:ascii="宋体" w:hAnsi="宋体" w:cs="宋体" w:hint="eastAsia"/>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115E99" w14:textId="77777777" w:rsidR="006A69C9" w:rsidRDefault="006A69C9" w:rsidP="00473D2F">
            <w:pPr>
              <w:widowControl/>
              <w:ind w:firstLine="440"/>
              <w:jc w:val="left"/>
              <w:rPr>
                <w:rFonts w:ascii="宋体" w:hAnsi="宋体" w:cs="宋体" w:hint="eastAsia"/>
                <w:color w:val="000000"/>
                <w:kern w:val="0"/>
                <w:sz w:val="22"/>
              </w:rPr>
            </w:pPr>
          </w:p>
        </w:tc>
        <w:tc>
          <w:tcPr>
            <w:tcW w:w="960" w:type="dxa"/>
            <w:tcBorders>
              <w:top w:val="nil"/>
              <w:left w:val="nil"/>
              <w:bottom w:val="single" w:sz="4" w:space="0" w:color="auto"/>
              <w:right w:val="single" w:sz="4" w:space="0" w:color="auto"/>
            </w:tcBorders>
            <w:noWrap/>
            <w:vAlign w:val="center"/>
          </w:tcPr>
          <w:p w14:paraId="7C670612"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采购人</w:t>
            </w:r>
          </w:p>
        </w:tc>
        <w:tc>
          <w:tcPr>
            <w:tcW w:w="960" w:type="dxa"/>
            <w:tcBorders>
              <w:top w:val="nil"/>
              <w:left w:val="nil"/>
              <w:bottom w:val="single" w:sz="4" w:space="0" w:color="auto"/>
              <w:right w:val="single" w:sz="4" w:space="0" w:color="auto"/>
            </w:tcBorders>
            <w:noWrap/>
            <w:vAlign w:val="center"/>
          </w:tcPr>
          <w:p w14:paraId="1760CF5C"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77FFC8C5" w14:textId="77777777" w:rsidR="006A69C9" w:rsidRDefault="006A69C9" w:rsidP="00473D2F">
            <w:pPr>
              <w:widowControl/>
              <w:ind w:firstLine="440"/>
              <w:jc w:val="left"/>
              <w:rPr>
                <w:rFonts w:ascii="宋体" w:hAnsi="宋体" w:cs="宋体" w:hint="eastAsia"/>
                <w:color w:val="000000"/>
                <w:kern w:val="0"/>
                <w:sz w:val="22"/>
              </w:rPr>
            </w:pPr>
          </w:p>
        </w:tc>
      </w:tr>
      <w:tr w:rsidR="006A69C9" w14:paraId="399BA751" w14:textId="77777777" w:rsidTr="00473D2F">
        <w:trPr>
          <w:trHeight w:val="765"/>
        </w:trPr>
        <w:tc>
          <w:tcPr>
            <w:tcW w:w="960" w:type="dxa"/>
            <w:tcBorders>
              <w:top w:val="nil"/>
              <w:left w:val="single" w:sz="4" w:space="0" w:color="auto"/>
              <w:bottom w:val="single" w:sz="4" w:space="0" w:color="auto"/>
              <w:right w:val="single" w:sz="4" w:space="0" w:color="auto"/>
            </w:tcBorders>
            <w:noWrap/>
            <w:vAlign w:val="center"/>
          </w:tcPr>
          <w:p w14:paraId="105DCA50"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2500" w:type="dxa"/>
            <w:tcBorders>
              <w:top w:val="nil"/>
              <w:left w:val="nil"/>
              <w:bottom w:val="single" w:sz="4" w:space="0" w:color="auto"/>
              <w:right w:val="single" w:sz="4" w:space="0" w:color="auto"/>
            </w:tcBorders>
            <w:noWrap/>
            <w:vAlign w:val="center"/>
          </w:tcPr>
          <w:p w14:paraId="79271E26"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公用水电</w:t>
            </w:r>
          </w:p>
        </w:tc>
        <w:tc>
          <w:tcPr>
            <w:tcW w:w="960" w:type="dxa"/>
            <w:tcBorders>
              <w:top w:val="nil"/>
              <w:left w:val="nil"/>
              <w:bottom w:val="single" w:sz="4" w:space="0" w:color="auto"/>
              <w:right w:val="single" w:sz="4" w:space="0" w:color="auto"/>
            </w:tcBorders>
            <w:noWrap/>
            <w:vAlign w:val="center"/>
          </w:tcPr>
          <w:p w14:paraId="6CBC95C2" w14:textId="77777777" w:rsidR="006A69C9" w:rsidRDefault="006A69C9" w:rsidP="00473D2F">
            <w:pPr>
              <w:widowControl/>
              <w:ind w:firstLineChars="100" w:firstLine="220"/>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19CA1A5B" w14:textId="77777777" w:rsidR="006A69C9" w:rsidRDefault="006A69C9" w:rsidP="00473D2F">
            <w:pPr>
              <w:widowControl/>
              <w:jc w:val="center"/>
              <w:rPr>
                <w:rFonts w:ascii="宋体" w:hAnsi="宋体" w:cs="宋体" w:hint="eastAsia"/>
                <w:color w:val="000000"/>
                <w:kern w:val="0"/>
                <w:sz w:val="22"/>
              </w:rPr>
            </w:pPr>
          </w:p>
        </w:tc>
        <w:tc>
          <w:tcPr>
            <w:tcW w:w="4080" w:type="dxa"/>
            <w:tcBorders>
              <w:top w:val="nil"/>
              <w:left w:val="nil"/>
              <w:bottom w:val="single" w:sz="4" w:space="0" w:color="auto"/>
              <w:right w:val="single" w:sz="4" w:space="0" w:color="auto"/>
            </w:tcBorders>
            <w:vAlign w:val="center"/>
          </w:tcPr>
          <w:p w14:paraId="7961D7AB"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包括空调、清洁卫生、生活等各类用水；服务公司办公等各类用电</w:t>
            </w:r>
          </w:p>
        </w:tc>
      </w:tr>
      <w:tr w:rsidR="006A69C9" w14:paraId="6BB65A1C" w14:textId="77777777" w:rsidTr="00473D2F">
        <w:trPr>
          <w:trHeight w:val="765"/>
        </w:trPr>
        <w:tc>
          <w:tcPr>
            <w:tcW w:w="960" w:type="dxa"/>
            <w:tcBorders>
              <w:top w:val="nil"/>
              <w:left w:val="single" w:sz="4" w:space="0" w:color="auto"/>
              <w:bottom w:val="single" w:sz="4" w:space="0" w:color="auto"/>
              <w:right w:val="single" w:sz="4" w:space="0" w:color="auto"/>
            </w:tcBorders>
            <w:noWrap/>
            <w:vAlign w:val="center"/>
          </w:tcPr>
          <w:p w14:paraId="236EB35B"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2</w:t>
            </w:r>
          </w:p>
        </w:tc>
        <w:tc>
          <w:tcPr>
            <w:tcW w:w="2500" w:type="dxa"/>
            <w:tcBorders>
              <w:top w:val="nil"/>
              <w:left w:val="nil"/>
              <w:bottom w:val="single" w:sz="4" w:space="0" w:color="auto"/>
              <w:right w:val="single" w:sz="4" w:space="0" w:color="auto"/>
            </w:tcBorders>
            <w:noWrap/>
            <w:vAlign w:val="center"/>
          </w:tcPr>
          <w:p w14:paraId="68E3773C"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维修材料</w:t>
            </w:r>
          </w:p>
        </w:tc>
        <w:tc>
          <w:tcPr>
            <w:tcW w:w="960" w:type="dxa"/>
            <w:tcBorders>
              <w:top w:val="nil"/>
              <w:left w:val="nil"/>
              <w:bottom w:val="single" w:sz="4" w:space="0" w:color="auto"/>
              <w:right w:val="single" w:sz="4" w:space="0" w:color="auto"/>
            </w:tcBorders>
            <w:noWrap/>
            <w:vAlign w:val="center"/>
          </w:tcPr>
          <w:p w14:paraId="79621614"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42F602F0" w14:textId="77777777" w:rsidR="006A69C9" w:rsidRDefault="006A69C9" w:rsidP="00473D2F">
            <w:pPr>
              <w:widowControl/>
              <w:jc w:val="center"/>
              <w:rPr>
                <w:rFonts w:ascii="宋体" w:hAnsi="宋体" w:cs="宋体" w:hint="eastAsia"/>
                <w:color w:val="000000"/>
                <w:kern w:val="0"/>
                <w:sz w:val="22"/>
              </w:rPr>
            </w:pPr>
          </w:p>
        </w:tc>
        <w:tc>
          <w:tcPr>
            <w:tcW w:w="4080" w:type="dxa"/>
            <w:tcBorders>
              <w:top w:val="nil"/>
              <w:left w:val="nil"/>
              <w:bottom w:val="single" w:sz="4" w:space="0" w:color="auto"/>
              <w:right w:val="single" w:sz="4" w:space="0" w:color="auto"/>
            </w:tcBorders>
            <w:vAlign w:val="center"/>
          </w:tcPr>
          <w:p w14:paraId="72DB8CD2"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各类设施设备维修所需的材料，不包含维修工具。</w:t>
            </w:r>
          </w:p>
        </w:tc>
      </w:tr>
      <w:tr w:rsidR="006A69C9" w14:paraId="493F5151" w14:textId="77777777" w:rsidTr="00473D2F">
        <w:trPr>
          <w:trHeight w:val="1365"/>
        </w:trPr>
        <w:tc>
          <w:tcPr>
            <w:tcW w:w="960" w:type="dxa"/>
            <w:tcBorders>
              <w:top w:val="nil"/>
              <w:left w:val="single" w:sz="4" w:space="0" w:color="auto"/>
              <w:bottom w:val="single" w:sz="4" w:space="0" w:color="auto"/>
              <w:right w:val="single" w:sz="4" w:space="0" w:color="auto"/>
            </w:tcBorders>
            <w:noWrap/>
            <w:vAlign w:val="center"/>
          </w:tcPr>
          <w:p w14:paraId="4DABCDE5"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3</w:t>
            </w:r>
          </w:p>
        </w:tc>
        <w:tc>
          <w:tcPr>
            <w:tcW w:w="2500" w:type="dxa"/>
            <w:tcBorders>
              <w:top w:val="nil"/>
              <w:left w:val="nil"/>
              <w:bottom w:val="single" w:sz="4" w:space="0" w:color="auto"/>
              <w:right w:val="single" w:sz="4" w:space="0" w:color="auto"/>
            </w:tcBorders>
            <w:noWrap/>
            <w:vAlign w:val="center"/>
          </w:tcPr>
          <w:p w14:paraId="5306AF6B"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保洁材料</w:t>
            </w:r>
          </w:p>
        </w:tc>
        <w:tc>
          <w:tcPr>
            <w:tcW w:w="960" w:type="dxa"/>
            <w:tcBorders>
              <w:top w:val="nil"/>
              <w:left w:val="nil"/>
              <w:bottom w:val="single" w:sz="4" w:space="0" w:color="auto"/>
              <w:right w:val="single" w:sz="4" w:space="0" w:color="auto"/>
            </w:tcBorders>
            <w:noWrap/>
            <w:vAlign w:val="center"/>
          </w:tcPr>
          <w:p w14:paraId="428484EC"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70EC1E89" w14:textId="77777777" w:rsidR="006A69C9" w:rsidRDefault="006A69C9" w:rsidP="00473D2F">
            <w:pPr>
              <w:widowControl/>
              <w:jc w:val="center"/>
              <w:rPr>
                <w:rFonts w:ascii="宋体" w:hAnsi="宋体" w:cs="宋体" w:hint="eastAsia"/>
                <w:color w:val="000000"/>
                <w:kern w:val="0"/>
                <w:sz w:val="22"/>
              </w:rPr>
            </w:pPr>
          </w:p>
        </w:tc>
        <w:tc>
          <w:tcPr>
            <w:tcW w:w="4080" w:type="dxa"/>
            <w:tcBorders>
              <w:top w:val="nil"/>
              <w:left w:val="nil"/>
              <w:bottom w:val="single" w:sz="4" w:space="0" w:color="auto"/>
              <w:right w:val="single" w:sz="4" w:space="0" w:color="auto"/>
            </w:tcBorders>
            <w:vAlign w:val="center"/>
          </w:tcPr>
          <w:p w14:paraId="2D5C4E94"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包括环境保洁所需的清洁、洗涤药剂，地面和物体表面擦拭用的消毒剂，地面养护药剂、材料和保洁工具等耗材（耗材品质需可靠有保证）。</w:t>
            </w:r>
          </w:p>
        </w:tc>
      </w:tr>
      <w:tr w:rsidR="006A69C9" w14:paraId="1B4D030E"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1D1F6A31"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lastRenderedPageBreak/>
              <w:t>4</w:t>
            </w:r>
          </w:p>
        </w:tc>
        <w:tc>
          <w:tcPr>
            <w:tcW w:w="2500" w:type="dxa"/>
            <w:tcBorders>
              <w:top w:val="single" w:sz="4" w:space="0" w:color="auto"/>
              <w:left w:val="nil"/>
              <w:bottom w:val="single" w:sz="4" w:space="0" w:color="auto"/>
              <w:right w:val="single" w:sz="4" w:space="0" w:color="auto"/>
            </w:tcBorders>
            <w:noWrap/>
            <w:vAlign w:val="center"/>
          </w:tcPr>
          <w:p w14:paraId="5939A481"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保洁工具</w:t>
            </w:r>
          </w:p>
        </w:tc>
        <w:tc>
          <w:tcPr>
            <w:tcW w:w="960" w:type="dxa"/>
            <w:tcBorders>
              <w:top w:val="single" w:sz="4" w:space="0" w:color="auto"/>
              <w:left w:val="nil"/>
              <w:bottom w:val="single" w:sz="4" w:space="0" w:color="auto"/>
              <w:right w:val="single" w:sz="4" w:space="0" w:color="auto"/>
            </w:tcBorders>
            <w:noWrap/>
            <w:vAlign w:val="center"/>
          </w:tcPr>
          <w:p w14:paraId="1368C660"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358F1EBA" w14:textId="77777777" w:rsidR="006A69C9" w:rsidRDefault="006A69C9" w:rsidP="00473D2F">
            <w:pPr>
              <w:widowControl/>
              <w:jc w:val="center"/>
              <w:rPr>
                <w:rFonts w:ascii="宋体" w:hAnsi="宋体" w:cs="宋体" w:hint="eastAsia"/>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4E9A94D8"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包括保洁小工具、尘推、工作警示牌等。</w:t>
            </w:r>
          </w:p>
        </w:tc>
      </w:tr>
      <w:tr w:rsidR="006A69C9" w14:paraId="34FABA11"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747AE8BB"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5</w:t>
            </w:r>
          </w:p>
        </w:tc>
        <w:tc>
          <w:tcPr>
            <w:tcW w:w="2500" w:type="dxa"/>
            <w:tcBorders>
              <w:top w:val="single" w:sz="4" w:space="0" w:color="auto"/>
              <w:left w:val="nil"/>
              <w:bottom w:val="single" w:sz="4" w:space="0" w:color="auto"/>
              <w:right w:val="single" w:sz="4" w:space="0" w:color="auto"/>
            </w:tcBorders>
            <w:noWrap/>
            <w:vAlign w:val="center"/>
          </w:tcPr>
          <w:p w14:paraId="2A3F3410"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保安用品</w:t>
            </w:r>
          </w:p>
        </w:tc>
        <w:tc>
          <w:tcPr>
            <w:tcW w:w="960" w:type="dxa"/>
            <w:tcBorders>
              <w:top w:val="single" w:sz="4" w:space="0" w:color="auto"/>
              <w:left w:val="nil"/>
              <w:bottom w:val="single" w:sz="4" w:space="0" w:color="auto"/>
              <w:right w:val="single" w:sz="4" w:space="0" w:color="auto"/>
            </w:tcBorders>
            <w:noWrap/>
            <w:vAlign w:val="center"/>
          </w:tcPr>
          <w:p w14:paraId="55BD1377" w14:textId="77777777" w:rsidR="006A69C9" w:rsidRDefault="006A69C9" w:rsidP="00473D2F">
            <w:pPr>
              <w:widowControl/>
              <w:jc w:val="center"/>
              <w:rPr>
                <w:rFonts w:ascii="宋体" w:hAnsi="宋体" w:cs="宋体" w:hint="eastAsia"/>
                <w:color w:val="000000"/>
                <w:kern w:val="0"/>
                <w:sz w:val="22"/>
              </w:rPr>
            </w:pPr>
          </w:p>
        </w:tc>
        <w:tc>
          <w:tcPr>
            <w:tcW w:w="960" w:type="dxa"/>
            <w:tcBorders>
              <w:top w:val="single" w:sz="4" w:space="0" w:color="auto"/>
              <w:left w:val="nil"/>
              <w:bottom w:val="single" w:sz="4" w:space="0" w:color="auto"/>
              <w:right w:val="single" w:sz="4" w:space="0" w:color="auto"/>
            </w:tcBorders>
            <w:noWrap/>
            <w:vAlign w:val="center"/>
          </w:tcPr>
          <w:p w14:paraId="51A0AB46"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4080" w:type="dxa"/>
            <w:tcBorders>
              <w:top w:val="single" w:sz="4" w:space="0" w:color="auto"/>
              <w:left w:val="nil"/>
              <w:bottom w:val="single" w:sz="4" w:space="0" w:color="auto"/>
              <w:right w:val="single" w:sz="4" w:space="0" w:color="auto"/>
            </w:tcBorders>
            <w:noWrap/>
            <w:vAlign w:val="center"/>
          </w:tcPr>
          <w:p w14:paraId="1BD77D9D"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lang w:bidi="ar"/>
              </w:rPr>
              <w:t>包括长警棍、短警棍、盾牌、钢盔、钢叉、反光衣等。</w:t>
            </w:r>
          </w:p>
        </w:tc>
      </w:tr>
      <w:tr w:rsidR="006A69C9" w14:paraId="0B9C5E9C" w14:textId="77777777" w:rsidTr="00473D2F">
        <w:trPr>
          <w:trHeight w:val="510"/>
        </w:trPr>
        <w:tc>
          <w:tcPr>
            <w:tcW w:w="960" w:type="dxa"/>
            <w:tcBorders>
              <w:top w:val="nil"/>
              <w:left w:val="single" w:sz="4" w:space="0" w:color="auto"/>
              <w:bottom w:val="single" w:sz="4" w:space="0" w:color="auto"/>
              <w:right w:val="single" w:sz="4" w:space="0" w:color="auto"/>
            </w:tcBorders>
            <w:noWrap/>
            <w:vAlign w:val="center"/>
          </w:tcPr>
          <w:p w14:paraId="11C0E356"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6</w:t>
            </w:r>
          </w:p>
        </w:tc>
        <w:tc>
          <w:tcPr>
            <w:tcW w:w="2500" w:type="dxa"/>
            <w:tcBorders>
              <w:top w:val="nil"/>
              <w:left w:val="nil"/>
              <w:bottom w:val="single" w:sz="4" w:space="0" w:color="auto"/>
              <w:right w:val="single" w:sz="4" w:space="0" w:color="auto"/>
            </w:tcBorders>
            <w:noWrap/>
            <w:vAlign w:val="center"/>
          </w:tcPr>
          <w:p w14:paraId="2FDE26D2" w14:textId="77777777" w:rsidR="006A69C9" w:rsidRDefault="006A69C9" w:rsidP="00473D2F">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保安耗材</w:t>
            </w:r>
          </w:p>
        </w:tc>
        <w:tc>
          <w:tcPr>
            <w:tcW w:w="960" w:type="dxa"/>
            <w:tcBorders>
              <w:top w:val="nil"/>
              <w:left w:val="nil"/>
              <w:bottom w:val="single" w:sz="4" w:space="0" w:color="auto"/>
              <w:right w:val="single" w:sz="4" w:space="0" w:color="auto"/>
            </w:tcBorders>
            <w:noWrap/>
            <w:vAlign w:val="center"/>
          </w:tcPr>
          <w:p w14:paraId="78841230" w14:textId="77777777" w:rsidR="006A69C9" w:rsidRDefault="006A69C9" w:rsidP="00473D2F">
            <w:pPr>
              <w:widowControl/>
              <w:jc w:val="center"/>
              <w:rPr>
                <w:rFonts w:ascii="宋体" w:hAnsi="宋体" w:cs="宋体" w:hint="eastAsia"/>
                <w:color w:val="000000"/>
                <w:kern w:val="0"/>
                <w:sz w:val="22"/>
              </w:rPr>
            </w:pPr>
          </w:p>
        </w:tc>
        <w:tc>
          <w:tcPr>
            <w:tcW w:w="960" w:type="dxa"/>
            <w:tcBorders>
              <w:top w:val="nil"/>
              <w:left w:val="nil"/>
              <w:bottom w:val="single" w:sz="4" w:space="0" w:color="auto"/>
              <w:right w:val="single" w:sz="4" w:space="0" w:color="auto"/>
            </w:tcBorders>
            <w:noWrap/>
            <w:vAlign w:val="center"/>
          </w:tcPr>
          <w:p w14:paraId="7DBABBB6"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4080" w:type="dxa"/>
            <w:tcBorders>
              <w:top w:val="nil"/>
              <w:left w:val="nil"/>
              <w:bottom w:val="single" w:sz="4" w:space="0" w:color="auto"/>
              <w:right w:val="single" w:sz="4" w:space="0" w:color="auto"/>
            </w:tcBorders>
            <w:noWrap/>
            <w:vAlign w:val="center"/>
          </w:tcPr>
          <w:p w14:paraId="7FC0341E"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包括遮阳大伞、白手套、纱手套、毛巾、雨衣、雨鞋等。</w:t>
            </w:r>
          </w:p>
        </w:tc>
      </w:tr>
      <w:tr w:rsidR="006A69C9" w14:paraId="061B87B9"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08E635F5" w14:textId="77777777" w:rsidR="006A69C9" w:rsidRDefault="006A69C9" w:rsidP="00473D2F">
            <w:pPr>
              <w:widowControl/>
              <w:jc w:val="center"/>
              <w:rPr>
                <w:rFonts w:ascii="宋体" w:hAnsi="宋体" w:cs="宋体" w:hint="eastAsia"/>
                <w:color w:val="000000"/>
                <w:kern w:val="0"/>
                <w:sz w:val="22"/>
              </w:rPr>
            </w:pPr>
            <w:r>
              <w:rPr>
                <w:rFonts w:ascii="宋体" w:hAnsi="宋体" w:cs="宋体"/>
                <w:color w:val="000000"/>
                <w:kern w:val="0"/>
                <w:sz w:val="22"/>
              </w:rPr>
              <w:t>7</w:t>
            </w:r>
          </w:p>
        </w:tc>
        <w:tc>
          <w:tcPr>
            <w:tcW w:w="2500" w:type="dxa"/>
            <w:tcBorders>
              <w:top w:val="single" w:sz="4" w:space="0" w:color="auto"/>
              <w:left w:val="nil"/>
              <w:bottom w:val="single" w:sz="4" w:space="0" w:color="auto"/>
              <w:right w:val="single" w:sz="4" w:space="0" w:color="auto"/>
            </w:tcBorders>
            <w:noWrap/>
            <w:vAlign w:val="center"/>
          </w:tcPr>
          <w:p w14:paraId="02B09CB9" w14:textId="77777777" w:rsidR="006A69C9" w:rsidRDefault="006A69C9" w:rsidP="00473D2F">
            <w:pPr>
              <w:widowControl/>
              <w:ind w:firstLine="440"/>
              <w:jc w:val="left"/>
              <w:rPr>
                <w:rFonts w:ascii="宋体" w:hAnsi="宋体" w:cs="宋体" w:hint="eastAsia"/>
                <w:color w:val="000000"/>
                <w:kern w:val="0"/>
                <w:sz w:val="22"/>
              </w:rPr>
            </w:pPr>
            <w:r>
              <w:rPr>
                <w:rFonts w:ascii="Times New Roman" w:hAnsi="Times New Roman" w:hint="eastAsia"/>
                <w:bCs/>
                <w:sz w:val="22"/>
              </w:rPr>
              <w:t>绿化材料</w:t>
            </w:r>
          </w:p>
        </w:tc>
        <w:tc>
          <w:tcPr>
            <w:tcW w:w="960" w:type="dxa"/>
            <w:tcBorders>
              <w:top w:val="single" w:sz="4" w:space="0" w:color="auto"/>
              <w:left w:val="nil"/>
              <w:bottom w:val="single" w:sz="4" w:space="0" w:color="auto"/>
              <w:right w:val="single" w:sz="4" w:space="0" w:color="auto"/>
            </w:tcBorders>
            <w:noWrap/>
            <w:vAlign w:val="center"/>
          </w:tcPr>
          <w:p w14:paraId="4C7918D5"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5CBA82FD" w14:textId="77777777" w:rsidR="006A69C9" w:rsidRDefault="006A69C9" w:rsidP="00473D2F">
            <w:pPr>
              <w:widowControl/>
              <w:jc w:val="center"/>
              <w:rPr>
                <w:rFonts w:ascii="宋体" w:hAnsi="宋体" w:cs="宋体" w:hint="eastAsia"/>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7A400C0F"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绿化盆景增设、绿化施肥及药水费用、易耗品等</w:t>
            </w:r>
          </w:p>
        </w:tc>
      </w:tr>
      <w:tr w:rsidR="006A69C9" w14:paraId="09968561" w14:textId="77777777" w:rsidTr="00473D2F">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693289D0" w14:textId="77777777" w:rsidR="006A69C9" w:rsidRDefault="006A69C9" w:rsidP="00473D2F">
            <w:pPr>
              <w:widowControl/>
              <w:jc w:val="center"/>
              <w:rPr>
                <w:rFonts w:ascii="宋体" w:hAnsi="宋体" w:cs="宋体" w:hint="eastAsia"/>
                <w:color w:val="000000"/>
                <w:kern w:val="0"/>
                <w:sz w:val="22"/>
              </w:rPr>
            </w:pPr>
            <w:r>
              <w:rPr>
                <w:rFonts w:ascii="宋体" w:hAnsi="宋体" w:cs="宋体"/>
                <w:color w:val="000000"/>
                <w:kern w:val="0"/>
                <w:sz w:val="22"/>
              </w:rPr>
              <w:t>8</w:t>
            </w:r>
          </w:p>
        </w:tc>
        <w:tc>
          <w:tcPr>
            <w:tcW w:w="2500" w:type="dxa"/>
            <w:tcBorders>
              <w:top w:val="single" w:sz="4" w:space="0" w:color="auto"/>
              <w:left w:val="nil"/>
              <w:bottom w:val="single" w:sz="4" w:space="0" w:color="auto"/>
              <w:right w:val="single" w:sz="4" w:space="0" w:color="auto"/>
            </w:tcBorders>
            <w:noWrap/>
            <w:vAlign w:val="center"/>
          </w:tcPr>
          <w:p w14:paraId="52DDE6F3" w14:textId="77777777" w:rsidR="006A69C9" w:rsidRDefault="006A69C9" w:rsidP="00473D2F">
            <w:pPr>
              <w:widowControl/>
              <w:ind w:firstLine="440"/>
              <w:jc w:val="left"/>
              <w:rPr>
                <w:rFonts w:ascii="宋体" w:hAnsi="宋体" w:cs="宋体" w:hint="eastAsia"/>
                <w:color w:val="000000"/>
                <w:kern w:val="0"/>
                <w:sz w:val="22"/>
              </w:rPr>
            </w:pPr>
            <w:r>
              <w:rPr>
                <w:rFonts w:ascii="Times New Roman" w:hAnsi="Times New Roman" w:hint="eastAsia"/>
                <w:bCs/>
                <w:sz w:val="22"/>
              </w:rPr>
              <w:t>其它耗材</w:t>
            </w:r>
          </w:p>
        </w:tc>
        <w:tc>
          <w:tcPr>
            <w:tcW w:w="960" w:type="dxa"/>
            <w:tcBorders>
              <w:top w:val="single" w:sz="4" w:space="0" w:color="auto"/>
              <w:left w:val="nil"/>
              <w:bottom w:val="single" w:sz="4" w:space="0" w:color="auto"/>
              <w:right w:val="single" w:sz="4" w:space="0" w:color="auto"/>
            </w:tcBorders>
            <w:noWrap/>
            <w:vAlign w:val="center"/>
          </w:tcPr>
          <w:p w14:paraId="25F1D1D2"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490B1B16" w14:textId="77777777" w:rsidR="006A69C9" w:rsidRDefault="006A69C9" w:rsidP="00473D2F">
            <w:pPr>
              <w:widowControl/>
              <w:jc w:val="center"/>
              <w:rPr>
                <w:rFonts w:ascii="宋体" w:hAnsi="宋体" w:cs="宋体" w:hint="eastAsia"/>
                <w:color w:val="000000"/>
                <w:kern w:val="0"/>
                <w:sz w:val="22"/>
              </w:rPr>
            </w:pPr>
          </w:p>
        </w:tc>
        <w:tc>
          <w:tcPr>
            <w:tcW w:w="4080" w:type="dxa"/>
            <w:tcBorders>
              <w:top w:val="single" w:sz="4" w:space="0" w:color="auto"/>
              <w:left w:val="nil"/>
              <w:bottom w:val="single" w:sz="4" w:space="0" w:color="auto"/>
              <w:right w:val="single" w:sz="4" w:space="0" w:color="auto"/>
            </w:tcBorders>
            <w:noWrap/>
            <w:vAlign w:val="center"/>
          </w:tcPr>
          <w:p w14:paraId="4A1B04DE" w14:textId="77777777" w:rsidR="006A69C9" w:rsidRDefault="006A69C9" w:rsidP="00473D2F">
            <w:pPr>
              <w:widowControl/>
              <w:jc w:val="left"/>
              <w:rPr>
                <w:rFonts w:ascii="宋体" w:hAnsi="宋体" w:cs="宋体" w:hint="eastAsia"/>
                <w:color w:val="000000"/>
                <w:kern w:val="0"/>
                <w:sz w:val="22"/>
              </w:rPr>
            </w:pPr>
            <w:r>
              <w:rPr>
                <w:rFonts w:ascii="宋体" w:hAnsi="宋体" w:cs="宋体" w:hint="eastAsia"/>
                <w:color w:val="000000"/>
                <w:kern w:val="0"/>
                <w:sz w:val="22"/>
              </w:rPr>
              <w:t>物业开办费用、维修及配件（物耗）；消防维护（物耗）；楼宇维护（物耗）</w:t>
            </w:r>
          </w:p>
        </w:tc>
      </w:tr>
    </w:tbl>
    <w:p w14:paraId="6E878DB6"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6154772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Times New Roman"/>
          <w:color w:val="0000FF"/>
          <w:sz w:val="22"/>
        </w:rPr>
        <w:t>本项目不允许分包。</w:t>
      </w:r>
    </w:p>
    <w:p w14:paraId="006BECB6"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25" w:name="_Toc188457452"/>
      <w:r>
        <w:rPr>
          <w:rFonts w:ascii="Times New Roman" w:hAnsi="Times New Roman"/>
          <w:b/>
          <w:color w:val="000000"/>
          <w:sz w:val="22"/>
        </w:rPr>
        <w:t xml:space="preserve">6 </w:t>
      </w:r>
      <w:r>
        <w:rPr>
          <w:rFonts w:ascii="Times New Roman" w:hAnsi="Times New Roman"/>
          <w:b/>
          <w:color w:val="000000"/>
          <w:sz w:val="22"/>
        </w:rPr>
        <w:t>合同的签订</w:t>
      </w:r>
      <w:bookmarkEnd w:id="25"/>
    </w:p>
    <w:p w14:paraId="4764B7EA" w14:textId="77777777" w:rsidR="006A69C9" w:rsidRDefault="006A69C9" w:rsidP="006A69C9">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7DF075E1"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6.2 </w:t>
      </w:r>
      <w:r>
        <w:rPr>
          <w:rFonts w:ascii="Times New Roman" w:hAnsi="Times New Roman"/>
          <w:color w:val="000000"/>
          <w:sz w:val="22"/>
        </w:rPr>
        <w:t>合同履约过程中，如遇不可抗力或政策性调价（以招标文件和合同约定为准），经双方商定可以调整合同金额（调整原则以招标文件约定为准），并签订补充协议。</w:t>
      </w:r>
    </w:p>
    <w:p w14:paraId="0CE7374C" w14:textId="77777777" w:rsidR="006A69C9" w:rsidRDefault="006A69C9" w:rsidP="006A69C9">
      <w:pPr>
        <w:adjustRightInd w:val="0"/>
        <w:snapToGrid w:val="0"/>
        <w:spacing w:line="300" w:lineRule="auto"/>
        <w:ind w:firstLineChars="200" w:firstLine="442"/>
        <w:jc w:val="left"/>
        <w:outlineLvl w:val="2"/>
        <w:rPr>
          <w:rFonts w:ascii="Times New Roman" w:hAnsi="Times New Roman"/>
          <w:sz w:val="22"/>
        </w:rPr>
      </w:pPr>
      <w:bookmarkStart w:id="26" w:name="_Toc188457453"/>
      <w:r>
        <w:rPr>
          <w:rFonts w:ascii="Times New Roman" w:hAnsi="Times New Roman"/>
          <w:b/>
          <w:color w:val="000000"/>
          <w:sz w:val="22"/>
        </w:rPr>
        <w:t xml:space="preserve">7 </w:t>
      </w:r>
      <w:r>
        <w:rPr>
          <w:rFonts w:ascii="Times New Roman" w:hAnsi="Times New Roman"/>
          <w:b/>
          <w:color w:val="000000"/>
          <w:sz w:val="22"/>
        </w:rPr>
        <w:t>结算原则和支付方式</w:t>
      </w:r>
      <w:bookmarkEnd w:id="26"/>
    </w:p>
    <w:p w14:paraId="1D410A2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Times New Roman"/>
          <w:color w:val="000000"/>
          <w:sz w:val="22"/>
        </w:rPr>
        <w:t>结算原则</w:t>
      </w:r>
    </w:p>
    <w:p w14:paraId="632EF55F"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7.1.1</w:t>
      </w:r>
      <w:r>
        <w:rPr>
          <w:rFonts w:ascii="Times New Roman" w:hAnsi="Times New Roman"/>
          <w:color w:val="000000"/>
          <w:sz w:val="22"/>
        </w:rPr>
        <w:t>根据考核管理要求，依照考核结果按实结算。</w:t>
      </w:r>
    </w:p>
    <w:p w14:paraId="1B8825BD" w14:textId="77777777" w:rsidR="006A69C9" w:rsidRDefault="006A69C9" w:rsidP="006A69C9">
      <w:pPr>
        <w:adjustRightInd w:val="0"/>
        <w:snapToGrid w:val="0"/>
        <w:spacing w:line="300" w:lineRule="auto"/>
        <w:ind w:firstLineChars="200" w:firstLine="440"/>
        <w:jc w:val="left"/>
        <w:rPr>
          <w:rFonts w:ascii="Times New Roman" w:hAnsi="Times New Roman"/>
          <w:b/>
          <w:i/>
          <w:color w:val="FF0000"/>
          <w:kern w:val="0"/>
          <w:sz w:val="22"/>
          <w:u w:val="single"/>
        </w:rPr>
      </w:pPr>
      <w:r>
        <w:rPr>
          <w:rFonts w:ascii="Times New Roman" w:hAnsi="Times New Roman"/>
          <w:color w:val="000000"/>
          <w:sz w:val="22"/>
        </w:rPr>
        <w:t>7.1.2</w:t>
      </w:r>
      <w:r>
        <w:rPr>
          <w:rFonts w:ascii="Times New Roman" w:hAnsi="Times New Roman"/>
          <w:b/>
          <w:color w:val="0000FF"/>
          <w:kern w:val="0"/>
          <w:sz w:val="22"/>
          <w:u w:val="single"/>
        </w:rPr>
        <w:t>本项目合同总价不变，采购人不会因政策性调价、人工成本、材料、设备使用年限增长引起的维修成本增加和效能衰减等因素（不可抗力除外）的变动而进行调整。</w:t>
      </w:r>
    </w:p>
    <w:p w14:paraId="511C9089" w14:textId="77777777" w:rsidR="006A69C9" w:rsidRDefault="006A69C9" w:rsidP="006A69C9">
      <w:pPr>
        <w:adjustRightInd w:val="0"/>
        <w:snapToGrid w:val="0"/>
        <w:spacing w:line="300" w:lineRule="auto"/>
        <w:ind w:firstLineChars="200" w:firstLine="442"/>
        <w:jc w:val="left"/>
        <w:rPr>
          <w:rFonts w:ascii="Times New Roman" w:hAnsi="Times New Roman"/>
          <w:b/>
          <w:color w:val="0000FF"/>
          <w:kern w:val="0"/>
          <w:sz w:val="22"/>
          <w:u w:val="single"/>
        </w:rPr>
      </w:pPr>
      <w:r>
        <w:rPr>
          <w:rFonts w:ascii="Times New Roman" w:hAnsi="Times New Roman"/>
          <w:b/>
          <w:color w:val="0000FF"/>
          <w:kern w:val="0"/>
          <w:sz w:val="22"/>
          <w:u w:val="single"/>
        </w:rPr>
        <w:t xml:space="preserve">7.1.3 </w:t>
      </w:r>
      <w:r>
        <w:rPr>
          <w:rFonts w:ascii="Times New Roman" w:hAnsi="Times New Roman"/>
          <w:b/>
          <w:color w:val="0000FF"/>
          <w:kern w:val="0"/>
          <w:sz w:val="22"/>
          <w:u w:val="single"/>
        </w:rPr>
        <w:t>合同履约期间，如发生设备中修、大修和应急维修的，则费用按实结算。</w:t>
      </w:r>
    </w:p>
    <w:p w14:paraId="4FE1BF8B"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 </w:t>
      </w:r>
      <w:r>
        <w:rPr>
          <w:rFonts w:ascii="Times New Roman" w:hAnsi="Times New Roman"/>
          <w:color w:val="000000"/>
          <w:sz w:val="22"/>
        </w:rPr>
        <w:t>支付方式</w:t>
      </w:r>
    </w:p>
    <w:p w14:paraId="5CB61C0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7.2.1 </w:t>
      </w:r>
      <w:r>
        <w:rPr>
          <w:rFonts w:ascii="Times New Roman" w:hAnsi="Times New Roman"/>
          <w:color w:val="000000"/>
          <w:sz w:val="22"/>
        </w:rPr>
        <w:t>本项目合同金额采用</w:t>
      </w:r>
      <w:r>
        <w:rPr>
          <w:rFonts w:ascii="Times New Roman" w:hAnsi="Times New Roman"/>
          <w:color w:val="000000"/>
          <w:sz w:val="22"/>
          <w:u w:val="single"/>
        </w:rPr>
        <w:t>分期付款</w:t>
      </w:r>
      <w:r>
        <w:rPr>
          <w:rFonts w:ascii="Times New Roman" w:hAnsi="Times New Roman"/>
          <w:color w:val="000000"/>
          <w:sz w:val="22"/>
        </w:rPr>
        <w:t>方式，在采购人和中标人合同签订，且财政资金到位后，</w:t>
      </w:r>
      <w:r>
        <w:rPr>
          <w:rFonts w:ascii="Times New Roman" w:hAnsi="Times New Roman"/>
          <w:b/>
          <w:color w:val="FF0000"/>
          <w:sz w:val="22"/>
          <w:u w:val="single"/>
        </w:rPr>
        <w:t>每季度</w:t>
      </w:r>
      <w:r>
        <w:rPr>
          <w:rFonts w:ascii="Times New Roman" w:hAnsi="Times New Roman"/>
          <w:color w:val="000000"/>
          <w:sz w:val="22"/>
        </w:rPr>
        <w:t>支付相应的合同款项。服务支付时间和比例见下表</w:t>
      </w:r>
      <w:r>
        <w:rPr>
          <w:rFonts w:ascii="Times New Roman" w:hAnsi="Times New Roman" w:hint="eastAsia"/>
          <w:color w:val="000000"/>
          <w:sz w:val="22"/>
        </w:rPr>
        <w:t>：</w:t>
      </w:r>
    </w:p>
    <w:p w14:paraId="515DD95C"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1560"/>
      </w:tblGrid>
      <w:tr w:rsidR="006A69C9" w14:paraId="60A686F9" w14:textId="77777777" w:rsidTr="00473D2F">
        <w:trPr>
          <w:jc w:val="center"/>
        </w:trPr>
        <w:tc>
          <w:tcPr>
            <w:tcW w:w="1129" w:type="dxa"/>
            <w:vAlign w:val="center"/>
          </w:tcPr>
          <w:p w14:paraId="18688DB1" w14:textId="77777777" w:rsidR="006A69C9" w:rsidRDefault="006A69C9" w:rsidP="00473D2F">
            <w:pPr>
              <w:adjustRightInd w:val="0"/>
              <w:snapToGrid w:val="0"/>
              <w:spacing w:line="360" w:lineRule="auto"/>
              <w:jc w:val="center"/>
              <w:rPr>
                <w:rFonts w:ascii="Times New Roman" w:hAnsi="Times New Roman"/>
                <w:b/>
                <w:color w:val="000000"/>
                <w:sz w:val="22"/>
              </w:rPr>
            </w:pPr>
            <w:r>
              <w:rPr>
                <w:rFonts w:ascii="Times New Roman" w:hAnsi="Times New Roman" w:hint="eastAsia"/>
                <w:b/>
                <w:color w:val="000000"/>
                <w:sz w:val="22"/>
              </w:rPr>
              <w:t>序号</w:t>
            </w:r>
          </w:p>
        </w:tc>
        <w:tc>
          <w:tcPr>
            <w:tcW w:w="3402" w:type="dxa"/>
            <w:vAlign w:val="center"/>
          </w:tcPr>
          <w:p w14:paraId="7E108F05" w14:textId="77777777" w:rsidR="006A69C9" w:rsidRDefault="006A69C9" w:rsidP="00473D2F">
            <w:pPr>
              <w:adjustRightInd w:val="0"/>
              <w:snapToGrid w:val="0"/>
              <w:spacing w:line="360" w:lineRule="auto"/>
              <w:jc w:val="center"/>
              <w:rPr>
                <w:rFonts w:ascii="Times New Roman" w:hAnsi="Times New Roman"/>
                <w:b/>
                <w:color w:val="000000"/>
                <w:sz w:val="22"/>
              </w:rPr>
            </w:pPr>
            <w:r>
              <w:rPr>
                <w:rFonts w:ascii="Times New Roman" w:hAnsi="Times New Roman" w:hint="eastAsia"/>
                <w:b/>
                <w:color w:val="000000"/>
                <w:sz w:val="22"/>
              </w:rPr>
              <w:t>预计支付时间</w:t>
            </w:r>
          </w:p>
        </w:tc>
        <w:tc>
          <w:tcPr>
            <w:tcW w:w="1560" w:type="dxa"/>
            <w:vAlign w:val="center"/>
          </w:tcPr>
          <w:p w14:paraId="5C4BBD35" w14:textId="77777777" w:rsidR="006A69C9" w:rsidRDefault="006A69C9" w:rsidP="00473D2F">
            <w:pPr>
              <w:adjustRightInd w:val="0"/>
              <w:snapToGrid w:val="0"/>
              <w:spacing w:line="360" w:lineRule="auto"/>
              <w:jc w:val="center"/>
              <w:rPr>
                <w:rFonts w:ascii="Times New Roman" w:hAnsi="Times New Roman"/>
                <w:b/>
                <w:color w:val="000000"/>
                <w:sz w:val="22"/>
              </w:rPr>
            </w:pPr>
            <w:r>
              <w:rPr>
                <w:rFonts w:ascii="Times New Roman" w:hAnsi="Times New Roman" w:hint="eastAsia"/>
                <w:b/>
                <w:color w:val="000000"/>
                <w:sz w:val="22"/>
              </w:rPr>
              <w:t>支付比例</w:t>
            </w:r>
          </w:p>
        </w:tc>
      </w:tr>
      <w:tr w:rsidR="006A69C9" w14:paraId="56459F26" w14:textId="77777777" w:rsidTr="00473D2F">
        <w:trPr>
          <w:jc w:val="center"/>
        </w:trPr>
        <w:tc>
          <w:tcPr>
            <w:tcW w:w="1129" w:type="dxa"/>
            <w:vAlign w:val="center"/>
          </w:tcPr>
          <w:p w14:paraId="6F94EDCC"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1</w:t>
            </w:r>
          </w:p>
        </w:tc>
        <w:tc>
          <w:tcPr>
            <w:tcW w:w="3402" w:type="dxa"/>
            <w:vAlign w:val="center"/>
          </w:tcPr>
          <w:p w14:paraId="3F73A82A"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2026</w:t>
            </w:r>
            <w:r>
              <w:rPr>
                <w:rFonts w:ascii="Times New Roman" w:hAnsi="Times New Roman" w:hint="eastAsia"/>
                <w:color w:val="000000"/>
                <w:sz w:val="22"/>
              </w:rPr>
              <w:t>年</w:t>
            </w:r>
            <w:r>
              <w:rPr>
                <w:rFonts w:ascii="Times New Roman" w:hAnsi="Times New Roman" w:hint="eastAsia"/>
                <w:color w:val="000000"/>
                <w:sz w:val="22"/>
              </w:rPr>
              <w:t>11</w:t>
            </w:r>
            <w:r>
              <w:rPr>
                <w:rFonts w:ascii="Times New Roman" w:hAnsi="Times New Roman" w:hint="eastAsia"/>
                <w:color w:val="000000"/>
                <w:sz w:val="22"/>
              </w:rPr>
              <w:t>月</w:t>
            </w:r>
            <w:r>
              <w:rPr>
                <w:rFonts w:ascii="Times New Roman" w:hAnsi="Times New Roman" w:hint="eastAsia"/>
                <w:color w:val="000000"/>
                <w:sz w:val="22"/>
              </w:rPr>
              <w:t>15</w:t>
            </w:r>
            <w:r>
              <w:rPr>
                <w:rFonts w:ascii="Times New Roman" w:hAnsi="Times New Roman" w:hint="eastAsia"/>
                <w:color w:val="000000"/>
                <w:sz w:val="22"/>
              </w:rPr>
              <w:t>日前</w:t>
            </w:r>
          </w:p>
        </w:tc>
        <w:tc>
          <w:tcPr>
            <w:tcW w:w="1560" w:type="dxa"/>
            <w:vAlign w:val="center"/>
          </w:tcPr>
          <w:p w14:paraId="5307333D"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26.48%</w:t>
            </w:r>
          </w:p>
        </w:tc>
      </w:tr>
      <w:tr w:rsidR="006A69C9" w14:paraId="30DE7F8E" w14:textId="77777777" w:rsidTr="00473D2F">
        <w:trPr>
          <w:jc w:val="center"/>
        </w:trPr>
        <w:tc>
          <w:tcPr>
            <w:tcW w:w="1129" w:type="dxa"/>
            <w:vAlign w:val="center"/>
          </w:tcPr>
          <w:p w14:paraId="47F75589"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w:t>
            </w:r>
          </w:p>
        </w:tc>
        <w:tc>
          <w:tcPr>
            <w:tcW w:w="3402" w:type="dxa"/>
            <w:vAlign w:val="center"/>
          </w:tcPr>
          <w:p w14:paraId="769955B6"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2027</w:t>
            </w:r>
            <w:r>
              <w:rPr>
                <w:rFonts w:ascii="Times New Roman" w:hAnsi="Times New Roman" w:hint="eastAsia"/>
                <w:color w:val="000000"/>
                <w:sz w:val="22"/>
              </w:rPr>
              <w:t>年</w:t>
            </w:r>
            <w:r>
              <w:rPr>
                <w:rFonts w:ascii="Times New Roman" w:hAnsi="Times New Roman" w:hint="eastAsia"/>
                <w:color w:val="000000"/>
                <w:sz w:val="22"/>
              </w:rPr>
              <w:t>3</w:t>
            </w:r>
            <w:r>
              <w:rPr>
                <w:rFonts w:ascii="Times New Roman" w:hAnsi="Times New Roman" w:hint="eastAsia"/>
                <w:color w:val="000000"/>
                <w:sz w:val="22"/>
              </w:rPr>
              <w:t>月</w:t>
            </w:r>
            <w:r>
              <w:rPr>
                <w:rFonts w:ascii="Times New Roman" w:hAnsi="Times New Roman" w:hint="eastAsia"/>
                <w:color w:val="000000"/>
                <w:sz w:val="22"/>
              </w:rPr>
              <w:t>15</w:t>
            </w:r>
            <w:r>
              <w:rPr>
                <w:rFonts w:ascii="Times New Roman" w:hAnsi="Times New Roman" w:hint="eastAsia"/>
                <w:color w:val="000000"/>
                <w:sz w:val="22"/>
              </w:rPr>
              <w:t>日前</w:t>
            </w:r>
          </w:p>
        </w:tc>
        <w:tc>
          <w:tcPr>
            <w:tcW w:w="1560" w:type="dxa"/>
            <w:vAlign w:val="center"/>
          </w:tcPr>
          <w:p w14:paraId="737A2B5D"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24.5%</w:t>
            </w:r>
          </w:p>
        </w:tc>
      </w:tr>
      <w:tr w:rsidR="006A69C9" w14:paraId="558DD870" w14:textId="77777777" w:rsidTr="00473D2F">
        <w:trPr>
          <w:jc w:val="center"/>
        </w:trPr>
        <w:tc>
          <w:tcPr>
            <w:tcW w:w="1129" w:type="dxa"/>
            <w:vAlign w:val="center"/>
          </w:tcPr>
          <w:p w14:paraId="62D02C4C"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3</w:t>
            </w:r>
          </w:p>
        </w:tc>
        <w:tc>
          <w:tcPr>
            <w:tcW w:w="3402" w:type="dxa"/>
            <w:vAlign w:val="center"/>
          </w:tcPr>
          <w:p w14:paraId="674044E9"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2027</w:t>
            </w:r>
            <w:r>
              <w:rPr>
                <w:rFonts w:ascii="Times New Roman" w:hAnsi="Times New Roman" w:hint="eastAsia"/>
                <w:color w:val="000000"/>
                <w:sz w:val="22"/>
              </w:rPr>
              <w:t>年</w:t>
            </w:r>
            <w:r>
              <w:rPr>
                <w:rFonts w:ascii="Times New Roman" w:hAnsi="Times New Roman" w:hint="eastAsia"/>
                <w:color w:val="000000"/>
                <w:sz w:val="22"/>
              </w:rPr>
              <w:t>6</w:t>
            </w:r>
            <w:r>
              <w:rPr>
                <w:rFonts w:ascii="Times New Roman" w:hAnsi="Times New Roman" w:hint="eastAsia"/>
                <w:color w:val="000000"/>
                <w:sz w:val="22"/>
              </w:rPr>
              <w:t>月</w:t>
            </w:r>
            <w:r>
              <w:rPr>
                <w:rFonts w:ascii="Times New Roman" w:hAnsi="Times New Roman" w:hint="eastAsia"/>
                <w:color w:val="000000"/>
                <w:sz w:val="22"/>
              </w:rPr>
              <w:t>15</w:t>
            </w:r>
            <w:r>
              <w:rPr>
                <w:rFonts w:ascii="Times New Roman" w:hAnsi="Times New Roman" w:hint="eastAsia"/>
                <w:color w:val="000000"/>
                <w:sz w:val="22"/>
              </w:rPr>
              <w:t>日前</w:t>
            </w:r>
          </w:p>
        </w:tc>
        <w:tc>
          <w:tcPr>
            <w:tcW w:w="1560" w:type="dxa"/>
            <w:vAlign w:val="center"/>
          </w:tcPr>
          <w:p w14:paraId="27A08EAA" w14:textId="77777777" w:rsidR="006A69C9" w:rsidRDefault="006A69C9" w:rsidP="00473D2F">
            <w:pPr>
              <w:adjustRightInd w:val="0"/>
              <w:snapToGrid w:val="0"/>
              <w:spacing w:line="360" w:lineRule="auto"/>
              <w:jc w:val="center"/>
              <w:rPr>
                <w:rFonts w:ascii="Times New Roman" w:hAnsi="Times New Roman"/>
                <w:color w:val="000000"/>
                <w:sz w:val="22"/>
              </w:rPr>
            </w:pPr>
            <w:r>
              <w:rPr>
                <w:rFonts w:ascii="Times New Roman" w:hAnsi="Times New Roman" w:hint="eastAsia"/>
                <w:color w:val="000000"/>
                <w:sz w:val="22"/>
              </w:rPr>
              <w:t>24.5%</w:t>
            </w:r>
          </w:p>
        </w:tc>
      </w:tr>
      <w:tr w:rsidR="006A69C9" w14:paraId="7BEBEC1B" w14:textId="77777777" w:rsidTr="00473D2F">
        <w:trPr>
          <w:jc w:val="center"/>
        </w:trPr>
        <w:tc>
          <w:tcPr>
            <w:tcW w:w="1129" w:type="dxa"/>
            <w:vAlign w:val="center"/>
          </w:tcPr>
          <w:p w14:paraId="3DB521DF" w14:textId="77777777" w:rsidR="006A69C9" w:rsidRPr="00BA7D99" w:rsidRDefault="006A69C9" w:rsidP="00473D2F">
            <w:pPr>
              <w:adjustRightInd w:val="0"/>
              <w:snapToGrid w:val="0"/>
              <w:spacing w:line="360" w:lineRule="auto"/>
              <w:jc w:val="center"/>
              <w:rPr>
                <w:rFonts w:ascii="Times New Roman" w:hAnsi="Times New Roman"/>
                <w:color w:val="000000"/>
                <w:sz w:val="22"/>
              </w:rPr>
            </w:pPr>
            <w:r w:rsidRPr="00BA7D99">
              <w:rPr>
                <w:rFonts w:ascii="Times New Roman" w:hAnsi="Times New Roman" w:hint="eastAsia"/>
                <w:color w:val="000000"/>
                <w:sz w:val="22"/>
              </w:rPr>
              <w:t>4</w:t>
            </w:r>
          </w:p>
        </w:tc>
        <w:tc>
          <w:tcPr>
            <w:tcW w:w="3402" w:type="dxa"/>
            <w:vAlign w:val="center"/>
          </w:tcPr>
          <w:p w14:paraId="68E1320A" w14:textId="77777777" w:rsidR="006A69C9" w:rsidRPr="00BA7D99" w:rsidRDefault="006A69C9" w:rsidP="00473D2F">
            <w:pPr>
              <w:adjustRightInd w:val="0"/>
              <w:snapToGrid w:val="0"/>
              <w:spacing w:line="360" w:lineRule="auto"/>
              <w:jc w:val="center"/>
              <w:rPr>
                <w:rFonts w:ascii="Times New Roman" w:hAnsi="Times New Roman"/>
                <w:color w:val="000000"/>
                <w:sz w:val="22"/>
              </w:rPr>
            </w:pPr>
            <w:r w:rsidRPr="00BA7D99">
              <w:rPr>
                <w:rFonts w:ascii="Times New Roman" w:hAnsi="Times New Roman" w:hint="eastAsia"/>
                <w:color w:val="000000"/>
                <w:sz w:val="22"/>
              </w:rPr>
              <w:t>2027</w:t>
            </w:r>
            <w:r w:rsidRPr="00BA7D99">
              <w:rPr>
                <w:rFonts w:ascii="Times New Roman" w:hAnsi="Times New Roman" w:hint="eastAsia"/>
                <w:color w:val="000000"/>
                <w:sz w:val="22"/>
              </w:rPr>
              <w:t>年</w:t>
            </w:r>
            <w:r w:rsidRPr="00BA7D99">
              <w:rPr>
                <w:rFonts w:ascii="Times New Roman" w:hAnsi="Times New Roman" w:hint="eastAsia"/>
                <w:color w:val="000000"/>
                <w:sz w:val="22"/>
              </w:rPr>
              <w:t>10</w:t>
            </w:r>
            <w:r w:rsidRPr="00BA7D99">
              <w:rPr>
                <w:rFonts w:ascii="Times New Roman" w:hAnsi="Times New Roman" w:hint="eastAsia"/>
                <w:color w:val="000000"/>
                <w:sz w:val="22"/>
              </w:rPr>
              <w:t>月</w:t>
            </w:r>
            <w:r w:rsidRPr="00BA7D99">
              <w:rPr>
                <w:rFonts w:ascii="Times New Roman" w:hAnsi="Times New Roman" w:hint="eastAsia"/>
                <w:color w:val="000000"/>
                <w:sz w:val="22"/>
              </w:rPr>
              <w:t>15</w:t>
            </w:r>
            <w:r w:rsidRPr="00BA7D99">
              <w:rPr>
                <w:rFonts w:ascii="Times New Roman" w:hAnsi="Times New Roman" w:hint="eastAsia"/>
                <w:color w:val="000000"/>
                <w:sz w:val="22"/>
              </w:rPr>
              <w:t>日前</w:t>
            </w:r>
            <w:r w:rsidRPr="00BA7D99">
              <w:rPr>
                <w:rFonts w:ascii="Times New Roman" w:hAnsi="Times New Roman"/>
                <w:color w:val="000000"/>
                <w:sz w:val="22"/>
              </w:rPr>
              <w:t xml:space="preserve"> </w:t>
            </w:r>
          </w:p>
        </w:tc>
        <w:tc>
          <w:tcPr>
            <w:tcW w:w="1560" w:type="dxa"/>
            <w:vAlign w:val="center"/>
          </w:tcPr>
          <w:p w14:paraId="22499528" w14:textId="77777777" w:rsidR="006A69C9" w:rsidRPr="00BA7D99" w:rsidRDefault="006A69C9" w:rsidP="00473D2F">
            <w:pPr>
              <w:adjustRightInd w:val="0"/>
              <w:snapToGrid w:val="0"/>
              <w:spacing w:line="360" w:lineRule="auto"/>
              <w:jc w:val="center"/>
              <w:rPr>
                <w:rFonts w:ascii="Times New Roman" w:hAnsi="Times New Roman"/>
                <w:color w:val="000000"/>
                <w:sz w:val="22"/>
              </w:rPr>
            </w:pPr>
            <w:r w:rsidRPr="00BA7D99">
              <w:rPr>
                <w:rFonts w:ascii="Times New Roman" w:hAnsi="Times New Roman" w:hint="eastAsia"/>
                <w:color w:val="000000"/>
                <w:sz w:val="22"/>
              </w:rPr>
              <w:t>根据考核结果支付合同余款</w:t>
            </w:r>
          </w:p>
        </w:tc>
      </w:tr>
    </w:tbl>
    <w:p w14:paraId="24CDBA1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036844E5" w14:textId="77777777" w:rsidR="006A69C9" w:rsidRDefault="006A69C9" w:rsidP="006A69C9">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7.3</w:t>
      </w:r>
      <w:r>
        <w:rPr>
          <w:rFonts w:ascii="Times New Roman" w:hAnsi="Times New Roman"/>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color w:val="FF0000"/>
          <w:sz w:val="22"/>
        </w:rPr>
        <w:t>1</w:t>
      </w:r>
      <w:r>
        <w:rPr>
          <w:rFonts w:ascii="Times New Roman" w:hAnsi="Times New Roman"/>
          <w:color w:val="FF0000"/>
          <w:sz w:val="22"/>
        </w:rPr>
        <w:lastRenderedPageBreak/>
        <w:t>年期贷款市场报价利率。</w:t>
      </w:r>
    </w:p>
    <w:p w14:paraId="5227BE70"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p>
    <w:p w14:paraId="59C19FD5" w14:textId="77777777" w:rsidR="006A69C9" w:rsidRDefault="006A69C9" w:rsidP="006A69C9">
      <w:pPr>
        <w:snapToGrid w:val="0"/>
        <w:spacing w:line="300" w:lineRule="auto"/>
        <w:ind w:firstLineChars="200" w:firstLine="400"/>
        <w:jc w:val="left"/>
        <w:rPr>
          <w:rFonts w:ascii="Times New Roman" w:hAnsi="Times New Roman"/>
          <w:color w:val="000000"/>
          <w:sz w:val="20"/>
          <w:szCs w:val="20"/>
        </w:rPr>
      </w:pPr>
    </w:p>
    <w:p w14:paraId="741DA3B7"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27" w:name="_Toc188457454"/>
      <w:r>
        <w:rPr>
          <w:rFonts w:ascii="Times New Roman" w:eastAsia="黑体" w:hAnsi="Times New Roman"/>
          <w:sz w:val="30"/>
          <w:szCs w:val="30"/>
        </w:rPr>
        <w:t>三、技术质量要求</w:t>
      </w:r>
      <w:bookmarkEnd w:id="13"/>
      <w:bookmarkEnd w:id="14"/>
      <w:bookmarkEnd w:id="27"/>
    </w:p>
    <w:p w14:paraId="301E8E8E"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8" w:name="_Toc188457455"/>
      <w:bookmarkEnd w:id="15"/>
      <w:bookmarkEnd w:id="16"/>
      <w:bookmarkEnd w:id="17"/>
      <w:bookmarkEnd w:id="18"/>
      <w:r>
        <w:rPr>
          <w:rFonts w:ascii="Times New Roman" w:hAnsi="Times New Roman"/>
          <w:b/>
          <w:bCs/>
          <w:sz w:val="22"/>
        </w:rPr>
        <w:t xml:space="preserve">8 </w:t>
      </w:r>
      <w:r>
        <w:rPr>
          <w:rFonts w:ascii="Times New Roman" w:hAnsi="Times New Roman"/>
          <w:b/>
          <w:bCs/>
          <w:sz w:val="22"/>
        </w:rPr>
        <w:t>适用技术规范和规范性文件</w:t>
      </w:r>
      <w:bookmarkEnd w:id="28"/>
    </w:p>
    <w:p w14:paraId="1F4FA6CB" w14:textId="77777777" w:rsidR="006A69C9" w:rsidRDefault="006A69C9" w:rsidP="006A69C9">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4DBE7EFB"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29" w:name="_Toc188457456"/>
      <w:r>
        <w:rPr>
          <w:rFonts w:ascii="Times New Roman" w:hAnsi="Times New Roman"/>
          <w:b/>
          <w:bCs/>
          <w:sz w:val="22"/>
        </w:rPr>
        <w:t xml:space="preserve">9 </w:t>
      </w:r>
      <w:r>
        <w:rPr>
          <w:rFonts w:ascii="Times New Roman" w:hAnsi="Times New Roman"/>
          <w:b/>
          <w:bCs/>
          <w:sz w:val="22"/>
        </w:rPr>
        <w:t>招标内容与质量要求</w:t>
      </w:r>
      <w:bookmarkEnd w:id="29"/>
    </w:p>
    <w:p w14:paraId="201A36BB" w14:textId="77777777" w:rsidR="006A69C9" w:rsidRDefault="006A69C9" w:rsidP="006A69C9">
      <w:pPr>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9.1 </w:t>
      </w:r>
      <w:r>
        <w:rPr>
          <w:rFonts w:ascii="Times New Roman" w:hAnsi="Times New Roman"/>
          <w:b/>
          <w:color w:val="FF0000"/>
          <w:kern w:val="0"/>
          <w:sz w:val="22"/>
          <w:u w:val="single"/>
        </w:rPr>
        <w:t>岗位设置一览表</w:t>
      </w:r>
    </w:p>
    <w:p w14:paraId="28B26BB7" w14:textId="77777777" w:rsidR="006A69C9" w:rsidRDefault="006A69C9" w:rsidP="006A69C9">
      <w:pPr>
        <w:rPr>
          <w:rFonts w:ascii="宋体" w:hAnsi="宋体" w:cs="宋体" w:hint="eastAsia"/>
        </w:rPr>
      </w:pPr>
      <w:r>
        <w:rPr>
          <w:rFonts w:ascii="宋体" w:hAnsi="宋体" w:cs="宋体" w:hint="eastAsia"/>
        </w:rPr>
        <w:t>（一）南一部校区</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735"/>
        <w:gridCol w:w="928"/>
        <w:gridCol w:w="5046"/>
        <w:gridCol w:w="2086"/>
      </w:tblGrid>
      <w:tr w:rsidR="006A69C9" w14:paraId="5B10951E" w14:textId="77777777" w:rsidTr="00473D2F">
        <w:trPr>
          <w:jc w:val="center"/>
        </w:trPr>
        <w:tc>
          <w:tcPr>
            <w:tcW w:w="658" w:type="dxa"/>
            <w:vAlign w:val="center"/>
          </w:tcPr>
          <w:p w14:paraId="5FDB25C4" w14:textId="77777777" w:rsidR="006A69C9" w:rsidRDefault="006A69C9" w:rsidP="00473D2F">
            <w:pPr>
              <w:jc w:val="center"/>
              <w:rPr>
                <w:rFonts w:ascii="Times New Roman" w:hAnsi="Times New Roman"/>
                <w:szCs w:val="21"/>
              </w:rPr>
            </w:pPr>
            <w:r>
              <w:rPr>
                <w:rFonts w:ascii="Times New Roman" w:hAnsi="Times New Roman"/>
                <w:szCs w:val="21"/>
              </w:rPr>
              <w:t>部门</w:t>
            </w:r>
          </w:p>
        </w:tc>
        <w:tc>
          <w:tcPr>
            <w:tcW w:w="735" w:type="dxa"/>
            <w:vAlign w:val="center"/>
          </w:tcPr>
          <w:p w14:paraId="7544CBAF" w14:textId="77777777" w:rsidR="006A69C9" w:rsidRDefault="006A69C9" w:rsidP="00473D2F">
            <w:pPr>
              <w:jc w:val="center"/>
              <w:rPr>
                <w:rFonts w:ascii="Times New Roman" w:hAnsi="Times New Roman"/>
                <w:szCs w:val="21"/>
              </w:rPr>
            </w:pPr>
            <w:r>
              <w:rPr>
                <w:rFonts w:ascii="Times New Roman" w:hAnsi="Times New Roman"/>
                <w:szCs w:val="21"/>
              </w:rPr>
              <w:t>岗位数</w:t>
            </w:r>
          </w:p>
        </w:tc>
        <w:tc>
          <w:tcPr>
            <w:tcW w:w="928" w:type="dxa"/>
            <w:vAlign w:val="center"/>
          </w:tcPr>
          <w:p w14:paraId="6B46DF99" w14:textId="77777777" w:rsidR="006A69C9" w:rsidRDefault="006A69C9" w:rsidP="00473D2F">
            <w:pPr>
              <w:jc w:val="center"/>
              <w:rPr>
                <w:rFonts w:ascii="Times New Roman" w:hAnsi="Times New Roman"/>
                <w:szCs w:val="21"/>
              </w:rPr>
            </w:pPr>
            <w:r>
              <w:rPr>
                <w:rFonts w:ascii="Times New Roman" w:hAnsi="Times New Roman"/>
                <w:szCs w:val="21"/>
              </w:rPr>
              <w:t>岗位</w:t>
            </w:r>
          </w:p>
        </w:tc>
        <w:tc>
          <w:tcPr>
            <w:tcW w:w="5046" w:type="dxa"/>
            <w:vAlign w:val="center"/>
          </w:tcPr>
          <w:p w14:paraId="18FCE77F" w14:textId="77777777" w:rsidR="006A69C9" w:rsidRDefault="006A69C9" w:rsidP="00473D2F">
            <w:pPr>
              <w:jc w:val="center"/>
              <w:rPr>
                <w:rFonts w:ascii="Times New Roman" w:hAnsi="Times New Roman"/>
                <w:szCs w:val="21"/>
              </w:rPr>
            </w:pPr>
            <w:r>
              <w:rPr>
                <w:rFonts w:ascii="Times New Roman" w:hAnsi="Times New Roman"/>
                <w:szCs w:val="21"/>
              </w:rPr>
              <w:t>职责范围</w:t>
            </w:r>
          </w:p>
        </w:tc>
        <w:tc>
          <w:tcPr>
            <w:tcW w:w="2086" w:type="dxa"/>
            <w:vAlign w:val="center"/>
          </w:tcPr>
          <w:p w14:paraId="3949B0CE" w14:textId="77777777" w:rsidR="006A69C9" w:rsidRDefault="006A69C9" w:rsidP="00473D2F">
            <w:pPr>
              <w:jc w:val="center"/>
              <w:rPr>
                <w:rFonts w:ascii="Times New Roman" w:hAnsi="Times New Roman"/>
                <w:szCs w:val="21"/>
              </w:rPr>
            </w:pPr>
            <w:r>
              <w:rPr>
                <w:rFonts w:ascii="Times New Roman" w:hAnsi="Times New Roman"/>
                <w:szCs w:val="21"/>
              </w:rPr>
              <w:t>服务时间</w:t>
            </w:r>
          </w:p>
        </w:tc>
      </w:tr>
      <w:tr w:rsidR="006A69C9" w14:paraId="5C0A9237" w14:textId="77777777" w:rsidTr="00473D2F">
        <w:trPr>
          <w:jc w:val="center"/>
        </w:trPr>
        <w:tc>
          <w:tcPr>
            <w:tcW w:w="658" w:type="dxa"/>
            <w:vAlign w:val="center"/>
          </w:tcPr>
          <w:p w14:paraId="26358847" w14:textId="77777777" w:rsidR="006A69C9" w:rsidRDefault="006A69C9" w:rsidP="00473D2F">
            <w:pPr>
              <w:jc w:val="center"/>
              <w:rPr>
                <w:rFonts w:ascii="Times New Roman" w:hAnsi="Times New Roman"/>
                <w:szCs w:val="21"/>
              </w:rPr>
            </w:pPr>
            <w:r>
              <w:rPr>
                <w:rFonts w:ascii="Times New Roman" w:hAnsi="Times New Roman"/>
                <w:szCs w:val="21"/>
              </w:rPr>
              <w:t>管理部</w:t>
            </w:r>
          </w:p>
        </w:tc>
        <w:tc>
          <w:tcPr>
            <w:tcW w:w="735" w:type="dxa"/>
            <w:vAlign w:val="center"/>
          </w:tcPr>
          <w:p w14:paraId="6EB9C03E"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6710EA0E" w14:textId="77777777" w:rsidR="006A69C9" w:rsidRDefault="006A69C9" w:rsidP="00473D2F">
            <w:pPr>
              <w:jc w:val="center"/>
              <w:rPr>
                <w:rFonts w:ascii="Times New Roman" w:hAnsi="Times New Roman"/>
                <w:szCs w:val="21"/>
              </w:rPr>
            </w:pPr>
            <w:r>
              <w:rPr>
                <w:rFonts w:ascii="Times New Roman" w:hAnsi="Times New Roman"/>
                <w:szCs w:val="21"/>
              </w:rPr>
              <w:t>物业经理</w:t>
            </w:r>
            <w:r>
              <w:rPr>
                <w:rFonts w:ascii="Times New Roman" w:hAnsi="Times New Roman"/>
                <w:szCs w:val="21"/>
              </w:rPr>
              <w:t>/</w:t>
            </w:r>
            <w:r>
              <w:rPr>
                <w:rFonts w:ascii="Times New Roman" w:hAnsi="Times New Roman"/>
                <w:szCs w:val="21"/>
              </w:rPr>
              <w:t>主管</w:t>
            </w:r>
          </w:p>
        </w:tc>
        <w:tc>
          <w:tcPr>
            <w:tcW w:w="5046" w:type="dxa"/>
            <w:vAlign w:val="center"/>
          </w:tcPr>
          <w:p w14:paraId="0EF00BB5" w14:textId="77777777" w:rsidR="006A69C9" w:rsidRDefault="006A69C9" w:rsidP="00473D2F">
            <w:pPr>
              <w:widowControl/>
              <w:jc w:val="center"/>
              <w:rPr>
                <w:rFonts w:ascii="Times New Roman" w:hAnsi="Times New Roman"/>
                <w:kern w:val="0"/>
                <w:szCs w:val="21"/>
              </w:rPr>
            </w:pPr>
            <w:r>
              <w:rPr>
                <w:rFonts w:ascii="Times New Roman" w:hAnsi="Times New Roman"/>
                <w:kern w:val="0"/>
                <w:szCs w:val="21"/>
              </w:rPr>
              <w:t>全面负责安保、保洁、工程部及绿化养护的管理工作</w:t>
            </w:r>
          </w:p>
          <w:p w14:paraId="29FDD275" w14:textId="77777777" w:rsidR="006A69C9" w:rsidRDefault="006A69C9" w:rsidP="00473D2F">
            <w:pPr>
              <w:widowControl/>
              <w:jc w:val="center"/>
              <w:rPr>
                <w:rFonts w:ascii="Times New Roman" w:hAnsi="Times New Roman"/>
                <w:szCs w:val="21"/>
              </w:rPr>
            </w:pPr>
            <w:r>
              <w:rPr>
                <w:rFonts w:ascii="Times New Roman" w:hAnsi="Times New Roman"/>
                <w:szCs w:val="21"/>
              </w:rPr>
              <w:t>（兼顾分校）</w:t>
            </w:r>
          </w:p>
        </w:tc>
        <w:tc>
          <w:tcPr>
            <w:tcW w:w="2086" w:type="dxa"/>
            <w:vAlign w:val="center"/>
          </w:tcPr>
          <w:p w14:paraId="097F92B9"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7E2C69DE"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08E65F5D" w14:textId="77777777" w:rsidR="006A69C9" w:rsidRDefault="006A69C9" w:rsidP="00473D2F">
            <w:pPr>
              <w:widowControl/>
              <w:jc w:val="center"/>
              <w:rPr>
                <w:rFonts w:ascii="Times New Roman" w:hAnsi="Times New Roman"/>
                <w:szCs w:val="21"/>
              </w:rPr>
            </w:pPr>
            <w:r>
              <w:rPr>
                <w:rFonts w:ascii="Times New Roman" w:hAnsi="Times New Roman"/>
                <w:color w:val="000000"/>
                <w:kern w:val="0"/>
                <w:sz w:val="22"/>
              </w:rPr>
              <w:t>12:30-16:30</w:t>
            </w:r>
          </w:p>
          <w:p w14:paraId="08E5340D" w14:textId="77777777" w:rsidR="006A69C9" w:rsidRDefault="006A69C9" w:rsidP="00473D2F">
            <w:pPr>
              <w:widowControl/>
              <w:rPr>
                <w:rFonts w:ascii="Times New Roman" w:hAnsi="Times New Roman"/>
                <w:szCs w:val="21"/>
              </w:rPr>
            </w:pPr>
            <w:r>
              <w:rPr>
                <w:rFonts w:ascii="Times New Roman" w:hAnsi="Times New Roman"/>
                <w:szCs w:val="21"/>
              </w:rPr>
              <w:t>（允许兼任）</w:t>
            </w:r>
          </w:p>
        </w:tc>
      </w:tr>
      <w:tr w:rsidR="006A69C9" w14:paraId="0B1F0CA2" w14:textId="77777777" w:rsidTr="00473D2F">
        <w:trPr>
          <w:jc w:val="center"/>
        </w:trPr>
        <w:tc>
          <w:tcPr>
            <w:tcW w:w="658" w:type="dxa"/>
            <w:vAlign w:val="center"/>
          </w:tcPr>
          <w:p w14:paraId="1C982A5D" w14:textId="77777777" w:rsidR="006A69C9" w:rsidRDefault="006A69C9" w:rsidP="00473D2F">
            <w:pPr>
              <w:jc w:val="center"/>
              <w:rPr>
                <w:rFonts w:ascii="Times New Roman" w:hAnsi="Times New Roman"/>
                <w:szCs w:val="21"/>
              </w:rPr>
            </w:pPr>
            <w:r>
              <w:rPr>
                <w:rFonts w:ascii="Times New Roman" w:hAnsi="Times New Roman"/>
                <w:szCs w:val="21"/>
              </w:rPr>
              <w:t>保洁部</w:t>
            </w:r>
          </w:p>
        </w:tc>
        <w:tc>
          <w:tcPr>
            <w:tcW w:w="735" w:type="dxa"/>
            <w:vAlign w:val="center"/>
          </w:tcPr>
          <w:p w14:paraId="149DF839"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0B484C4C" w14:textId="77777777" w:rsidR="006A69C9" w:rsidRDefault="006A69C9" w:rsidP="00473D2F">
            <w:pPr>
              <w:jc w:val="center"/>
              <w:rPr>
                <w:rFonts w:ascii="Times New Roman" w:hAnsi="Times New Roman"/>
                <w:szCs w:val="21"/>
              </w:rPr>
            </w:pPr>
            <w:r>
              <w:rPr>
                <w:rFonts w:ascii="Times New Roman" w:hAnsi="Times New Roman"/>
                <w:szCs w:val="21"/>
              </w:rPr>
              <w:t>保洁工岗</w:t>
            </w:r>
          </w:p>
        </w:tc>
        <w:tc>
          <w:tcPr>
            <w:tcW w:w="5046" w:type="dxa"/>
            <w:vAlign w:val="center"/>
          </w:tcPr>
          <w:p w14:paraId="6FA3ABD1" w14:textId="77777777" w:rsidR="006A69C9" w:rsidRDefault="006A69C9" w:rsidP="00473D2F">
            <w:pPr>
              <w:jc w:val="center"/>
              <w:rPr>
                <w:rFonts w:ascii="Times New Roman" w:hAnsi="Times New Roman"/>
                <w:color w:val="000000"/>
                <w:szCs w:val="21"/>
              </w:rPr>
            </w:pPr>
            <w:r>
              <w:rPr>
                <w:rFonts w:ascii="Times New Roman" w:hAnsi="Times New Roman"/>
                <w:color w:val="000000"/>
                <w:szCs w:val="21"/>
              </w:rPr>
              <w:t>全面负责所有的保洁工作（走道、楼梯、厕所、校区内外场环境卫生等）</w:t>
            </w:r>
            <w:r>
              <w:rPr>
                <w:rFonts w:ascii="Times New Roman" w:hAnsi="Times New Roman"/>
                <w:szCs w:val="21"/>
              </w:rPr>
              <w:t>（兼顾分校）</w:t>
            </w:r>
          </w:p>
        </w:tc>
        <w:tc>
          <w:tcPr>
            <w:tcW w:w="2086" w:type="dxa"/>
            <w:vAlign w:val="center"/>
          </w:tcPr>
          <w:p w14:paraId="7503513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1B4F47D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4B83674F" w14:textId="77777777" w:rsidR="006A69C9" w:rsidRDefault="006A69C9" w:rsidP="00473D2F">
            <w:pPr>
              <w:widowControl/>
              <w:jc w:val="center"/>
              <w:rPr>
                <w:rFonts w:ascii="Times New Roman" w:hAnsi="Times New Roman"/>
                <w:szCs w:val="21"/>
              </w:rPr>
            </w:pPr>
            <w:r>
              <w:rPr>
                <w:rFonts w:ascii="Times New Roman" w:hAnsi="Times New Roman"/>
                <w:color w:val="000000"/>
                <w:kern w:val="0"/>
                <w:sz w:val="22"/>
              </w:rPr>
              <w:t>12:30-16:30</w:t>
            </w:r>
          </w:p>
        </w:tc>
      </w:tr>
      <w:tr w:rsidR="006A69C9" w14:paraId="21CD79FD" w14:textId="77777777" w:rsidTr="00473D2F">
        <w:trPr>
          <w:jc w:val="center"/>
        </w:trPr>
        <w:tc>
          <w:tcPr>
            <w:tcW w:w="658" w:type="dxa"/>
            <w:vMerge w:val="restart"/>
            <w:vAlign w:val="center"/>
          </w:tcPr>
          <w:p w14:paraId="4134488A" w14:textId="77777777" w:rsidR="006A69C9" w:rsidRDefault="006A69C9" w:rsidP="00473D2F">
            <w:pPr>
              <w:jc w:val="center"/>
              <w:rPr>
                <w:rFonts w:ascii="Times New Roman" w:hAnsi="Times New Roman"/>
                <w:szCs w:val="21"/>
              </w:rPr>
            </w:pPr>
            <w:r>
              <w:rPr>
                <w:rFonts w:ascii="Times New Roman" w:hAnsi="Times New Roman"/>
                <w:szCs w:val="21"/>
              </w:rPr>
              <w:t>保安部</w:t>
            </w:r>
          </w:p>
        </w:tc>
        <w:tc>
          <w:tcPr>
            <w:tcW w:w="735" w:type="dxa"/>
            <w:vAlign w:val="center"/>
          </w:tcPr>
          <w:p w14:paraId="0DCFBDFD"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75B83CF1" w14:textId="77777777" w:rsidR="006A69C9" w:rsidRDefault="006A69C9" w:rsidP="00473D2F">
            <w:pPr>
              <w:jc w:val="center"/>
              <w:rPr>
                <w:rFonts w:ascii="Times New Roman" w:hAnsi="Times New Roman"/>
                <w:szCs w:val="21"/>
              </w:rPr>
            </w:pPr>
            <w:r>
              <w:rPr>
                <w:rFonts w:ascii="Times New Roman" w:hAnsi="Times New Roman"/>
                <w:szCs w:val="21"/>
              </w:rPr>
              <w:t>门岗</w:t>
            </w:r>
          </w:p>
        </w:tc>
        <w:tc>
          <w:tcPr>
            <w:tcW w:w="5046" w:type="dxa"/>
            <w:vAlign w:val="center"/>
          </w:tcPr>
          <w:p w14:paraId="3806E5EF" w14:textId="77777777" w:rsidR="006A69C9" w:rsidRDefault="006A69C9" w:rsidP="00473D2F">
            <w:pPr>
              <w:jc w:val="center"/>
              <w:rPr>
                <w:rFonts w:ascii="Times New Roman" w:hAnsi="Times New Roman"/>
                <w:szCs w:val="21"/>
              </w:rPr>
            </w:pPr>
            <w:r>
              <w:rPr>
                <w:rFonts w:ascii="Times New Roman" w:hAnsi="Times New Roman"/>
                <w:szCs w:val="21"/>
              </w:rPr>
              <w:t>全面负责学校门口的安全防范，接待外来访客、须持有保安员证</w:t>
            </w:r>
          </w:p>
        </w:tc>
        <w:tc>
          <w:tcPr>
            <w:tcW w:w="2086" w:type="dxa"/>
            <w:vAlign w:val="center"/>
          </w:tcPr>
          <w:p w14:paraId="7BAFC961" w14:textId="77777777" w:rsidR="006A69C9" w:rsidRDefault="006A69C9" w:rsidP="00473D2F">
            <w:pPr>
              <w:jc w:val="center"/>
              <w:rPr>
                <w:rFonts w:ascii="Times New Roman" w:hAnsi="Times New Roman"/>
                <w:szCs w:val="21"/>
              </w:rPr>
            </w:pPr>
            <w:r>
              <w:rPr>
                <w:rFonts w:ascii="Times New Roman" w:hAnsi="Times New Roman"/>
              </w:rPr>
              <w:t>7</w:t>
            </w:r>
            <w:r>
              <w:rPr>
                <w:rFonts w:ascii="Times New Roman" w:hAnsi="Times New Roman"/>
              </w:rPr>
              <w:t>天</w:t>
            </w:r>
            <w:r>
              <w:rPr>
                <w:rFonts w:ascii="Times New Roman" w:hAnsi="Times New Roman"/>
              </w:rPr>
              <w:t>24</w:t>
            </w:r>
            <w:r>
              <w:rPr>
                <w:rFonts w:ascii="Times New Roman" w:hAnsi="Times New Roman"/>
              </w:rPr>
              <w:t>小时制</w:t>
            </w:r>
          </w:p>
        </w:tc>
      </w:tr>
      <w:tr w:rsidR="006A69C9" w14:paraId="7192A89C" w14:textId="77777777" w:rsidTr="00473D2F">
        <w:trPr>
          <w:jc w:val="center"/>
        </w:trPr>
        <w:tc>
          <w:tcPr>
            <w:tcW w:w="658" w:type="dxa"/>
            <w:vMerge/>
            <w:vAlign w:val="center"/>
          </w:tcPr>
          <w:p w14:paraId="62CD9A2D" w14:textId="77777777" w:rsidR="006A69C9" w:rsidRDefault="006A69C9" w:rsidP="00473D2F">
            <w:pPr>
              <w:jc w:val="center"/>
              <w:rPr>
                <w:rFonts w:ascii="Times New Roman" w:hAnsi="Times New Roman"/>
                <w:szCs w:val="21"/>
              </w:rPr>
            </w:pPr>
          </w:p>
        </w:tc>
        <w:tc>
          <w:tcPr>
            <w:tcW w:w="735" w:type="dxa"/>
            <w:vAlign w:val="center"/>
          </w:tcPr>
          <w:p w14:paraId="04A0A431" w14:textId="77777777" w:rsidR="006A69C9" w:rsidRDefault="006A69C9" w:rsidP="00473D2F">
            <w:pPr>
              <w:widowControl/>
              <w:jc w:val="center"/>
              <w:rPr>
                <w:rFonts w:ascii="Times New Roman" w:hAnsi="Times New Roman"/>
                <w:kern w:val="0"/>
                <w:szCs w:val="21"/>
              </w:rPr>
            </w:pPr>
            <w:r>
              <w:rPr>
                <w:rFonts w:ascii="Times New Roman" w:hAnsi="Times New Roman" w:hint="eastAsia"/>
                <w:kern w:val="0"/>
                <w:szCs w:val="21"/>
              </w:rPr>
              <w:t>2</w:t>
            </w:r>
          </w:p>
        </w:tc>
        <w:tc>
          <w:tcPr>
            <w:tcW w:w="928" w:type="dxa"/>
            <w:vAlign w:val="center"/>
          </w:tcPr>
          <w:p w14:paraId="21C7983C" w14:textId="77777777" w:rsidR="006A69C9" w:rsidRDefault="006A69C9" w:rsidP="00473D2F">
            <w:pPr>
              <w:widowControl/>
              <w:jc w:val="center"/>
              <w:rPr>
                <w:rFonts w:ascii="Times New Roman" w:hAnsi="Times New Roman"/>
                <w:szCs w:val="21"/>
              </w:rPr>
            </w:pPr>
            <w:r>
              <w:rPr>
                <w:rFonts w:ascii="Times New Roman" w:hAnsi="Times New Roman"/>
                <w:kern w:val="0"/>
                <w:szCs w:val="21"/>
              </w:rPr>
              <w:t>巡逻岗</w:t>
            </w:r>
          </w:p>
        </w:tc>
        <w:tc>
          <w:tcPr>
            <w:tcW w:w="5046" w:type="dxa"/>
            <w:vAlign w:val="center"/>
          </w:tcPr>
          <w:p w14:paraId="012804A0" w14:textId="77777777" w:rsidR="006A69C9" w:rsidRDefault="006A69C9" w:rsidP="00473D2F">
            <w:pPr>
              <w:jc w:val="center"/>
              <w:rPr>
                <w:rFonts w:ascii="Times New Roman" w:hAnsi="Times New Roman"/>
                <w:szCs w:val="21"/>
              </w:rPr>
            </w:pPr>
            <w:r>
              <w:rPr>
                <w:rFonts w:ascii="Times New Roman" w:hAnsi="Times New Roman"/>
                <w:szCs w:val="21"/>
              </w:rPr>
              <w:t>全面负责校园安全防范、定时对全校区开展巡逻工作，及时清除安全隐患、须持有保安员证</w:t>
            </w:r>
          </w:p>
        </w:tc>
        <w:tc>
          <w:tcPr>
            <w:tcW w:w="2086" w:type="dxa"/>
            <w:vAlign w:val="center"/>
          </w:tcPr>
          <w:p w14:paraId="774624E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9025CED"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4AB3DF84" w14:textId="77777777" w:rsidR="006A69C9" w:rsidRDefault="006A69C9" w:rsidP="00473D2F">
            <w:pPr>
              <w:jc w:val="center"/>
              <w:rPr>
                <w:rFonts w:ascii="Times New Roman" w:hAnsi="Times New Roman"/>
                <w:szCs w:val="21"/>
              </w:rPr>
            </w:pPr>
            <w:r>
              <w:rPr>
                <w:rFonts w:ascii="Times New Roman" w:hAnsi="Times New Roman"/>
                <w:color w:val="000000"/>
                <w:kern w:val="0"/>
                <w:sz w:val="22"/>
              </w:rPr>
              <w:t>12:30-16:30</w:t>
            </w:r>
          </w:p>
        </w:tc>
      </w:tr>
      <w:tr w:rsidR="006A69C9" w14:paraId="4B7937F0" w14:textId="77777777" w:rsidTr="00473D2F">
        <w:trPr>
          <w:jc w:val="center"/>
        </w:trPr>
        <w:tc>
          <w:tcPr>
            <w:tcW w:w="658" w:type="dxa"/>
            <w:vAlign w:val="center"/>
          </w:tcPr>
          <w:p w14:paraId="225B6AD3" w14:textId="77777777" w:rsidR="006A69C9" w:rsidRDefault="006A69C9" w:rsidP="00473D2F">
            <w:pPr>
              <w:jc w:val="center"/>
              <w:rPr>
                <w:rFonts w:ascii="Times New Roman" w:hAnsi="Times New Roman"/>
                <w:szCs w:val="21"/>
              </w:rPr>
            </w:pPr>
            <w:r>
              <w:rPr>
                <w:rFonts w:ascii="Times New Roman" w:hAnsi="Times New Roman"/>
                <w:szCs w:val="21"/>
              </w:rPr>
              <w:t>工程部</w:t>
            </w:r>
          </w:p>
        </w:tc>
        <w:tc>
          <w:tcPr>
            <w:tcW w:w="735" w:type="dxa"/>
            <w:vAlign w:val="center"/>
          </w:tcPr>
          <w:p w14:paraId="281DE7C3"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1E50E5C7" w14:textId="77777777" w:rsidR="006A69C9" w:rsidRDefault="006A69C9" w:rsidP="00473D2F">
            <w:pPr>
              <w:jc w:val="center"/>
              <w:rPr>
                <w:rFonts w:ascii="Times New Roman" w:hAnsi="Times New Roman"/>
                <w:szCs w:val="21"/>
              </w:rPr>
            </w:pPr>
            <w:r>
              <w:rPr>
                <w:rFonts w:ascii="Times New Roman" w:hAnsi="Times New Roman"/>
                <w:szCs w:val="21"/>
              </w:rPr>
              <w:t>维修工</w:t>
            </w:r>
          </w:p>
        </w:tc>
        <w:tc>
          <w:tcPr>
            <w:tcW w:w="5046" w:type="dxa"/>
            <w:vAlign w:val="center"/>
          </w:tcPr>
          <w:p w14:paraId="208BD724" w14:textId="77777777" w:rsidR="006A69C9" w:rsidRDefault="006A69C9" w:rsidP="00473D2F">
            <w:pPr>
              <w:jc w:val="center"/>
              <w:rPr>
                <w:rFonts w:ascii="Times New Roman" w:hAnsi="Times New Roman"/>
                <w:szCs w:val="21"/>
              </w:rPr>
            </w:pPr>
            <w:r>
              <w:rPr>
                <w:rFonts w:ascii="Times New Roman" w:hAnsi="Times New Roman"/>
                <w:szCs w:val="21"/>
              </w:rPr>
              <w:t>全面负责校区内水、电的零星常规维修、须持有电工操作证（兼顾分校）</w:t>
            </w:r>
          </w:p>
        </w:tc>
        <w:tc>
          <w:tcPr>
            <w:tcW w:w="2086" w:type="dxa"/>
            <w:vAlign w:val="center"/>
          </w:tcPr>
          <w:p w14:paraId="2FC93D5F"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6442F51"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10D80D0C" w14:textId="77777777" w:rsidR="006A69C9" w:rsidRDefault="006A69C9" w:rsidP="00473D2F">
            <w:pPr>
              <w:widowControl/>
              <w:jc w:val="center"/>
              <w:rPr>
                <w:rFonts w:ascii="Times New Roman" w:hAnsi="Times New Roman"/>
                <w:szCs w:val="21"/>
              </w:rPr>
            </w:pPr>
            <w:r>
              <w:rPr>
                <w:rFonts w:ascii="Times New Roman" w:hAnsi="Times New Roman"/>
                <w:color w:val="000000"/>
                <w:kern w:val="0"/>
                <w:sz w:val="22"/>
              </w:rPr>
              <w:t>12:30-16:30</w:t>
            </w:r>
          </w:p>
        </w:tc>
      </w:tr>
      <w:tr w:rsidR="006A69C9" w14:paraId="2DE33C76" w14:textId="77777777" w:rsidTr="00473D2F">
        <w:trPr>
          <w:jc w:val="center"/>
        </w:trPr>
        <w:tc>
          <w:tcPr>
            <w:tcW w:w="658" w:type="dxa"/>
            <w:vAlign w:val="center"/>
          </w:tcPr>
          <w:p w14:paraId="0463BCF8" w14:textId="77777777" w:rsidR="006A69C9" w:rsidRDefault="006A69C9" w:rsidP="00473D2F">
            <w:pPr>
              <w:jc w:val="center"/>
              <w:rPr>
                <w:rFonts w:ascii="Times New Roman" w:hAnsi="Times New Roman"/>
                <w:szCs w:val="21"/>
              </w:rPr>
            </w:pPr>
            <w:r>
              <w:rPr>
                <w:rFonts w:ascii="Times New Roman" w:hAnsi="Times New Roman"/>
                <w:szCs w:val="21"/>
              </w:rPr>
              <w:t>绿化部</w:t>
            </w:r>
          </w:p>
        </w:tc>
        <w:tc>
          <w:tcPr>
            <w:tcW w:w="735" w:type="dxa"/>
            <w:vAlign w:val="center"/>
          </w:tcPr>
          <w:p w14:paraId="01553437"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3CC0C559" w14:textId="77777777" w:rsidR="006A69C9" w:rsidRDefault="006A69C9" w:rsidP="00473D2F">
            <w:pPr>
              <w:jc w:val="center"/>
              <w:rPr>
                <w:rFonts w:ascii="Times New Roman" w:hAnsi="Times New Roman"/>
                <w:szCs w:val="21"/>
              </w:rPr>
            </w:pPr>
            <w:r>
              <w:rPr>
                <w:rFonts w:ascii="Times New Roman" w:hAnsi="Times New Roman"/>
                <w:szCs w:val="21"/>
              </w:rPr>
              <w:t>绿化工岗</w:t>
            </w:r>
          </w:p>
        </w:tc>
        <w:tc>
          <w:tcPr>
            <w:tcW w:w="5046" w:type="dxa"/>
            <w:vAlign w:val="center"/>
          </w:tcPr>
          <w:p w14:paraId="4A5FB6FB" w14:textId="77777777" w:rsidR="006A69C9" w:rsidRDefault="006A69C9" w:rsidP="00473D2F">
            <w:pPr>
              <w:jc w:val="center"/>
              <w:rPr>
                <w:rFonts w:ascii="Times New Roman" w:hAnsi="Times New Roman"/>
                <w:szCs w:val="21"/>
              </w:rPr>
            </w:pPr>
            <w:r>
              <w:rPr>
                <w:rFonts w:ascii="Times New Roman" w:hAnsi="Times New Roman"/>
                <w:szCs w:val="21"/>
              </w:rPr>
              <w:t>负责全校绿化区的花木浇水，施肥</w:t>
            </w:r>
            <w:r>
              <w:rPr>
                <w:rFonts w:ascii="Times New Roman" w:hAnsi="Times New Roman"/>
                <w:szCs w:val="21"/>
              </w:rPr>
              <w:t xml:space="preserve"> </w:t>
            </w:r>
            <w:r>
              <w:rPr>
                <w:rFonts w:ascii="Times New Roman" w:hAnsi="Times New Roman"/>
                <w:szCs w:val="21"/>
              </w:rPr>
              <w:t>，除草，养护，培土等工作（兼顾分校）</w:t>
            </w:r>
          </w:p>
        </w:tc>
        <w:tc>
          <w:tcPr>
            <w:tcW w:w="2086" w:type="dxa"/>
            <w:vAlign w:val="center"/>
          </w:tcPr>
          <w:p w14:paraId="54FBA3B5"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4C43F81"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07C50F29" w14:textId="77777777" w:rsidR="006A69C9" w:rsidRDefault="006A69C9" w:rsidP="00473D2F">
            <w:pPr>
              <w:widowControl/>
              <w:jc w:val="center"/>
              <w:rPr>
                <w:rFonts w:ascii="Times New Roman" w:hAnsi="Times New Roman"/>
                <w:kern w:val="0"/>
                <w:szCs w:val="21"/>
              </w:rPr>
            </w:pPr>
            <w:r>
              <w:rPr>
                <w:rFonts w:ascii="Times New Roman" w:hAnsi="Times New Roman"/>
                <w:color w:val="000000"/>
                <w:kern w:val="0"/>
                <w:sz w:val="22"/>
              </w:rPr>
              <w:t>12:30-16:30</w:t>
            </w:r>
          </w:p>
        </w:tc>
      </w:tr>
      <w:tr w:rsidR="006A69C9" w14:paraId="7C5449E8" w14:textId="77777777" w:rsidTr="00473D2F">
        <w:trPr>
          <w:jc w:val="center"/>
        </w:trPr>
        <w:tc>
          <w:tcPr>
            <w:tcW w:w="658" w:type="dxa"/>
            <w:vAlign w:val="center"/>
          </w:tcPr>
          <w:p w14:paraId="019346EC" w14:textId="77777777" w:rsidR="006A69C9" w:rsidRDefault="006A69C9" w:rsidP="00473D2F">
            <w:pPr>
              <w:jc w:val="center"/>
              <w:rPr>
                <w:rFonts w:ascii="Times New Roman" w:hAnsi="Times New Roman"/>
                <w:szCs w:val="21"/>
              </w:rPr>
            </w:pPr>
            <w:r>
              <w:rPr>
                <w:rFonts w:ascii="Times New Roman" w:hAnsi="Times New Roman"/>
                <w:szCs w:val="21"/>
              </w:rPr>
              <w:t>后勤部</w:t>
            </w:r>
          </w:p>
        </w:tc>
        <w:tc>
          <w:tcPr>
            <w:tcW w:w="735" w:type="dxa"/>
            <w:vAlign w:val="center"/>
          </w:tcPr>
          <w:p w14:paraId="0A148D3A" w14:textId="77777777" w:rsidR="006A69C9" w:rsidRDefault="006A69C9" w:rsidP="00473D2F">
            <w:pPr>
              <w:jc w:val="center"/>
              <w:rPr>
                <w:rFonts w:ascii="Times New Roman" w:hAnsi="Times New Roman"/>
                <w:szCs w:val="21"/>
              </w:rPr>
            </w:pPr>
            <w:r>
              <w:rPr>
                <w:rFonts w:ascii="Times New Roman" w:hAnsi="Times New Roman"/>
                <w:szCs w:val="21"/>
              </w:rPr>
              <w:t>1</w:t>
            </w:r>
          </w:p>
        </w:tc>
        <w:tc>
          <w:tcPr>
            <w:tcW w:w="928" w:type="dxa"/>
            <w:vAlign w:val="center"/>
          </w:tcPr>
          <w:p w14:paraId="517A941B" w14:textId="77777777" w:rsidR="006A69C9" w:rsidRDefault="006A69C9" w:rsidP="00473D2F">
            <w:pPr>
              <w:jc w:val="center"/>
              <w:rPr>
                <w:rFonts w:ascii="Times New Roman" w:hAnsi="Times New Roman"/>
                <w:szCs w:val="21"/>
              </w:rPr>
            </w:pPr>
            <w:r>
              <w:rPr>
                <w:rFonts w:ascii="Times New Roman" w:hAnsi="Times New Roman"/>
                <w:szCs w:val="21"/>
              </w:rPr>
              <w:t>事务员岗</w:t>
            </w:r>
          </w:p>
        </w:tc>
        <w:tc>
          <w:tcPr>
            <w:tcW w:w="5046" w:type="dxa"/>
            <w:vAlign w:val="center"/>
          </w:tcPr>
          <w:p w14:paraId="6690B153" w14:textId="77777777" w:rsidR="006A69C9" w:rsidRDefault="006A69C9" w:rsidP="00473D2F">
            <w:pPr>
              <w:jc w:val="center"/>
              <w:rPr>
                <w:rFonts w:ascii="Times New Roman" w:hAnsi="Times New Roman"/>
                <w:szCs w:val="21"/>
              </w:rPr>
            </w:pPr>
            <w:r>
              <w:rPr>
                <w:rFonts w:ascii="Times New Roman" w:hAnsi="Times New Roman"/>
                <w:szCs w:val="21"/>
              </w:rPr>
              <w:t>配合学校做好相关的后勤管理工作、布置活动场所等</w:t>
            </w:r>
          </w:p>
          <w:p w14:paraId="57EFB9AF" w14:textId="77777777" w:rsidR="006A69C9" w:rsidRDefault="006A69C9" w:rsidP="00473D2F">
            <w:pPr>
              <w:jc w:val="center"/>
              <w:rPr>
                <w:rFonts w:ascii="Times New Roman" w:hAnsi="Times New Roman"/>
                <w:szCs w:val="21"/>
              </w:rPr>
            </w:pPr>
            <w:r>
              <w:rPr>
                <w:rFonts w:ascii="Times New Roman" w:hAnsi="Times New Roman"/>
                <w:szCs w:val="21"/>
              </w:rPr>
              <w:t>（兼顾分校）</w:t>
            </w:r>
          </w:p>
        </w:tc>
        <w:tc>
          <w:tcPr>
            <w:tcW w:w="2086" w:type="dxa"/>
            <w:vAlign w:val="center"/>
          </w:tcPr>
          <w:p w14:paraId="22B34412"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周一～周五</w:t>
            </w:r>
          </w:p>
          <w:p w14:paraId="524723AE"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7:30—11:30</w:t>
            </w:r>
            <w:r>
              <w:rPr>
                <w:rFonts w:ascii="Times New Roman" w:hAnsi="Times New Roman"/>
                <w:color w:val="000000"/>
                <w:kern w:val="0"/>
                <w:sz w:val="22"/>
              </w:rPr>
              <w:t>、</w:t>
            </w:r>
          </w:p>
          <w:p w14:paraId="0E30AC72" w14:textId="77777777" w:rsidR="006A69C9" w:rsidRDefault="006A69C9" w:rsidP="00473D2F">
            <w:pPr>
              <w:widowControl/>
              <w:jc w:val="center"/>
              <w:rPr>
                <w:rFonts w:ascii="Times New Roman" w:hAnsi="Times New Roman"/>
                <w:kern w:val="0"/>
                <w:szCs w:val="21"/>
              </w:rPr>
            </w:pPr>
            <w:r>
              <w:rPr>
                <w:rFonts w:ascii="Times New Roman" w:hAnsi="Times New Roman"/>
                <w:color w:val="000000"/>
                <w:kern w:val="0"/>
                <w:sz w:val="22"/>
              </w:rPr>
              <w:t>12:30-16:30</w:t>
            </w:r>
          </w:p>
        </w:tc>
      </w:tr>
      <w:tr w:rsidR="006A69C9" w14:paraId="6E8C9182" w14:textId="77777777" w:rsidTr="00473D2F">
        <w:trPr>
          <w:trHeight w:val="505"/>
          <w:jc w:val="center"/>
        </w:trPr>
        <w:tc>
          <w:tcPr>
            <w:tcW w:w="658" w:type="dxa"/>
            <w:vAlign w:val="center"/>
          </w:tcPr>
          <w:p w14:paraId="48A447D6" w14:textId="77777777" w:rsidR="006A69C9" w:rsidRDefault="006A69C9" w:rsidP="00473D2F">
            <w:pPr>
              <w:jc w:val="center"/>
              <w:rPr>
                <w:rFonts w:ascii="Times New Roman" w:hAnsi="Times New Roman"/>
                <w:szCs w:val="21"/>
              </w:rPr>
            </w:pPr>
            <w:r>
              <w:rPr>
                <w:rFonts w:ascii="Times New Roman" w:hAnsi="Times New Roman"/>
                <w:szCs w:val="21"/>
              </w:rPr>
              <w:t>合计</w:t>
            </w:r>
          </w:p>
        </w:tc>
        <w:tc>
          <w:tcPr>
            <w:tcW w:w="8795" w:type="dxa"/>
            <w:gridSpan w:val="4"/>
            <w:vAlign w:val="center"/>
          </w:tcPr>
          <w:p w14:paraId="6164AEA3" w14:textId="77777777" w:rsidR="006A69C9" w:rsidRDefault="006A69C9" w:rsidP="00473D2F">
            <w:pPr>
              <w:widowControl/>
              <w:jc w:val="center"/>
              <w:rPr>
                <w:rFonts w:ascii="Times New Roman" w:hAnsi="Times New Roman"/>
                <w:color w:val="000000"/>
                <w:kern w:val="0"/>
                <w:sz w:val="22"/>
              </w:rPr>
            </w:pPr>
            <w:r>
              <w:rPr>
                <w:rFonts w:ascii="Times New Roman" w:hAnsi="Times New Roman"/>
                <w:color w:val="000000"/>
                <w:kern w:val="0"/>
                <w:sz w:val="22"/>
              </w:rPr>
              <w:t>8</w:t>
            </w:r>
          </w:p>
        </w:tc>
      </w:tr>
    </w:tbl>
    <w:p w14:paraId="21B71074" w14:textId="77777777" w:rsidR="006A69C9" w:rsidRDefault="006A69C9" w:rsidP="006A69C9">
      <w:pPr>
        <w:rPr>
          <w:rFonts w:ascii="宋体" w:hAnsi="宋体" w:cs="宋体" w:hint="eastAsia"/>
          <w:color w:val="FFC000"/>
        </w:rPr>
      </w:pPr>
    </w:p>
    <w:p w14:paraId="06FEFF19" w14:textId="77777777" w:rsidR="006A69C9" w:rsidRDefault="006A69C9" w:rsidP="006A69C9">
      <w:pPr>
        <w:numPr>
          <w:ilvl w:val="0"/>
          <w:numId w:val="3"/>
        </w:numPr>
        <w:adjustRightInd w:val="0"/>
        <w:snapToGrid w:val="0"/>
        <w:spacing w:line="300" w:lineRule="auto"/>
        <w:jc w:val="left"/>
        <w:rPr>
          <w:rFonts w:ascii="Times New Roman" w:hAnsi="Times New Roman"/>
          <w:sz w:val="22"/>
        </w:rPr>
      </w:pPr>
      <w:r>
        <w:rPr>
          <w:rFonts w:ascii="Times New Roman" w:hAnsi="Times New Roman" w:hint="eastAsia"/>
        </w:rPr>
        <w:t>南三部</w:t>
      </w:r>
      <w:r>
        <w:rPr>
          <w:rFonts w:ascii="Times New Roman" w:hAnsi="Times New Roman" w:hint="eastAsia"/>
          <w:sz w:val="22"/>
        </w:rPr>
        <w:t>校区</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51"/>
        <w:gridCol w:w="1122"/>
        <w:gridCol w:w="4915"/>
        <w:gridCol w:w="1646"/>
      </w:tblGrid>
      <w:tr w:rsidR="006A69C9" w14:paraId="23395965" w14:textId="77777777" w:rsidTr="00473D2F">
        <w:trPr>
          <w:jc w:val="center"/>
        </w:trPr>
        <w:tc>
          <w:tcPr>
            <w:tcW w:w="1019" w:type="dxa"/>
            <w:vAlign w:val="center"/>
          </w:tcPr>
          <w:p w14:paraId="7F8D0419" w14:textId="77777777" w:rsidR="006A69C9" w:rsidRDefault="006A69C9" w:rsidP="00473D2F">
            <w:pPr>
              <w:jc w:val="center"/>
              <w:rPr>
                <w:rFonts w:ascii="Times New Roman" w:hAnsi="Times New Roman"/>
                <w:szCs w:val="21"/>
              </w:rPr>
            </w:pPr>
            <w:r>
              <w:rPr>
                <w:rFonts w:ascii="Times New Roman" w:hAnsi="Times New Roman"/>
                <w:szCs w:val="21"/>
              </w:rPr>
              <w:t>部门</w:t>
            </w:r>
          </w:p>
        </w:tc>
        <w:tc>
          <w:tcPr>
            <w:tcW w:w="751" w:type="dxa"/>
            <w:vAlign w:val="center"/>
          </w:tcPr>
          <w:p w14:paraId="5FE31EC1" w14:textId="77777777" w:rsidR="006A69C9" w:rsidRDefault="006A69C9" w:rsidP="00473D2F">
            <w:pPr>
              <w:rPr>
                <w:rFonts w:ascii="Times New Roman" w:hAnsi="Times New Roman"/>
                <w:szCs w:val="21"/>
              </w:rPr>
            </w:pPr>
            <w:r>
              <w:rPr>
                <w:rFonts w:ascii="Times New Roman" w:hAnsi="Times New Roman" w:hint="eastAsia"/>
                <w:szCs w:val="21"/>
              </w:rPr>
              <w:t>岗位数</w:t>
            </w:r>
          </w:p>
        </w:tc>
        <w:tc>
          <w:tcPr>
            <w:tcW w:w="1122" w:type="dxa"/>
            <w:vAlign w:val="center"/>
          </w:tcPr>
          <w:p w14:paraId="271FACB4" w14:textId="77777777" w:rsidR="006A69C9" w:rsidRDefault="006A69C9" w:rsidP="00473D2F">
            <w:pPr>
              <w:jc w:val="center"/>
              <w:rPr>
                <w:rFonts w:ascii="Times New Roman" w:hAnsi="Times New Roman"/>
                <w:szCs w:val="21"/>
              </w:rPr>
            </w:pPr>
            <w:r>
              <w:rPr>
                <w:rFonts w:ascii="Times New Roman" w:hAnsi="Times New Roman"/>
                <w:szCs w:val="21"/>
              </w:rPr>
              <w:t>岗位</w:t>
            </w:r>
          </w:p>
        </w:tc>
        <w:tc>
          <w:tcPr>
            <w:tcW w:w="4915" w:type="dxa"/>
            <w:vAlign w:val="center"/>
          </w:tcPr>
          <w:p w14:paraId="05314006" w14:textId="77777777" w:rsidR="006A69C9" w:rsidRDefault="006A69C9" w:rsidP="00473D2F">
            <w:pPr>
              <w:jc w:val="center"/>
              <w:rPr>
                <w:rFonts w:ascii="Times New Roman" w:hAnsi="Times New Roman"/>
                <w:szCs w:val="21"/>
              </w:rPr>
            </w:pPr>
            <w:r>
              <w:rPr>
                <w:rFonts w:ascii="Times New Roman" w:hAnsi="Times New Roman"/>
                <w:szCs w:val="21"/>
              </w:rPr>
              <w:t>职责范围</w:t>
            </w:r>
          </w:p>
        </w:tc>
        <w:tc>
          <w:tcPr>
            <w:tcW w:w="1646" w:type="dxa"/>
            <w:vAlign w:val="center"/>
          </w:tcPr>
          <w:p w14:paraId="4D71D65C" w14:textId="77777777" w:rsidR="006A69C9" w:rsidRDefault="006A69C9" w:rsidP="00473D2F">
            <w:pPr>
              <w:jc w:val="center"/>
              <w:rPr>
                <w:rFonts w:ascii="Times New Roman" w:hAnsi="Times New Roman"/>
                <w:szCs w:val="21"/>
              </w:rPr>
            </w:pPr>
            <w:r>
              <w:rPr>
                <w:rFonts w:ascii="Times New Roman" w:hAnsi="Times New Roman"/>
                <w:szCs w:val="21"/>
              </w:rPr>
              <w:t>服务时间</w:t>
            </w:r>
          </w:p>
        </w:tc>
      </w:tr>
      <w:tr w:rsidR="006A69C9" w14:paraId="1A069177" w14:textId="77777777" w:rsidTr="00473D2F">
        <w:trPr>
          <w:jc w:val="center"/>
        </w:trPr>
        <w:tc>
          <w:tcPr>
            <w:tcW w:w="1019" w:type="dxa"/>
            <w:vMerge w:val="restart"/>
            <w:vAlign w:val="center"/>
          </w:tcPr>
          <w:p w14:paraId="6A274697" w14:textId="77777777" w:rsidR="006A69C9" w:rsidRDefault="006A69C9" w:rsidP="00473D2F">
            <w:pPr>
              <w:jc w:val="center"/>
              <w:rPr>
                <w:rFonts w:ascii="Times New Roman" w:hAnsi="Times New Roman"/>
                <w:szCs w:val="21"/>
              </w:rPr>
            </w:pPr>
            <w:r>
              <w:rPr>
                <w:rFonts w:ascii="Times New Roman" w:hAnsi="Times New Roman" w:hint="eastAsia"/>
                <w:szCs w:val="21"/>
              </w:rPr>
              <w:t>保安</w:t>
            </w:r>
            <w:r>
              <w:rPr>
                <w:rFonts w:ascii="Times New Roman" w:hAnsi="Times New Roman"/>
                <w:szCs w:val="21"/>
              </w:rPr>
              <w:t>部</w:t>
            </w:r>
          </w:p>
        </w:tc>
        <w:tc>
          <w:tcPr>
            <w:tcW w:w="751" w:type="dxa"/>
            <w:vAlign w:val="center"/>
          </w:tcPr>
          <w:p w14:paraId="7FCBF2F5" w14:textId="77777777" w:rsidR="006A69C9" w:rsidRDefault="006A69C9" w:rsidP="00473D2F">
            <w:pPr>
              <w:jc w:val="center"/>
              <w:rPr>
                <w:rFonts w:ascii="Times New Roman" w:hAnsi="Times New Roman"/>
                <w:szCs w:val="21"/>
              </w:rPr>
            </w:pPr>
            <w:r>
              <w:rPr>
                <w:rFonts w:ascii="Times New Roman" w:hAnsi="Times New Roman" w:hint="eastAsia"/>
                <w:szCs w:val="21"/>
              </w:rPr>
              <w:t>1</w:t>
            </w:r>
          </w:p>
        </w:tc>
        <w:tc>
          <w:tcPr>
            <w:tcW w:w="1122" w:type="dxa"/>
            <w:vAlign w:val="center"/>
          </w:tcPr>
          <w:p w14:paraId="4E34949E" w14:textId="77777777" w:rsidR="006A69C9" w:rsidRDefault="006A69C9" w:rsidP="00473D2F">
            <w:pPr>
              <w:jc w:val="center"/>
              <w:rPr>
                <w:rFonts w:ascii="Times New Roman" w:hAnsi="Times New Roman"/>
                <w:szCs w:val="21"/>
              </w:rPr>
            </w:pPr>
            <w:r>
              <w:rPr>
                <w:rFonts w:ascii="Times New Roman" w:hAnsi="Times New Roman"/>
                <w:szCs w:val="21"/>
              </w:rPr>
              <w:t>门岗</w:t>
            </w:r>
          </w:p>
        </w:tc>
        <w:tc>
          <w:tcPr>
            <w:tcW w:w="4915" w:type="dxa"/>
            <w:vAlign w:val="center"/>
          </w:tcPr>
          <w:p w14:paraId="523655BA" w14:textId="77777777" w:rsidR="006A69C9" w:rsidRDefault="006A69C9" w:rsidP="00473D2F">
            <w:pPr>
              <w:jc w:val="center"/>
              <w:rPr>
                <w:rFonts w:ascii="Times New Roman" w:hAnsi="Times New Roman"/>
                <w:szCs w:val="21"/>
              </w:rPr>
            </w:pPr>
            <w:r>
              <w:rPr>
                <w:rFonts w:ascii="Times New Roman" w:hAnsi="Times New Roman"/>
                <w:szCs w:val="21"/>
              </w:rPr>
              <w:t>全面负责学校门口的安全防范，接待外来访客、须持有保安员证</w:t>
            </w:r>
          </w:p>
        </w:tc>
        <w:tc>
          <w:tcPr>
            <w:tcW w:w="1646" w:type="dxa"/>
            <w:vAlign w:val="center"/>
          </w:tcPr>
          <w:p w14:paraId="0983A2BB" w14:textId="77777777" w:rsidR="006A69C9" w:rsidRDefault="006A69C9" w:rsidP="00473D2F">
            <w:pPr>
              <w:jc w:val="center"/>
              <w:rPr>
                <w:rFonts w:ascii="Times New Roman" w:hAnsi="Times New Roman"/>
                <w:szCs w:val="21"/>
              </w:rPr>
            </w:pPr>
            <w:r>
              <w:rPr>
                <w:rFonts w:ascii="Times New Roman" w:hAnsi="Times New Roman"/>
              </w:rPr>
              <w:t>7</w:t>
            </w:r>
            <w:r>
              <w:rPr>
                <w:rFonts w:ascii="Times New Roman" w:hAnsi="Times New Roman"/>
              </w:rPr>
              <w:t>天</w:t>
            </w:r>
            <w:r>
              <w:rPr>
                <w:rFonts w:ascii="Times New Roman" w:hAnsi="Times New Roman"/>
              </w:rPr>
              <w:t>24</w:t>
            </w:r>
            <w:r>
              <w:rPr>
                <w:rFonts w:ascii="Times New Roman" w:hAnsi="Times New Roman"/>
              </w:rPr>
              <w:t>小</w:t>
            </w:r>
            <w:r>
              <w:rPr>
                <w:rFonts w:ascii="宋体" w:eastAsia="Times New Roman" w:hAnsi="宋体" w:cs="宋体" w:hint="eastAsia"/>
              </w:rPr>
              <w:t>时制</w:t>
            </w:r>
          </w:p>
        </w:tc>
      </w:tr>
      <w:tr w:rsidR="006A69C9" w14:paraId="62E16974" w14:textId="77777777" w:rsidTr="00473D2F">
        <w:trPr>
          <w:jc w:val="center"/>
        </w:trPr>
        <w:tc>
          <w:tcPr>
            <w:tcW w:w="1019" w:type="dxa"/>
            <w:vMerge/>
            <w:vAlign w:val="center"/>
          </w:tcPr>
          <w:p w14:paraId="0907382F" w14:textId="77777777" w:rsidR="006A69C9" w:rsidRDefault="006A69C9" w:rsidP="00473D2F">
            <w:pPr>
              <w:jc w:val="center"/>
              <w:rPr>
                <w:rFonts w:ascii="Times New Roman" w:hAnsi="Times New Roman"/>
                <w:szCs w:val="21"/>
              </w:rPr>
            </w:pPr>
          </w:p>
        </w:tc>
        <w:tc>
          <w:tcPr>
            <w:tcW w:w="751" w:type="dxa"/>
            <w:vAlign w:val="center"/>
          </w:tcPr>
          <w:p w14:paraId="75030E28" w14:textId="77777777" w:rsidR="006A69C9" w:rsidRDefault="006A69C9" w:rsidP="00473D2F">
            <w:pPr>
              <w:widowControl/>
              <w:jc w:val="center"/>
              <w:rPr>
                <w:rFonts w:ascii="宋体" w:eastAsiaTheme="minorEastAsia" w:hAnsi="宋体" w:cs="宋体" w:hint="eastAsia"/>
                <w:kern w:val="0"/>
                <w:szCs w:val="21"/>
              </w:rPr>
            </w:pPr>
            <w:r>
              <w:rPr>
                <w:rFonts w:ascii="宋体" w:eastAsiaTheme="minorEastAsia" w:hAnsi="宋体" w:cs="宋体" w:hint="eastAsia"/>
                <w:kern w:val="0"/>
                <w:szCs w:val="21"/>
              </w:rPr>
              <w:t>2</w:t>
            </w:r>
          </w:p>
        </w:tc>
        <w:tc>
          <w:tcPr>
            <w:tcW w:w="1122" w:type="dxa"/>
            <w:vAlign w:val="center"/>
          </w:tcPr>
          <w:p w14:paraId="1142FF62" w14:textId="77777777" w:rsidR="006A69C9" w:rsidRDefault="006A69C9" w:rsidP="00473D2F">
            <w:pPr>
              <w:widowControl/>
              <w:jc w:val="center"/>
              <w:rPr>
                <w:rFonts w:ascii="Times New Roman" w:hAnsi="Times New Roman"/>
                <w:szCs w:val="21"/>
              </w:rPr>
            </w:pPr>
            <w:r>
              <w:rPr>
                <w:rFonts w:ascii="宋体" w:eastAsia="Times New Roman" w:hAnsi="宋体" w:cs="宋体" w:hint="eastAsia"/>
                <w:kern w:val="0"/>
                <w:szCs w:val="21"/>
              </w:rPr>
              <w:t>巡逻岗</w:t>
            </w:r>
          </w:p>
        </w:tc>
        <w:tc>
          <w:tcPr>
            <w:tcW w:w="4915" w:type="dxa"/>
            <w:vAlign w:val="center"/>
          </w:tcPr>
          <w:p w14:paraId="524C06FA" w14:textId="77777777" w:rsidR="006A69C9" w:rsidRDefault="006A69C9" w:rsidP="00473D2F">
            <w:pPr>
              <w:jc w:val="center"/>
              <w:rPr>
                <w:rFonts w:ascii="Times New Roman" w:hAnsi="Times New Roman"/>
                <w:szCs w:val="21"/>
              </w:rPr>
            </w:pPr>
            <w:r>
              <w:rPr>
                <w:rFonts w:ascii="Times New Roman" w:hAnsi="Times New Roman"/>
                <w:szCs w:val="21"/>
              </w:rPr>
              <w:t>全面负责校园安全防范、定时对全校区开展巡逻工</w:t>
            </w:r>
            <w:r>
              <w:rPr>
                <w:rFonts w:ascii="Times New Roman" w:hAnsi="Times New Roman"/>
                <w:szCs w:val="21"/>
              </w:rPr>
              <w:lastRenderedPageBreak/>
              <w:t>作，及时清除安全隐患、须持有保安员证</w:t>
            </w:r>
          </w:p>
        </w:tc>
        <w:tc>
          <w:tcPr>
            <w:tcW w:w="1646" w:type="dxa"/>
            <w:vAlign w:val="center"/>
          </w:tcPr>
          <w:p w14:paraId="49B47D63" w14:textId="77777777" w:rsidR="006A69C9" w:rsidRDefault="006A69C9" w:rsidP="00473D2F">
            <w:pPr>
              <w:widowControl/>
              <w:jc w:val="center"/>
              <w:rPr>
                <w:rFonts w:ascii="宋体" w:eastAsia="Times New Roman" w:hAnsi="宋体" w:cs="宋体"/>
                <w:color w:val="000000"/>
                <w:kern w:val="0"/>
                <w:sz w:val="22"/>
              </w:rPr>
            </w:pPr>
            <w:r>
              <w:rPr>
                <w:rFonts w:ascii="宋体" w:eastAsia="Times New Roman" w:hAnsi="宋体" w:cs="宋体" w:hint="eastAsia"/>
                <w:color w:val="000000"/>
                <w:kern w:val="0"/>
                <w:sz w:val="22"/>
              </w:rPr>
              <w:lastRenderedPageBreak/>
              <w:t>周一～周五</w:t>
            </w:r>
          </w:p>
          <w:p w14:paraId="2C3B0D44" w14:textId="77777777" w:rsidR="006A69C9" w:rsidRDefault="006A69C9" w:rsidP="00473D2F">
            <w:pPr>
              <w:widowControl/>
              <w:jc w:val="center"/>
              <w:rPr>
                <w:rFonts w:ascii="宋体" w:hAnsi="宋体" w:cs="宋体" w:hint="eastAsia"/>
                <w:color w:val="000000"/>
                <w:kern w:val="0"/>
                <w:sz w:val="22"/>
              </w:rPr>
            </w:pPr>
            <w:r>
              <w:rPr>
                <w:rFonts w:ascii="宋体" w:eastAsia="Times New Roman" w:hAnsi="宋体" w:cs="宋体" w:hint="eastAsia"/>
                <w:color w:val="000000"/>
                <w:kern w:val="0"/>
                <w:sz w:val="22"/>
              </w:rPr>
              <w:lastRenderedPageBreak/>
              <w:t>7:30—11:30、</w:t>
            </w:r>
          </w:p>
          <w:p w14:paraId="7078BC6C" w14:textId="77777777" w:rsidR="006A69C9" w:rsidRDefault="006A69C9" w:rsidP="00473D2F">
            <w:pPr>
              <w:jc w:val="center"/>
              <w:rPr>
                <w:rFonts w:ascii="Times New Roman" w:hAnsi="Times New Roman"/>
                <w:szCs w:val="21"/>
              </w:rPr>
            </w:pPr>
            <w:r>
              <w:rPr>
                <w:rFonts w:ascii="宋体" w:eastAsia="Times New Roman" w:hAnsi="宋体" w:cs="宋体" w:hint="eastAsia"/>
                <w:color w:val="000000"/>
                <w:kern w:val="0"/>
                <w:sz w:val="22"/>
              </w:rPr>
              <w:t>12</w:t>
            </w:r>
            <w:r>
              <w:rPr>
                <w:rFonts w:ascii="宋体" w:hAnsi="宋体" w:cs="宋体" w:hint="eastAsia"/>
                <w:color w:val="000000"/>
                <w:kern w:val="0"/>
                <w:sz w:val="22"/>
              </w:rPr>
              <w:t>:</w:t>
            </w:r>
            <w:r>
              <w:rPr>
                <w:rFonts w:ascii="宋体" w:eastAsia="Times New Roman" w:hAnsi="宋体" w:cs="宋体" w:hint="eastAsia"/>
                <w:color w:val="000000"/>
                <w:kern w:val="0"/>
                <w:sz w:val="22"/>
              </w:rPr>
              <w:t>30-16:30</w:t>
            </w:r>
          </w:p>
        </w:tc>
      </w:tr>
      <w:tr w:rsidR="006A69C9" w14:paraId="410F5E2A" w14:textId="77777777" w:rsidTr="00473D2F">
        <w:trPr>
          <w:trHeight w:val="519"/>
          <w:jc w:val="center"/>
        </w:trPr>
        <w:tc>
          <w:tcPr>
            <w:tcW w:w="1019" w:type="dxa"/>
            <w:vAlign w:val="center"/>
          </w:tcPr>
          <w:p w14:paraId="7C976878" w14:textId="77777777" w:rsidR="006A69C9" w:rsidRDefault="006A69C9" w:rsidP="00473D2F">
            <w:pPr>
              <w:jc w:val="center"/>
              <w:rPr>
                <w:rFonts w:ascii="Times New Roman" w:hAnsi="Times New Roman"/>
                <w:szCs w:val="21"/>
              </w:rPr>
            </w:pPr>
            <w:r>
              <w:rPr>
                <w:rFonts w:ascii="Times New Roman" w:hAnsi="Times New Roman" w:hint="eastAsia"/>
                <w:szCs w:val="21"/>
              </w:rPr>
              <w:lastRenderedPageBreak/>
              <w:t>合计</w:t>
            </w:r>
          </w:p>
        </w:tc>
        <w:tc>
          <w:tcPr>
            <w:tcW w:w="8434" w:type="dxa"/>
            <w:gridSpan w:val="4"/>
            <w:vAlign w:val="center"/>
          </w:tcPr>
          <w:p w14:paraId="578FC1EC"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3</w:t>
            </w:r>
          </w:p>
        </w:tc>
      </w:tr>
    </w:tbl>
    <w:p w14:paraId="059C4C86" w14:textId="77777777" w:rsidR="006A69C9" w:rsidRDefault="006A69C9" w:rsidP="006A69C9">
      <w:pPr>
        <w:adjustRightInd w:val="0"/>
        <w:snapToGrid w:val="0"/>
        <w:spacing w:line="300" w:lineRule="auto"/>
        <w:jc w:val="left"/>
        <w:rPr>
          <w:rFonts w:ascii="Times New Roman" w:hAnsi="Times New Roman"/>
          <w:b/>
          <w:sz w:val="22"/>
        </w:rPr>
      </w:pPr>
    </w:p>
    <w:p w14:paraId="58306D4C" w14:textId="77777777" w:rsidR="006A69C9" w:rsidRDefault="006A69C9" w:rsidP="006A69C9">
      <w:pPr>
        <w:rPr>
          <w:rFonts w:ascii="宋体" w:hAnsi="宋体" w:cs="宋体" w:hint="eastAsia"/>
          <w:color w:val="FFC000"/>
        </w:rPr>
      </w:pPr>
    </w:p>
    <w:p w14:paraId="54DDD46D" w14:textId="77777777" w:rsidR="006A69C9" w:rsidRDefault="006A69C9" w:rsidP="006A69C9">
      <w:pPr>
        <w:numPr>
          <w:ilvl w:val="0"/>
          <w:numId w:val="3"/>
        </w:numPr>
        <w:adjustRightInd w:val="0"/>
        <w:snapToGrid w:val="0"/>
        <w:spacing w:line="300" w:lineRule="auto"/>
        <w:jc w:val="left"/>
        <w:rPr>
          <w:rFonts w:ascii="Times New Roman" w:hAnsi="Times New Roman"/>
          <w:sz w:val="22"/>
        </w:rPr>
      </w:pPr>
      <w:r>
        <w:rPr>
          <w:rFonts w:ascii="Times New Roman" w:hAnsi="Times New Roman" w:hint="eastAsia"/>
        </w:rPr>
        <w:t>南五部</w:t>
      </w:r>
      <w:r>
        <w:rPr>
          <w:rFonts w:ascii="Times New Roman" w:hAnsi="Times New Roman" w:hint="eastAsia"/>
          <w:sz w:val="22"/>
        </w:rPr>
        <w:t>校区</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51"/>
        <w:gridCol w:w="1122"/>
        <w:gridCol w:w="4915"/>
        <w:gridCol w:w="1646"/>
      </w:tblGrid>
      <w:tr w:rsidR="006A69C9" w14:paraId="4649254E" w14:textId="77777777" w:rsidTr="00473D2F">
        <w:trPr>
          <w:jc w:val="center"/>
        </w:trPr>
        <w:tc>
          <w:tcPr>
            <w:tcW w:w="1019" w:type="dxa"/>
            <w:vAlign w:val="center"/>
          </w:tcPr>
          <w:p w14:paraId="5D2B2EF1" w14:textId="77777777" w:rsidR="006A69C9" w:rsidRDefault="006A69C9" w:rsidP="00473D2F">
            <w:pPr>
              <w:jc w:val="center"/>
              <w:rPr>
                <w:rFonts w:ascii="Times New Roman" w:hAnsi="Times New Roman"/>
                <w:szCs w:val="21"/>
              </w:rPr>
            </w:pPr>
            <w:r>
              <w:rPr>
                <w:rFonts w:ascii="Times New Roman" w:hAnsi="Times New Roman"/>
                <w:szCs w:val="21"/>
              </w:rPr>
              <w:t>部门</w:t>
            </w:r>
          </w:p>
        </w:tc>
        <w:tc>
          <w:tcPr>
            <w:tcW w:w="751" w:type="dxa"/>
            <w:vAlign w:val="center"/>
          </w:tcPr>
          <w:p w14:paraId="5CB4A91E" w14:textId="77777777" w:rsidR="006A69C9" w:rsidRDefault="006A69C9" w:rsidP="00473D2F">
            <w:pPr>
              <w:rPr>
                <w:rFonts w:ascii="Times New Roman" w:hAnsi="Times New Roman"/>
                <w:szCs w:val="21"/>
              </w:rPr>
            </w:pPr>
            <w:r>
              <w:rPr>
                <w:rFonts w:ascii="Times New Roman" w:hAnsi="Times New Roman" w:hint="eastAsia"/>
                <w:szCs w:val="21"/>
              </w:rPr>
              <w:t>岗位数</w:t>
            </w:r>
          </w:p>
        </w:tc>
        <w:tc>
          <w:tcPr>
            <w:tcW w:w="1122" w:type="dxa"/>
            <w:vAlign w:val="center"/>
          </w:tcPr>
          <w:p w14:paraId="19C8CE60" w14:textId="77777777" w:rsidR="006A69C9" w:rsidRDefault="006A69C9" w:rsidP="00473D2F">
            <w:pPr>
              <w:jc w:val="center"/>
              <w:rPr>
                <w:rFonts w:ascii="Times New Roman" w:hAnsi="Times New Roman"/>
                <w:szCs w:val="21"/>
              </w:rPr>
            </w:pPr>
            <w:r>
              <w:rPr>
                <w:rFonts w:ascii="Times New Roman" w:hAnsi="Times New Roman"/>
                <w:szCs w:val="21"/>
              </w:rPr>
              <w:t>岗位</w:t>
            </w:r>
          </w:p>
        </w:tc>
        <w:tc>
          <w:tcPr>
            <w:tcW w:w="4915" w:type="dxa"/>
            <w:vAlign w:val="center"/>
          </w:tcPr>
          <w:p w14:paraId="47A1F09F" w14:textId="77777777" w:rsidR="006A69C9" w:rsidRDefault="006A69C9" w:rsidP="00473D2F">
            <w:pPr>
              <w:jc w:val="center"/>
              <w:rPr>
                <w:rFonts w:ascii="Times New Roman" w:hAnsi="Times New Roman"/>
                <w:szCs w:val="21"/>
              </w:rPr>
            </w:pPr>
            <w:r>
              <w:rPr>
                <w:rFonts w:ascii="Times New Roman" w:hAnsi="Times New Roman"/>
                <w:szCs w:val="21"/>
              </w:rPr>
              <w:t>职责范围</w:t>
            </w:r>
          </w:p>
        </w:tc>
        <w:tc>
          <w:tcPr>
            <w:tcW w:w="1646" w:type="dxa"/>
            <w:vAlign w:val="center"/>
          </w:tcPr>
          <w:p w14:paraId="2A98E2FF" w14:textId="77777777" w:rsidR="006A69C9" w:rsidRDefault="006A69C9" w:rsidP="00473D2F">
            <w:pPr>
              <w:jc w:val="center"/>
              <w:rPr>
                <w:rFonts w:ascii="Times New Roman" w:hAnsi="Times New Roman"/>
                <w:szCs w:val="21"/>
              </w:rPr>
            </w:pPr>
            <w:r>
              <w:rPr>
                <w:rFonts w:ascii="Times New Roman" w:hAnsi="Times New Roman"/>
                <w:szCs w:val="21"/>
              </w:rPr>
              <w:t>服务时间</w:t>
            </w:r>
          </w:p>
        </w:tc>
      </w:tr>
      <w:tr w:rsidR="006A69C9" w14:paraId="18458381" w14:textId="77777777" w:rsidTr="00473D2F">
        <w:trPr>
          <w:jc w:val="center"/>
        </w:trPr>
        <w:tc>
          <w:tcPr>
            <w:tcW w:w="1019" w:type="dxa"/>
            <w:vMerge w:val="restart"/>
            <w:vAlign w:val="center"/>
          </w:tcPr>
          <w:p w14:paraId="7F2904E9" w14:textId="77777777" w:rsidR="006A69C9" w:rsidRDefault="006A69C9" w:rsidP="00473D2F">
            <w:pPr>
              <w:jc w:val="center"/>
              <w:rPr>
                <w:rFonts w:ascii="Times New Roman" w:hAnsi="Times New Roman"/>
                <w:szCs w:val="21"/>
              </w:rPr>
            </w:pPr>
            <w:r>
              <w:rPr>
                <w:rFonts w:ascii="Times New Roman" w:hAnsi="Times New Roman" w:hint="eastAsia"/>
                <w:szCs w:val="21"/>
              </w:rPr>
              <w:t>保安</w:t>
            </w:r>
            <w:r>
              <w:rPr>
                <w:rFonts w:ascii="Times New Roman" w:hAnsi="Times New Roman"/>
                <w:szCs w:val="21"/>
              </w:rPr>
              <w:t>部</w:t>
            </w:r>
          </w:p>
        </w:tc>
        <w:tc>
          <w:tcPr>
            <w:tcW w:w="751" w:type="dxa"/>
            <w:vAlign w:val="center"/>
          </w:tcPr>
          <w:p w14:paraId="63AE6E35" w14:textId="77777777" w:rsidR="006A69C9" w:rsidRDefault="006A69C9" w:rsidP="00473D2F">
            <w:pPr>
              <w:jc w:val="center"/>
              <w:rPr>
                <w:rFonts w:ascii="Times New Roman" w:hAnsi="Times New Roman"/>
                <w:szCs w:val="21"/>
              </w:rPr>
            </w:pPr>
            <w:r>
              <w:rPr>
                <w:rFonts w:ascii="Times New Roman" w:hAnsi="Times New Roman" w:hint="eastAsia"/>
                <w:szCs w:val="21"/>
              </w:rPr>
              <w:t>1</w:t>
            </w:r>
          </w:p>
        </w:tc>
        <w:tc>
          <w:tcPr>
            <w:tcW w:w="1122" w:type="dxa"/>
            <w:vAlign w:val="center"/>
          </w:tcPr>
          <w:p w14:paraId="35C6C1FE" w14:textId="77777777" w:rsidR="006A69C9" w:rsidRDefault="006A69C9" w:rsidP="00473D2F">
            <w:pPr>
              <w:jc w:val="center"/>
              <w:rPr>
                <w:rFonts w:ascii="Times New Roman" w:hAnsi="Times New Roman"/>
                <w:szCs w:val="21"/>
              </w:rPr>
            </w:pPr>
            <w:r>
              <w:rPr>
                <w:rFonts w:ascii="Times New Roman" w:hAnsi="Times New Roman"/>
                <w:szCs w:val="21"/>
              </w:rPr>
              <w:t>门岗</w:t>
            </w:r>
          </w:p>
        </w:tc>
        <w:tc>
          <w:tcPr>
            <w:tcW w:w="4915" w:type="dxa"/>
            <w:vAlign w:val="center"/>
          </w:tcPr>
          <w:p w14:paraId="250D05D7" w14:textId="77777777" w:rsidR="006A69C9" w:rsidRDefault="006A69C9" w:rsidP="00473D2F">
            <w:pPr>
              <w:jc w:val="center"/>
              <w:rPr>
                <w:rFonts w:ascii="Times New Roman" w:hAnsi="Times New Roman"/>
                <w:szCs w:val="21"/>
              </w:rPr>
            </w:pPr>
            <w:r>
              <w:rPr>
                <w:rFonts w:ascii="Times New Roman" w:hAnsi="Times New Roman"/>
                <w:szCs w:val="21"/>
              </w:rPr>
              <w:t>全面负责学校门口的安全防范，接待外来访客、须持有保安员证</w:t>
            </w:r>
          </w:p>
        </w:tc>
        <w:tc>
          <w:tcPr>
            <w:tcW w:w="1646" w:type="dxa"/>
            <w:vAlign w:val="center"/>
          </w:tcPr>
          <w:p w14:paraId="7FA5D767" w14:textId="77777777" w:rsidR="006A69C9" w:rsidRDefault="006A69C9" w:rsidP="00473D2F">
            <w:pPr>
              <w:jc w:val="center"/>
              <w:rPr>
                <w:rFonts w:ascii="Times New Roman" w:hAnsi="Times New Roman"/>
                <w:szCs w:val="21"/>
              </w:rPr>
            </w:pPr>
            <w:r>
              <w:rPr>
                <w:rFonts w:ascii="Times New Roman" w:hAnsi="Times New Roman"/>
              </w:rPr>
              <w:t>7</w:t>
            </w:r>
            <w:r>
              <w:rPr>
                <w:rFonts w:ascii="Times New Roman" w:hAnsi="Times New Roman"/>
              </w:rPr>
              <w:t>天</w:t>
            </w:r>
            <w:r>
              <w:rPr>
                <w:rFonts w:ascii="Times New Roman" w:hAnsi="Times New Roman"/>
              </w:rPr>
              <w:t>24</w:t>
            </w:r>
            <w:r>
              <w:rPr>
                <w:rFonts w:ascii="Times New Roman" w:hAnsi="Times New Roman"/>
              </w:rPr>
              <w:t>小</w:t>
            </w:r>
            <w:r>
              <w:rPr>
                <w:rFonts w:ascii="宋体" w:eastAsia="Times New Roman" w:hAnsi="宋体" w:cs="宋体" w:hint="eastAsia"/>
              </w:rPr>
              <w:t>时制</w:t>
            </w:r>
          </w:p>
        </w:tc>
      </w:tr>
      <w:tr w:rsidR="006A69C9" w14:paraId="48440FC6" w14:textId="77777777" w:rsidTr="00473D2F">
        <w:trPr>
          <w:jc w:val="center"/>
        </w:trPr>
        <w:tc>
          <w:tcPr>
            <w:tcW w:w="1019" w:type="dxa"/>
            <w:vMerge/>
            <w:vAlign w:val="center"/>
          </w:tcPr>
          <w:p w14:paraId="3DD2B3B8" w14:textId="77777777" w:rsidR="006A69C9" w:rsidRDefault="006A69C9" w:rsidP="00473D2F">
            <w:pPr>
              <w:jc w:val="center"/>
              <w:rPr>
                <w:rFonts w:ascii="Times New Roman" w:hAnsi="Times New Roman"/>
                <w:szCs w:val="21"/>
              </w:rPr>
            </w:pPr>
          </w:p>
        </w:tc>
        <w:tc>
          <w:tcPr>
            <w:tcW w:w="751" w:type="dxa"/>
            <w:vAlign w:val="center"/>
          </w:tcPr>
          <w:p w14:paraId="57457B19" w14:textId="77777777" w:rsidR="006A69C9" w:rsidRDefault="006A69C9" w:rsidP="00473D2F">
            <w:pPr>
              <w:widowControl/>
              <w:jc w:val="center"/>
              <w:rPr>
                <w:rFonts w:ascii="宋体" w:eastAsiaTheme="minorEastAsia" w:hAnsi="宋体" w:cs="宋体" w:hint="eastAsia"/>
                <w:kern w:val="0"/>
                <w:szCs w:val="21"/>
              </w:rPr>
            </w:pPr>
            <w:r>
              <w:rPr>
                <w:rFonts w:ascii="宋体" w:eastAsiaTheme="minorEastAsia" w:hAnsi="宋体" w:cs="宋体" w:hint="eastAsia"/>
                <w:kern w:val="0"/>
                <w:szCs w:val="21"/>
              </w:rPr>
              <w:t>2</w:t>
            </w:r>
          </w:p>
        </w:tc>
        <w:tc>
          <w:tcPr>
            <w:tcW w:w="1122" w:type="dxa"/>
            <w:vAlign w:val="center"/>
          </w:tcPr>
          <w:p w14:paraId="1F906572" w14:textId="77777777" w:rsidR="006A69C9" w:rsidRDefault="006A69C9" w:rsidP="00473D2F">
            <w:pPr>
              <w:widowControl/>
              <w:jc w:val="center"/>
              <w:rPr>
                <w:rFonts w:ascii="Times New Roman" w:hAnsi="Times New Roman"/>
                <w:szCs w:val="21"/>
              </w:rPr>
            </w:pPr>
            <w:r>
              <w:rPr>
                <w:rFonts w:ascii="宋体" w:eastAsia="Times New Roman" w:hAnsi="宋体" w:cs="宋体" w:hint="eastAsia"/>
                <w:kern w:val="0"/>
                <w:szCs w:val="21"/>
              </w:rPr>
              <w:t>巡逻岗</w:t>
            </w:r>
          </w:p>
        </w:tc>
        <w:tc>
          <w:tcPr>
            <w:tcW w:w="4915" w:type="dxa"/>
            <w:vAlign w:val="center"/>
          </w:tcPr>
          <w:p w14:paraId="01908775" w14:textId="77777777" w:rsidR="006A69C9" w:rsidRDefault="006A69C9" w:rsidP="00473D2F">
            <w:pPr>
              <w:jc w:val="center"/>
              <w:rPr>
                <w:rFonts w:ascii="Times New Roman" w:hAnsi="Times New Roman"/>
                <w:szCs w:val="21"/>
              </w:rPr>
            </w:pPr>
            <w:r>
              <w:rPr>
                <w:rFonts w:ascii="Times New Roman" w:hAnsi="Times New Roman"/>
                <w:szCs w:val="21"/>
              </w:rPr>
              <w:t>全面负责校园安全防范、定时对全校区开展巡逻工作，及时清除安全隐患、须持有保安员证</w:t>
            </w:r>
          </w:p>
        </w:tc>
        <w:tc>
          <w:tcPr>
            <w:tcW w:w="1646" w:type="dxa"/>
            <w:vAlign w:val="center"/>
          </w:tcPr>
          <w:p w14:paraId="20A93A18" w14:textId="77777777" w:rsidR="006A69C9" w:rsidRDefault="006A69C9" w:rsidP="00473D2F">
            <w:pPr>
              <w:widowControl/>
              <w:jc w:val="center"/>
              <w:rPr>
                <w:rFonts w:ascii="宋体" w:eastAsia="Times New Roman" w:hAnsi="宋体" w:cs="宋体"/>
                <w:color w:val="000000"/>
                <w:kern w:val="0"/>
                <w:sz w:val="22"/>
              </w:rPr>
            </w:pPr>
            <w:r>
              <w:rPr>
                <w:rFonts w:ascii="宋体" w:eastAsia="Times New Roman" w:hAnsi="宋体" w:cs="宋体" w:hint="eastAsia"/>
                <w:color w:val="000000"/>
                <w:kern w:val="0"/>
                <w:sz w:val="22"/>
              </w:rPr>
              <w:t>周一～周五</w:t>
            </w:r>
          </w:p>
          <w:p w14:paraId="1726731A" w14:textId="77777777" w:rsidR="006A69C9" w:rsidRDefault="006A69C9" w:rsidP="00473D2F">
            <w:pPr>
              <w:widowControl/>
              <w:jc w:val="center"/>
              <w:rPr>
                <w:rFonts w:ascii="宋体" w:hAnsi="宋体" w:cs="宋体" w:hint="eastAsia"/>
                <w:color w:val="000000"/>
                <w:kern w:val="0"/>
                <w:sz w:val="22"/>
              </w:rPr>
            </w:pPr>
            <w:r>
              <w:rPr>
                <w:rFonts w:ascii="宋体" w:eastAsia="Times New Roman" w:hAnsi="宋体" w:cs="宋体" w:hint="eastAsia"/>
                <w:color w:val="000000"/>
                <w:kern w:val="0"/>
                <w:sz w:val="22"/>
              </w:rPr>
              <w:t>7:30—11:30、</w:t>
            </w:r>
          </w:p>
          <w:p w14:paraId="391A7D42" w14:textId="77777777" w:rsidR="006A69C9" w:rsidRDefault="006A69C9" w:rsidP="00473D2F">
            <w:pPr>
              <w:jc w:val="center"/>
              <w:rPr>
                <w:rFonts w:ascii="Times New Roman" w:hAnsi="Times New Roman"/>
                <w:szCs w:val="21"/>
              </w:rPr>
            </w:pPr>
            <w:r>
              <w:rPr>
                <w:rFonts w:ascii="宋体" w:eastAsia="Times New Roman" w:hAnsi="宋体" w:cs="宋体" w:hint="eastAsia"/>
                <w:color w:val="000000"/>
                <w:kern w:val="0"/>
                <w:sz w:val="22"/>
              </w:rPr>
              <w:t>12</w:t>
            </w:r>
            <w:r>
              <w:rPr>
                <w:rFonts w:ascii="宋体" w:hAnsi="宋体" w:cs="宋体" w:hint="eastAsia"/>
                <w:color w:val="000000"/>
                <w:kern w:val="0"/>
                <w:sz w:val="22"/>
              </w:rPr>
              <w:t>:</w:t>
            </w:r>
            <w:r>
              <w:rPr>
                <w:rFonts w:ascii="宋体" w:eastAsia="Times New Roman" w:hAnsi="宋体" w:cs="宋体" w:hint="eastAsia"/>
                <w:color w:val="000000"/>
                <w:kern w:val="0"/>
                <w:sz w:val="22"/>
              </w:rPr>
              <w:t>30-16:30</w:t>
            </w:r>
          </w:p>
        </w:tc>
      </w:tr>
      <w:tr w:rsidR="006A69C9" w14:paraId="5ACABA76" w14:textId="77777777" w:rsidTr="00473D2F">
        <w:trPr>
          <w:trHeight w:val="519"/>
          <w:jc w:val="center"/>
        </w:trPr>
        <w:tc>
          <w:tcPr>
            <w:tcW w:w="1019" w:type="dxa"/>
            <w:vAlign w:val="center"/>
          </w:tcPr>
          <w:p w14:paraId="761E0953" w14:textId="77777777" w:rsidR="006A69C9" w:rsidRDefault="006A69C9" w:rsidP="00473D2F">
            <w:pPr>
              <w:jc w:val="center"/>
              <w:rPr>
                <w:rFonts w:ascii="Times New Roman" w:hAnsi="Times New Roman"/>
                <w:szCs w:val="21"/>
              </w:rPr>
            </w:pPr>
            <w:r>
              <w:rPr>
                <w:rFonts w:ascii="Times New Roman" w:hAnsi="Times New Roman" w:hint="eastAsia"/>
                <w:szCs w:val="21"/>
              </w:rPr>
              <w:t>合计</w:t>
            </w:r>
          </w:p>
        </w:tc>
        <w:tc>
          <w:tcPr>
            <w:tcW w:w="8434" w:type="dxa"/>
            <w:gridSpan w:val="4"/>
            <w:vAlign w:val="center"/>
          </w:tcPr>
          <w:p w14:paraId="7958B2A7" w14:textId="77777777" w:rsidR="006A69C9" w:rsidRDefault="006A69C9" w:rsidP="00473D2F">
            <w:pPr>
              <w:widowControl/>
              <w:jc w:val="center"/>
              <w:rPr>
                <w:rFonts w:ascii="宋体" w:hAnsi="宋体" w:cs="宋体" w:hint="eastAsia"/>
                <w:color w:val="000000"/>
                <w:kern w:val="0"/>
                <w:sz w:val="22"/>
              </w:rPr>
            </w:pPr>
            <w:r>
              <w:rPr>
                <w:rFonts w:ascii="宋体" w:hAnsi="宋体" w:cs="宋体" w:hint="eastAsia"/>
                <w:color w:val="000000"/>
                <w:kern w:val="0"/>
                <w:sz w:val="22"/>
              </w:rPr>
              <w:t>3</w:t>
            </w:r>
          </w:p>
        </w:tc>
      </w:tr>
    </w:tbl>
    <w:p w14:paraId="2E601C35" w14:textId="77777777" w:rsidR="006A69C9" w:rsidRDefault="006A69C9" w:rsidP="006A69C9">
      <w:pPr>
        <w:adjustRightInd w:val="0"/>
        <w:snapToGrid w:val="0"/>
        <w:spacing w:line="300" w:lineRule="auto"/>
        <w:ind w:firstLineChars="200" w:firstLine="442"/>
        <w:jc w:val="left"/>
        <w:rPr>
          <w:rFonts w:ascii="Times New Roman" w:hAnsi="Times New Roman"/>
          <w:b/>
          <w:bCs/>
          <w:color w:val="FF0000"/>
          <w:sz w:val="22"/>
          <w:u w:val="wavyHeavy"/>
        </w:rPr>
      </w:pPr>
    </w:p>
    <w:p w14:paraId="3826E0D7" w14:textId="77777777" w:rsidR="006A69C9" w:rsidRDefault="006A69C9" w:rsidP="006A6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说明：投标人的各岗位配置标准不得低于表内岗位配置数要求。</w:t>
      </w:r>
    </w:p>
    <w:p w14:paraId="468C6BCD"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p>
    <w:p w14:paraId="14106D32"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 </w:t>
      </w:r>
      <w:r>
        <w:rPr>
          <w:rFonts w:ascii="Times New Roman" w:hAnsi="Times New Roman"/>
          <w:bCs/>
          <w:sz w:val="22"/>
        </w:rPr>
        <w:t>组织架构、管理制度及管理团队要求</w:t>
      </w:r>
    </w:p>
    <w:p w14:paraId="5539C2D9"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23F4D4B4" w14:textId="77777777" w:rsidR="006A69C9" w:rsidRDefault="006A69C9" w:rsidP="006A69C9">
      <w:pPr>
        <w:adjustRightInd w:val="0"/>
        <w:snapToGrid w:val="0"/>
        <w:spacing w:line="300" w:lineRule="auto"/>
        <w:ind w:left="440" w:firstLine="440"/>
        <w:jc w:val="left"/>
        <w:rPr>
          <w:rFonts w:ascii="Times New Roman" w:hAnsi="Times New Roman"/>
          <w:sz w:val="22"/>
        </w:rPr>
      </w:pPr>
      <w:r>
        <w:rPr>
          <w:rFonts w:ascii="Times New Roman" w:hAnsi="Times New Roman"/>
          <w:sz w:val="22"/>
        </w:rPr>
        <w:t>物业部门设置</w:t>
      </w:r>
      <w:r>
        <w:rPr>
          <w:rFonts w:ascii="Times New Roman" w:hAnsi="Times New Roman" w:hint="eastAsia"/>
          <w:sz w:val="22"/>
        </w:rPr>
        <w:t>管理处</w:t>
      </w:r>
      <w:r>
        <w:rPr>
          <w:rFonts w:ascii="Times New Roman" w:hAnsi="Times New Roman"/>
          <w:sz w:val="22"/>
        </w:rPr>
        <w:t>负责学校物业服务管理和监督工作。</w:t>
      </w:r>
    </w:p>
    <w:p w14:paraId="0290B704" w14:textId="77777777" w:rsidR="006A69C9" w:rsidRDefault="006A69C9" w:rsidP="006A69C9">
      <w:pPr>
        <w:adjustRightInd w:val="0"/>
        <w:snapToGrid w:val="0"/>
        <w:spacing w:line="300" w:lineRule="auto"/>
        <w:ind w:left="440" w:firstLine="440"/>
        <w:jc w:val="left"/>
        <w:rPr>
          <w:rFonts w:ascii="Times New Roman" w:hAnsi="Times New Roman"/>
          <w:sz w:val="22"/>
        </w:rPr>
      </w:pPr>
      <w:r>
        <w:rPr>
          <w:rFonts w:ascii="Times New Roman" w:hAnsi="Times New Roman"/>
          <w:sz w:val="22"/>
        </w:rPr>
        <w:t>物业服务包括</w:t>
      </w:r>
      <w:r>
        <w:rPr>
          <w:rFonts w:ascii="Times New Roman" w:hAnsi="Times New Roman" w:hint="eastAsia"/>
          <w:sz w:val="22"/>
        </w:rPr>
        <w:t>管理部、</w:t>
      </w:r>
      <w:r>
        <w:rPr>
          <w:rFonts w:ascii="Times New Roman" w:hAnsi="Times New Roman"/>
          <w:sz w:val="22"/>
        </w:rPr>
        <w:t>保洁部、工程部、绿化</w:t>
      </w:r>
      <w:r>
        <w:rPr>
          <w:rFonts w:ascii="Times New Roman" w:hAnsi="Times New Roman" w:hint="eastAsia"/>
          <w:sz w:val="22"/>
        </w:rPr>
        <w:t>部、</w:t>
      </w:r>
      <w:r>
        <w:rPr>
          <w:rFonts w:ascii="Times New Roman" w:hAnsi="Times New Roman"/>
          <w:sz w:val="22"/>
        </w:rPr>
        <w:t>保安部</w:t>
      </w:r>
      <w:r>
        <w:rPr>
          <w:rFonts w:ascii="Times New Roman" w:hAnsi="Times New Roman" w:hint="eastAsia"/>
          <w:sz w:val="22"/>
        </w:rPr>
        <w:t>和后勤部</w:t>
      </w:r>
      <w:r>
        <w:rPr>
          <w:rFonts w:ascii="Times New Roman" w:hAnsi="Times New Roman"/>
          <w:sz w:val="22"/>
        </w:rPr>
        <w:t>。</w:t>
      </w:r>
    </w:p>
    <w:p w14:paraId="04C9BBB8"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9.2.2 </w:t>
      </w:r>
      <w:r>
        <w:rPr>
          <w:rFonts w:ascii="Times New Roman" w:hAnsi="Times New Roman"/>
          <w:bCs/>
          <w:sz w:val="22"/>
        </w:rPr>
        <w:t>管理制度</w:t>
      </w:r>
    </w:p>
    <w:p w14:paraId="4A333C3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sz w:val="22"/>
        </w:rPr>
        <w:t>严格规范招标制度。按招标文件要求，规范服务类项目采购流程。</w:t>
      </w:r>
    </w:p>
    <w:p w14:paraId="2A99E7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完善后勤保障各项制度建设，按制度规范行为。</w:t>
      </w:r>
    </w:p>
    <w:p w14:paraId="6D551E7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加强日常工作监管：</w:t>
      </w:r>
    </w:p>
    <w:p w14:paraId="757F441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①</w:t>
      </w:r>
      <w:r>
        <w:rPr>
          <w:rFonts w:ascii="Times New Roman" w:hAnsi="Times New Roman"/>
          <w:sz w:val="22"/>
        </w:rPr>
        <w:t>学校物业公司在分管领导、办公事务部的领导、监督下进行工作。</w:t>
      </w:r>
    </w:p>
    <w:p w14:paraId="2E64772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②</w:t>
      </w:r>
      <w:r>
        <w:rPr>
          <w:rFonts w:ascii="Times New Roman" w:hAnsi="Times New Roman"/>
          <w:sz w:val="22"/>
        </w:rPr>
        <w:t>每周定期召开例会，总结上周工作，沟通、协调本周工作。</w:t>
      </w:r>
    </w:p>
    <w:p w14:paraId="5F3D028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③</w:t>
      </w:r>
      <w:r>
        <w:rPr>
          <w:rFonts w:ascii="Times New Roman" w:hAnsi="Times New Roman"/>
          <w:sz w:val="22"/>
        </w:rPr>
        <w:t>不定时召开专项会议，进行专题讨论。</w:t>
      </w:r>
    </w:p>
    <w:p w14:paraId="4297586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④</w:t>
      </w:r>
      <w:r>
        <w:rPr>
          <w:rFonts w:ascii="Times New Roman" w:hAnsi="Times New Roman"/>
          <w:sz w:val="22"/>
        </w:rPr>
        <w:t>群众监督，每月对各服务公司工作进行监督。</w:t>
      </w:r>
    </w:p>
    <w:p w14:paraId="4326387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⑤</w:t>
      </w:r>
      <w:r>
        <w:rPr>
          <w:rFonts w:ascii="Times New Roman" w:hAnsi="Times New Roman"/>
          <w:sz w:val="22"/>
        </w:rPr>
        <w:t>每月定期召开办公考核会，对各服务公司进行考核。</w:t>
      </w:r>
    </w:p>
    <w:p w14:paraId="2C50DBB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⑥</w:t>
      </w:r>
      <w:r>
        <w:rPr>
          <w:rFonts w:ascii="Times New Roman" w:hAnsi="Times New Roman"/>
          <w:sz w:val="22"/>
        </w:rPr>
        <w:t>定期召开联席会议，通过联席会议，分期进行工作总结和工作计划。</w:t>
      </w:r>
    </w:p>
    <w:p w14:paraId="3508BA1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宋体" w:hAnsi="宋体" w:cs="宋体" w:hint="eastAsia"/>
          <w:sz w:val="22"/>
        </w:rPr>
        <w:t>⑦</w:t>
      </w:r>
      <w:r>
        <w:rPr>
          <w:rFonts w:ascii="Times New Roman" w:hAnsi="Times New Roman"/>
          <w:sz w:val="22"/>
        </w:rPr>
        <w:t>不定期参加后勤会议，对存在的问题进行现场沟通。</w:t>
      </w:r>
    </w:p>
    <w:p w14:paraId="2AD7E55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9.2.3 </w:t>
      </w:r>
      <w:r>
        <w:rPr>
          <w:rFonts w:ascii="Times New Roman" w:hAnsi="Times New Roman"/>
          <w:bCs/>
          <w:sz w:val="22"/>
        </w:rPr>
        <w:t>管理团队要求</w:t>
      </w:r>
    </w:p>
    <w:p w14:paraId="3785098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hint="eastAsia"/>
          <w:sz w:val="22"/>
        </w:rPr>
        <w:t>具有多年</w:t>
      </w:r>
      <w:r>
        <w:rPr>
          <w:rFonts w:ascii="Times New Roman" w:hAnsi="Times New Roman"/>
          <w:sz w:val="22"/>
        </w:rPr>
        <w:t>相关工作经验。</w:t>
      </w:r>
    </w:p>
    <w:p w14:paraId="05CC37C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一定的协调和组织能力，了解行业法规和要求。</w:t>
      </w:r>
    </w:p>
    <w:p w14:paraId="068365D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组织本部门员工的专业技能培训；制定各专项规章</w:t>
      </w:r>
      <w:proofErr w:type="gramStart"/>
      <w:r>
        <w:rPr>
          <w:rFonts w:ascii="Times New Roman" w:hAnsi="Times New Roman"/>
          <w:sz w:val="22"/>
        </w:rPr>
        <w:t>制度</w:t>
      </w:r>
      <w:r>
        <w:rPr>
          <w:rFonts w:ascii="Times New Roman" w:hAnsi="Times New Roman"/>
          <w:sz w:val="22"/>
        </w:rPr>
        <w:t>,</w:t>
      </w:r>
      <w:proofErr w:type="gramEnd"/>
      <w:r>
        <w:rPr>
          <w:rFonts w:ascii="Times New Roman" w:hAnsi="Times New Roman"/>
          <w:sz w:val="22"/>
        </w:rPr>
        <w:t>对本部门员工工作业绩予以评审；负责所属项目的物业管理的日常</w:t>
      </w:r>
      <w:proofErr w:type="gramStart"/>
      <w:r>
        <w:rPr>
          <w:rFonts w:ascii="Times New Roman" w:hAnsi="Times New Roman"/>
          <w:sz w:val="22"/>
        </w:rPr>
        <w:t>工作</w:t>
      </w:r>
      <w:r>
        <w:rPr>
          <w:rFonts w:ascii="Times New Roman" w:hAnsi="Times New Roman"/>
          <w:sz w:val="22"/>
        </w:rPr>
        <w:t>,</w:t>
      </w:r>
      <w:proofErr w:type="gramEnd"/>
      <w:r>
        <w:rPr>
          <w:rFonts w:ascii="Times New Roman" w:hAnsi="Times New Roman"/>
          <w:sz w:val="22"/>
        </w:rPr>
        <w:t>并对部门员工进行业务指导。</w:t>
      </w:r>
    </w:p>
    <w:p w14:paraId="79E6BF9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(4)</w:t>
      </w:r>
      <w:r>
        <w:rPr>
          <w:rFonts w:ascii="Times New Roman" w:hAnsi="Times New Roman"/>
          <w:sz w:val="22"/>
        </w:rPr>
        <w:t>自我监督与质量体系有关的程序</w:t>
      </w:r>
      <w:proofErr w:type="gramStart"/>
      <w:r>
        <w:rPr>
          <w:rFonts w:ascii="Times New Roman" w:hAnsi="Times New Roman"/>
          <w:sz w:val="22"/>
        </w:rPr>
        <w:t>操作</w:t>
      </w:r>
      <w:r>
        <w:rPr>
          <w:rFonts w:ascii="Times New Roman" w:hAnsi="Times New Roman"/>
          <w:sz w:val="22"/>
        </w:rPr>
        <w:t>,</w:t>
      </w:r>
      <w:proofErr w:type="gramEnd"/>
      <w:r>
        <w:rPr>
          <w:rFonts w:ascii="Times New Roman" w:hAnsi="Times New Roman"/>
          <w:sz w:val="22"/>
        </w:rPr>
        <w:t>发现不合格</w:t>
      </w:r>
      <w:proofErr w:type="gramStart"/>
      <w:r>
        <w:rPr>
          <w:rFonts w:ascii="Times New Roman" w:hAnsi="Times New Roman"/>
          <w:sz w:val="22"/>
        </w:rPr>
        <w:t>时</w:t>
      </w:r>
      <w:r>
        <w:rPr>
          <w:rFonts w:ascii="Times New Roman" w:hAnsi="Times New Roman"/>
          <w:sz w:val="22"/>
        </w:rPr>
        <w:t>,</w:t>
      </w:r>
      <w:proofErr w:type="gramEnd"/>
      <w:r>
        <w:rPr>
          <w:rFonts w:ascii="Times New Roman" w:hAnsi="Times New Roman"/>
          <w:sz w:val="22"/>
        </w:rPr>
        <w:t>及时采取纠正措施及适当的预防措。</w:t>
      </w:r>
    </w:p>
    <w:p w14:paraId="2450356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lastRenderedPageBreak/>
        <w:t>(5)</w:t>
      </w:r>
      <w:r>
        <w:rPr>
          <w:rFonts w:ascii="Times New Roman" w:hAnsi="Times New Roman"/>
          <w:sz w:val="22"/>
        </w:rPr>
        <w:t>检查监督各项业务计划</w:t>
      </w:r>
      <w:r>
        <w:rPr>
          <w:rFonts w:ascii="Times New Roman" w:hAnsi="Times New Roman"/>
          <w:sz w:val="22"/>
        </w:rPr>
        <w:t>(</w:t>
      </w:r>
      <w:r>
        <w:rPr>
          <w:rFonts w:ascii="Times New Roman" w:hAnsi="Times New Roman"/>
          <w:sz w:val="22"/>
        </w:rPr>
        <w:t>年度、季度、月度</w:t>
      </w:r>
      <w:proofErr w:type="gramStart"/>
      <w:r>
        <w:rPr>
          <w:rFonts w:ascii="Times New Roman" w:hAnsi="Times New Roman"/>
          <w:sz w:val="22"/>
        </w:rPr>
        <w:t>等</w:t>
      </w:r>
      <w:r>
        <w:rPr>
          <w:rFonts w:ascii="Times New Roman" w:hAnsi="Times New Roman"/>
          <w:sz w:val="22"/>
        </w:rPr>
        <w:t>)</w:t>
      </w:r>
      <w:proofErr w:type="gramEnd"/>
      <w:r>
        <w:rPr>
          <w:rFonts w:ascii="Times New Roman" w:hAnsi="Times New Roman"/>
          <w:sz w:val="22"/>
        </w:rPr>
        <w:t>的实施情况并向上级报告，推广新的有效的管理</w:t>
      </w:r>
      <w:proofErr w:type="gramStart"/>
      <w:r>
        <w:rPr>
          <w:rFonts w:ascii="Times New Roman" w:hAnsi="Times New Roman"/>
          <w:sz w:val="22"/>
        </w:rPr>
        <w:t>方法</w:t>
      </w:r>
      <w:r>
        <w:rPr>
          <w:rFonts w:ascii="Times New Roman" w:hAnsi="Times New Roman"/>
          <w:sz w:val="22"/>
        </w:rPr>
        <w:t>,</w:t>
      </w:r>
      <w:proofErr w:type="gramEnd"/>
      <w:r>
        <w:rPr>
          <w:rFonts w:ascii="Times New Roman" w:hAnsi="Times New Roman"/>
          <w:sz w:val="22"/>
        </w:rPr>
        <w:t>并总结</w:t>
      </w:r>
      <w:proofErr w:type="gramStart"/>
      <w:r>
        <w:rPr>
          <w:rFonts w:ascii="Times New Roman" w:hAnsi="Times New Roman"/>
          <w:sz w:val="22"/>
        </w:rPr>
        <w:t>分析</w:t>
      </w:r>
      <w:r>
        <w:rPr>
          <w:rFonts w:ascii="Times New Roman" w:hAnsi="Times New Roman"/>
          <w:sz w:val="22"/>
        </w:rPr>
        <w:t>,</w:t>
      </w:r>
      <w:proofErr w:type="gramEnd"/>
      <w:r>
        <w:rPr>
          <w:rFonts w:ascii="Times New Roman" w:hAnsi="Times New Roman"/>
          <w:sz w:val="22"/>
        </w:rPr>
        <w:t>提出合理的建议。</w:t>
      </w:r>
    </w:p>
    <w:p w14:paraId="341DA9E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9.3 </w:t>
      </w:r>
      <w:r>
        <w:rPr>
          <w:rFonts w:ascii="Times New Roman" w:hAnsi="Times New Roman"/>
          <w:bCs/>
          <w:sz w:val="22"/>
        </w:rPr>
        <w:t>各岗位具体服务要求</w:t>
      </w:r>
    </w:p>
    <w:p w14:paraId="710AE112"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sz w:val="22"/>
        </w:rPr>
      </w:pPr>
      <w:r>
        <w:rPr>
          <w:rFonts w:ascii="Times New Roman" w:hAnsi="Times New Roman"/>
          <w:b/>
          <w:sz w:val="22"/>
        </w:rPr>
        <w:t xml:space="preserve">9.3.1 </w:t>
      </w:r>
      <w:r>
        <w:rPr>
          <w:rFonts w:ascii="Times New Roman" w:hAnsi="Times New Roman" w:hint="eastAsia"/>
          <w:b/>
          <w:sz w:val="22"/>
        </w:rPr>
        <w:t>管理部</w:t>
      </w:r>
    </w:p>
    <w:p w14:paraId="4969628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工作职责</w:t>
      </w:r>
    </w:p>
    <w:p w14:paraId="6AF6B48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、全面负责所辖校区的物业管理工作；</w:t>
      </w:r>
    </w:p>
    <w:p w14:paraId="1578A22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、根据公司总体规划，制订管理处年度发展计划和经营战略，报公司批准后实施；</w:t>
      </w:r>
    </w:p>
    <w:p w14:paraId="4FF220A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、管理处实行单独核算，自计盈亏，在公司规定的开支范围内管理处经理具有最终签字权；</w:t>
      </w:r>
    </w:p>
    <w:p w14:paraId="16DBF9D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、建议管理处各部门主管的招聘、任免和奖惩；审核管理处其他员工的招聘、奖惩、辞退等；</w:t>
      </w:r>
    </w:p>
    <w:p w14:paraId="100B9B8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、以身作则、率先垂范、廉洁奉公，团结带领管理处广大员工，全力以赴完成管理处的各项工作和创</w:t>
      </w:r>
      <w:r>
        <w:rPr>
          <w:rFonts w:ascii="Times New Roman" w:hAnsi="Times New Roman"/>
          <w:bCs/>
          <w:sz w:val="22"/>
        </w:rPr>
        <w:t>“</w:t>
      </w:r>
      <w:r>
        <w:rPr>
          <w:rFonts w:ascii="Times New Roman" w:hAnsi="Times New Roman"/>
          <w:bCs/>
          <w:sz w:val="22"/>
        </w:rPr>
        <w:t>优</w:t>
      </w:r>
      <w:r>
        <w:rPr>
          <w:rFonts w:ascii="Times New Roman" w:hAnsi="Times New Roman"/>
          <w:bCs/>
          <w:sz w:val="22"/>
        </w:rPr>
        <w:t>”</w:t>
      </w:r>
      <w:r>
        <w:rPr>
          <w:rFonts w:ascii="Times New Roman" w:hAnsi="Times New Roman"/>
          <w:bCs/>
          <w:sz w:val="22"/>
        </w:rPr>
        <w:t>任务；</w:t>
      </w:r>
    </w:p>
    <w:p w14:paraId="285A19E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、负责处理校区师生投诉，定期收集师生意见、建议，并反馈至各职能部门，必要时要上报公司总经理或副总经理；</w:t>
      </w:r>
    </w:p>
    <w:p w14:paraId="23A1866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、强化日常行政管理，努力提高服务质量和工作效率，减少师生投诉；</w:t>
      </w:r>
    </w:p>
    <w:p w14:paraId="06AE913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、负责员工工作责任心和敬业精神教育，狠抓员工业务技能培训，努力培养和造就一支高素质的员工队伍；</w:t>
      </w:r>
    </w:p>
    <w:p w14:paraId="720686E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、及时检查、督促下属员工的工作质量和服务质量；</w:t>
      </w:r>
    </w:p>
    <w:p w14:paraId="7F716F0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、加强检查、督促校区清洁卫生工作；</w:t>
      </w:r>
    </w:p>
    <w:p w14:paraId="3DBC709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、广泛联系师生，重视师生的投诉，不断改进工作方法；</w:t>
      </w:r>
    </w:p>
    <w:p w14:paraId="013790F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、校区出现重大事故或发生异常情况，必须赶赴现场处理；</w:t>
      </w:r>
    </w:p>
    <w:p w14:paraId="4BC049B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、关心员工的工作、学习、生活及家庭，重视企业文化建设，不断增强企业的凝聚力；</w:t>
      </w:r>
    </w:p>
    <w:p w14:paraId="2AD8B4F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、强调安全，努力防范，保证托管区域治安、刑事案件发生率在控制范围以内；</w:t>
      </w:r>
    </w:p>
    <w:p w14:paraId="56A44C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bCs/>
          <w:sz w:val="22"/>
        </w:rPr>
        <w:t>、严格开支，厉行节约，持续降低管理成本；</w:t>
      </w:r>
    </w:p>
    <w:p w14:paraId="7816430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bCs/>
          <w:sz w:val="22"/>
        </w:rPr>
        <w:t>、负责管理处质量管理体系的运行和实施；</w:t>
      </w:r>
    </w:p>
    <w:p w14:paraId="0917310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bCs/>
          <w:sz w:val="22"/>
        </w:rPr>
        <w:t>、负责制订下属员工培训计划，定期进行业务指导与业务技能培训；</w:t>
      </w:r>
    </w:p>
    <w:p w14:paraId="59C185C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bCs/>
          <w:sz w:val="22"/>
        </w:rPr>
        <w:t>、负责组织员工参与校区文化活动。</w:t>
      </w:r>
    </w:p>
    <w:p w14:paraId="70361D2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bCs/>
          <w:sz w:val="22"/>
        </w:rPr>
        <w:t>、与属地联动、做好疫情防控指挥。</w:t>
      </w:r>
    </w:p>
    <w:p w14:paraId="67083BC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总体要求</w:t>
      </w:r>
    </w:p>
    <w:p w14:paraId="41EB05F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705063B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、项目经理应加强与采购人沟通，如协商同意，可决定为采购人提供力所能及的附加服务，费用另结。</w:t>
      </w:r>
    </w:p>
    <w:p w14:paraId="570E49E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3</w:t>
      </w:r>
      <w:r>
        <w:rPr>
          <w:rFonts w:ascii="Times New Roman" w:hAnsi="Times New Roman"/>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5A362EC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、各类服务相互协调；人员调派和作业时间安排不得违反劳动法和行政部门的资质规定。在一视同仁，不予歧视和排斥的前提下，兼顾岗位对人员的特殊要求。</w:t>
      </w:r>
    </w:p>
    <w:p w14:paraId="6BAE99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、对采购人日常业务所需资源和相关设备设施、包括施工和服务安排专人巡视、检查，发现问题，及时处理，将一切可能发生的故障隐患消灭在萌芽中。</w:t>
      </w:r>
    </w:p>
    <w:p w14:paraId="244D8A2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、执行重大事项报告制度，遇到险情和重大事故，或对违规行为劝阻无效时，立即向采购人主管部门报告。</w:t>
      </w:r>
    </w:p>
    <w:p w14:paraId="4DBA02E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工作时间要求</w:t>
      </w:r>
    </w:p>
    <w:p w14:paraId="740E9170"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kern w:val="0"/>
          <w:sz w:val="22"/>
        </w:rPr>
      </w:pPr>
      <w:r>
        <w:rPr>
          <w:rFonts w:ascii="Times New Roman" w:hAnsi="Times New Roman" w:hint="eastAsia"/>
          <w:b/>
          <w:kern w:val="0"/>
          <w:sz w:val="22"/>
        </w:rPr>
        <w:t>详见</w:t>
      </w:r>
      <w:r>
        <w:rPr>
          <w:rFonts w:ascii="Times New Roman" w:hAnsi="Times New Roman" w:hint="eastAsia"/>
          <w:b/>
          <w:kern w:val="0"/>
          <w:sz w:val="22"/>
        </w:rPr>
        <w:t>9.1</w:t>
      </w:r>
      <w:r>
        <w:rPr>
          <w:rFonts w:ascii="Times New Roman" w:hAnsi="Times New Roman" w:hint="eastAsia"/>
          <w:b/>
          <w:kern w:val="0"/>
          <w:sz w:val="22"/>
        </w:rPr>
        <w:t>岗位设置表</w:t>
      </w:r>
    </w:p>
    <w:p w14:paraId="6DEE6BF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人员自身要求</w:t>
      </w:r>
    </w:p>
    <w:p w14:paraId="6EB20EA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身体健康，工作勤劳，文化程度大专及以上；具有</w:t>
      </w:r>
      <w:r>
        <w:rPr>
          <w:rFonts w:ascii="Times New Roman" w:hAnsi="Times New Roman" w:hint="eastAsia"/>
          <w:bCs/>
          <w:sz w:val="22"/>
        </w:rPr>
        <w:t>多年</w:t>
      </w:r>
      <w:r>
        <w:rPr>
          <w:rFonts w:ascii="Times New Roman" w:hAnsi="Times New Roman"/>
          <w:bCs/>
          <w:sz w:val="22"/>
        </w:rPr>
        <w:t>工作经验；工作业绩：从事学校、酒店、小区物业或者商业物业管理工作</w:t>
      </w:r>
      <w:r>
        <w:rPr>
          <w:rFonts w:ascii="Times New Roman" w:hAnsi="Times New Roman"/>
          <w:bCs/>
          <w:sz w:val="22"/>
        </w:rPr>
        <w:t>2</w:t>
      </w:r>
      <w:r>
        <w:rPr>
          <w:rFonts w:ascii="Times New Roman" w:hAnsi="Times New Roman"/>
          <w:bCs/>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3FE8B745"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 xml:space="preserve">9.3.2 </w:t>
      </w:r>
      <w:r>
        <w:rPr>
          <w:rFonts w:ascii="Times New Roman" w:hAnsi="Times New Roman" w:hint="eastAsia"/>
          <w:b/>
          <w:bCs/>
          <w:sz w:val="22"/>
        </w:rPr>
        <w:t>保洁部</w:t>
      </w:r>
    </w:p>
    <w:p w14:paraId="5DCB98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服务范围：校内</w:t>
      </w:r>
    </w:p>
    <w:p w14:paraId="6697D71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工作职责</w:t>
      </w:r>
    </w:p>
    <w:p w14:paraId="6A239AE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、负责指定区域的清洁、保洁和垃圾清运工作。</w:t>
      </w:r>
    </w:p>
    <w:p w14:paraId="72FA21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、按照计划卫生要求做好本区域的计划卫生。</w:t>
      </w:r>
    </w:p>
    <w:p w14:paraId="00E7E5B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、根据管理处的工作安排，协助做好本区域的服务工作。</w:t>
      </w:r>
    </w:p>
    <w:p w14:paraId="5B637B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、负责消杀、灭虫工作。</w:t>
      </w:r>
    </w:p>
    <w:p w14:paraId="1288090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、完成上级交办的其他工作。</w:t>
      </w:r>
    </w:p>
    <w:p w14:paraId="07CE011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总体要求</w:t>
      </w:r>
    </w:p>
    <w:p w14:paraId="050CC32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一</w:t>
      </w:r>
      <w:r>
        <w:rPr>
          <w:rFonts w:ascii="Times New Roman" w:hAnsi="Times New Roman"/>
          <w:bCs/>
          <w:sz w:val="22"/>
        </w:rPr>
        <w:t>)</w:t>
      </w:r>
      <w:r>
        <w:rPr>
          <w:rFonts w:ascii="Times New Roman" w:hAnsi="Times New Roman" w:hint="eastAsia"/>
          <w:bCs/>
          <w:sz w:val="22"/>
        </w:rPr>
        <w:t>环境卫生与保洁管理</w:t>
      </w:r>
    </w:p>
    <w:p w14:paraId="55A6481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、请专业清洁人员组建公共卫生清洁班，尽可能使用机械化设备用于路面保洁，每天打扫公共部分做到杂物、废弃物立即清理。</w:t>
      </w:r>
    </w:p>
    <w:p w14:paraId="67286D4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、楼内垃圾实行袋装化，在各楼层公共部位设立公共垃圾箱，在露天公共部位设立杂物箱，由清洁工清运、处理。</w:t>
      </w:r>
    </w:p>
    <w:p w14:paraId="14F5FFB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、管理区域垃圾实行分类收集（有机垃圾、无机垃圾、有害垃圾），从而达到更高层次的环保效果。</w:t>
      </w:r>
    </w:p>
    <w:p w14:paraId="3C60A43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、及时清扫大区域地面积水、垃圾、烟头等，使地面保持干净、无杂物、无积水等。</w:t>
      </w:r>
    </w:p>
    <w:p w14:paraId="6287BD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、对公共道路上之汽车道闸、垃圾筒等定期清洁或清洗，停车场、地面道路定期高压冲洗。</w:t>
      </w:r>
    </w:p>
    <w:p w14:paraId="0C8DE39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、对设备、设施的表面进行清洁、抹净处理，保持洁净。</w:t>
      </w:r>
    </w:p>
    <w:p w14:paraId="3A6033E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7</w:t>
      </w:r>
      <w:r>
        <w:rPr>
          <w:rFonts w:ascii="Times New Roman" w:hAnsi="Times New Roman" w:hint="eastAsia"/>
          <w:bCs/>
          <w:sz w:val="22"/>
        </w:rPr>
        <w:t>、定期对设施、设备各类金属表层或表面使用专用保洁剂或防锈处理，保持光亮洁净。</w:t>
      </w:r>
    </w:p>
    <w:p w14:paraId="17B3F2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、将楼层的垃圾清运、处理，对楼内公共设施进行擦抹保洁。</w:t>
      </w:r>
    </w:p>
    <w:p w14:paraId="6D7AFE9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、对人员出入频繁之地，进行不间断的走动保洁。</w:t>
      </w:r>
    </w:p>
    <w:p w14:paraId="2285727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、清扫、拖洗属于公共区域室内外的地面。</w:t>
      </w:r>
    </w:p>
    <w:p w14:paraId="7485456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、擦净、抹净各楼层内公共教室、会议室、接待室、图书馆、休息室等室内的桌、椅台面、文件柜等家具。</w:t>
      </w:r>
    </w:p>
    <w:p w14:paraId="37C54CA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、定期清扫各楼天台、设备机房等部位。</w:t>
      </w:r>
    </w:p>
    <w:p w14:paraId="271A65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hint="eastAsia"/>
          <w:bCs/>
          <w:sz w:val="22"/>
        </w:rPr>
        <w:t>、清洗及保洁各楼层的洗手间、抹净各类洁具等工作。</w:t>
      </w:r>
    </w:p>
    <w:p w14:paraId="3AB200B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hint="eastAsia"/>
          <w:bCs/>
          <w:sz w:val="22"/>
        </w:rPr>
        <w:t>、定时收集各楼层内之生活垃圾，并更换垃圾袋，定期清洁垃圾筒等，保持洁净。</w:t>
      </w:r>
    </w:p>
    <w:p w14:paraId="59D2E29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hint="eastAsia"/>
          <w:bCs/>
          <w:sz w:val="22"/>
        </w:rPr>
        <w:t>、定期、定点、定计划使用专业消毒、杀虫害等药剂进行环保消杀工作。</w:t>
      </w:r>
    </w:p>
    <w:p w14:paraId="0A4CBB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hint="eastAsia"/>
          <w:bCs/>
          <w:sz w:val="22"/>
        </w:rPr>
        <w:t>、按时清运、处理垃圾、定时高压冲洗收集站内外墙壁及地面、定期进行灭虫、消毒。</w:t>
      </w:r>
    </w:p>
    <w:p w14:paraId="3CC9252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hint="eastAsia"/>
          <w:bCs/>
          <w:sz w:val="22"/>
        </w:rPr>
        <w:t>、做好预防常见传染病的日常保洁消杀。</w:t>
      </w:r>
    </w:p>
    <w:p w14:paraId="0BA4322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hint="eastAsia"/>
          <w:bCs/>
          <w:sz w:val="22"/>
        </w:rPr>
        <w:t>、指定办公室的保洁。</w:t>
      </w:r>
    </w:p>
    <w:p w14:paraId="3525A15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hint="eastAsia"/>
          <w:bCs/>
          <w:sz w:val="22"/>
        </w:rPr>
        <w:t>、校区内水域保洁。</w:t>
      </w:r>
    </w:p>
    <w:p w14:paraId="7FAC75C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服务标准：建立环境管理制度并认真落实，环卫设施齐备，实行标准化清扫保洁，由专人负责检查监督，要求每天有明确的督查记录，清洁率</w:t>
      </w:r>
      <w:r>
        <w:rPr>
          <w:rFonts w:ascii="Times New Roman" w:hAnsi="Times New Roman"/>
          <w:bCs/>
          <w:sz w:val="22"/>
        </w:rPr>
        <w:t>100%</w:t>
      </w:r>
      <w:r>
        <w:rPr>
          <w:rFonts w:ascii="Times New Roman" w:hAnsi="Times New Roman" w:hint="eastAsia"/>
          <w:bCs/>
          <w:sz w:val="22"/>
        </w:rPr>
        <w:t>。具体区域标准要求如下：</w:t>
      </w:r>
    </w:p>
    <w:p w14:paraId="162E487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外围及周边道路地面干净无杂物、无积水，无明显污迹、油渍；明沟、窨井内无杂物、无异味；各种标示标牌表面干净无积尘、无水印；路灯表面干净无污渍。</w:t>
      </w:r>
    </w:p>
    <w:p w14:paraId="089E4DC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绿化带及水域内无大件杂物，花台表面干净无污渍，水域内水质清澈，无漂浮物，无青苔等污垢，无异味。</w:t>
      </w:r>
    </w:p>
    <w:p w14:paraId="3C1B8C2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大厅、楼内，公共通道地面干净、无污渍，有光泽，保持地面材质原貌；门框、窗框、窗台、金属件表面光亮、无灰尘、无污渍；门窗玻璃干净无尘，透光性好，无明显印迹（不含高空作业）；各种金属件表面干净，无污渍，有金属光泽；门把手干净、无印迹、定时消毒；天花板干净，无污渍、无蛛网；灯具干净无积尘，中央空调风口干净，无污迹，进出口地垫摆放整齐，表面干净无杂物，盆栽植物无积尘。</w:t>
      </w:r>
    </w:p>
    <w:p w14:paraId="07DBEC5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公共教室、会议室、接待室地面、墙面、干净，无灰尘、污渍；天花板、风口目视无灰尘、污渍；桌椅干净，物品摆放整齐、有序。</w:t>
      </w:r>
    </w:p>
    <w:p w14:paraId="1B058B7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楼梯及楼梯间梯步表面干净无污渍，防滑条</w:t>
      </w:r>
      <w:proofErr w:type="gramStart"/>
      <w:r>
        <w:rPr>
          <w:rFonts w:ascii="Times New Roman" w:hAnsi="Times New Roman"/>
          <w:bCs/>
          <w:sz w:val="22"/>
        </w:rPr>
        <w:t>(</w:t>
      </w:r>
      <w:r>
        <w:rPr>
          <w:rFonts w:ascii="Times New Roman" w:hAnsi="Times New Roman" w:hint="eastAsia"/>
          <w:bCs/>
          <w:sz w:val="22"/>
        </w:rPr>
        <w:t>缝</w:t>
      </w:r>
      <w:r>
        <w:rPr>
          <w:rFonts w:ascii="Times New Roman" w:hAnsi="Times New Roman"/>
          <w:bCs/>
          <w:sz w:val="22"/>
        </w:rPr>
        <w:t>)</w:t>
      </w:r>
      <w:proofErr w:type="gramEnd"/>
      <w:r>
        <w:rPr>
          <w:rFonts w:ascii="Times New Roman" w:hAnsi="Times New Roman" w:hint="eastAsia"/>
          <w:bCs/>
          <w:sz w:val="22"/>
        </w:rPr>
        <w:t>干净，扶手栏杆表面干净无灰尘，防火门及闭门器表面干净无污渍，墙面、天花板无积尘、蛛网。</w:t>
      </w:r>
    </w:p>
    <w:p w14:paraId="3EC4E66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22C77C1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开水间及清洁间地面干净，无杂物、无积水，地垫摆放整齐干净，天花板干净无</w:t>
      </w:r>
      <w:r>
        <w:rPr>
          <w:rFonts w:ascii="Times New Roman" w:hAnsi="Times New Roman" w:hint="eastAsia"/>
          <w:bCs/>
          <w:sz w:val="22"/>
        </w:rPr>
        <w:lastRenderedPageBreak/>
        <w:t>蛛网，灯罩表面无积尘、蛛网。</w:t>
      </w:r>
    </w:p>
    <w:p w14:paraId="59EF8E0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电器设施灯泡、灯管、灯罩无积尘、无污迹。装饰件无积尘、无污迹；开关、插座、配电箱无积尘、无明显污迹。</w:t>
      </w:r>
    </w:p>
    <w:p w14:paraId="5628E4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垃圾桶及果皮桶、箱按指定位置摆放，桶身表面干净无污渍无痰迹；烟灰缸内烟头不应超过</w:t>
      </w:r>
      <w:r>
        <w:rPr>
          <w:rFonts w:ascii="Times New Roman" w:hAnsi="Times New Roman"/>
          <w:bCs/>
          <w:sz w:val="22"/>
        </w:rPr>
        <w:t>3</w:t>
      </w:r>
      <w:r>
        <w:rPr>
          <w:rFonts w:ascii="Times New Roman" w:hAnsi="Times New Roman" w:hint="eastAsia"/>
          <w:bCs/>
          <w:sz w:val="22"/>
        </w:rPr>
        <w:t>个，垃圾不应超过</w:t>
      </w:r>
      <w:r>
        <w:rPr>
          <w:rFonts w:ascii="Times New Roman" w:hAnsi="Times New Roman"/>
          <w:bCs/>
          <w:sz w:val="22"/>
        </w:rPr>
        <w:t>2</w:t>
      </w: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，内胆应定期清洁、消毒。</w:t>
      </w:r>
    </w:p>
    <w:p w14:paraId="79DCB9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23B6C18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垃圾中转房应专人管理定时开放，袋装垃圾摆放整齐，地面无明显垃圾，无污水外溢，房内应无明显异味，垃圾日产日清。</w:t>
      </w:r>
    </w:p>
    <w:p w14:paraId="352AA41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设备机房、管道，指示牌无卫生死角、无垃圾堆积，无积尘、目视无蜘蛛网、无明显污渍、无水渍；指示牌、广告牌无灰尘、无污迹，金属件表面光亮，无痕迹。</w:t>
      </w:r>
    </w:p>
    <w:p w14:paraId="3FE6F1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二</w:t>
      </w:r>
      <w:r>
        <w:rPr>
          <w:rFonts w:ascii="Times New Roman" w:hAnsi="Times New Roman"/>
          <w:bCs/>
          <w:sz w:val="22"/>
        </w:rPr>
        <w:t>)</w:t>
      </w:r>
      <w:r>
        <w:rPr>
          <w:rFonts w:ascii="Times New Roman" w:hAnsi="Times New Roman" w:hint="eastAsia"/>
          <w:bCs/>
          <w:sz w:val="22"/>
        </w:rPr>
        <w:t>垃圾清运、处理（由采购人与环卫部门签订合同）</w:t>
      </w:r>
    </w:p>
    <w:p w14:paraId="19C9F83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、垃圾清运、处理分为：生活垃圾（有机、无机、有害垃圾）清运处理、督促装修队伍装修垃圾清运处理和废纸及可再生废物的回收。所有垃圾清运处理应符合上海市有关法律、法规规定。</w:t>
      </w:r>
    </w:p>
    <w:p w14:paraId="7443056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、垃圾清运、处理的范围分为：</w:t>
      </w:r>
    </w:p>
    <w:p w14:paraId="4A32401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）日常办公垃圾</w:t>
      </w:r>
    </w:p>
    <w:p w14:paraId="04D0A0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）日常生活垃圾</w:t>
      </w:r>
    </w:p>
    <w:p w14:paraId="52A342F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、垃圾清运、处理工作分为：</w:t>
      </w:r>
    </w:p>
    <w:p w14:paraId="5C4C6A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）每天定时清运、处理</w:t>
      </w:r>
      <w:r>
        <w:rPr>
          <w:rFonts w:ascii="Times New Roman" w:hAnsi="Times New Roman"/>
          <w:bCs/>
          <w:sz w:val="22"/>
        </w:rPr>
        <w:t>2</w:t>
      </w:r>
      <w:r>
        <w:rPr>
          <w:rFonts w:ascii="Times New Roman" w:hAnsi="Times New Roman" w:hint="eastAsia"/>
          <w:bCs/>
          <w:sz w:val="22"/>
        </w:rPr>
        <w:t>次。</w:t>
      </w:r>
    </w:p>
    <w:p w14:paraId="7A97CA4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）将物业项目内所有桶内垃圾清理干净封好胶袋口。</w:t>
      </w:r>
    </w:p>
    <w:p w14:paraId="2C3783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68CCB9E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三</w:t>
      </w:r>
      <w:r>
        <w:rPr>
          <w:rFonts w:ascii="Times New Roman" w:hAnsi="Times New Roman"/>
          <w:bCs/>
          <w:sz w:val="22"/>
        </w:rPr>
        <w:t>)</w:t>
      </w:r>
      <w:r>
        <w:rPr>
          <w:rFonts w:ascii="Times New Roman" w:hAnsi="Times New Roman" w:hint="eastAsia"/>
          <w:bCs/>
          <w:sz w:val="22"/>
        </w:rPr>
        <w:t>污水管理</w:t>
      </w:r>
    </w:p>
    <w:p w14:paraId="110452C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、管理区域内生活污水经污水管道集中排放处理。</w:t>
      </w:r>
    </w:p>
    <w:p w14:paraId="6DE81B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、为保持污水管通畅，保洁员每月对排水沟清扫一次。</w:t>
      </w:r>
      <w:proofErr w:type="gramStart"/>
      <w:r>
        <w:rPr>
          <w:rFonts w:ascii="Times New Roman" w:hAnsi="Times New Roman"/>
          <w:bCs/>
          <w:sz w:val="22"/>
        </w:rPr>
        <w:t>(</w:t>
      </w:r>
      <w:r>
        <w:rPr>
          <w:rFonts w:ascii="Times New Roman" w:hAnsi="Times New Roman" w:hint="eastAsia"/>
          <w:bCs/>
          <w:sz w:val="22"/>
        </w:rPr>
        <w:t>明沟</w:t>
      </w:r>
      <w:proofErr w:type="gramEnd"/>
      <w:r>
        <w:rPr>
          <w:rFonts w:ascii="Times New Roman" w:hAnsi="Times New Roman" w:hint="eastAsia"/>
          <w:bCs/>
          <w:sz w:val="22"/>
        </w:rPr>
        <w:t>每周一次，暗沟每月</w:t>
      </w:r>
      <w:proofErr w:type="gramStart"/>
      <w:r>
        <w:rPr>
          <w:rFonts w:ascii="Times New Roman" w:hAnsi="Times New Roman" w:hint="eastAsia"/>
          <w:bCs/>
          <w:sz w:val="22"/>
        </w:rPr>
        <w:t>一次</w:t>
      </w:r>
      <w:r>
        <w:rPr>
          <w:rFonts w:ascii="Times New Roman" w:hAnsi="Times New Roman"/>
          <w:bCs/>
          <w:sz w:val="22"/>
        </w:rPr>
        <w:t>)</w:t>
      </w:r>
      <w:r>
        <w:rPr>
          <w:rFonts w:ascii="Times New Roman" w:hAnsi="Times New Roman" w:hint="eastAsia"/>
          <w:bCs/>
          <w:sz w:val="22"/>
        </w:rPr>
        <w:t>。</w:t>
      </w:r>
      <w:proofErr w:type="gramEnd"/>
      <w:r>
        <w:rPr>
          <w:rFonts w:ascii="Times New Roman" w:hAnsi="Times New Roman" w:hint="eastAsia"/>
          <w:bCs/>
          <w:sz w:val="22"/>
        </w:rPr>
        <w:t>其他排水管道每月检查</w:t>
      </w:r>
      <w:r>
        <w:rPr>
          <w:rFonts w:ascii="Times New Roman" w:hAnsi="Times New Roman"/>
          <w:bCs/>
          <w:sz w:val="22"/>
        </w:rPr>
        <w:t>2</w:t>
      </w:r>
      <w:r>
        <w:rPr>
          <w:rFonts w:ascii="Times New Roman" w:hAnsi="Times New Roman" w:hint="eastAsia"/>
          <w:bCs/>
          <w:sz w:val="22"/>
        </w:rPr>
        <w:t>次，如有堵塞应随时处理、疏通、及时采样及分析，保持构筑物进出流、水位正常。判断正常运作采取有力措施。</w:t>
      </w:r>
    </w:p>
    <w:p w14:paraId="7C72A48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Pr>
          <w:rFonts w:ascii="Times New Roman" w:hAnsi="Times New Roman"/>
          <w:bCs/>
          <w:sz w:val="22"/>
        </w:rPr>
        <w:t>1</w:t>
      </w:r>
      <w:r>
        <w:rPr>
          <w:rFonts w:ascii="Times New Roman" w:hAnsi="Times New Roman" w:hint="eastAsia"/>
          <w:bCs/>
          <w:sz w:val="22"/>
        </w:rPr>
        <w:t>次，每季巡查</w:t>
      </w:r>
      <w:r>
        <w:rPr>
          <w:rFonts w:ascii="Times New Roman" w:hAnsi="Times New Roman"/>
          <w:bCs/>
          <w:sz w:val="22"/>
        </w:rPr>
        <w:t>1</w:t>
      </w:r>
      <w:r>
        <w:rPr>
          <w:rFonts w:ascii="Times New Roman" w:hAnsi="Times New Roman" w:hint="eastAsia"/>
          <w:bCs/>
          <w:sz w:val="22"/>
        </w:rPr>
        <w:t>次。出入口畅通，井内无积物浮于面上，池盖无污渍、污物，清理后及时清洁现场；楼面落水管落水口等保持完好。开裂、破损等及时更换，定期检查；每</w:t>
      </w:r>
      <w:r>
        <w:rPr>
          <w:rFonts w:ascii="Times New Roman" w:hAnsi="Times New Roman"/>
          <w:bCs/>
          <w:sz w:val="22"/>
        </w:rPr>
        <w:t>2</w:t>
      </w:r>
      <w:r>
        <w:rPr>
          <w:rFonts w:ascii="Times New Roman" w:hAnsi="Times New Roman" w:hint="eastAsia"/>
          <w:bCs/>
          <w:sz w:val="22"/>
        </w:rPr>
        <w:t>个月对地下管井清理</w:t>
      </w:r>
      <w:r>
        <w:rPr>
          <w:rFonts w:ascii="Times New Roman" w:hAnsi="Times New Roman"/>
          <w:bCs/>
          <w:sz w:val="22"/>
        </w:rPr>
        <w:t>1</w:t>
      </w:r>
      <w:r>
        <w:rPr>
          <w:rFonts w:ascii="Times New Roman" w:hAnsi="Times New Roman" w:hint="eastAsia"/>
          <w:bCs/>
          <w:sz w:val="22"/>
        </w:rPr>
        <w:t>次，捞起井内泥沙和悬浮物；每季度对地下管并彻底疏通</w:t>
      </w:r>
      <w:r>
        <w:rPr>
          <w:rFonts w:ascii="Times New Roman" w:hAnsi="Times New Roman"/>
          <w:bCs/>
          <w:sz w:val="22"/>
        </w:rPr>
        <w:t>1</w:t>
      </w:r>
      <w:r>
        <w:rPr>
          <w:rFonts w:ascii="Times New Roman" w:hAnsi="Times New Roman" w:hint="eastAsia"/>
          <w:bCs/>
          <w:sz w:val="22"/>
        </w:rPr>
        <w:t>次，清理结束地面冲洗干净。清理时地面竖警示牌，必要时加护拦。清理后达到目视管道内壁无粘附物，井底无沉淀物，水面无漂浮物，水流畅通，井盖上无污渍、污物。污水排放管道（沟渠）应做到无异</w:t>
      </w:r>
      <w:r>
        <w:rPr>
          <w:rFonts w:ascii="Times New Roman" w:hAnsi="Times New Roman" w:hint="eastAsia"/>
          <w:bCs/>
          <w:sz w:val="22"/>
        </w:rPr>
        <w:lastRenderedPageBreak/>
        <w:t>味、无杂物、不堵塞。无瘀积、无蚊蝇繁殖。</w:t>
      </w:r>
    </w:p>
    <w:p w14:paraId="551DE7D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四</w:t>
      </w:r>
      <w:r>
        <w:rPr>
          <w:rFonts w:ascii="Times New Roman" w:hAnsi="Times New Roman"/>
          <w:bCs/>
          <w:sz w:val="22"/>
        </w:rPr>
        <w:t>)</w:t>
      </w:r>
      <w:r>
        <w:rPr>
          <w:rFonts w:ascii="Times New Roman" w:hAnsi="Times New Roman" w:hint="eastAsia"/>
          <w:bCs/>
          <w:sz w:val="22"/>
        </w:rPr>
        <w:t>卫生管理</w:t>
      </w:r>
    </w:p>
    <w:p w14:paraId="775504F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、灭鼠、灭蚊、灭苍蝇、灭蟑螂。</w:t>
      </w:r>
    </w:p>
    <w:p w14:paraId="13AD59D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、科学有效地进行卫生消毒。</w:t>
      </w:r>
    </w:p>
    <w:p w14:paraId="7C5C77B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026A069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工作时间要求</w:t>
      </w:r>
    </w:p>
    <w:p w14:paraId="388CB28A"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kern w:val="0"/>
          <w:sz w:val="22"/>
        </w:rPr>
      </w:pPr>
      <w:r>
        <w:rPr>
          <w:rFonts w:ascii="Times New Roman" w:hAnsi="Times New Roman" w:hint="eastAsia"/>
          <w:b/>
          <w:kern w:val="0"/>
          <w:sz w:val="22"/>
        </w:rPr>
        <w:t>详见</w:t>
      </w:r>
      <w:r>
        <w:rPr>
          <w:rFonts w:ascii="Times New Roman" w:hAnsi="Times New Roman" w:hint="eastAsia"/>
          <w:b/>
          <w:kern w:val="0"/>
          <w:sz w:val="22"/>
        </w:rPr>
        <w:t>9.1</w:t>
      </w:r>
      <w:r>
        <w:rPr>
          <w:rFonts w:ascii="Times New Roman" w:hAnsi="Times New Roman" w:hint="eastAsia"/>
          <w:b/>
          <w:kern w:val="0"/>
          <w:sz w:val="22"/>
        </w:rPr>
        <w:t>岗位设置表</w:t>
      </w:r>
    </w:p>
    <w:p w14:paraId="08AA3B7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 (5)</w:t>
      </w:r>
      <w:r>
        <w:rPr>
          <w:rFonts w:ascii="Times New Roman" w:hAnsi="Times New Roman" w:hint="eastAsia"/>
          <w:bCs/>
          <w:sz w:val="22"/>
        </w:rPr>
        <w:t>人员自身要求</w:t>
      </w:r>
    </w:p>
    <w:p w14:paraId="05B915B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身体健康，工作勤劳，需要健康证。</w:t>
      </w:r>
    </w:p>
    <w:p w14:paraId="28829EC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p>
    <w:p w14:paraId="361283A6"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Cs/>
          <w:sz w:val="22"/>
        </w:rPr>
      </w:pPr>
      <w:r>
        <w:rPr>
          <w:rFonts w:ascii="Times New Roman" w:hAnsi="Times New Roman"/>
          <w:b/>
          <w:bCs/>
          <w:sz w:val="22"/>
        </w:rPr>
        <w:t xml:space="preserve">9.3.3 </w:t>
      </w:r>
      <w:r>
        <w:rPr>
          <w:rFonts w:ascii="Times New Roman" w:hAnsi="Times New Roman" w:hint="eastAsia"/>
          <w:bCs/>
          <w:sz w:val="22"/>
        </w:rPr>
        <w:t>保安部</w:t>
      </w:r>
    </w:p>
    <w:p w14:paraId="7F515017" w14:textId="77777777" w:rsidR="006A69C9" w:rsidRDefault="006A69C9" w:rsidP="006A69C9">
      <w:pPr>
        <w:tabs>
          <w:tab w:val="left" w:pos="7200"/>
        </w:tabs>
        <w:adjustRightInd w:val="0"/>
        <w:snapToGrid w:val="0"/>
        <w:spacing w:line="300" w:lineRule="auto"/>
        <w:ind w:firstLineChars="150" w:firstLine="330"/>
        <w:jc w:val="left"/>
        <w:rPr>
          <w:rFonts w:ascii="Times New Roman" w:hAnsi="Times New Roman"/>
          <w:bCs/>
          <w:color w:val="FF0000"/>
          <w:sz w:val="22"/>
        </w:rPr>
      </w:pPr>
      <w:r>
        <w:rPr>
          <w:rFonts w:ascii="Times New Roman" w:hAnsi="Times New Roman" w:hint="eastAsia"/>
          <w:bCs/>
          <w:sz w:val="22"/>
        </w:rPr>
        <w:t>工作内容</w:t>
      </w:r>
    </w:p>
    <w:p w14:paraId="6D7A8BE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①服务范围</w:t>
      </w:r>
    </w:p>
    <w:p w14:paraId="1156C9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学校内部及学校围墙周边</w:t>
      </w:r>
    </w:p>
    <w:p w14:paraId="497B56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②工作职责</w:t>
      </w:r>
    </w:p>
    <w:p w14:paraId="1BB4899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、保安队员需持证上岗并按规定着装、佩戴标志和巡逻执勤装备上岗、巡逻</w:t>
      </w:r>
    </w:p>
    <w:p w14:paraId="781001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、上岗时必须着统一制服，特别是工作衣裤整洁，帽子端正。</w:t>
      </w:r>
    </w:p>
    <w:p w14:paraId="1914D2E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、负责对进出校门的车辆进行管理和疏导，保持大门的整洁和畅通，阻止推销员、商贩等外来无关人员进入校区，并阻止在校园门口</w:t>
      </w:r>
      <w:r>
        <w:rPr>
          <w:rFonts w:ascii="Times New Roman" w:hAnsi="Times New Roman"/>
          <w:bCs/>
          <w:sz w:val="22"/>
        </w:rPr>
        <w:t>50</w:t>
      </w:r>
      <w:r>
        <w:rPr>
          <w:rFonts w:ascii="Times New Roman" w:hAnsi="Times New Roman" w:hint="eastAsia"/>
          <w:bCs/>
          <w:sz w:val="22"/>
        </w:rPr>
        <w:t>米以内设摊；</w:t>
      </w:r>
    </w:p>
    <w:p w14:paraId="4EEBA2E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40D4B6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、门卫室当值保安队员必须会熟练操作，并按规定使用和维护门卫设备，发现设备故障必须立即报修；</w:t>
      </w:r>
    </w:p>
    <w:p w14:paraId="3B677D3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、非学校教职员工、学生携带大件、贵重物品出入时，要进行询问，做好物品名称和数量的登记；</w:t>
      </w:r>
    </w:p>
    <w:p w14:paraId="0C3C80D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、熟悉各类报警业务范围以及报警电话的使用，一旦发生紧急情况，迅速处置报警；</w:t>
      </w:r>
    </w:p>
    <w:p w14:paraId="0827F00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、门卫室内严禁出现值班人员脱岗、打瞌睡等现象，严禁从事与学校工作无关的事情；</w:t>
      </w:r>
    </w:p>
    <w:p w14:paraId="7F31202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、保持门卫室内及门卫室外</w:t>
      </w:r>
      <w:r>
        <w:rPr>
          <w:rFonts w:ascii="Times New Roman" w:hAnsi="Times New Roman"/>
          <w:bCs/>
          <w:sz w:val="22"/>
        </w:rPr>
        <w:t>50</w:t>
      </w:r>
      <w:r>
        <w:rPr>
          <w:rFonts w:ascii="Times New Roman" w:hAnsi="Times New Roman" w:hint="eastAsia"/>
          <w:bCs/>
          <w:sz w:val="22"/>
        </w:rPr>
        <w:t>米以内清洁整齐的环境，并做好每日工作情况及交接班记录。</w:t>
      </w:r>
    </w:p>
    <w:p w14:paraId="1AAB54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、根据治安情况，采取灵活机动的方式，适时调整巡逻路线、时间，巡逻中要注意提高警惕，做好自身防范；</w:t>
      </w:r>
    </w:p>
    <w:p w14:paraId="39D7A41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、巡逻时要注意观察可疑情况，发现重大涉嫌情况，在积极做好应对措施的同时，及时向派出所报告，扭获违法犯罪嫌疑人员，应及时扭送至派出所，防止嫌疑人逃脱或自身受到伤害。</w:t>
      </w:r>
    </w:p>
    <w:p w14:paraId="20BE5A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12</w:t>
      </w:r>
      <w:r>
        <w:rPr>
          <w:rFonts w:ascii="Times New Roman" w:hAnsi="Times New Roman" w:hint="eastAsia"/>
          <w:bCs/>
          <w:sz w:val="22"/>
        </w:rPr>
        <w:t>、做好每日工作情况及交接班记录。</w:t>
      </w:r>
    </w:p>
    <w:p w14:paraId="41A6766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hint="eastAsia"/>
          <w:bCs/>
          <w:sz w:val="22"/>
        </w:rPr>
        <w:t>、负责清查在上课时间和熄灯休息后仍滞留在一些不该有学生的场所、负责检查并处理在校园内吸烟、酗酒、打架、男女不正当交往、乱丢垃圾、校内闲逛等违反学校规定的学生。</w:t>
      </w:r>
    </w:p>
    <w:p w14:paraId="2A19FB1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hint="eastAsia"/>
          <w:bCs/>
          <w:sz w:val="22"/>
        </w:rPr>
        <w:t>、完成领导交办的其他工作</w:t>
      </w:r>
      <w:proofErr w:type="gramStart"/>
      <w:r>
        <w:rPr>
          <w:rFonts w:ascii="Times New Roman" w:hAnsi="Times New Roman" w:hint="eastAsia"/>
          <w:bCs/>
          <w:sz w:val="22"/>
        </w:rPr>
        <w:t>任务</w:t>
      </w:r>
      <w:r>
        <w:rPr>
          <w:rFonts w:ascii="Times New Roman" w:hAnsi="Times New Roman"/>
          <w:bCs/>
          <w:sz w:val="22"/>
        </w:rPr>
        <w:t>.</w:t>
      </w:r>
      <w:proofErr w:type="gramEnd"/>
    </w:p>
    <w:p w14:paraId="41C2130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③总体要求</w:t>
      </w:r>
    </w:p>
    <w:p w14:paraId="4D6172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提供保安服务的单位和从业人员必须符合《保安服务管理条例》相关要求，并在其规定的权限内提供服务。具体内容如下：</w:t>
      </w:r>
    </w:p>
    <w:p w14:paraId="2E763D1C" w14:textId="77777777" w:rsidR="006A69C9" w:rsidRDefault="006A69C9" w:rsidP="006A69C9">
      <w:pPr>
        <w:adjustRightInd w:val="0"/>
        <w:snapToGrid w:val="0"/>
        <w:spacing w:line="300" w:lineRule="auto"/>
        <w:ind w:left="440" w:firstLine="440"/>
        <w:rPr>
          <w:sz w:val="22"/>
        </w:rPr>
      </w:pPr>
      <w:r>
        <w:rPr>
          <w:rFonts w:ascii="Times New Roman" w:hAnsi="Times New Roman"/>
          <w:bCs/>
          <w:sz w:val="22"/>
        </w:rPr>
        <w:t>1</w:t>
      </w:r>
      <w:r>
        <w:rPr>
          <w:rFonts w:ascii="Times New Roman" w:hAnsi="Times New Roman" w:hint="eastAsia"/>
          <w:bCs/>
          <w:sz w:val="22"/>
        </w:rPr>
        <w:t>、</w:t>
      </w:r>
      <w:r>
        <w:rPr>
          <w:rFonts w:hint="eastAsia"/>
          <w:sz w:val="22"/>
        </w:rPr>
        <w:t>全天候负责校区大门</w:t>
      </w:r>
      <w:r>
        <w:rPr>
          <w:sz w:val="22"/>
        </w:rPr>
        <w:t>24</w:t>
      </w:r>
      <w:r>
        <w:rPr>
          <w:rFonts w:hint="eastAsia"/>
          <w:sz w:val="22"/>
        </w:rPr>
        <w:t>小时双岗执勤服务，并对通道、围墙、办公楼、教学楼实施</w:t>
      </w:r>
      <w:r>
        <w:rPr>
          <w:sz w:val="22"/>
        </w:rPr>
        <w:t>24</w:t>
      </w:r>
      <w:r>
        <w:rPr>
          <w:rFonts w:hint="eastAsia"/>
          <w:sz w:val="22"/>
        </w:rPr>
        <w:t>小时保安、巡逻、值勤。</w:t>
      </w:r>
    </w:p>
    <w:p w14:paraId="091339B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、校区外车辆以及来访人员通报、登记、证件检查等。</w:t>
      </w:r>
    </w:p>
    <w:p w14:paraId="419A9D9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、积极配合公安部门工作，完善监控室管理制度。</w:t>
      </w:r>
    </w:p>
    <w:p w14:paraId="639D725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、贯彻执行公安部门关于保安保卫工作方针、政策和有关条例。</w:t>
      </w:r>
    </w:p>
    <w:p w14:paraId="2A38596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、坚决制止物业管理区域内的不文明及违法行为。</w:t>
      </w:r>
    </w:p>
    <w:p w14:paraId="4ECBCB6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、定期对电气设备、开关、线路和照明灯具等进行检查。积极开展防盗、防火宣传。</w:t>
      </w:r>
    </w:p>
    <w:p w14:paraId="7B46B3E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、保安巡逻范围包括区域的公共道路、绿地带、设备用房和各楼的各楼层。</w:t>
      </w:r>
    </w:p>
    <w:p w14:paraId="626FEF4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、处理各种突发事件。</w:t>
      </w:r>
    </w:p>
    <w:p w14:paraId="7B3B01C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、实施三级防火责任制和岗位责任制，建立健全防火制度和安全操作制度。</w:t>
      </w:r>
    </w:p>
    <w:p w14:paraId="21C1309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、定期巡视、试验、维修、更新消防器材和设备，指定有关人员负责保养、维修和管理。</w:t>
      </w:r>
    </w:p>
    <w:p w14:paraId="0B71513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hint="eastAsia"/>
          <w:bCs/>
          <w:sz w:val="22"/>
        </w:rPr>
        <w:t>、建筑物内严禁焚烧物品。建筑物内的走道、楼梯、出口等部位，保持畅通，严禁堆放物品。</w:t>
      </w:r>
    </w:p>
    <w:p w14:paraId="1546893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hint="eastAsia"/>
          <w:bCs/>
          <w:sz w:val="22"/>
        </w:rPr>
        <w:t>、保安人员上班时着统一的制服，配戴工作证。执勤人员佩带对讲机、警棒、电筒等装备。</w:t>
      </w:r>
      <w:r>
        <w:rPr>
          <w:rFonts w:ascii="Times New Roman" w:hAnsi="Times New Roman"/>
          <w:bCs/>
          <w:sz w:val="22"/>
        </w:rPr>
        <w:t>13</w:t>
      </w:r>
      <w:r>
        <w:rPr>
          <w:rFonts w:ascii="Times New Roman" w:hAnsi="Times New Roman" w:hint="eastAsia"/>
          <w:bCs/>
          <w:sz w:val="22"/>
        </w:rPr>
        <w:t>、每天负责教学楼内教室门开启和关闭，包括检查门、窗、空调、电扇、灯完好以及开、关，检查粉笔配备。</w:t>
      </w:r>
    </w:p>
    <w:p w14:paraId="4E0A1C8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3</w:t>
      </w:r>
      <w:r>
        <w:rPr>
          <w:rFonts w:ascii="Times New Roman" w:hAnsi="Times New Roman" w:hint="eastAsia"/>
          <w:bCs/>
          <w:sz w:val="22"/>
        </w:rPr>
        <w:t>、在学校保卫处的指导下，按要求对管理区域内的消防设备设施进行定期的巡检（设置专人），发现损坏以及遗失的，及时报学校保卫处。</w:t>
      </w:r>
    </w:p>
    <w:p w14:paraId="74F641C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4</w:t>
      </w:r>
      <w:r>
        <w:rPr>
          <w:rFonts w:ascii="Times New Roman" w:hAnsi="Times New Roman" w:hint="eastAsia"/>
          <w:bCs/>
          <w:sz w:val="22"/>
        </w:rPr>
        <w:t>、对整体校园进行</w:t>
      </w:r>
      <w:r>
        <w:rPr>
          <w:rFonts w:ascii="Times New Roman" w:hAnsi="Times New Roman"/>
          <w:bCs/>
          <w:sz w:val="22"/>
        </w:rPr>
        <w:t>24</w:t>
      </w:r>
      <w:r>
        <w:rPr>
          <w:rFonts w:ascii="Times New Roman" w:hAnsi="Times New Roman" w:hint="eastAsia"/>
          <w:bCs/>
          <w:sz w:val="22"/>
        </w:rPr>
        <w:t>小时安全巡视，包括学校在建工地区域。</w:t>
      </w:r>
    </w:p>
    <w:p w14:paraId="2647945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5</w:t>
      </w:r>
      <w:r>
        <w:rPr>
          <w:rFonts w:ascii="Times New Roman" w:hAnsi="Times New Roman" w:hint="eastAsia"/>
          <w:bCs/>
          <w:sz w:val="22"/>
        </w:rPr>
        <w:t>、负责安防监控室（应急指挥中心）、消防控制中心、微型消防站值班（设置</w:t>
      </w:r>
      <w:r>
        <w:rPr>
          <w:rFonts w:ascii="Times New Roman" w:hAnsi="Times New Roman"/>
          <w:bCs/>
          <w:sz w:val="22"/>
        </w:rPr>
        <w:t>24</w:t>
      </w:r>
      <w:r>
        <w:rPr>
          <w:rFonts w:ascii="Times New Roman" w:hAnsi="Times New Roman" w:hint="eastAsia"/>
          <w:bCs/>
          <w:sz w:val="22"/>
        </w:rPr>
        <w:t>小时值班，每班</w:t>
      </w:r>
      <w:r>
        <w:rPr>
          <w:rFonts w:ascii="Times New Roman" w:hAnsi="Times New Roman"/>
          <w:bCs/>
          <w:sz w:val="22"/>
        </w:rPr>
        <w:t>1</w:t>
      </w:r>
      <w:r>
        <w:rPr>
          <w:rFonts w:ascii="Times New Roman" w:hAnsi="Times New Roman" w:hint="eastAsia"/>
          <w:bCs/>
          <w:sz w:val="22"/>
        </w:rPr>
        <w:t>人）</w:t>
      </w:r>
    </w:p>
    <w:p w14:paraId="2311B37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1</w:t>
      </w:r>
      <w:r>
        <w:rPr>
          <w:rFonts w:ascii="Times New Roman" w:hAnsi="Times New Roman" w:hint="eastAsia"/>
          <w:bCs/>
          <w:sz w:val="22"/>
        </w:rPr>
        <w:t>6</w:t>
      </w:r>
      <w:r>
        <w:rPr>
          <w:rFonts w:ascii="Times New Roman" w:hAnsi="Times New Roman" w:hint="eastAsia"/>
          <w:bCs/>
          <w:sz w:val="22"/>
        </w:rPr>
        <w:t>、做好常见传染病预防消杀工作。</w:t>
      </w:r>
    </w:p>
    <w:p w14:paraId="791F372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Pr>
          <w:rFonts w:ascii="Times New Roman" w:hAnsi="Times New Roman"/>
          <w:bCs/>
          <w:sz w:val="22"/>
        </w:rPr>
        <w:t>24</w:t>
      </w:r>
      <w:r>
        <w:rPr>
          <w:rFonts w:ascii="Times New Roman" w:hAnsi="Times New Roman" w:hint="eastAsia"/>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Pr>
          <w:rFonts w:ascii="Times New Roman" w:hAnsi="Times New Roman"/>
          <w:bCs/>
          <w:sz w:val="22"/>
        </w:rPr>
        <w:t>1</w:t>
      </w:r>
      <w:r>
        <w:rPr>
          <w:rFonts w:ascii="Times New Roman" w:hAnsi="Times New Roman" w:hint="eastAsia"/>
          <w:bCs/>
          <w:sz w:val="22"/>
        </w:rPr>
        <w:t>次，发现违法违章行为应及时制止，做好传染病防控工</w:t>
      </w:r>
      <w:r>
        <w:rPr>
          <w:rFonts w:ascii="Times New Roman" w:hAnsi="Times New Roman" w:hint="eastAsia"/>
          <w:bCs/>
          <w:sz w:val="22"/>
        </w:rPr>
        <w:lastRenderedPageBreak/>
        <w:t>作。</w:t>
      </w:r>
      <w:r>
        <w:rPr>
          <w:rFonts w:ascii="Times New Roman" w:hAnsi="Times New Roman"/>
          <w:bCs/>
          <w:sz w:val="22"/>
        </w:rPr>
        <w:t xml:space="preserve"> </w:t>
      </w:r>
    </w:p>
    <w:p w14:paraId="3D94636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保安人员的常用装备、易耗品包含在投标总价内，保安常用装备、易耗品清单如下：</w:t>
      </w:r>
    </w:p>
    <w:tbl>
      <w:tblPr>
        <w:tblW w:w="8460" w:type="dxa"/>
        <w:jc w:val="center"/>
        <w:tblLook w:val="04A0" w:firstRow="1" w:lastRow="0" w:firstColumn="1" w:lastColumn="0" w:noHBand="0" w:noVBand="1"/>
      </w:tblPr>
      <w:tblGrid>
        <w:gridCol w:w="1409"/>
        <w:gridCol w:w="2354"/>
        <w:gridCol w:w="1408"/>
        <w:gridCol w:w="1408"/>
        <w:gridCol w:w="1881"/>
      </w:tblGrid>
      <w:tr w:rsidR="006A69C9" w14:paraId="4D7D8730" w14:textId="77777777" w:rsidTr="00473D2F">
        <w:trPr>
          <w:trHeight w:val="645"/>
          <w:jc w:val="center"/>
        </w:trPr>
        <w:tc>
          <w:tcPr>
            <w:tcW w:w="8460" w:type="dxa"/>
            <w:gridSpan w:val="5"/>
            <w:tcBorders>
              <w:top w:val="nil"/>
              <w:left w:val="nil"/>
              <w:bottom w:val="single" w:sz="4" w:space="0" w:color="000000"/>
              <w:right w:val="nil"/>
            </w:tcBorders>
            <w:noWrap/>
            <w:vAlign w:val="center"/>
          </w:tcPr>
          <w:p w14:paraId="00B57CB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保安耗材清单</w:t>
            </w:r>
          </w:p>
        </w:tc>
      </w:tr>
      <w:tr w:rsidR="006A69C9" w14:paraId="0A0786FB"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3B82410"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4C672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1D5DB7"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A11192"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2BCA94" w14:textId="77777777" w:rsidR="006A69C9" w:rsidRDefault="006A69C9" w:rsidP="00473D2F">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年用量</w:t>
            </w:r>
          </w:p>
        </w:tc>
      </w:tr>
      <w:tr w:rsidR="006A69C9" w14:paraId="4E0DC7E9"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DD1FE5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17EB9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B59D01"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54FC1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57D83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29C5574A"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1BB160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47EE79"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943DB9"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10C1A9"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E246D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7FAA42A8"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2B284E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A175A5"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2B3213"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A2CFBC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C3413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90</w:t>
            </w:r>
          </w:p>
        </w:tc>
      </w:tr>
      <w:tr w:rsidR="006A69C9" w14:paraId="767C0C82"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1CC192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ED92D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27C369"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80638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77A184"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17E8831F"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FF8C2FA"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5CAC16"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42BBD4"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2CAD2D"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FC662C"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18</w:t>
            </w:r>
          </w:p>
        </w:tc>
      </w:tr>
      <w:tr w:rsidR="006A69C9" w14:paraId="1D92FAA7"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DFB0DA2"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46E3B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9B5BA5"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179333"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76BF3B"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r>
      <w:tr w:rsidR="006A69C9" w14:paraId="6B01BF3A" w14:textId="77777777" w:rsidTr="00473D2F">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AA68CF8"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7AD7B1"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B173B9" w14:textId="77777777" w:rsidR="006A69C9" w:rsidRDefault="006A69C9" w:rsidP="00473D2F">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B1528E"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B8DCF7" w14:textId="77777777" w:rsidR="006A69C9" w:rsidRDefault="006A69C9" w:rsidP="00473D2F">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18</w:t>
            </w:r>
          </w:p>
        </w:tc>
      </w:tr>
    </w:tbl>
    <w:p w14:paraId="3D12098F" w14:textId="77777777" w:rsidR="006A69C9" w:rsidRDefault="006A69C9" w:rsidP="006A69C9">
      <w:pPr>
        <w:tabs>
          <w:tab w:val="left" w:pos="7200"/>
        </w:tabs>
        <w:adjustRightInd w:val="0"/>
        <w:snapToGrid w:val="0"/>
        <w:spacing w:line="300" w:lineRule="auto"/>
        <w:ind w:firstLineChars="150" w:firstLine="330"/>
        <w:jc w:val="left"/>
        <w:rPr>
          <w:rFonts w:ascii="Times New Roman" w:hAnsi="Times New Roman"/>
          <w:bCs/>
          <w:sz w:val="22"/>
        </w:rPr>
      </w:pPr>
    </w:p>
    <w:p w14:paraId="7805859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车辆管理</w:t>
      </w:r>
    </w:p>
    <w:p w14:paraId="06E2FF7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、制定停车使用条例，停车管理规定。</w:t>
      </w:r>
    </w:p>
    <w:p w14:paraId="4D6F84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、外来车辆进出辖区办理登记手续、记录车牌号码、进出时间。</w:t>
      </w:r>
    </w:p>
    <w:p w14:paraId="4A2C77D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、进入辖区停放的车辆，必须停放在划定的车位、车棚内。行车通道、消防通道及非停车位禁止停车。</w:t>
      </w:r>
    </w:p>
    <w:p w14:paraId="26FD95F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、进入辖区的车辆严禁鸣笛，限速</w:t>
      </w:r>
      <w:r>
        <w:rPr>
          <w:rFonts w:ascii="Times New Roman" w:hAnsi="Times New Roman"/>
          <w:bCs/>
          <w:sz w:val="22"/>
        </w:rPr>
        <w:t>5</w:t>
      </w:r>
      <w:r>
        <w:rPr>
          <w:rFonts w:ascii="Times New Roman" w:hAnsi="Times New Roman" w:hint="eastAsia"/>
          <w:bCs/>
          <w:sz w:val="22"/>
        </w:rPr>
        <w:t>公里／小时行驶。</w:t>
      </w:r>
    </w:p>
    <w:p w14:paraId="696F2D6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、保安队员严格执行车辆出入规定。</w:t>
      </w:r>
    </w:p>
    <w:p w14:paraId="692D87E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、保安队员若发现车辆门、窗没关好，速找车主提醒注意。</w:t>
      </w:r>
    </w:p>
    <w:p w14:paraId="12C2BD2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服务标准：确保车辆进出有记录、停放进出井然有序、车道通畅。凡装有易燃、易爆、剧毒物品或有污染性物品的车辆及其他来历不明车辆严禁驶入管理区内。</w:t>
      </w:r>
    </w:p>
    <w:p w14:paraId="53E0132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fldChar w:fldCharType="begin"/>
      </w:r>
      <w:r>
        <w:rPr>
          <w:rFonts w:ascii="Times New Roman" w:hAnsi="Times New Roman"/>
          <w:bCs/>
          <w:sz w:val="22"/>
        </w:rPr>
        <w:instrText>= 4 \* GB3</w:instrText>
      </w:r>
      <w:r>
        <w:rPr>
          <w:rFonts w:ascii="Times New Roman" w:hAnsi="Times New Roman"/>
          <w:bCs/>
          <w:sz w:val="22"/>
        </w:rPr>
        <w:fldChar w:fldCharType="separate"/>
      </w:r>
      <w:r>
        <w:rPr>
          <w:rFonts w:ascii="Times New Roman" w:hAnsi="Times New Roman" w:hint="eastAsia"/>
          <w:bCs/>
          <w:sz w:val="22"/>
        </w:rPr>
        <w:t>④</w:t>
      </w:r>
      <w:r>
        <w:rPr>
          <w:rFonts w:ascii="Times New Roman" w:hAnsi="Times New Roman"/>
          <w:bCs/>
          <w:sz w:val="22"/>
        </w:rPr>
        <w:fldChar w:fldCharType="end"/>
      </w:r>
      <w:r>
        <w:rPr>
          <w:rFonts w:ascii="Times New Roman" w:hAnsi="Times New Roman" w:hint="eastAsia"/>
          <w:bCs/>
          <w:sz w:val="22"/>
        </w:rPr>
        <w:t>工作时长要求</w:t>
      </w:r>
    </w:p>
    <w:p w14:paraId="564CAF84"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hint="eastAsia"/>
          <w:b/>
          <w:bCs/>
          <w:sz w:val="22"/>
        </w:rPr>
        <w:t>详见</w:t>
      </w:r>
      <w:r>
        <w:rPr>
          <w:rFonts w:ascii="Times New Roman" w:hAnsi="Times New Roman" w:hint="eastAsia"/>
          <w:b/>
          <w:bCs/>
          <w:sz w:val="22"/>
        </w:rPr>
        <w:t>9.1</w:t>
      </w:r>
      <w:r>
        <w:rPr>
          <w:rFonts w:ascii="Times New Roman" w:hAnsi="Times New Roman" w:hint="eastAsia"/>
          <w:b/>
          <w:bCs/>
          <w:sz w:val="22"/>
        </w:rPr>
        <w:t>岗位配置表</w:t>
      </w:r>
    </w:p>
    <w:p w14:paraId="56F632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宋体" w:hAnsi="宋体" w:hint="eastAsia"/>
          <w:bCs/>
          <w:sz w:val="22"/>
        </w:rPr>
        <w:t>⑤</w:t>
      </w:r>
      <w:r>
        <w:rPr>
          <w:rFonts w:ascii="Times New Roman" w:hAnsi="Times New Roman" w:hint="eastAsia"/>
          <w:bCs/>
          <w:sz w:val="22"/>
        </w:rPr>
        <w:t>人员自身要求</w:t>
      </w:r>
    </w:p>
    <w:p w14:paraId="3E03A50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保安参照</w:t>
      </w:r>
      <w:r>
        <w:rPr>
          <w:rFonts w:ascii="Times New Roman" w:hAnsi="Times New Roman"/>
          <w:bCs/>
          <w:sz w:val="22"/>
        </w:rPr>
        <w:t>“</w:t>
      </w:r>
      <w:r>
        <w:rPr>
          <w:rFonts w:ascii="Times New Roman" w:hAnsi="Times New Roman" w:hint="eastAsia"/>
          <w:bCs/>
          <w:sz w:val="22"/>
        </w:rPr>
        <w:t>上海市保安服务行业协会</w:t>
      </w:r>
      <w:r>
        <w:rPr>
          <w:rFonts w:ascii="Times New Roman" w:hAnsi="Times New Roman"/>
          <w:bCs/>
          <w:sz w:val="22"/>
        </w:rPr>
        <w:t>”</w:t>
      </w:r>
      <w:r>
        <w:rPr>
          <w:rFonts w:ascii="Times New Roman" w:hAnsi="Times New Roman" w:hint="eastAsia"/>
          <w:bCs/>
          <w:sz w:val="22"/>
        </w:rPr>
        <w:t>沪保协（</w:t>
      </w:r>
      <w:r>
        <w:rPr>
          <w:rFonts w:ascii="Times New Roman" w:hAnsi="Times New Roman"/>
          <w:bCs/>
          <w:sz w:val="22"/>
        </w:rPr>
        <w:t>2018</w:t>
      </w:r>
      <w:r>
        <w:rPr>
          <w:rFonts w:ascii="Times New Roman" w:hAnsi="Times New Roman" w:hint="eastAsia"/>
          <w:bCs/>
          <w:sz w:val="22"/>
        </w:rPr>
        <w:t>）</w:t>
      </w:r>
      <w:r>
        <w:rPr>
          <w:rFonts w:ascii="Times New Roman" w:hAnsi="Times New Roman"/>
          <w:bCs/>
          <w:sz w:val="22"/>
        </w:rPr>
        <w:t>001</w:t>
      </w:r>
      <w:r>
        <w:rPr>
          <w:rFonts w:ascii="Times New Roman" w:hAnsi="Times New Roman" w:hint="eastAsia"/>
          <w:bCs/>
          <w:sz w:val="22"/>
        </w:rPr>
        <w:t>号文件，《</w:t>
      </w:r>
      <w:r>
        <w:rPr>
          <w:rFonts w:ascii="Times New Roman" w:hAnsi="Times New Roman"/>
          <w:bCs/>
          <w:sz w:val="22"/>
        </w:rPr>
        <w:t>2018</w:t>
      </w:r>
      <w:r>
        <w:rPr>
          <w:rFonts w:ascii="Times New Roman" w:hAnsi="Times New Roman" w:hint="eastAsia"/>
          <w:bCs/>
          <w:sz w:val="22"/>
        </w:rPr>
        <w:t>年度人力防范最低合同指导价》，并结合教育局实际情况，考虑三年内人力成本增长等因素），配置保安人员必须持有保安员上岗证。</w:t>
      </w:r>
    </w:p>
    <w:p w14:paraId="2CDF4A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男性；保安员年龄的要求按市教委、市公安局相关文件规定执行；健康状况良好；</w:t>
      </w:r>
    </w:p>
    <w:p w14:paraId="0D3315E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无刑事犯罪以及其他不良记录；无精神病史或影响保安工作的其他疾病。</w:t>
      </w:r>
    </w:p>
    <w:p w14:paraId="7BDB8718"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9.3.4</w:t>
      </w:r>
      <w:r>
        <w:rPr>
          <w:rFonts w:ascii="Times New Roman" w:hAnsi="Times New Roman" w:hint="eastAsia"/>
          <w:b/>
          <w:bCs/>
          <w:sz w:val="22"/>
        </w:rPr>
        <w:t>工程部</w:t>
      </w:r>
    </w:p>
    <w:p w14:paraId="2FDA978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（一）校园环境</w:t>
      </w:r>
    </w:p>
    <w:p w14:paraId="6FF51BE4" w14:textId="77777777" w:rsidR="006A69C9" w:rsidRDefault="006A69C9" w:rsidP="006A69C9">
      <w:pPr>
        <w:pStyle w:val="a9"/>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00" w:lineRule="auto"/>
        <w:contextualSpacing w:val="0"/>
      </w:pPr>
      <w:r>
        <w:rPr>
          <w:rFonts w:hint="eastAsia"/>
        </w:rPr>
        <w:t>1</w:t>
      </w:r>
      <w:r>
        <w:rPr>
          <w:rFonts w:hint="eastAsia"/>
        </w:rPr>
        <w:t>次</w:t>
      </w:r>
      <w:r>
        <w:rPr>
          <w:rFonts w:hint="eastAsia"/>
        </w:rPr>
        <w:t>/</w:t>
      </w:r>
      <w:r>
        <w:rPr>
          <w:rFonts w:hint="eastAsia"/>
        </w:rPr>
        <w:t>天巡视校园中的室外电线电路、水道管路。确保照明、广播等正常使用；确保上下水道的畅通。</w:t>
      </w:r>
    </w:p>
    <w:p w14:paraId="293BFCF4" w14:textId="77777777" w:rsidR="006A69C9" w:rsidRDefault="006A69C9" w:rsidP="006A69C9">
      <w:pPr>
        <w:pStyle w:val="a9"/>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00" w:lineRule="auto"/>
        <w:contextualSpacing w:val="0"/>
      </w:pPr>
      <w:r>
        <w:rPr>
          <w:rFonts w:hint="eastAsia"/>
        </w:rPr>
        <w:t>1</w:t>
      </w:r>
      <w:r>
        <w:rPr>
          <w:rFonts w:hint="eastAsia"/>
        </w:rPr>
        <w:t>次</w:t>
      </w:r>
      <w:r>
        <w:rPr>
          <w:rFonts w:hint="eastAsia"/>
        </w:rPr>
        <w:t>/</w:t>
      </w:r>
      <w:r>
        <w:rPr>
          <w:rFonts w:hint="eastAsia"/>
        </w:rPr>
        <w:t>周巡视校园内的旗杆、围墙、广告牌、灯箱、空调外机等设施，消除安全隐</w:t>
      </w:r>
      <w:r>
        <w:rPr>
          <w:rFonts w:hint="eastAsia"/>
        </w:rPr>
        <w:lastRenderedPageBreak/>
        <w:t>患。</w:t>
      </w:r>
    </w:p>
    <w:p w14:paraId="7D63F1AE" w14:textId="77777777" w:rsidR="006A69C9" w:rsidRDefault="006A69C9" w:rsidP="006A69C9">
      <w:pPr>
        <w:pStyle w:val="a9"/>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00" w:lineRule="auto"/>
        <w:contextualSpacing w:val="0"/>
      </w:pPr>
      <w:r>
        <w:rPr>
          <w:rFonts w:hint="eastAsia"/>
        </w:rPr>
        <w:t>1</w:t>
      </w:r>
      <w:r>
        <w:rPr>
          <w:rFonts w:hint="eastAsia"/>
        </w:rPr>
        <w:t>次</w:t>
      </w:r>
      <w:r>
        <w:rPr>
          <w:rFonts w:hint="eastAsia"/>
        </w:rPr>
        <w:t>/</w:t>
      </w:r>
      <w:r>
        <w:rPr>
          <w:rFonts w:hint="eastAsia"/>
        </w:rPr>
        <w:t>周检查学校门卫室门窗、学校大小门。确保学校安全防范。</w:t>
      </w:r>
    </w:p>
    <w:p w14:paraId="7E3BA6A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（二）教学楼行政及综合楼</w:t>
      </w:r>
      <w:r>
        <w:rPr>
          <w:rFonts w:ascii="Times New Roman" w:hAnsi="Times New Roman" w:hint="eastAsia"/>
          <w:bCs/>
          <w:sz w:val="22"/>
        </w:rPr>
        <w:tab/>
      </w:r>
    </w:p>
    <w:p w14:paraId="5174699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天巡视各楼楼道、走廊及厕所等的照明、插座、开关、开关箱、消防应急灯等。发现问题及时更换。</w:t>
      </w:r>
    </w:p>
    <w:p w14:paraId="7A03D6D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天巡视各楼的用水及上下水设施设备。确保学校的正常用水。杜绝资源浪费。</w:t>
      </w:r>
    </w:p>
    <w:p w14:paraId="0055E22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周检查图书阅览室、电脑、语音室、会议室等的电源、电路插座等。保证学校工作的正常开展。</w:t>
      </w:r>
    </w:p>
    <w:p w14:paraId="79D1C94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周检查教室内电风扇、日光灯等用电设施安全性；检查教室门窗及门窗玻璃可靠性。确保教学工作的有序进行。</w:t>
      </w:r>
    </w:p>
    <w:p w14:paraId="0024BF0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确保学生与教师的安全使用。</w:t>
      </w:r>
      <w:r>
        <w:rPr>
          <w:rFonts w:ascii="Times New Roman" w:hAnsi="Times New Roman" w:hint="eastAsia"/>
          <w:bCs/>
          <w:sz w:val="22"/>
        </w:rPr>
        <w:t xml:space="preserve"> </w:t>
      </w:r>
    </w:p>
    <w:p w14:paraId="1CC25EC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学期检查教室内电风扇、日光灯、黑板等各种吊装设施的牢固度，</w:t>
      </w:r>
    </w:p>
    <w:p w14:paraId="67BA678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确保学生与教师的安全使用。</w:t>
      </w:r>
    </w:p>
    <w:p w14:paraId="7521DA7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（三）报修服务</w:t>
      </w:r>
    </w:p>
    <w:p w14:paraId="2EC5F05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、学校的一般报修在半小时内必须响应。视实际情况在</w:t>
      </w:r>
      <w:r>
        <w:rPr>
          <w:rFonts w:ascii="Times New Roman" w:hAnsi="Times New Roman" w:hint="eastAsia"/>
          <w:bCs/>
          <w:sz w:val="22"/>
        </w:rPr>
        <w:t>2</w:t>
      </w:r>
      <w:r>
        <w:rPr>
          <w:rFonts w:ascii="Times New Roman" w:hAnsi="Times New Roman" w:hint="eastAsia"/>
          <w:bCs/>
          <w:sz w:val="22"/>
        </w:rPr>
        <w:t>个工作日内做好维修调换工作</w:t>
      </w:r>
    </w:p>
    <w:p w14:paraId="7AA180E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、学校的水电等紧急的报修须立即响应。视实际情况在</w:t>
      </w:r>
      <w:r>
        <w:rPr>
          <w:rFonts w:ascii="Times New Roman" w:hAnsi="Times New Roman" w:hint="eastAsia"/>
          <w:bCs/>
          <w:sz w:val="22"/>
        </w:rPr>
        <w:t>1</w:t>
      </w:r>
      <w:r>
        <w:rPr>
          <w:rFonts w:ascii="Times New Roman" w:hAnsi="Times New Roman" w:hint="eastAsia"/>
          <w:bCs/>
          <w:sz w:val="22"/>
        </w:rPr>
        <w:t>小时内做好维修调换工作。</w:t>
      </w:r>
    </w:p>
    <w:p w14:paraId="20DA4B0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、所有维修工作应（除特殊情况外）在不影响学校正常的教学下进行。</w:t>
      </w:r>
    </w:p>
    <w:p w14:paraId="717DE96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（四）工作职责</w:t>
      </w:r>
    </w:p>
    <w:p w14:paraId="066F9FF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、服从上级的工作安排。</w:t>
      </w:r>
    </w:p>
    <w:p w14:paraId="035852F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、熟悉和了解管理处和部门的各项规章制度、管理目标以及各项考评标准。</w:t>
      </w:r>
    </w:p>
    <w:p w14:paraId="6E72D8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、掌握物业管理的有关知识，树立为采购人服务的思想。</w:t>
      </w:r>
    </w:p>
    <w:p w14:paraId="46EFE2C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、熟悉物业区域各类房屋的结构特点、使用要求以及其维修、养护的方法。</w:t>
      </w:r>
    </w:p>
    <w:p w14:paraId="7BDBDC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、熟悉物业区域内设施、设备的种类、分布，掌握各类管道（地下、地上）的分布、走向、位置以及其维修及养护的方法。</w:t>
      </w:r>
    </w:p>
    <w:p w14:paraId="3CA5717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、每天对自己的责任区要巡视，发现房屋及设施、设备有损坏、隐患或其他不正常的情况，应及时报修或维修，确保设施设备能正常使用。</w:t>
      </w:r>
    </w:p>
    <w:p w14:paraId="31FF7AF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、确保自己责任区内的地上、地下排污、雨水管道的畅通，每月检查一次，对于污水突然外溢的，应在半小时内组织疏通。化粪池充满达</w:t>
      </w:r>
      <w:r>
        <w:rPr>
          <w:rFonts w:ascii="Times New Roman" w:hAnsi="Times New Roman"/>
          <w:bCs/>
          <w:sz w:val="22"/>
        </w:rPr>
        <w:t>80%</w:t>
      </w:r>
      <w:r>
        <w:rPr>
          <w:rFonts w:ascii="Times New Roman" w:hAnsi="Times New Roman" w:hint="eastAsia"/>
          <w:bCs/>
          <w:sz w:val="22"/>
        </w:rPr>
        <w:t>以上，应及时上报主管，由主管联系有资质</w:t>
      </w:r>
      <w:proofErr w:type="gramStart"/>
      <w:r>
        <w:rPr>
          <w:rFonts w:ascii="Times New Roman" w:hAnsi="Times New Roman" w:hint="eastAsia"/>
          <w:bCs/>
          <w:sz w:val="22"/>
        </w:rPr>
        <w:t>的的</w:t>
      </w:r>
      <w:proofErr w:type="gramEnd"/>
      <w:r>
        <w:rPr>
          <w:rFonts w:ascii="Times New Roman" w:hAnsi="Times New Roman" w:hint="eastAsia"/>
          <w:bCs/>
          <w:sz w:val="22"/>
        </w:rPr>
        <w:t>人员进行清理。</w:t>
      </w:r>
    </w:p>
    <w:p w14:paraId="311E06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、上门维修应做到态度热情，服务周到。</w:t>
      </w:r>
    </w:p>
    <w:p w14:paraId="67F3726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、积极参加管理处组织的各项义务活动和物业管理专业知识的培训，努力提高自己的维修技能。</w:t>
      </w:r>
    </w:p>
    <w:p w14:paraId="01793C9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、完成领导交办的其他工作任务。</w:t>
      </w:r>
    </w:p>
    <w:p w14:paraId="2316AF9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（五）总体要求</w:t>
      </w:r>
    </w:p>
    <w:p w14:paraId="385B374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建筑物日常维修、养护、管理（维修材料费由采购人承担）</w:t>
      </w:r>
    </w:p>
    <w:p w14:paraId="1E649B1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房屋地面、墙台面及吊顶、门窗、楼梯、通风道等日常养护维修。</w:t>
      </w:r>
    </w:p>
    <w:p w14:paraId="149D852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hint="eastAsia"/>
          <w:bCs/>
          <w:sz w:val="22"/>
        </w:rPr>
        <w:t>大修、装修的施工管理配合与相应水电使用管理与安全管理。</w:t>
      </w:r>
    </w:p>
    <w:p w14:paraId="7A095EC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接报修工作，并及时协调建筑单位以及设备供应商完成各项维修任务。维修时间不超过</w:t>
      </w:r>
      <w:r>
        <w:rPr>
          <w:rFonts w:ascii="Times New Roman" w:hAnsi="Times New Roman"/>
          <w:bCs/>
          <w:sz w:val="22"/>
        </w:rPr>
        <w:t>24</w:t>
      </w:r>
      <w:r>
        <w:rPr>
          <w:rFonts w:ascii="Times New Roman" w:hAnsi="Times New Roman" w:hint="eastAsia"/>
          <w:bCs/>
          <w:sz w:val="22"/>
        </w:rPr>
        <w:t>小时，回访率应为</w:t>
      </w:r>
      <w:r>
        <w:rPr>
          <w:rFonts w:ascii="Times New Roman" w:hAnsi="Times New Roman"/>
          <w:bCs/>
          <w:sz w:val="22"/>
        </w:rPr>
        <w:t>100%</w:t>
      </w:r>
      <w:r>
        <w:rPr>
          <w:rFonts w:ascii="Times New Roman" w:hAnsi="Times New Roman" w:hint="eastAsia"/>
          <w:bCs/>
          <w:sz w:val="22"/>
        </w:rPr>
        <w:t>。对房屋日常维修、养护记录完整。</w:t>
      </w:r>
    </w:p>
    <w:p w14:paraId="548550E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公共设备维护、保养（维修材料费由采购人承担）</w:t>
      </w:r>
    </w:p>
    <w:p w14:paraId="197CB34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5FF5DDE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给排水、供水系统：</w:t>
      </w:r>
    </w:p>
    <w:p w14:paraId="764F4C4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）建立正常用水、供水、排水管理制度并根据实际使用情况制订年度设备、设施管理、维修保养计划及总体节能计划；</w:t>
      </w:r>
    </w:p>
    <w:p w14:paraId="5B2DF35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）节约用水，防止冒、滴、漏，大面积跑水事故的发生；</w:t>
      </w:r>
    </w:p>
    <w:p w14:paraId="0CDD4F9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）保持供水系统的正常运转，定期检查水泵运转情况；</w:t>
      </w:r>
    </w:p>
    <w:p w14:paraId="2143E8F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）保持水池、水箱的清洁卫生，防止二次污染（水箱清洗费用由采购人承担）；</w:t>
      </w:r>
    </w:p>
    <w:p w14:paraId="454C342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）定期检修维护供水系统管路、水泵、水池、水箱、阀门、水表，保证其正常运转；</w:t>
      </w:r>
    </w:p>
    <w:p w14:paraId="1779846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）保证排水系统的正常运转，防止阻塞；</w:t>
      </w:r>
    </w:p>
    <w:p w14:paraId="2BD91AC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7</w:t>
      </w:r>
      <w:r>
        <w:rPr>
          <w:rFonts w:ascii="Times New Roman" w:hAnsi="Times New Roman" w:hint="eastAsia"/>
          <w:bCs/>
          <w:sz w:val="22"/>
        </w:rPr>
        <w:t>）停水预先通知采购人及用户，以便做好安排。</w:t>
      </w:r>
    </w:p>
    <w:p w14:paraId="42E59A2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服务标准：每日一次对给水系统进行检查巡视，压力符合要求，仪表指示准确，保证给排水系统</w:t>
      </w:r>
    </w:p>
    <w:p w14:paraId="7D5719F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正常运行使用。建立正常供水管理制度，防止跑、冒、滴、漏，对供水系统管路、水泵、水箱、阀门、机电设备等进行日常维护，每月检查、保养、维护、清洁一次；二次供水水箱保持清洁卫生，水箱由采购人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Pr>
          <w:rFonts w:ascii="Times New Roman" w:hAnsi="Times New Roman"/>
          <w:bCs/>
          <w:sz w:val="22"/>
        </w:rPr>
        <w:t>100</w:t>
      </w:r>
      <w:r>
        <w:rPr>
          <w:rFonts w:ascii="Times New Roman" w:hAnsi="Times New Roman" w:hint="eastAsia"/>
          <w:bCs/>
          <w:sz w:val="22"/>
        </w:rPr>
        <w:t>％；给排水系统发生事故时，维修人员在</w:t>
      </w:r>
      <w:r>
        <w:rPr>
          <w:rFonts w:ascii="Times New Roman" w:hAnsi="Times New Roman"/>
          <w:bCs/>
          <w:sz w:val="22"/>
        </w:rPr>
        <w:t>10</w:t>
      </w:r>
      <w:r>
        <w:rPr>
          <w:rFonts w:ascii="Times New Roman" w:hAnsi="Times New Roman" w:hint="eastAsia"/>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118CE09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bCs/>
          <w:sz w:val="22"/>
        </w:rPr>
        <w:t>.</w:t>
      </w:r>
      <w:r>
        <w:rPr>
          <w:rFonts w:ascii="Times New Roman" w:hAnsi="Times New Roman" w:hint="eastAsia"/>
          <w:bCs/>
          <w:sz w:val="22"/>
        </w:rPr>
        <w:t>机电、照明及自动化系统管理：</w:t>
      </w:r>
    </w:p>
    <w:p w14:paraId="6491E1D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）对管理区域内供电系统高、低压电器设备、明装置等设备正常运行使用进行</w:t>
      </w:r>
      <w:r>
        <w:rPr>
          <w:rFonts w:ascii="Times New Roman" w:hAnsi="Times New Roman" w:hint="eastAsia"/>
          <w:bCs/>
          <w:sz w:val="22"/>
        </w:rPr>
        <w:lastRenderedPageBreak/>
        <w:t>日常管理和养护维修并根据实际使用情况制订年度总体节能计划。</w:t>
      </w:r>
    </w:p>
    <w:p w14:paraId="4B91EA2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）建立严格的配送电运行制度和电气维修制度。</w:t>
      </w:r>
    </w:p>
    <w:p w14:paraId="37D05CA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）供电和维修人员持证上岗。保证</w:t>
      </w:r>
      <w:r>
        <w:rPr>
          <w:rFonts w:ascii="Times New Roman" w:hAnsi="Times New Roman"/>
          <w:bCs/>
          <w:sz w:val="22"/>
        </w:rPr>
        <w:t>24</w:t>
      </w:r>
      <w:r>
        <w:rPr>
          <w:rFonts w:ascii="Times New Roman" w:hAnsi="Times New Roman" w:hint="eastAsia"/>
          <w:bCs/>
          <w:sz w:val="22"/>
        </w:rPr>
        <w:t>小时有人员值班，做到发现故障、及时排除。</w:t>
      </w:r>
    </w:p>
    <w:p w14:paraId="4F7ED93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）保证公共使用的照明、指示、显示灯完好；符合电气线路符设计、施工技术要求，线路负荷要满足用户的要求、确保发配电设备安全运行。</w:t>
      </w:r>
    </w:p>
    <w:p w14:paraId="505F0FE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）停电限电事先出通知、以免影响正常教学生活秩序。</w:t>
      </w:r>
    </w:p>
    <w:p w14:paraId="69F3033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）对临时施工工程有用电管理措施。</w:t>
      </w:r>
    </w:p>
    <w:p w14:paraId="2ACF221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7</w:t>
      </w:r>
      <w:r>
        <w:rPr>
          <w:rFonts w:ascii="Times New Roman" w:hAnsi="Times New Roman" w:hint="eastAsia"/>
          <w:bCs/>
          <w:sz w:val="22"/>
        </w:rPr>
        <w:t>）发生特殊情况，如火灾、地震、水灾时，及时切断电源。</w:t>
      </w:r>
    </w:p>
    <w:p w14:paraId="675B55F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8</w:t>
      </w:r>
      <w:r>
        <w:rPr>
          <w:rFonts w:ascii="Times New Roman" w:hAnsi="Times New Roman" w:hint="eastAsia"/>
          <w:bCs/>
          <w:sz w:val="22"/>
        </w:rPr>
        <w:t>）负责对路灯、庭园灯电源的操作，保证供电正常。</w:t>
      </w:r>
    </w:p>
    <w:p w14:paraId="35FD085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9</w:t>
      </w:r>
      <w:r>
        <w:rPr>
          <w:rFonts w:ascii="Times New Roman" w:hAnsi="Times New Roman" w:hint="eastAsia"/>
          <w:bCs/>
          <w:sz w:val="22"/>
        </w:rPr>
        <w:t>）确保管理区域内所有公共及专用照明灯管灯泡完好，发现损坏，联系相关单位及时更换。</w:t>
      </w:r>
    </w:p>
    <w:p w14:paraId="4735F33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10</w:t>
      </w:r>
      <w:r>
        <w:rPr>
          <w:rFonts w:ascii="Times New Roman" w:hAnsi="Times New Roman" w:hint="eastAsia"/>
          <w:bCs/>
          <w:sz w:val="22"/>
        </w:rPr>
        <w:t>）负责管理区域内楼音源、服务器、喇叭正常使用及维修保养工作。</w:t>
      </w:r>
    </w:p>
    <w:p w14:paraId="7BC1016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建立</w:t>
      </w:r>
      <w:r>
        <w:rPr>
          <w:rFonts w:ascii="Times New Roman" w:hAnsi="Times New Roman"/>
          <w:bCs/>
          <w:sz w:val="22"/>
        </w:rPr>
        <w:t>24</w:t>
      </w:r>
      <w:r>
        <w:rPr>
          <w:rFonts w:ascii="Times New Roman" w:hAnsi="Times New Roman" w:hint="eastAsia"/>
          <w:bCs/>
          <w:sz w:val="22"/>
        </w:rPr>
        <w:t>小时运行维修值班制度，及时排除故障，一般故障排除时间不超过</w:t>
      </w:r>
      <w:r>
        <w:rPr>
          <w:rFonts w:ascii="Times New Roman" w:hAnsi="Times New Roman"/>
          <w:bCs/>
          <w:sz w:val="22"/>
        </w:rPr>
        <w:t>2</w:t>
      </w:r>
      <w:r>
        <w:rPr>
          <w:rFonts w:ascii="Times New Roman" w:hAnsi="Times New Roman" w:hint="eastAsia"/>
          <w:bCs/>
          <w:sz w:val="22"/>
        </w:rPr>
        <w:t>小时，维修合格率</w:t>
      </w:r>
      <w:r>
        <w:rPr>
          <w:rFonts w:ascii="Times New Roman" w:hAnsi="Times New Roman"/>
          <w:bCs/>
          <w:sz w:val="22"/>
        </w:rPr>
        <w:t>100</w:t>
      </w:r>
      <w:r>
        <w:rPr>
          <w:rFonts w:ascii="Times New Roman" w:hAnsi="Times New Roman" w:hint="eastAsia"/>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Pr>
          <w:rFonts w:ascii="Times New Roman" w:hAnsi="Times New Roman"/>
          <w:bCs/>
          <w:sz w:val="22"/>
        </w:rPr>
        <w:t>99</w:t>
      </w:r>
      <w:r>
        <w:rPr>
          <w:rFonts w:ascii="Times New Roman" w:hAnsi="Times New Roman" w:hint="eastAsia"/>
          <w:bCs/>
          <w:sz w:val="22"/>
        </w:rPr>
        <w:t>％、弱电设备完好率达到</w:t>
      </w:r>
      <w:r>
        <w:rPr>
          <w:rFonts w:ascii="Times New Roman" w:hAnsi="Times New Roman"/>
          <w:bCs/>
          <w:sz w:val="22"/>
        </w:rPr>
        <w:t>98</w:t>
      </w:r>
      <w:r>
        <w:rPr>
          <w:rFonts w:ascii="Times New Roman" w:hAnsi="Times New Roman" w:hint="eastAsia"/>
          <w:bCs/>
          <w:sz w:val="22"/>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proofErr w:type="gramStart"/>
      <w:r>
        <w:rPr>
          <w:rFonts w:ascii="Times New Roman" w:hAnsi="Times New Roman"/>
          <w:bCs/>
          <w:sz w:val="22"/>
        </w:rPr>
        <w:t>(</w:t>
      </w:r>
      <w:r>
        <w:rPr>
          <w:rFonts w:ascii="Times New Roman" w:hAnsi="Times New Roman" w:hint="eastAsia"/>
          <w:bCs/>
          <w:sz w:val="22"/>
        </w:rPr>
        <w:t>箱</w:t>
      </w:r>
      <w:r>
        <w:rPr>
          <w:rFonts w:ascii="Times New Roman" w:hAnsi="Times New Roman"/>
          <w:bCs/>
          <w:sz w:val="22"/>
        </w:rPr>
        <w:t>)</w:t>
      </w:r>
      <w:proofErr w:type="gramEnd"/>
      <w:r>
        <w:rPr>
          <w:rFonts w:ascii="Times New Roman" w:hAnsi="Times New Roman" w:hint="eastAsia"/>
          <w:bCs/>
          <w:sz w:val="22"/>
        </w:rPr>
        <w:t>、管道、金属构架物接地良好。一年内无重大管理责任事故。</w:t>
      </w:r>
    </w:p>
    <w:p w14:paraId="3660175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bCs/>
          <w:sz w:val="22"/>
        </w:rPr>
        <w:t>.</w:t>
      </w:r>
      <w:r>
        <w:rPr>
          <w:rFonts w:ascii="Times New Roman" w:hAnsi="Times New Roman" w:hint="eastAsia"/>
          <w:bCs/>
          <w:sz w:val="22"/>
        </w:rPr>
        <w:t>消防系统：</w:t>
      </w:r>
    </w:p>
    <w:p w14:paraId="1F6BA07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消防系统日常维保由采购人另行委托专业单位负责，中标单位需要做好日常服务监管以及故障报修工作。</w:t>
      </w:r>
    </w:p>
    <w:p w14:paraId="7EF8FDB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）对火灾自动报警系统；自动喷淋系统；室内灭火栓；排防烟系统；安全疏散、应急系统；防火门系统；二氧化碳等灭火系统进行日常管理和养护维修。</w:t>
      </w:r>
    </w:p>
    <w:p w14:paraId="3129CCD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）按时对消防、喷淋、配电系统做启动测试，管道养护工作。将水管内污水排空，保证消防系统在应急处理中能正常运转，培训有关人员学会应急处理的方法。</w:t>
      </w:r>
    </w:p>
    <w:p w14:paraId="2BA5187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）负责对消防水电设施进行例行保养，定期检查消防栓和消防器械。消防水电设施确保运行良好。</w:t>
      </w:r>
    </w:p>
    <w:p w14:paraId="77A899C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服务标准：严格执行消防法规，建立消防安全管理制度，搞好消防管理工作，确</w:t>
      </w:r>
      <w:r>
        <w:rPr>
          <w:rFonts w:ascii="Times New Roman" w:hAnsi="Times New Roman" w:hint="eastAsia"/>
          <w:bCs/>
          <w:sz w:val="22"/>
        </w:rPr>
        <w:lastRenderedPageBreak/>
        <w:t>保整个系统处于良好的状态；由专业单位定期检查保养消防设备，中标单位负责服务过程中的监管，维保质量达到消防要求，保证系统开通率及完好率均为</w:t>
      </w:r>
      <w:r>
        <w:rPr>
          <w:rFonts w:ascii="Times New Roman" w:hAnsi="Times New Roman"/>
          <w:bCs/>
          <w:sz w:val="22"/>
        </w:rPr>
        <w:t>100</w:t>
      </w:r>
      <w:r>
        <w:rPr>
          <w:rFonts w:ascii="Times New Roman" w:hAnsi="Times New Roman" w:hint="eastAsia"/>
          <w:bCs/>
          <w:sz w:val="22"/>
        </w:rPr>
        <w:t>％；安全出口、疏散指示灯在火灾时应维持</w:t>
      </w:r>
      <w:r>
        <w:rPr>
          <w:rFonts w:ascii="Times New Roman" w:hAnsi="Times New Roman"/>
          <w:bCs/>
          <w:sz w:val="22"/>
        </w:rPr>
        <w:t>90</w:t>
      </w:r>
      <w:r>
        <w:rPr>
          <w:rFonts w:ascii="Times New Roman" w:hAnsi="Times New Roman" w:hint="eastAsia"/>
          <w:bCs/>
          <w:sz w:val="22"/>
        </w:rPr>
        <w:t>分钟以上的照明时间，引路标志完好，紧急疏散通道畅通；消防水带每半年检查一次，应无破损、发黑、发霉现象；联动控制台工作正常、显示正确，系统误报率不超过</w:t>
      </w:r>
      <w:r>
        <w:rPr>
          <w:rFonts w:ascii="Times New Roman" w:hAnsi="Times New Roman"/>
          <w:bCs/>
          <w:sz w:val="22"/>
        </w:rPr>
        <w:t>3</w:t>
      </w:r>
      <w:r>
        <w:rPr>
          <w:rFonts w:ascii="Times New Roman" w:hAnsi="Times New Roman" w:hint="eastAsia"/>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1A20F7A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bCs/>
          <w:sz w:val="22"/>
        </w:rPr>
        <w:t>.</w:t>
      </w:r>
      <w:r>
        <w:rPr>
          <w:rFonts w:ascii="Times New Roman" w:hAnsi="Times New Roman" w:hint="eastAsia"/>
          <w:bCs/>
          <w:sz w:val="22"/>
        </w:rPr>
        <w:t>空调系统运行维护</w:t>
      </w:r>
    </w:p>
    <w:p w14:paraId="7DC9CC0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空调系统日常维保由采购人另行委托专业单位负责，中标单位需要做好日常服务监管以及故障报修工作。</w:t>
      </w:r>
    </w:p>
    <w:p w14:paraId="41A6481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）集中空调系统的运行管理及冷水机组、新风机组、水泵、风机盘管、管道系统、各种阀类、采气装置和各类风口、自动控制系统等设备的日常养护维修。</w:t>
      </w:r>
    </w:p>
    <w:p w14:paraId="2328A93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）建立空调运行管理制度和安全操作规程，保证空调系统安全运行和正常使用。</w:t>
      </w:r>
    </w:p>
    <w:p w14:paraId="69F1984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）根据实际使用情况制订年度总体节能计划。</w:t>
      </w:r>
    </w:p>
    <w:p w14:paraId="746B8CB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Pr>
          <w:rFonts w:ascii="Times New Roman" w:hAnsi="Times New Roman"/>
          <w:bCs/>
          <w:sz w:val="22"/>
        </w:rPr>
        <w:t>(</w:t>
      </w:r>
      <w:r>
        <w:rPr>
          <w:rFonts w:ascii="Times New Roman" w:hAnsi="Times New Roman" w:hint="eastAsia"/>
          <w:bCs/>
          <w:sz w:val="22"/>
        </w:rPr>
        <w:t>除</w:t>
      </w:r>
      <w:r>
        <w:rPr>
          <w:rFonts w:ascii="Times New Roman" w:hAnsi="Times New Roman"/>
          <w:bCs/>
          <w:sz w:val="22"/>
        </w:rPr>
        <w:t>)</w:t>
      </w:r>
      <w:r>
        <w:rPr>
          <w:rFonts w:ascii="Times New Roman" w:hAnsi="Times New Roman" w:hint="eastAsia"/>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Pr>
          <w:rFonts w:ascii="Times New Roman" w:hAnsi="Times New Roman"/>
          <w:bCs/>
          <w:sz w:val="22"/>
        </w:rPr>
        <w:t>(</w:t>
      </w:r>
      <w:r>
        <w:rPr>
          <w:rFonts w:ascii="Times New Roman" w:hAnsi="Times New Roman" w:hint="eastAsia"/>
          <w:bCs/>
          <w:sz w:val="22"/>
        </w:rPr>
        <w:t>如冷却水循环管道、冷冻水循环管道风管、新风系统等的管件、阀门、电气控制、隔热保温等</w:t>
      </w:r>
      <w:r>
        <w:rPr>
          <w:rFonts w:ascii="Times New Roman" w:hAnsi="Times New Roman"/>
          <w:bCs/>
          <w:sz w:val="22"/>
        </w:rPr>
        <w:t>)</w:t>
      </w:r>
      <w:r>
        <w:rPr>
          <w:rFonts w:ascii="Times New Roman" w:hAnsi="Times New Roman" w:hint="eastAsia"/>
          <w:bCs/>
          <w:sz w:val="22"/>
        </w:rPr>
        <w:t>进行严格细致的检查、清洗、测试和调整，确定正常后方能投入运行；空调系统出现运行故障后，维修人员应在</w:t>
      </w:r>
      <w:r>
        <w:rPr>
          <w:rFonts w:ascii="Times New Roman" w:hAnsi="Times New Roman"/>
          <w:bCs/>
          <w:sz w:val="22"/>
        </w:rPr>
        <w:t>10</w:t>
      </w:r>
      <w:r>
        <w:rPr>
          <w:rFonts w:ascii="Times New Roman" w:hAnsi="Times New Roman" w:hint="eastAsia"/>
          <w:bCs/>
          <w:sz w:val="22"/>
        </w:rPr>
        <w:t>分钟内到达现场发现故障原因，并及时联系维保单位实施维修，并做好记录，维修合格率</w:t>
      </w:r>
      <w:r>
        <w:rPr>
          <w:rFonts w:ascii="Times New Roman" w:hAnsi="Times New Roman"/>
          <w:bCs/>
          <w:sz w:val="22"/>
        </w:rPr>
        <w:t>100</w:t>
      </w:r>
      <w:r>
        <w:rPr>
          <w:rFonts w:ascii="Times New Roman" w:hAnsi="Times New Roman" w:hint="eastAsia"/>
          <w:bCs/>
          <w:sz w:val="22"/>
        </w:rPr>
        <w:t>％。</w:t>
      </w:r>
    </w:p>
    <w:p w14:paraId="5D02602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设备类总体运行标准详见《全国城市物业管理示范大厦标准及评分细则》</w:t>
      </w:r>
    </w:p>
    <w:p w14:paraId="3F2EEAC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）工作时间要求</w:t>
      </w:r>
    </w:p>
    <w:p w14:paraId="05F1490F"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kern w:val="0"/>
          <w:sz w:val="22"/>
        </w:rPr>
      </w:pPr>
      <w:r>
        <w:rPr>
          <w:rFonts w:ascii="Times New Roman" w:hAnsi="Times New Roman" w:hint="eastAsia"/>
          <w:b/>
          <w:kern w:val="0"/>
          <w:sz w:val="22"/>
        </w:rPr>
        <w:lastRenderedPageBreak/>
        <w:t>详见</w:t>
      </w:r>
      <w:r>
        <w:rPr>
          <w:rFonts w:ascii="Times New Roman" w:hAnsi="Times New Roman" w:hint="eastAsia"/>
          <w:b/>
          <w:kern w:val="0"/>
          <w:sz w:val="22"/>
        </w:rPr>
        <w:t>9.1</w:t>
      </w:r>
      <w:r>
        <w:rPr>
          <w:rFonts w:ascii="Times New Roman" w:hAnsi="Times New Roman" w:hint="eastAsia"/>
          <w:b/>
          <w:kern w:val="0"/>
          <w:sz w:val="22"/>
        </w:rPr>
        <w:t>岗位设置表</w:t>
      </w:r>
    </w:p>
    <w:p w14:paraId="148C6E7D"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）人员自身要求</w:t>
      </w:r>
    </w:p>
    <w:p w14:paraId="6A77611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身体健康，工作勤劳，维修人员持证上岗，确保水电运行正常，确保排水、排污畅通，确保房屋设施得到有效保养和维护，对维保设备做到定期检查、定期保养、定期测试。</w:t>
      </w:r>
    </w:p>
    <w:p w14:paraId="00D390BD"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9.3</w:t>
      </w:r>
      <w:r>
        <w:rPr>
          <w:rFonts w:ascii="Times New Roman" w:hAnsi="Times New Roman" w:hint="eastAsia"/>
          <w:b/>
          <w:bCs/>
          <w:sz w:val="22"/>
        </w:rPr>
        <w:t>.5</w:t>
      </w:r>
      <w:r>
        <w:rPr>
          <w:rFonts w:ascii="Times New Roman" w:hAnsi="Times New Roman"/>
          <w:b/>
          <w:bCs/>
          <w:sz w:val="22"/>
        </w:rPr>
        <w:t xml:space="preserve"> </w:t>
      </w:r>
      <w:r>
        <w:rPr>
          <w:rFonts w:ascii="Times New Roman" w:hAnsi="Times New Roman" w:hint="eastAsia"/>
          <w:b/>
          <w:bCs/>
          <w:sz w:val="22"/>
        </w:rPr>
        <w:t>绿化部</w:t>
      </w:r>
    </w:p>
    <w:p w14:paraId="4F6441A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w:t>
      </w:r>
    </w:p>
    <w:p w14:paraId="543891B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校内</w:t>
      </w:r>
    </w:p>
    <w:p w14:paraId="193A24A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工作职责</w:t>
      </w:r>
    </w:p>
    <w:p w14:paraId="669D872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、认真学习贯彻《森林法》，提升熟悉，完成上级下达的绿化任务。</w:t>
      </w:r>
    </w:p>
    <w:p w14:paraId="445653C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、管理好校园内花卉、花坛的绿化工作，使校园内达到美化、香化、净化。</w:t>
      </w:r>
    </w:p>
    <w:p w14:paraId="3ED9FCF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、绿化员对花草、花坛强化管理，对损坏树木者要奖惩兑现。</w:t>
      </w:r>
    </w:p>
    <w:p w14:paraId="4BCAAEF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特别是刮风下雨时，应及时巡视校园内所有的树木，对损坏树木做及时的处理。绿化工具、药物、药具妥善保管，保证工作需要，如有丢失照价赔偿。</w:t>
      </w:r>
    </w:p>
    <w:p w14:paraId="39A69FF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、遵守校内各项规章制度，提升工作效率。听从指挥，服从分工。</w:t>
      </w:r>
      <w:r>
        <w:rPr>
          <w:rFonts w:ascii="Times New Roman" w:hAnsi="Times New Roman"/>
          <w:bCs/>
          <w:sz w:val="22"/>
        </w:rPr>
        <w:t xml:space="preserve"> </w:t>
      </w:r>
    </w:p>
    <w:p w14:paraId="4853414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、做好办公楼及主楼大厅绿化摆放与更换，以及校园巡视工作。</w:t>
      </w:r>
    </w:p>
    <w:p w14:paraId="3CFB773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、完成领导交办的其它工作。</w:t>
      </w:r>
    </w:p>
    <w:p w14:paraId="16194496"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(3)</w:t>
      </w:r>
      <w:r>
        <w:rPr>
          <w:rFonts w:ascii="Times New Roman" w:hAnsi="Times New Roman" w:hint="eastAsia"/>
          <w:bCs/>
          <w:sz w:val="22"/>
        </w:rPr>
        <w:t>总体要求</w:t>
      </w:r>
    </w:p>
    <w:p w14:paraId="6268EC8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保障和维护校园区域内林木、绿化安全，确保绿种数量不减少、质量不降低。做好阶段性养护管理，特别主要病虫害的防治。绿地、花坛等地要注意挑除大型野草；草坪要及时挑草、切边；绿地内要注意防冻浇水。爱护、合理使用绿化工具，做好个人防护。</w:t>
      </w:r>
    </w:p>
    <w:p w14:paraId="6E47068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工作时间要求</w:t>
      </w:r>
    </w:p>
    <w:p w14:paraId="35D2632D" w14:textId="77777777" w:rsidR="006A69C9" w:rsidRDefault="006A69C9" w:rsidP="006A69C9">
      <w:pPr>
        <w:widowControl/>
        <w:spacing w:line="300" w:lineRule="auto"/>
        <w:ind w:firstLine="200"/>
        <w:rPr>
          <w:rFonts w:ascii="Times New Roman" w:hAnsi="Times New Roman"/>
          <w:b/>
          <w:bCs/>
          <w:sz w:val="22"/>
        </w:rPr>
      </w:pPr>
      <w:r>
        <w:rPr>
          <w:rFonts w:ascii="Times New Roman" w:hAnsi="Times New Roman" w:hint="eastAsia"/>
          <w:b/>
          <w:bCs/>
          <w:sz w:val="22"/>
        </w:rPr>
        <w:t>具体详见</w:t>
      </w:r>
      <w:r>
        <w:rPr>
          <w:rFonts w:ascii="Times New Roman" w:hAnsi="Times New Roman" w:hint="eastAsia"/>
          <w:b/>
          <w:bCs/>
          <w:sz w:val="22"/>
        </w:rPr>
        <w:t>9.1</w:t>
      </w:r>
      <w:r>
        <w:rPr>
          <w:rFonts w:ascii="Times New Roman" w:hAnsi="Times New Roman" w:hint="eastAsia"/>
          <w:b/>
          <w:bCs/>
          <w:sz w:val="22"/>
        </w:rPr>
        <w:t>岗位设置表</w:t>
      </w:r>
    </w:p>
    <w:p w14:paraId="6333922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 (5)</w:t>
      </w:r>
      <w:r>
        <w:rPr>
          <w:rFonts w:ascii="Times New Roman" w:hAnsi="Times New Roman" w:hint="eastAsia"/>
          <w:bCs/>
          <w:sz w:val="22"/>
        </w:rPr>
        <w:t>人员自身要求</w:t>
      </w:r>
    </w:p>
    <w:p w14:paraId="4C7BF0F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身体健康，工作勤劳，需有绿化养护经验。</w:t>
      </w:r>
    </w:p>
    <w:p w14:paraId="49D6F53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6</w:t>
      </w:r>
      <w:r>
        <w:rPr>
          <w:rFonts w:ascii="Times New Roman" w:hAnsi="Times New Roman"/>
          <w:bCs/>
          <w:sz w:val="22"/>
        </w:rPr>
        <w:t>)</w:t>
      </w:r>
      <w:r>
        <w:rPr>
          <w:rFonts w:ascii="Times New Roman" w:hAnsi="Times New Roman" w:hint="eastAsia"/>
          <w:bCs/>
          <w:sz w:val="22"/>
        </w:rPr>
        <w:t>上海浦东新区上南三村幼儿园公共区域的绿化清单如下：</w:t>
      </w:r>
    </w:p>
    <w:tbl>
      <w:tblPr>
        <w:tblW w:w="8736" w:type="dxa"/>
        <w:jc w:val="center"/>
        <w:tblLook w:val="04A0" w:firstRow="1" w:lastRow="0" w:firstColumn="1" w:lastColumn="0" w:noHBand="0" w:noVBand="1"/>
      </w:tblPr>
      <w:tblGrid>
        <w:gridCol w:w="1371"/>
        <w:gridCol w:w="1464"/>
        <w:gridCol w:w="2749"/>
        <w:gridCol w:w="3152"/>
      </w:tblGrid>
      <w:tr w:rsidR="006A69C9" w14:paraId="632A2BA5" w14:textId="77777777" w:rsidTr="00473D2F">
        <w:trPr>
          <w:trHeight w:val="23"/>
          <w:jc w:val="center"/>
        </w:trPr>
        <w:tc>
          <w:tcPr>
            <w:tcW w:w="8736" w:type="dxa"/>
            <w:gridSpan w:val="4"/>
            <w:tcBorders>
              <w:top w:val="nil"/>
              <w:left w:val="nil"/>
              <w:bottom w:val="single" w:sz="4" w:space="0" w:color="000000"/>
              <w:right w:val="nil"/>
            </w:tcBorders>
            <w:noWrap/>
            <w:vAlign w:val="center"/>
          </w:tcPr>
          <w:p w14:paraId="56890FA6" w14:textId="77777777" w:rsidR="006A69C9" w:rsidRDefault="006A69C9" w:rsidP="00473D2F">
            <w:pPr>
              <w:adjustRightInd w:val="0"/>
              <w:snapToGrid w:val="0"/>
              <w:spacing w:line="300" w:lineRule="auto"/>
              <w:jc w:val="center"/>
              <w:rPr>
                <w:sz w:val="22"/>
              </w:rPr>
            </w:pPr>
            <w:r>
              <w:rPr>
                <w:rFonts w:hint="eastAsia"/>
                <w:kern w:val="0"/>
                <w:sz w:val="22"/>
              </w:rPr>
              <w:t>上海市浦东新区上南三村幼儿园（南一部）公共区域绿化清单</w:t>
            </w:r>
          </w:p>
        </w:tc>
      </w:tr>
      <w:tr w:rsidR="006A69C9" w14:paraId="10B7B222"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3D938B3" w14:textId="77777777" w:rsidR="006A69C9" w:rsidRDefault="006A69C9" w:rsidP="00473D2F">
            <w:pPr>
              <w:adjustRightInd w:val="0"/>
              <w:snapToGrid w:val="0"/>
              <w:spacing w:line="300" w:lineRule="auto"/>
              <w:jc w:val="center"/>
              <w:rPr>
                <w:sz w:val="22"/>
              </w:rPr>
            </w:pPr>
            <w:r>
              <w:rPr>
                <w:rFonts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1F610A1D" w14:textId="77777777" w:rsidR="006A69C9" w:rsidRDefault="006A69C9" w:rsidP="00473D2F">
            <w:pPr>
              <w:adjustRightInd w:val="0"/>
              <w:snapToGrid w:val="0"/>
              <w:spacing w:line="300" w:lineRule="auto"/>
              <w:jc w:val="center"/>
              <w:rPr>
                <w:sz w:val="22"/>
              </w:rPr>
            </w:pPr>
            <w:r>
              <w:rPr>
                <w:rFonts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68CDC144" w14:textId="77777777" w:rsidR="006A69C9" w:rsidRDefault="006A69C9" w:rsidP="00473D2F">
            <w:pPr>
              <w:adjustRightInd w:val="0"/>
              <w:snapToGrid w:val="0"/>
              <w:spacing w:line="300" w:lineRule="auto"/>
              <w:jc w:val="center"/>
              <w:rPr>
                <w:sz w:val="22"/>
              </w:rPr>
            </w:pPr>
            <w:r>
              <w:rPr>
                <w:rFonts w:hint="eastAsia"/>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387C3987" w14:textId="77777777" w:rsidR="006A69C9" w:rsidRDefault="006A69C9" w:rsidP="00473D2F">
            <w:pPr>
              <w:adjustRightInd w:val="0"/>
              <w:snapToGrid w:val="0"/>
              <w:spacing w:line="300" w:lineRule="auto"/>
              <w:jc w:val="center"/>
              <w:rPr>
                <w:sz w:val="22"/>
              </w:rPr>
            </w:pPr>
            <w:r>
              <w:rPr>
                <w:rFonts w:hint="eastAsia"/>
                <w:kern w:val="0"/>
                <w:sz w:val="22"/>
              </w:rPr>
              <w:t>数量</w:t>
            </w:r>
          </w:p>
        </w:tc>
      </w:tr>
      <w:tr w:rsidR="006A69C9" w14:paraId="42BEF9E4"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72397DC4" w14:textId="77777777" w:rsidR="006A69C9" w:rsidRDefault="006A69C9" w:rsidP="00473D2F">
            <w:pPr>
              <w:adjustRightInd w:val="0"/>
              <w:snapToGrid w:val="0"/>
              <w:spacing w:line="300" w:lineRule="auto"/>
              <w:jc w:val="center"/>
              <w:rPr>
                <w:sz w:val="22"/>
              </w:rPr>
            </w:pPr>
            <w:r>
              <w:rPr>
                <w:rFonts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229AC9FB" w14:textId="77777777" w:rsidR="006A69C9" w:rsidRDefault="006A69C9" w:rsidP="00473D2F">
            <w:pPr>
              <w:adjustRightInd w:val="0"/>
              <w:snapToGrid w:val="0"/>
              <w:spacing w:line="300" w:lineRule="auto"/>
              <w:jc w:val="center"/>
              <w:rPr>
                <w:sz w:val="22"/>
              </w:rPr>
            </w:pPr>
            <w:r>
              <w:rPr>
                <w:rFonts w:hint="eastAsia"/>
                <w:kern w:val="0"/>
                <w:sz w:val="22"/>
              </w:rPr>
              <w:t>所有绿植</w:t>
            </w:r>
          </w:p>
        </w:tc>
        <w:tc>
          <w:tcPr>
            <w:tcW w:w="2749" w:type="dxa"/>
            <w:tcBorders>
              <w:top w:val="single" w:sz="4" w:space="0" w:color="000000"/>
              <w:left w:val="single" w:sz="4" w:space="0" w:color="000000"/>
              <w:bottom w:val="single" w:sz="4" w:space="0" w:color="000000"/>
              <w:right w:val="single" w:sz="4" w:space="0" w:color="000000"/>
            </w:tcBorders>
            <w:vAlign w:val="center"/>
          </w:tcPr>
          <w:p w14:paraId="27436CBD" w14:textId="77777777" w:rsidR="006A69C9" w:rsidRDefault="006A69C9" w:rsidP="00473D2F">
            <w:pPr>
              <w:adjustRightInd w:val="0"/>
              <w:snapToGrid w:val="0"/>
              <w:spacing w:line="300" w:lineRule="auto"/>
              <w:jc w:val="center"/>
              <w:rPr>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60AF5E3B" w14:textId="77777777" w:rsidR="006A69C9" w:rsidRDefault="006A69C9" w:rsidP="00473D2F">
            <w:pPr>
              <w:adjustRightInd w:val="0"/>
              <w:snapToGrid w:val="0"/>
              <w:spacing w:line="300" w:lineRule="auto"/>
              <w:jc w:val="center"/>
              <w:rPr>
                <w:sz w:val="22"/>
              </w:rPr>
            </w:pPr>
            <w:r>
              <w:rPr>
                <w:rFonts w:hint="eastAsia"/>
                <w:sz w:val="22"/>
              </w:rPr>
              <w:t>725</w:t>
            </w:r>
          </w:p>
        </w:tc>
      </w:tr>
      <w:tr w:rsidR="006A69C9" w14:paraId="20E75A53" w14:textId="77777777" w:rsidTr="00473D2F">
        <w:trPr>
          <w:trHeight w:val="23"/>
          <w:jc w:val="center"/>
        </w:trPr>
        <w:tc>
          <w:tcPr>
            <w:tcW w:w="8736" w:type="dxa"/>
            <w:gridSpan w:val="4"/>
            <w:tcBorders>
              <w:top w:val="nil"/>
              <w:left w:val="nil"/>
              <w:bottom w:val="single" w:sz="4" w:space="0" w:color="000000"/>
              <w:right w:val="nil"/>
            </w:tcBorders>
            <w:noWrap/>
            <w:vAlign w:val="center"/>
          </w:tcPr>
          <w:p w14:paraId="33856E5B" w14:textId="77777777" w:rsidR="006A69C9" w:rsidRDefault="006A69C9" w:rsidP="00473D2F">
            <w:pPr>
              <w:adjustRightInd w:val="0"/>
              <w:snapToGrid w:val="0"/>
              <w:spacing w:line="300" w:lineRule="auto"/>
              <w:jc w:val="center"/>
              <w:rPr>
                <w:sz w:val="22"/>
              </w:rPr>
            </w:pPr>
            <w:r>
              <w:rPr>
                <w:rFonts w:hint="eastAsia"/>
                <w:kern w:val="0"/>
                <w:sz w:val="22"/>
              </w:rPr>
              <w:t>上海市浦东新区上南三村幼儿园（南三部）公共区域绿化清单</w:t>
            </w:r>
          </w:p>
        </w:tc>
      </w:tr>
      <w:tr w:rsidR="006A69C9" w14:paraId="075082A0"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680DDA5" w14:textId="77777777" w:rsidR="006A69C9" w:rsidRDefault="006A69C9" w:rsidP="00473D2F">
            <w:pPr>
              <w:adjustRightInd w:val="0"/>
              <w:snapToGrid w:val="0"/>
              <w:spacing w:line="300" w:lineRule="auto"/>
              <w:jc w:val="center"/>
              <w:rPr>
                <w:sz w:val="22"/>
              </w:rPr>
            </w:pPr>
            <w:r>
              <w:rPr>
                <w:rFonts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78C3E552" w14:textId="77777777" w:rsidR="006A69C9" w:rsidRDefault="006A69C9" w:rsidP="00473D2F">
            <w:pPr>
              <w:adjustRightInd w:val="0"/>
              <w:snapToGrid w:val="0"/>
              <w:spacing w:line="300" w:lineRule="auto"/>
              <w:jc w:val="center"/>
              <w:rPr>
                <w:sz w:val="22"/>
              </w:rPr>
            </w:pPr>
            <w:r>
              <w:rPr>
                <w:rFonts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0E416797" w14:textId="77777777" w:rsidR="006A69C9" w:rsidRDefault="006A69C9" w:rsidP="00473D2F">
            <w:pPr>
              <w:adjustRightInd w:val="0"/>
              <w:snapToGrid w:val="0"/>
              <w:spacing w:line="300" w:lineRule="auto"/>
              <w:jc w:val="center"/>
              <w:rPr>
                <w:sz w:val="22"/>
              </w:rPr>
            </w:pPr>
            <w:r>
              <w:rPr>
                <w:rFonts w:hint="eastAsia"/>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7E2FB570" w14:textId="77777777" w:rsidR="006A69C9" w:rsidRDefault="006A69C9" w:rsidP="00473D2F">
            <w:pPr>
              <w:adjustRightInd w:val="0"/>
              <w:snapToGrid w:val="0"/>
              <w:spacing w:line="300" w:lineRule="auto"/>
              <w:jc w:val="center"/>
              <w:rPr>
                <w:sz w:val="22"/>
              </w:rPr>
            </w:pPr>
            <w:r>
              <w:rPr>
                <w:rFonts w:hint="eastAsia"/>
                <w:kern w:val="0"/>
                <w:sz w:val="22"/>
              </w:rPr>
              <w:t>数量</w:t>
            </w:r>
          </w:p>
        </w:tc>
      </w:tr>
      <w:tr w:rsidR="006A69C9" w14:paraId="03A961E6"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36AFEE32" w14:textId="77777777" w:rsidR="006A69C9" w:rsidRDefault="006A69C9" w:rsidP="00473D2F">
            <w:pPr>
              <w:adjustRightInd w:val="0"/>
              <w:snapToGrid w:val="0"/>
              <w:spacing w:line="300" w:lineRule="auto"/>
              <w:jc w:val="center"/>
              <w:rPr>
                <w:sz w:val="22"/>
              </w:rPr>
            </w:pPr>
            <w:r>
              <w:rPr>
                <w:rFonts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1651C53D" w14:textId="77777777" w:rsidR="006A69C9" w:rsidRDefault="006A69C9" w:rsidP="00473D2F">
            <w:pPr>
              <w:adjustRightInd w:val="0"/>
              <w:snapToGrid w:val="0"/>
              <w:spacing w:line="300" w:lineRule="auto"/>
              <w:jc w:val="center"/>
              <w:rPr>
                <w:sz w:val="22"/>
              </w:rPr>
            </w:pPr>
            <w:r>
              <w:rPr>
                <w:rFonts w:hint="eastAsia"/>
                <w:kern w:val="0"/>
                <w:sz w:val="22"/>
              </w:rPr>
              <w:t>所有绿植</w:t>
            </w:r>
          </w:p>
        </w:tc>
        <w:tc>
          <w:tcPr>
            <w:tcW w:w="2749" w:type="dxa"/>
            <w:tcBorders>
              <w:top w:val="single" w:sz="4" w:space="0" w:color="000000"/>
              <w:left w:val="single" w:sz="4" w:space="0" w:color="000000"/>
              <w:bottom w:val="single" w:sz="4" w:space="0" w:color="000000"/>
              <w:right w:val="single" w:sz="4" w:space="0" w:color="000000"/>
            </w:tcBorders>
            <w:vAlign w:val="center"/>
          </w:tcPr>
          <w:p w14:paraId="5A087D2A" w14:textId="77777777" w:rsidR="006A69C9" w:rsidRDefault="006A69C9" w:rsidP="00473D2F">
            <w:pPr>
              <w:adjustRightInd w:val="0"/>
              <w:snapToGrid w:val="0"/>
              <w:spacing w:line="300" w:lineRule="auto"/>
              <w:jc w:val="center"/>
              <w:rPr>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12B6A374" w14:textId="77777777" w:rsidR="006A69C9" w:rsidRDefault="006A69C9" w:rsidP="00473D2F">
            <w:pPr>
              <w:adjustRightInd w:val="0"/>
              <w:snapToGrid w:val="0"/>
              <w:spacing w:line="300" w:lineRule="auto"/>
              <w:jc w:val="center"/>
              <w:rPr>
                <w:sz w:val="22"/>
              </w:rPr>
            </w:pPr>
            <w:r>
              <w:rPr>
                <w:rFonts w:hint="eastAsia"/>
                <w:sz w:val="22"/>
              </w:rPr>
              <w:t>525</w:t>
            </w:r>
          </w:p>
        </w:tc>
      </w:tr>
      <w:tr w:rsidR="006A69C9" w14:paraId="4951D3E0" w14:textId="77777777" w:rsidTr="00473D2F">
        <w:trPr>
          <w:trHeight w:val="23"/>
          <w:jc w:val="center"/>
        </w:trPr>
        <w:tc>
          <w:tcPr>
            <w:tcW w:w="8736" w:type="dxa"/>
            <w:gridSpan w:val="4"/>
            <w:tcBorders>
              <w:top w:val="nil"/>
              <w:left w:val="nil"/>
              <w:bottom w:val="single" w:sz="4" w:space="0" w:color="000000"/>
              <w:right w:val="nil"/>
            </w:tcBorders>
            <w:noWrap/>
            <w:vAlign w:val="center"/>
          </w:tcPr>
          <w:p w14:paraId="141D7658" w14:textId="77777777" w:rsidR="006A69C9" w:rsidRDefault="006A69C9" w:rsidP="00473D2F">
            <w:pPr>
              <w:adjustRightInd w:val="0"/>
              <w:snapToGrid w:val="0"/>
              <w:spacing w:line="300" w:lineRule="auto"/>
              <w:jc w:val="center"/>
              <w:rPr>
                <w:sz w:val="22"/>
              </w:rPr>
            </w:pPr>
            <w:r>
              <w:rPr>
                <w:rFonts w:hint="eastAsia"/>
                <w:kern w:val="0"/>
                <w:sz w:val="22"/>
              </w:rPr>
              <w:t>上海市浦东新区上南三村幼儿园（南五部）公共区域绿化清单</w:t>
            </w:r>
          </w:p>
        </w:tc>
      </w:tr>
      <w:tr w:rsidR="006A69C9" w14:paraId="47DC0E87" w14:textId="77777777" w:rsidTr="00473D2F">
        <w:trPr>
          <w:trHeight w:val="23"/>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33A2445" w14:textId="77777777" w:rsidR="006A69C9" w:rsidRDefault="006A69C9" w:rsidP="00473D2F">
            <w:pPr>
              <w:adjustRightInd w:val="0"/>
              <w:snapToGrid w:val="0"/>
              <w:spacing w:line="300" w:lineRule="auto"/>
              <w:jc w:val="center"/>
              <w:rPr>
                <w:sz w:val="22"/>
              </w:rPr>
            </w:pPr>
            <w:r>
              <w:rPr>
                <w:rFonts w:hint="eastAsia"/>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488E5A7C" w14:textId="77777777" w:rsidR="006A69C9" w:rsidRDefault="006A69C9" w:rsidP="00473D2F">
            <w:pPr>
              <w:adjustRightInd w:val="0"/>
              <w:snapToGrid w:val="0"/>
              <w:spacing w:line="300" w:lineRule="auto"/>
              <w:jc w:val="center"/>
              <w:rPr>
                <w:sz w:val="22"/>
              </w:rPr>
            </w:pPr>
            <w:r>
              <w:rPr>
                <w:rFonts w:hint="eastAsia"/>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183224B6" w14:textId="77777777" w:rsidR="006A69C9" w:rsidRDefault="006A69C9" w:rsidP="00473D2F">
            <w:pPr>
              <w:adjustRightInd w:val="0"/>
              <w:snapToGrid w:val="0"/>
              <w:spacing w:line="300" w:lineRule="auto"/>
              <w:jc w:val="center"/>
              <w:rPr>
                <w:sz w:val="22"/>
              </w:rPr>
            </w:pPr>
            <w:r>
              <w:rPr>
                <w:rFonts w:hint="eastAsia"/>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56B70F8A" w14:textId="77777777" w:rsidR="006A69C9" w:rsidRDefault="006A69C9" w:rsidP="00473D2F">
            <w:pPr>
              <w:adjustRightInd w:val="0"/>
              <w:snapToGrid w:val="0"/>
              <w:spacing w:line="300" w:lineRule="auto"/>
              <w:jc w:val="center"/>
              <w:rPr>
                <w:sz w:val="22"/>
              </w:rPr>
            </w:pPr>
            <w:r>
              <w:rPr>
                <w:rFonts w:hint="eastAsia"/>
                <w:kern w:val="0"/>
                <w:sz w:val="22"/>
              </w:rPr>
              <w:t>数量</w:t>
            </w:r>
          </w:p>
        </w:tc>
      </w:tr>
      <w:tr w:rsidR="006A69C9" w14:paraId="0ED2601C" w14:textId="77777777" w:rsidTr="00473D2F">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60263260" w14:textId="77777777" w:rsidR="006A69C9" w:rsidRDefault="006A69C9" w:rsidP="00473D2F">
            <w:pPr>
              <w:adjustRightInd w:val="0"/>
              <w:snapToGrid w:val="0"/>
              <w:spacing w:line="300" w:lineRule="auto"/>
              <w:jc w:val="center"/>
              <w:rPr>
                <w:sz w:val="22"/>
              </w:rPr>
            </w:pPr>
            <w:r>
              <w:rPr>
                <w:rFonts w:hint="eastAsia"/>
                <w:kern w:val="0"/>
                <w:sz w:val="22"/>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346764D8" w14:textId="77777777" w:rsidR="006A69C9" w:rsidRDefault="006A69C9" w:rsidP="00473D2F">
            <w:pPr>
              <w:adjustRightInd w:val="0"/>
              <w:snapToGrid w:val="0"/>
              <w:spacing w:line="300" w:lineRule="auto"/>
              <w:jc w:val="center"/>
              <w:rPr>
                <w:sz w:val="22"/>
              </w:rPr>
            </w:pPr>
            <w:r>
              <w:rPr>
                <w:rFonts w:hint="eastAsia"/>
                <w:kern w:val="0"/>
                <w:sz w:val="22"/>
              </w:rPr>
              <w:t>所有绿植</w:t>
            </w:r>
          </w:p>
        </w:tc>
        <w:tc>
          <w:tcPr>
            <w:tcW w:w="2749" w:type="dxa"/>
            <w:tcBorders>
              <w:top w:val="single" w:sz="4" w:space="0" w:color="000000"/>
              <w:left w:val="single" w:sz="4" w:space="0" w:color="000000"/>
              <w:bottom w:val="single" w:sz="4" w:space="0" w:color="000000"/>
              <w:right w:val="single" w:sz="4" w:space="0" w:color="000000"/>
            </w:tcBorders>
            <w:vAlign w:val="center"/>
          </w:tcPr>
          <w:p w14:paraId="7D946F62" w14:textId="77777777" w:rsidR="006A69C9" w:rsidRDefault="006A69C9" w:rsidP="00473D2F">
            <w:pPr>
              <w:adjustRightInd w:val="0"/>
              <w:snapToGrid w:val="0"/>
              <w:spacing w:line="300" w:lineRule="auto"/>
              <w:jc w:val="center"/>
              <w:rPr>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4281F64A" w14:textId="77777777" w:rsidR="006A69C9" w:rsidRDefault="006A69C9" w:rsidP="00473D2F">
            <w:pPr>
              <w:adjustRightInd w:val="0"/>
              <w:snapToGrid w:val="0"/>
              <w:spacing w:line="300" w:lineRule="auto"/>
              <w:jc w:val="center"/>
              <w:rPr>
                <w:sz w:val="22"/>
              </w:rPr>
            </w:pPr>
            <w:r>
              <w:rPr>
                <w:rFonts w:hint="eastAsia"/>
                <w:sz w:val="22"/>
              </w:rPr>
              <w:t>935</w:t>
            </w:r>
          </w:p>
        </w:tc>
      </w:tr>
    </w:tbl>
    <w:p w14:paraId="37BDC2E0" w14:textId="77777777" w:rsidR="006A69C9" w:rsidRDefault="006A69C9" w:rsidP="006A69C9">
      <w:pPr>
        <w:tabs>
          <w:tab w:val="left" w:pos="7200"/>
        </w:tabs>
        <w:adjustRightInd w:val="0"/>
        <w:snapToGrid w:val="0"/>
        <w:spacing w:line="300" w:lineRule="auto"/>
        <w:jc w:val="left"/>
        <w:rPr>
          <w:rFonts w:ascii="Times New Roman" w:hAnsi="Times New Roman"/>
          <w:bCs/>
          <w:sz w:val="22"/>
        </w:rPr>
      </w:pPr>
    </w:p>
    <w:p w14:paraId="05E9E7C4"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Cs/>
          <w:color w:val="FF0000"/>
          <w:sz w:val="22"/>
        </w:rPr>
      </w:pPr>
      <w:r>
        <w:rPr>
          <w:rFonts w:ascii="Times New Roman" w:hAnsi="Times New Roman"/>
          <w:b/>
          <w:bCs/>
          <w:sz w:val="22"/>
        </w:rPr>
        <w:t>9.3.</w:t>
      </w:r>
      <w:r>
        <w:rPr>
          <w:rFonts w:ascii="Times New Roman" w:hAnsi="Times New Roman" w:hint="eastAsia"/>
          <w:b/>
          <w:bCs/>
          <w:sz w:val="22"/>
        </w:rPr>
        <w:t>6</w:t>
      </w:r>
      <w:r>
        <w:rPr>
          <w:rFonts w:ascii="Times New Roman" w:hAnsi="Times New Roman"/>
          <w:b/>
          <w:bCs/>
          <w:sz w:val="22"/>
        </w:rPr>
        <w:t xml:space="preserve"> </w:t>
      </w:r>
      <w:r>
        <w:rPr>
          <w:rFonts w:ascii="Times New Roman" w:hAnsi="Times New Roman" w:hint="eastAsia"/>
          <w:bCs/>
          <w:sz w:val="22"/>
        </w:rPr>
        <w:t>后勤部</w:t>
      </w:r>
    </w:p>
    <w:p w14:paraId="796CFC4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w:t>
      </w:r>
    </w:p>
    <w:p w14:paraId="6516305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校内</w:t>
      </w:r>
    </w:p>
    <w:p w14:paraId="1F4954A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(2) </w:t>
      </w:r>
      <w:r>
        <w:rPr>
          <w:rFonts w:ascii="Times New Roman" w:hAnsi="Times New Roman" w:hint="eastAsia"/>
          <w:bCs/>
          <w:sz w:val="22"/>
        </w:rPr>
        <w:t>工作职责</w:t>
      </w:r>
    </w:p>
    <w:p w14:paraId="5B410C0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必须留意节约用水、用电。</w:t>
      </w:r>
    </w:p>
    <w:p w14:paraId="6976D9A1"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及时做好各办公室、会议室、多功能室、微机室、校长室、教诲处、老师阅览室的卫生，办公楼走廊、楼梯卫生，并做好各办公室的报刊整理上架工作。</w:t>
      </w:r>
    </w:p>
    <w:p w14:paraId="0F87F01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每天负责及时开关老师办公室、广播室门窗，教学楼、办公楼有关铁门。</w:t>
      </w:r>
    </w:p>
    <w:p w14:paraId="6D11C2A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学校有会议时，要负责供给开水，清洗好杯子，多功能室开放时也要负责供给开水，并及时搞好卫生。</w:t>
      </w:r>
    </w:p>
    <w:p w14:paraId="5D661C0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全面负责楼内公共资产和设备设施等日常管理工作，注意教学设施运作情况并保管好教学区域的教学设施。</w:t>
      </w:r>
    </w:p>
    <w:p w14:paraId="314ED10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完成领导交办的其他工作任务。</w:t>
      </w:r>
    </w:p>
    <w:p w14:paraId="37B4C24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(3) </w:t>
      </w:r>
      <w:r>
        <w:rPr>
          <w:rFonts w:ascii="Times New Roman" w:hAnsi="Times New Roman" w:hint="eastAsia"/>
          <w:bCs/>
          <w:sz w:val="22"/>
        </w:rPr>
        <w:t>总体要求</w:t>
      </w:r>
    </w:p>
    <w:p w14:paraId="2C8D9FA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一</w:t>
      </w:r>
      <w:r>
        <w:rPr>
          <w:rFonts w:ascii="Times New Roman" w:hAnsi="Times New Roman"/>
          <w:bCs/>
          <w:sz w:val="22"/>
        </w:rPr>
        <w:t>)</w:t>
      </w:r>
      <w:r>
        <w:rPr>
          <w:rFonts w:ascii="Times New Roman" w:hAnsi="Times New Roman" w:hint="eastAsia"/>
          <w:bCs/>
          <w:sz w:val="22"/>
        </w:rPr>
        <w:t>会议服务</w:t>
      </w:r>
    </w:p>
    <w:p w14:paraId="50332B5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为管理区域内举办的各类会议、活动提供服务</w:t>
      </w:r>
    </w:p>
    <w:p w14:paraId="5612F9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）会场布置、会议材料复印、发放，与会人员登记、会议礼仪接待、引导服务等。</w:t>
      </w:r>
    </w:p>
    <w:p w14:paraId="30F7D3B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）视频、音响保障。</w:t>
      </w:r>
    </w:p>
    <w:p w14:paraId="2E81FC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）会议期间开水供应及相关服务</w:t>
      </w:r>
    </w:p>
    <w:p w14:paraId="4BCA59D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）会议后会场整理、保洁服务</w:t>
      </w:r>
    </w:p>
    <w:p w14:paraId="2CE4A1B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会议室管理制度，制订会议服务规程并认真落实，做好会议室的音响服务，礼仪接待周到、规范。保证会议期间茶水供应并定时续水，会前会后打扫室内卫生，保持室内整洁，会场布置及时。（学校主要会议场所为学术交流中心、图文信息中心）</w:t>
      </w:r>
    </w:p>
    <w:p w14:paraId="5A1D77F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二</w:t>
      </w:r>
      <w:r>
        <w:rPr>
          <w:rFonts w:ascii="Times New Roman" w:hAnsi="Times New Roman"/>
          <w:bCs/>
          <w:sz w:val="22"/>
        </w:rPr>
        <w:t>)</w:t>
      </w:r>
      <w:r>
        <w:rPr>
          <w:rFonts w:ascii="Times New Roman" w:hAnsi="Times New Roman" w:hint="eastAsia"/>
          <w:bCs/>
          <w:sz w:val="22"/>
        </w:rPr>
        <w:t>公共关系管理</w:t>
      </w:r>
    </w:p>
    <w:p w14:paraId="37905AA8"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、主动联系管理区域内水、电、气的供应、管理部门和环卫、公安等部门，建立良好关系和应急协调机制。</w:t>
      </w:r>
    </w:p>
    <w:p w14:paraId="37F2B8A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、主动联系管理区域内公共设备制造供应商，了解设备大修、维护情况，建立良好关系和应急协调机制。</w:t>
      </w:r>
    </w:p>
    <w:p w14:paraId="75A2751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、制作材质好、外观美的名牌、标牌、告示牌、警示牌等指示牌，与校区整体设计相呼应。</w:t>
      </w:r>
    </w:p>
    <w:p w14:paraId="7472194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服务标准：对外与各相关部门建立良好联系，在有事情况下能够获得及时支持与帮助。对内定期了解和满足业主需求，提高服务管理水准。</w:t>
      </w:r>
    </w:p>
    <w:p w14:paraId="58411F7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三</w:t>
      </w:r>
      <w:r>
        <w:rPr>
          <w:rFonts w:ascii="Times New Roman" w:hAnsi="Times New Roman"/>
          <w:bCs/>
          <w:sz w:val="22"/>
        </w:rPr>
        <w:t>)</w:t>
      </w:r>
      <w:r>
        <w:rPr>
          <w:rFonts w:ascii="Times New Roman" w:hAnsi="Times New Roman" w:hint="eastAsia"/>
          <w:bCs/>
          <w:sz w:val="22"/>
        </w:rPr>
        <w:t>档案管理</w:t>
      </w:r>
    </w:p>
    <w:p w14:paraId="55622F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、建立管理人员人事档案和各类行政文件、合同的存档工作。</w:t>
      </w:r>
    </w:p>
    <w:p w14:paraId="32C3CA6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、健全所有建筑物、公用设施、设备的图纸资料，及时增加修改资料。</w:t>
      </w:r>
    </w:p>
    <w:p w14:paraId="1C380FDC"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、建立设备、设施、保安、保洁、车辆等日常运作管理档案。</w:t>
      </w:r>
    </w:p>
    <w:p w14:paraId="2DC520D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、所有资料及管理资料分为图、档、卡、册四类，安放于防火、防潮、防蛀之专用档案箱内。</w:t>
      </w:r>
    </w:p>
    <w:p w14:paraId="7E8ADC75"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服务标准：所有有关管理区域管理档案资料，必须保证完整、完好，撤离时全部</w:t>
      </w:r>
      <w:r>
        <w:rPr>
          <w:rFonts w:ascii="Times New Roman" w:hAnsi="Times New Roman" w:hint="eastAsia"/>
          <w:bCs/>
          <w:sz w:val="22"/>
        </w:rPr>
        <w:lastRenderedPageBreak/>
        <w:t>移交业主方。</w:t>
      </w:r>
    </w:p>
    <w:p w14:paraId="30385F5A"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w:t>
      </w:r>
      <w:r>
        <w:rPr>
          <w:rFonts w:ascii="Times New Roman" w:hAnsi="Times New Roman" w:hint="eastAsia"/>
          <w:bCs/>
          <w:sz w:val="22"/>
        </w:rPr>
        <w:t>四</w:t>
      </w:r>
      <w:r>
        <w:rPr>
          <w:rFonts w:ascii="Times New Roman" w:hAnsi="Times New Roman"/>
          <w:bCs/>
          <w:sz w:val="22"/>
        </w:rPr>
        <w:t>)</w:t>
      </w:r>
      <w:r>
        <w:rPr>
          <w:rFonts w:ascii="Times New Roman" w:hAnsi="Times New Roman" w:hint="eastAsia"/>
          <w:bCs/>
          <w:sz w:val="22"/>
        </w:rPr>
        <w:t>勤杂服务</w:t>
      </w:r>
    </w:p>
    <w:p w14:paraId="7DAEDA6E"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、负责学校体育馆管理工作，控制人员进出，场馆安全巡视等工作。</w:t>
      </w:r>
    </w:p>
    <w:p w14:paraId="37FEACE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、负责项目快递收发与重点科室的物资运送。</w:t>
      </w:r>
    </w:p>
    <w:p w14:paraId="403B754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(4) </w:t>
      </w:r>
      <w:r>
        <w:rPr>
          <w:rFonts w:ascii="Times New Roman" w:hAnsi="Times New Roman" w:hint="eastAsia"/>
          <w:bCs/>
          <w:sz w:val="22"/>
        </w:rPr>
        <w:t>工作时间要求</w:t>
      </w:r>
    </w:p>
    <w:p w14:paraId="440F0573"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详见</w:t>
      </w:r>
      <w:r>
        <w:rPr>
          <w:rFonts w:ascii="Times New Roman" w:hAnsi="Times New Roman" w:hint="eastAsia"/>
          <w:bCs/>
          <w:sz w:val="22"/>
        </w:rPr>
        <w:t>9.1</w:t>
      </w:r>
      <w:r>
        <w:rPr>
          <w:rFonts w:ascii="Times New Roman" w:hAnsi="Times New Roman" w:hint="eastAsia"/>
          <w:bCs/>
          <w:sz w:val="22"/>
        </w:rPr>
        <w:t>岗位设置表</w:t>
      </w:r>
    </w:p>
    <w:p w14:paraId="0F50F2C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人员自身要求</w:t>
      </w:r>
    </w:p>
    <w:p w14:paraId="2F7DB81F"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身体健康，工作勤劳、仔细，熟悉电脑操作、熟练运用各类办公软件</w:t>
      </w:r>
    </w:p>
    <w:p w14:paraId="050D4738" w14:textId="77777777" w:rsidR="006A69C9" w:rsidRDefault="006A69C9" w:rsidP="006A69C9">
      <w:pPr>
        <w:tabs>
          <w:tab w:val="left" w:pos="7200"/>
        </w:tabs>
        <w:adjustRightInd w:val="0"/>
        <w:snapToGrid w:val="0"/>
        <w:spacing w:line="300" w:lineRule="auto"/>
        <w:jc w:val="left"/>
        <w:rPr>
          <w:rFonts w:ascii="Times New Roman" w:hAnsi="Times New Roman"/>
          <w:bCs/>
          <w:sz w:val="22"/>
        </w:rPr>
      </w:pPr>
    </w:p>
    <w:p w14:paraId="6971ED88" w14:textId="77777777" w:rsidR="006A69C9" w:rsidRDefault="006A69C9" w:rsidP="006A69C9">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9.3.7</w:t>
      </w:r>
      <w:r>
        <w:rPr>
          <w:rFonts w:ascii="Times New Roman" w:hAnsi="Times New Roman" w:hint="eastAsia"/>
          <w:b/>
          <w:bCs/>
          <w:sz w:val="22"/>
        </w:rPr>
        <w:t xml:space="preserve"> </w:t>
      </w:r>
      <w:r>
        <w:rPr>
          <w:rFonts w:ascii="Times New Roman" w:hAnsi="Times New Roman" w:hint="eastAsia"/>
          <w:b/>
          <w:bCs/>
          <w:sz w:val="22"/>
        </w:rPr>
        <w:t>其他要求</w:t>
      </w:r>
    </w:p>
    <w:p w14:paraId="52B2717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①中标人为本项目配备的所有服务人员都需经过岗前培训合格后才能上岗。</w:t>
      </w:r>
    </w:p>
    <w:p w14:paraId="22B7D420"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015186B4"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③投标人应具备建立信息化管理平台的能力，能提供实施信息化管理学校项目运行数据、软件运行界面。</w:t>
      </w:r>
    </w:p>
    <w:p w14:paraId="2FA947E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④中标人需严格按照标准化的操作程序、完善的培训体系和质量控制体系完成本项目，以保证整个后勤系统安全、高效、有序和有计划地运转。</w:t>
      </w:r>
    </w:p>
    <w:p w14:paraId="0C38890B"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⑤中标人需严格按照国家规定给所有的员工缴纳社会保险（包括养老、医疗、工伤、生育险、失业保险等）。</w:t>
      </w:r>
    </w:p>
    <w:p w14:paraId="6FEE3057"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⑥中标人需自行负责其招聘员工的一切工资、福利；如发生工伤、疾病乃至死亡的一切责任及费用由服务公司全部负责；服务公司应严格遵守国家有关的法律、法规及行业标准。</w:t>
      </w:r>
    </w:p>
    <w:p w14:paraId="1FC16AC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A</w:t>
      </w:r>
      <w:r>
        <w:rPr>
          <w:rFonts w:ascii="Times New Roman" w:hAnsi="Times New Roman" w:hint="eastAsia"/>
          <w:bCs/>
          <w:sz w:val="22"/>
        </w:rPr>
        <w:t>、全部服务人员的工作时间应严格按国家有关法律、法规要求的标准执行，因工作原因产生的加班（含节假日加班）应严格按国家有关法律、法规要求的标准给付员工加班薪资。</w:t>
      </w:r>
    </w:p>
    <w:p w14:paraId="5A2A75E9"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B</w:t>
      </w:r>
      <w:r>
        <w:rPr>
          <w:rFonts w:ascii="Times New Roman" w:hAnsi="Times New Roman" w:hint="eastAsia"/>
          <w:bCs/>
          <w:sz w:val="22"/>
        </w:rPr>
        <w:t>、所有服务人员在入校服务时都必须经体检合格后才能上岗。</w:t>
      </w:r>
    </w:p>
    <w:p w14:paraId="29FA6422" w14:textId="77777777" w:rsidR="006A69C9" w:rsidRDefault="006A69C9" w:rsidP="006A69C9">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C</w:t>
      </w:r>
      <w:r>
        <w:rPr>
          <w:rFonts w:ascii="Times New Roman" w:hAnsi="Times New Roman" w:hint="eastAsia"/>
          <w:bCs/>
          <w:sz w:val="22"/>
        </w:rPr>
        <w:t>、中标人应购买公众责任险和员工的意外保险。</w:t>
      </w:r>
    </w:p>
    <w:p w14:paraId="05E022D4"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30" w:name="_Toc188457457"/>
      <w:r>
        <w:rPr>
          <w:rFonts w:ascii="Times New Roman" w:hAnsi="Times New Roman"/>
          <w:b/>
          <w:bCs/>
          <w:sz w:val="22"/>
        </w:rPr>
        <w:t xml:space="preserve">10 </w:t>
      </w:r>
      <w:r>
        <w:rPr>
          <w:rFonts w:ascii="Times New Roman" w:hAnsi="Times New Roman"/>
          <w:b/>
          <w:bCs/>
          <w:sz w:val="22"/>
        </w:rPr>
        <w:t>安全文明作业要求和应急处置要求</w:t>
      </w:r>
      <w:bookmarkEnd w:id="30"/>
    </w:p>
    <w:p w14:paraId="02A4D485"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087999F5"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3C1402DB"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66BE5487"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lastRenderedPageBreak/>
        <w:t>（</w:t>
      </w:r>
      <w:r>
        <w:rPr>
          <w:rFonts w:ascii="Times New Roman" w:hAnsi="Times New Roman"/>
          <w:bCs/>
          <w:sz w:val="22"/>
        </w:rPr>
        <w:t>4</w:t>
      </w:r>
      <w:r>
        <w:rPr>
          <w:rFonts w:ascii="Times New Roman" w:hAnsi="Times New Roman"/>
          <w:bCs/>
          <w:sz w:val="22"/>
        </w:rPr>
        <w:t>）中标人在提供物业服务时必须保护好服务区域内的环境和原有建筑、装饰与设施，保证环境和原有建筑、装饰与设施完好。</w:t>
      </w:r>
    </w:p>
    <w:p w14:paraId="2EBDACD0"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）各投标人在投标文件中要结合本项目的特点和采购人上述的具体要求制定相应的安全文明施工措施。</w:t>
      </w:r>
    </w:p>
    <w:p w14:paraId="3D9B8560"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6</w:t>
      </w:r>
      <w:r>
        <w:rPr>
          <w:rFonts w:ascii="Times New Roman" w:hAnsi="Times New Roman"/>
          <w:bCs/>
          <w:sz w:val="22"/>
        </w:rPr>
        <w:t>）建立突发事件应急处置方案，定期开展防灾防火应急疏散演练，并做好相应记录。</w:t>
      </w:r>
    </w:p>
    <w:p w14:paraId="1258773D"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7</w:t>
      </w:r>
      <w:r>
        <w:rPr>
          <w:rFonts w:ascii="Times New Roman" w:hAnsi="Times New Roman"/>
          <w:bCs/>
          <w:sz w:val="22"/>
        </w:rPr>
        <w:t>）中标人应提供</w:t>
      </w:r>
      <w:r>
        <w:rPr>
          <w:rFonts w:ascii="Times New Roman" w:hAnsi="Times New Roman"/>
          <w:bCs/>
          <w:sz w:val="22"/>
        </w:rPr>
        <w:t>7</w:t>
      </w:r>
      <w:r>
        <w:rPr>
          <w:rFonts w:ascii="Times New Roman" w:hAnsi="Times New Roman"/>
          <w:bCs/>
          <w:sz w:val="22"/>
        </w:rPr>
        <w:t>天</w:t>
      </w:r>
      <w:r>
        <w:rPr>
          <w:rFonts w:ascii="Times New Roman" w:hAnsi="Times New Roman"/>
          <w:bCs/>
          <w:sz w:val="22"/>
        </w:rPr>
        <w:t>×24</w:t>
      </w:r>
      <w:r>
        <w:rPr>
          <w:rFonts w:ascii="Times New Roman" w:hAnsi="Times New Roman"/>
          <w:bCs/>
          <w:sz w:val="22"/>
        </w:rPr>
        <w:t>小时应急响应服务，若合同期间发生紧急情况、重大事件及其他需要中标人配合的，中标人应快速、及时赶到现场，根据采购人要求实施相关应急处理，并协同有关单位和部门做好相关善后工作。</w:t>
      </w:r>
    </w:p>
    <w:p w14:paraId="66E31DF3"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31" w:name="_Toc188457458"/>
      <w:r>
        <w:rPr>
          <w:rFonts w:ascii="Times New Roman" w:hAnsi="Times New Roman"/>
          <w:b/>
          <w:bCs/>
          <w:sz w:val="22"/>
        </w:rPr>
        <w:t>11</w:t>
      </w:r>
      <w:r>
        <w:rPr>
          <w:rFonts w:ascii="Times New Roman" w:hAnsi="Times New Roman"/>
          <w:b/>
          <w:bCs/>
          <w:sz w:val="22"/>
        </w:rPr>
        <w:t>考核管理办法和要求</w:t>
      </w:r>
      <w:bookmarkEnd w:id="31"/>
    </w:p>
    <w:p w14:paraId="3200D55C"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w:t>
      </w:r>
      <w:r>
        <w:rPr>
          <w:rFonts w:ascii="Times New Roman" w:hAnsi="Times New Roman" w:hint="eastAsia"/>
          <w:sz w:val="22"/>
        </w:rPr>
        <w:t>一</w:t>
      </w:r>
      <w:r>
        <w:rPr>
          <w:rFonts w:hint="eastAsia"/>
          <w:sz w:val="22"/>
        </w:rPr>
        <w:t>）考核依据</w:t>
      </w:r>
    </w:p>
    <w:p w14:paraId="6505FB58"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物业服务合同、招标文件所委托的物业管理服务范围、服务内容、服务要求（标准）和投标文件。</w:t>
      </w:r>
    </w:p>
    <w:p w14:paraId="31883F67"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（二）考核等级</w:t>
      </w:r>
    </w:p>
    <w:p w14:paraId="52F5237D" w14:textId="77777777" w:rsidR="006A69C9" w:rsidRDefault="006A69C9" w:rsidP="006A69C9">
      <w:pPr>
        <w:tabs>
          <w:tab w:val="left" w:pos="7200"/>
        </w:tabs>
        <w:adjustRightInd w:val="0"/>
        <w:snapToGrid w:val="0"/>
        <w:spacing w:line="300" w:lineRule="auto"/>
        <w:ind w:firstLineChars="200" w:firstLine="440"/>
        <w:rPr>
          <w:sz w:val="22"/>
        </w:rPr>
      </w:pPr>
      <w:r>
        <w:rPr>
          <w:sz w:val="22"/>
        </w:rPr>
        <w:t>1</w:t>
      </w:r>
      <w:r>
        <w:rPr>
          <w:rFonts w:hint="eastAsia"/>
          <w:sz w:val="22"/>
        </w:rPr>
        <w:t>、考核分</w:t>
      </w:r>
      <w:r>
        <w:rPr>
          <w:sz w:val="22"/>
        </w:rPr>
        <w:t>90</w:t>
      </w:r>
      <w:r>
        <w:rPr>
          <w:rFonts w:hint="eastAsia"/>
          <w:sz w:val="22"/>
        </w:rPr>
        <w:t>分（含</w:t>
      </w:r>
      <w:r>
        <w:rPr>
          <w:sz w:val="22"/>
        </w:rPr>
        <w:t>90</w:t>
      </w:r>
      <w:r>
        <w:rPr>
          <w:rFonts w:hint="eastAsia"/>
          <w:sz w:val="22"/>
        </w:rPr>
        <w:t>分）以上为优秀。</w:t>
      </w:r>
    </w:p>
    <w:p w14:paraId="215F60C8" w14:textId="77777777" w:rsidR="006A69C9" w:rsidRDefault="006A69C9" w:rsidP="006A69C9">
      <w:pPr>
        <w:tabs>
          <w:tab w:val="left" w:pos="7200"/>
        </w:tabs>
        <w:adjustRightInd w:val="0"/>
        <w:snapToGrid w:val="0"/>
        <w:spacing w:line="300" w:lineRule="auto"/>
        <w:ind w:firstLineChars="200" w:firstLine="440"/>
        <w:rPr>
          <w:sz w:val="22"/>
        </w:rPr>
      </w:pPr>
      <w:r>
        <w:rPr>
          <w:sz w:val="22"/>
        </w:rPr>
        <w:t>2</w:t>
      </w:r>
      <w:r>
        <w:rPr>
          <w:rFonts w:hint="eastAsia"/>
          <w:sz w:val="22"/>
        </w:rPr>
        <w:t>、考核分</w:t>
      </w:r>
      <w:r>
        <w:rPr>
          <w:sz w:val="22"/>
        </w:rPr>
        <w:t>89</w:t>
      </w:r>
      <w:r>
        <w:rPr>
          <w:rFonts w:hint="eastAsia"/>
          <w:sz w:val="22"/>
        </w:rPr>
        <w:t>分～</w:t>
      </w:r>
      <w:r>
        <w:rPr>
          <w:sz w:val="22"/>
        </w:rPr>
        <w:t>70</w:t>
      </w:r>
      <w:r>
        <w:rPr>
          <w:rFonts w:hint="eastAsia"/>
          <w:sz w:val="22"/>
        </w:rPr>
        <w:t>分为合格。</w:t>
      </w:r>
    </w:p>
    <w:p w14:paraId="6310A17C" w14:textId="77777777" w:rsidR="006A69C9" w:rsidRDefault="006A69C9" w:rsidP="006A69C9">
      <w:pPr>
        <w:tabs>
          <w:tab w:val="left" w:pos="7200"/>
        </w:tabs>
        <w:adjustRightInd w:val="0"/>
        <w:snapToGrid w:val="0"/>
        <w:spacing w:line="300" w:lineRule="auto"/>
        <w:ind w:firstLineChars="200" w:firstLine="440"/>
        <w:rPr>
          <w:sz w:val="22"/>
        </w:rPr>
      </w:pPr>
      <w:r>
        <w:rPr>
          <w:sz w:val="22"/>
        </w:rPr>
        <w:t>3</w:t>
      </w:r>
      <w:r>
        <w:rPr>
          <w:rFonts w:hint="eastAsia"/>
          <w:sz w:val="22"/>
        </w:rPr>
        <w:t>、考核分</w:t>
      </w:r>
      <w:r>
        <w:rPr>
          <w:sz w:val="22"/>
        </w:rPr>
        <w:t>69</w:t>
      </w:r>
      <w:r>
        <w:rPr>
          <w:rFonts w:hint="eastAsia"/>
          <w:sz w:val="22"/>
        </w:rPr>
        <w:t>分～</w:t>
      </w:r>
      <w:r>
        <w:rPr>
          <w:sz w:val="22"/>
        </w:rPr>
        <w:t>60</w:t>
      </w:r>
      <w:r>
        <w:rPr>
          <w:rFonts w:hint="eastAsia"/>
          <w:sz w:val="22"/>
        </w:rPr>
        <w:t>分为基本合格。</w:t>
      </w:r>
    </w:p>
    <w:p w14:paraId="1010012B" w14:textId="77777777" w:rsidR="006A69C9" w:rsidRDefault="006A69C9" w:rsidP="006A69C9">
      <w:pPr>
        <w:tabs>
          <w:tab w:val="left" w:pos="7200"/>
        </w:tabs>
        <w:adjustRightInd w:val="0"/>
        <w:snapToGrid w:val="0"/>
        <w:spacing w:line="300" w:lineRule="auto"/>
        <w:ind w:firstLineChars="200" w:firstLine="440"/>
        <w:rPr>
          <w:sz w:val="22"/>
        </w:rPr>
      </w:pPr>
      <w:r>
        <w:rPr>
          <w:sz w:val="22"/>
        </w:rPr>
        <w:t>4</w:t>
      </w:r>
      <w:r>
        <w:rPr>
          <w:rFonts w:hint="eastAsia"/>
          <w:sz w:val="22"/>
        </w:rPr>
        <w:t>、考核分</w:t>
      </w:r>
      <w:r>
        <w:rPr>
          <w:sz w:val="22"/>
        </w:rPr>
        <w:t>60</w:t>
      </w:r>
      <w:r>
        <w:rPr>
          <w:rFonts w:hint="eastAsia"/>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2"/>
        <w:gridCol w:w="2088"/>
        <w:gridCol w:w="2554"/>
      </w:tblGrid>
      <w:tr w:rsidR="006A69C9" w14:paraId="358B24D1" w14:textId="77777777" w:rsidTr="00473D2F">
        <w:trPr>
          <w:jc w:val="center"/>
        </w:trPr>
        <w:tc>
          <w:tcPr>
            <w:tcW w:w="2432" w:type="dxa"/>
          </w:tcPr>
          <w:p w14:paraId="51099068" w14:textId="77777777" w:rsidR="006A69C9" w:rsidRDefault="006A69C9" w:rsidP="00473D2F">
            <w:pPr>
              <w:widowControl/>
              <w:spacing w:line="360" w:lineRule="atLeast"/>
              <w:jc w:val="center"/>
              <w:rPr>
                <w:rFonts w:ascii="宋体" w:cs="宋体"/>
                <w:color w:val="000000"/>
                <w:kern w:val="0"/>
                <w:sz w:val="22"/>
              </w:rPr>
            </w:pPr>
            <w:r>
              <w:rPr>
                <w:rFonts w:ascii="宋体" w:hAnsi="宋体" w:cs="宋体" w:hint="eastAsia"/>
                <w:color w:val="000000"/>
                <w:kern w:val="0"/>
                <w:sz w:val="22"/>
              </w:rPr>
              <w:t>考核单位</w:t>
            </w:r>
          </w:p>
        </w:tc>
        <w:tc>
          <w:tcPr>
            <w:tcW w:w="2088" w:type="dxa"/>
            <w:tcMar>
              <w:top w:w="0" w:type="dxa"/>
              <w:left w:w="108" w:type="dxa"/>
              <w:bottom w:w="0" w:type="dxa"/>
              <w:right w:w="108" w:type="dxa"/>
            </w:tcMar>
          </w:tcPr>
          <w:p w14:paraId="76F5D20D"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考核分</w:t>
            </w:r>
          </w:p>
        </w:tc>
        <w:tc>
          <w:tcPr>
            <w:tcW w:w="2554" w:type="dxa"/>
            <w:tcMar>
              <w:top w:w="0" w:type="dxa"/>
              <w:left w:w="108" w:type="dxa"/>
              <w:bottom w:w="0" w:type="dxa"/>
              <w:right w:w="108" w:type="dxa"/>
            </w:tcMar>
          </w:tcPr>
          <w:p w14:paraId="4F88289E"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等级</w:t>
            </w:r>
          </w:p>
        </w:tc>
      </w:tr>
      <w:tr w:rsidR="006A69C9" w14:paraId="7D0F94C4" w14:textId="77777777" w:rsidTr="00473D2F">
        <w:trPr>
          <w:jc w:val="center"/>
        </w:trPr>
        <w:tc>
          <w:tcPr>
            <w:tcW w:w="2432" w:type="dxa"/>
            <w:vMerge w:val="restart"/>
            <w:vAlign w:val="center"/>
          </w:tcPr>
          <w:p w14:paraId="36104396" w14:textId="77777777" w:rsidR="006A69C9" w:rsidRDefault="006A69C9" w:rsidP="00473D2F">
            <w:pPr>
              <w:widowControl/>
              <w:spacing w:line="360" w:lineRule="atLeast"/>
              <w:jc w:val="center"/>
              <w:rPr>
                <w:rFonts w:ascii="宋体" w:cs="宋体"/>
                <w:color w:val="000000"/>
                <w:kern w:val="0"/>
                <w:sz w:val="22"/>
              </w:rPr>
            </w:pPr>
            <w:r>
              <w:rPr>
                <w:rFonts w:ascii="宋体" w:hAnsi="宋体" w:cs="宋体"/>
                <w:color w:val="000000"/>
                <w:kern w:val="0"/>
                <w:sz w:val="22"/>
              </w:rPr>
              <w:t>上海市浦东新区上南三村幼儿园</w:t>
            </w:r>
          </w:p>
        </w:tc>
        <w:tc>
          <w:tcPr>
            <w:tcW w:w="2088" w:type="dxa"/>
            <w:tcMar>
              <w:top w:w="0" w:type="dxa"/>
              <w:left w:w="108" w:type="dxa"/>
              <w:bottom w:w="0" w:type="dxa"/>
              <w:right w:w="108" w:type="dxa"/>
            </w:tcMar>
          </w:tcPr>
          <w:p w14:paraId="28FDAD48"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90</w:t>
            </w:r>
            <w:r>
              <w:rPr>
                <w:rFonts w:ascii="宋体" w:hAnsi="宋体" w:cs="宋体" w:hint="eastAsia"/>
                <w:color w:val="000000"/>
                <w:kern w:val="0"/>
                <w:sz w:val="22"/>
              </w:rPr>
              <w:t>分以上</w:t>
            </w:r>
          </w:p>
        </w:tc>
        <w:tc>
          <w:tcPr>
            <w:tcW w:w="2554" w:type="dxa"/>
            <w:tcMar>
              <w:top w:w="0" w:type="dxa"/>
              <w:left w:w="108" w:type="dxa"/>
              <w:bottom w:w="0" w:type="dxa"/>
              <w:right w:w="108" w:type="dxa"/>
            </w:tcMar>
          </w:tcPr>
          <w:p w14:paraId="26ED6A31"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优秀</w:t>
            </w:r>
          </w:p>
        </w:tc>
      </w:tr>
      <w:tr w:rsidR="006A69C9" w14:paraId="639F2B57" w14:textId="77777777" w:rsidTr="00473D2F">
        <w:trPr>
          <w:jc w:val="center"/>
        </w:trPr>
        <w:tc>
          <w:tcPr>
            <w:tcW w:w="2432" w:type="dxa"/>
            <w:vMerge/>
          </w:tcPr>
          <w:p w14:paraId="59CB2188" w14:textId="77777777" w:rsidR="006A69C9" w:rsidRDefault="006A69C9" w:rsidP="00473D2F">
            <w:pPr>
              <w:widowControl/>
              <w:spacing w:line="360" w:lineRule="atLeast"/>
              <w:ind w:firstLine="440"/>
              <w:jc w:val="center"/>
              <w:rPr>
                <w:rFonts w:ascii="宋体" w:cs="宋体"/>
                <w:color w:val="000000"/>
                <w:kern w:val="0"/>
                <w:sz w:val="22"/>
              </w:rPr>
            </w:pPr>
          </w:p>
        </w:tc>
        <w:tc>
          <w:tcPr>
            <w:tcW w:w="2088" w:type="dxa"/>
            <w:tcMar>
              <w:top w:w="0" w:type="dxa"/>
              <w:left w:w="108" w:type="dxa"/>
              <w:bottom w:w="0" w:type="dxa"/>
              <w:right w:w="108" w:type="dxa"/>
            </w:tcMar>
          </w:tcPr>
          <w:p w14:paraId="60D241D6"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89</w:t>
            </w:r>
            <w:r>
              <w:rPr>
                <w:rFonts w:ascii="宋体" w:hAnsi="宋体" w:cs="宋体" w:hint="eastAsia"/>
                <w:color w:val="000000"/>
                <w:kern w:val="0"/>
                <w:sz w:val="22"/>
              </w:rPr>
              <w:t>分～</w:t>
            </w:r>
            <w:r>
              <w:rPr>
                <w:rFonts w:ascii="宋体" w:hAnsi="宋体" w:cs="宋体"/>
                <w:color w:val="000000"/>
                <w:kern w:val="0"/>
                <w:sz w:val="22"/>
              </w:rPr>
              <w:t>70</w:t>
            </w:r>
            <w:r>
              <w:rPr>
                <w:rFonts w:ascii="宋体" w:hAnsi="宋体" w:cs="宋体" w:hint="eastAsia"/>
                <w:color w:val="000000"/>
                <w:kern w:val="0"/>
                <w:sz w:val="22"/>
              </w:rPr>
              <w:t>分</w:t>
            </w:r>
          </w:p>
        </w:tc>
        <w:tc>
          <w:tcPr>
            <w:tcW w:w="2554" w:type="dxa"/>
            <w:tcMar>
              <w:top w:w="0" w:type="dxa"/>
              <w:left w:w="108" w:type="dxa"/>
              <w:bottom w:w="0" w:type="dxa"/>
              <w:right w:w="108" w:type="dxa"/>
            </w:tcMar>
          </w:tcPr>
          <w:p w14:paraId="7D348A00"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合格</w:t>
            </w:r>
          </w:p>
        </w:tc>
      </w:tr>
      <w:tr w:rsidR="006A69C9" w14:paraId="68751A5E" w14:textId="77777777" w:rsidTr="00473D2F">
        <w:trPr>
          <w:jc w:val="center"/>
        </w:trPr>
        <w:tc>
          <w:tcPr>
            <w:tcW w:w="2432" w:type="dxa"/>
            <w:vMerge/>
          </w:tcPr>
          <w:p w14:paraId="6C4EA6DB" w14:textId="77777777" w:rsidR="006A69C9" w:rsidRDefault="006A69C9" w:rsidP="00473D2F">
            <w:pPr>
              <w:widowControl/>
              <w:spacing w:line="360" w:lineRule="atLeast"/>
              <w:ind w:firstLine="440"/>
              <w:jc w:val="center"/>
              <w:rPr>
                <w:rFonts w:ascii="宋体" w:cs="宋体"/>
                <w:color w:val="000000"/>
                <w:kern w:val="0"/>
                <w:sz w:val="22"/>
              </w:rPr>
            </w:pPr>
          </w:p>
        </w:tc>
        <w:tc>
          <w:tcPr>
            <w:tcW w:w="2088" w:type="dxa"/>
            <w:tcMar>
              <w:top w:w="0" w:type="dxa"/>
              <w:left w:w="108" w:type="dxa"/>
              <w:bottom w:w="0" w:type="dxa"/>
              <w:right w:w="108" w:type="dxa"/>
            </w:tcMar>
          </w:tcPr>
          <w:p w14:paraId="2064223C"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69</w:t>
            </w:r>
            <w:r>
              <w:rPr>
                <w:rFonts w:ascii="宋体" w:hAnsi="宋体" w:cs="宋体" w:hint="eastAsia"/>
                <w:color w:val="000000"/>
                <w:kern w:val="0"/>
                <w:sz w:val="22"/>
              </w:rPr>
              <w:t>分～</w:t>
            </w:r>
            <w:r>
              <w:rPr>
                <w:rFonts w:ascii="宋体" w:hAnsi="宋体" w:cs="宋体"/>
                <w:color w:val="000000"/>
                <w:kern w:val="0"/>
                <w:sz w:val="22"/>
              </w:rPr>
              <w:t>60</w:t>
            </w:r>
            <w:r>
              <w:rPr>
                <w:rFonts w:ascii="宋体" w:hAnsi="宋体" w:cs="宋体" w:hint="eastAsia"/>
                <w:color w:val="000000"/>
                <w:kern w:val="0"/>
                <w:sz w:val="22"/>
              </w:rPr>
              <w:t>分</w:t>
            </w:r>
          </w:p>
        </w:tc>
        <w:tc>
          <w:tcPr>
            <w:tcW w:w="2554" w:type="dxa"/>
            <w:tcMar>
              <w:top w:w="0" w:type="dxa"/>
              <w:left w:w="108" w:type="dxa"/>
              <w:bottom w:w="0" w:type="dxa"/>
              <w:right w:w="108" w:type="dxa"/>
            </w:tcMar>
          </w:tcPr>
          <w:p w14:paraId="3C82293F"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基本合格</w:t>
            </w:r>
          </w:p>
        </w:tc>
      </w:tr>
      <w:tr w:rsidR="006A69C9" w14:paraId="71645762" w14:textId="77777777" w:rsidTr="00473D2F">
        <w:trPr>
          <w:jc w:val="center"/>
        </w:trPr>
        <w:tc>
          <w:tcPr>
            <w:tcW w:w="2432" w:type="dxa"/>
            <w:vMerge/>
          </w:tcPr>
          <w:p w14:paraId="6F818919" w14:textId="77777777" w:rsidR="006A69C9" w:rsidRDefault="006A69C9" w:rsidP="00473D2F">
            <w:pPr>
              <w:widowControl/>
              <w:spacing w:line="360" w:lineRule="atLeast"/>
              <w:ind w:firstLine="440"/>
              <w:jc w:val="center"/>
              <w:rPr>
                <w:rFonts w:ascii="宋体" w:cs="宋体"/>
                <w:color w:val="000000"/>
                <w:kern w:val="0"/>
                <w:sz w:val="22"/>
              </w:rPr>
            </w:pPr>
          </w:p>
        </w:tc>
        <w:tc>
          <w:tcPr>
            <w:tcW w:w="2088" w:type="dxa"/>
            <w:tcMar>
              <w:top w:w="0" w:type="dxa"/>
              <w:left w:w="108" w:type="dxa"/>
              <w:bottom w:w="0" w:type="dxa"/>
              <w:right w:w="108" w:type="dxa"/>
            </w:tcMar>
          </w:tcPr>
          <w:p w14:paraId="57757513"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color w:val="000000"/>
                <w:kern w:val="0"/>
                <w:sz w:val="22"/>
              </w:rPr>
              <w:t>60</w:t>
            </w:r>
            <w:r>
              <w:rPr>
                <w:rFonts w:ascii="宋体" w:hAnsi="宋体" w:cs="宋体" w:hint="eastAsia"/>
                <w:color w:val="000000"/>
                <w:kern w:val="0"/>
                <w:sz w:val="22"/>
              </w:rPr>
              <w:t>分以下</w:t>
            </w:r>
          </w:p>
        </w:tc>
        <w:tc>
          <w:tcPr>
            <w:tcW w:w="2554" w:type="dxa"/>
            <w:tcMar>
              <w:top w:w="0" w:type="dxa"/>
              <w:left w:w="108" w:type="dxa"/>
              <w:bottom w:w="0" w:type="dxa"/>
              <w:right w:w="108" w:type="dxa"/>
            </w:tcMar>
          </w:tcPr>
          <w:p w14:paraId="50193072" w14:textId="77777777" w:rsidR="006A69C9" w:rsidRDefault="006A69C9" w:rsidP="00473D2F">
            <w:pPr>
              <w:widowControl/>
              <w:spacing w:line="360" w:lineRule="atLeast"/>
              <w:jc w:val="center"/>
              <w:rPr>
                <w:rFonts w:ascii="宋体" w:hAnsi="宋体" w:cs="宋体" w:hint="eastAsia"/>
                <w:color w:val="000000"/>
                <w:kern w:val="0"/>
                <w:sz w:val="22"/>
              </w:rPr>
            </w:pPr>
            <w:r>
              <w:rPr>
                <w:rFonts w:ascii="宋体" w:hAnsi="宋体" w:cs="宋体" w:hint="eastAsia"/>
                <w:color w:val="000000"/>
                <w:kern w:val="0"/>
                <w:sz w:val="22"/>
              </w:rPr>
              <w:t>不合格</w:t>
            </w:r>
          </w:p>
        </w:tc>
      </w:tr>
    </w:tbl>
    <w:p w14:paraId="31793FDE" w14:textId="77777777" w:rsidR="006A69C9" w:rsidRDefault="006A69C9" w:rsidP="006A69C9">
      <w:pPr>
        <w:tabs>
          <w:tab w:val="left" w:pos="7200"/>
        </w:tabs>
        <w:adjustRightInd w:val="0"/>
        <w:snapToGrid w:val="0"/>
        <w:spacing w:line="300" w:lineRule="auto"/>
        <w:ind w:firstLineChars="200" w:firstLine="440"/>
        <w:rPr>
          <w:sz w:val="22"/>
        </w:rPr>
      </w:pPr>
    </w:p>
    <w:p w14:paraId="1393E578" w14:textId="77777777" w:rsidR="006A69C9" w:rsidRDefault="006A69C9" w:rsidP="006A69C9">
      <w:pPr>
        <w:widowControl/>
        <w:spacing w:line="300" w:lineRule="auto"/>
        <w:ind w:firstLineChars="200" w:firstLine="440"/>
        <w:jc w:val="left"/>
        <w:rPr>
          <w:rFonts w:ascii="宋体" w:cs="宋体"/>
          <w:color w:val="000000"/>
          <w:kern w:val="0"/>
          <w:sz w:val="22"/>
        </w:rPr>
      </w:pPr>
      <w:r>
        <w:rPr>
          <w:rFonts w:ascii="宋体" w:hAnsi="宋体" w:cs="宋体" w:hint="eastAsia"/>
          <w:color w:val="000000"/>
          <w:kern w:val="0"/>
          <w:sz w:val="22"/>
        </w:rPr>
        <w:t>奖惩措施：考核等级结果是“优秀”、“合格”、“基本合格”的，支付合同费用的</w:t>
      </w:r>
      <w:r>
        <w:rPr>
          <w:rFonts w:ascii="宋体" w:hAnsi="宋体" w:cs="宋体"/>
          <w:color w:val="000000"/>
          <w:kern w:val="0"/>
          <w:sz w:val="22"/>
        </w:rPr>
        <w:t>100%</w:t>
      </w:r>
      <w:r>
        <w:rPr>
          <w:rFonts w:ascii="宋体" w:hAnsi="宋体" w:cs="宋体" w:hint="eastAsia"/>
          <w:color w:val="000000"/>
          <w:kern w:val="0"/>
          <w:sz w:val="22"/>
        </w:rPr>
        <w:t>；结算时连续三次考核等级结果是“不合格”的，于尾款支付时扣除合同总费用的</w:t>
      </w:r>
      <w:r>
        <w:rPr>
          <w:rFonts w:ascii="宋体" w:hAnsi="宋体" w:cs="宋体"/>
          <w:color w:val="000000"/>
          <w:kern w:val="0"/>
          <w:sz w:val="22"/>
        </w:rPr>
        <w:t>20%</w:t>
      </w:r>
      <w:r>
        <w:rPr>
          <w:rFonts w:ascii="宋体" w:hAnsi="宋体" w:cs="宋体" w:hint="eastAsia"/>
          <w:color w:val="000000"/>
          <w:kern w:val="0"/>
          <w:sz w:val="22"/>
        </w:rPr>
        <w:t>后支付剩余金额。</w:t>
      </w:r>
    </w:p>
    <w:p w14:paraId="2BD6DA74"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（三）考核实施</w:t>
      </w:r>
    </w:p>
    <w:p w14:paraId="6C874DE8"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校方组织相关人员成立考核小组（不少于</w:t>
      </w:r>
      <w:r>
        <w:rPr>
          <w:sz w:val="22"/>
        </w:rPr>
        <w:t>3</w:t>
      </w:r>
      <w:r>
        <w:rPr>
          <w:rFonts w:hint="eastAsia"/>
          <w:sz w:val="22"/>
        </w:rPr>
        <w:t>人），考核组人员查看现场和各类台帐记录，对照物业服务质量考核表（详见下表）逐项打分，各考核人员单独打分取平均值，每月考核一次，每季度汇总（取平均分）。</w:t>
      </w:r>
    </w:p>
    <w:p w14:paraId="1DC4BF36" w14:textId="77777777" w:rsidR="006A69C9" w:rsidRDefault="006A69C9" w:rsidP="006A69C9">
      <w:pPr>
        <w:tabs>
          <w:tab w:val="left" w:pos="7200"/>
        </w:tabs>
        <w:adjustRightInd w:val="0"/>
        <w:snapToGrid w:val="0"/>
        <w:spacing w:line="300" w:lineRule="auto"/>
        <w:ind w:firstLineChars="200" w:firstLine="440"/>
        <w:rPr>
          <w:sz w:val="22"/>
        </w:rPr>
      </w:pPr>
      <w:r>
        <w:rPr>
          <w:rFonts w:hint="eastAsia"/>
          <w:sz w:val="22"/>
        </w:rPr>
        <w:t>物业服务质量考核表</w:t>
      </w: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103"/>
        <w:gridCol w:w="831"/>
        <w:gridCol w:w="3584"/>
        <w:gridCol w:w="1125"/>
      </w:tblGrid>
      <w:tr w:rsidR="006A69C9" w14:paraId="4F1412B8" w14:textId="77777777" w:rsidTr="00473D2F">
        <w:trPr>
          <w:trHeight w:val="270"/>
          <w:tblHeader/>
          <w:jc w:val="center"/>
        </w:trPr>
        <w:tc>
          <w:tcPr>
            <w:tcW w:w="737" w:type="pct"/>
            <w:noWrap/>
            <w:vAlign w:val="center"/>
          </w:tcPr>
          <w:p w14:paraId="1FE82CE5" w14:textId="77777777" w:rsidR="006A69C9" w:rsidRDefault="006A69C9" w:rsidP="00473D2F">
            <w:pPr>
              <w:tabs>
                <w:tab w:val="left" w:pos="7200"/>
              </w:tabs>
              <w:adjustRightInd w:val="0"/>
              <w:snapToGrid w:val="0"/>
              <w:spacing w:line="300" w:lineRule="auto"/>
              <w:rPr>
                <w:sz w:val="22"/>
              </w:rPr>
            </w:pPr>
            <w:bookmarkStart w:id="32" w:name="_Hlk168681225"/>
            <w:r>
              <w:rPr>
                <w:rFonts w:hint="eastAsia"/>
                <w:sz w:val="22"/>
              </w:rPr>
              <w:t>检查类别</w:t>
            </w:r>
          </w:p>
        </w:tc>
        <w:tc>
          <w:tcPr>
            <w:tcW w:w="708" w:type="pct"/>
            <w:vAlign w:val="center"/>
          </w:tcPr>
          <w:p w14:paraId="290F2276" w14:textId="77777777" w:rsidR="006A69C9" w:rsidRDefault="006A69C9" w:rsidP="00473D2F">
            <w:pPr>
              <w:tabs>
                <w:tab w:val="left" w:pos="7200"/>
              </w:tabs>
              <w:adjustRightInd w:val="0"/>
              <w:snapToGrid w:val="0"/>
              <w:spacing w:line="300" w:lineRule="auto"/>
              <w:rPr>
                <w:sz w:val="22"/>
              </w:rPr>
            </w:pPr>
            <w:r>
              <w:rPr>
                <w:rFonts w:hint="eastAsia"/>
                <w:sz w:val="22"/>
              </w:rPr>
              <w:t>检查项目</w:t>
            </w:r>
          </w:p>
        </w:tc>
        <w:tc>
          <w:tcPr>
            <w:tcW w:w="533" w:type="pct"/>
            <w:noWrap/>
            <w:vAlign w:val="center"/>
          </w:tcPr>
          <w:p w14:paraId="44A9D778" w14:textId="77777777" w:rsidR="006A69C9" w:rsidRDefault="006A69C9" w:rsidP="00473D2F">
            <w:pPr>
              <w:tabs>
                <w:tab w:val="left" w:pos="7200"/>
              </w:tabs>
              <w:adjustRightInd w:val="0"/>
              <w:snapToGrid w:val="0"/>
              <w:spacing w:line="300" w:lineRule="auto"/>
              <w:rPr>
                <w:sz w:val="22"/>
              </w:rPr>
            </w:pPr>
            <w:r>
              <w:rPr>
                <w:rFonts w:hint="eastAsia"/>
                <w:sz w:val="22"/>
              </w:rPr>
              <w:t>标准分</w:t>
            </w:r>
          </w:p>
        </w:tc>
        <w:tc>
          <w:tcPr>
            <w:tcW w:w="2300" w:type="pct"/>
            <w:vAlign w:val="center"/>
          </w:tcPr>
          <w:p w14:paraId="42BBDED3" w14:textId="77777777" w:rsidR="006A69C9" w:rsidRDefault="006A69C9" w:rsidP="00473D2F">
            <w:pPr>
              <w:tabs>
                <w:tab w:val="left" w:pos="7200"/>
              </w:tabs>
              <w:adjustRightInd w:val="0"/>
              <w:snapToGrid w:val="0"/>
              <w:spacing w:line="300" w:lineRule="auto"/>
              <w:rPr>
                <w:sz w:val="22"/>
              </w:rPr>
            </w:pPr>
            <w:r>
              <w:rPr>
                <w:rFonts w:hint="eastAsia"/>
                <w:sz w:val="22"/>
              </w:rPr>
              <w:t>检查标准</w:t>
            </w:r>
          </w:p>
        </w:tc>
        <w:tc>
          <w:tcPr>
            <w:tcW w:w="722" w:type="pct"/>
            <w:noWrap/>
            <w:vAlign w:val="center"/>
          </w:tcPr>
          <w:p w14:paraId="3C602263" w14:textId="77777777" w:rsidR="006A69C9" w:rsidRDefault="006A69C9" w:rsidP="00473D2F">
            <w:pPr>
              <w:tabs>
                <w:tab w:val="left" w:pos="7200"/>
              </w:tabs>
              <w:adjustRightInd w:val="0"/>
              <w:snapToGrid w:val="0"/>
              <w:spacing w:line="300" w:lineRule="auto"/>
              <w:rPr>
                <w:sz w:val="22"/>
              </w:rPr>
            </w:pPr>
            <w:r>
              <w:rPr>
                <w:rFonts w:hint="eastAsia"/>
                <w:sz w:val="22"/>
              </w:rPr>
              <w:t>得分</w:t>
            </w:r>
          </w:p>
        </w:tc>
      </w:tr>
      <w:tr w:rsidR="006A69C9" w14:paraId="4EE4EF27" w14:textId="77777777" w:rsidTr="00473D2F">
        <w:trPr>
          <w:trHeight w:val="540"/>
          <w:jc w:val="center"/>
        </w:trPr>
        <w:tc>
          <w:tcPr>
            <w:tcW w:w="737" w:type="pct"/>
            <w:vMerge w:val="restart"/>
            <w:noWrap/>
            <w:vAlign w:val="center"/>
          </w:tcPr>
          <w:p w14:paraId="501F061E" w14:textId="77777777" w:rsidR="006A69C9" w:rsidRDefault="006A69C9" w:rsidP="00473D2F">
            <w:pPr>
              <w:tabs>
                <w:tab w:val="left" w:pos="7200"/>
              </w:tabs>
              <w:adjustRightInd w:val="0"/>
              <w:snapToGrid w:val="0"/>
              <w:spacing w:line="300" w:lineRule="auto"/>
              <w:rPr>
                <w:sz w:val="22"/>
              </w:rPr>
            </w:pPr>
            <w:r>
              <w:rPr>
                <w:rFonts w:hint="eastAsia"/>
                <w:sz w:val="22"/>
              </w:rPr>
              <w:t>综合管理</w:t>
            </w:r>
          </w:p>
          <w:p w14:paraId="513A8E9B" w14:textId="77777777" w:rsidR="006A69C9" w:rsidRDefault="006A69C9" w:rsidP="00473D2F">
            <w:pPr>
              <w:tabs>
                <w:tab w:val="left" w:pos="7200"/>
              </w:tabs>
              <w:adjustRightInd w:val="0"/>
              <w:snapToGrid w:val="0"/>
              <w:spacing w:line="300" w:lineRule="auto"/>
              <w:rPr>
                <w:sz w:val="22"/>
              </w:rPr>
            </w:pPr>
            <w:r>
              <w:rPr>
                <w:rFonts w:hint="eastAsia"/>
                <w:sz w:val="22"/>
              </w:rPr>
              <w:t>（</w:t>
            </w:r>
            <w:r>
              <w:rPr>
                <w:rFonts w:hint="eastAsia"/>
                <w:sz w:val="22"/>
              </w:rPr>
              <w:t>2</w:t>
            </w:r>
            <w:r>
              <w:rPr>
                <w:sz w:val="22"/>
              </w:rPr>
              <w:t>0</w:t>
            </w:r>
            <w:r>
              <w:rPr>
                <w:rFonts w:hint="eastAsia"/>
                <w:sz w:val="22"/>
              </w:rPr>
              <w:t>分）</w:t>
            </w:r>
          </w:p>
        </w:tc>
        <w:tc>
          <w:tcPr>
            <w:tcW w:w="708" w:type="pct"/>
            <w:vAlign w:val="center"/>
          </w:tcPr>
          <w:p w14:paraId="4E7DA4C1" w14:textId="77777777" w:rsidR="006A69C9" w:rsidRDefault="006A69C9" w:rsidP="00473D2F">
            <w:pPr>
              <w:tabs>
                <w:tab w:val="left" w:pos="7200"/>
              </w:tabs>
              <w:adjustRightInd w:val="0"/>
              <w:snapToGrid w:val="0"/>
              <w:spacing w:line="300" w:lineRule="auto"/>
              <w:rPr>
                <w:sz w:val="22"/>
              </w:rPr>
            </w:pPr>
            <w:r>
              <w:rPr>
                <w:rFonts w:hint="eastAsia"/>
                <w:sz w:val="22"/>
              </w:rPr>
              <w:t>管理制度</w:t>
            </w:r>
          </w:p>
        </w:tc>
        <w:tc>
          <w:tcPr>
            <w:tcW w:w="533" w:type="pct"/>
            <w:noWrap/>
            <w:vAlign w:val="center"/>
          </w:tcPr>
          <w:p w14:paraId="45264ECA"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69A96A94" w14:textId="77777777" w:rsidR="006A69C9" w:rsidRDefault="006A69C9" w:rsidP="00473D2F">
            <w:pPr>
              <w:tabs>
                <w:tab w:val="left" w:pos="7200"/>
              </w:tabs>
              <w:adjustRightInd w:val="0"/>
              <w:snapToGrid w:val="0"/>
              <w:spacing w:line="300" w:lineRule="auto"/>
              <w:rPr>
                <w:sz w:val="22"/>
              </w:rPr>
            </w:pPr>
            <w:r>
              <w:rPr>
                <w:rFonts w:hint="eastAsia"/>
                <w:sz w:val="22"/>
              </w:rPr>
              <w:t>查看项目管理部日常管理、服务制度（含岗位职责、质量控制、安全管理、员工手册等）是否完善。</w:t>
            </w:r>
          </w:p>
        </w:tc>
        <w:tc>
          <w:tcPr>
            <w:tcW w:w="722" w:type="pct"/>
            <w:noWrap/>
          </w:tcPr>
          <w:p w14:paraId="236AAFBF" w14:textId="77777777" w:rsidR="006A69C9" w:rsidRDefault="006A69C9" w:rsidP="00473D2F">
            <w:pPr>
              <w:tabs>
                <w:tab w:val="left" w:pos="7200"/>
              </w:tabs>
              <w:adjustRightInd w:val="0"/>
              <w:snapToGrid w:val="0"/>
              <w:spacing w:line="300" w:lineRule="auto"/>
              <w:rPr>
                <w:sz w:val="22"/>
              </w:rPr>
            </w:pPr>
          </w:p>
        </w:tc>
      </w:tr>
      <w:tr w:rsidR="006A69C9" w14:paraId="02F70527" w14:textId="77777777" w:rsidTr="00473D2F">
        <w:trPr>
          <w:trHeight w:val="555"/>
          <w:jc w:val="center"/>
        </w:trPr>
        <w:tc>
          <w:tcPr>
            <w:tcW w:w="737" w:type="pct"/>
            <w:vMerge/>
            <w:vAlign w:val="center"/>
          </w:tcPr>
          <w:p w14:paraId="3FB790E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003F7AD7" w14:textId="77777777" w:rsidR="006A69C9" w:rsidRDefault="006A69C9" w:rsidP="00473D2F">
            <w:pPr>
              <w:tabs>
                <w:tab w:val="left" w:pos="7200"/>
              </w:tabs>
              <w:adjustRightInd w:val="0"/>
              <w:snapToGrid w:val="0"/>
              <w:spacing w:line="300" w:lineRule="auto"/>
              <w:rPr>
                <w:sz w:val="22"/>
              </w:rPr>
            </w:pPr>
            <w:r>
              <w:rPr>
                <w:rFonts w:hint="eastAsia"/>
                <w:sz w:val="22"/>
              </w:rPr>
              <w:t>资产管理</w:t>
            </w:r>
          </w:p>
        </w:tc>
        <w:tc>
          <w:tcPr>
            <w:tcW w:w="533" w:type="pct"/>
            <w:noWrap/>
            <w:vAlign w:val="center"/>
          </w:tcPr>
          <w:p w14:paraId="1E583A10"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39B834E2" w14:textId="77777777" w:rsidR="006A69C9" w:rsidRDefault="006A69C9" w:rsidP="00473D2F">
            <w:pPr>
              <w:tabs>
                <w:tab w:val="left" w:pos="7200"/>
              </w:tabs>
              <w:adjustRightInd w:val="0"/>
              <w:snapToGrid w:val="0"/>
              <w:spacing w:line="300" w:lineRule="auto"/>
              <w:rPr>
                <w:sz w:val="22"/>
              </w:rPr>
            </w:pPr>
            <w:r>
              <w:rPr>
                <w:rFonts w:hint="eastAsia"/>
                <w:sz w:val="22"/>
              </w:rPr>
              <w:t>查看委托管理的资产是否建立台</w:t>
            </w:r>
            <w:r>
              <w:rPr>
                <w:rFonts w:hint="eastAsia"/>
                <w:sz w:val="22"/>
              </w:rPr>
              <w:lastRenderedPageBreak/>
              <w:t>帐，是否有专门的保管制度，是否完好、有无丢失等。</w:t>
            </w:r>
          </w:p>
        </w:tc>
        <w:tc>
          <w:tcPr>
            <w:tcW w:w="722" w:type="pct"/>
            <w:noWrap/>
          </w:tcPr>
          <w:p w14:paraId="6AD18563" w14:textId="77777777" w:rsidR="006A69C9" w:rsidRDefault="006A69C9" w:rsidP="00473D2F">
            <w:pPr>
              <w:tabs>
                <w:tab w:val="left" w:pos="7200"/>
              </w:tabs>
              <w:adjustRightInd w:val="0"/>
              <w:snapToGrid w:val="0"/>
              <w:spacing w:line="300" w:lineRule="auto"/>
              <w:rPr>
                <w:sz w:val="22"/>
              </w:rPr>
            </w:pPr>
          </w:p>
        </w:tc>
      </w:tr>
      <w:tr w:rsidR="006A69C9" w14:paraId="593D767A" w14:textId="77777777" w:rsidTr="00473D2F">
        <w:trPr>
          <w:trHeight w:val="540"/>
          <w:jc w:val="center"/>
        </w:trPr>
        <w:tc>
          <w:tcPr>
            <w:tcW w:w="737" w:type="pct"/>
            <w:vMerge/>
            <w:vAlign w:val="center"/>
          </w:tcPr>
          <w:p w14:paraId="598D6915"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1052226" w14:textId="77777777" w:rsidR="006A69C9" w:rsidRDefault="006A69C9" w:rsidP="00473D2F">
            <w:pPr>
              <w:tabs>
                <w:tab w:val="left" w:pos="7200"/>
              </w:tabs>
              <w:adjustRightInd w:val="0"/>
              <w:snapToGrid w:val="0"/>
              <w:spacing w:line="300" w:lineRule="auto"/>
              <w:rPr>
                <w:sz w:val="22"/>
              </w:rPr>
            </w:pPr>
            <w:r>
              <w:rPr>
                <w:rFonts w:hint="eastAsia"/>
                <w:sz w:val="22"/>
              </w:rPr>
              <w:t>培训记录</w:t>
            </w:r>
          </w:p>
        </w:tc>
        <w:tc>
          <w:tcPr>
            <w:tcW w:w="533" w:type="pct"/>
            <w:noWrap/>
            <w:vAlign w:val="center"/>
          </w:tcPr>
          <w:p w14:paraId="5CFBDC47"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453E6CC7" w14:textId="77777777" w:rsidR="006A69C9" w:rsidRDefault="006A69C9" w:rsidP="00473D2F">
            <w:pPr>
              <w:tabs>
                <w:tab w:val="left" w:pos="7200"/>
              </w:tabs>
              <w:adjustRightInd w:val="0"/>
              <w:snapToGrid w:val="0"/>
              <w:spacing w:line="300" w:lineRule="auto"/>
              <w:rPr>
                <w:sz w:val="22"/>
              </w:rPr>
            </w:pPr>
            <w:r>
              <w:rPr>
                <w:rFonts w:hint="eastAsia"/>
                <w:sz w:val="22"/>
              </w:rPr>
              <w:t>查看各类员工培训记录，含岗位培训、技能培训、安全培训、新员工培训等。</w:t>
            </w:r>
          </w:p>
        </w:tc>
        <w:tc>
          <w:tcPr>
            <w:tcW w:w="722" w:type="pct"/>
            <w:noWrap/>
          </w:tcPr>
          <w:p w14:paraId="06DFF818" w14:textId="77777777" w:rsidR="006A69C9" w:rsidRDefault="006A69C9" w:rsidP="00473D2F">
            <w:pPr>
              <w:tabs>
                <w:tab w:val="left" w:pos="7200"/>
              </w:tabs>
              <w:adjustRightInd w:val="0"/>
              <w:snapToGrid w:val="0"/>
              <w:spacing w:line="300" w:lineRule="auto"/>
              <w:rPr>
                <w:sz w:val="22"/>
              </w:rPr>
            </w:pPr>
          </w:p>
        </w:tc>
      </w:tr>
      <w:tr w:rsidR="006A69C9" w14:paraId="79FB96D0" w14:textId="77777777" w:rsidTr="00473D2F">
        <w:trPr>
          <w:trHeight w:val="270"/>
          <w:jc w:val="center"/>
        </w:trPr>
        <w:tc>
          <w:tcPr>
            <w:tcW w:w="737" w:type="pct"/>
            <w:vMerge/>
            <w:vAlign w:val="center"/>
          </w:tcPr>
          <w:p w14:paraId="25F70448"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106C0F75" w14:textId="77777777" w:rsidR="006A69C9" w:rsidRDefault="006A69C9" w:rsidP="00473D2F">
            <w:pPr>
              <w:tabs>
                <w:tab w:val="left" w:pos="7200"/>
              </w:tabs>
              <w:adjustRightInd w:val="0"/>
              <w:snapToGrid w:val="0"/>
              <w:spacing w:line="300" w:lineRule="auto"/>
              <w:rPr>
                <w:sz w:val="22"/>
              </w:rPr>
            </w:pPr>
            <w:r>
              <w:rPr>
                <w:rFonts w:hint="eastAsia"/>
                <w:sz w:val="22"/>
              </w:rPr>
              <w:t>持证上岗</w:t>
            </w:r>
          </w:p>
        </w:tc>
        <w:tc>
          <w:tcPr>
            <w:tcW w:w="533" w:type="pct"/>
            <w:noWrap/>
            <w:vAlign w:val="center"/>
          </w:tcPr>
          <w:p w14:paraId="1C99B20E"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4F507F8D" w14:textId="77777777" w:rsidR="006A69C9" w:rsidRDefault="006A69C9" w:rsidP="00473D2F">
            <w:pPr>
              <w:tabs>
                <w:tab w:val="left" w:pos="7200"/>
              </w:tabs>
              <w:adjustRightInd w:val="0"/>
              <w:snapToGrid w:val="0"/>
              <w:spacing w:line="300" w:lineRule="auto"/>
              <w:rPr>
                <w:sz w:val="22"/>
              </w:rPr>
            </w:pPr>
            <w:r>
              <w:rPr>
                <w:rFonts w:hint="eastAsia"/>
                <w:sz w:val="22"/>
              </w:rPr>
              <w:t>检查是否持证上岗及各类上岗证的有效期与适用性。</w:t>
            </w:r>
          </w:p>
        </w:tc>
        <w:tc>
          <w:tcPr>
            <w:tcW w:w="722" w:type="pct"/>
            <w:noWrap/>
          </w:tcPr>
          <w:p w14:paraId="5E3A3477" w14:textId="77777777" w:rsidR="006A69C9" w:rsidRDefault="006A69C9" w:rsidP="00473D2F">
            <w:pPr>
              <w:tabs>
                <w:tab w:val="left" w:pos="7200"/>
              </w:tabs>
              <w:adjustRightInd w:val="0"/>
              <w:snapToGrid w:val="0"/>
              <w:spacing w:line="300" w:lineRule="auto"/>
              <w:rPr>
                <w:sz w:val="22"/>
              </w:rPr>
            </w:pPr>
          </w:p>
        </w:tc>
      </w:tr>
      <w:tr w:rsidR="006A69C9" w14:paraId="23DA4061" w14:textId="77777777" w:rsidTr="00473D2F">
        <w:trPr>
          <w:trHeight w:val="270"/>
          <w:jc w:val="center"/>
        </w:trPr>
        <w:tc>
          <w:tcPr>
            <w:tcW w:w="737" w:type="pct"/>
            <w:vMerge/>
            <w:vAlign w:val="center"/>
          </w:tcPr>
          <w:p w14:paraId="43D5A4BF"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761DFE89" w14:textId="77777777" w:rsidR="006A69C9" w:rsidRDefault="006A69C9" w:rsidP="00473D2F">
            <w:pPr>
              <w:tabs>
                <w:tab w:val="left" w:pos="7200"/>
              </w:tabs>
              <w:adjustRightInd w:val="0"/>
              <w:snapToGrid w:val="0"/>
              <w:spacing w:line="300" w:lineRule="auto"/>
              <w:rPr>
                <w:sz w:val="22"/>
              </w:rPr>
            </w:pPr>
            <w:r>
              <w:rPr>
                <w:rFonts w:hint="eastAsia"/>
                <w:sz w:val="22"/>
              </w:rPr>
              <w:t>仪表仪容</w:t>
            </w:r>
          </w:p>
        </w:tc>
        <w:tc>
          <w:tcPr>
            <w:tcW w:w="533" w:type="pct"/>
            <w:noWrap/>
            <w:vAlign w:val="center"/>
          </w:tcPr>
          <w:p w14:paraId="77BAD516"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558DAEFE" w14:textId="77777777" w:rsidR="006A69C9" w:rsidRDefault="006A69C9" w:rsidP="00473D2F">
            <w:pPr>
              <w:tabs>
                <w:tab w:val="left" w:pos="7200"/>
              </w:tabs>
              <w:adjustRightInd w:val="0"/>
              <w:snapToGrid w:val="0"/>
              <w:spacing w:line="300" w:lineRule="auto"/>
              <w:rPr>
                <w:sz w:val="22"/>
              </w:rPr>
            </w:pPr>
            <w:r>
              <w:rPr>
                <w:rFonts w:hint="eastAsia"/>
                <w:sz w:val="22"/>
              </w:rPr>
              <w:t>查看工装是否统一整洁干净，员工精神面貌。</w:t>
            </w:r>
          </w:p>
        </w:tc>
        <w:tc>
          <w:tcPr>
            <w:tcW w:w="722" w:type="pct"/>
            <w:noWrap/>
          </w:tcPr>
          <w:p w14:paraId="377F25CF" w14:textId="77777777" w:rsidR="006A69C9" w:rsidRDefault="006A69C9" w:rsidP="00473D2F">
            <w:pPr>
              <w:tabs>
                <w:tab w:val="left" w:pos="7200"/>
              </w:tabs>
              <w:adjustRightInd w:val="0"/>
              <w:snapToGrid w:val="0"/>
              <w:spacing w:line="300" w:lineRule="auto"/>
              <w:rPr>
                <w:sz w:val="22"/>
              </w:rPr>
            </w:pPr>
          </w:p>
        </w:tc>
      </w:tr>
      <w:tr w:rsidR="006A69C9" w14:paraId="00BFA74D" w14:textId="77777777" w:rsidTr="00473D2F">
        <w:trPr>
          <w:trHeight w:val="810"/>
          <w:jc w:val="center"/>
        </w:trPr>
        <w:tc>
          <w:tcPr>
            <w:tcW w:w="737" w:type="pct"/>
            <w:vMerge w:val="restart"/>
            <w:noWrap/>
            <w:vAlign w:val="center"/>
          </w:tcPr>
          <w:p w14:paraId="06E49C56" w14:textId="77777777" w:rsidR="006A69C9" w:rsidRDefault="006A69C9" w:rsidP="00473D2F">
            <w:pPr>
              <w:tabs>
                <w:tab w:val="left" w:pos="7200"/>
              </w:tabs>
              <w:adjustRightInd w:val="0"/>
              <w:snapToGrid w:val="0"/>
              <w:spacing w:line="300" w:lineRule="auto"/>
              <w:rPr>
                <w:sz w:val="22"/>
              </w:rPr>
            </w:pPr>
            <w:r>
              <w:rPr>
                <w:rFonts w:hint="eastAsia"/>
                <w:sz w:val="22"/>
              </w:rPr>
              <w:t>校园环境</w:t>
            </w:r>
          </w:p>
          <w:p w14:paraId="0B4E5395" w14:textId="77777777" w:rsidR="006A69C9" w:rsidRDefault="006A69C9" w:rsidP="00473D2F">
            <w:pPr>
              <w:tabs>
                <w:tab w:val="left" w:pos="7200"/>
              </w:tabs>
              <w:adjustRightInd w:val="0"/>
              <w:snapToGrid w:val="0"/>
              <w:spacing w:line="300" w:lineRule="auto"/>
              <w:rPr>
                <w:sz w:val="22"/>
              </w:rPr>
            </w:pPr>
            <w:r>
              <w:rPr>
                <w:rFonts w:hint="eastAsia"/>
                <w:sz w:val="22"/>
              </w:rPr>
              <w:t>（</w:t>
            </w:r>
            <w:r>
              <w:rPr>
                <w:sz w:val="22"/>
              </w:rPr>
              <w:t>15</w:t>
            </w:r>
            <w:r>
              <w:rPr>
                <w:rFonts w:hint="eastAsia"/>
                <w:sz w:val="22"/>
              </w:rPr>
              <w:t>分）</w:t>
            </w:r>
          </w:p>
        </w:tc>
        <w:tc>
          <w:tcPr>
            <w:tcW w:w="708" w:type="pct"/>
            <w:vAlign w:val="center"/>
          </w:tcPr>
          <w:p w14:paraId="56E9216B" w14:textId="77777777" w:rsidR="006A69C9" w:rsidRDefault="006A69C9" w:rsidP="00473D2F">
            <w:pPr>
              <w:tabs>
                <w:tab w:val="left" w:pos="7200"/>
              </w:tabs>
              <w:adjustRightInd w:val="0"/>
              <w:snapToGrid w:val="0"/>
              <w:spacing w:line="300" w:lineRule="auto"/>
              <w:rPr>
                <w:sz w:val="22"/>
              </w:rPr>
            </w:pPr>
            <w:r>
              <w:rPr>
                <w:rFonts w:hint="eastAsia"/>
                <w:sz w:val="22"/>
              </w:rPr>
              <w:t>道路与附属设施卫生</w:t>
            </w:r>
          </w:p>
        </w:tc>
        <w:tc>
          <w:tcPr>
            <w:tcW w:w="533" w:type="pct"/>
            <w:noWrap/>
            <w:vAlign w:val="center"/>
          </w:tcPr>
          <w:p w14:paraId="48B3D8BE" w14:textId="77777777" w:rsidR="006A69C9" w:rsidRDefault="006A69C9" w:rsidP="00473D2F">
            <w:pPr>
              <w:tabs>
                <w:tab w:val="left" w:pos="7200"/>
              </w:tabs>
              <w:adjustRightInd w:val="0"/>
              <w:snapToGrid w:val="0"/>
              <w:spacing w:line="300" w:lineRule="auto"/>
              <w:rPr>
                <w:sz w:val="22"/>
              </w:rPr>
            </w:pPr>
            <w:r>
              <w:rPr>
                <w:sz w:val="22"/>
              </w:rPr>
              <w:t>5</w:t>
            </w:r>
          </w:p>
        </w:tc>
        <w:tc>
          <w:tcPr>
            <w:tcW w:w="2300" w:type="pct"/>
          </w:tcPr>
          <w:p w14:paraId="368EC6D1" w14:textId="77777777" w:rsidR="006A69C9" w:rsidRDefault="006A69C9" w:rsidP="00473D2F">
            <w:pPr>
              <w:tabs>
                <w:tab w:val="left" w:pos="7200"/>
              </w:tabs>
              <w:adjustRightInd w:val="0"/>
              <w:snapToGrid w:val="0"/>
              <w:spacing w:line="300" w:lineRule="auto"/>
              <w:rPr>
                <w:sz w:val="22"/>
              </w:rPr>
            </w:pPr>
            <w:r>
              <w:rPr>
                <w:rFonts w:hint="eastAsia"/>
                <w:sz w:val="22"/>
              </w:rPr>
              <w:t>现场查看道路保洁，果壳箱、路牌、电话亭、宣传栏完好性与卫生，路灯完好性与有无瞎灯等，室外消火栓功能正常无滴漏现象，消火栓每年油漆一次。</w:t>
            </w:r>
          </w:p>
        </w:tc>
        <w:tc>
          <w:tcPr>
            <w:tcW w:w="722" w:type="pct"/>
            <w:noWrap/>
          </w:tcPr>
          <w:p w14:paraId="1E6E18F1" w14:textId="77777777" w:rsidR="006A69C9" w:rsidRDefault="006A69C9" w:rsidP="00473D2F">
            <w:pPr>
              <w:tabs>
                <w:tab w:val="left" w:pos="7200"/>
              </w:tabs>
              <w:adjustRightInd w:val="0"/>
              <w:snapToGrid w:val="0"/>
              <w:spacing w:line="300" w:lineRule="auto"/>
              <w:rPr>
                <w:sz w:val="22"/>
              </w:rPr>
            </w:pPr>
          </w:p>
        </w:tc>
      </w:tr>
      <w:tr w:rsidR="006A69C9" w14:paraId="57DB475A" w14:textId="77777777" w:rsidTr="00473D2F">
        <w:trPr>
          <w:trHeight w:val="270"/>
          <w:jc w:val="center"/>
        </w:trPr>
        <w:tc>
          <w:tcPr>
            <w:tcW w:w="737" w:type="pct"/>
            <w:vMerge/>
            <w:vAlign w:val="center"/>
          </w:tcPr>
          <w:p w14:paraId="5381EEF7"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AB96A33" w14:textId="77777777" w:rsidR="006A69C9" w:rsidRDefault="006A69C9" w:rsidP="00473D2F">
            <w:pPr>
              <w:tabs>
                <w:tab w:val="left" w:pos="7200"/>
              </w:tabs>
              <w:adjustRightInd w:val="0"/>
              <w:snapToGrid w:val="0"/>
              <w:spacing w:line="300" w:lineRule="auto"/>
              <w:rPr>
                <w:sz w:val="22"/>
              </w:rPr>
            </w:pPr>
            <w:r>
              <w:rPr>
                <w:rFonts w:hint="eastAsia"/>
                <w:sz w:val="22"/>
              </w:rPr>
              <w:t>停车棚管理</w:t>
            </w:r>
          </w:p>
        </w:tc>
        <w:tc>
          <w:tcPr>
            <w:tcW w:w="533" w:type="pct"/>
            <w:noWrap/>
            <w:vAlign w:val="center"/>
          </w:tcPr>
          <w:p w14:paraId="762BFE1E" w14:textId="77777777" w:rsidR="006A69C9" w:rsidRDefault="006A69C9" w:rsidP="00473D2F">
            <w:pPr>
              <w:tabs>
                <w:tab w:val="left" w:pos="7200"/>
              </w:tabs>
              <w:adjustRightInd w:val="0"/>
              <w:snapToGrid w:val="0"/>
              <w:spacing w:line="300" w:lineRule="auto"/>
              <w:rPr>
                <w:sz w:val="22"/>
              </w:rPr>
            </w:pPr>
            <w:r>
              <w:rPr>
                <w:rFonts w:hint="eastAsia"/>
                <w:sz w:val="22"/>
              </w:rPr>
              <w:t>4</w:t>
            </w:r>
          </w:p>
        </w:tc>
        <w:tc>
          <w:tcPr>
            <w:tcW w:w="2300" w:type="pct"/>
          </w:tcPr>
          <w:p w14:paraId="10C0ABB4" w14:textId="77777777" w:rsidR="006A69C9" w:rsidRDefault="006A69C9" w:rsidP="00473D2F">
            <w:pPr>
              <w:tabs>
                <w:tab w:val="left" w:pos="7200"/>
              </w:tabs>
              <w:adjustRightInd w:val="0"/>
              <w:snapToGrid w:val="0"/>
              <w:spacing w:line="300" w:lineRule="auto"/>
              <w:rPr>
                <w:sz w:val="22"/>
              </w:rPr>
            </w:pPr>
            <w:r>
              <w:rPr>
                <w:rFonts w:hint="eastAsia"/>
                <w:sz w:val="22"/>
              </w:rPr>
              <w:t>停车棚卫生、电源盒安全状况，结构是否牢固等</w:t>
            </w:r>
          </w:p>
        </w:tc>
        <w:tc>
          <w:tcPr>
            <w:tcW w:w="722" w:type="pct"/>
            <w:noWrap/>
          </w:tcPr>
          <w:p w14:paraId="4A87D3F5" w14:textId="77777777" w:rsidR="006A69C9" w:rsidRDefault="006A69C9" w:rsidP="00473D2F">
            <w:pPr>
              <w:tabs>
                <w:tab w:val="left" w:pos="7200"/>
              </w:tabs>
              <w:adjustRightInd w:val="0"/>
              <w:snapToGrid w:val="0"/>
              <w:spacing w:line="300" w:lineRule="auto"/>
              <w:rPr>
                <w:sz w:val="22"/>
              </w:rPr>
            </w:pPr>
          </w:p>
        </w:tc>
      </w:tr>
      <w:tr w:rsidR="006A69C9" w14:paraId="069A5C51" w14:textId="77777777" w:rsidTr="00473D2F">
        <w:trPr>
          <w:trHeight w:val="540"/>
          <w:jc w:val="center"/>
        </w:trPr>
        <w:tc>
          <w:tcPr>
            <w:tcW w:w="737" w:type="pct"/>
            <w:vMerge/>
            <w:vAlign w:val="center"/>
          </w:tcPr>
          <w:p w14:paraId="124D3060"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6457CD6" w14:textId="77777777" w:rsidR="006A69C9" w:rsidRDefault="006A69C9" w:rsidP="00473D2F">
            <w:pPr>
              <w:tabs>
                <w:tab w:val="left" w:pos="7200"/>
              </w:tabs>
              <w:adjustRightInd w:val="0"/>
              <w:snapToGrid w:val="0"/>
              <w:spacing w:line="300" w:lineRule="auto"/>
              <w:rPr>
                <w:sz w:val="22"/>
              </w:rPr>
            </w:pPr>
            <w:r>
              <w:rPr>
                <w:rFonts w:hint="eastAsia"/>
                <w:sz w:val="22"/>
              </w:rPr>
              <w:t>硬质景观</w:t>
            </w:r>
          </w:p>
        </w:tc>
        <w:tc>
          <w:tcPr>
            <w:tcW w:w="533" w:type="pct"/>
            <w:noWrap/>
            <w:vAlign w:val="center"/>
          </w:tcPr>
          <w:p w14:paraId="22D2ECCB" w14:textId="77777777" w:rsidR="006A69C9" w:rsidRDefault="006A69C9" w:rsidP="00473D2F">
            <w:pPr>
              <w:tabs>
                <w:tab w:val="left" w:pos="7200"/>
              </w:tabs>
              <w:adjustRightInd w:val="0"/>
              <w:snapToGrid w:val="0"/>
              <w:spacing w:line="300" w:lineRule="auto"/>
              <w:rPr>
                <w:sz w:val="22"/>
              </w:rPr>
            </w:pPr>
            <w:r>
              <w:rPr>
                <w:sz w:val="22"/>
              </w:rPr>
              <w:t>4</w:t>
            </w:r>
          </w:p>
        </w:tc>
        <w:tc>
          <w:tcPr>
            <w:tcW w:w="2300" w:type="pct"/>
          </w:tcPr>
          <w:p w14:paraId="10D2F36D" w14:textId="77777777" w:rsidR="006A69C9" w:rsidRDefault="006A69C9" w:rsidP="00473D2F">
            <w:pPr>
              <w:tabs>
                <w:tab w:val="left" w:pos="7200"/>
              </w:tabs>
              <w:adjustRightInd w:val="0"/>
              <w:snapToGrid w:val="0"/>
              <w:spacing w:line="300" w:lineRule="auto"/>
              <w:rPr>
                <w:sz w:val="22"/>
              </w:rPr>
            </w:pPr>
            <w:r>
              <w:rPr>
                <w:rFonts w:hint="eastAsia"/>
                <w:sz w:val="22"/>
              </w:rPr>
              <w:t>大理石、透水砖等无松动脱落、无缺失，景观水循环系统功能正常，景观水面干净。</w:t>
            </w:r>
          </w:p>
        </w:tc>
        <w:tc>
          <w:tcPr>
            <w:tcW w:w="722" w:type="pct"/>
            <w:noWrap/>
          </w:tcPr>
          <w:p w14:paraId="07D1619C" w14:textId="77777777" w:rsidR="006A69C9" w:rsidRDefault="006A69C9" w:rsidP="00473D2F">
            <w:pPr>
              <w:tabs>
                <w:tab w:val="left" w:pos="7200"/>
              </w:tabs>
              <w:adjustRightInd w:val="0"/>
              <w:snapToGrid w:val="0"/>
              <w:spacing w:line="300" w:lineRule="auto"/>
              <w:rPr>
                <w:sz w:val="22"/>
              </w:rPr>
            </w:pPr>
          </w:p>
        </w:tc>
      </w:tr>
      <w:tr w:rsidR="006A69C9" w14:paraId="3B84B644" w14:textId="77777777" w:rsidTr="00473D2F">
        <w:trPr>
          <w:trHeight w:val="540"/>
          <w:jc w:val="center"/>
        </w:trPr>
        <w:tc>
          <w:tcPr>
            <w:tcW w:w="737" w:type="pct"/>
            <w:vMerge/>
            <w:vAlign w:val="center"/>
          </w:tcPr>
          <w:p w14:paraId="6AD43D34"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6B3CF36B" w14:textId="77777777" w:rsidR="006A69C9" w:rsidRDefault="006A69C9" w:rsidP="00473D2F">
            <w:pPr>
              <w:tabs>
                <w:tab w:val="left" w:pos="7200"/>
              </w:tabs>
              <w:adjustRightInd w:val="0"/>
              <w:snapToGrid w:val="0"/>
              <w:spacing w:line="300" w:lineRule="auto"/>
              <w:rPr>
                <w:sz w:val="22"/>
              </w:rPr>
            </w:pPr>
            <w:r>
              <w:rPr>
                <w:rFonts w:hint="eastAsia"/>
                <w:sz w:val="22"/>
              </w:rPr>
              <w:t>下水道管理</w:t>
            </w:r>
          </w:p>
        </w:tc>
        <w:tc>
          <w:tcPr>
            <w:tcW w:w="533" w:type="pct"/>
            <w:noWrap/>
            <w:vAlign w:val="center"/>
          </w:tcPr>
          <w:p w14:paraId="1C532FB5"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3E59F285" w14:textId="77777777" w:rsidR="006A69C9" w:rsidRDefault="006A69C9" w:rsidP="00473D2F">
            <w:pPr>
              <w:tabs>
                <w:tab w:val="left" w:pos="7200"/>
              </w:tabs>
              <w:adjustRightInd w:val="0"/>
              <w:snapToGrid w:val="0"/>
              <w:spacing w:line="300" w:lineRule="auto"/>
              <w:rPr>
                <w:sz w:val="22"/>
              </w:rPr>
            </w:pPr>
            <w:r>
              <w:rPr>
                <w:rFonts w:hint="eastAsia"/>
                <w:sz w:val="22"/>
              </w:rPr>
              <w:t>定期清理下水道与窨井（查看现场与台帐记录），窨井盖有无破损与缺失，污水格栅井内有无漂浮物等。</w:t>
            </w:r>
          </w:p>
        </w:tc>
        <w:tc>
          <w:tcPr>
            <w:tcW w:w="722" w:type="pct"/>
            <w:noWrap/>
          </w:tcPr>
          <w:p w14:paraId="1BB9A1E6" w14:textId="77777777" w:rsidR="006A69C9" w:rsidRDefault="006A69C9" w:rsidP="00473D2F">
            <w:pPr>
              <w:tabs>
                <w:tab w:val="left" w:pos="7200"/>
              </w:tabs>
              <w:adjustRightInd w:val="0"/>
              <w:snapToGrid w:val="0"/>
              <w:spacing w:line="300" w:lineRule="auto"/>
              <w:rPr>
                <w:sz w:val="22"/>
              </w:rPr>
            </w:pPr>
          </w:p>
        </w:tc>
      </w:tr>
      <w:tr w:rsidR="006A69C9" w14:paraId="107C709B" w14:textId="77777777" w:rsidTr="00473D2F">
        <w:trPr>
          <w:trHeight w:val="540"/>
          <w:jc w:val="center"/>
        </w:trPr>
        <w:tc>
          <w:tcPr>
            <w:tcW w:w="737" w:type="pct"/>
            <w:vMerge w:val="restart"/>
            <w:noWrap/>
            <w:vAlign w:val="center"/>
          </w:tcPr>
          <w:p w14:paraId="6D513401" w14:textId="77777777" w:rsidR="006A69C9" w:rsidRDefault="006A69C9" w:rsidP="00473D2F">
            <w:pPr>
              <w:tabs>
                <w:tab w:val="left" w:pos="7200"/>
              </w:tabs>
              <w:adjustRightInd w:val="0"/>
              <w:snapToGrid w:val="0"/>
              <w:spacing w:line="300" w:lineRule="auto"/>
              <w:rPr>
                <w:sz w:val="22"/>
              </w:rPr>
            </w:pPr>
            <w:r>
              <w:rPr>
                <w:rFonts w:hint="eastAsia"/>
                <w:sz w:val="22"/>
              </w:rPr>
              <w:t>楼宇保洁</w:t>
            </w:r>
          </w:p>
          <w:p w14:paraId="5F44FA61" w14:textId="77777777" w:rsidR="006A69C9" w:rsidRDefault="006A69C9" w:rsidP="00473D2F">
            <w:pPr>
              <w:tabs>
                <w:tab w:val="left" w:pos="7200"/>
              </w:tabs>
              <w:adjustRightInd w:val="0"/>
              <w:snapToGrid w:val="0"/>
              <w:spacing w:line="300" w:lineRule="auto"/>
              <w:rPr>
                <w:sz w:val="22"/>
              </w:rPr>
            </w:pPr>
            <w:r>
              <w:rPr>
                <w:rFonts w:hint="eastAsia"/>
                <w:sz w:val="22"/>
              </w:rPr>
              <w:t>（</w:t>
            </w:r>
            <w:r>
              <w:rPr>
                <w:sz w:val="22"/>
              </w:rPr>
              <w:t>20</w:t>
            </w:r>
            <w:r>
              <w:rPr>
                <w:rFonts w:hint="eastAsia"/>
                <w:sz w:val="22"/>
              </w:rPr>
              <w:t>分）</w:t>
            </w:r>
          </w:p>
        </w:tc>
        <w:tc>
          <w:tcPr>
            <w:tcW w:w="708" w:type="pct"/>
            <w:vAlign w:val="center"/>
          </w:tcPr>
          <w:p w14:paraId="74464A5B" w14:textId="77777777" w:rsidR="006A69C9" w:rsidRDefault="006A69C9" w:rsidP="00473D2F">
            <w:pPr>
              <w:tabs>
                <w:tab w:val="left" w:pos="7200"/>
              </w:tabs>
              <w:adjustRightInd w:val="0"/>
              <w:snapToGrid w:val="0"/>
              <w:spacing w:line="300" w:lineRule="auto"/>
              <w:rPr>
                <w:sz w:val="22"/>
              </w:rPr>
            </w:pPr>
            <w:r>
              <w:rPr>
                <w:rFonts w:hint="eastAsia"/>
                <w:sz w:val="22"/>
              </w:rPr>
              <w:t>楼宇外部</w:t>
            </w:r>
          </w:p>
        </w:tc>
        <w:tc>
          <w:tcPr>
            <w:tcW w:w="533" w:type="pct"/>
            <w:noWrap/>
            <w:vAlign w:val="center"/>
          </w:tcPr>
          <w:p w14:paraId="479F6D35"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4A2D76AD" w14:textId="77777777" w:rsidR="006A69C9" w:rsidRDefault="006A69C9" w:rsidP="00473D2F">
            <w:pPr>
              <w:tabs>
                <w:tab w:val="left" w:pos="7200"/>
              </w:tabs>
              <w:adjustRightInd w:val="0"/>
              <w:snapToGrid w:val="0"/>
              <w:spacing w:line="300" w:lineRule="auto"/>
              <w:rPr>
                <w:sz w:val="22"/>
              </w:rPr>
            </w:pPr>
            <w:r>
              <w:rPr>
                <w:rFonts w:hint="eastAsia"/>
                <w:sz w:val="22"/>
              </w:rPr>
              <w:t>查看楼宇外围绿地及门前场地有无白色垃圾，天台卫生和天沟有无堵塞。</w:t>
            </w:r>
          </w:p>
        </w:tc>
        <w:tc>
          <w:tcPr>
            <w:tcW w:w="722" w:type="pct"/>
            <w:noWrap/>
          </w:tcPr>
          <w:p w14:paraId="4D2E9E51" w14:textId="77777777" w:rsidR="006A69C9" w:rsidRDefault="006A69C9" w:rsidP="00473D2F">
            <w:pPr>
              <w:tabs>
                <w:tab w:val="left" w:pos="7200"/>
              </w:tabs>
              <w:adjustRightInd w:val="0"/>
              <w:snapToGrid w:val="0"/>
              <w:spacing w:line="300" w:lineRule="auto"/>
              <w:rPr>
                <w:sz w:val="22"/>
              </w:rPr>
            </w:pPr>
          </w:p>
        </w:tc>
      </w:tr>
      <w:tr w:rsidR="006A69C9" w14:paraId="2F619562" w14:textId="77777777" w:rsidTr="00473D2F">
        <w:trPr>
          <w:trHeight w:val="2160"/>
          <w:jc w:val="center"/>
        </w:trPr>
        <w:tc>
          <w:tcPr>
            <w:tcW w:w="737" w:type="pct"/>
            <w:vMerge/>
            <w:vAlign w:val="center"/>
          </w:tcPr>
          <w:p w14:paraId="10F8A25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D7951CE" w14:textId="77777777" w:rsidR="006A69C9" w:rsidRDefault="006A69C9" w:rsidP="00473D2F">
            <w:pPr>
              <w:tabs>
                <w:tab w:val="left" w:pos="7200"/>
              </w:tabs>
              <w:adjustRightInd w:val="0"/>
              <w:snapToGrid w:val="0"/>
              <w:spacing w:line="300" w:lineRule="auto"/>
              <w:rPr>
                <w:sz w:val="22"/>
              </w:rPr>
            </w:pPr>
            <w:r>
              <w:rPr>
                <w:rFonts w:hint="eastAsia"/>
                <w:sz w:val="22"/>
              </w:rPr>
              <w:t>楼宇内部</w:t>
            </w:r>
          </w:p>
        </w:tc>
        <w:tc>
          <w:tcPr>
            <w:tcW w:w="533" w:type="pct"/>
            <w:noWrap/>
            <w:vAlign w:val="center"/>
          </w:tcPr>
          <w:p w14:paraId="22441006" w14:textId="77777777" w:rsidR="006A69C9" w:rsidRDefault="006A69C9" w:rsidP="00473D2F">
            <w:pPr>
              <w:tabs>
                <w:tab w:val="left" w:pos="7200"/>
              </w:tabs>
              <w:adjustRightInd w:val="0"/>
              <w:snapToGrid w:val="0"/>
              <w:spacing w:line="300" w:lineRule="auto"/>
              <w:rPr>
                <w:sz w:val="22"/>
              </w:rPr>
            </w:pPr>
            <w:r>
              <w:rPr>
                <w:sz w:val="22"/>
              </w:rPr>
              <w:t>1</w:t>
            </w:r>
            <w:r>
              <w:rPr>
                <w:rFonts w:hint="eastAsia"/>
                <w:sz w:val="22"/>
              </w:rPr>
              <w:t>0</w:t>
            </w:r>
          </w:p>
        </w:tc>
        <w:tc>
          <w:tcPr>
            <w:tcW w:w="2300" w:type="pct"/>
          </w:tcPr>
          <w:p w14:paraId="282774E5" w14:textId="77777777" w:rsidR="006A69C9" w:rsidRDefault="006A69C9" w:rsidP="00473D2F">
            <w:pPr>
              <w:tabs>
                <w:tab w:val="left" w:pos="7200"/>
              </w:tabs>
              <w:adjustRightInd w:val="0"/>
              <w:snapToGrid w:val="0"/>
              <w:spacing w:line="300" w:lineRule="auto"/>
              <w:rPr>
                <w:sz w:val="22"/>
              </w:rPr>
            </w:pPr>
            <w:r>
              <w:rPr>
                <w:rFonts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722" w:type="pct"/>
            <w:noWrap/>
          </w:tcPr>
          <w:p w14:paraId="0CBC504F" w14:textId="77777777" w:rsidR="006A69C9" w:rsidRDefault="006A69C9" w:rsidP="00473D2F">
            <w:pPr>
              <w:tabs>
                <w:tab w:val="left" w:pos="7200"/>
              </w:tabs>
              <w:adjustRightInd w:val="0"/>
              <w:snapToGrid w:val="0"/>
              <w:spacing w:line="300" w:lineRule="auto"/>
              <w:rPr>
                <w:sz w:val="22"/>
              </w:rPr>
            </w:pPr>
          </w:p>
        </w:tc>
      </w:tr>
      <w:tr w:rsidR="006A69C9" w14:paraId="49D09CE8" w14:textId="77777777" w:rsidTr="00473D2F">
        <w:trPr>
          <w:trHeight w:val="1080"/>
          <w:jc w:val="center"/>
        </w:trPr>
        <w:tc>
          <w:tcPr>
            <w:tcW w:w="737" w:type="pct"/>
            <w:vMerge/>
            <w:vAlign w:val="center"/>
          </w:tcPr>
          <w:p w14:paraId="4DAC8A4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6F425A33" w14:textId="77777777" w:rsidR="006A69C9" w:rsidRDefault="006A69C9" w:rsidP="00473D2F">
            <w:pPr>
              <w:tabs>
                <w:tab w:val="left" w:pos="7200"/>
              </w:tabs>
              <w:adjustRightInd w:val="0"/>
              <w:snapToGrid w:val="0"/>
              <w:spacing w:line="300" w:lineRule="auto"/>
              <w:rPr>
                <w:sz w:val="22"/>
              </w:rPr>
            </w:pPr>
            <w:r>
              <w:rPr>
                <w:rFonts w:hint="eastAsia"/>
                <w:sz w:val="22"/>
              </w:rPr>
              <w:t>教师办公室</w:t>
            </w:r>
          </w:p>
        </w:tc>
        <w:tc>
          <w:tcPr>
            <w:tcW w:w="533" w:type="pct"/>
            <w:noWrap/>
            <w:vAlign w:val="center"/>
          </w:tcPr>
          <w:p w14:paraId="5F8B5980"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7FF570D1" w14:textId="77777777" w:rsidR="006A69C9" w:rsidRDefault="006A69C9" w:rsidP="00473D2F">
            <w:pPr>
              <w:tabs>
                <w:tab w:val="left" w:pos="7200"/>
              </w:tabs>
              <w:adjustRightInd w:val="0"/>
              <w:snapToGrid w:val="0"/>
              <w:spacing w:line="300" w:lineRule="auto"/>
              <w:rPr>
                <w:sz w:val="22"/>
              </w:rPr>
            </w:pPr>
            <w:r>
              <w:rPr>
                <w:rFonts w:hint="eastAsia"/>
                <w:sz w:val="22"/>
              </w:rPr>
              <w:t>教师办公室干净卫生，办公家具摆放整齐、整洁，微波炉、饮水机等设备内外干净、功能正常。</w:t>
            </w:r>
          </w:p>
        </w:tc>
        <w:tc>
          <w:tcPr>
            <w:tcW w:w="722" w:type="pct"/>
            <w:noWrap/>
          </w:tcPr>
          <w:p w14:paraId="05F602A8" w14:textId="77777777" w:rsidR="006A69C9" w:rsidRDefault="006A69C9" w:rsidP="00473D2F">
            <w:pPr>
              <w:tabs>
                <w:tab w:val="left" w:pos="7200"/>
              </w:tabs>
              <w:adjustRightInd w:val="0"/>
              <w:snapToGrid w:val="0"/>
              <w:spacing w:line="300" w:lineRule="auto"/>
              <w:rPr>
                <w:sz w:val="22"/>
              </w:rPr>
            </w:pPr>
          </w:p>
        </w:tc>
      </w:tr>
      <w:tr w:rsidR="006A69C9" w14:paraId="1EDDC3E3" w14:textId="77777777" w:rsidTr="00473D2F">
        <w:trPr>
          <w:trHeight w:val="1080"/>
          <w:jc w:val="center"/>
        </w:trPr>
        <w:tc>
          <w:tcPr>
            <w:tcW w:w="737" w:type="pct"/>
            <w:vMerge/>
            <w:vAlign w:val="center"/>
          </w:tcPr>
          <w:p w14:paraId="63203AC2"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667B1371" w14:textId="77777777" w:rsidR="006A69C9" w:rsidRDefault="006A69C9" w:rsidP="00473D2F">
            <w:pPr>
              <w:tabs>
                <w:tab w:val="left" w:pos="7200"/>
              </w:tabs>
              <w:adjustRightInd w:val="0"/>
              <w:snapToGrid w:val="0"/>
              <w:spacing w:line="300" w:lineRule="auto"/>
              <w:rPr>
                <w:sz w:val="22"/>
              </w:rPr>
            </w:pPr>
            <w:r>
              <w:rPr>
                <w:rFonts w:hint="eastAsia"/>
                <w:sz w:val="22"/>
              </w:rPr>
              <w:t>公共设施</w:t>
            </w:r>
          </w:p>
        </w:tc>
        <w:tc>
          <w:tcPr>
            <w:tcW w:w="533" w:type="pct"/>
            <w:noWrap/>
            <w:vAlign w:val="center"/>
          </w:tcPr>
          <w:p w14:paraId="1AA5D6A1"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727ACA3" w14:textId="77777777" w:rsidR="006A69C9" w:rsidRDefault="006A69C9" w:rsidP="00473D2F">
            <w:pPr>
              <w:tabs>
                <w:tab w:val="left" w:pos="7200"/>
              </w:tabs>
              <w:adjustRightInd w:val="0"/>
              <w:snapToGrid w:val="0"/>
              <w:spacing w:line="300" w:lineRule="auto"/>
              <w:rPr>
                <w:sz w:val="22"/>
              </w:rPr>
            </w:pPr>
            <w:r>
              <w:rPr>
                <w:rFonts w:hint="eastAsia"/>
                <w:sz w:val="22"/>
              </w:rPr>
              <w:t>直饮水机：外表干净无乱张贴，积水盘无异物、落水通畅，水龙头无滴漏，设备处于正常待机可用状态；自动售货机、考勤机等设备功能正常，发现异常及时报修并有报修记录。</w:t>
            </w:r>
          </w:p>
        </w:tc>
        <w:tc>
          <w:tcPr>
            <w:tcW w:w="722" w:type="pct"/>
            <w:noWrap/>
          </w:tcPr>
          <w:p w14:paraId="7816D45C" w14:textId="77777777" w:rsidR="006A69C9" w:rsidRDefault="006A69C9" w:rsidP="00473D2F">
            <w:pPr>
              <w:tabs>
                <w:tab w:val="left" w:pos="7200"/>
              </w:tabs>
              <w:adjustRightInd w:val="0"/>
              <w:snapToGrid w:val="0"/>
              <w:spacing w:line="300" w:lineRule="auto"/>
              <w:rPr>
                <w:sz w:val="22"/>
              </w:rPr>
            </w:pPr>
          </w:p>
        </w:tc>
      </w:tr>
      <w:tr w:rsidR="006A69C9" w14:paraId="02908B71" w14:textId="77777777" w:rsidTr="00473D2F">
        <w:trPr>
          <w:trHeight w:val="540"/>
          <w:jc w:val="center"/>
        </w:trPr>
        <w:tc>
          <w:tcPr>
            <w:tcW w:w="737" w:type="pct"/>
            <w:vMerge/>
            <w:vAlign w:val="center"/>
          </w:tcPr>
          <w:p w14:paraId="3CB095AF"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5D6B3995" w14:textId="77777777" w:rsidR="006A69C9" w:rsidRDefault="006A69C9" w:rsidP="00473D2F">
            <w:pPr>
              <w:tabs>
                <w:tab w:val="left" w:pos="7200"/>
              </w:tabs>
              <w:adjustRightInd w:val="0"/>
              <w:snapToGrid w:val="0"/>
              <w:spacing w:line="300" w:lineRule="auto"/>
              <w:rPr>
                <w:sz w:val="22"/>
              </w:rPr>
            </w:pPr>
            <w:r>
              <w:rPr>
                <w:rFonts w:hint="eastAsia"/>
                <w:sz w:val="22"/>
              </w:rPr>
              <w:t>垃圾桶</w:t>
            </w:r>
          </w:p>
        </w:tc>
        <w:tc>
          <w:tcPr>
            <w:tcW w:w="533" w:type="pct"/>
            <w:noWrap/>
            <w:vAlign w:val="center"/>
          </w:tcPr>
          <w:p w14:paraId="758CEF41"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3AC3808F" w14:textId="77777777" w:rsidR="006A69C9" w:rsidRDefault="006A69C9" w:rsidP="00473D2F">
            <w:pPr>
              <w:tabs>
                <w:tab w:val="left" w:pos="7200"/>
              </w:tabs>
              <w:adjustRightInd w:val="0"/>
              <w:snapToGrid w:val="0"/>
              <w:spacing w:line="300" w:lineRule="auto"/>
              <w:rPr>
                <w:sz w:val="22"/>
              </w:rPr>
            </w:pPr>
            <w:r>
              <w:rPr>
                <w:rFonts w:hint="eastAsia"/>
                <w:sz w:val="22"/>
              </w:rPr>
              <w:t>摆放四分类垃圾桶，垃圾桶外表干净，无异味、无漏液、无垃圾溢出，定时倾倒分类垃圾。</w:t>
            </w:r>
          </w:p>
        </w:tc>
        <w:tc>
          <w:tcPr>
            <w:tcW w:w="722" w:type="pct"/>
            <w:noWrap/>
          </w:tcPr>
          <w:p w14:paraId="7927AFCF" w14:textId="77777777" w:rsidR="006A69C9" w:rsidRDefault="006A69C9" w:rsidP="00473D2F">
            <w:pPr>
              <w:tabs>
                <w:tab w:val="left" w:pos="7200"/>
              </w:tabs>
              <w:adjustRightInd w:val="0"/>
              <w:snapToGrid w:val="0"/>
              <w:spacing w:line="300" w:lineRule="auto"/>
              <w:rPr>
                <w:sz w:val="22"/>
              </w:rPr>
            </w:pPr>
          </w:p>
        </w:tc>
      </w:tr>
      <w:tr w:rsidR="006A69C9" w14:paraId="04DFC3DA" w14:textId="77777777" w:rsidTr="00473D2F">
        <w:trPr>
          <w:trHeight w:val="1080"/>
          <w:jc w:val="center"/>
        </w:trPr>
        <w:tc>
          <w:tcPr>
            <w:tcW w:w="737" w:type="pct"/>
            <w:vMerge/>
            <w:vAlign w:val="center"/>
          </w:tcPr>
          <w:p w14:paraId="7E422F9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4C297167" w14:textId="77777777" w:rsidR="006A69C9" w:rsidRDefault="006A69C9" w:rsidP="00473D2F">
            <w:pPr>
              <w:tabs>
                <w:tab w:val="left" w:pos="7200"/>
              </w:tabs>
              <w:adjustRightInd w:val="0"/>
              <w:snapToGrid w:val="0"/>
              <w:spacing w:line="300" w:lineRule="auto"/>
              <w:rPr>
                <w:sz w:val="22"/>
              </w:rPr>
            </w:pPr>
            <w:r>
              <w:rPr>
                <w:rFonts w:hint="eastAsia"/>
                <w:sz w:val="22"/>
              </w:rPr>
              <w:t>公共设施</w:t>
            </w:r>
          </w:p>
        </w:tc>
        <w:tc>
          <w:tcPr>
            <w:tcW w:w="533" w:type="pct"/>
            <w:noWrap/>
            <w:vAlign w:val="center"/>
          </w:tcPr>
          <w:p w14:paraId="6CF06564"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5D6E9986" w14:textId="77777777" w:rsidR="006A69C9" w:rsidRDefault="006A69C9" w:rsidP="00473D2F">
            <w:pPr>
              <w:tabs>
                <w:tab w:val="left" w:pos="7200"/>
              </w:tabs>
              <w:adjustRightInd w:val="0"/>
              <w:snapToGrid w:val="0"/>
              <w:spacing w:line="300" w:lineRule="auto"/>
              <w:rPr>
                <w:sz w:val="22"/>
              </w:rPr>
            </w:pPr>
            <w:r>
              <w:rPr>
                <w:rFonts w:hint="eastAsia"/>
                <w:sz w:val="22"/>
              </w:rPr>
              <w:t>公共部位门窗锁具等完好，盥洗室内设施完好，淋浴房内淋浴设施完好；服务外包设备：开水炉、洗衣机、自动售货机、多媒体机等设备整洁完好。报修及时有记录，维护保养有监督。</w:t>
            </w:r>
          </w:p>
        </w:tc>
        <w:tc>
          <w:tcPr>
            <w:tcW w:w="722" w:type="pct"/>
            <w:noWrap/>
          </w:tcPr>
          <w:p w14:paraId="77048E9B" w14:textId="77777777" w:rsidR="006A69C9" w:rsidRDefault="006A69C9" w:rsidP="00473D2F">
            <w:pPr>
              <w:tabs>
                <w:tab w:val="left" w:pos="7200"/>
              </w:tabs>
              <w:adjustRightInd w:val="0"/>
              <w:snapToGrid w:val="0"/>
              <w:spacing w:line="300" w:lineRule="auto"/>
              <w:rPr>
                <w:sz w:val="22"/>
              </w:rPr>
            </w:pPr>
          </w:p>
        </w:tc>
      </w:tr>
      <w:tr w:rsidR="006A69C9" w14:paraId="76F50D9A" w14:textId="77777777" w:rsidTr="00473D2F">
        <w:trPr>
          <w:trHeight w:val="810"/>
          <w:jc w:val="center"/>
        </w:trPr>
        <w:tc>
          <w:tcPr>
            <w:tcW w:w="737" w:type="pct"/>
            <w:vMerge w:val="restart"/>
            <w:noWrap/>
            <w:vAlign w:val="center"/>
          </w:tcPr>
          <w:p w14:paraId="17693945" w14:textId="77777777" w:rsidR="006A69C9" w:rsidRDefault="006A69C9" w:rsidP="00473D2F">
            <w:pPr>
              <w:tabs>
                <w:tab w:val="left" w:pos="7200"/>
              </w:tabs>
              <w:adjustRightInd w:val="0"/>
              <w:snapToGrid w:val="0"/>
              <w:spacing w:line="300" w:lineRule="auto"/>
              <w:rPr>
                <w:sz w:val="22"/>
              </w:rPr>
            </w:pPr>
            <w:r>
              <w:rPr>
                <w:rFonts w:hint="eastAsia"/>
                <w:sz w:val="22"/>
              </w:rPr>
              <w:t>安保服务</w:t>
            </w:r>
          </w:p>
          <w:p w14:paraId="3AC6D2F3" w14:textId="77777777" w:rsidR="006A69C9" w:rsidRDefault="006A69C9" w:rsidP="00473D2F">
            <w:pPr>
              <w:tabs>
                <w:tab w:val="left" w:pos="7200"/>
              </w:tabs>
              <w:adjustRightInd w:val="0"/>
              <w:snapToGrid w:val="0"/>
              <w:spacing w:line="300" w:lineRule="auto"/>
              <w:rPr>
                <w:sz w:val="22"/>
              </w:rPr>
            </w:pPr>
            <w:r>
              <w:rPr>
                <w:rFonts w:hint="eastAsia"/>
                <w:sz w:val="22"/>
              </w:rPr>
              <w:t>（</w:t>
            </w:r>
            <w:r>
              <w:rPr>
                <w:rFonts w:hint="eastAsia"/>
                <w:sz w:val="22"/>
              </w:rPr>
              <w:t>26</w:t>
            </w:r>
            <w:r>
              <w:rPr>
                <w:rFonts w:hint="eastAsia"/>
                <w:sz w:val="22"/>
              </w:rPr>
              <w:t>）</w:t>
            </w:r>
          </w:p>
        </w:tc>
        <w:tc>
          <w:tcPr>
            <w:tcW w:w="708" w:type="pct"/>
            <w:vAlign w:val="center"/>
          </w:tcPr>
          <w:p w14:paraId="789787AB" w14:textId="77777777" w:rsidR="006A69C9" w:rsidRDefault="006A69C9" w:rsidP="00473D2F">
            <w:pPr>
              <w:tabs>
                <w:tab w:val="left" w:pos="7200"/>
              </w:tabs>
              <w:adjustRightInd w:val="0"/>
              <w:snapToGrid w:val="0"/>
              <w:spacing w:line="300" w:lineRule="auto"/>
              <w:rPr>
                <w:sz w:val="22"/>
              </w:rPr>
            </w:pPr>
            <w:r>
              <w:rPr>
                <w:rFonts w:hint="eastAsia"/>
                <w:sz w:val="22"/>
              </w:rPr>
              <w:t>安全管理</w:t>
            </w:r>
          </w:p>
        </w:tc>
        <w:tc>
          <w:tcPr>
            <w:tcW w:w="533" w:type="pct"/>
            <w:noWrap/>
            <w:vAlign w:val="center"/>
          </w:tcPr>
          <w:p w14:paraId="683CB1B1" w14:textId="77777777" w:rsidR="006A69C9" w:rsidRDefault="006A69C9" w:rsidP="00473D2F">
            <w:pPr>
              <w:tabs>
                <w:tab w:val="left" w:pos="7200"/>
              </w:tabs>
              <w:adjustRightInd w:val="0"/>
              <w:snapToGrid w:val="0"/>
              <w:spacing w:line="300" w:lineRule="auto"/>
              <w:rPr>
                <w:sz w:val="22"/>
              </w:rPr>
            </w:pPr>
            <w:r>
              <w:rPr>
                <w:rFonts w:hint="eastAsia"/>
                <w:sz w:val="22"/>
              </w:rPr>
              <w:t>8</w:t>
            </w:r>
          </w:p>
        </w:tc>
        <w:tc>
          <w:tcPr>
            <w:tcW w:w="2300" w:type="pct"/>
          </w:tcPr>
          <w:p w14:paraId="7B79B5D4" w14:textId="77777777" w:rsidR="006A69C9" w:rsidRDefault="006A69C9" w:rsidP="00473D2F">
            <w:pPr>
              <w:tabs>
                <w:tab w:val="left" w:pos="7200"/>
              </w:tabs>
              <w:adjustRightInd w:val="0"/>
              <w:snapToGrid w:val="0"/>
              <w:spacing w:line="300" w:lineRule="auto"/>
              <w:rPr>
                <w:sz w:val="22"/>
              </w:rPr>
            </w:pPr>
            <w:r>
              <w:rPr>
                <w:rFonts w:hint="eastAsia"/>
                <w:sz w:val="22"/>
              </w:rPr>
              <w:t>查看安全教育、培训记录；执勤器械、器具配备是否齐全，队员操作是否熟练；是否持证上岗，是否开展专业技能培训和学校规章制度培训；有无安全责任事故等。</w:t>
            </w:r>
          </w:p>
        </w:tc>
        <w:tc>
          <w:tcPr>
            <w:tcW w:w="722" w:type="pct"/>
            <w:noWrap/>
          </w:tcPr>
          <w:p w14:paraId="074180C1" w14:textId="77777777" w:rsidR="006A69C9" w:rsidRDefault="006A69C9" w:rsidP="00473D2F">
            <w:pPr>
              <w:tabs>
                <w:tab w:val="left" w:pos="7200"/>
              </w:tabs>
              <w:adjustRightInd w:val="0"/>
              <w:snapToGrid w:val="0"/>
              <w:spacing w:line="300" w:lineRule="auto"/>
              <w:rPr>
                <w:sz w:val="22"/>
              </w:rPr>
            </w:pPr>
          </w:p>
        </w:tc>
      </w:tr>
      <w:tr w:rsidR="006A69C9" w14:paraId="5AAE57A9" w14:textId="77777777" w:rsidTr="00473D2F">
        <w:trPr>
          <w:trHeight w:val="810"/>
          <w:jc w:val="center"/>
        </w:trPr>
        <w:tc>
          <w:tcPr>
            <w:tcW w:w="737" w:type="pct"/>
            <w:vMerge/>
            <w:vAlign w:val="center"/>
          </w:tcPr>
          <w:p w14:paraId="3217D491"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57428FD2" w14:textId="77777777" w:rsidR="006A69C9" w:rsidRDefault="006A69C9" w:rsidP="00473D2F">
            <w:pPr>
              <w:tabs>
                <w:tab w:val="left" w:pos="7200"/>
              </w:tabs>
              <w:adjustRightInd w:val="0"/>
              <w:snapToGrid w:val="0"/>
              <w:spacing w:line="300" w:lineRule="auto"/>
              <w:rPr>
                <w:sz w:val="22"/>
              </w:rPr>
            </w:pPr>
            <w:r>
              <w:rPr>
                <w:rFonts w:hint="eastAsia"/>
                <w:sz w:val="22"/>
              </w:rPr>
              <w:t>日常管理</w:t>
            </w:r>
          </w:p>
        </w:tc>
        <w:tc>
          <w:tcPr>
            <w:tcW w:w="533" w:type="pct"/>
            <w:noWrap/>
            <w:vAlign w:val="center"/>
          </w:tcPr>
          <w:p w14:paraId="2F9460A1" w14:textId="77777777" w:rsidR="006A69C9" w:rsidRDefault="006A69C9" w:rsidP="00473D2F">
            <w:pPr>
              <w:tabs>
                <w:tab w:val="left" w:pos="7200"/>
              </w:tabs>
              <w:adjustRightInd w:val="0"/>
              <w:snapToGrid w:val="0"/>
              <w:spacing w:line="300" w:lineRule="auto"/>
              <w:rPr>
                <w:sz w:val="22"/>
              </w:rPr>
            </w:pPr>
            <w:r>
              <w:rPr>
                <w:rFonts w:hint="eastAsia"/>
                <w:sz w:val="22"/>
              </w:rPr>
              <w:t>6</w:t>
            </w:r>
          </w:p>
        </w:tc>
        <w:tc>
          <w:tcPr>
            <w:tcW w:w="2300" w:type="pct"/>
          </w:tcPr>
          <w:p w14:paraId="6A4BC532" w14:textId="77777777" w:rsidR="006A69C9" w:rsidRDefault="006A69C9" w:rsidP="00473D2F">
            <w:pPr>
              <w:tabs>
                <w:tab w:val="left" w:pos="7200"/>
              </w:tabs>
              <w:adjustRightInd w:val="0"/>
              <w:snapToGrid w:val="0"/>
              <w:spacing w:line="300" w:lineRule="auto"/>
              <w:rPr>
                <w:sz w:val="22"/>
              </w:rPr>
            </w:pPr>
            <w:r>
              <w:rPr>
                <w:rFonts w:hint="eastAsia"/>
                <w:sz w:val="22"/>
              </w:rPr>
              <w:t>队伍是否按要求配齐，队员遵纪守法、遵守工作纪律情况，有无迟到、早退、脱岗现象；队伍稳定，人员变动及时报学校；学校安全规章制度、疫情防控要求、防控流程的执行情况。</w:t>
            </w:r>
          </w:p>
        </w:tc>
        <w:tc>
          <w:tcPr>
            <w:tcW w:w="722" w:type="pct"/>
            <w:noWrap/>
          </w:tcPr>
          <w:p w14:paraId="77D8FEA7" w14:textId="77777777" w:rsidR="006A69C9" w:rsidRDefault="006A69C9" w:rsidP="00473D2F">
            <w:pPr>
              <w:tabs>
                <w:tab w:val="left" w:pos="7200"/>
              </w:tabs>
              <w:adjustRightInd w:val="0"/>
              <w:snapToGrid w:val="0"/>
              <w:spacing w:line="300" w:lineRule="auto"/>
              <w:rPr>
                <w:sz w:val="22"/>
              </w:rPr>
            </w:pPr>
          </w:p>
        </w:tc>
      </w:tr>
      <w:tr w:rsidR="006A69C9" w14:paraId="421A1D9E" w14:textId="77777777" w:rsidTr="00473D2F">
        <w:trPr>
          <w:trHeight w:val="810"/>
          <w:jc w:val="center"/>
        </w:trPr>
        <w:tc>
          <w:tcPr>
            <w:tcW w:w="737" w:type="pct"/>
            <w:vMerge/>
            <w:vAlign w:val="center"/>
          </w:tcPr>
          <w:p w14:paraId="6D65C622"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746EFB16" w14:textId="77777777" w:rsidR="006A69C9" w:rsidRDefault="006A69C9" w:rsidP="00473D2F">
            <w:pPr>
              <w:tabs>
                <w:tab w:val="left" w:pos="7200"/>
              </w:tabs>
              <w:adjustRightInd w:val="0"/>
              <w:snapToGrid w:val="0"/>
              <w:spacing w:line="300" w:lineRule="auto"/>
              <w:rPr>
                <w:sz w:val="22"/>
              </w:rPr>
            </w:pPr>
            <w:r>
              <w:rPr>
                <w:rFonts w:hint="eastAsia"/>
                <w:sz w:val="22"/>
              </w:rPr>
              <w:t>文明服务</w:t>
            </w:r>
          </w:p>
        </w:tc>
        <w:tc>
          <w:tcPr>
            <w:tcW w:w="533" w:type="pct"/>
            <w:noWrap/>
            <w:vAlign w:val="center"/>
          </w:tcPr>
          <w:p w14:paraId="60A37B31" w14:textId="77777777" w:rsidR="006A69C9" w:rsidRDefault="006A69C9" w:rsidP="00473D2F">
            <w:pPr>
              <w:tabs>
                <w:tab w:val="left" w:pos="7200"/>
              </w:tabs>
              <w:adjustRightInd w:val="0"/>
              <w:snapToGrid w:val="0"/>
              <w:spacing w:line="300" w:lineRule="auto"/>
              <w:rPr>
                <w:sz w:val="22"/>
              </w:rPr>
            </w:pPr>
            <w:r>
              <w:rPr>
                <w:rFonts w:hint="eastAsia"/>
                <w:sz w:val="22"/>
              </w:rPr>
              <w:t>6</w:t>
            </w:r>
          </w:p>
        </w:tc>
        <w:tc>
          <w:tcPr>
            <w:tcW w:w="2300" w:type="pct"/>
          </w:tcPr>
          <w:p w14:paraId="7AB9FEE8" w14:textId="77777777" w:rsidR="006A69C9" w:rsidRDefault="006A69C9" w:rsidP="00473D2F">
            <w:pPr>
              <w:tabs>
                <w:tab w:val="left" w:pos="7200"/>
              </w:tabs>
              <w:adjustRightInd w:val="0"/>
              <w:snapToGrid w:val="0"/>
              <w:spacing w:line="300" w:lineRule="auto"/>
              <w:rPr>
                <w:sz w:val="22"/>
              </w:rPr>
            </w:pPr>
            <w:r>
              <w:rPr>
                <w:rFonts w:hint="eastAsia"/>
                <w:sz w:val="22"/>
              </w:rPr>
              <w:t>着装统一、整洁，工作岗位区域环境整洁、物品摆放整齐；执勤规范、精神饱满；热情服务师生，言行举止文明、礼貌，无粗暴、蛮横行为；未受到服务态度差、工作不到位等投诉。</w:t>
            </w:r>
          </w:p>
        </w:tc>
        <w:tc>
          <w:tcPr>
            <w:tcW w:w="722" w:type="pct"/>
            <w:noWrap/>
          </w:tcPr>
          <w:p w14:paraId="4C751100" w14:textId="77777777" w:rsidR="006A69C9" w:rsidRDefault="006A69C9" w:rsidP="00473D2F">
            <w:pPr>
              <w:tabs>
                <w:tab w:val="left" w:pos="7200"/>
              </w:tabs>
              <w:adjustRightInd w:val="0"/>
              <w:snapToGrid w:val="0"/>
              <w:spacing w:line="300" w:lineRule="auto"/>
              <w:rPr>
                <w:sz w:val="22"/>
              </w:rPr>
            </w:pPr>
          </w:p>
        </w:tc>
      </w:tr>
      <w:tr w:rsidR="006A69C9" w14:paraId="538FE266" w14:textId="77777777" w:rsidTr="00473D2F">
        <w:trPr>
          <w:trHeight w:val="1080"/>
          <w:jc w:val="center"/>
        </w:trPr>
        <w:tc>
          <w:tcPr>
            <w:tcW w:w="737" w:type="pct"/>
            <w:vMerge/>
            <w:vAlign w:val="center"/>
          </w:tcPr>
          <w:p w14:paraId="7EEF1075"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4576572" w14:textId="77777777" w:rsidR="006A69C9" w:rsidRDefault="006A69C9" w:rsidP="00473D2F">
            <w:pPr>
              <w:tabs>
                <w:tab w:val="left" w:pos="7200"/>
              </w:tabs>
              <w:adjustRightInd w:val="0"/>
              <w:snapToGrid w:val="0"/>
              <w:spacing w:line="300" w:lineRule="auto"/>
              <w:rPr>
                <w:sz w:val="22"/>
              </w:rPr>
            </w:pPr>
            <w:r>
              <w:rPr>
                <w:rFonts w:hint="eastAsia"/>
                <w:sz w:val="22"/>
              </w:rPr>
              <w:t>工作责任心与主动性</w:t>
            </w:r>
          </w:p>
        </w:tc>
        <w:tc>
          <w:tcPr>
            <w:tcW w:w="533" w:type="pct"/>
            <w:noWrap/>
            <w:vAlign w:val="center"/>
          </w:tcPr>
          <w:p w14:paraId="17DB9385" w14:textId="77777777" w:rsidR="006A69C9" w:rsidRDefault="006A69C9" w:rsidP="00473D2F">
            <w:pPr>
              <w:tabs>
                <w:tab w:val="left" w:pos="7200"/>
              </w:tabs>
              <w:adjustRightInd w:val="0"/>
              <w:snapToGrid w:val="0"/>
              <w:spacing w:line="300" w:lineRule="auto"/>
              <w:rPr>
                <w:sz w:val="22"/>
              </w:rPr>
            </w:pPr>
            <w:r>
              <w:rPr>
                <w:rFonts w:hint="eastAsia"/>
                <w:sz w:val="22"/>
              </w:rPr>
              <w:t>6</w:t>
            </w:r>
          </w:p>
        </w:tc>
        <w:tc>
          <w:tcPr>
            <w:tcW w:w="2300" w:type="pct"/>
          </w:tcPr>
          <w:p w14:paraId="5DB70545" w14:textId="77777777" w:rsidR="006A69C9" w:rsidRDefault="006A69C9" w:rsidP="00473D2F">
            <w:pPr>
              <w:tabs>
                <w:tab w:val="left" w:pos="7200"/>
              </w:tabs>
              <w:adjustRightInd w:val="0"/>
              <w:snapToGrid w:val="0"/>
              <w:spacing w:line="300" w:lineRule="auto"/>
              <w:rPr>
                <w:sz w:val="22"/>
              </w:rPr>
            </w:pPr>
            <w:r>
              <w:rPr>
                <w:rFonts w:hint="eastAsia"/>
                <w:sz w:val="22"/>
              </w:rPr>
              <w:t>主动及时汇报工作中发现的安全隐患和问题；认真履职，校内治安、交通秩序良好；积极做好校内各类活动的安全保障，积极协助学校保卫处妥善处理各类案事件和突发事件；服从指挥，积极、主动完成保卫</w:t>
            </w:r>
            <w:r>
              <w:rPr>
                <w:rFonts w:hint="eastAsia"/>
                <w:sz w:val="22"/>
              </w:rPr>
              <w:lastRenderedPageBreak/>
              <w:t>处交办的各项任务。</w:t>
            </w:r>
          </w:p>
        </w:tc>
        <w:tc>
          <w:tcPr>
            <w:tcW w:w="722" w:type="pct"/>
            <w:noWrap/>
          </w:tcPr>
          <w:p w14:paraId="51520B7F" w14:textId="77777777" w:rsidR="006A69C9" w:rsidRDefault="006A69C9" w:rsidP="00473D2F">
            <w:pPr>
              <w:tabs>
                <w:tab w:val="left" w:pos="7200"/>
              </w:tabs>
              <w:adjustRightInd w:val="0"/>
              <w:snapToGrid w:val="0"/>
              <w:spacing w:line="300" w:lineRule="auto"/>
              <w:rPr>
                <w:sz w:val="22"/>
              </w:rPr>
            </w:pPr>
          </w:p>
        </w:tc>
      </w:tr>
      <w:tr w:rsidR="006A69C9" w14:paraId="78176397" w14:textId="77777777" w:rsidTr="00473D2F">
        <w:trPr>
          <w:trHeight w:val="540"/>
          <w:jc w:val="center"/>
        </w:trPr>
        <w:tc>
          <w:tcPr>
            <w:tcW w:w="737" w:type="pct"/>
            <w:vMerge w:val="restart"/>
            <w:noWrap/>
            <w:vAlign w:val="center"/>
          </w:tcPr>
          <w:p w14:paraId="51ED4609" w14:textId="77777777" w:rsidR="006A69C9" w:rsidRDefault="006A69C9" w:rsidP="00473D2F">
            <w:pPr>
              <w:tabs>
                <w:tab w:val="left" w:pos="7200"/>
              </w:tabs>
              <w:adjustRightInd w:val="0"/>
              <w:snapToGrid w:val="0"/>
              <w:spacing w:line="300" w:lineRule="auto"/>
              <w:rPr>
                <w:sz w:val="22"/>
              </w:rPr>
            </w:pPr>
            <w:r>
              <w:rPr>
                <w:rFonts w:hint="eastAsia"/>
                <w:sz w:val="22"/>
              </w:rPr>
              <w:t>维修管理（</w:t>
            </w:r>
            <w:r>
              <w:rPr>
                <w:sz w:val="22"/>
              </w:rPr>
              <w:t>12</w:t>
            </w:r>
            <w:r>
              <w:rPr>
                <w:rFonts w:hint="eastAsia"/>
                <w:sz w:val="22"/>
              </w:rPr>
              <w:t>分）</w:t>
            </w:r>
          </w:p>
        </w:tc>
        <w:tc>
          <w:tcPr>
            <w:tcW w:w="708" w:type="pct"/>
            <w:vAlign w:val="center"/>
          </w:tcPr>
          <w:p w14:paraId="16A49F17" w14:textId="77777777" w:rsidR="006A69C9" w:rsidRDefault="006A69C9" w:rsidP="00473D2F">
            <w:pPr>
              <w:tabs>
                <w:tab w:val="left" w:pos="7200"/>
              </w:tabs>
              <w:adjustRightInd w:val="0"/>
              <w:snapToGrid w:val="0"/>
              <w:spacing w:line="300" w:lineRule="auto"/>
              <w:rPr>
                <w:sz w:val="22"/>
              </w:rPr>
            </w:pPr>
            <w:r>
              <w:rPr>
                <w:rFonts w:hint="eastAsia"/>
                <w:sz w:val="22"/>
              </w:rPr>
              <w:t>维修受理</w:t>
            </w:r>
          </w:p>
        </w:tc>
        <w:tc>
          <w:tcPr>
            <w:tcW w:w="533" w:type="pct"/>
            <w:noWrap/>
            <w:vAlign w:val="center"/>
          </w:tcPr>
          <w:p w14:paraId="4477E456"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467F8CCF" w14:textId="77777777" w:rsidR="006A69C9" w:rsidRDefault="006A69C9" w:rsidP="00473D2F">
            <w:pPr>
              <w:tabs>
                <w:tab w:val="left" w:pos="7200"/>
              </w:tabs>
              <w:adjustRightInd w:val="0"/>
              <w:snapToGrid w:val="0"/>
              <w:spacing w:line="300" w:lineRule="auto"/>
              <w:rPr>
                <w:sz w:val="22"/>
              </w:rPr>
            </w:pPr>
            <w:r>
              <w:rPr>
                <w:rFonts w:hint="eastAsia"/>
                <w:sz w:val="22"/>
              </w:rPr>
              <w:t>设立报修电话，主动巡检及时发现，畅通各类报修途径；建立报修记录台帐。</w:t>
            </w:r>
          </w:p>
        </w:tc>
        <w:tc>
          <w:tcPr>
            <w:tcW w:w="722" w:type="pct"/>
            <w:noWrap/>
          </w:tcPr>
          <w:p w14:paraId="2649CBAD" w14:textId="77777777" w:rsidR="006A69C9" w:rsidRDefault="006A69C9" w:rsidP="00473D2F">
            <w:pPr>
              <w:tabs>
                <w:tab w:val="left" w:pos="7200"/>
              </w:tabs>
              <w:adjustRightInd w:val="0"/>
              <w:snapToGrid w:val="0"/>
              <w:spacing w:line="300" w:lineRule="auto"/>
              <w:rPr>
                <w:sz w:val="22"/>
              </w:rPr>
            </w:pPr>
          </w:p>
        </w:tc>
      </w:tr>
      <w:tr w:rsidR="006A69C9" w14:paraId="7BED6785" w14:textId="77777777" w:rsidTr="00473D2F">
        <w:trPr>
          <w:trHeight w:val="540"/>
          <w:jc w:val="center"/>
        </w:trPr>
        <w:tc>
          <w:tcPr>
            <w:tcW w:w="737" w:type="pct"/>
            <w:vMerge/>
            <w:vAlign w:val="center"/>
          </w:tcPr>
          <w:p w14:paraId="34549D74"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D293FE3" w14:textId="77777777" w:rsidR="006A69C9" w:rsidRDefault="006A69C9" w:rsidP="00473D2F">
            <w:pPr>
              <w:tabs>
                <w:tab w:val="left" w:pos="7200"/>
              </w:tabs>
              <w:adjustRightInd w:val="0"/>
              <w:snapToGrid w:val="0"/>
              <w:spacing w:line="300" w:lineRule="auto"/>
              <w:rPr>
                <w:sz w:val="22"/>
              </w:rPr>
            </w:pPr>
            <w:r>
              <w:rPr>
                <w:rFonts w:hint="eastAsia"/>
                <w:sz w:val="22"/>
              </w:rPr>
              <w:t>及时维修</w:t>
            </w:r>
          </w:p>
        </w:tc>
        <w:tc>
          <w:tcPr>
            <w:tcW w:w="533" w:type="pct"/>
            <w:noWrap/>
            <w:vAlign w:val="center"/>
          </w:tcPr>
          <w:p w14:paraId="2284ABA7" w14:textId="77777777" w:rsidR="006A69C9" w:rsidRDefault="006A69C9" w:rsidP="00473D2F">
            <w:pPr>
              <w:tabs>
                <w:tab w:val="left" w:pos="7200"/>
              </w:tabs>
              <w:adjustRightInd w:val="0"/>
              <w:snapToGrid w:val="0"/>
              <w:spacing w:line="300" w:lineRule="auto"/>
              <w:rPr>
                <w:sz w:val="22"/>
              </w:rPr>
            </w:pPr>
            <w:r>
              <w:rPr>
                <w:sz w:val="22"/>
              </w:rPr>
              <w:t>4</w:t>
            </w:r>
          </w:p>
        </w:tc>
        <w:tc>
          <w:tcPr>
            <w:tcW w:w="2300" w:type="pct"/>
          </w:tcPr>
          <w:p w14:paraId="56B9E462" w14:textId="77777777" w:rsidR="006A69C9" w:rsidRDefault="006A69C9" w:rsidP="00473D2F">
            <w:pPr>
              <w:tabs>
                <w:tab w:val="left" w:pos="7200"/>
              </w:tabs>
              <w:adjustRightInd w:val="0"/>
              <w:snapToGrid w:val="0"/>
              <w:spacing w:line="300" w:lineRule="auto"/>
              <w:rPr>
                <w:sz w:val="22"/>
              </w:rPr>
            </w:pPr>
            <w:r>
              <w:rPr>
                <w:rFonts w:hint="eastAsia"/>
                <w:sz w:val="22"/>
              </w:rPr>
              <w:t>按招标文件要求、投标文件承诺及时处理各项维修，维修做到落手清。</w:t>
            </w:r>
          </w:p>
        </w:tc>
        <w:tc>
          <w:tcPr>
            <w:tcW w:w="722" w:type="pct"/>
            <w:noWrap/>
          </w:tcPr>
          <w:p w14:paraId="347B5EB7" w14:textId="77777777" w:rsidR="006A69C9" w:rsidRDefault="006A69C9" w:rsidP="00473D2F">
            <w:pPr>
              <w:tabs>
                <w:tab w:val="left" w:pos="7200"/>
              </w:tabs>
              <w:adjustRightInd w:val="0"/>
              <w:snapToGrid w:val="0"/>
              <w:spacing w:line="300" w:lineRule="auto"/>
              <w:rPr>
                <w:sz w:val="22"/>
              </w:rPr>
            </w:pPr>
          </w:p>
        </w:tc>
      </w:tr>
      <w:tr w:rsidR="006A69C9" w14:paraId="14B0E11C" w14:textId="77777777" w:rsidTr="00473D2F">
        <w:trPr>
          <w:trHeight w:val="540"/>
          <w:jc w:val="center"/>
        </w:trPr>
        <w:tc>
          <w:tcPr>
            <w:tcW w:w="737" w:type="pct"/>
            <w:vMerge/>
            <w:vAlign w:val="center"/>
          </w:tcPr>
          <w:p w14:paraId="5DA95FBC"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45CAAA67" w14:textId="77777777" w:rsidR="006A69C9" w:rsidRDefault="006A69C9" w:rsidP="00473D2F">
            <w:pPr>
              <w:tabs>
                <w:tab w:val="left" w:pos="7200"/>
              </w:tabs>
              <w:adjustRightInd w:val="0"/>
              <w:snapToGrid w:val="0"/>
              <w:spacing w:line="300" w:lineRule="auto"/>
              <w:rPr>
                <w:sz w:val="22"/>
              </w:rPr>
            </w:pPr>
            <w:r>
              <w:rPr>
                <w:rFonts w:hint="eastAsia"/>
                <w:sz w:val="22"/>
              </w:rPr>
              <w:t>项目配合</w:t>
            </w:r>
          </w:p>
        </w:tc>
        <w:tc>
          <w:tcPr>
            <w:tcW w:w="533" w:type="pct"/>
            <w:noWrap/>
            <w:vAlign w:val="center"/>
          </w:tcPr>
          <w:p w14:paraId="0AF81BF8"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B55B7CE" w14:textId="77777777" w:rsidR="006A69C9" w:rsidRDefault="006A69C9" w:rsidP="00473D2F">
            <w:pPr>
              <w:tabs>
                <w:tab w:val="left" w:pos="7200"/>
              </w:tabs>
              <w:adjustRightInd w:val="0"/>
              <w:snapToGrid w:val="0"/>
              <w:spacing w:line="300" w:lineRule="auto"/>
              <w:rPr>
                <w:sz w:val="22"/>
              </w:rPr>
            </w:pPr>
            <w:r>
              <w:rPr>
                <w:rFonts w:hint="eastAsia"/>
                <w:sz w:val="22"/>
              </w:rPr>
              <w:t>根据各楼宇现状，提出楼宇大修、维修计划；配合学校做好各类维修立项工作；有专门工作记录。</w:t>
            </w:r>
          </w:p>
        </w:tc>
        <w:tc>
          <w:tcPr>
            <w:tcW w:w="722" w:type="pct"/>
            <w:noWrap/>
          </w:tcPr>
          <w:p w14:paraId="52795B50" w14:textId="77777777" w:rsidR="006A69C9" w:rsidRDefault="006A69C9" w:rsidP="00473D2F">
            <w:pPr>
              <w:tabs>
                <w:tab w:val="left" w:pos="7200"/>
              </w:tabs>
              <w:adjustRightInd w:val="0"/>
              <w:snapToGrid w:val="0"/>
              <w:spacing w:line="300" w:lineRule="auto"/>
              <w:rPr>
                <w:sz w:val="22"/>
              </w:rPr>
            </w:pPr>
          </w:p>
        </w:tc>
      </w:tr>
      <w:tr w:rsidR="006A69C9" w14:paraId="2BBB01CB" w14:textId="77777777" w:rsidTr="00473D2F">
        <w:trPr>
          <w:trHeight w:val="270"/>
          <w:jc w:val="center"/>
        </w:trPr>
        <w:tc>
          <w:tcPr>
            <w:tcW w:w="737" w:type="pct"/>
            <w:vMerge/>
            <w:vAlign w:val="center"/>
          </w:tcPr>
          <w:p w14:paraId="60B8A8DD"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2733213F" w14:textId="77777777" w:rsidR="006A69C9" w:rsidRDefault="006A69C9" w:rsidP="00473D2F">
            <w:pPr>
              <w:tabs>
                <w:tab w:val="left" w:pos="7200"/>
              </w:tabs>
              <w:adjustRightInd w:val="0"/>
              <w:snapToGrid w:val="0"/>
              <w:spacing w:line="300" w:lineRule="auto"/>
              <w:rPr>
                <w:sz w:val="22"/>
              </w:rPr>
            </w:pPr>
            <w:r>
              <w:rPr>
                <w:rFonts w:hint="eastAsia"/>
                <w:sz w:val="22"/>
              </w:rPr>
              <w:t>维修质量</w:t>
            </w:r>
          </w:p>
        </w:tc>
        <w:tc>
          <w:tcPr>
            <w:tcW w:w="533" w:type="pct"/>
            <w:noWrap/>
            <w:vAlign w:val="center"/>
          </w:tcPr>
          <w:p w14:paraId="6F8F2422"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16A19AC" w14:textId="77777777" w:rsidR="006A69C9" w:rsidRDefault="006A69C9" w:rsidP="00473D2F">
            <w:pPr>
              <w:tabs>
                <w:tab w:val="left" w:pos="7200"/>
              </w:tabs>
              <w:adjustRightInd w:val="0"/>
              <w:snapToGrid w:val="0"/>
              <w:spacing w:line="300" w:lineRule="auto"/>
              <w:rPr>
                <w:sz w:val="22"/>
              </w:rPr>
            </w:pPr>
            <w:r>
              <w:rPr>
                <w:rFonts w:hint="eastAsia"/>
                <w:sz w:val="22"/>
              </w:rPr>
              <w:t>有维修质量自检、自查制度，有专门的记录台帐。</w:t>
            </w:r>
          </w:p>
        </w:tc>
        <w:tc>
          <w:tcPr>
            <w:tcW w:w="722" w:type="pct"/>
            <w:noWrap/>
          </w:tcPr>
          <w:p w14:paraId="3E67B5EC" w14:textId="77777777" w:rsidR="006A69C9" w:rsidRDefault="006A69C9" w:rsidP="00473D2F">
            <w:pPr>
              <w:tabs>
                <w:tab w:val="left" w:pos="7200"/>
              </w:tabs>
              <w:adjustRightInd w:val="0"/>
              <w:snapToGrid w:val="0"/>
              <w:spacing w:line="300" w:lineRule="auto"/>
              <w:rPr>
                <w:sz w:val="22"/>
              </w:rPr>
            </w:pPr>
          </w:p>
        </w:tc>
      </w:tr>
      <w:tr w:rsidR="006A69C9" w14:paraId="46641199" w14:textId="77777777" w:rsidTr="00473D2F">
        <w:trPr>
          <w:trHeight w:val="540"/>
          <w:jc w:val="center"/>
        </w:trPr>
        <w:tc>
          <w:tcPr>
            <w:tcW w:w="737" w:type="pct"/>
            <w:vMerge/>
            <w:vAlign w:val="center"/>
          </w:tcPr>
          <w:p w14:paraId="4040812B"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05A81FD9" w14:textId="77777777" w:rsidR="006A69C9" w:rsidRDefault="006A69C9" w:rsidP="00473D2F">
            <w:pPr>
              <w:tabs>
                <w:tab w:val="left" w:pos="7200"/>
              </w:tabs>
              <w:adjustRightInd w:val="0"/>
              <w:snapToGrid w:val="0"/>
              <w:spacing w:line="300" w:lineRule="auto"/>
              <w:rPr>
                <w:sz w:val="22"/>
              </w:rPr>
            </w:pPr>
            <w:r>
              <w:rPr>
                <w:rFonts w:hint="eastAsia"/>
                <w:sz w:val="22"/>
              </w:rPr>
              <w:t>进校施工监管</w:t>
            </w:r>
          </w:p>
        </w:tc>
        <w:tc>
          <w:tcPr>
            <w:tcW w:w="533" w:type="pct"/>
            <w:noWrap/>
            <w:vAlign w:val="center"/>
          </w:tcPr>
          <w:p w14:paraId="1DDA776A" w14:textId="77777777" w:rsidR="006A69C9" w:rsidRDefault="006A69C9" w:rsidP="00473D2F">
            <w:pPr>
              <w:tabs>
                <w:tab w:val="left" w:pos="7200"/>
              </w:tabs>
              <w:adjustRightInd w:val="0"/>
              <w:snapToGrid w:val="0"/>
              <w:spacing w:line="300" w:lineRule="auto"/>
              <w:rPr>
                <w:sz w:val="22"/>
              </w:rPr>
            </w:pPr>
            <w:r>
              <w:rPr>
                <w:sz w:val="22"/>
              </w:rPr>
              <w:t>2</w:t>
            </w:r>
          </w:p>
        </w:tc>
        <w:tc>
          <w:tcPr>
            <w:tcW w:w="2300" w:type="pct"/>
          </w:tcPr>
          <w:p w14:paraId="6123DE18" w14:textId="77777777" w:rsidR="006A69C9" w:rsidRDefault="006A69C9" w:rsidP="00473D2F">
            <w:pPr>
              <w:tabs>
                <w:tab w:val="left" w:pos="7200"/>
              </w:tabs>
              <w:adjustRightInd w:val="0"/>
              <w:snapToGrid w:val="0"/>
              <w:spacing w:line="300" w:lineRule="auto"/>
              <w:rPr>
                <w:sz w:val="22"/>
              </w:rPr>
            </w:pPr>
            <w:r>
              <w:rPr>
                <w:rFonts w:hint="eastAsia"/>
                <w:sz w:val="22"/>
              </w:rPr>
              <w:t>负责对进校施工的工程队伍进行现场监管，配合施工队规范取水、取电，及时制止违规操作杜绝安全隐患。</w:t>
            </w:r>
          </w:p>
        </w:tc>
        <w:tc>
          <w:tcPr>
            <w:tcW w:w="722" w:type="pct"/>
            <w:noWrap/>
          </w:tcPr>
          <w:p w14:paraId="380C2E96" w14:textId="77777777" w:rsidR="006A69C9" w:rsidRDefault="006A69C9" w:rsidP="00473D2F">
            <w:pPr>
              <w:tabs>
                <w:tab w:val="left" w:pos="7200"/>
              </w:tabs>
              <w:adjustRightInd w:val="0"/>
              <w:snapToGrid w:val="0"/>
              <w:spacing w:line="300" w:lineRule="auto"/>
              <w:rPr>
                <w:sz w:val="22"/>
              </w:rPr>
            </w:pPr>
          </w:p>
        </w:tc>
      </w:tr>
      <w:tr w:rsidR="006A69C9" w14:paraId="37C5C6EC" w14:textId="77777777" w:rsidTr="00473D2F">
        <w:trPr>
          <w:trHeight w:val="540"/>
          <w:jc w:val="center"/>
        </w:trPr>
        <w:tc>
          <w:tcPr>
            <w:tcW w:w="737" w:type="pct"/>
            <w:noWrap/>
            <w:vAlign w:val="center"/>
          </w:tcPr>
          <w:p w14:paraId="08040403" w14:textId="77777777" w:rsidR="006A69C9" w:rsidRDefault="006A69C9" w:rsidP="00473D2F">
            <w:pPr>
              <w:tabs>
                <w:tab w:val="left" w:pos="7200"/>
              </w:tabs>
              <w:adjustRightInd w:val="0"/>
              <w:snapToGrid w:val="0"/>
              <w:spacing w:line="300" w:lineRule="auto"/>
              <w:jc w:val="center"/>
              <w:rPr>
                <w:sz w:val="22"/>
              </w:rPr>
            </w:pPr>
            <w:r>
              <w:rPr>
                <w:rFonts w:hint="eastAsia"/>
                <w:sz w:val="22"/>
              </w:rPr>
              <w:t>绿化景观</w:t>
            </w:r>
          </w:p>
          <w:p w14:paraId="1D1A8A02" w14:textId="77777777" w:rsidR="006A69C9" w:rsidRDefault="006A69C9" w:rsidP="00473D2F">
            <w:pPr>
              <w:tabs>
                <w:tab w:val="left" w:pos="7200"/>
              </w:tabs>
              <w:adjustRightInd w:val="0"/>
              <w:snapToGrid w:val="0"/>
              <w:spacing w:line="300" w:lineRule="auto"/>
              <w:jc w:val="center"/>
              <w:rPr>
                <w:sz w:val="22"/>
              </w:rPr>
            </w:pPr>
            <w:r>
              <w:rPr>
                <w:rFonts w:hint="eastAsia"/>
                <w:sz w:val="22"/>
              </w:rPr>
              <w:t>（</w:t>
            </w:r>
            <w:r>
              <w:rPr>
                <w:rFonts w:hint="eastAsia"/>
                <w:sz w:val="22"/>
              </w:rPr>
              <w:t>2</w:t>
            </w:r>
            <w:r>
              <w:rPr>
                <w:rFonts w:hint="eastAsia"/>
                <w:sz w:val="22"/>
              </w:rPr>
              <w:t>分）</w:t>
            </w:r>
          </w:p>
        </w:tc>
        <w:tc>
          <w:tcPr>
            <w:tcW w:w="708" w:type="pct"/>
            <w:vAlign w:val="center"/>
          </w:tcPr>
          <w:p w14:paraId="1E2D3AEE" w14:textId="77777777" w:rsidR="006A69C9" w:rsidRDefault="006A69C9" w:rsidP="00473D2F">
            <w:pPr>
              <w:tabs>
                <w:tab w:val="left" w:pos="7200"/>
              </w:tabs>
              <w:adjustRightInd w:val="0"/>
              <w:snapToGrid w:val="0"/>
              <w:spacing w:line="300" w:lineRule="auto"/>
              <w:jc w:val="center"/>
              <w:rPr>
                <w:sz w:val="22"/>
              </w:rPr>
            </w:pPr>
            <w:r>
              <w:rPr>
                <w:rFonts w:hint="eastAsia"/>
                <w:sz w:val="22"/>
              </w:rPr>
              <w:t>绿化景观</w:t>
            </w:r>
          </w:p>
        </w:tc>
        <w:tc>
          <w:tcPr>
            <w:tcW w:w="533" w:type="pct"/>
            <w:noWrap/>
            <w:vAlign w:val="center"/>
          </w:tcPr>
          <w:p w14:paraId="483A8BE2" w14:textId="77777777" w:rsidR="006A69C9" w:rsidRDefault="006A69C9" w:rsidP="00473D2F">
            <w:pPr>
              <w:tabs>
                <w:tab w:val="left" w:pos="7200"/>
              </w:tabs>
              <w:adjustRightInd w:val="0"/>
              <w:snapToGrid w:val="0"/>
              <w:spacing w:line="300" w:lineRule="auto"/>
              <w:jc w:val="center"/>
              <w:rPr>
                <w:sz w:val="22"/>
              </w:rPr>
            </w:pPr>
            <w:r>
              <w:rPr>
                <w:rFonts w:hint="eastAsia"/>
                <w:sz w:val="22"/>
              </w:rPr>
              <w:t>2</w:t>
            </w:r>
          </w:p>
        </w:tc>
        <w:tc>
          <w:tcPr>
            <w:tcW w:w="2300" w:type="pct"/>
          </w:tcPr>
          <w:p w14:paraId="09154BA0" w14:textId="77777777" w:rsidR="006A69C9" w:rsidRDefault="006A69C9" w:rsidP="00473D2F">
            <w:pPr>
              <w:tabs>
                <w:tab w:val="left" w:pos="7200"/>
              </w:tabs>
              <w:adjustRightInd w:val="0"/>
              <w:snapToGrid w:val="0"/>
              <w:spacing w:line="300" w:lineRule="auto"/>
              <w:rPr>
                <w:sz w:val="22"/>
              </w:rPr>
            </w:pPr>
            <w:r>
              <w:rPr>
                <w:rFonts w:ascii="Times New Roman" w:hAnsi="Times New Roman" w:hint="eastAsia"/>
                <w:bCs/>
                <w:sz w:val="22"/>
              </w:rPr>
              <w:t>绿化带及水域内无大件杂物，花台表面干净无污渍，水域内水质清澈，无漂浮物，无青苔等污垢，无异味。</w:t>
            </w:r>
          </w:p>
        </w:tc>
        <w:tc>
          <w:tcPr>
            <w:tcW w:w="722" w:type="pct"/>
            <w:noWrap/>
            <w:vAlign w:val="center"/>
          </w:tcPr>
          <w:p w14:paraId="1102E988" w14:textId="77777777" w:rsidR="006A69C9" w:rsidRDefault="006A69C9" w:rsidP="00473D2F">
            <w:pPr>
              <w:tabs>
                <w:tab w:val="left" w:pos="7200"/>
              </w:tabs>
              <w:adjustRightInd w:val="0"/>
              <w:snapToGrid w:val="0"/>
              <w:spacing w:line="300" w:lineRule="auto"/>
              <w:jc w:val="center"/>
              <w:rPr>
                <w:sz w:val="22"/>
              </w:rPr>
            </w:pPr>
          </w:p>
        </w:tc>
      </w:tr>
      <w:tr w:rsidR="006A69C9" w14:paraId="07731D76" w14:textId="77777777" w:rsidTr="00473D2F">
        <w:trPr>
          <w:trHeight w:val="540"/>
          <w:jc w:val="center"/>
        </w:trPr>
        <w:tc>
          <w:tcPr>
            <w:tcW w:w="737" w:type="pct"/>
            <w:noWrap/>
            <w:vAlign w:val="center"/>
          </w:tcPr>
          <w:p w14:paraId="396D0E45" w14:textId="77777777" w:rsidR="006A69C9" w:rsidRDefault="006A69C9" w:rsidP="00473D2F">
            <w:pPr>
              <w:tabs>
                <w:tab w:val="left" w:pos="7200"/>
              </w:tabs>
              <w:adjustRightInd w:val="0"/>
              <w:snapToGrid w:val="0"/>
              <w:spacing w:line="300" w:lineRule="auto"/>
              <w:jc w:val="center"/>
              <w:rPr>
                <w:sz w:val="22"/>
              </w:rPr>
            </w:pPr>
            <w:r>
              <w:rPr>
                <w:rFonts w:hint="eastAsia"/>
                <w:sz w:val="22"/>
              </w:rPr>
              <w:t>后勤管理</w:t>
            </w:r>
          </w:p>
          <w:p w14:paraId="27C9524C" w14:textId="77777777" w:rsidR="006A69C9" w:rsidRDefault="006A69C9" w:rsidP="00473D2F">
            <w:pPr>
              <w:tabs>
                <w:tab w:val="left" w:pos="7200"/>
              </w:tabs>
              <w:adjustRightInd w:val="0"/>
              <w:snapToGrid w:val="0"/>
              <w:spacing w:line="300" w:lineRule="auto"/>
              <w:jc w:val="center"/>
              <w:rPr>
                <w:sz w:val="22"/>
              </w:rPr>
            </w:pPr>
            <w:r>
              <w:rPr>
                <w:rFonts w:hint="eastAsia"/>
                <w:sz w:val="22"/>
              </w:rPr>
              <w:t>（</w:t>
            </w:r>
            <w:r>
              <w:rPr>
                <w:rFonts w:hint="eastAsia"/>
                <w:sz w:val="22"/>
              </w:rPr>
              <w:t>2</w:t>
            </w:r>
            <w:r>
              <w:rPr>
                <w:rFonts w:hint="eastAsia"/>
                <w:sz w:val="22"/>
              </w:rPr>
              <w:t>分）</w:t>
            </w:r>
          </w:p>
        </w:tc>
        <w:tc>
          <w:tcPr>
            <w:tcW w:w="708" w:type="pct"/>
            <w:vAlign w:val="center"/>
          </w:tcPr>
          <w:p w14:paraId="7166F04B" w14:textId="77777777" w:rsidR="006A69C9" w:rsidRDefault="006A69C9" w:rsidP="00473D2F">
            <w:pPr>
              <w:tabs>
                <w:tab w:val="left" w:pos="7200"/>
              </w:tabs>
              <w:adjustRightInd w:val="0"/>
              <w:snapToGrid w:val="0"/>
              <w:spacing w:line="300" w:lineRule="auto"/>
              <w:jc w:val="center"/>
              <w:rPr>
                <w:sz w:val="22"/>
              </w:rPr>
            </w:pPr>
            <w:r>
              <w:rPr>
                <w:rFonts w:hint="eastAsia"/>
                <w:sz w:val="22"/>
              </w:rPr>
              <w:t>后勤管理</w:t>
            </w:r>
          </w:p>
        </w:tc>
        <w:tc>
          <w:tcPr>
            <w:tcW w:w="533" w:type="pct"/>
            <w:noWrap/>
            <w:vAlign w:val="center"/>
          </w:tcPr>
          <w:p w14:paraId="151D606A" w14:textId="77777777" w:rsidR="006A69C9" w:rsidRDefault="006A69C9" w:rsidP="00473D2F">
            <w:pPr>
              <w:tabs>
                <w:tab w:val="left" w:pos="7200"/>
              </w:tabs>
              <w:adjustRightInd w:val="0"/>
              <w:snapToGrid w:val="0"/>
              <w:spacing w:line="300" w:lineRule="auto"/>
              <w:jc w:val="center"/>
              <w:rPr>
                <w:sz w:val="22"/>
              </w:rPr>
            </w:pPr>
            <w:r>
              <w:rPr>
                <w:rFonts w:hint="eastAsia"/>
                <w:sz w:val="22"/>
              </w:rPr>
              <w:t>2</w:t>
            </w:r>
          </w:p>
        </w:tc>
        <w:tc>
          <w:tcPr>
            <w:tcW w:w="2300" w:type="pct"/>
          </w:tcPr>
          <w:p w14:paraId="23087D07" w14:textId="77777777" w:rsidR="006A69C9" w:rsidRDefault="006A69C9" w:rsidP="00473D2F">
            <w:pPr>
              <w:tabs>
                <w:tab w:val="left" w:pos="7200"/>
              </w:tabs>
              <w:adjustRightInd w:val="0"/>
              <w:snapToGrid w:val="0"/>
              <w:spacing w:line="300" w:lineRule="auto"/>
              <w:rPr>
                <w:sz w:val="22"/>
              </w:rPr>
            </w:pPr>
            <w:r>
              <w:rPr>
                <w:rFonts w:ascii="Times New Roman" w:hAnsi="Times New Roman" w:hint="eastAsia"/>
                <w:bCs/>
                <w:sz w:val="22"/>
              </w:rPr>
              <w:t>楼内公共资产和设备设施等日常管理工作，教学设施运作情况并保管好教学区域的教学设施</w:t>
            </w:r>
          </w:p>
        </w:tc>
        <w:tc>
          <w:tcPr>
            <w:tcW w:w="722" w:type="pct"/>
            <w:noWrap/>
            <w:vAlign w:val="center"/>
          </w:tcPr>
          <w:p w14:paraId="17B14A11" w14:textId="77777777" w:rsidR="006A69C9" w:rsidRDefault="006A69C9" w:rsidP="00473D2F">
            <w:pPr>
              <w:tabs>
                <w:tab w:val="left" w:pos="7200"/>
              </w:tabs>
              <w:adjustRightInd w:val="0"/>
              <w:snapToGrid w:val="0"/>
              <w:spacing w:line="300" w:lineRule="auto"/>
              <w:jc w:val="center"/>
              <w:rPr>
                <w:sz w:val="22"/>
              </w:rPr>
            </w:pPr>
          </w:p>
        </w:tc>
      </w:tr>
      <w:tr w:rsidR="006A69C9" w14:paraId="24D6A56A" w14:textId="77777777" w:rsidTr="00473D2F">
        <w:trPr>
          <w:trHeight w:val="540"/>
          <w:jc w:val="center"/>
        </w:trPr>
        <w:tc>
          <w:tcPr>
            <w:tcW w:w="737" w:type="pct"/>
            <w:vMerge w:val="restart"/>
            <w:noWrap/>
            <w:vAlign w:val="center"/>
          </w:tcPr>
          <w:p w14:paraId="663DDC94" w14:textId="77777777" w:rsidR="006A69C9" w:rsidRDefault="006A69C9" w:rsidP="00473D2F">
            <w:pPr>
              <w:tabs>
                <w:tab w:val="left" w:pos="7200"/>
              </w:tabs>
              <w:adjustRightInd w:val="0"/>
              <w:snapToGrid w:val="0"/>
              <w:spacing w:line="300" w:lineRule="auto"/>
              <w:rPr>
                <w:sz w:val="22"/>
              </w:rPr>
            </w:pPr>
            <w:r>
              <w:rPr>
                <w:rFonts w:hint="eastAsia"/>
                <w:sz w:val="22"/>
              </w:rPr>
              <w:t>投诉处理</w:t>
            </w:r>
          </w:p>
          <w:p w14:paraId="6E441A1E" w14:textId="77777777" w:rsidR="006A69C9" w:rsidRDefault="006A69C9" w:rsidP="00473D2F">
            <w:pPr>
              <w:tabs>
                <w:tab w:val="left" w:pos="7200"/>
              </w:tabs>
              <w:adjustRightInd w:val="0"/>
              <w:snapToGrid w:val="0"/>
              <w:spacing w:line="300" w:lineRule="auto"/>
              <w:rPr>
                <w:sz w:val="22"/>
              </w:rPr>
            </w:pPr>
            <w:r>
              <w:rPr>
                <w:rFonts w:hint="eastAsia"/>
                <w:sz w:val="22"/>
              </w:rPr>
              <w:t>（</w:t>
            </w:r>
            <w:r>
              <w:rPr>
                <w:sz w:val="22"/>
              </w:rPr>
              <w:t>3</w:t>
            </w:r>
            <w:r>
              <w:rPr>
                <w:rFonts w:hint="eastAsia"/>
                <w:sz w:val="22"/>
              </w:rPr>
              <w:t>分）</w:t>
            </w:r>
          </w:p>
        </w:tc>
        <w:tc>
          <w:tcPr>
            <w:tcW w:w="708" w:type="pct"/>
            <w:vAlign w:val="center"/>
          </w:tcPr>
          <w:p w14:paraId="45AAD082" w14:textId="77777777" w:rsidR="006A69C9" w:rsidRDefault="006A69C9" w:rsidP="00473D2F">
            <w:pPr>
              <w:tabs>
                <w:tab w:val="left" w:pos="7200"/>
              </w:tabs>
              <w:adjustRightInd w:val="0"/>
              <w:snapToGrid w:val="0"/>
              <w:spacing w:line="300" w:lineRule="auto"/>
              <w:rPr>
                <w:sz w:val="22"/>
              </w:rPr>
            </w:pPr>
            <w:r>
              <w:rPr>
                <w:rFonts w:hint="eastAsia"/>
                <w:sz w:val="22"/>
              </w:rPr>
              <w:t>投诉受理</w:t>
            </w:r>
          </w:p>
        </w:tc>
        <w:tc>
          <w:tcPr>
            <w:tcW w:w="533" w:type="pct"/>
            <w:noWrap/>
            <w:vAlign w:val="center"/>
          </w:tcPr>
          <w:p w14:paraId="450DDC60" w14:textId="77777777" w:rsidR="006A69C9" w:rsidRDefault="006A69C9" w:rsidP="00473D2F">
            <w:pPr>
              <w:tabs>
                <w:tab w:val="left" w:pos="7200"/>
              </w:tabs>
              <w:adjustRightInd w:val="0"/>
              <w:snapToGrid w:val="0"/>
              <w:spacing w:line="300" w:lineRule="auto"/>
              <w:rPr>
                <w:sz w:val="22"/>
              </w:rPr>
            </w:pPr>
            <w:r>
              <w:rPr>
                <w:sz w:val="22"/>
              </w:rPr>
              <w:t>1</w:t>
            </w:r>
          </w:p>
        </w:tc>
        <w:tc>
          <w:tcPr>
            <w:tcW w:w="2300" w:type="pct"/>
          </w:tcPr>
          <w:p w14:paraId="3FCC1DDA" w14:textId="77777777" w:rsidR="006A69C9" w:rsidRDefault="006A69C9" w:rsidP="00473D2F">
            <w:pPr>
              <w:tabs>
                <w:tab w:val="left" w:pos="7200"/>
              </w:tabs>
              <w:adjustRightInd w:val="0"/>
              <w:snapToGrid w:val="0"/>
              <w:spacing w:line="300" w:lineRule="auto"/>
              <w:rPr>
                <w:sz w:val="22"/>
              </w:rPr>
            </w:pPr>
            <w:r>
              <w:rPr>
                <w:rFonts w:hint="eastAsia"/>
                <w:sz w:val="22"/>
              </w:rPr>
              <w:t>设立投诉箱、投诉电话、邮箱，畅通投诉途径；关注家校互动渠道，收集意见建议；定期与师生沟通，了解服务需求。</w:t>
            </w:r>
          </w:p>
        </w:tc>
        <w:tc>
          <w:tcPr>
            <w:tcW w:w="722" w:type="pct"/>
            <w:noWrap/>
          </w:tcPr>
          <w:p w14:paraId="14A1F8E8" w14:textId="77777777" w:rsidR="006A69C9" w:rsidRDefault="006A69C9" w:rsidP="00473D2F">
            <w:pPr>
              <w:tabs>
                <w:tab w:val="left" w:pos="7200"/>
              </w:tabs>
              <w:adjustRightInd w:val="0"/>
              <w:snapToGrid w:val="0"/>
              <w:spacing w:line="300" w:lineRule="auto"/>
              <w:rPr>
                <w:sz w:val="22"/>
              </w:rPr>
            </w:pPr>
          </w:p>
        </w:tc>
      </w:tr>
      <w:tr w:rsidR="006A69C9" w14:paraId="53CB9ED4" w14:textId="77777777" w:rsidTr="00473D2F">
        <w:trPr>
          <w:trHeight w:val="270"/>
          <w:jc w:val="center"/>
        </w:trPr>
        <w:tc>
          <w:tcPr>
            <w:tcW w:w="737" w:type="pct"/>
            <w:vMerge/>
            <w:vAlign w:val="center"/>
          </w:tcPr>
          <w:p w14:paraId="599491C6"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33A93099" w14:textId="77777777" w:rsidR="006A69C9" w:rsidRDefault="006A69C9" w:rsidP="00473D2F">
            <w:pPr>
              <w:tabs>
                <w:tab w:val="left" w:pos="7200"/>
              </w:tabs>
              <w:adjustRightInd w:val="0"/>
              <w:snapToGrid w:val="0"/>
              <w:spacing w:line="300" w:lineRule="auto"/>
              <w:rPr>
                <w:sz w:val="22"/>
              </w:rPr>
            </w:pPr>
            <w:r>
              <w:rPr>
                <w:rFonts w:hint="eastAsia"/>
                <w:sz w:val="22"/>
              </w:rPr>
              <w:t>投诉处理</w:t>
            </w:r>
          </w:p>
        </w:tc>
        <w:tc>
          <w:tcPr>
            <w:tcW w:w="533" w:type="pct"/>
            <w:noWrap/>
            <w:vAlign w:val="center"/>
          </w:tcPr>
          <w:p w14:paraId="7CBA24FC" w14:textId="77777777" w:rsidR="006A69C9" w:rsidRDefault="006A69C9" w:rsidP="00473D2F">
            <w:pPr>
              <w:tabs>
                <w:tab w:val="left" w:pos="7200"/>
              </w:tabs>
              <w:adjustRightInd w:val="0"/>
              <w:snapToGrid w:val="0"/>
              <w:spacing w:line="300" w:lineRule="auto"/>
              <w:rPr>
                <w:sz w:val="22"/>
              </w:rPr>
            </w:pPr>
            <w:r>
              <w:rPr>
                <w:sz w:val="22"/>
              </w:rPr>
              <w:t>1</w:t>
            </w:r>
          </w:p>
        </w:tc>
        <w:tc>
          <w:tcPr>
            <w:tcW w:w="2300" w:type="pct"/>
          </w:tcPr>
          <w:p w14:paraId="0C29DBB9" w14:textId="77777777" w:rsidR="006A69C9" w:rsidRDefault="006A69C9" w:rsidP="00473D2F">
            <w:pPr>
              <w:tabs>
                <w:tab w:val="left" w:pos="7200"/>
              </w:tabs>
              <w:adjustRightInd w:val="0"/>
              <w:snapToGrid w:val="0"/>
              <w:spacing w:line="300" w:lineRule="auto"/>
              <w:rPr>
                <w:sz w:val="22"/>
              </w:rPr>
            </w:pPr>
            <w:r>
              <w:rPr>
                <w:rFonts w:hint="eastAsia"/>
                <w:sz w:val="22"/>
              </w:rPr>
              <w:t>及时回复处理有效投诉，并形成书面记录。</w:t>
            </w:r>
          </w:p>
        </w:tc>
        <w:tc>
          <w:tcPr>
            <w:tcW w:w="722" w:type="pct"/>
            <w:noWrap/>
          </w:tcPr>
          <w:p w14:paraId="3CDF0B91" w14:textId="77777777" w:rsidR="006A69C9" w:rsidRDefault="006A69C9" w:rsidP="00473D2F">
            <w:pPr>
              <w:tabs>
                <w:tab w:val="left" w:pos="7200"/>
              </w:tabs>
              <w:adjustRightInd w:val="0"/>
              <w:snapToGrid w:val="0"/>
              <w:spacing w:line="300" w:lineRule="auto"/>
              <w:rPr>
                <w:sz w:val="22"/>
              </w:rPr>
            </w:pPr>
          </w:p>
        </w:tc>
      </w:tr>
      <w:tr w:rsidR="006A69C9" w14:paraId="2F610789" w14:textId="77777777" w:rsidTr="00473D2F">
        <w:trPr>
          <w:trHeight w:val="270"/>
          <w:jc w:val="center"/>
        </w:trPr>
        <w:tc>
          <w:tcPr>
            <w:tcW w:w="737" w:type="pct"/>
            <w:vMerge/>
            <w:vAlign w:val="center"/>
          </w:tcPr>
          <w:p w14:paraId="45990D19" w14:textId="77777777" w:rsidR="006A69C9" w:rsidRDefault="006A69C9" w:rsidP="00473D2F">
            <w:pPr>
              <w:tabs>
                <w:tab w:val="left" w:pos="7200"/>
              </w:tabs>
              <w:adjustRightInd w:val="0"/>
              <w:snapToGrid w:val="0"/>
              <w:spacing w:line="300" w:lineRule="auto"/>
              <w:ind w:firstLineChars="200" w:firstLine="440"/>
              <w:rPr>
                <w:sz w:val="22"/>
              </w:rPr>
            </w:pPr>
          </w:p>
        </w:tc>
        <w:tc>
          <w:tcPr>
            <w:tcW w:w="708" w:type="pct"/>
            <w:vAlign w:val="center"/>
          </w:tcPr>
          <w:p w14:paraId="1B984902" w14:textId="77777777" w:rsidR="006A69C9" w:rsidRDefault="006A69C9" w:rsidP="00473D2F">
            <w:pPr>
              <w:tabs>
                <w:tab w:val="left" w:pos="7200"/>
              </w:tabs>
              <w:adjustRightInd w:val="0"/>
              <w:snapToGrid w:val="0"/>
              <w:spacing w:line="300" w:lineRule="auto"/>
              <w:rPr>
                <w:sz w:val="22"/>
              </w:rPr>
            </w:pPr>
            <w:r>
              <w:rPr>
                <w:rFonts w:hint="eastAsia"/>
                <w:sz w:val="22"/>
              </w:rPr>
              <w:t>反馈提高</w:t>
            </w:r>
          </w:p>
        </w:tc>
        <w:tc>
          <w:tcPr>
            <w:tcW w:w="533" w:type="pct"/>
            <w:noWrap/>
            <w:vAlign w:val="center"/>
          </w:tcPr>
          <w:p w14:paraId="3C358BCC" w14:textId="77777777" w:rsidR="006A69C9" w:rsidRDefault="006A69C9" w:rsidP="00473D2F">
            <w:pPr>
              <w:tabs>
                <w:tab w:val="left" w:pos="7200"/>
              </w:tabs>
              <w:adjustRightInd w:val="0"/>
              <w:snapToGrid w:val="0"/>
              <w:spacing w:line="300" w:lineRule="auto"/>
              <w:rPr>
                <w:sz w:val="22"/>
              </w:rPr>
            </w:pPr>
            <w:r>
              <w:rPr>
                <w:sz w:val="22"/>
              </w:rPr>
              <w:t>1</w:t>
            </w:r>
          </w:p>
        </w:tc>
        <w:tc>
          <w:tcPr>
            <w:tcW w:w="2300" w:type="pct"/>
          </w:tcPr>
          <w:p w14:paraId="6D40E22E" w14:textId="77777777" w:rsidR="006A69C9" w:rsidRDefault="006A69C9" w:rsidP="00473D2F">
            <w:pPr>
              <w:tabs>
                <w:tab w:val="left" w:pos="7200"/>
              </w:tabs>
              <w:adjustRightInd w:val="0"/>
              <w:snapToGrid w:val="0"/>
              <w:spacing w:line="300" w:lineRule="auto"/>
              <w:rPr>
                <w:sz w:val="22"/>
              </w:rPr>
            </w:pPr>
            <w:r>
              <w:rPr>
                <w:rFonts w:hint="eastAsia"/>
                <w:sz w:val="22"/>
              </w:rPr>
              <w:t>分析投诉原因，改进服务方法，提高服务质量。</w:t>
            </w:r>
          </w:p>
        </w:tc>
        <w:tc>
          <w:tcPr>
            <w:tcW w:w="722" w:type="pct"/>
            <w:noWrap/>
          </w:tcPr>
          <w:p w14:paraId="6D31ED14" w14:textId="77777777" w:rsidR="006A69C9" w:rsidRDefault="006A69C9" w:rsidP="00473D2F">
            <w:pPr>
              <w:tabs>
                <w:tab w:val="left" w:pos="7200"/>
              </w:tabs>
              <w:adjustRightInd w:val="0"/>
              <w:snapToGrid w:val="0"/>
              <w:spacing w:line="300" w:lineRule="auto"/>
              <w:rPr>
                <w:sz w:val="22"/>
              </w:rPr>
            </w:pPr>
          </w:p>
        </w:tc>
      </w:tr>
      <w:tr w:rsidR="006A69C9" w14:paraId="6E001202" w14:textId="77777777" w:rsidTr="00473D2F">
        <w:trPr>
          <w:trHeight w:val="270"/>
          <w:jc w:val="center"/>
        </w:trPr>
        <w:tc>
          <w:tcPr>
            <w:tcW w:w="1445" w:type="pct"/>
            <w:gridSpan w:val="2"/>
            <w:vAlign w:val="center"/>
          </w:tcPr>
          <w:p w14:paraId="386AE292"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本次得分：</w:t>
            </w:r>
          </w:p>
        </w:tc>
        <w:tc>
          <w:tcPr>
            <w:tcW w:w="3555" w:type="pct"/>
            <w:gridSpan w:val="3"/>
            <w:noWrap/>
            <w:vAlign w:val="center"/>
          </w:tcPr>
          <w:p w14:paraId="7782BFAC"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整体评价：</w:t>
            </w:r>
          </w:p>
        </w:tc>
      </w:tr>
      <w:tr w:rsidR="006A69C9" w14:paraId="14E5D5BA" w14:textId="77777777" w:rsidTr="00473D2F">
        <w:trPr>
          <w:trHeight w:val="270"/>
          <w:jc w:val="center"/>
        </w:trPr>
        <w:tc>
          <w:tcPr>
            <w:tcW w:w="1445" w:type="pct"/>
            <w:gridSpan w:val="2"/>
            <w:vAlign w:val="center"/>
          </w:tcPr>
          <w:p w14:paraId="13BFBF8E"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考核人：</w:t>
            </w:r>
          </w:p>
        </w:tc>
        <w:tc>
          <w:tcPr>
            <w:tcW w:w="3555" w:type="pct"/>
            <w:gridSpan w:val="3"/>
            <w:noWrap/>
            <w:vAlign w:val="center"/>
          </w:tcPr>
          <w:p w14:paraId="3E24628F" w14:textId="77777777" w:rsidR="006A69C9" w:rsidRDefault="006A69C9" w:rsidP="00473D2F">
            <w:pPr>
              <w:tabs>
                <w:tab w:val="left" w:pos="7200"/>
              </w:tabs>
              <w:adjustRightInd w:val="0"/>
              <w:snapToGrid w:val="0"/>
              <w:spacing w:line="300" w:lineRule="auto"/>
              <w:ind w:firstLineChars="200" w:firstLine="440"/>
              <w:rPr>
                <w:sz w:val="22"/>
              </w:rPr>
            </w:pPr>
            <w:r>
              <w:rPr>
                <w:rFonts w:hint="eastAsia"/>
                <w:sz w:val="22"/>
              </w:rPr>
              <w:t>考核日期：</w:t>
            </w:r>
          </w:p>
        </w:tc>
      </w:tr>
      <w:bookmarkEnd w:id="32"/>
    </w:tbl>
    <w:p w14:paraId="504508E0" w14:textId="77777777" w:rsidR="006A69C9" w:rsidRDefault="006A69C9" w:rsidP="006A69C9">
      <w:pPr>
        <w:tabs>
          <w:tab w:val="left" w:pos="7200"/>
        </w:tabs>
        <w:adjustRightInd w:val="0"/>
        <w:snapToGrid w:val="0"/>
        <w:spacing w:line="300" w:lineRule="auto"/>
        <w:ind w:firstLineChars="200" w:firstLine="440"/>
        <w:rPr>
          <w:rFonts w:ascii="Times New Roman" w:hAnsi="Times New Roman"/>
          <w:bCs/>
          <w:color w:val="FF0000"/>
          <w:sz w:val="22"/>
        </w:rPr>
      </w:pPr>
    </w:p>
    <w:p w14:paraId="03725E15"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33" w:name="_Toc464465687"/>
      <w:bookmarkStart w:id="34" w:name="_Toc460922295"/>
      <w:bookmarkStart w:id="35" w:name="_Toc188457459"/>
      <w:r>
        <w:rPr>
          <w:rFonts w:ascii="Times New Roman" w:eastAsia="黑体" w:hAnsi="Times New Roman"/>
          <w:sz w:val="30"/>
          <w:szCs w:val="30"/>
        </w:rPr>
        <w:t>四、</w:t>
      </w:r>
      <w:bookmarkEnd w:id="33"/>
      <w:bookmarkEnd w:id="34"/>
      <w:r>
        <w:rPr>
          <w:rFonts w:ascii="Times New Roman" w:eastAsia="黑体" w:hAnsi="Times New Roman"/>
          <w:sz w:val="30"/>
          <w:szCs w:val="30"/>
        </w:rPr>
        <w:t>投标报价须知</w:t>
      </w:r>
      <w:bookmarkEnd w:id="35"/>
    </w:p>
    <w:p w14:paraId="559003E6" w14:textId="77777777" w:rsidR="006A69C9" w:rsidRDefault="006A69C9" w:rsidP="006A69C9">
      <w:pPr>
        <w:adjustRightInd w:val="0"/>
        <w:snapToGrid w:val="0"/>
        <w:spacing w:line="300" w:lineRule="auto"/>
        <w:ind w:firstLineChars="200" w:firstLine="442"/>
        <w:outlineLvl w:val="2"/>
        <w:rPr>
          <w:rFonts w:ascii="Times New Roman" w:hAnsi="Times New Roman"/>
          <w:b/>
          <w:bCs/>
          <w:sz w:val="22"/>
        </w:rPr>
      </w:pPr>
      <w:bookmarkStart w:id="36" w:name="_Toc188457460"/>
      <w:r>
        <w:rPr>
          <w:rFonts w:ascii="Times New Roman" w:hAnsi="Times New Roman"/>
          <w:b/>
          <w:bCs/>
          <w:sz w:val="22"/>
        </w:rPr>
        <w:t xml:space="preserve">12 </w:t>
      </w:r>
      <w:r>
        <w:rPr>
          <w:rFonts w:ascii="Times New Roman" w:hAnsi="Times New Roman"/>
          <w:b/>
          <w:bCs/>
          <w:sz w:val="22"/>
        </w:rPr>
        <w:t>投标报价依据</w:t>
      </w:r>
      <w:bookmarkEnd w:id="36"/>
    </w:p>
    <w:p w14:paraId="10F2783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lastRenderedPageBreak/>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40FA411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5B9F5C1A"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0B9D485C"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2BEDAF0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585FEBC4"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37" w:name="_Toc188457461"/>
      <w:r>
        <w:rPr>
          <w:rFonts w:ascii="Times New Roman" w:hAnsi="Times New Roman"/>
          <w:b/>
          <w:color w:val="000000"/>
          <w:sz w:val="22"/>
        </w:rPr>
        <w:t>13</w:t>
      </w:r>
      <w:r>
        <w:rPr>
          <w:rFonts w:ascii="Times New Roman" w:hAnsi="Times New Roman"/>
          <w:b/>
          <w:color w:val="000000"/>
          <w:sz w:val="22"/>
        </w:rPr>
        <w:t>投标报价内容</w:t>
      </w:r>
      <w:bookmarkEnd w:id="37"/>
    </w:p>
    <w:p w14:paraId="72E4AAB2"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49756F77"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39420B5D"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5BAAE2D"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55B8C17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2BE22F19" w14:textId="77777777" w:rsidR="006A69C9" w:rsidRDefault="006A69C9" w:rsidP="006A69C9">
      <w:pPr>
        <w:adjustRightInd w:val="0"/>
        <w:snapToGrid w:val="0"/>
        <w:spacing w:line="300" w:lineRule="auto"/>
        <w:ind w:firstLineChars="200" w:firstLine="440"/>
        <w:jc w:val="left"/>
        <w:rPr>
          <w:rFonts w:ascii="Times New Roman" w:hAnsi="Times New Roman"/>
          <w:b/>
          <w:bCs/>
          <w:color w:val="FF0000"/>
          <w:sz w:val="22"/>
          <w:u w:val="wavyHeavy"/>
        </w:rPr>
      </w:pPr>
      <w:r>
        <w:rPr>
          <w:rFonts w:ascii="Times New Roman" w:hAnsi="Times New Roman"/>
          <w:color w:val="000000"/>
          <w:sz w:val="22"/>
        </w:rPr>
        <w:t>投标人只需在《开标一览表》中报出对应服务期限的投标价格即可。</w:t>
      </w:r>
    </w:p>
    <w:p w14:paraId="1F358F27" w14:textId="77777777" w:rsidR="006A69C9" w:rsidRDefault="006A69C9" w:rsidP="006A69C9">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6A69C9" w14:paraId="5951126A" w14:textId="77777777" w:rsidTr="00473D2F">
        <w:trPr>
          <w:trHeight w:val="567"/>
          <w:tblHeader/>
          <w:jc w:val="center"/>
        </w:trPr>
        <w:tc>
          <w:tcPr>
            <w:tcW w:w="2021" w:type="dxa"/>
            <w:gridSpan w:val="2"/>
            <w:tcBorders>
              <w:bottom w:val="double" w:sz="4" w:space="0" w:color="auto"/>
            </w:tcBorders>
            <w:vAlign w:val="center"/>
          </w:tcPr>
          <w:p w14:paraId="64C18011"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6E5AEF27"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3195A959"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558E90AD"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6A69C9" w14:paraId="68FE76A0" w14:textId="77777777" w:rsidTr="00473D2F">
        <w:trPr>
          <w:trHeight w:val="564"/>
          <w:jc w:val="center"/>
        </w:trPr>
        <w:tc>
          <w:tcPr>
            <w:tcW w:w="426" w:type="dxa"/>
            <w:tcBorders>
              <w:top w:val="double" w:sz="4" w:space="0" w:color="auto"/>
            </w:tcBorders>
            <w:vAlign w:val="center"/>
          </w:tcPr>
          <w:p w14:paraId="163C56FC"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23E1B94C"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258E517B" w14:textId="77777777" w:rsidR="006A69C9" w:rsidRDefault="006A69C9" w:rsidP="00473D2F">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5FD8B05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16F25047"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530A0DA6" w14:textId="77777777" w:rsidTr="00473D2F">
        <w:trPr>
          <w:trHeight w:val="567"/>
          <w:jc w:val="center"/>
        </w:trPr>
        <w:tc>
          <w:tcPr>
            <w:tcW w:w="426" w:type="dxa"/>
            <w:vAlign w:val="center"/>
          </w:tcPr>
          <w:p w14:paraId="0519D93B"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4BAF5EA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21CE6184"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r>
              <w:rPr>
                <w:rFonts w:ascii="Times New Roman" w:hAnsi="Times New Roman" w:hint="eastAsia"/>
                <w:bCs/>
                <w:sz w:val="22"/>
              </w:rPr>
              <w:t>等</w:t>
            </w:r>
          </w:p>
        </w:tc>
        <w:tc>
          <w:tcPr>
            <w:tcW w:w="1275" w:type="dxa"/>
            <w:vAlign w:val="center"/>
          </w:tcPr>
          <w:p w14:paraId="057FD7AE"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481CFB5"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4690A31D" w14:textId="77777777" w:rsidTr="00473D2F">
        <w:trPr>
          <w:trHeight w:val="567"/>
          <w:jc w:val="center"/>
        </w:trPr>
        <w:tc>
          <w:tcPr>
            <w:tcW w:w="426" w:type="dxa"/>
            <w:vAlign w:val="center"/>
          </w:tcPr>
          <w:p w14:paraId="43BA6A4D"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3</w:t>
            </w:r>
          </w:p>
        </w:tc>
        <w:tc>
          <w:tcPr>
            <w:tcW w:w="1595" w:type="dxa"/>
            <w:vAlign w:val="center"/>
          </w:tcPr>
          <w:p w14:paraId="618CF35F"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776176D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w:t>
            </w:r>
            <w:r>
              <w:rPr>
                <w:rFonts w:ascii="Times New Roman" w:hAnsi="Times New Roman" w:hint="eastAsia"/>
                <w:bCs/>
                <w:sz w:val="22"/>
              </w:rPr>
              <w:t>保安用品、耗材</w:t>
            </w:r>
            <w:r>
              <w:rPr>
                <w:rFonts w:ascii="Times New Roman" w:hAnsi="Times New Roman"/>
                <w:bCs/>
                <w:sz w:val="22"/>
              </w:rPr>
              <w:t>等费用</w:t>
            </w:r>
          </w:p>
        </w:tc>
        <w:tc>
          <w:tcPr>
            <w:tcW w:w="1275" w:type="dxa"/>
            <w:vAlign w:val="center"/>
          </w:tcPr>
          <w:p w14:paraId="71186B65"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50DCED8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09940544" w14:textId="77777777" w:rsidTr="00473D2F">
        <w:trPr>
          <w:trHeight w:val="567"/>
          <w:jc w:val="center"/>
        </w:trPr>
        <w:tc>
          <w:tcPr>
            <w:tcW w:w="426" w:type="dxa"/>
            <w:vAlign w:val="center"/>
          </w:tcPr>
          <w:p w14:paraId="35CE7849"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4CE95FCF"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300D797E" w14:textId="77777777" w:rsidR="006A69C9" w:rsidRDefault="006A69C9" w:rsidP="00473D2F">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0FFAA2D4"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D456081" w14:textId="77777777" w:rsidR="006A69C9" w:rsidRDefault="006A69C9" w:rsidP="00473D2F">
            <w:pPr>
              <w:jc w:val="center"/>
              <w:rPr>
                <w:rFonts w:ascii="Times New Roman" w:hAnsi="Times New Roman"/>
              </w:rPr>
            </w:pPr>
          </w:p>
        </w:tc>
      </w:tr>
      <w:tr w:rsidR="006A69C9" w14:paraId="6688245C" w14:textId="77777777" w:rsidTr="00473D2F">
        <w:trPr>
          <w:trHeight w:val="567"/>
          <w:jc w:val="center"/>
        </w:trPr>
        <w:tc>
          <w:tcPr>
            <w:tcW w:w="426" w:type="dxa"/>
            <w:vAlign w:val="center"/>
          </w:tcPr>
          <w:p w14:paraId="0E9AB15C"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5F92DDF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205AAB92"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5174BB28"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Pr>
          <w:p w14:paraId="063CD370"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39CE99F8" w14:textId="77777777" w:rsidTr="00473D2F">
        <w:trPr>
          <w:trHeight w:val="567"/>
          <w:jc w:val="center"/>
        </w:trPr>
        <w:tc>
          <w:tcPr>
            <w:tcW w:w="426" w:type="dxa"/>
            <w:vAlign w:val="center"/>
          </w:tcPr>
          <w:p w14:paraId="0FE7D1DD"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lastRenderedPageBreak/>
              <w:t>6</w:t>
            </w:r>
          </w:p>
        </w:tc>
        <w:tc>
          <w:tcPr>
            <w:tcW w:w="1595" w:type="dxa"/>
            <w:vAlign w:val="center"/>
          </w:tcPr>
          <w:p w14:paraId="4B6AC91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5AB1BEAA"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6FEC5FE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Pr>
          <w:p w14:paraId="5A278964"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r w:rsidR="006A69C9" w14:paraId="0B41D3E7" w14:textId="77777777" w:rsidTr="00473D2F">
        <w:trPr>
          <w:trHeight w:val="567"/>
          <w:jc w:val="center"/>
        </w:trPr>
        <w:tc>
          <w:tcPr>
            <w:tcW w:w="6699" w:type="dxa"/>
            <w:gridSpan w:val="3"/>
            <w:vAlign w:val="center"/>
          </w:tcPr>
          <w:p w14:paraId="45F5945D" w14:textId="77777777" w:rsidR="006A69C9" w:rsidRDefault="006A69C9" w:rsidP="00473D2F">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79498262"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c>
          <w:tcPr>
            <w:tcW w:w="1542" w:type="dxa"/>
          </w:tcPr>
          <w:p w14:paraId="141BD833" w14:textId="77777777" w:rsidR="006A69C9" w:rsidRDefault="006A69C9" w:rsidP="00473D2F">
            <w:pPr>
              <w:tabs>
                <w:tab w:val="left" w:pos="3060"/>
              </w:tabs>
              <w:adjustRightInd w:val="0"/>
              <w:snapToGrid w:val="0"/>
              <w:spacing w:line="300" w:lineRule="auto"/>
              <w:jc w:val="center"/>
              <w:rPr>
                <w:rFonts w:ascii="Times New Roman" w:hAnsi="Times New Roman"/>
                <w:bCs/>
                <w:sz w:val="22"/>
              </w:rPr>
            </w:pPr>
          </w:p>
        </w:tc>
      </w:tr>
    </w:tbl>
    <w:p w14:paraId="776B014F" w14:textId="77777777" w:rsidR="006A69C9" w:rsidRDefault="006A69C9" w:rsidP="006A69C9">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5F1E1CF9" w14:textId="77777777" w:rsidR="006A69C9" w:rsidRDefault="006A69C9" w:rsidP="006A69C9">
      <w:pPr>
        <w:adjustRightInd w:val="0"/>
        <w:snapToGrid w:val="0"/>
        <w:spacing w:line="300" w:lineRule="auto"/>
        <w:ind w:firstLineChars="200" w:firstLine="442"/>
        <w:jc w:val="left"/>
        <w:outlineLvl w:val="2"/>
        <w:rPr>
          <w:rFonts w:ascii="Times New Roman" w:hAnsi="Times New Roman"/>
          <w:b/>
          <w:color w:val="000000"/>
          <w:sz w:val="22"/>
        </w:rPr>
      </w:pPr>
      <w:bookmarkStart w:id="38" w:name="_Toc188457462"/>
      <w:r>
        <w:rPr>
          <w:rFonts w:ascii="Times New Roman" w:hAnsi="Times New Roman"/>
          <w:b/>
          <w:color w:val="000000"/>
          <w:sz w:val="22"/>
        </w:rPr>
        <w:t>14</w:t>
      </w:r>
      <w:r>
        <w:rPr>
          <w:rFonts w:ascii="Times New Roman" w:hAnsi="Times New Roman"/>
          <w:b/>
          <w:color w:val="000000"/>
          <w:sz w:val="22"/>
        </w:rPr>
        <w:t>投标报价控制性条款</w:t>
      </w:r>
      <w:bookmarkEnd w:id="38"/>
    </w:p>
    <w:p w14:paraId="214A5E3E"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3D0E259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62C442F4"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1E498095"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04D683DD"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348D5D73" w14:textId="77777777" w:rsidR="006A69C9" w:rsidRDefault="006A69C9" w:rsidP="006A69C9">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2E46C60B" w14:textId="77777777" w:rsidR="006A69C9" w:rsidRDefault="006A69C9" w:rsidP="006A69C9">
      <w:pPr>
        <w:adjustRightInd w:val="0"/>
        <w:snapToGrid w:val="0"/>
        <w:spacing w:line="300" w:lineRule="auto"/>
        <w:jc w:val="center"/>
        <w:outlineLvl w:val="1"/>
        <w:rPr>
          <w:rFonts w:ascii="Times New Roman" w:eastAsia="黑体" w:hAnsi="Times New Roman"/>
          <w:sz w:val="30"/>
          <w:szCs w:val="30"/>
        </w:rPr>
      </w:pPr>
      <w:bookmarkStart w:id="39" w:name="_Toc188457463"/>
      <w:bookmarkStart w:id="40" w:name="_Toc481849902"/>
      <w:bookmarkStart w:id="41" w:name="_Toc486604818"/>
      <w:r>
        <w:rPr>
          <w:rFonts w:ascii="Times New Roman" w:eastAsia="黑体" w:hAnsi="Times New Roman"/>
          <w:sz w:val="30"/>
          <w:szCs w:val="30"/>
        </w:rPr>
        <w:t>五、政府采购政策</w:t>
      </w:r>
      <w:bookmarkEnd w:id="39"/>
    </w:p>
    <w:p w14:paraId="6C284F7D" w14:textId="77777777" w:rsidR="006A69C9" w:rsidRDefault="006A69C9" w:rsidP="006A69C9">
      <w:pPr>
        <w:adjustRightInd w:val="0"/>
        <w:snapToGrid w:val="0"/>
        <w:spacing w:line="300" w:lineRule="auto"/>
        <w:ind w:firstLineChars="200" w:firstLine="442"/>
        <w:outlineLvl w:val="2"/>
        <w:rPr>
          <w:rFonts w:ascii="Times New Roman" w:eastAsiaTheme="minorEastAsia" w:hAnsi="Times New Roman"/>
          <w:b/>
          <w:sz w:val="22"/>
        </w:rPr>
      </w:pPr>
      <w:bookmarkStart w:id="42" w:name="_Toc188457464"/>
      <w:bookmarkStart w:id="43" w:name="_Toc486604821"/>
      <w:bookmarkStart w:id="44" w:name="_Toc481849905"/>
      <w:bookmarkEnd w:id="40"/>
      <w:bookmarkEnd w:id="41"/>
      <w:r>
        <w:rPr>
          <w:rFonts w:ascii="Times New Roman" w:hAnsi="Times New Roman"/>
          <w:b/>
          <w:sz w:val="22"/>
        </w:rPr>
        <w:t>15</w:t>
      </w:r>
      <w:r>
        <w:rPr>
          <w:rFonts w:ascii="Times New Roman" w:eastAsiaTheme="minorEastAsia" w:hAnsi="Times New Roman"/>
          <w:b/>
          <w:sz w:val="22"/>
        </w:rPr>
        <w:t>促进中小企业发展</w:t>
      </w:r>
      <w:bookmarkEnd w:id="42"/>
    </w:p>
    <w:p w14:paraId="617E50CA" w14:textId="77777777" w:rsidR="006A69C9" w:rsidRDefault="006A69C9" w:rsidP="006A69C9">
      <w:pPr>
        <w:tabs>
          <w:tab w:val="left" w:pos="3060"/>
        </w:tabs>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15</w:t>
      </w:r>
      <w:r>
        <w:rPr>
          <w:rFonts w:ascii="Times New Roman" w:eastAsiaTheme="minorEastAsia" w:hAnsi="Times New Roman"/>
          <w:bCs/>
          <w:sz w:val="22"/>
        </w:rPr>
        <w:t>.1</w:t>
      </w:r>
      <w:r>
        <w:rPr>
          <w:rFonts w:ascii="Times New Roman" w:eastAsiaTheme="minorEastAsia" w:hAnsi="Times New Roman"/>
          <w:sz w:val="22"/>
        </w:rPr>
        <w:t>中小企业（含中型、小型、微型企业，下同）的划定按照《中小企业划型标准规定》（工信部联企业</w:t>
      </w:r>
      <w:r>
        <w:rPr>
          <w:rFonts w:ascii="Times New Roman" w:hAnsi="Times New Roman"/>
          <w:sz w:val="22"/>
        </w:rPr>
        <w:t>〔</w:t>
      </w:r>
      <w:r>
        <w:rPr>
          <w:rFonts w:ascii="Times New Roman" w:eastAsiaTheme="minorEastAsia" w:hAnsi="Times New Roman"/>
          <w:sz w:val="22"/>
        </w:rPr>
        <w:t>2011</w:t>
      </w:r>
      <w:r>
        <w:rPr>
          <w:rFonts w:ascii="Times New Roman" w:hAnsi="Times New Roman"/>
          <w:sz w:val="22"/>
        </w:rPr>
        <w:t>〕</w:t>
      </w:r>
      <w:r>
        <w:rPr>
          <w:rFonts w:ascii="Times New Roman" w:eastAsiaTheme="minorEastAsia" w:hAnsi="Times New Roman"/>
          <w:sz w:val="22"/>
        </w:rPr>
        <w:t>300</w:t>
      </w:r>
      <w:r>
        <w:rPr>
          <w:rFonts w:ascii="Times New Roman" w:eastAsiaTheme="minorEastAsia" w:hAnsi="Times New Roman"/>
          <w:sz w:val="22"/>
        </w:rPr>
        <w:t>号）执行，参加投标的中小企业应当提供《中小企业声明函》（具体格式见</w:t>
      </w:r>
      <w:r>
        <w:rPr>
          <w:rFonts w:ascii="Times New Roman" w:eastAsiaTheme="minorEastAsia" w:hAnsi="Times New Roman"/>
          <w:sz w:val="22"/>
        </w:rPr>
        <w:t>“</w:t>
      </w:r>
      <w:r>
        <w:rPr>
          <w:rFonts w:ascii="Times New Roman" w:eastAsiaTheme="minorEastAsia" w:hAnsi="Times New Roman"/>
          <w:sz w:val="22"/>
        </w:rPr>
        <w:t>投标文件格式</w:t>
      </w:r>
      <w:r>
        <w:rPr>
          <w:rFonts w:ascii="Times New Roman" w:eastAsiaTheme="minorEastAsia" w:hAnsi="Times New Roman"/>
          <w:sz w:val="22"/>
        </w:rPr>
        <w:t>”</w:t>
      </w:r>
      <w:r>
        <w:rPr>
          <w:rFonts w:ascii="Times New Roman" w:eastAsiaTheme="minorEastAsia" w:hAnsi="Times New Roman"/>
          <w:sz w:val="22"/>
        </w:rPr>
        <w:t>），反之，视作非中、小微企业，不具备参与投标资格。如项目允许联合体参与竞争的，则联合体中各方均应为中小企业，并按本款要求提供《中小企业声明函》。</w:t>
      </w:r>
    </w:p>
    <w:p w14:paraId="45EE4241" w14:textId="77777777" w:rsidR="006A69C9" w:rsidRDefault="006A69C9" w:rsidP="006A69C9">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 xml:space="preserve">15.2 </w:t>
      </w:r>
      <w:r>
        <w:rPr>
          <w:rFonts w:ascii="Times New Roman" w:eastAsiaTheme="minorEastAsia"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0708E87" w14:textId="77777777" w:rsidR="006A69C9" w:rsidRDefault="006A69C9" w:rsidP="006A69C9">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 xml:space="preserve">15.3 </w:t>
      </w:r>
      <w:r>
        <w:rPr>
          <w:rFonts w:ascii="Times New Roman" w:eastAsiaTheme="minorEastAsia" w:hAnsi="Times New Roman"/>
          <w:sz w:val="22"/>
        </w:rPr>
        <w:t>如项目允许联合体参与竞争的，组成联合体的中型企业和其他自然人、法人或者其他组织，与小型、微型企业之间不得存在投资关系。</w:t>
      </w:r>
    </w:p>
    <w:p w14:paraId="5918C5DB" w14:textId="77777777" w:rsidR="006A69C9" w:rsidRDefault="006A69C9" w:rsidP="006A69C9">
      <w:pPr>
        <w:adjustRightInd w:val="0"/>
        <w:snapToGrid w:val="0"/>
        <w:spacing w:line="300" w:lineRule="auto"/>
        <w:ind w:firstLineChars="200" w:firstLine="440"/>
        <w:rPr>
          <w:rFonts w:ascii="Times New Roman" w:eastAsiaTheme="minorEastAsia" w:hAnsi="Times New Roman"/>
          <w:sz w:val="22"/>
        </w:rPr>
      </w:pPr>
      <w:r>
        <w:rPr>
          <w:rFonts w:ascii="Times New Roman" w:eastAsiaTheme="minorEastAsia" w:hAnsi="Times New Roman"/>
          <w:b/>
          <w:bCs/>
          <w:kern w:val="0"/>
          <w:sz w:val="22"/>
        </w:rPr>
        <w:t>★</w:t>
      </w:r>
      <w:r>
        <w:rPr>
          <w:rFonts w:ascii="Times New Roman" w:eastAsiaTheme="minorEastAsia" w:hAnsi="Times New Roman"/>
          <w:sz w:val="22"/>
        </w:rPr>
        <w:t>15.4</w:t>
      </w:r>
      <w:r>
        <w:rPr>
          <w:rFonts w:ascii="Times New Roman" w:eastAsiaTheme="minorEastAsia" w:hAnsi="Times New Roman"/>
          <w:sz w:val="22"/>
        </w:rPr>
        <w:t>供应商如提供虚假材料以谋取成交的，按照《政府采购法》有关条款处理，并记入供应商诚信档案。</w:t>
      </w:r>
    </w:p>
    <w:p w14:paraId="266B4338" w14:textId="77777777" w:rsidR="006A69C9" w:rsidRDefault="006A69C9" w:rsidP="006A69C9">
      <w:pPr>
        <w:adjustRightInd w:val="0"/>
        <w:snapToGrid w:val="0"/>
        <w:spacing w:line="300" w:lineRule="auto"/>
        <w:ind w:firstLineChars="200" w:firstLine="442"/>
        <w:outlineLvl w:val="2"/>
        <w:rPr>
          <w:rFonts w:ascii="Times New Roman" w:hAnsi="Times New Roman"/>
          <w:b/>
          <w:sz w:val="22"/>
        </w:rPr>
      </w:pPr>
      <w:bookmarkStart w:id="45" w:name="_Toc188457465"/>
      <w:bookmarkEnd w:id="43"/>
      <w:bookmarkEnd w:id="44"/>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45"/>
    </w:p>
    <w:p w14:paraId="7BFE7AF4" w14:textId="77777777" w:rsidR="006A69C9" w:rsidRDefault="006A69C9" w:rsidP="006A69C9">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46" w:name="sendNo"/>
      <w:r>
        <w:rPr>
          <w:rFonts w:ascii="Times New Roman" w:hAnsi="Times New Roman"/>
          <w:sz w:val="22"/>
        </w:rPr>
        <w:t>符合财库</w:t>
      </w:r>
      <w:bookmarkEnd w:id="46"/>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03E8358B" w14:textId="6CBFEB02" w:rsidR="00142F66" w:rsidRDefault="006A69C9" w:rsidP="006A69C9">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w:t>
      </w:r>
      <w:r>
        <w:rPr>
          <w:rFonts w:ascii="Times New Roman" w:hAnsi="Times New Roman"/>
          <w:sz w:val="22"/>
        </w:rPr>
        <w:lastRenderedPageBreak/>
        <w:t>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sectPr w:rsidR="00142F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539A" w14:textId="77777777" w:rsidR="003B571A" w:rsidRDefault="003B571A" w:rsidP="006A69C9">
      <w:r>
        <w:separator/>
      </w:r>
    </w:p>
  </w:endnote>
  <w:endnote w:type="continuationSeparator" w:id="0">
    <w:p w14:paraId="3E64838C" w14:textId="77777777" w:rsidR="003B571A" w:rsidRDefault="003B571A" w:rsidP="006A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微软雅黑"/>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微软雅黑 Light">
    <w:panose1 w:val="020B0502040204020203"/>
    <w:charset w:val="86"/>
    <w:family w:val="swiss"/>
    <w:pitch w:val="variable"/>
    <w:sig w:usb0="80000287" w:usb1="2ACF001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304F" w14:textId="77777777" w:rsidR="003B571A" w:rsidRDefault="003B571A" w:rsidP="006A69C9">
      <w:r>
        <w:separator/>
      </w:r>
    </w:p>
  </w:footnote>
  <w:footnote w:type="continuationSeparator" w:id="0">
    <w:p w14:paraId="35670802" w14:textId="77777777" w:rsidR="003B571A" w:rsidRDefault="003B571A" w:rsidP="006A6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3888A9FD"/>
    <w:multiLevelType w:val="singleLevel"/>
    <w:tmpl w:val="3888A9FD"/>
    <w:lvl w:ilvl="0">
      <w:start w:val="2"/>
      <w:numFmt w:val="chineseCounting"/>
      <w:suff w:val="nothing"/>
      <w:lvlText w:val="（%1）"/>
      <w:lvlJc w:val="left"/>
      <w:rPr>
        <w:rFonts w:hint="eastAsia"/>
      </w:rPr>
    </w:lvl>
  </w:abstractNum>
  <w:abstractNum w:abstractNumId="2"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E431F13"/>
    <w:multiLevelType w:val="singleLevel"/>
    <w:tmpl w:val="4E431F13"/>
    <w:lvl w:ilvl="0">
      <w:start w:val="3"/>
      <w:numFmt w:val="decimal"/>
      <w:suff w:val="nothing"/>
      <w:lvlText w:val="（%1）"/>
      <w:lvlJc w:val="left"/>
    </w:lvl>
  </w:abstractNum>
  <w:abstractNum w:abstractNumId="4" w15:restartNumberingAfterBreak="0">
    <w:nsid w:val="51F5700E"/>
    <w:multiLevelType w:val="multilevel"/>
    <w:tmpl w:val="51F5700E"/>
    <w:lvl w:ilvl="0">
      <w:start w:val="1"/>
      <w:numFmt w:val="decimal"/>
      <w:lvlText w:val="%1)"/>
      <w:lvlJc w:val="left"/>
      <w:pPr>
        <w:ind w:left="860" w:hanging="420"/>
      </w:p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num w:numId="1" w16cid:durableId="1810586567">
    <w:abstractNumId w:val="3"/>
  </w:num>
  <w:num w:numId="2" w16cid:durableId="259800299">
    <w:abstractNumId w:val="2"/>
  </w:num>
  <w:num w:numId="3" w16cid:durableId="2104374543">
    <w:abstractNumId w:val="1"/>
  </w:num>
  <w:num w:numId="4" w16cid:durableId="479613158">
    <w:abstractNumId w:val="4"/>
  </w:num>
  <w:num w:numId="5" w16cid:durableId="30142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D0C"/>
    <w:rsid w:val="00142F66"/>
    <w:rsid w:val="003B571A"/>
    <w:rsid w:val="004D47AA"/>
    <w:rsid w:val="00597D0C"/>
    <w:rsid w:val="006A69C9"/>
    <w:rsid w:val="00EB6AA2"/>
    <w:rsid w:val="00EF6EE7"/>
    <w:rsid w:val="00FF0E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BF30A"/>
  <w15:chartTrackingRefBased/>
  <w15:docId w15:val="{56FB90DE-4D67-4A75-BF2C-C407F8E2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9C9"/>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597D0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597D0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597D0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597D0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597D0C"/>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597D0C"/>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597D0C"/>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597D0C"/>
    <w:pPr>
      <w:keepNext/>
      <w:keepLines/>
      <w:outlineLvl w:val="7"/>
    </w:pPr>
    <w:rPr>
      <w:rFonts w:cstheme="majorBidi"/>
      <w:color w:val="595959" w:themeColor="text1" w:themeTint="A6"/>
    </w:rPr>
  </w:style>
  <w:style w:type="paragraph" w:styleId="9">
    <w:name w:val="heading 9"/>
    <w:basedOn w:val="a"/>
    <w:next w:val="a"/>
    <w:link w:val="90"/>
    <w:unhideWhenUsed/>
    <w:qFormat/>
    <w:rsid w:val="00597D0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597D0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597D0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597D0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597D0C"/>
    <w:rPr>
      <w:rFonts w:cstheme="majorBidi"/>
      <w:color w:val="2F5496" w:themeColor="accent1" w:themeShade="BF"/>
      <w:sz w:val="28"/>
      <w:szCs w:val="28"/>
    </w:rPr>
  </w:style>
  <w:style w:type="character" w:customStyle="1" w:styleId="50">
    <w:name w:val="标题 5 字符"/>
    <w:basedOn w:val="a0"/>
    <w:link w:val="5"/>
    <w:qFormat/>
    <w:rsid w:val="00597D0C"/>
    <w:rPr>
      <w:rFonts w:cstheme="majorBidi"/>
      <w:color w:val="2F5496" w:themeColor="accent1" w:themeShade="BF"/>
      <w:sz w:val="24"/>
    </w:rPr>
  </w:style>
  <w:style w:type="character" w:customStyle="1" w:styleId="60">
    <w:name w:val="标题 6 字符"/>
    <w:basedOn w:val="a0"/>
    <w:link w:val="6"/>
    <w:qFormat/>
    <w:rsid w:val="00597D0C"/>
    <w:rPr>
      <w:rFonts w:cstheme="majorBidi"/>
      <w:b/>
      <w:bCs/>
      <w:color w:val="2F5496" w:themeColor="accent1" w:themeShade="BF"/>
    </w:rPr>
  </w:style>
  <w:style w:type="character" w:customStyle="1" w:styleId="70">
    <w:name w:val="标题 7 字符"/>
    <w:basedOn w:val="a0"/>
    <w:link w:val="7"/>
    <w:qFormat/>
    <w:rsid w:val="00597D0C"/>
    <w:rPr>
      <w:rFonts w:cstheme="majorBidi"/>
      <w:b/>
      <w:bCs/>
      <w:color w:val="595959" w:themeColor="text1" w:themeTint="A6"/>
    </w:rPr>
  </w:style>
  <w:style w:type="character" w:customStyle="1" w:styleId="80">
    <w:name w:val="标题 8 字符"/>
    <w:basedOn w:val="a0"/>
    <w:link w:val="8"/>
    <w:qFormat/>
    <w:rsid w:val="00597D0C"/>
    <w:rPr>
      <w:rFonts w:cstheme="majorBidi"/>
      <w:color w:val="595959" w:themeColor="text1" w:themeTint="A6"/>
    </w:rPr>
  </w:style>
  <w:style w:type="character" w:customStyle="1" w:styleId="90">
    <w:name w:val="标题 9 字符"/>
    <w:basedOn w:val="a0"/>
    <w:link w:val="9"/>
    <w:qFormat/>
    <w:rsid w:val="00597D0C"/>
    <w:rPr>
      <w:rFonts w:eastAsiaTheme="majorEastAsia" w:cstheme="majorBidi"/>
      <w:color w:val="595959" w:themeColor="text1" w:themeTint="A6"/>
    </w:rPr>
  </w:style>
  <w:style w:type="paragraph" w:styleId="a3">
    <w:name w:val="Title"/>
    <w:basedOn w:val="a"/>
    <w:next w:val="a"/>
    <w:link w:val="a4"/>
    <w:qFormat/>
    <w:rsid w:val="00597D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597D0C"/>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597D0C"/>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597D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7D0C"/>
    <w:pPr>
      <w:spacing w:before="160" w:after="160"/>
      <w:jc w:val="center"/>
    </w:pPr>
    <w:rPr>
      <w:i/>
      <w:iCs/>
      <w:color w:val="404040" w:themeColor="text1" w:themeTint="BF"/>
    </w:rPr>
  </w:style>
  <w:style w:type="character" w:customStyle="1" w:styleId="a8">
    <w:name w:val="引用 字符"/>
    <w:basedOn w:val="a0"/>
    <w:link w:val="a7"/>
    <w:uiPriority w:val="29"/>
    <w:rsid w:val="00597D0C"/>
    <w:rPr>
      <w:i/>
      <w:iCs/>
      <w:color w:val="404040" w:themeColor="text1" w:themeTint="BF"/>
    </w:rPr>
  </w:style>
  <w:style w:type="paragraph" w:styleId="a9">
    <w:name w:val="List Paragraph"/>
    <w:basedOn w:val="a"/>
    <w:link w:val="aa"/>
    <w:qFormat/>
    <w:rsid w:val="00597D0C"/>
    <w:pPr>
      <w:ind w:left="720"/>
      <w:contextualSpacing/>
    </w:pPr>
  </w:style>
  <w:style w:type="character" w:styleId="ab">
    <w:name w:val="Intense Emphasis"/>
    <w:basedOn w:val="a0"/>
    <w:uiPriority w:val="21"/>
    <w:qFormat/>
    <w:rsid w:val="00597D0C"/>
    <w:rPr>
      <w:i/>
      <w:iCs/>
      <w:color w:val="2F5496" w:themeColor="accent1" w:themeShade="BF"/>
    </w:rPr>
  </w:style>
  <w:style w:type="paragraph" w:styleId="ac">
    <w:name w:val="Intense Quote"/>
    <w:basedOn w:val="a"/>
    <w:next w:val="a"/>
    <w:link w:val="ad"/>
    <w:uiPriority w:val="30"/>
    <w:qFormat/>
    <w:rsid w:val="00597D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597D0C"/>
    <w:rPr>
      <w:i/>
      <w:iCs/>
      <w:color w:val="2F5496" w:themeColor="accent1" w:themeShade="BF"/>
    </w:rPr>
  </w:style>
  <w:style w:type="character" w:styleId="ae">
    <w:name w:val="Intense Reference"/>
    <w:basedOn w:val="a0"/>
    <w:uiPriority w:val="32"/>
    <w:qFormat/>
    <w:rsid w:val="00597D0C"/>
    <w:rPr>
      <w:b/>
      <w:bCs/>
      <w:smallCaps/>
      <w:color w:val="2F5496" w:themeColor="accent1" w:themeShade="BF"/>
      <w:spacing w:val="5"/>
    </w:rPr>
  </w:style>
  <w:style w:type="paragraph" w:styleId="af">
    <w:name w:val="header"/>
    <w:basedOn w:val="a"/>
    <w:link w:val="af0"/>
    <w:unhideWhenUsed/>
    <w:qFormat/>
    <w:rsid w:val="006A69C9"/>
    <w:pPr>
      <w:tabs>
        <w:tab w:val="center" w:pos="4153"/>
        <w:tab w:val="right" w:pos="8306"/>
      </w:tabs>
      <w:snapToGrid w:val="0"/>
      <w:jc w:val="center"/>
    </w:pPr>
    <w:rPr>
      <w:sz w:val="18"/>
      <w:szCs w:val="18"/>
    </w:rPr>
  </w:style>
  <w:style w:type="character" w:customStyle="1" w:styleId="af0">
    <w:name w:val="页眉 字符"/>
    <w:basedOn w:val="a0"/>
    <w:link w:val="af"/>
    <w:qFormat/>
    <w:rsid w:val="006A69C9"/>
    <w:rPr>
      <w:sz w:val="18"/>
      <w:szCs w:val="18"/>
    </w:rPr>
  </w:style>
  <w:style w:type="paragraph" w:styleId="af1">
    <w:name w:val="footer"/>
    <w:basedOn w:val="a"/>
    <w:link w:val="af2"/>
    <w:uiPriority w:val="99"/>
    <w:unhideWhenUsed/>
    <w:qFormat/>
    <w:rsid w:val="006A69C9"/>
    <w:pPr>
      <w:tabs>
        <w:tab w:val="center" w:pos="4153"/>
        <w:tab w:val="right" w:pos="8306"/>
      </w:tabs>
      <w:snapToGrid w:val="0"/>
    </w:pPr>
    <w:rPr>
      <w:sz w:val="18"/>
      <w:szCs w:val="18"/>
    </w:rPr>
  </w:style>
  <w:style w:type="character" w:customStyle="1" w:styleId="af2">
    <w:name w:val="页脚 字符"/>
    <w:basedOn w:val="a0"/>
    <w:link w:val="af1"/>
    <w:uiPriority w:val="99"/>
    <w:qFormat/>
    <w:rsid w:val="006A69C9"/>
    <w:rPr>
      <w:sz w:val="18"/>
      <w:szCs w:val="18"/>
    </w:rPr>
  </w:style>
  <w:style w:type="paragraph" w:styleId="af3">
    <w:name w:val="Normal Indent"/>
    <w:basedOn w:val="a"/>
    <w:link w:val="af4"/>
    <w:autoRedefine/>
    <w:qFormat/>
    <w:rsid w:val="006A69C9"/>
    <w:pPr>
      <w:ind w:firstLine="420"/>
    </w:pPr>
  </w:style>
  <w:style w:type="paragraph" w:styleId="TOC7">
    <w:name w:val="toc 7"/>
    <w:basedOn w:val="a"/>
    <w:next w:val="a"/>
    <w:autoRedefine/>
    <w:uiPriority w:val="39"/>
    <w:qFormat/>
    <w:rsid w:val="006A69C9"/>
    <w:pPr>
      <w:ind w:leftChars="1200" w:left="2520"/>
    </w:pPr>
    <w:rPr>
      <w:rFonts w:ascii="Times New Roman" w:hAnsi="Times New Roman"/>
      <w:szCs w:val="20"/>
    </w:rPr>
  </w:style>
  <w:style w:type="paragraph" w:styleId="af5">
    <w:name w:val="Note Heading"/>
    <w:basedOn w:val="a"/>
    <w:next w:val="a"/>
    <w:link w:val="af6"/>
    <w:autoRedefine/>
    <w:qFormat/>
    <w:rsid w:val="006A69C9"/>
    <w:pPr>
      <w:jc w:val="center"/>
    </w:pPr>
  </w:style>
  <w:style w:type="character" w:customStyle="1" w:styleId="af6">
    <w:name w:val="注释标题 字符"/>
    <w:basedOn w:val="a0"/>
    <w:link w:val="af5"/>
    <w:qFormat/>
    <w:rsid w:val="006A69C9"/>
    <w:rPr>
      <w:rFonts w:ascii="Calibri" w:eastAsia="宋体" w:hAnsi="Calibri" w:cs="Times New Roman"/>
      <w:sz w:val="21"/>
      <w:szCs w:val="22"/>
      <w14:ligatures w14:val="none"/>
    </w:rPr>
  </w:style>
  <w:style w:type="paragraph" w:styleId="41">
    <w:name w:val="List Bullet 4"/>
    <w:basedOn w:val="a"/>
    <w:autoRedefine/>
    <w:qFormat/>
    <w:rsid w:val="006A69C9"/>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7">
    <w:name w:val="List Number"/>
    <w:basedOn w:val="a"/>
    <w:qFormat/>
    <w:rsid w:val="006A69C9"/>
    <w:pPr>
      <w:tabs>
        <w:tab w:val="left" w:pos="560"/>
      </w:tabs>
      <w:ind w:left="900" w:hanging="340"/>
    </w:pPr>
    <w:rPr>
      <w:rFonts w:ascii="Times New Roman" w:hAnsi="Times New Roman"/>
      <w:szCs w:val="20"/>
    </w:rPr>
  </w:style>
  <w:style w:type="paragraph" w:styleId="af8">
    <w:name w:val="caption"/>
    <w:basedOn w:val="a"/>
    <w:next w:val="a"/>
    <w:autoRedefine/>
    <w:qFormat/>
    <w:rsid w:val="006A69C9"/>
    <w:pPr>
      <w:spacing w:line="480" w:lineRule="auto"/>
    </w:pPr>
    <w:rPr>
      <w:rFonts w:ascii="华文中宋" w:eastAsia="华文中宋" w:hAnsi="华文中宋"/>
      <w:sz w:val="36"/>
      <w:szCs w:val="20"/>
    </w:rPr>
  </w:style>
  <w:style w:type="paragraph" w:styleId="af9">
    <w:name w:val="List Bullet"/>
    <w:basedOn w:val="a"/>
    <w:autoRedefine/>
    <w:qFormat/>
    <w:rsid w:val="006A69C9"/>
    <w:pPr>
      <w:adjustRightInd w:val="0"/>
      <w:spacing w:line="300" w:lineRule="auto"/>
      <w:ind w:left="360" w:hanging="360"/>
      <w:textAlignment w:val="baseline"/>
    </w:pPr>
    <w:rPr>
      <w:rFonts w:ascii="Times New Roman" w:hAnsi="Times New Roman"/>
      <w:kern w:val="0"/>
      <w:sz w:val="24"/>
      <w:szCs w:val="20"/>
    </w:rPr>
  </w:style>
  <w:style w:type="paragraph" w:styleId="afa">
    <w:name w:val="Document Map"/>
    <w:basedOn w:val="a"/>
    <w:link w:val="afb"/>
    <w:autoRedefine/>
    <w:semiHidden/>
    <w:qFormat/>
    <w:rsid w:val="006A69C9"/>
    <w:pPr>
      <w:shd w:val="clear" w:color="auto" w:fill="000080"/>
    </w:pPr>
    <w:rPr>
      <w:rFonts w:ascii="Times New Roman" w:hAnsi="Times New Roman"/>
      <w:szCs w:val="20"/>
    </w:rPr>
  </w:style>
  <w:style w:type="character" w:customStyle="1" w:styleId="afb">
    <w:name w:val="文档结构图 字符"/>
    <w:basedOn w:val="a0"/>
    <w:link w:val="afa"/>
    <w:semiHidden/>
    <w:qFormat/>
    <w:rsid w:val="006A69C9"/>
    <w:rPr>
      <w:rFonts w:ascii="Times New Roman" w:eastAsia="宋体" w:hAnsi="Times New Roman" w:cs="Times New Roman"/>
      <w:sz w:val="21"/>
      <w:szCs w:val="20"/>
      <w:shd w:val="clear" w:color="auto" w:fill="000080"/>
      <w14:ligatures w14:val="none"/>
    </w:rPr>
  </w:style>
  <w:style w:type="paragraph" w:styleId="afc">
    <w:name w:val="annotation text"/>
    <w:basedOn w:val="a"/>
    <w:link w:val="afd"/>
    <w:autoRedefine/>
    <w:uiPriority w:val="99"/>
    <w:unhideWhenUsed/>
    <w:qFormat/>
    <w:rsid w:val="006A69C9"/>
    <w:pPr>
      <w:jc w:val="left"/>
    </w:pPr>
  </w:style>
  <w:style w:type="character" w:customStyle="1" w:styleId="afd">
    <w:name w:val="批注文字 字符"/>
    <w:basedOn w:val="a0"/>
    <w:link w:val="afc"/>
    <w:uiPriority w:val="99"/>
    <w:qFormat/>
    <w:rsid w:val="006A69C9"/>
    <w:rPr>
      <w:rFonts w:ascii="Calibri" w:eastAsia="宋体" w:hAnsi="Calibri" w:cs="Times New Roman"/>
      <w:sz w:val="21"/>
      <w:szCs w:val="22"/>
      <w14:ligatures w14:val="none"/>
    </w:rPr>
  </w:style>
  <w:style w:type="paragraph" w:styleId="afe">
    <w:name w:val="Salutation"/>
    <w:basedOn w:val="a"/>
    <w:next w:val="a"/>
    <w:link w:val="aff"/>
    <w:autoRedefine/>
    <w:qFormat/>
    <w:rsid w:val="006A69C9"/>
    <w:pPr>
      <w:spacing w:beforeLines="40" w:afterLines="40" w:line="312" w:lineRule="auto"/>
    </w:pPr>
    <w:rPr>
      <w:rFonts w:ascii="Times New Roman" w:hAnsi="Times New Roman"/>
      <w:kern w:val="0"/>
      <w:sz w:val="24"/>
      <w:szCs w:val="24"/>
    </w:rPr>
  </w:style>
  <w:style w:type="character" w:customStyle="1" w:styleId="aff">
    <w:name w:val="称呼 字符"/>
    <w:basedOn w:val="a0"/>
    <w:link w:val="afe"/>
    <w:qFormat/>
    <w:rsid w:val="006A69C9"/>
    <w:rPr>
      <w:rFonts w:ascii="Times New Roman" w:eastAsia="宋体" w:hAnsi="Times New Roman" w:cs="Times New Roman"/>
      <w:kern w:val="0"/>
      <w:sz w:val="24"/>
      <w14:ligatures w14:val="none"/>
    </w:rPr>
  </w:style>
  <w:style w:type="paragraph" w:styleId="31">
    <w:name w:val="Body Text 3"/>
    <w:basedOn w:val="a"/>
    <w:link w:val="32"/>
    <w:autoRedefine/>
    <w:qFormat/>
    <w:rsid w:val="006A69C9"/>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6A69C9"/>
    <w:rPr>
      <w:rFonts w:ascii="Times New Roman" w:eastAsia="宋体" w:hAnsi="Times New Roman" w:cs="Times New Roman"/>
      <w:kern w:val="0"/>
      <w:sz w:val="16"/>
      <w:szCs w:val="20"/>
      <w14:ligatures w14:val="none"/>
    </w:rPr>
  </w:style>
  <w:style w:type="paragraph" w:styleId="33">
    <w:name w:val="List Bullet 3"/>
    <w:basedOn w:val="a"/>
    <w:autoRedefine/>
    <w:qFormat/>
    <w:rsid w:val="006A69C9"/>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0">
    <w:name w:val="Body Text"/>
    <w:basedOn w:val="a"/>
    <w:link w:val="aff1"/>
    <w:autoRedefine/>
    <w:unhideWhenUsed/>
    <w:qFormat/>
    <w:rsid w:val="006A69C9"/>
    <w:pPr>
      <w:spacing w:after="120"/>
    </w:pPr>
  </w:style>
  <w:style w:type="character" w:customStyle="1" w:styleId="aff1">
    <w:name w:val="正文文本 字符"/>
    <w:basedOn w:val="a0"/>
    <w:link w:val="aff0"/>
    <w:qFormat/>
    <w:rsid w:val="006A69C9"/>
    <w:rPr>
      <w:rFonts w:ascii="Calibri" w:eastAsia="宋体" w:hAnsi="Calibri" w:cs="Times New Roman"/>
      <w:sz w:val="21"/>
      <w:szCs w:val="22"/>
      <w14:ligatures w14:val="none"/>
    </w:rPr>
  </w:style>
  <w:style w:type="paragraph" w:styleId="aff2">
    <w:name w:val="Body Text Indent"/>
    <w:basedOn w:val="a"/>
    <w:link w:val="aff3"/>
    <w:autoRedefine/>
    <w:qFormat/>
    <w:rsid w:val="006A69C9"/>
    <w:pPr>
      <w:ind w:firstLine="444"/>
    </w:pPr>
    <w:rPr>
      <w:rFonts w:ascii="Times New Roman" w:hAnsi="Times New Roman"/>
      <w:b/>
      <w:sz w:val="24"/>
      <w:szCs w:val="20"/>
    </w:rPr>
  </w:style>
  <w:style w:type="character" w:customStyle="1" w:styleId="aff3">
    <w:name w:val="正文文本缩进 字符"/>
    <w:basedOn w:val="a0"/>
    <w:link w:val="aff2"/>
    <w:qFormat/>
    <w:rsid w:val="006A69C9"/>
    <w:rPr>
      <w:rFonts w:ascii="Times New Roman" w:eastAsia="宋体" w:hAnsi="Times New Roman" w:cs="Times New Roman"/>
      <w:b/>
      <w:sz w:val="24"/>
      <w:szCs w:val="20"/>
      <w14:ligatures w14:val="none"/>
    </w:rPr>
  </w:style>
  <w:style w:type="paragraph" w:styleId="21">
    <w:name w:val="List Bullet 2"/>
    <w:basedOn w:val="a"/>
    <w:qFormat/>
    <w:rsid w:val="006A69C9"/>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6A69C9"/>
    <w:pPr>
      <w:ind w:leftChars="800" w:left="1680"/>
    </w:pPr>
    <w:rPr>
      <w:rFonts w:ascii="Times New Roman" w:hAnsi="Times New Roman"/>
      <w:szCs w:val="20"/>
    </w:rPr>
  </w:style>
  <w:style w:type="paragraph" w:styleId="TOC3">
    <w:name w:val="toc 3"/>
    <w:basedOn w:val="a"/>
    <w:next w:val="a"/>
    <w:autoRedefine/>
    <w:uiPriority w:val="39"/>
    <w:qFormat/>
    <w:rsid w:val="006A69C9"/>
    <w:pPr>
      <w:tabs>
        <w:tab w:val="right" w:leader="dot" w:pos="9231"/>
      </w:tabs>
      <w:ind w:leftChars="400" w:left="840"/>
    </w:pPr>
    <w:rPr>
      <w:rFonts w:ascii="Times New Roman" w:hAnsi="Times New Roman"/>
      <w:szCs w:val="24"/>
    </w:rPr>
  </w:style>
  <w:style w:type="paragraph" w:styleId="aff4">
    <w:name w:val="Plain Text"/>
    <w:basedOn w:val="a"/>
    <w:link w:val="aff5"/>
    <w:autoRedefine/>
    <w:qFormat/>
    <w:rsid w:val="006A69C9"/>
    <w:rPr>
      <w:rFonts w:ascii="宋体" w:hAnsi="Courier New"/>
      <w:kern w:val="0"/>
      <w:sz w:val="20"/>
      <w:szCs w:val="20"/>
    </w:rPr>
  </w:style>
  <w:style w:type="character" w:customStyle="1" w:styleId="aff5">
    <w:name w:val="纯文本 字符"/>
    <w:basedOn w:val="a0"/>
    <w:link w:val="aff4"/>
    <w:qFormat/>
    <w:rsid w:val="006A69C9"/>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6A69C9"/>
    <w:pPr>
      <w:ind w:leftChars="1400" w:left="2940"/>
    </w:pPr>
    <w:rPr>
      <w:rFonts w:ascii="Times New Roman" w:hAnsi="Times New Roman"/>
      <w:szCs w:val="20"/>
    </w:rPr>
  </w:style>
  <w:style w:type="paragraph" w:styleId="aff6">
    <w:name w:val="Date"/>
    <w:basedOn w:val="a"/>
    <w:next w:val="a"/>
    <w:link w:val="aff7"/>
    <w:autoRedefine/>
    <w:qFormat/>
    <w:rsid w:val="006A69C9"/>
  </w:style>
  <w:style w:type="character" w:customStyle="1" w:styleId="aff7">
    <w:name w:val="日期 字符"/>
    <w:basedOn w:val="a0"/>
    <w:link w:val="aff6"/>
    <w:qFormat/>
    <w:rsid w:val="006A69C9"/>
    <w:rPr>
      <w:rFonts w:ascii="Calibri" w:eastAsia="宋体" w:hAnsi="Calibri" w:cs="Times New Roman"/>
      <w:sz w:val="21"/>
      <w:szCs w:val="22"/>
      <w14:ligatures w14:val="none"/>
    </w:rPr>
  </w:style>
  <w:style w:type="paragraph" w:styleId="22">
    <w:name w:val="Body Text Indent 2"/>
    <w:basedOn w:val="a"/>
    <w:link w:val="23"/>
    <w:autoRedefine/>
    <w:qFormat/>
    <w:rsid w:val="006A69C9"/>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6A69C9"/>
    <w:rPr>
      <w:rFonts w:ascii="宋体" w:eastAsia="宋体" w:hAnsi="宋体" w:cs="Times New Roman"/>
      <w:b/>
      <w:bCs/>
      <w:sz w:val="24"/>
      <w:szCs w:val="20"/>
      <w14:ligatures w14:val="none"/>
    </w:rPr>
  </w:style>
  <w:style w:type="paragraph" w:styleId="aff8">
    <w:name w:val="Balloon Text"/>
    <w:basedOn w:val="a"/>
    <w:link w:val="aff9"/>
    <w:autoRedefine/>
    <w:semiHidden/>
    <w:qFormat/>
    <w:rsid w:val="006A69C9"/>
    <w:rPr>
      <w:rFonts w:ascii="Times New Roman" w:hAnsi="Times New Roman"/>
      <w:sz w:val="18"/>
      <w:szCs w:val="18"/>
    </w:rPr>
  </w:style>
  <w:style w:type="character" w:customStyle="1" w:styleId="aff9">
    <w:name w:val="批注框文本 字符"/>
    <w:basedOn w:val="a0"/>
    <w:link w:val="aff8"/>
    <w:semiHidden/>
    <w:qFormat/>
    <w:rsid w:val="006A69C9"/>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6A69C9"/>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6A69C9"/>
    <w:pPr>
      <w:ind w:leftChars="600" w:left="1260"/>
    </w:pPr>
    <w:rPr>
      <w:rFonts w:ascii="Times New Roman" w:hAnsi="Times New Roman"/>
      <w:szCs w:val="20"/>
    </w:rPr>
  </w:style>
  <w:style w:type="paragraph" w:styleId="affa">
    <w:name w:val="footnote text"/>
    <w:basedOn w:val="a"/>
    <w:link w:val="affb"/>
    <w:autoRedefine/>
    <w:unhideWhenUsed/>
    <w:qFormat/>
    <w:rsid w:val="006A69C9"/>
    <w:pPr>
      <w:snapToGrid w:val="0"/>
      <w:jc w:val="left"/>
    </w:pPr>
    <w:rPr>
      <w:rFonts w:ascii="Times New Roman" w:hAnsi="Times New Roman"/>
      <w:sz w:val="18"/>
      <w:szCs w:val="18"/>
    </w:rPr>
  </w:style>
  <w:style w:type="character" w:customStyle="1" w:styleId="affb">
    <w:name w:val="脚注文本 字符"/>
    <w:basedOn w:val="a0"/>
    <w:link w:val="affa"/>
    <w:qFormat/>
    <w:rsid w:val="006A69C9"/>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6A69C9"/>
    <w:pPr>
      <w:ind w:leftChars="1000" w:left="2100"/>
    </w:pPr>
    <w:rPr>
      <w:rFonts w:ascii="Times New Roman" w:hAnsi="Times New Roman"/>
      <w:szCs w:val="20"/>
    </w:rPr>
  </w:style>
  <w:style w:type="paragraph" w:styleId="34">
    <w:name w:val="Body Text Indent 3"/>
    <w:basedOn w:val="a"/>
    <w:link w:val="35"/>
    <w:autoRedefine/>
    <w:qFormat/>
    <w:rsid w:val="006A69C9"/>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6A69C9"/>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6A69C9"/>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6A69C9"/>
    <w:pPr>
      <w:ind w:leftChars="1600" w:left="3360"/>
    </w:pPr>
    <w:rPr>
      <w:rFonts w:ascii="Times New Roman" w:hAnsi="Times New Roman"/>
      <w:szCs w:val="20"/>
    </w:rPr>
  </w:style>
  <w:style w:type="paragraph" w:styleId="24">
    <w:name w:val="Body Text 2"/>
    <w:basedOn w:val="a"/>
    <w:link w:val="25"/>
    <w:autoRedefine/>
    <w:qFormat/>
    <w:rsid w:val="006A69C9"/>
    <w:pPr>
      <w:spacing w:after="120" w:line="480" w:lineRule="auto"/>
    </w:pPr>
    <w:rPr>
      <w:rFonts w:ascii="Times New Roman" w:hAnsi="Times New Roman"/>
      <w:szCs w:val="20"/>
    </w:rPr>
  </w:style>
  <w:style w:type="character" w:customStyle="1" w:styleId="25">
    <w:name w:val="正文文本 2 字符"/>
    <w:basedOn w:val="a0"/>
    <w:link w:val="24"/>
    <w:qFormat/>
    <w:rsid w:val="006A69C9"/>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6A69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6A69C9"/>
    <w:rPr>
      <w:rFonts w:ascii="宋体" w:eastAsia="宋体" w:hAnsi="宋体" w:cs="宋体"/>
      <w:kern w:val="0"/>
      <w:sz w:val="24"/>
      <w14:ligatures w14:val="none"/>
    </w:rPr>
  </w:style>
  <w:style w:type="paragraph" w:styleId="affc">
    <w:name w:val="Normal (Web)"/>
    <w:basedOn w:val="a"/>
    <w:autoRedefine/>
    <w:uiPriority w:val="99"/>
    <w:qFormat/>
    <w:rsid w:val="006A69C9"/>
    <w:pPr>
      <w:widowControl/>
      <w:spacing w:before="100" w:beforeAutospacing="1" w:after="100" w:afterAutospacing="1"/>
      <w:jc w:val="left"/>
    </w:pPr>
    <w:rPr>
      <w:rFonts w:ascii="宋体" w:hAnsi="宋体" w:cs="宋体"/>
      <w:kern w:val="0"/>
      <w:sz w:val="24"/>
      <w:szCs w:val="24"/>
    </w:rPr>
  </w:style>
  <w:style w:type="paragraph" w:styleId="affd">
    <w:name w:val="annotation subject"/>
    <w:basedOn w:val="afc"/>
    <w:next w:val="afc"/>
    <w:link w:val="affe"/>
    <w:autoRedefine/>
    <w:uiPriority w:val="99"/>
    <w:unhideWhenUsed/>
    <w:qFormat/>
    <w:rsid w:val="006A69C9"/>
    <w:rPr>
      <w:rFonts w:ascii="Times New Roman" w:hAnsi="Times New Roman"/>
      <w:b/>
      <w:bCs/>
      <w:kern w:val="0"/>
      <w:sz w:val="20"/>
      <w:szCs w:val="20"/>
    </w:rPr>
  </w:style>
  <w:style w:type="character" w:customStyle="1" w:styleId="affe">
    <w:name w:val="批注主题 字符"/>
    <w:basedOn w:val="afd"/>
    <w:link w:val="affd"/>
    <w:uiPriority w:val="99"/>
    <w:qFormat/>
    <w:rsid w:val="006A69C9"/>
    <w:rPr>
      <w:rFonts w:ascii="Times New Roman" w:eastAsia="宋体" w:hAnsi="Times New Roman" w:cs="Times New Roman"/>
      <w:b/>
      <w:bCs/>
      <w:kern w:val="0"/>
      <w:sz w:val="20"/>
      <w:szCs w:val="20"/>
      <w14:ligatures w14:val="none"/>
    </w:rPr>
  </w:style>
  <w:style w:type="paragraph" w:styleId="afff">
    <w:name w:val="Body Text First Indent"/>
    <w:basedOn w:val="aff0"/>
    <w:link w:val="afff0"/>
    <w:autoRedefine/>
    <w:qFormat/>
    <w:rsid w:val="006A69C9"/>
    <w:pPr>
      <w:spacing w:line="300" w:lineRule="auto"/>
      <w:ind w:firstLine="510"/>
    </w:pPr>
    <w:rPr>
      <w:sz w:val="24"/>
    </w:rPr>
  </w:style>
  <w:style w:type="character" w:customStyle="1" w:styleId="afff0">
    <w:name w:val="正文文本首行缩进 字符"/>
    <w:basedOn w:val="aff1"/>
    <w:link w:val="afff"/>
    <w:qFormat/>
    <w:rsid w:val="006A69C9"/>
    <w:rPr>
      <w:rFonts w:ascii="Calibri" w:eastAsia="宋体" w:hAnsi="Calibri" w:cs="Times New Roman"/>
      <w:sz w:val="24"/>
      <w:szCs w:val="22"/>
      <w14:ligatures w14:val="none"/>
    </w:rPr>
  </w:style>
  <w:style w:type="table" w:styleId="afff1">
    <w:name w:val="Table Grid"/>
    <w:basedOn w:val="a1"/>
    <w:autoRedefine/>
    <w:uiPriority w:val="59"/>
    <w:qFormat/>
    <w:rsid w:val="006A69C9"/>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Strong"/>
    <w:autoRedefine/>
    <w:uiPriority w:val="22"/>
    <w:qFormat/>
    <w:rsid w:val="006A69C9"/>
    <w:rPr>
      <w:b/>
      <w:bCs/>
    </w:rPr>
  </w:style>
  <w:style w:type="character" w:styleId="afff3">
    <w:name w:val="page number"/>
    <w:basedOn w:val="a0"/>
    <w:autoRedefine/>
    <w:qFormat/>
    <w:rsid w:val="006A69C9"/>
  </w:style>
  <w:style w:type="character" w:styleId="afff4">
    <w:name w:val="FollowedHyperlink"/>
    <w:autoRedefine/>
    <w:qFormat/>
    <w:rsid w:val="006A69C9"/>
    <w:rPr>
      <w:color w:val="800080"/>
      <w:u w:val="single"/>
    </w:rPr>
  </w:style>
  <w:style w:type="character" w:styleId="afff5">
    <w:name w:val="Emphasis"/>
    <w:autoRedefine/>
    <w:qFormat/>
    <w:rsid w:val="006A69C9"/>
    <w:rPr>
      <w:i/>
      <w:iCs/>
    </w:rPr>
  </w:style>
  <w:style w:type="character" w:styleId="afff6">
    <w:name w:val="Hyperlink"/>
    <w:autoRedefine/>
    <w:uiPriority w:val="99"/>
    <w:qFormat/>
    <w:rsid w:val="006A69C9"/>
    <w:rPr>
      <w:color w:val="0000FF"/>
      <w:u w:val="single"/>
    </w:rPr>
  </w:style>
  <w:style w:type="character" w:styleId="afff7">
    <w:name w:val="annotation reference"/>
    <w:autoRedefine/>
    <w:unhideWhenUsed/>
    <w:qFormat/>
    <w:rsid w:val="006A69C9"/>
    <w:rPr>
      <w:sz w:val="21"/>
      <w:szCs w:val="21"/>
    </w:rPr>
  </w:style>
  <w:style w:type="character" w:customStyle="1" w:styleId="Char">
    <w:name w:val="居中 Char"/>
    <w:autoRedefine/>
    <w:qFormat/>
    <w:rsid w:val="006A69C9"/>
    <w:rPr>
      <w:kern w:val="2"/>
      <w:sz w:val="24"/>
    </w:rPr>
  </w:style>
  <w:style w:type="character" w:customStyle="1" w:styleId="Char1">
    <w:name w:val="批注文字 Char1"/>
    <w:basedOn w:val="a0"/>
    <w:autoRedefine/>
    <w:uiPriority w:val="99"/>
    <w:semiHidden/>
    <w:qFormat/>
    <w:rsid w:val="006A69C9"/>
  </w:style>
  <w:style w:type="character" w:customStyle="1" w:styleId="Char0">
    <w:name w:val="标准款样式 Char"/>
    <w:basedOn w:val="a0"/>
    <w:link w:val="afff8"/>
    <w:autoRedefine/>
    <w:qFormat/>
    <w:rsid w:val="006A69C9"/>
    <w:rPr>
      <w:rFonts w:ascii="黑体" w:eastAsia="宋体" w:hAnsi="宋体" w:cs="Times New Roman"/>
      <w:szCs w:val="20"/>
    </w:rPr>
  </w:style>
  <w:style w:type="paragraph" w:customStyle="1" w:styleId="afff8">
    <w:name w:val="标准款样式"/>
    <w:basedOn w:val="a"/>
    <w:link w:val="Char0"/>
    <w:autoRedefine/>
    <w:qFormat/>
    <w:rsid w:val="006A69C9"/>
    <w:rPr>
      <w:rFonts w:ascii="黑体" w:hAnsi="宋体"/>
      <w:sz w:val="22"/>
      <w:szCs w:val="20"/>
      <w14:ligatures w14:val="standardContextual"/>
    </w:rPr>
  </w:style>
  <w:style w:type="character" w:customStyle="1" w:styleId="Char2">
    <w:name w:val="脚注文本 Char"/>
    <w:basedOn w:val="a0"/>
    <w:autoRedefine/>
    <w:semiHidden/>
    <w:qFormat/>
    <w:rsid w:val="006A69C9"/>
    <w:rPr>
      <w:sz w:val="18"/>
      <w:szCs w:val="18"/>
    </w:rPr>
  </w:style>
  <w:style w:type="character" w:customStyle="1" w:styleId="solutioncontent1">
    <w:name w:val="solutioncontent1"/>
    <w:autoRedefine/>
    <w:qFormat/>
    <w:rsid w:val="006A69C9"/>
    <w:rPr>
      <w:rFonts w:cs="Times New Roman"/>
      <w:color w:val="333333"/>
      <w:sz w:val="15"/>
      <w:szCs w:val="15"/>
    </w:rPr>
  </w:style>
  <w:style w:type="character" w:customStyle="1" w:styleId="SubtitleChar">
    <w:name w:val="Subtitle Char"/>
    <w:autoRedefine/>
    <w:qFormat/>
    <w:locked/>
    <w:rsid w:val="006A69C9"/>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6A69C9"/>
    <w:rPr>
      <w:sz w:val="18"/>
      <w:szCs w:val="18"/>
    </w:rPr>
  </w:style>
  <w:style w:type="character" w:customStyle="1" w:styleId="Char3">
    <w:name w:val="明显引用 Char"/>
    <w:basedOn w:val="a0"/>
    <w:autoRedefine/>
    <w:qFormat/>
    <w:rsid w:val="006A69C9"/>
    <w:rPr>
      <w:b/>
      <w:bCs/>
      <w:i/>
      <w:iCs/>
      <w:color w:val="4F81BD"/>
      <w:kern w:val="2"/>
      <w:sz w:val="21"/>
    </w:rPr>
  </w:style>
  <w:style w:type="character" w:customStyle="1" w:styleId="CharChar">
    <w:name w:val="+正文 Char Char"/>
    <w:link w:val="CharCharChar"/>
    <w:autoRedefine/>
    <w:qFormat/>
    <w:locked/>
    <w:rsid w:val="006A69C9"/>
    <w:rPr>
      <w:rFonts w:ascii="楷体_GB2312" w:eastAsia="楷体_GB2312"/>
      <w:sz w:val="24"/>
    </w:rPr>
  </w:style>
  <w:style w:type="paragraph" w:customStyle="1" w:styleId="CharCharChar">
    <w:name w:val="+正文 Char Char Char"/>
    <w:basedOn w:val="a"/>
    <w:link w:val="CharChar"/>
    <w:autoRedefine/>
    <w:qFormat/>
    <w:rsid w:val="006A69C9"/>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6A69C9"/>
    <w:rPr>
      <w:kern w:val="2"/>
      <w:sz w:val="16"/>
    </w:rPr>
  </w:style>
  <w:style w:type="character" w:customStyle="1" w:styleId="CharChar6">
    <w:name w:val="Char Char6"/>
    <w:autoRedefine/>
    <w:qFormat/>
    <w:rsid w:val="006A69C9"/>
    <w:rPr>
      <w:rFonts w:ascii="Arial" w:eastAsia="黑体" w:hAnsi="Arial"/>
      <w:kern w:val="2"/>
      <w:sz w:val="44"/>
    </w:rPr>
  </w:style>
  <w:style w:type="character" w:customStyle="1" w:styleId="Char4">
    <w:name w:val="引用 Char"/>
    <w:basedOn w:val="a0"/>
    <w:autoRedefine/>
    <w:qFormat/>
    <w:rsid w:val="006A69C9"/>
    <w:rPr>
      <w:i/>
      <w:iCs/>
      <w:color w:val="000000"/>
      <w:kern w:val="2"/>
      <w:sz w:val="21"/>
    </w:rPr>
  </w:style>
  <w:style w:type="character" w:customStyle="1" w:styleId="1CharCharCharCharChar">
    <w:name w:val="+列表1 Char Char Char Char Char"/>
    <w:link w:val="1CharCharChar"/>
    <w:autoRedefine/>
    <w:qFormat/>
    <w:locked/>
    <w:rsid w:val="006A69C9"/>
    <w:rPr>
      <w:rFonts w:ascii="宋体" w:hAnsi="宋体"/>
    </w:rPr>
  </w:style>
  <w:style w:type="paragraph" w:customStyle="1" w:styleId="1CharCharChar">
    <w:name w:val="+列表1 Char Char Char"/>
    <w:basedOn w:val="a"/>
    <w:link w:val="1CharCharCharCharChar"/>
    <w:autoRedefine/>
    <w:qFormat/>
    <w:rsid w:val="006A69C9"/>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6A69C9"/>
    <w:rPr>
      <w:sz w:val="16"/>
      <w:szCs w:val="16"/>
    </w:rPr>
  </w:style>
  <w:style w:type="character" w:customStyle="1" w:styleId="Char11">
    <w:name w:val="日期 Char1"/>
    <w:basedOn w:val="a0"/>
    <w:autoRedefine/>
    <w:uiPriority w:val="99"/>
    <w:semiHidden/>
    <w:qFormat/>
    <w:rsid w:val="006A69C9"/>
  </w:style>
  <w:style w:type="character" w:customStyle="1" w:styleId="Char5">
    <w:name w:val="无间隔 Char"/>
    <w:link w:val="11"/>
    <w:autoRedefine/>
    <w:qFormat/>
    <w:locked/>
    <w:rsid w:val="006A69C9"/>
    <w:rPr>
      <w:rFonts w:ascii="Calibri" w:eastAsia="Times New Roman" w:hAnsi="Calibri"/>
      <w:szCs w:val="22"/>
      <w:lang w:eastAsia="en-US" w:bidi="en-US"/>
    </w:rPr>
  </w:style>
  <w:style w:type="paragraph" w:customStyle="1" w:styleId="11">
    <w:name w:val="无间隔1"/>
    <w:link w:val="Char5"/>
    <w:autoRedefine/>
    <w:qFormat/>
    <w:rsid w:val="006A69C9"/>
    <w:pPr>
      <w:ind w:left="0" w:right="0"/>
    </w:pPr>
    <w:rPr>
      <w:rFonts w:ascii="Calibri" w:eastAsia="Times New Roman" w:hAnsi="Calibri"/>
      <w:szCs w:val="22"/>
      <w:lang w:eastAsia="en-US" w:bidi="en-US"/>
    </w:rPr>
  </w:style>
  <w:style w:type="character" w:customStyle="1" w:styleId="CharChar5">
    <w:name w:val="Char Char5"/>
    <w:autoRedefine/>
    <w:qFormat/>
    <w:rsid w:val="006A69C9"/>
    <w:rPr>
      <w:rFonts w:ascii="Arial" w:eastAsia="方正魏碑简体" w:hAnsi="Arial" w:cs="Arial"/>
      <w:bCs/>
      <w:kern w:val="28"/>
      <w:sz w:val="32"/>
      <w:szCs w:val="32"/>
    </w:rPr>
  </w:style>
  <w:style w:type="character" w:customStyle="1" w:styleId="CharChar0">
    <w:name w:val="表文字 Char Char"/>
    <w:link w:val="afff9"/>
    <w:autoRedefine/>
    <w:qFormat/>
    <w:locked/>
    <w:rsid w:val="006A69C9"/>
    <w:rPr>
      <w:rFonts w:ascii="楷体_GB2312" w:eastAsia="楷体_GB2312" w:hAnsi="宋体"/>
      <w:spacing w:val="-8"/>
      <w:sz w:val="24"/>
      <w:lang w:val="zh-CN"/>
    </w:rPr>
  </w:style>
  <w:style w:type="paragraph" w:customStyle="1" w:styleId="afff9">
    <w:name w:val="表文字"/>
    <w:basedOn w:val="a"/>
    <w:link w:val="CharChar0"/>
    <w:autoRedefine/>
    <w:qFormat/>
    <w:rsid w:val="006A69C9"/>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6A69C9"/>
    <w:rPr>
      <w:color w:val="2B579A"/>
      <w:shd w:val="clear" w:color="auto" w:fill="E6E6E6"/>
    </w:rPr>
  </w:style>
  <w:style w:type="character" w:customStyle="1" w:styleId="Char5CharCharCharCharChar">
    <w:name w:val="+正文 Char5 Char Char Char Char Char"/>
    <w:link w:val="Char5CharCharChar"/>
    <w:autoRedefine/>
    <w:qFormat/>
    <w:locked/>
    <w:rsid w:val="006A69C9"/>
    <w:rPr>
      <w:rFonts w:ascii="宋体" w:hAnsi="宋体"/>
      <w:sz w:val="24"/>
    </w:rPr>
  </w:style>
  <w:style w:type="paragraph" w:customStyle="1" w:styleId="Char5CharCharChar">
    <w:name w:val="+正文 Char5 Char Char Char"/>
    <w:basedOn w:val="a"/>
    <w:link w:val="Char5CharChar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6A69C9"/>
    <w:rPr>
      <w:kern w:val="2"/>
      <w:sz w:val="18"/>
    </w:rPr>
  </w:style>
  <w:style w:type="character" w:customStyle="1" w:styleId="Char6">
    <w:name w:val="段 Char"/>
    <w:basedOn w:val="a0"/>
    <w:link w:val="afffa"/>
    <w:autoRedefine/>
    <w:qFormat/>
    <w:rsid w:val="006A69C9"/>
    <w:rPr>
      <w:rFonts w:ascii="宋体"/>
      <w:sz w:val="21"/>
    </w:rPr>
  </w:style>
  <w:style w:type="paragraph" w:customStyle="1" w:styleId="afffa">
    <w:name w:val="段"/>
    <w:link w:val="Char6"/>
    <w:autoRedefine/>
    <w:qFormat/>
    <w:rsid w:val="006A69C9"/>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6A69C9"/>
    <w:rPr>
      <w:kern w:val="2"/>
      <w:sz w:val="24"/>
      <w:szCs w:val="24"/>
    </w:rPr>
  </w:style>
  <w:style w:type="character" w:customStyle="1" w:styleId="msoins0">
    <w:name w:val="msoins"/>
    <w:basedOn w:val="a0"/>
    <w:autoRedefine/>
    <w:qFormat/>
    <w:rsid w:val="006A69C9"/>
  </w:style>
  <w:style w:type="character" w:customStyle="1" w:styleId="Char12">
    <w:name w:val="纯文本 Char1"/>
    <w:basedOn w:val="a0"/>
    <w:autoRedefine/>
    <w:uiPriority w:val="99"/>
    <w:qFormat/>
    <w:rsid w:val="006A69C9"/>
    <w:rPr>
      <w:rFonts w:ascii="宋体" w:eastAsia="宋体" w:hAnsi="Courier New" w:cs="Courier New"/>
      <w:szCs w:val="21"/>
    </w:rPr>
  </w:style>
  <w:style w:type="character" w:customStyle="1" w:styleId="CharChar1">
    <w:name w:val="Char Char1"/>
    <w:autoRedefine/>
    <w:semiHidden/>
    <w:qFormat/>
    <w:rsid w:val="006A69C9"/>
    <w:rPr>
      <w:kern w:val="2"/>
      <w:sz w:val="21"/>
    </w:rPr>
  </w:style>
  <w:style w:type="character" w:customStyle="1" w:styleId="af4">
    <w:name w:val="正文缩进 字符"/>
    <w:link w:val="af3"/>
    <w:autoRedefine/>
    <w:qFormat/>
    <w:rsid w:val="006A69C9"/>
    <w:rPr>
      <w:rFonts w:ascii="Calibri" w:eastAsia="宋体" w:hAnsi="Calibri" w:cs="Times New Roman"/>
      <w:sz w:val="21"/>
      <w:szCs w:val="22"/>
      <w14:ligatures w14:val="none"/>
    </w:rPr>
  </w:style>
  <w:style w:type="character" w:customStyle="1" w:styleId="black1">
    <w:name w:val="black1"/>
    <w:autoRedefine/>
    <w:qFormat/>
    <w:rsid w:val="006A69C9"/>
    <w:rPr>
      <w:rFonts w:ascii="ˎ̥" w:hAnsi="ˎ̥" w:hint="default"/>
      <w:color w:val="333333"/>
      <w:sz w:val="18"/>
      <w:szCs w:val="18"/>
      <w:u w:val="none"/>
    </w:rPr>
  </w:style>
  <w:style w:type="character" w:customStyle="1" w:styleId="Char13">
    <w:name w:val="引用 Char1"/>
    <w:basedOn w:val="a0"/>
    <w:link w:val="13"/>
    <w:autoRedefine/>
    <w:qFormat/>
    <w:locked/>
    <w:rsid w:val="006A69C9"/>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6A69C9"/>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6A69C9"/>
    <w:rPr>
      <w:rFonts w:ascii="宋体" w:hAnsi="宋体"/>
      <w:sz w:val="24"/>
    </w:rPr>
  </w:style>
  <w:style w:type="paragraph" w:customStyle="1" w:styleId="CharChar3CharChar">
    <w:name w:val="+正文 Char Char3 Char Char"/>
    <w:basedOn w:val="a"/>
    <w:link w:val="CharChar3Char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6A69C9"/>
    <w:rPr>
      <w:sz w:val="18"/>
      <w:szCs w:val="18"/>
    </w:rPr>
  </w:style>
  <w:style w:type="character" w:customStyle="1" w:styleId="Char15">
    <w:name w:val="副标题 Char1"/>
    <w:basedOn w:val="a0"/>
    <w:autoRedefine/>
    <w:uiPriority w:val="11"/>
    <w:qFormat/>
    <w:rsid w:val="006A69C9"/>
    <w:rPr>
      <w:rFonts w:ascii="Cambria" w:eastAsia="宋体" w:hAnsi="Cambria" w:cs="Times New Roman"/>
      <w:b/>
      <w:bCs/>
      <w:kern w:val="28"/>
      <w:sz w:val="32"/>
      <w:szCs w:val="32"/>
    </w:rPr>
  </w:style>
  <w:style w:type="character" w:customStyle="1" w:styleId="font12-blue-bold1">
    <w:name w:val="font12-blue-bold1"/>
    <w:autoRedefine/>
    <w:qFormat/>
    <w:rsid w:val="006A69C9"/>
    <w:rPr>
      <w:b/>
      <w:bCs/>
      <w:color w:val="0249A5"/>
      <w:sz w:val="18"/>
      <w:szCs w:val="18"/>
      <w:u w:val="none"/>
    </w:rPr>
  </w:style>
  <w:style w:type="character" w:customStyle="1" w:styleId="CharChar5CharCharChar">
    <w:name w:val="+正文 Char Char5 Char Char Char"/>
    <w:link w:val="CharChar5Char"/>
    <w:autoRedefine/>
    <w:qFormat/>
    <w:locked/>
    <w:rsid w:val="006A69C9"/>
    <w:rPr>
      <w:rFonts w:ascii="宋体" w:hAnsi="宋体"/>
      <w:sz w:val="24"/>
    </w:rPr>
  </w:style>
  <w:style w:type="paragraph" w:customStyle="1" w:styleId="CharChar5Char">
    <w:name w:val="+正文 Char Char5 Char"/>
    <w:basedOn w:val="a"/>
    <w:link w:val="CharChar5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6A69C9"/>
    <w:rPr>
      <w:b/>
      <w:bCs/>
    </w:rPr>
  </w:style>
  <w:style w:type="character" w:customStyle="1" w:styleId="CharChar3">
    <w:name w:val="Char Char3"/>
    <w:autoRedefine/>
    <w:qFormat/>
    <w:rsid w:val="006A69C9"/>
    <w:rPr>
      <w:kern w:val="2"/>
      <w:sz w:val="21"/>
    </w:rPr>
  </w:style>
  <w:style w:type="character" w:customStyle="1" w:styleId="Char7">
    <w:name w:val="正文文本 Char"/>
    <w:autoRedefine/>
    <w:qFormat/>
    <w:rsid w:val="006A69C9"/>
    <w:rPr>
      <w:kern w:val="2"/>
      <w:sz w:val="24"/>
    </w:rPr>
  </w:style>
  <w:style w:type="character" w:customStyle="1" w:styleId="CharChar7">
    <w:name w:val="普通文字 Char Char"/>
    <w:autoRedefine/>
    <w:qFormat/>
    <w:rsid w:val="006A69C9"/>
    <w:rPr>
      <w:rFonts w:ascii="宋体" w:hAnsi="Courier New"/>
      <w:kern w:val="2"/>
      <w:sz w:val="21"/>
    </w:rPr>
  </w:style>
  <w:style w:type="character" w:customStyle="1" w:styleId="grame">
    <w:name w:val="grame"/>
    <w:basedOn w:val="a0"/>
    <w:autoRedefine/>
    <w:qFormat/>
    <w:rsid w:val="006A69C9"/>
  </w:style>
  <w:style w:type="character" w:customStyle="1" w:styleId="16">
    <w:name w:val="16"/>
    <w:autoRedefine/>
    <w:qFormat/>
    <w:rsid w:val="006A69C9"/>
    <w:rPr>
      <w:rFonts w:ascii="Times New Roman" w:hAnsi="Times New Roman" w:cs="Times New Roman" w:hint="default"/>
      <w:color w:val="0000FF"/>
      <w:sz w:val="20"/>
      <w:szCs w:val="20"/>
      <w:u w:val="single"/>
    </w:rPr>
  </w:style>
  <w:style w:type="character" w:customStyle="1" w:styleId="CharChar70">
    <w:name w:val="Char Char7"/>
    <w:autoRedefine/>
    <w:qFormat/>
    <w:rsid w:val="006A69C9"/>
    <w:rPr>
      <w:kern w:val="2"/>
      <w:sz w:val="18"/>
    </w:rPr>
  </w:style>
  <w:style w:type="character" w:customStyle="1" w:styleId="15">
    <w:name w:val="15"/>
    <w:autoRedefine/>
    <w:qFormat/>
    <w:rsid w:val="006A69C9"/>
    <w:rPr>
      <w:rFonts w:ascii="Calibri" w:hAnsi="Calibri" w:hint="default"/>
    </w:rPr>
  </w:style>
  <w:style w:type="character" w:customStyle="1" w:styleId="1CharCharChar0">
    <w:name w:val="+1. Char Char Char"/>
    <w:link w:val="1Char"/>
    <w:autoRedefine/>
    <w:qFormat/>
    <w:locked/>
    <w:rsid w:val="006A69C9"/>
    <w:rPr>
      <w:rFonts w:ascii="Times New Roman" w:eastAsia="宋体" w:hAnsi="Times New Roman" w:cs="Times New Roman"/>
      <w:szCs w:val="20"/>
    </w:rPr>
  </w:style>
  <w:style w:type="paragraph" w:customStyle="1" w:styleId="1Char">
    <w:name w:val="+1. Char"/>
    <w:basedOn w:val="a"/>
    <w:link w:val="1CharCharChar0"/>
    <w:autoRedefine/>
    <w:qFormat/>
    <w:rsid w:val="006A69C9"/>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6A69C9"/>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6A69C9"/>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6A69C9"/>
    <w:rPr>
      <w:kern w:val="2"/>
      <w:sz w:val="21"/>
    </w:rPr>
  </w:style>
  <w:style w:type="character" w:customStyle="1" w:styleId="CharChar9">
    <w:name w:val="Char Char"/>
    <w:autoRedefine/>
    <w:semiHidden/>
    <w:qFormat/>
    <w:rsid w:val="006A69C9"/>
    <w:rPr>
      <w:b/>
      <w:bCs/>
      <w:kern w:val="2"/>
      <w:sz w:val="21"/>
    </w:rPr>
  </w:style>
  <w:style w:type="character" w:customStyle="1" w:styleId="Char18">
    <w:name w:val="表正文 Char1"/>
    <w:autoRedefine/>
    <w:qFormat/>
    <w:rsid w:val="006A69C9"/>
    <w:rPr>
      <w:kern w:val="2"/>
      <w:sz w:val="21"/>
    </w:rPr>
  </w:style>
  <w:style w:type="character" w:customStyle="1" w:styleId="Char8">
    <w:name w:val="表正文 Char"/>
    <w:autoRedefine/>
    <w:qFormat/>
    <w:rsid w:val="006A69C9"/>
    <w:rPr>
      <w:rFonts w:eastAsia="宋体"/>
      <w:kern w:val="2"/>
      <w:sz w:val="24"/>
      <w:lang w:val="en-US" w:eastAsia="zh-CN" w:bidi="ar-SA"/>
    </w:rPr>
  </w:style>
  <w:style w:type="character" w:customStyle="1" w:styleId="Char19">
    <w:name w:val="正文首行缩进 Char1"/>
    <w:basedOn w:val="aff1"/>
    <w:autoRedefine/>
    <w:uiPriority w:val="99"/>
    <w:semiHidden/>
    <w:qFormat/>
    <w:rsid w:val="006A69C9"/>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6A69C9"/>
    <w:rPr>
      <w:rFonts w:ascii="Cambria" w:eastAsia="宋体" w:hAnsi="Cambria" w:cs="Times New Roman"/>
      <w:b/>
      <w:bCs/>
      <w:sz w:val="32"/>
      <w:szCs w:val="32"/>
    </w:rPr>
  </w:style>
  <w:style w:type="character" w:customStyle="1" w:styleId="Char40">
    <w:name w:val="+正文 Char4"/>
    <w:link w:val="afffb"/>
    <w:autoRedefine/>
    <w:qFormat/>
    <w:locked/>
    <w:rsid w:val="006A69C9"/>
    <w:rPr>
      <w:rFonts w:ascii="宋体" w:hAnsi="宋体"/>
      <w:sz w:val="24"/>
    </w:rPr>
  </w:style>
  <w:style w:type="paragraph" w:customStyle="1" w:styleId="afffb">
    <w:name w:val="+正文"/>
    <w:basedOn w:val="a"/>
    <w:link w:val="Char40"/>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6A69C9"/>
    <w:rPr>
      <w:rFonts w:ascii="宋体" w:hAnsi="宋体"/>
      <w:sz w:val="24"/>
    </w:rPr>
  </w:style>
  <w:style w:type="paragraph" w:customStyle="1" w:styleId="CharChar2Char">
    <w:name w:val="+正文 Char Char2 Char"/>
    <w:basedOn w:val="a"/>
    <w:link w:val="CharChar2Char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6A69C9"/>
  </w:style>
  <w:style w:type="character" w:customStyle="1" w:styleId="Char2CharChar">
    <w:name w:val="+正文 Char2 Char Char"/>
    <w:link w:val="Char20"/>
    <w:autoRedefine/>
    <w:qFormat/>
    <w:locked/>
    <w:rsid w:val="006A69C9"/>
    <w:rPr>
      <w:rFonts w:ascii="宋体" w:hAnsi="宋体"/>
      <w:sz w:val="24"/>
    </w:rPr>
  </w:style>
  <w:style w:type="paragraph" w:customStyle="1" w:styleId="Char20">
    <w:name w:val="+正文 Char2"/>
    <w:basedOn w:val="a"/>
    <w:link w:val="Char2CharChar"/>
    <w:autoRedefine/>
    <w:qFormat/>
    <w:rsid w:val="006A69C9"/>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6A69C9"/>
  </w:style>
  <w:style w:type="paragraph" w:customStyle="1" w:styleId="afffc">
    <w:name w:val="标准次分项"/>
    <w:basedOn w:val="a"/>
    <w:autoRedefine/>
    <w:qFormat/>
    <w:rsid w:val="006A69C9"/>
    <w:pPr>
      <w:jc w:val="left"/>
    </w:pPr>
    <w:rPr>
      <w:rFonts w:ascii="宋体" w:hAnsi="宋体"/>
      <w:szCs w:val="21"/>
    </w:rPr>
  </w:style>
  <w:style w:type="paragraph" w:customStyle="1" w:styleId="xl34">
    <w:name w:val="xl34"/>
    <w:basedOn w:val="a"/>
    <w:autoRedefine/>
    <w:qFormat/>
    <w:rsid w:val="006A69C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6A69C9"/>
    <w:pPr>
      <w:widowControl/>
    </w:pPr>
    <w:rPr>
      <w:rFonts w:ascii="Times New Roman" w:hAnsi="Times New Roman"/>
      <w:kern w:val="0"/>
      <w:szCs w:val="21"/>
    </w:rPr>
  </w:style>
  <w:style w:type="paragraph" w:customStyle="1" w:styleId="xl67">
    <w:name w:val="xl67"/>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6A69C9"/>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d">
    <w:name w:val="四号　首行缩进"/>
    <w:basedOn w:val="a"/>
    <w:autoRedefine/>
    <w:qFormat/>
    <w:rsid w:val="006A69C9"/>
    <w:pPr>
      <w:spacing w:line="360" w:lineRule="auto"/>
    </w:pPr>
    <w:rPr>
      <w:rFonts w:ascii="宋体" w:hAnsi="宋体"/>
      <w:bCs/>
      <w:szCs w:val="21"/>
    </w:rPr>
  </w:style>
  <w:style w:type="paragraph" w:customStyle="1" w:styleId="xl44">
    <w:name w:val="xl44"/>
    <w:basedOn w:val="a"/>
    <w:autoRedefine/>
    <w:qFormat/>
    <w:rsid w:val="006A69C9"/>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6A69C9"/>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6A69C9"/>
    <w:rPr>
      <w:rFonts w:ascii="宋体" w:hAnsi="宋体"/>
      <w:szCs w:val="24"/>
    </w:rPr>
  </w:style>
  <w:style w:type="paragraph" w:customStyle="1" w:styleId="afffe">
    <w:name w:val="文档编号"/>
    <w:basedOn w:val="a"/>
    <w:next w:val="a"/>
    <w:autoRedefine/>
    <w:qFormat/>
    <w:rsid w:val="006A69C9"/>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6A69C9"/>
    <w:pPr>
      <w:tabs>
        <w:tab w:val="left" w:pos="360"/>
      </w:tabs>
    </w:pPr>
    <w:rPr>
      <w:rFonts w:ascii="Times New Roman" w:hAnsi="Times New Roman"/>
      <w:sz w:val="24"/>
      <w:szCs w:val="24"/>
    </w:rPr>
  </w:style>
  <w:style w:type="paragraph" w:customStyle="1" w:styleId="xl78">
    <w:name w:val="xl78"/>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6A69C9"/>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6A69C9"/>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6A69C9"/>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6A69C9"/>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6A69C9"/>
    <w:rPr>
      <w:rFonts w:ascii="Tahoma" w:hAnsi="Tahoma"/>
      <w:sz w:val="24"/>
      <w:szCs w:val="20"/>
    </w:rPr>
  </w:style>
  <w:style w:type="paragraph" w:customStyle="1" w:styleId="27">
    <w:name w:val="列出段落2"/>
    <w:basedOn w:val="a"/>
    <w:autoRedefine/>
    <w:uiPriority w:val="34"/>
    <w:qFormat/>
    <w:rsid w:val="006A69C9"/>
    <w:pPr>
      <w:ind w:firstLineChars="200" w:firstLine="420"/>
    </w:pPr>
  </w:style>
  <w:style w:type="paragraph" w:customStyle="1" w:styleId="220">
    <w:name w:val="22"/>
    <w:basedOn w:val="a"/>
    <w:autoRedefine/>
    <w:qFormat/>
    <w:rsid w:val="006A69C9"/>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6A69C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6A69C9"/>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6A69C9"/>
    <w:pPr>
      <w:tabs>
        <w:tab w:val="left" w:pos="360"/>
      </w:tabs>
    </w:pPr>
    <w:rPr>
      <w:rFonts w:ascii="Times New Roman" w:hAnsi="Times New Roman"/>
      <w:sz w:val="24"/>
      <w:szCs w:val="24"/>
    </w:rPr>
  </w:style>
  <w:style w:type="paragraph" w:customStyle="1" w:styleId="font10">
    <w:name w:val="font10"/>
    <w:basedOn w:val="a"/>
    <w:autoRedefine/>
    <w:qFormat/>
    <w:rsid w:val="006A69C9"/>
    <w:pPr>
      <w:widowControl/>
      <w:spacing w:before="100" w:beforeAutospacing="1" w:after="100" w:afterAutospacing="1"/>
      <w:jc w:val="left"/>
    </w:pPr>
    <w:rPr>
      <w:rFonts w:ascii="Times New Roman" w:hAnsi="Times New Roman"/>
      <w:kern w:val="0"/>
      <w:sz w:val="16"/>
      <w:szCs w:val="16"/>
    </w:rPr>
  </w:style>
  <w:style w:type="paragraph" w:customStyle="1" w:styleId="affff">
    <w:name w:val="一般正文"/>
    <w:basedOn w:val="a"/>
    <w:autoRedefine/>
    <w:qFormat/>
    <w:rsid w:val="006A69C9"/>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6A69C9"/>
    <w:pPr>
      <w:widowControl/>
    </w:pPr>
    <w:rPr>
      <w:rFonts w:ascii="Times New Roman" w:hAnsi="Times New Roman"/>
      <w:kern w:val="0"/>
      <w:szCs w:val="21"/>
    </w:rPr>
  </w:style>
  <w:style w:type="paragraph" w:customStyle="1" w:styleId="xl66">
    <w:name w:val="xl6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6A69C9"/>
    <w:pPr>
      <w:ind w:firstLineChars="200" w:firstLine="420"/>
    </w:pPr>
  </w:style>
  <w:style w:type="paragraph" w:customStyle="1" w:styleId="affff0">
    <w:name w:val="文档正文"/>
    <w:basedOn w:val="a"/>
    <w:autoRedefine/>
    <w:qFormat/>
    <w:rsid w:val="006A69C9"/>
    <w:pPr>
      <w:spacing w:line="360" w:lineRule="auto"/>
    </w:pPr>
    <w:rPr>
      <w:rFonts w:ascii="宋体" w:hAnsi="宋体" w:cs="Arial"/>
      <w:b/>
      <w:bCs/>
      <w:szCs w:val="21"/>
    </w:rPr>
  </w:style>
  <w:style w:type="paragraph" w:customStyle="1" w:styleId="font15">
    <w:name w:val="font15"/>
    <w:basedOn w:val="a"/>
    <w:qFormat/>
    <w:rsid w:val="006A69C9"/>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6A69C9"/>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1">
    <w:name w:val="点点"/>
    <w:basedOn w:val="a"/>
    <w:autoRedefine/>
    <w:qFormat/>
    <w:rsid w:val="006A69C9"/>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6A69C9"/>
    <w:pPr>
      <w:widowControl/>
      <w:snapToGrid w:val="0"/>
    </w:pPr>
    <w:rPr>
      <w:rFonts w:ascii="Times New Roman" w:eastAsia="Arial Unicode MS" w:hAnsi="Times New Roman"/>
      <w:kern w:val="0"/>
      <w:szCs w:val="21"/>
    </w:rPr>
  </w:style>
  <w:style w:type="paragraph" w:customStyle="1" w:styleId="170">
    <w:name w:val="17"/>
    <w:basedOn w:val="a"/>
    <w:qFormat/>
    <w:rsid w:val="006A69C9"/>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6A69C9"/>
    <w:pPr>
      <w:ind w:firstLineChars="200" w:firstLine="420"/>
    </w:pPr>
  </w:style>
  <w:style w:type="paragraph" w:customStyle="1" w:styleId="Char1d">
    <w:name w:val="Char1"/>
    <w:basedOn w:val="a"/>
    <w:autoRedefine/>
    <w:semiHidden/>
    <w:qFormat/>
    <w:rsid w:val="006A69C9"/>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6A69C9"/>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6A69C9"/>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6A69C9"/>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6A69C9"/>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6A69C9"/>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6A69C9"/>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6A69C9"/>
    <w:pPr>
      <w:tabs>
        <w:tab w:val="left" w:pos="360"/>
      </w:tabs>
    </w:pPr>
    <w:rPr>
      <w:rFonts w:ascii="Times New Roman" w:hAnsi="Times New Roman"/>
      <w:sz w:val="24"/>
      <w:szCs w:val="24"/>
    </w:rPr>
  </w:style>
  <w:style w:type="paragraph" w:customStyle="1" w:styleId="xl84">
    <w:name w:val="xl84"/>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2">
    <w:name w:val="全文标题"/>
    <w:next w:val="a"/>
    <w:autoRedefine/>
    <w:qFormat/>
    <w:rsid w:val="006A69C9"/>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6A69C9"/>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6A69C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6A69C9"/>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6A69C9"/>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6A69C9"/>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6A69C9"/>
    <w:rPr>
      <w:rFonts w:ascii="Tahoma" w:hAnsi="Tahoma"/>
      <w:sz w:val="24"/>
      <w:szCs w:val="20"/>
    </w:rPr>
  </w:style>
  <w:style w:type="paragraph" w:customStyle="1" w:styleId="flType">
    <w:name w:val="flType"/>
    <w:basedOn w:val="a"/>
    <w:autoRedefine/>
    <w:qFormat/>
    <w:rsid w:val="006A69C9"/>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6A69C9"/>
    <w:rPr>
      <w:rFonts w:ascii="Tahoma" w:hAnsi="Tahoma"/>
      <w:sz w:val="24"/>
      <w:szCs w:val="20"/>
    </w:rPr>
  </w:style>
  <w:style w:type="paragraph" w:customStyle="1" w:styleId="xl52">
    <w:name w:val="xl52"/>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6A69C9"/>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3">
    <w:name w:val="正文段"/>
    <w:basedOn w:val="a"/>
    <w:autoRedefine/>
    <w:qFormat/>
    <w:rsid w:val="006A69C9"/>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6A69C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6A69C9"/>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6A69C9"/>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6A69C9"/>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6A69C9"/>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6A69C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6A69C9"/>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6A69C9"/>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6A69C9"/>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6A69C9"/>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6A69C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6A69C9"/>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6A69C9"/>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6A69C9"/>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6A69C9"/>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6A69C9"/>
    <w:pPr>
      <w:widowControl/>
      <w:spacing w:before="100" w:beforeAutospacing="1" w:after="100" w:afterAutospacing="1"/>
      <w:jc w:val="left"/>
    </w:pPr>
    <w:rPr>
      <w:rFonts w:ascii="宋体" w:hAnsi="宋体" w:cs="宋体"/>
      <w:kern w:val="0"/>
      <w:sz w:val="16"/>
      <w:szCs w:val="16"/>
    </w:rPr>
  </w:style>
  <w:style w:type="paragraph" w:customStyle="1" w:styleId="affff4">
    <w:name w:val="缩进正文"/>
    <w:basedOn w:val="a"/>
    <w:qFormat/>
    <w:rsid w:val="006A69C9"/>
    <w:pPr>
      <w:spacing w:beforeLines="25" w:afterLines="25" w:line="360" w:lineRule="auto"/>
      <w:ind w:firstLineChars="200" w:firstLine="480"/>
    </w:pPr>
    <w:rPr>
      <w:rFonts w:ascii="Times New Roman" w:hAnsi="Times New Roman"/>
      <w:sz w:val="24"/>
      <w:szCs w:val="21"/>
    </w:rPr>
  </w:style>
  <w:style w:type="paragraph" w:customStyle="1" w:styleId="affff5">
    <w:name w:val="文字列表"/>
    <w:basedOn w:val="afff"/>
    <w:qFormat/>
    <w:rsid w:val="006A69C9"/>
  </w:style>
  <w:style w:type="paragraph" w:customStyle="1" w:styleId="affff6">
    <w:name w:val="图例编号"/>
    <w:basedOn w:val="afff"/>
    <w:next w:val="afff"/>
    <w:autoRedefine/>
    <w:qFormat/>
    <w:rsid w:val="006A69C9"/>
  </w:style>
  <w:style w:type="paragraph" w:customStyle="1" w:styleId="font14">
    <w:name w:val="font14"/>
    <w:basedOn w:val="a"/>
    <w:qFormat/>
    <w:rsid w:val="006A69C9"/>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6A69C9"/>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6A69C9"/>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6A69C9"/>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6A69C9"/>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6A69C9"/>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6A69C9"/>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6A69C9"/>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6A69C9"/>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6A69C9"/>
    <w:pPr>
      <w:spacing w:afterLines="50" w:line="360" w:lineRule="auto"/>
    </w:pPr>
    <w:rPr>
      <w:rFonts w:ascii="仿宋_GB2312" w:eastAsia="仿宋_GB2312" w:hAnsi="宋体"/>
      <w:sz w:val="24"/>
      <w:szCs w:val="24"/>
    </w:rPr>
  </w:style>
  <w:style w:type="paragraph" w:customStyle="1" w:styleId="p15">
    <w:name w:val="p15"/>
    <w:basedOn w:val="a"/>
    <w:autoRedefine/>
    <w:qFormat/>
    <w:rsid w:val="006A69C9"/>
    <w:pPr>
      <w:widowControl/>
      <w:ind w:firstLine="420"/>
    </w:pPr>
    <w:rPr>
      <w:rFonts w:cs="宋体"/>
      <w:kern w:val="0"/>
      <w:szCs w:val="21"/>
    </w:rPr>
  </w:style>
  <w:style w:type="paragraph" w:customStyle="1" w:styleId="xl46">
    <w:name w:val="xl46"/>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6A69C9"/>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6A69C9"/>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6A69C9"/>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6A69C9"/>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6A69C9"/>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6A69C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6A69C9"/>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6A69C9"/>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6A69C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6A69C9"/>
    <w:pPr>
      <w:spacing w:line="300" w:lineRule="auto"/>
    </w:pPr>
    <w:rPr>
      <w:rFonts w:ascii="Times New Roman" w:hAnsi="Times New Roman"/>
      <w:sz w:val="24"/>
      <w:szCs w:val="24"/>
    </w:rPr>
  </w:style>
  <w:style w:type="paragraph" w:customStyle="1" w:styleId="xl33">
    <w:name w:val="xl33"/>
    <w:basedOn w:val="a"/>
    <w:autoRedefine/>
    <w:qFormat/>
    <w:rsid w:val="006A69C9"/>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6A69C9"/>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6A69C9"/>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6A69C9"/>
  </w:style>
  <w:style w:type="paragraph" w:customStyle="1" w:styleId="Default">
    <w:name w:val="Default"/>
    <w:autoRedefine/>
    <w:qFormat/>
    <w:rsid w:val="006A69C9"/>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 w:type="character" w:customStyle="1" w:styleId="aa">
    <w:name w:val="列表段落 字符"/>
    <w:link w:val="a9"/>
    <w:qFormat/>
    <w:rsid w:val="006A69C9"/>
  </w:style>
  <w:style w:type="paragraph" w:customStyle="1" w:styleId="1c">
    <w:name w:val="修订1"/>
    <w:hidden/>
    <w:uiPriority w:val="99"/>
    <w:unhideWhenUsed/>
    <w:rsid w:val="006A69C9"/>
    <w:pPr>
      <w:ind w:left="0" w:right="0"/>
    </w:pPr>
    <w:rPr>
      <w:rFonts w:ascii="Calibri" w:eastAsia="宋体" w:hAnsi="Calibri" w:cs="Times New Roman"/>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11105</Words>
  <Characters>11884</Characters>
  <Application>Microsoft Office Word</Application>
  <DocSecurity>0</DocSecurity>
  <Lines>990</Lines>
  <Paragraphs>851</Paragraphs>
  <ScaleCrop>false</ScaleCrop>
  <Company/>
  <LinksUpToDate>false</LinksUpToDate>
  <CharactersWithSpaces>22138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3</cp:revision>
  <dcterms:created xsi:type="dcterms:W3CDTF">2026-09-14T07:48:00Z</dcterms:created>
  <dcterms:modified xsi:type="dcterms:W3CDTF">2026-09-14T08:04:00Z</dcterms:modified>
</cp:coreProperties>
</file>