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63E" w:rsidRDefault="0048163E" w:rsidP="0048163E">
      <w:pPr>
        <w:adjustRightInd w:val="0"/>
        <w:snapToGrid w:val="0"/>
        <w:jc w:val="center"/>
        <w:outlineLvl w:val="1"/>
        <w:rPr>
          <w:rFonts w:eastAsia="黑体"/>
          <w:color w:val="000000"/>
          <w:sz w:val="30"/>
          <w:szCs w:val="30"/>
        </w:rPr>
      </w:pPr>
      <w:bookmarkStart w:id="0" w:name="_Toc216446088"/>
      <w:r>
        <w:rPr>
          <w:rFonts w:eastAsia="黑体"/>
          <w:color w:val="000000"/>
          <w:sz w:val="30"/>
          <w:szCs w:val="30"/>
        </w:rPr>
        <w:t>一、说明</w:t>
      </w:r>
      <w:bookmarkEnd w:id="0"/>
    </w:p>
    <w:p w:rsidR="0048163E" w:rsidRDefault="0048163E" w:rsidP="0048163E">
      <w:pPr>
        <w:snapToGrid w:val="0"/>
        <w:ind w:firstLineChars="200" w:firstLine="442"/>
        <w:jc w:val="left"/>
        <w:outlineLvl w:val="2"/>
        <w:rPr>
          <w:b/>
          <w:color w:val="000000"/>
          <w:sz w:val="22"/>
        </w:rPr>
      </w:pPr>
      <w:bookmarkStart w:id="1" w:name="_Toc216446089"/>
      <w:r>
        <w:rPr>
          <w:b/>
          <w:color w:val="000000"/>
          <w:sz w:val="22"/>
        </w:rPr>
        <w:t xml:space="preserve">1 </w:t>
      </w:r>
      <w:r>
        <w:rPr>
          <w:b/>
          <w:color w:val="000000"/>
          <w:sz w:val="22"/>
        </w:rPr>
        <w:t>总则</w:t>
      </w:r>
      <w:bookmarkEnd w:id="1"/>
    </w:p>
    <w:p w:rsidR="0048163E" w:rsidRDefault="0048163E" w:rsidP="0048163E">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48163E" w:rsidRDefault="0048163E" w:rsidP="0048163E">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48163E" w:rsidRDefault="0048163E" w:rsidP="0048163E">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48163E" w:rsidRDefault="0048163E" w:rsidP="0048163E">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48163E" w:rsidRDefault="0048163E" w:rsidP="0048163E">
      <w:pPr>
        <w:snapToGrid w:val="0"/>
        <w:ind w:firstLineChars="200" w:firstLine="440"/>
        <w:jc w:val="left"/>
        <w:rPr>
          <w:sz w:val="22"/>
        </w:rPr>
      </w:pP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48163E" w:rsidRDefault="0048163E" w:rsidP="0048163E">
      <w:pPr>
        <w:snapToGrid w:val="0"/>
        <w:ind w:firstLineChars="200" w:firstLine="440"/>
        <w:jc w:val="left"/>
        <w:rPr>
          <w:color w:val="FF0000"/>
          <w:sz w:val="22"/>
        </w:rPr>
      </w:pPr>
      <w:r>
        <w:rPr>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48163E" w:rsidRDefault="0048163E" w:rsidP="0048163E">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w:t>
      </w:r>
      <w:proofErr w:type="gramStart"/>
      <w:r>
        <w:rPr>
          <w:sz w:val="22"/>
        </w:rPr>
        <w:t>起说明</w:t>
      </w:r>
      <w:proofErr w:type="gramEnd"/>
      <w:r>
        <w:rPr>
          <w:sz w:val="22"/>
        </w:rPr>
        <w:t>作用，并没有任何限制性和排他性，投标人在投标中可以选用其他替代标准、技术参数或型号，但这些替代要在不影响功能实现的前提下，并在可接受范围内接受偏离。</w:t>
      </w:r>
    </w:p>
    <w:p w:rsidR="0048163E" w:rsidRDefault="0048163E" w:rsidP="0048163E">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48163E" w:rsidRDefault="0048163E" w:rsidP="0048163E">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48163E" w:rsidRDefault="0048163E" w:rsidP="0048163E">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48163E" w:rsidRDefault="0048163E" w:rsidP="0048163E">
      <w:pPr>
        <w:snapToGrid w:val="0"/>
        <w:ind w:firstLineChars="200" w:firstLine="440"/>
        <w:rPr>
          <w:sz w:val="22"/>
        </w:rPr>
      </w:pPr>
    </w:p>
    <w:p w:rsidR="0048163E" w:rsidRDefault="0048163E" w:rsidP="0048163E">
      <w:pPr>
        <w:adjustRightInd w:val="0"/>
        <w:snapToGrid w:val="0"/>
        <w:jc w:val="center"/>
        <w:outlineLvl w:val="1"/>
        <w:rPr>
          <w:rFonts w:eastAsia="黑体"/>
          <w:color w:val="000000"/>
          <w:sz w:val="30"/>
          <w:szCs w:val="30"/>
        </w:rPr>
      </w:pPr>
      <w:bookmarkStart w:id="2" w:name="_Toc216446090"/>
      <w:r>
        <w:rPr>
          <w:rFonts w:eastAsia="黑体"/>
          <w:color w:val="000000"/>
          <w:sz w:val="30"/>
          <w:szCs w:val="30"/>
        </w:rPr>
        <w:t>二、项目概况</w:t>
      </w:r>
      <w:bookmarkEnd w:id="2"/>
    </w:p>
    <w:p w:rsidR="0048163E" w:rsidRDefault="0048163E" w:rsidP="0048163E">
      <w:pPr>
        <w:snapToGrid w:val="0"/>
        <w:ind w:firstLineChars="200" w:firstLine="442"/>
        <w:outlineLvl w:val="2"/>
        <w:rPr>
          <w:b/>
          <w:bCs/>
          <w:sz w:val="22"/>
        </w:rPr>
      </w:pPr>
      <w:bookmarkStart w:id="3" w:name="_Toc216446091"/>
      <w:r>
        <w:rPr>
          <w:b/>
          <w:bCs/>
          <w:sz w:val="22"/>
        </w:rPr>
        <w:t xml:space="preserve">2 </w:t>
      </w:r>
      <w:r>
        <w:rPr>
          <w:b/>
          <w:bCs/>
          <w:sz w:val="22"/>
        </w:rPr>
        <w:t>项目名称</w:t>
      </w:r>
      <w:bookmarkEnd w:id="3"/>
    </w:p>
    <w:p w:rsidR="0048163E" w:rsidRDefault="0048163E" w:rsidP="0048163E">
      <w:pPr>
        <w:snapToGrid w:val="0"/>
        <w:ind w:firstLineChars="200" w:firstLine="442"/>
        <w:rPr>
          <w:b/>
          <w:bCs/>
          <w:sz w:val="22"/>
        </w:rPr>
      </w:pPr>
      <w:r>
        <w:rPr>
          <w:b/>
          <w:bCs/>
          <w:sz w:val="22"/>
        </w:rPr>
        <w:t>项目名称：</w:t>
      </w:r>
      <w:r>
        <w:rPr>
          <w:rFonts w:hint="eastAsia"/>
          <w:sz w:val="22"/>
        </w:rPr>
        <w:t>手术室常规设备</w:t>
      </w:r>
    </w:p>
    <w:p w:rsidR="0048163E" w:rsidRDefault="0048163E" w:rsidP="0048163E">
      <w:pPr>
        <w:snapToGrid w:val="0"/>
        <w:ind w:firstLineChars="200" w:firstLine="442"/>
        <w:outlineLvl w:val="2"/>
        <w:rPr>
          <w:b/>
          <w:bCs/>
          <w:sz w:val="22"/>
        </w:rPr>
      </w:pPr>
      <w:bookmarkStart w:id="4" w:name="_Toc216446092"/>
      <w:r>
        <w:rPr>
          <w:b/>
          <w:bCs/>
          <w:sz w:val="22"/>
        </w:rPr>
        <w:t xml:space="preserve">3 </w:t>
      </w:r>
      <w:r>
        <w:rPr>
          <w:b/>
          <w:bCs/>
          <w:sz w:val="22"/>
        </w:rPr>
        <w:t>项目地点</w:t>
      </w:r>
      <w:bookmarkEnd w:id="4"/>
    </w:p>
    <w:p w:rsidR="0048163E" w:rsidRDefault="0048163E" w:rsidP="0048163E">
      <w:pPr>
        <w:adjustRightInd w:val="0"/>
        <w:snapToGrid w:val="0"/>
        <w:ind w:firstLineChars="200" w:firstLine="442"/>
        <w:jc w:val="left"/>
        <w:rPr>
          <w:b/>
          <w:bCs/>
          <w:color w:val="FF0000"/>
          <w:sz w:val="22"/>
          <w:u w:val="wavyHeavy"/>
        </w:rPr>
      </w:pPr>
      <w:r>
        <w:rPr>
          <w:b/>
          <w:bCs/>
          <w:sz w:val="22"/>
        </w:rPr>
        <w:t>地点：</w:t>
      </w:r>
      <w:r>
        <w:rPr>
          <w:rFonts w:hint="eastAsia"/>
          <w:bCs/>
          <w:sz w:val="22"/>
        </w:rPr>
        <w:t>上海市浦东新区新场镇牌楼东路</w:t>
      </w:r>
      <w:r>
        <w:rPr>
          <w:rFonts w:hint="eastAsia"/>
          <w:bCs/>
          <w:sz w:val="22"/>
        </w:rPr>
        <w:t>588</w:t>
      </w:r>
      <w:r>
        <w:rPr>
          <w:rFonts w:hint="eastAsia"/>
          <w:bCs/>
          <w:sz w:val="22"/>
        </w:rPr>
        <w:t>号</w:t>
      </w:r>
      <w:r>
        <w:rPr>
          <w:bCs/>
          <w:sz w:val="22"/>
        </w:rPr>
        <w:t>。</w:t>
      </w:r>
    </w:p>
    <w:p w:rsidR="0048163E" w:rsidRDefault="0048163E" w:rsidP="0048163E">
      <w:pPr>
        <w:adjustRightInd w:val="0"/>
        <w:snapToGrid w:val="0"/>
        <w:ind w:firstLineChars="200" w:firstLine="442"/>
        <w:jc w:val="left"/>
        <w:outlineLvl w:val="2"/>
        <w:rPr>
          <w:b/>
          <w:color w:val="000000"/>
          <w:sz w:val="22"/>
        </w:rPr>
      </w:pPr>
      <w:bookmarkStart w:id="5" w:name="_Toc216446093"/>
      <w:bookmarkStart w:id="6" w:name="_Toc216446097"/>
      <w:r>
        <w:rPr>
          <w:b/>
          <w:color w:val="000000"/>
          <w:sz w:val="22"/>
        </w:rPr>
        <w:t xml:space="preserve">4 </w:t>
      </w:r>
      <w:r>
        <w:rPr>
          <w:b/>
          <w:color w:val="000000"/>
          <w:sz w:val="22"/>
        </w:rPr>
        <w:t>招标范围与内容</w:t>
      </w:r>
      <w:bookmarkEnd w:id="5"/>
    </w:p>
    <w:p w:rsidR="0048163E" w:rsidRDefault="0048163E" w:rsidP="0048163E">
      <w:pPr>
        <w:autoSpaceDN w:val="0"/>
        <w:adjustRightInd w:val="0"/>
        <w:snapToGrid w:val="0"/>
        <w:ind w:firstLineChars="200" w:firstLine="440"/>
        <w:textAlignment w:val="baseline"/>
        <w:rPr>
          <w:sz w:val="22"/>
        </w:rPr>
      </w:pPr>
      <w:r>
        <w:rPr>
          <w:sz w:val="22"/>
        </w:rPr>
        <w:t>4.</w:t>
      </w:r>
      <w:r>
        <w:rPr>
          <w:rFonts w:hint="eastAsia"/>
          <w:sz w:val="22"/>
        </w:rPr>
        <w:t>1</w:t>
      </w:r>
      <w:r>
        <w:rPr>
          <w:sz w:val="22"/>
        </w:rPr>
        <w:t xml:space="preserve"> </w:t>
      </w:r>
      <w:r>
        <w:rPr>
          <w:sz w:val="22"/>
        </w:rPr>
        <w:t>项目招标范围及内容：</w:t>
      </w:r>
      <w:r w:rsidRPr="00666B1C">
        <w:rPr>
          <w:rFonts w:hint="eastAsia"/>
          <w:sz w:val="22"/>
        </w:rPr>
        <w:t>人流手术床</w:t>
      </w:r>
      <w:r w:rsidRPr="00666B1C">
        <w:rPr>
          <w:rFonts w:hint="eastAsia"/>
          <w:sz w:val="22"/>
        </w:rPr>
        <w:t>1</w:t>
      </w:r>
      <w:r w:rsidRPr="00666B1C">
        <w:rPr>
          <w:rFonts w:hint="eastAsia"/>
          <w:sz w:val="22"/>
        </w:rPr>
        <w:t>套，电动手术床</w:t>
      </w:r>
      <w:r w:rsidRPr="00666B1C">
        <w:rPr>
          <w:rFonts w:hint="eastAsia"/>
          <w:sz w:val="22"/>
        </w:rPr>
        <w:t>7</w:t>
      </w:r>
      <w:r w:rsidRPr="00666B1C">
        <w:rPr>
          <w:rFonts w:hint="eastAsia"/>
          <w:sz w:val="22"/>
        </w:rPr>
        <w:t>个，无影灯</w:t>
      </w:r>
      <w:r w:rsidRPr="00666B1C">
        <w:rPr>
          <w:rFonts w:hint="eastAsia"/>
          <w:sz w:val="22"/>
        </w:rPr>
        <w:t>1</w:t>
      </w:r>
      <w:r w:rsidRPr="00666B1C">
        <w:rPr>
          <w:rFonts w:hint="eastAsia"/>
          <w:sz w:val="22"/>
        </w:rPr>
        <w:t>个，</w:t>
      </w:r>
      <w:r w:rsidRPr="00666B1C">
        <w:rPr>
          <w:rFonts w:hint="eastAsia"/>
          <w:sz w:val="22"/>
        </w:rPr>
        <w:t>LED</w:t>
      </w:r>
      <w:r w:rsidRPr="00666B1C">
        <w:rPr>
          <w:rFonts w:hint="eastAsia"/>
          <w:sz w:val="22"/>
        </w:rPr>
        <w:t>无影灯</w:t>
      </w:r>
      <w:r w:rsidRPr="00666B1C">
        <w:rPr>
          <w:rFonts w:hint="eastAsia"/>
          <w:sz w:val="22"/>
        </w:rPr>
        <w:t>6</w:t>
      </w:r>
      <w:r w:rsidRPr="00666B1C">
        <w:rPr>
          <w:rFonts w:hint="eastAsia"/>
          <w:sz w:val="22"/>
        </w:rPr>
        <w:t>个，冷光单孔照明灯</w:t>
      </w:r>
      <w:r w:rsidRPr="00666B1C">
        <w:rPr>
          <w:rFonts w:hint="eastAsia"/>
          <w:sz w:val="22"/>
        </w:rPr>
        <w:t>3</w:t>
      </w:r>
      <w:r w:rsidRPr="00666B1C">
        <w:rPr>
          <w:rFonts w:hint="eastAsia"/>
          <w:sz w:val="22"/>
        </w:rPr>
        <w:t>台，冷光单孔照明灯</w:t>
      </w:r>
      <w:r w:rsidRPr="00666B1C">
        <w:rPr>
          <w:rFonts w:hint="eastAsia"/>
          <w:sz w:val="22"/>
        </w:rPr>
        <w:t>2</w:t>
      </w:r>
      <w:r w:rsidRPr="00666B1C">
        <w:rPr>
          <w:rFonts w:hint="eastAsia"/>
          <w:sz w:val="22"/>
        </w:rPr>
        <w:t>台</w:t>
      </w:r>
    </w:p>
    <w:p w:rsidR="0048163E" w:rsidRDefault="0048163E" w:rsidP="0048163E">
      <w:pPr>
        <w:snapToGrid w:val="0"/>
        <w:ind w:firstLineChars="200" w:firstLine="440"/>
        <w:rPr>
          <w:sz w:val="22"/>
        </w:rPr>
      </w:pPr>
      <w:r>
        <w:rPr>
          <w:sz w:val="22"/>
        </w:rPr>
        <w:lastRenderedPageBreak/>
        <w:t>4.</w:t>
      </w:r>
      <w:r>
        <w:rPr>
          <w:rFonts w:hint="eastAsia"/>
          <w:sz w:val="22"/>
        </w:rPr>
        <w:t>2</w:t>
      </w:r>
      <w:r>
        <w:rPr>
          <w:sz w:val="22"/>
        </w:rPr>
        <w:t xml:space="preserve"> </w:t>
      </w:r>
      <w:r>
        <w:rPr>
          <w:sz w:val="22"/>
        </w:rPr>
        <w:t>交付日期：自合同签订之日起</w:t>
      </w:r>
      <w:r>
        <w:rPr>
          <w:rFonts w:hint="eastAsia"/>
          <w:sz w:val="22"/>
        </w:rPr>
        <w:t>60</w:t>
      </w:r>
      <w:r>
        <w:rPr>
          <w:sz w:val="22"/>
        </w:rPr>
        <w:t>天。</w:t>
      </w:r>
    </w:p>
    <w:p w:rsidR="0048163E" w:rsidRDefault="0048163E" w:rsidP="0048163E">
      <w:pPr>
        <w:adjustRightInd w:val="0"/>
        <w:snapToGrid w:val="0"/>
        <w:ind w:firstLineChars="200" w:firstLine="442"/>
        <w:jc w:val="left"/>
        <w:outlineLvl w:val="2"/>
        <w:rPr>
          <w:b/>
          <w:bCs/>
          <w:color w:val="FF0000"/>
          <w:sz w:val="22"/>
          <w:u w:val="wavyHeavy"/>
        </w:rPr>
      </w:pPr>
      <w:bookmarkStart w:id="7" w:name="_Toc216446094"/>
      <w:r>
        <w:rPr>
          <w:b/>
          <w:color w:val="000000"/>
          <w:sz w:val="22"/>
        </w:rPr>
        <w:t xml:space="preserve">5 </w:t>
      </w:r>
      <w:r>
        <w:rPr>
          <w:b/>
          <w:color w:val="000000"/>
          <w:sz w:val="22"/>
        </w:rPr>
        <w:t>承包方式</w:t>
      </w:r>
      <w:bookmarkEnd w:id="7"/>
    </w:p>
    <w:p w:rsidR="0048163E" w:rsidRDefault="0048163E" w:rsidP="0048163E">
      <w:pPr>
        <w:snapToGrid w:val="0"/>
        <w:ind w:firstLineChars="200" w:firstLine="440"/>
        <w:rPr>
          <w:sz w:val="22"/>
        </w:rPr>
      </w:pPr>
      <w:r>
        <w:rPr>
          <w:sz w:val="22"/>
        </w:rPr>
        <w:t xml:space="preserve">5.1 </w:t>
      </w:r>
      <w:r>
        <w:rPr>
          <w:sz w:val="22"/>
        </w:rPr>
        <w:t>依据本项目的招标范围和内容，中标人以包工、包料、包质包量、包安全可靠的方式实施</w:t>
      </w:r>
      <w:r>
        <w:rPr>
          <w:rFonts w:hint="eastAsia"/>
          <w:sz w:val="22"/>
        </w:rPr>
        <w:t>总</w:t>
      </w:r>
      <w:r>
        <w:rPr>
          <w:sz w:val="22"/>
        </w:rPr>
        <w:t>承包。</w:t>
      </w:r>
    </w:p>
    <w:p w:rsidR="0048163E" w:rsidRDefault="0048163E" w:rsidP="0048163E">
      <w:pPr>
        <w:snapToGrid w:val="0"/>
        <w:ind w:firstLineChars="200" w:firstLine="440"/>
        <w:rPr>
          <w:sz w:val="22"/>
        </w:rPr>
      </w:pPr>
      <w:r>
        <w:rPr>
          <w:color w:val="000000"/>
          <w:sz w:val="22"/>
        </w:rPr>
        <w:t>5.2</w:t>
      </w:r>
      <w:r>
        <w:rPr>
          <w:color w:val="0000FF"/>
          <w:sz w:val="22"/>
        </w:rPr>
        <w:t>本项目不允许分包。</w:t>
      </w:r>
    </w:p>
    <w:p w:rsidR="0048163E" w:rsidRDefault="0048163E" w:rsidP="0048163E">
      <w:pPr>
        <w:adjustRightInd w:val="0"/>
        <w:snapToGrid w:val="0"/>
        <w:ind w:firstLineChars="200" w:firstLine="442"/>
        <w:jc w:val="left"/>
        <w:outlineLvl w:val="2"/>
        <w:rPr>
          <w:b/>
          <w:color w:val="000000"/>
          <w:sz w:val="22"/>
        </w:rPr>
      </w:pPr>
      <w:bookmarkStart w:id="8" w:name="_Toc216446095"/>
      <w:r>
        <w:rPr>
          <w:b/>
          <w:color w:val="000000"/>
          <w:sz w:val="22"/>
        </w:rPr>
        <w:t xml:space="preserve">6 </w:t>
      </w:r>
      <w:r>
        <w:rPr>
          <w:b/>
          <w:color w:val="000000"/>
          <w:sz w:val="22"/>
        </w:rPr>
        <w:t>合同的签订</w:t>
      </w:r>
      <w:bookmarkEnd w:id="8"/>
    </w:p>
    <w:p w:rsidR="0048163E" w:rsidRDefault="0048163E" w:rsidP="0048163E">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48163E" w:rsidRDefault="0048163E" w:rsidP="0048163E">
      <w:pPr>
        <w:adjustRightInd w:val="0"/>
        <w:snapToGrid w:val="0"/>
        <w:ind w:firstLineChars="200" w:firstLine="442"/>
        <w:jc w:val="left"/>
        <w:outlineLvl w:val="2"/>
        <w:rPr>
          <w:sz w:val="22"/>
        </w:rPr>
      </w:pPr>
      <w:bookmarkStart w:id="9" w:name="_Toc216446096"/>
      <w:r>
        <w:rPr>
          <w:b/>
          <w:color w:val="000000"/>
          <w:sz w:val="22"/>
        </w:rPr>
        <w:t xml:space="preserve">7 </w:t>
      </w:r>
      <w:r>
        <w:rPr>
          <w:b/>
          <w:color w:val="000000"/>
          <w:sz w:val="22"/>
        </w:rPr>
        <w:t>结算原则和支付方式</w:t>
      </w:r>
      <w:bookmarkEnd w:id="9"/>
    </w:p>
    <w:p w:rsidR="0048163E" w:rsidRDefault="0048163E" w:rsidP="0048163E">
      <w:pPr>
        <w:snapToGrid w:val="0"/>
        <w:ind w:firstLineChars="200" w:firstLine="440"/>
        <w:rPr>
          <w:sz w:val="22"/>
        </w:rPr>
      </w:pPr>
      <w:r>
        <w:rPr>
          <w:sz w:val="22"/>
        </w:rPr>
        <w:t>7.1.1</w:t>
      </w:r>
      <w:r>
        <w:rPr>
          <w:sz w:val="22"/>
        </w:rPr>
        <w:t>本项目合同总价不变，采购人不会因人工费、物价、费率、汇率或其他因素（不可抗力除外）的变动而进行调整。</w:t>
      </w:r>
    </w:p>
    <w:p w:rsidR="0048163E" w:rsidRDefault="0048163E" w:rsidP="0048163E">
      <w:pPr>
        <w:snapToGrid w:val="0"/>
        <w:ind w:firstLineChars="200" w:firstLine="440"/>
        <w:rPr>
          <w:sz w:val="22"/>
        </w:rPr>
      </w:pPr>
      <w:r>
        <w:rPr>
          <w:sz w:val="22"/>
        </w:rPr>
        <w:t>7.1.2</w:t>
      </w:r>
      <w:r>
        <w:rPr>
          <w:sz w:val="22"/>
        </w:rPr>
        <w:t>发生设备维修的，如该设备尚在质保期内的，采购人</w:t>
      </w:r>
      <w:proofErr w:type="gramStart"/>
      <w:r>
        <w:rPr>
          <w:sz w:val="22"/>
        </w:rPr>
        <w:t>不</w:t>
      </w:r>
      <w:proofErr w:type="gramEnd"/>
      <w:r>
        <w:rPr>
          <w:sz w:val="22"/>
        </w:rPr>
        <w:t>另行支付相关费用；如在质保期外的，单价按照投标文件中明确的备品备件单价（含维修人工费）计取，数量按实结算。如投标文件中没有类似备品备件单价可参照的，则由合同双方协商确定维修单价。</w:t>
      </w:r>
    </w:p>
    <w:p w:rsidR="0048163E" w:rsidRDefault="0048163E" w:rsidP="0048163E">
      <w:pPr>
        <w:snapToGrid w:val="0"/>
        <w:ind w:firstLineChars="200" w:firstLine="440"/>
        <w:rPr>
          <w:sz w:val="22"/>
        </w:rPr>
      </w:pPr>
      <w:r>
        <w:rPr>
          <w:sz w:val="22"/>
        </w:rPr>
        <w:t xml:space="preserve">7.2 </w:t>
      </w:r>
      <w:r>
        <w:rPr>
          <w:sz w:val="22"/>
        </w:rPr>
        <w:t>支付方式</w:t>
      </w:r>
    </w:p>
    <w:p w:rsidR="0048163E" w:rsidRDefault="0048163E" w:rsidP="0048163E">
      <w:pPr>
        <w:snapToGrid w:val="0"/>
        <w:ind w:firstLineChars="200" w:firstLine="440"/>
        <w:rPr>
          <w:sz w:val="22"/>
        </w:rPr>
      </w:pPr>
      <w:r>
        <w:rPr>
          <w:sz w:val="22"/>
        </w:rPr>
        <w:t xml:space="preserve">7.2.1 </w:t>
      </w:r>
      <w:r>
        <w:rPr>
          <w:sz w:val="22"/>
        </w:rPr>
        <w:t>本项目合同金额采用</w:t>
      </w:r>
      <w:r>
        <w:rPr>
          <w:b/>
          <w:color w:val="FF0000"/>
          <w:sz w:val="22"/>
          <w:u w:val="wavyHeavy"/>
        </w:rPr>
        <w:t>一次性支付</w:t>
      </w:r>
      <w:r>
        <w:rPr>
          <w:sz w:val="22"/>
        </w:rPr>
        <w:t>方式，在采购人和中标人合同签订后，按下款要求支付相应的合同款项。</w:t>
      </w:r>
    </w:p>
    <w:p w:rsidR="0048163E" w:rsidRDefault="0048163E" w:rsidP="0048163E">
      <w:pPr>
        <w:snapToGrid w:val="0"/>
        <w:ind w:firstLineChars="200" w:firstLine="440"/>
        <w:rPr>
          <w:i/>
          <w:color w:val="FF0000"/>
          <w:sz w:val="22"/>
        </w:rPr>
      </w:pPr>
      <w:r>
        <w:rPr>
          <w:sz w:val="22"/>
        </w:rPr>
        <w:t>7.2.2</w:t>
      </w:r>
      <w:r>
        <w:rPr>
          <w:sz w:val="22"/>
        </w:rPr>
        <w:t>项目整体完成</w:t>
      </w:r>
      <w:r>
        <w:rPr>
          <w:sz w:val="22"/>
        </w:rPr>
        <w:t>,</w:t>
      </w:r>
      <w:r>
        <w:rPr>
          <w:sz w:val="22"/>
        </w:rPr>
        <w:t>并经验收合格，且采购人收到货物及其发票后</w:t>
      </w:r>
      <w:r>
        <w:rPr>
          <w:rFonts w:hint="eastAsia"/>
          <w:sz w:val="22"/>
          <w:u w:val="single"/>
        </w:rPr>
        <w:t>30</w:t>
      </w:r>
      <w:r>
        <w:rPr>
          <w:sz w:val="22"/>
        </w:rPr>
        <w:t>日内，支付全部合同金额。</w:t>
      </w:r>
    </w:p>
    <w:p w:rsidR="0048163E" w:rsidRDefault="0048163E" w:rsidP="0048163E">
      <w:pPr>
        <w:snapToGrid w:val="0"/>
        <w:ind w:firstLineChars="200" w:firstLine="440"/>
        <w:jc w:val="left"/>
        <w:rPr>
          <w:sz w:val="22"/>
        </w:rPr>
      </w:pPr>
      <w:r>
        <w:rPr>
          <w:sz w:val="22"/>
        </w:rPr>
        <w:t>7.3</w:t>
      </w:r>
      <w:r>
        <w:rPr>
          <w:sz w:val="22"/>
        </w:rPr>
        <w:t>中标人因自身原因造成返工的工作量，采购人将不予计量和支付。</w:t>
      </w:r>
    </w:p>
    <w:p w:rsidR="0048163E" w:rsidRDefault="0048163E" w:rsidP="0048163E">
      <w:pPr>
        <w:snapToGrid w:val="0"/>
        <w:ind w:firstLineChars="200" w:firstLine="440"/>
        <w:jc w:val="left"/>
        <w:rPr>
          <w:color w:val="FF0000"/>
          <w:sz w:val="22"/>
        </w:rPr>
      </w:pPr>
      <w:r>
        <w:rPr>
          <w:rFonts w:hint="eastAsia"/>
          <w:color w:val="FF0000"/>
          <w:sz w:val="22"/>
        </w:rPr>
        <w:t>7.4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行低于合同订立时</w:t>
      </w:r>
      <w:r>
        <w:rPr>
          <w:rFonts w:hint="eastAsia"/>
          <w:color w:val="FF0000"/>
          <w:sz w:val="22"/>
        </w:rPr>
        <w:t>1</w:t>
      </w:r>
      <w:r>
        <w:rPr>
          <w:rFonts w:hint="eastAsia"/>
          <w:color w:val="FF0000"/>
          <w:sz w:val="22"/>
        </w:rPr>
        <w:t>年</w:t>
      </w:r>
      <w:proofErr w:type="gramStart"/>
      <w:r>
        <w:rPr>
          <w:rFonts w:hint="eastAsia"/>
          <w:color w:val="FF0000"/>
          <w:sz w:val="22"/>
        </w:rPr>
        <w:t>期贷款市场</w:t>
      </w:r>
      <w:proofErr w:type="gramEnd"/>
      <w:r>
        <w:rPr>
          <w:rFonts w:hint="eastAsia"/>
          <w:color w:val="FF0000"/>
          <w:sz w:val="22"/>
        </w:rPr>
        <w:t>报价利率。</w:t>
      </w:r>
    </w:p>
    <w:p w:rsidR="0048163E" w:rsidRDefault="0048163E" w:rsidP="0048163E">
      <w:pPr>
        <w:adjustRightInd w:val="0"/>
        <w:snapToGrid w:val="0"/>
        <w:jc w:val="center"/>
        <w:outlineLvl w:val="1"/>
        <w:rPr>
          <w:rFonts w:eastAsia="黑体"/>
          <w:color w:val="000000"/>
          <w:sz w:val="30"/>
          <w:szCs w:val="30"/>
        </w:rPr>
      </w:pPr>
      <w:r>
        <w:rPr>
          <w:rFonts w:eastAsia="黑体"/>
          <w:color w:val="000000"/>
          <w:sz w:val="30"/>
          <w:szCs w:val="30"/>
        </w:rPr>
        <w:t>三、技术质量要求</w:t>
      </w:r>
      <w:bookmarkEnd w:id="6"/>
    </w:p>
    <w:p w:rsidR="0048163E" w:rsidRDefault="0048163E" w:rsidP="0048163E">
      <w:pPr>
        <w:adjustRightInd w:val="0"/>
        <w:snapToGrid w:val="0"/>
        <w:ind w:firstLineChars="200" w:firstLine="442"/>
        <w:outlineLvl w:val="2"/>
        <w:rPr>
          <w:b/>
          <w:bCs/>
          <w:sz w:val="22"/>
        </w:rPr>
      </w:pPr>
      <w:bookmarkStart w:id="10" w:name="_Toc216446098"/>
      <w:bookmarkStart w:id="11" w:name="_Toc476308503"/>
      <w:r>
        <w:rPr>
          <w:b/>
          <w:bCs/>
          <w:sz w:val="22"/>
        </w:rPr>
        <w:t xml:space="preserve">8 </w:t>
      </w:r>
      <w:r>
        <w:rPr>
          <w:b/>
          <w:bCs/>
          <w:sz w:val="22"/>
        </w:rPr>
        <w:t>适用技术规范和规范性文件</w:t>
      </w:r>
      <w:bookmarkEnd w:id="10"/>
      <w:bookmarkEnd w:id="11"/>
    </w:p>
    <w:p w:rsidR="0048163E" w:rsidRDefault="0048163E" w:rsidP="0048163E">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48163E" w:rsidRDefault="0048163E" w:rsidP="0048163E">
      <w:pPr>
        <w:adjustRightInd w:val="0"/>
        <w:snapToGrid w:val="0"/>
        <w:ind w:firstLineChars="200" w:firstLine="442"/>
        <w:outlineLvl w:val="2"/>
        <w:rPr>
          <w:b/>
          <w:bCs/>
          <w:sz w:val="22"/>
        </w:rPr>
      </w:pPr>
      <w:bookmarkStart w:id="12" w:name="_Toc216446099"/>
      <w:r>
        <w:rPr>
          <w:b/>
          <w:bCs/>
          <w:sz w:val="22"/>
        </w:rPr>
        <w:t xml:space="preserve">9 </w:t>
      </w:r>
      <w:r>
        <w:rPr>
          <w:b/>
          <w:bCs/>
          <w:sz w:val="22"/>
        </w:rPr>
        <w:t>招标内容与质量要求</w:t>
      </w:r>
      <w:bookmarkEnd w:id="12"/>
    </w:p>
    <w:p w:rsidR="0048163E" w:rsidRDefault="0048163E" w:rsidP="0048163E">
      <w:pPr>
        <w:snapToGrid w:val="0"/>
        <w:ind w:firstLineChars="200" w:firstLine="440"/>
        <w:rPr>
          <w:sz w:val="22"/>
        </w:rPr>
      </w:pPr>
      <w:r>
        <w:rPr>
          <w:sz w:val="22"/>
        </w:rPr>
        <w:t xml:space="preserve">9.1 </w:t>
      </w:r>
      <w:r>
        <w:rPr>
          <w:sz w:val="22"/>
        </w:rPr>
        <w:t>供货清单</w:t>
      </w:r>
    </w:p>
    <w:tbl>
      <w:tblPr>
        <w:tblpPr w:leftFromText="180" w:rightFromText="180" w:vertAnchor="text" w:horzAnchor="page" w:tblpX="1251" w:tblpY="320"/>
        <w:tblOverlap w:val="never"/>
        <w:tblW w:w="53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1201"/>
        <w:gridCol w:w="898"/>
        <w:gridCol w:w="1524"/>
        <w:gridCol w:w="656"/>
        <w:gridCol w:w="1289"/>
        <w:gridCol w:w="1518"/>
        <w:gridCol w:w="1461"/>
      </w:tblGrid>
      <w:tr w:rsidR="0048163E" w:rsidTr="0048163E">
        <w:trPr>
          <w:trHeight w:val="567"/>
          <w:tblHeader/>
        </w:trPr>
        <w:tc>
          <w:tcPr>
            <w:tcW w:w="271" w:type="pct"/>
            <w:vAlign w:val="center"/>
          </w:tcPr>
          <w:p w:rsidR="0048163E" w:rsidRDefault="0048163E" w:rsidP="009879BE">
            <w:pPr>
              <w:adjustRightInd w:val="0"/>
              <w:snapToGrid w:val="0"/>
              <w:jc w:val="center"/>
              <w:rPr>
                <w:b/>
                <w:bCs/>
                <w:sz w:val="22"/>
              </w:rPr>
            </w:pPr>
            <w:r>
              <w:rPr>
                <w:b/>
                <w:bCs/>
                <w:sz w:val="22"/>
              </w:rPr>
              <w:t>序号</w:t>
            </w:r>
          </w:p>
        </w:tc>
        <w:tc>
          <w:tcPr>
            <w:tcW w:w="664" w:type="pct"/>
            <w:vAlign w:val="center"/>
          </w:tcPr>
          <w:p w:rsidR="0048163E" w:rsidRDefault="0048163E" w:rsidP="009879BE">
            <w:pPr>
              <w:adjustRightInd w:val="0"/>
              <w:snapToGrid w:val="0"/>
              <w:jc w:val="center"/>
              <w:rPr>
                <w:b/>
                <w:bCs/>
                <w:sz w:val="22"/>
              </w:rPr>
            </w:pPr>
            <w:r>
              <w:rPr>
                <w:b/>
                <w:bCs/>
                <w:sz w:val="22"/>
              </w:rPr>
              <w:t>名称</w:t>
            </w:r>
          </w:p>
        </w:tc>
        <w:tc>
          <w:tcPr>
            <w:tcW w:w="497" w:type="pct"/>
          </w:tcPr>
          <w:p w:rsidR="0048163E" w:rsidRDefault="0048163E" w:rsidP="009879BE">
            <w:pPr>
              <w:adjustRightInd w:val="0"/>
              <w:snapToGrid w:val="0"/>
              <w:jc w:val="center"/>
              <w:rPr>
                <w:b/>
                <w:bCs/>
                <w:sz w:val="22"/>
              </w:rPr>
            </w:pPr>
            <w:r>
              <w:rPr>
                <w:rFonts w:hint="eastAsia"/>
                <w:b/>
                <w:bCs/>
                <w:sz w:val="22"/>
              </w:rPr>
              <w:t>医疗器械类别</w:t>
            </w:r>
          </w:p>
        </w:tc>
        <w:tc>
          <w:tcPr>
            <w:tcW w:w="843" w:type="pct"/>
            <w:vAlign w:val="center"/>
          </w:tcPr>
          <w:p w:rsidR="0048163E" w:rsidRDefault="0048163E" w:rsidP="009879BE">
            <w:pPr>
              <w:adjustRightInd w:val="0"/>
              <w:snapToGrid w:val="0"/>
              <w:jc w:val="center"/>
              <w:rPr>
                <w:b/>
                <w:bCs/>
                <w:sz w:val="22"/>
              </w:rPr>
            </w:pPr>
            <w:r>
              <w:rPr>
                <w:b/>
                <w:bCs/>
                <w:sz w:val="22"/>
              </w:rPr>
              <w:t>规格技术参数</w:t>
            </w:r>
          </w:p>
          <w:p w:rsidR="0048163E" w:rsidRDefault="0048163E" w:rsidP="009879BE">
            <w:pPr>
              <w:adjustRightInd w:val="0"/>
              <w:snapToGrid w:val="0"/>
              <w:jc w:val="center"/>
              <w:rPr>
                <w:b/>
                <w:bCs/>
                <w:sz w:val="22"/>
              </w:rPr>
            </w:pPr>
            <w:r>
              <w:rPr>
                <w:b/>
                <w:bCs/>
                <w:sz w:val="22"/>
              </w:rPr>
              <w:t>（含材料、工艺要求）</w:t>
            </w:r>
          </w:p>
        </w:tc>
        <w:tc>
          <w:tcPr>
            <w:tcW w:w="363" w:type="pct"/>
            <w:vAlign w:val="center"/>
          </w:tcPr>
          <w:p w:rsidR="0048163E" w:rsidRDefault="0048163E" w:rsidP="009879BE">
            <w:pPr>
              <w:adjustRightInd w:val="0"/>
              <w:snapToGrid w:val="0"/>
              <w:jc w:val="center"/>
              <w:rPr>
                <w:b/>
                <w:bCs/>
                <w:sz w:val="22"/>
              </w:rPr>
            </w:pPr>
            <w:r>
              <w:rPr>
                <w:b/>
                <w:bCs/>
                <w:sz w:val="22"/>
              </w:rPr>
              <w:t>数量</w:t>
            </w:r>
          </w:p>
        </w:tc>
        <w:tc>
          <w:tcPr>
            <w:tcW w:w="713" w:type="pct"/>
            <w:vAlign w:val="center"/>
          </w:tcPr>
          <w:p w:rsidR="0048163E" w:rsidRDefault="0048163E" w:rsidP="009879BE">
            <w:pPr>
              <w:adjustRightInd w:val="0"/>
              <w:snapToGrid w:val="0"/>
              <w:jc w:val="center"/>
              <w:rPr>
                <w:b/>
                <w:bCs/>
                <w:sz w:val="22"/>
              </w:rPr>
            </w:pPr>
            <w:r>
              <w:rPr>
                <w:b/>
                <w:bCs/>
                <w:sz w:val="22"/>
              </w:rPr>
              <w:t>供货期</w:t>
            </w:r>
          </w:p>
        </w:tc>
        <w:tc>
          <w:tcPr>
            <w:tcW w:w="840" w:type="pct"/>
            <w:vAlign w:val="center"/>
          </w:tcPr>
          <w:p w:rsidR="0048163E" w:rsidRDefault="0048163E" w:rsidP="009879BE">
            <w:pPr>
              <w:adjustRightInd w:val="0"/>
              <w:snapToGrid w:val="0"/>
              <w:jc w:val="center"/>
              <w:rPr>
                <w:b/>
                <w:bCs/>
                <w:sz w:val="22"/>
              </w:rPr>
            </w:pPr>
            <w:r>
              <w:rPr>
                <w:b/>
                <w:bCs/>
                <w:sz w:val="22"/>
              </w:rPr>
              <w:t>质保期</w:t>
            </w:r>
          </w:p>
        </w:tc>
        <w:tc>
          <w:tcPr>
            <w:tcW w:w="808" w:type="pct"/>
            <w:vAlign w:val="center"/>
          </w:tcPr>
          <w:p w:rsidR="0048163E" w:rsidRDefault="0048163E" w:rsidP="009879BE">
            <w:pPr>
              <w:adjustRightInd w:val="0"/>
              <w:snapToGrid w:val="0"/>
              <w:jc w:val="center"/>
              <w:rPr>
                <w:b/>
                <w:bCs/>
                <w:sz w:val="22"/>
              </w:rPr>
            </w:pPr>
            <w:r>
              <w:rPr>
                <w:b/>
                <w:bCs/>
                <w:sz w:val="22"/>
              </w:rPr>
              <w:t>备注</w:t>
            </w:r>
          </w:p>
        </w:tc>
      </w:tr>
      <w:tr w:rsidR="0048163E" w:rsidTr="0048163E">
        <w:trPr>
          <w:trHeight w:val="567"/>
        </w:trPr>
        <w:tc>
          <w:tcPr>
            <w:tcW w:w="271" w:type="pct"/>
            <w:vAlign w:val="center"/>
          </w:tcPr>
          <w:p w:rsidR="0048163E" w:rsidRDefault="0048163E" w:rsidP="009879BE">
            <w:pPr>
              <w:adjustRightInd w:val="0"/>
              <w:snapToGrid w:val="0"/>
              <w:jc w:val="center"/>
              <w:rPr>
                <w:b/>
                <w:bCs/>
                <w:sz w:val="22"/>
              </w:rPr>
            </w:pPr>
            <w:r>
              <w:rPr>
                <w:rFonts w:hint="eastAsia"/>
                <w:b/>
                <w:bCs/>
                <w:sz w:val="22"/>
              </w:rPr>
              <w:t>1</w:t>
            </w:r>
          </w:p>
        </w:tc>
        <w:tc>
          <w:tcPr>
            <w:tcW w:w="664" w:type="pct"/>
            <w:vAlign w:val="center"/>
          </w:tcPr>
          <w:p w:rsidR="0048163E" w:rsidRDefault="0048163E" w:rsidP="009879BE">
            <w:pPr>
              <w:adjustRightInd w:val="0"/>
              <w:snapToGrid w:val="0"/>
              <w:jc w:val="center"/>
              <w:rPr>
                <w:b/>
                <w:bCs/>
                <w:sz w:val="22"/>
              </w:rPr>
            </w:pPr>
            <w:r>
              <w:rPr>
                <w:rFonts w:ascii="宋体" w:hAnsi="宋体" w:cs="宋体" w:hint="eastAsia"/>
                <w:color w:val="000000"/>
                <w:kern w:val="0"/>
                <w:sz w:val="24"/>
              </w:rPr>
              <w:t>人流手术</w:t>
            </w:r>
            <w:r>
              <w:rPr>
                <w:rFonts w:ascii="宋体" w:hAnsi="宋体" w:cs="宋体" w:hint="eastAsia"/>
                <w:color w:val="000000"/>
                <w:kern w:val="0"/>
                <w:sz w:val="24"/>
              </w:rPr>
              <w:lastRenderedPageBreak/>
              <w:t>床</w:t>
            </w:r>
          </w:p>
        </w:tc>
        <w:tc>
          <w:tcPr>
            <w:tcW w:w="497" w:type="pct"/>
            <w:vAlign w:val="center"/>
          </w:tcPr>
          <w:p w:rsidR="0048163E" w:rsidRDefault="0048163E" w:rsidP="009879BE">
            <w:pPr>
              <w:adjustRightInd w:val="0"/>
              <w:snapToGrid w:val="0"/>
              <w:jc w:val="center"/>
              <w:rPr>
                <w:sz w:val="22"/>
              </w:rPr>
            </w:pPr>
            <w:r>
              <w:rPr>
                <w:sz w:val="22"/>
              </w:rPr>
              <w:lastRenderedPageBreak/>
              <w:t>II</w:t>
            </w:r>
            <w:r>
              <w:rPr>
                <w:rFonts w:hint="eastAsia"/>
                <w:sz w:val="22"/>
              </w:rPr>
              <w:t>类</w:t>
            </w:r>
          </w:p>
        </w:tc>
        <w:tc>
          <w:tcPr>
            <w:tcW w:w="843" w:type="pct"/>
            <w:vAlign w:val="center"/>
          </w:tcPr>
          <w:p w:rsidR="0048163E" w:rsidRDefault="0048163E" w:rsidP="009879BE">
            <w:pPr>
              <w:adjustRightInd w:val="0"/>
              <w:snapToGrid w:val="0"/>
              <w:jc w:val="center"/>
              <w:rPr>
                <w:b/>
                <w:bCs/>
                <w:sz w:val="22"/>
              </w:rPr>
            </w:pPr>
            <w:r>
              <w:rPr>
                <w:rFonts w:hint="eastAsia"/>
                <w:bCs/>
                <w:sz w:val="22"/>
              </w:rPr>
              <w:t>详见</w:t>
            </w:r>
            <w:r>
              <w:rPr>
                <w:rFonts w:hint="eastAsia"/>
                <w:bCs/>
                <w:sz w:val="22"/>
              </w:rPr>
              <w:t xml:space="preserve">9.2 </w:t>
            </w:r>
            <w:r>
              <w:rPr>
                <w:rFonts w:hint="eastAsia"/>
                <w:bCs/>
                <w:sz w:val="22"/>
              </w:rPr>
              <w:t>设备</w:t>
            </w:r>
            <w:r>
              <w:rPr>
                <w:rFonts w:hint="eastAsia"/>
                <w:bCs/>
                <w:sz w:val="22"/>
              </w:rPr>
              <w:lastRenderedPageBreak/>
              <w:t>技术参数</w:t>
            </w:r>
          </w:p>
        </w:tc>
        <w:tc>
          <w:tcPr>
            <w:tcW w:w="363" w:type="pct"/>
            <w:vAlign w:val="center"/>
          </w:tcPr>
          <w:p w:rsidR="0048163E" w:rsidRDefault="0048163E" w:rsidP="009879BE">
            <w:pPr>
              <w:adjustRightInd w:val="0"/>
              <w:snapToGrid w:val="0"/>
              <w:jc w:val="center"/>
              <w:rPr>
                <w:b/>
                <w:bCs/>
                <w:sz w:val="22"/>
              </w:rPr>
            </w:pPr>
            <w:r>
              <w:rPr>
                <w:rFonts w:hint="eastAsia"/>
                <w:b/>
                <w:bCs/>
                <w:sz w:val="22"/>
              </w:rPr>
              <w:lastRenderedPageBreak/>
              <w:t>1</w:t>
            </w:r>
            <w:r>
              <w:rPr>
                <w:rFonts w:hint="eastAsia"/>
                <w:b/>
                <w:bCs/>
                <w:sz w:val="22"/>
              </w:rPr>
              <w:t>套</w:t>
            </w:r>
          </w:p>
        </w:tc>
        <w:tc>
          <w:tcPr>
            <w:tcW w:w="713" w:type="pct"/>
            <w:vAlign w:val="center"/>
          </w:tcPr>
          <w:p w:rsidR="0048163E" w:rsidRDefault="0048163E" w:rsidP="009879BE">
            <w:pPr>
              <w:adjustRightInd w:val="0"/>
              <w:snapToGrid w:val="0"/>
              <w:jc w:val="left"/>
              <w:rPr>
                <w:bCs/>
                <w:sz w:val="22"/>
              </w:rPr>
            </w:pPr>
            <w:r>
              <w:rPr>
                <w:bCs/>
                <w:sz w:val="22"/>
              </w:rPr>
              <w:t>自合同签</w:t>
            </w:r>
            <w:r>
              <w:rPr>
                <w:bCs/>
                <w:sz w:val="22"/>
              </w:rPr>
              <w:lastRenderedPageBreak/>
              <w:t>订之日起</w:t>
            </w:r>
            <w:r>
              <w:rPr>
                <w:rFonts w:hint="eastAsia"/>
                <w:bCs/>
                <w:sz w:val="22"/>
              </w:rPr>
              <w:t>30</w:t>
            </w:r>
            <w:r>
              <w:rPr>
                <w:bCs/>
                <w:sz w:val="22"/>
              </w:rPr>
              <w:t>天</w:t>
            </w:r>
          </w:p>
        </w:tc>
        <w:tc>
          <w:tcPr>
            <w:tcW w:w="840" w:type="pct"/>
            <w:vAlign w:val="center"/>
          </w:tcPr>
          <w:p w:rsidR="0048163E" w:rsidRDefault="0048163E" w:rsidP="009879BE">
            <w:pPr>
              <w:adjustRightInd w:val="0"/>
              <w:snapToGrid w:val="0"/>
              <w:jc w:val="center"/>
              <w:rPr>
                <w:b/>
                <w:bCs/>
                <w:sz w:val="22"/>
              </w:rPr>
            </w:pPr>
            <w:r>
              <w:rPr>
                <w:rFonts w:ascii="宋体" w:hAnsi="宋体" w:hint="eastAsia"/>
                <w:sz w:val="24"/>
              </w:rPr>
              <w:lastRenderedPageBreak/>
              <w:t>设备整机原</w:t>
            </w:r>
            <w:r>
              <w:rPr>
                <w:rFonts w:ascii="宋体" w:hAnsi="宋体" w:hint="eastAsia"/>
                <w:sz w:val="24"/>
              </w:rPr>
              <w:lastRenderedPageBreak/>
              <w:t>厂保修5年</w:t>
            </w:r>
          </w:p>
        </w:tc>
        <w:tc>
          <w:tcPr>
            <w:tcW w:w="808" w:type="pct"/>
            <w:vAlign w:val="center"/>
          </w:tcPr>
          <w:p w:rsidR="0048163E" w:rsidRDefault="0048163E" w:rsidP="009879BE">
            <w:pPr>
              <w:adjustRightInd w:val="0"/>
              <w:snapToGrid w:val="0"/>
              <w:rPr>
                <w:b/>
                <w:bCs/>
                <w:sz w:val="22"/>
              </w:rPr>
            </w:pPr>
          </w:p>
        </w:tc>
      </w:tr>
      <w:tr w:rsidR="0048163E" w:rsidTr="0048163E">
        <w:trPr>
          <w:trHeight w:val="567"/>
        </w:trPr>
        <w:tc>
          <w:tcPr>
            <w:tcW w:w="271" w:type="pct"/>
            <w:vAlign w:val="center"/>
          </w:tcPr>
          <w:p w:rsidR="0048163E" w:rsidRDefault="0048163E" w:rsidP="009879BE">
            <w:pPr>
              <w:adjustRightInd w:val="0"/>
              <w:snapToGrid w:val="0"/>
              <w:jc w:val="center"/>
              <w:rPr>
                <w:b/>
                <w:bCs/>
                <w:sz w:val="22"/>
              </w:rPr>
            </w:pPr>
            <w:r>
              <w:rPr>
                <w:rFonts w:hint="eastAsia"/>
                <w:b/>
                <w:bCs/>
                <w:sz w:val="22"/>
              </w:rPr>
              <w:lastRenderedPageBreak/>
              <w:t>2</w:t>
            </w:r>
          </w:p>
        </w:tc>
        <w:tc>
          <w:tcPr>
            <w:tcW w:w="664" w:type="pct"/>
            <w:vAlign w:val="center"/>
          </w:tcPr>
          <w:p w:rsidR="0048163E" w:rsidRDefault="0048163E" w:rsidP="009879BE">
            <w:pPr>
              <w:adjustRightInd w:val="0"/>
              <w:snapToGrid w:val="0"/>
              <w:jc w:val="center"/>
              <w:rPr>
                <w:b/>
                <w:bCs/>
                <w:sz w:val="22"/>
              </w:rPr>
            </w:pPr>
            <w:r>
              <w:rPr>
                <w:rFonts w:ascii="宋体" w:hAnsi="宋体" w:cs="宋体" w:hint="eastAsia"/>
                <w:color w:val="000000"/>
                <w:kern w:val="0"/>
                <w:sz w:val="24"/>
              </w:rPr>
              <w:t>电动手术床</w:t>
            </w:r>
          </w:p>
        </w:tc>
        <w:tc>
          <w:tcPr>
            <w:tcW w:w="497" w:type="pct"/>
            <w:vAlign w:val="center"/>
          </w:tcPr>
          <w:p w:rsidR="0048163E" w:rsidRDefault="0048163E" w:rsidP="009879BE">
            <w:pPr>
              <w:adjustRightInd w:val="0"/>
              <w:snapToGrid w:val="0"/>
              <w:jc w:val="center"/>
              <w:rPr>
                <w:sz w:val="22"/>
              </w:rPr>
            </w:pPr>
            <w:r>
              <w:rPr>
                <w:sz w:val="22"/>
              </w:rPr>
              <w:t>II</w:t>
            </w:r>
            <w:r>
              <w:rPr>
                <w:rFonts w:hint="eastAsia"/>
                <w:sz w:val="22"/>
              </w:rPr>
              <w:t>类</w:t>
            </w:r>
          </w:p>
        </w:tc>
        <w:tc>
          <w:tcPr>
            <w:tcW w:w="843" w:type="pct"/>
            <w:vAlign w:val="center"/>
          </w:tcPr>
          <w:p w:rsidR="0048163E" w:rsidRDefault="0048163E" w:rsidP="009879BE">
            <w:pPr>
              <w:adjustRightInd w:val="0"/>
              <w:snapToGrid w:val="0"/>
              <w:jc w:val="center"/>
              <w:rPr>
                <w:b/>
                <w:bCs/>
                <w:sz w:val="22"/>
              </w:rPr>
            </w:pPr>
            <w:r>
              <w:rPr>
                <w:rFonts w:hint="eastAsia"/>
                <w:bCs/>
                <w:sz w:val="22"/>
              </w:rPr>
              <w:t>详见</w:t>
            </w:r>
            <w:r>
              <w:rPr>
                <w:rFonts w:hint="eastAsia"/>
                <w:bCs/>
                <w:sz w:val="22"/>
              </w:rPr>
              <w:t xml:space="preserve">9.2 </w:t>
            </w:r>
            <w:r>
              <w:rPr>
                <w:rFonts w:hint="eastAsia"/>
                <w:bCs/>
                <w:sz w:val="22"/>
              </w:rPr>
              <w:t>设备技术参数</w:t>
            </w:r>
          </w:p>
        </w:tc>
        <w:tc>
          <w:tcPr>
            <w:tcW w:w="363" w:type="pct"/>
            <w:vAlign w:val="center"/>
          </w:tcPr>
          <w:p w:rsidR="0048163E" w:rsidRDefault="0048163E" w:rsidP="009879BE">
            <w:pPr>
              <w:adjustRightInd w:val="0"/>
              <w:snapToGrid w:val="0"/>
              <w:jc w:val="center"/>
              <w:rPr>
                <w:b/>
                <w:bCs/>
                <w:sz w:val="22"/>
              </w:rPr>
            </w:pPr>
            <w:r>
              <w:rPr>
                <w:rFonts w:hint="eastAsia"/>
                <w:b/>
                <w:bCs/>
                <w:sz w:val="22"/>
              </w:rPr>
              <w:t>7</w:t>
            </w:r>
            <w:r>
              <w:rPr>
                <w:rFonts w:hint="eastAsia"/>
                <w:b/>
                <w:bCs/>
                <w:sz w:val="22"/>
              </w:rPr>
              <w:t>个</w:t>
            </w:r>
          </w:p>
        </w:tc>
        <w:tc>
          <w:tcPr>
            <w:tcW w:w="713" w:type="pct"/>
            <w:vAlign w:val="center"/>
          </w:tcPr>
          <w:p w:rsidR="0048163E" w:rsidRDefault="0048163E" w:rsidP="009879BE">
            <w:pPr>
              <w:adjustRightInd w:val="0"/>
              <w:snapToGrid w:val="0"/>
              <w:jc w:val="left"/>
              <w:rPr>
                <w:bCs/>
                <w:sz w:val="22"/>
              </w:rPr>
            </w:pPr>
            <w:r>
              <w:rPr>
                <w:bCs/>
                <w:sz w:val="22"/>
              </w:rPr>
              <w:t>自合同签订之日起</w:t>
            </w:r>
            <w:r>
              <w:rPr>
                <w:rFonts w:hint="eastAsia"/>
                <w:bCs/>
                <w:sz w:val="22"/>
              </w:rPr>
              <w:t>30</w:t>
            </w:r>
            <w:r>
              <w:rPr>
                <w:bCs/>
                <w:sz w:val="22"/>
              </w:rPr>
              <w:t>天</w:t>
            </w:r>
          </w:p>
        </w:tc>
        <w:tc>
          <w:tcPr>
            <w:tcW w:w="840" w:type="pct"/>
            <w:vAlign w:val="center"/>
          </w:tcPr>
          <w:p w:rsidR="0048163E" w:rsidRDefault="0048163E" w:rsidP="009879BE">
            <w:pPr>
              <w:adjustRightInd w:val="0"/>
              <w:snapToGrid w:val="0"/>
              <w:jc w:val="center"/>
              <w:rPr>
                <w:b/>
                <w:bCs/>
                <w:sz w:val="22"/>
              </w:rPr>
            </w:pPr>
            <w:r>
              <w:rPr>
                <w:rFonts w:ascii="宋体" w:hAnsi="宋体" w:hint="eastAsia"/>
                <w:sz w:val="24"/>
              </w:rPr>
              <w:t>设备整机原厂保修5年</w:t>
            </w:r>
          </w:p>
        </w:tc>
        <w:tc>
          <w:tcPr>
            <w:tcW w:w="808" w:type="pct"/>
            <w:vAlign w:val="center"/>
          </w:tcPr>
          <w:p w:rsidR="0048163E" w:rsidRDefault="0048163E" w:rsidP="009879BE">
            <w:pPr>
              <w:adjustRightInd w:val="0"/>
              <w:snapToGrid w:val="0"/>
              <w:rPr>
                <w:b/>
                <w:bCs/>
                <w:sz w:val="22"/>
              </w:rPr>
            </w:pPr>
            <w:r>
              <w:rPr>
                <w:rFonts w:hint="eastAsia"/>
                <w:b/>
                <w:bCs/>
                <w:sz w:val="22"/>
              </w:rPr>
              <w:t>核心产品</w:t>
            </w:r>
          </w:p>
        </w:tc>
      </w:tr>
      <w:tr w:rsidR="0048163E" w:rsidTr="0048163E">
        <w:trPr>
          <w:trHeight w:val="567"/>
        </w:trPr>
        <w:tc>
          <w:tcPr>
            <w:tcW w:w="271" w:type="pct"/>
            <w:vAlign w:val="center"/>
          </w:tcPr>
          <w:p w:rsidR="0048163E" w:rsidRDefault="0048163E" w:rsidP="009879BE">
            <w:pPr>
              <w:adjustRightInd w:val="0"/>
              <w:snapToGrid w:val="0"/>
              <w:jc w:val="center"/>
              <w:rPr>
                <w:b/>
                <w:bCs/>
                <w:sz w:val="22"/>
              </w:rPr>
            </w:pPr>
            <w:r>
              <w:rPr>
                <w:rFonts w:hint="eastAsia"/>
                <w:b/>
                <w:bCs/>
                <w:sz w:val="22"/>
              </w:rPr>
              <w:t>3</w:t>
            </w:r>
          </w:p>
        </w:tc>
        <w:tc>
          <w:tcPr>
            <w:tcW w:w="664" w:type="pct"/>
            <w:vAlign w:val="center"/>
          </w:tcPr>
          <w:p w:rsidR="0048163E" w:rsidRDefault="0048163E" w:rsidP="009879BE">
            <w:pPr>
              <w:adjustRightInd w:val="0"/>
              <w:snapToGrid w:val="0"/>
              <w:jc w:val="center"/>
              <w:rPr>
                <w:b/>
                <w:bCs/>
                <w:sz w:val="22"/>
              </w:rPr>
            </w:pPr>
            <w:r>
              <w:rPr>
                <w:rFonts w:ascii="宋体" w:hAnsi="宋体" w:cs="宋体" w:hint="eastAsia"/>
                <w:color w:val="000000"/>
                <w:kern w:val="0"/>
                <w:sz w:val="24"/>
              </w:rPr>
              <w:t>无影灯</w:t>
            </w:r>
          </w:p>
        </w:tc>
        <w:tc>
          <w:tcPr>
            <w:tcW w:w="497" w:type="pct"/>
            <w:vAlign w:val="center"/>
          </w:tcPr>
          <w:p w:rsidR="0048163E" w:rsidRDefault="0048163E" w:rsidP="009879BE">
            <w:pPr>
              <w:adjustRightInd w:val="0"/>
              <w:snapToGrid w:val="0"/>
              <w:jc w:val="center"/>
              <w:rPr>
                <w:sz w:val="22"/>
              </w:rPr>
            </w:pPr>
            <w:r>
              <w:rPr>
                <w:sz w:val="22"/>
              </w:rPr>
              <w:t>II</w:t>
            </w:r>
            <w:r>
              <w:rPr>
                <w:rFonts w:hint="eastAsia"/>
                <w:sz w:val="22"/>
              </w:rPr>
              <w:t>类</w:t>
            </w:r>
          </w:p>
        </w:tc>
        <w:tc>
          <w:tcPr>
            <w:tcW w:w="843" w:type="pct"/>
            <w:vAlign w:val="center"/>
          </w:tcPr>
          <w:p w:rsidR="0048163E" w:rsidRDefault="0048163E" w:rsidP="009879BE">
            <w:pPr>
              <w:adjustRightInd w:val="0"/>
              <w:snapToGrid w:val="0"/>
              <w:jc w:val="center"/>
              <w:rPr>
                <w:b/>
                <w:bCs/>
                <w:sz w:val="22"/>
              </w:rPr>
            </w:pPr>
            <w:r>
              <w:rPr>
                <w:rFonts w:hint="eastAsia"/>
                <w:bCs/>
                <w:sz w:val="22"/>
              </w:rPr>
              <w:t>详见</w:t>
            </w:r>
            <w:r>
              <w:rPr>
                <w:rFonts w:hint="eastAsia"/>
                <w:bCs/>
                <w:sz w:val="22"/>
              </w:rPr>
              <w:t xml:space="preserve">9.2 </w:t>
            </w:r>
            <w:r>
              <w:rPr>
                <w:rFonts w:hint="eastAsia"/>
                <w:bCs/>
                <w:sz w:val="22"/>
              </w:rPr>
              <w:t>设备技术参数</w:t>
            </w:r>
          </w:p>
        </w:tc>
        <w:tc>
          <w:tcPr>
            <w:tcW w:w="363" w:type="pct"/>
            <w:vAlign w:val="center"/>
          </w:tcPr>
          <w:p w:rsidR="0048163E" w:rsidRDefault="0048163E" w:rsidP="009879BE">
            <w:pPr>
              <w:adjustRightInd w:val="0"/>
              <w:snapToGrid w:val="0"/>
              <w:jc w:val="center"/>
              <w:rPr>
                <w:b/>
                <w:bCs/>
                <w:sz w:val="22"/>
              </w:rPr>
            </w:pPr>
            <w:r>
              <w:rPr>
                <w:rFonts w:hint="eastAsia"/>
                <w:b/>
                <w:bCs/>
                <w:sz w:val="22"/>
              </w:rPr>
              <w:t>1</w:t>
            </w:r>
            <w:r>
              <w:rPr>
                <w:rFonts w:hint="eastAsia"/>
                <w:b/>
                <w:bCs/>
                <w:sz w:val="22"/>
              </w:rPr>
              <w:t>个</w:t>
            </w:r>
          </w:p>
        </w:tc>
        <w:tc>
          <w:tcPr>
            <w:tcW w:w="713" w:type="pct"/>
            <w:vAlign w:val="center"/>
          </w:tcPr>
          <w:p w:rsidR="0048163E" w:rsidRDefault="0048163E" w:rsidP="009879BE">
            <w:pPr>
              <w:adjustRightInd w:val="0"/>
              <w:snapToGrid w:val="0"/>
              <w:jc w:val="left"/>
              <w:rPr>
                <w:bCs/>
                <w:sz w:val="22"/>
              </w:rPr>
            </w:pPr>
            <w:r>
              <w:rPr>
                <w:bCs/>
                <w:sz w:val="22"/>
              </w:rPr>
              <w:t>自合同签订之日起</w:t>
            </w:r>
            <w:r>
              <w:rPr>
                <w:rFonts w:hint="eastAsia"/>
                <w:bCs/>
                <w:sz w:val="22"/>
              </w:rPr>
              <w:t>30</w:t>
            </w:r>
            <w:r>
              <w:rPr>
                <w:bCs/>
                <w:sz w:val="22"/>
              </w:rPr>
              <w:t>天</w:t>
            </w:r>
          </w:p>
        </w:tc>
        <w:tc>
          <w:tcPr>
            <w:tcW w:w="840" w:type="pct"/>
            <w:vAlign w:val="center"/>
          </w:tcPr>
          <w:p w:rsidR="0048163E" w:rsidRDefault="0048163E" w:rsidP="009879BE">
            <w:pPr>
              <w:adjustRightInd w:val="0"/>
              <w:snapToGrid w:val="0"/>
              <w:jc w:val="center"/>
              <w:rPr>
                <w:b/>
                <w:bCs/>
                <w:sz w:val="22"/>
              </w:rPr>
            </w:pPr>
            <w:r>
              <w:rPr>
                <w:rFonts w:ascii="宋体" w:hAnsi="宋体" w:hint="eastAsia"/>
                <w:sz w:val="24"/>
              </w:rPr>
              <w:t>设备整机原厂保修5年</w:t>
            </w:r>
          </w:p>
        </w:tc>
        <w:tc>
          <w:tcPr>
            <w:tcW w:w="808" w:type="pct"/>
            <w:vAlign w:val="center"/>
          </w:tcPr>
          <w:p w:rsidR="0048163E" w:rsidRDefault="0048163E" w:rsidP="009879BE">
            <w:pPr>
              <w:adjustRightInd w:val="0"/>
              <w:snapToGrid w:val="0"/>
              <w:rPr>
                <w:b/>
                <w:bCs/>
                <w:sz w:val="22"/>
              </w:rPr>
            </w:pPr>
          </w:p>
        </w:tc>
      </w:tr>
      <w:tr w:rsidR="0048163E" w:rsidTr="0048163E">
        <w:trPr>
          <w:trHeight w:val="567"/>
        </w:trPr>
        <w:tc>
          <w:tcPr>
            <w:tcW w:w="271" w:type="pct"/>
            <w:vAlign w:val="center"/>
          </w:tcPr>
          <w:p w:rsidR="0048163E" w:rsidRDefault="0048163E" w:rsidP="009879BE">
            <w:pPr>
              <w:adjustRightInd w:val="0"/>
              <w:snapToGrid w:val="0"/>
              <w:jc w:val="center"/>
              <w:rPr>
                <w:b/>
                <w:bCs/>
                <w:sz w:val="22"/>
              </w:rPr>
            </w:pPr>
            <w:r>
              <w:rPr>
                <w:rFonts w:hint="eastAsia"/>
                <w:b/>
                <w:bCs/>
                <w:sz w:val="22"/>
              </w:rPr>
              <w:t>4</w:t>
            </w:r>
          </w:p>
        </w:tc>
        <w:tc>
          <w:tcPr>
            <w:tcW w:w="664" w:type="pct"/>
            <w:vAlign w:val="center"/>
          </w:tcPr>
          <w:p w:rsidR="0048163E" w:rsidRDefault="0048163E" w:rsidP="009879BE">
            <w:pPr>
              <w:adjustRightInd w:val="0"/>
              <w:snapToGrid w:val="0"/>
              <w:jc w:val="center"/>
              <w:rPr>
                <w:rFonts w:ascii="宋体" w:hAnsi="宋体" w:cs="宋体"/>
                <w:color w:val="000000"/>
                <w:kern w:val="0"/>
                <w:sz w:val="24"/>
              </w:rPr>
            </w:pPr>
            <w:r>
              <w:rPr>
                <w:rFonts w:ascii="宋体" w:hAnsi="宋体" w:cs="宋体" w:hint="eastAsia"/>
                <w:color w:val="000000"/>
                <w:kern w:val="0"/>
                <w:sz w:val="24"/>
              </w:rPr>
              <w:t>LED无影灯</w:t>
            </w:r>
          </w:p>
        </w:tc>
        <w:tc>
          <w:tcPr>
            <w:tcW w:w="497" w:type="pct"/>
            <w:vAlign w:val="center"/>
          </w:tcPr>
          <w:p w:rsidR="0048163E" w:rsidRDefault="0048163E" w:rsidP="009879BE">
            <w:pPr>
              <w:adjustRightInd w:val="0"/>
              <w:snapToGrid w:val="0"/>
              <w:jc w:val="center"/>
              <w:rPr>
                <w:sz w:val="22"/>
              </w:rPr>
            </w:pPr>
            <w:r>
              <w:rPr>
                <w:sz w:val="22"/>
              </w:rPr>
              <w:t>II</w:t>
            </w:r>
            <w:r>
              <w:rPr>
                <w:rFonts w:hint="eastAsia"/>
                <w:sz w:val="22"/>
              </w:rPr>
              <w:t>类</w:t>
            </w:r>
          </w:p>
        </w:tc>
        <w:tc>
          <w:tcPr>
            <w:tcW w:w="843" w:type="pct"/>
            <w:vAlign w:val="center"/>
          </w:tcPr>
          <w:p w:rsidR="0048163E" w:rsidRDefault="0048163E" w:rsidP="009879BE">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363" w:type="pct"/>
            <w:vAlign w:val="center"/>
          </w:tcPr>
          <w:p w:rsidR="0048163E" w:rsidRDefault="0048163E" w:rsidP="009879BE">
            <w:pPr>
              <w:adjustRightInd w:val="0"/>
              <w:snapToGrid w:val="0"/>
              <w:jc w:val="center"/>
              <w:rPr>
                <w:b/>
                <w:bCs/>
                <w:sz w:val="22"/>
              </w:rPr>
            </w:pPr>
            <w:r>
              <w:rPr>
                <w:rFonts w:hint="eastAsia"/>
                <w:b/>
                <w:bCs/>
                <w:sz w:val="22"/>
              </w:rPr>
              <w:t>6</w:t>
            </w:r>
            <w:r>
              <w:rPr>
                <w:rFonts w:hint="eastAsia"/>
                <w:b/>
                <w:bCs/>
                <w:sz w:val="22"/>
              </w:rPr>
              <w:t>个</w:t>
            </w:r>
          </w:p>
        </w:tc>
        <w:tc>
          <w:tcPr>
            <w:tcW w:w="713" w:type="pct"/>
            <w:vAlign w:val="center"/>
          </w:tcPr>
          <w:p w:rsidR="0048163E" w:rsidRDefault="0048163E" w:rsidP="009879BE">
            <w:pPr>
              <w:adjustRightInd w:val="0"/>
              <w:snapToGrid w:val="0"/>
              <w:jc w:val="left"/>
              <w:rPr>
                <w:bCs/>
                <w:sz w:val="22"/>
              </w:rPr>
            </w:pPr>
            <w:r>
              <w:rPr>
                <w:bCs/>
                <w:sz w:val="22"/>
              </w:rPr>
              <w:t>自合同签订之日起</w:t>
            </w:r>
            <w:r>
              <w:rPr>
                <w:rFonts w:hint="eastAsia"/>
                <w:bCs/>
                <w:sz w:val="22"/>
              </w:rPr>
              <w:t>30</w:t>
            </w:r>
            <w:r>
              <w:rPr>
                <w:bCs/>
                <w:sz w:val="22"/>
              </w:rPr>
              <w:t>天</w:t>
            </w:r>
          </w:p>
        </w:tc>
        <w:tc>
          <w:tcPr>
            <w:tcW w:w="840" w:type="pct"/>
            <w:vAlign w:val="center"/>
          </w:tcPr>
          <w:p w:rsidR="0048163E" w:rsidRDefault="0048163E" w:rsidP="009879BE">
            <w:pPr>
              <w:adjustRightInd w:val="0"/>
              <w:snapToGrid w:val="0"/>
              <w:jc w:val="center"/>
              <w:rPr>
                <w:rFonts w:ascii="宋体" w:hAnsi="宋体"/>
                <w:sz w:val="24"/>
              </w:rPr>
            </w:pPr>
            <w:r>
              <w:rPr>
                <w:rFonts w:ascii="宋体" w:hAnsi="宋体" w:hint="eastAsia"/>
                <w:sz w:val="24"/>
              </w:rPr>
              <w:t>设备整机原厂保修5年</w:t>
            </w:r>
          </w:p>
        </w:tc>
        <w:tc>
          <w:tcPr>
            <w:tcW w:w="808" w:type="pct"/>
            <w:vAlign w:val="center"/>
          </w:tcPr>
          <w:p w:rsidR="0048163E" w:rsidRDefault="0048163E" w:rsidP="009879BE">
            <w:pPr>
              <w:adjustRightInd w:val="0"/>
              <w:snapToGrid w:val="0"/>
              <w:rPr>
                <w:b/>
                <w:bCs/>
                <w:sz w:val="22"/>
              </w:rPr>
            </w:pPr>
            <w:r>
              <w:rPr>
                <w:rFonts w:hint="eastAsia"/>
                <w:b/>
                <w:bCs/>
                <w:sz w:val="22"/>
              </w:rPr>
              <w:t>核心产品</w:t>
            </w:r>
          </w:p>
        </w:tc>
      </w:tr>
      <w:tr w:rsidR="0048163E" w:rsidTr="0048163E">
        <w:trPr>
          <w:trHeight w:val="567"/>
        </w:trPr>
        <w:tc>
          <w:tcPr>
            <w:tcW w:w="271" w:type="pct"/>
            <w:vAlign w:val="center"/>
          </w:tcPr>
          <w:p w:rsidR="0048163E" w:rsidRDefault="0048163E" w:rsidP="009879BE">
            <w:pPr>
              <w:adjustRightInd w:val="0"/>
              <w:snapToGrid w:val="0"/>
              <w:jc w:val="center"/>
              <w:rPr>
                <w:b/>
                <w:bCs/>
                <w:sz w:val="22"/>
              </w:rPr>
            </w:pPr>
            <w:r>
              <w:rPr>
                <w:rFonts w:hint="eastAsia"/>
                <w:b/>
                <w:bCs/>
                <w:sz w:val="22"/>
              </w:rPr>
              <w:t>5</w:t>
            </w:r>
          </w:p>
        </w:tc>
        <w:tc>
          <w:tcPr>
            <w:tcW w:w="664" w:type="pct"/>
            <w:vAlign w:val="center"/>
          </w:tcPr>
          <w:p w:rsidR="0048163E" w:rsidRDefault="0048163E" w:rsidP="009879BE">
            <w:pPr>
              <w:adjustRightInd w:val="0"/>
              <w:snapToGrid w:val="0"/>
              <w:jc w:val="center"/>
              <w:rPr>
                <w:rFonts w:ascii="宋体" w:hAnsi="宋体" w:cs="宋体"/>
                <w:color w:val="000000"/>
                <w:kern w:val="0"/>
                <w:sz w:val="24"/>
              </w:rPr>
            </w:pPr>
            <w:r>
              <w:rPr>
                <w:rFonts w:ascii="宋体" w:hAnsi="宋体" w:cs="宋体" w:hint="eastAsia"/>
                <w:color w:val="000000"/>
                <w:kern w:val="0"/>
                <w:sz w:val="24"/>
              </w:rPr>
              <w:t>冷光单孔照明灯</w:t>
            </w:r>
          </w:p>
        </w:tc>
        <w:tc>
          <w:tcPr>
            <w:tcW w:w="497" w:type="pct"/>
            <w:vAlign w:val="center"/>
          </w:tcPr>
          <w:p w:rsidR="0048163E" w:rsidRDefault="0048163E" w:rsidP="009879BE">
            <w:pPr>
              <w:adjustRightInd w:val="0"/>
              <w:snapToGrid w:val="0"/>
              <w:jc w:val="center"/>
              <w:rPr>
                <w:sz w:val="22"/>
              </w:rPr>
            </w:pPr>
            <w:r>
              <w:rPr>
                <w:sz w:val="22"/>
              </w:rPr>
              <w:t>I</w:t>
            </w:r>
            <w:r>
              <w:rPr>
                <w:rFonts w:hint="eastAsia"/>
                <w:sz w:val="22"/>
              </w:rPr>
              <w:t>类</w:t>
            </w:r>
          </w:p>
        </w:tc>
        <w:tc>
          <w:tcPr>
            <w:tcW w:w="843" w:type="pct"/>
            <w:vAlign w:val="center"/>
          </w:tcPr>
          <w:p w:rsidR="0048163E" w:rsidRDefault="0048163E" w:rsidP="009879BE">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363" w:type="pct"/>
            <w:vAlign w:val="center"/>
          </w:tcPr>
          <w:p w:rsidR="0048163E" w:rsidRDefault="0048163E" w:rsidP="009879BE">
            <w:pPr>
              <w:adjustRightInd w:val="0"/>
              <w:snapToGrid w:val="0"/>
              <w:jc w:val="center"/>
              <w:rPr>
                <w:b/>
                <w:bCs/>
                <w:sz w:val="22"/>
              </w:rPr>
            </w:pPr>
            <w:r>
              <w:rPr>
                <w:rFonts w:hint="eastAsia"/>
                <w:b/>
                <w:bCs/>
                <w:sz w:val="22"/>
              </w:rPr>
              <w:t>3</w:t>
            </w:r>
            <w:r>
              <w:rPr>
                <w:rFonts w:hint="eastAsia"/>
                <w:b/>
                <w:bCs/>
                <w:sz w:val="22"/>
              </w:rPr>
              <w:t>台</w:t>
            </w:r>
          </w:p>
        </w:tc>
        <w:tc>
          <w:tcPr>
            <w:tcW w:w="713" w:type="pct"/>
            <w:vAlign w:val="center"/>
          </w:tcPr>
          <w:p w:rsidR="0048163E" w:rsidRDefault="0048163E" w:rsidP="009879BE">
            <w:pPr>
              <w:adjustRightInd w:val="0"/>
              <w:snapToGrid w:val="0"/>
              <w:jc w:val="left"/>
              <w:rPr>
                <w:bCs/>
                <w:sz w:val="22"/>
              </w:rPr>
            </w:pPr>
            <w:r>
              <w:rPr>
                <w:bCs/>
                <w:sz w:val="22"/>
              </w:rPr>
              <w:t>自合同签订之日起</w:t>
            </w:r>
            <w:r>
              <w:rPr>
                <w:rFonts w:hint="eastAsia"/>
                <w:bCs/>
                <w:sz w:val="22"/>
              </w:rPr>
              <w:t>30</w:t>
            </w:r>
            <w:r>
              <w:rPr>
                <w:bCs/>
                <w:sz w:val="22"/>
              </w:rPr>
              <w:t>天</w:t>
            </w:r>
          </w:p>
        </w:tc>
        <w:tc>
          <w:tcPr>
            <w:tcW w:w="840" w:type="pct"/>
            <w:vAlign w:val="center"/>
          </w:tcPr>
          <w:p w:rsidR="0048163E" w:rsidRDefault="0048163E" w:rsidP="009879BE">
            <w:pPr>
              <w:adjustRightInd w:val="0"/>
              <w:snapToGrid w:val="0"/>
              <w:jc w:val="center"/>
              <w:rPr>
                <w:rFonts w:ascii="宋体" w:hAnsi="宋体"/>
                <w:sz w:val="24"/>
              </w:rPr>
            </w:pPr>
            <w:r>
              <w:rPr>
                <w:rFonts w:ascii="宋体" w:hAnsi="宋体" w:hint="eastAsia"/>
                <w:sz w:val="24"/>
              </w:rPr>
              <w:t>设备整机原厂保修5年</w:t>
            </w:r>
          </w:p>
        </w:tc>
        <w:tc>
          <w:tcPr>
            <w:tcW w:w="808" w:type="pct"/>
            <w:vAlign w:val="center"/>
          </w:tcPr>
          <w:p w:rsidR="0048163E" w:rsidRDefault="0048163E" w:rsidP="009879BE">
            <w:pPr>
              <w:adjustRightInd w:val="0"/>
              <w:snapToGrid w:val="0"/>
              <w:rPr>
                <w:b/>
                <w:bCs/>
                <w:sz w:val="22"/>
              </w:rPr>
            </w:pPr>
          </w:p>
        </w:tc>
      </w:tr>
      <w:tr w:rsidR="0048163E" w:rsidTr="0048163E">
        <w:trPr>
          <w:trHeight w:val="567"/>
        </w:trPr>
        <w:tc>
          <w:tcPr>
            <w:tcW w:w="271" w:type="pct"/>
            <w:vAlign w:val="center"/>
          </w:tcPr>
          <w:p w:rsidR="0048163E" w:rsidRDefault="0048163E" w:rsidP="009879BE">
            <w:pPr>
              <w:adjustRightInd w:val="0"/>
              <w:snapToGrid w:val="0"/>
              <w:jc w:val="center"/>
              <w:rPr>
                <w:b/>
                <w:bCs/>
                <w:sz w:val="22"/>
              </w:rPr>
            </w:pPr>
            <w:r>
              <w:rPr>
                <w:rFonts w:hint="eastAsia"/>
                <w:b/>
                <w:bCs/>
                <w:sz w:val="22"/>
              </w:rPr>
              <w:t>6</w:t>
            </w:r>
          </w:p>
        </w:tc>
        <w:tc>
          <w:tcPr>
            <w:tcW w:w="664" w:type="pct"/>
            <w:vAlign w:val="center"/>
          </w:tcPr>
          <w:p w:rsidR="0048163E" w:rsidRDefault="0048163E" w:rsidP="009879BE">
            <w:pPr>
              <w:adjustRightInd w:val="0"/>
              <w:snapToGrid w:val="0"/>
              <w:jc w:val="center"/>
              <w:rPr>
                <w:rFonts w:ascii="宋体" w:hAnsi="宋体" w:cs="宋体"/>
                <w:color w:val="000000"/>
                <w:kern w:val="0"/>
                <w:sz w:val="24"/>
              </w:rPr>
            </w:pPr>
            <w:r>
              <w:rPr>
                <w:rFonts w:ascii="宋体" w:hAnsi="宋体" w:cs="宋体" w:hint="eastAsia"/>
                <w:color w:val="000000"/>
                <w:kern w:val="0"/>
                <w:sz w:val="24"/>
              </w:rPr>
              <w:t>冷光单孔照明灯</w:t>
            </w:r>
          </w:p>
        </w:tc>
        <w:tc>
          <w:tcPr>
            <w:tcW w:w="497" w:type="pct"/>
            <w:vAlign w:val="center"/>
          </w:tcPr>
          <w:p w:rsidR="0048163E" w:rsidRDefault="0048163E" w:rsidP="009879BE">
            <w:pPr>
              <w:adjustRightInd w:val="0"/>
              <w:snapToGrid w:val="0"/>
              <w:jc w:val="center"/>
              <w:rPr>
                <w:sz w:val="22"/>
              </w:rPr>
            </w:pPr>
            <w:r>
              <w:rPr>
                <w:sz w:val="22"/>
              </w:rPr>
              <w:t>I</w:t>
            </w:r>
            <w:r>
              <w:rPr>
                <w:rFonts w:hint="eastAsia"/>
                <w:sz w:val="22"/>
              </w:rPr>
              <w:t>类</w:t>
            </w:r>
          </w:p>
        </w:tc>
        <w:tc>
          <w:tcPr>
            <w:tcW w:w="843" w:type="pct"/>
            <w:vAlign w:val="center"/>
          </w:tcPr>
          <w:p w:rsidR="0048163E" w:rsidRDefault="0048163E" w:rsidP="009879BE">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363" w:type="pct"/>
            <w:vAlign w:val="center"/>
          </w:tcPr>
          <w:p w:rsidR="0048163E" w:rsidRDefault="0048163E" w:rsidP="009879BE">
            <w:pPr>
              <w:adjustRightInd w:val="0"/>
              <w:snapToGrid w:val="0"/>
              <w:jc w:val="center"/>
              <w:rPr>
                <w:b/>
                <w:bCs/>
                <w:sz w:val="22"/>
              </w:rPr>
            </w:pPr>
            <w:r>
              <w:rPr>
                <w:rFonts w:hint="eastAsia"/>
                <w:b/>
                <w:bCs/>
                <w:sz w:val="22"/>
              </w:rPr>
              <w:t>2</w:t>
            </w:r>
            <w:r>
              <w:rPr>
                <w:rFonts w:hint="eastAsia"/>
                <w:b/>
                <w:bCs/>
                <w:sz w:val="22"/>
              </w:rPr>
              <w:t>台</w:t>
            </w:r>
          </w:p>
        </w:tc>
        <w:tc>
          <w:tcPr>
            <w:tcW w:w="713" w:type="pct"/>
            <w:vAlign w:val="center"/>
          </w:tcPr>
          <w:p w:rsidR="0048163E" w:rsidRDefault="0048163E" w:rsidP="009879BE">
            <w:pPr>
              <w:adjustRightInd w:val="0"/>
              <w:snapToGrid w:val="0"/>
              <w:jc w:val="left"/>
              <w:rPr>
                <w:bCs/>
                <w:sz w:val="22"/>
              </w:rPr>
            </w:pPr>
            <w:r>
              <w:rPr>
                <w:bCs/>
                <w:sz w:val="22"/>
              </w:rPr>
              <w:t>自合同签订之日起</w:t>
            </w:r>
            <w:r>
              <w:rPr>
                <w:rFonts w:hint="eastAsia"/>
                <w:bCs/>
                <w:sz w:val="22"/>
              </w:rPr>
              <w:t>30</w:t>
            </w:r>
            <w:r>
              <w:rPr>
                <w:bCs/>
                <w:sz w:val="22"/>
              </w:rPr>
              <w:t>天</w:t>
            </w:r>
          </w:p>
        </w:tc>
        <w:tc>
          <w:tcPr>
            <w:tcW w:w="840" w:type="pct"/>
            <w:vAlign w:val="center"/>
          </w:tcPr>
          <w:p w:rsidR="0048163E" w:rsidRDefault="0048163E" w:rsidP="009879BE">
            <w:pPr>
              <w:adjustRightInd w:val="0"/>
              <w:snapToGrid w:val="0"/>
              <w:jc w:val="center"/>
              <w:rPr>
                <w:rFonts w:ascii="宋体" w:hAnsi="宋体"/>
                <w:sz w:val="24"/>
              </w:rPr>
            </w:pPr>
            <w:r>
              <w:rPr>
                <w:rFonts w:ascii="宋体" w:hAnsi="宋体" w:hint="eastAsia"/>
                <w:sz w:val="24"/>
              </w:rPr>
              <w:t>设备整机原厂保修5年</w:t>
            </w:r>
          </w:p>
        </w:tc>
        <w:tc>
          <w:tcPr>
            <w:tcW w:w="808" w:type="pct"/>
            <w:vAlign w:val="center"/>
          </w:tcPr>
          <w:p w:rsidR="0048163E" w:rsidRDefault="0048163E" w:rsidP="009879BE">
            <w:pPr>
              <w:adjustRightInd w:val="0"/>
              <w:snapToGrid w:val="0"/>
              <w:rPr>
                <w:b/>
                <w:bCs/>
                <w:sz w:val="22"/>
              </w:rPr>
            </w:pPr>
          </w:p>
        </w:tc>
      </w:tr>
    </w:tbl>
    <w:p w:rsidR="0048163E" w:rsidRDefault="0048163E" w:rsidP="00481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t>说明：投标人不得对表内产品数量进行缩减。</w:t>
      </w:r>
      <w:bookmarkStart w:id="13" w:name="_GoBack"/>
      <w:bookmarkEnd w:id="13"/>
    </w:p>
    <w:p w:rsidR="0048163E" w:rsidRDefault="0048163E" w:rsidP="0048163E">
      <w:pPr>
        <w:snapToGrid w:val="0"/>
        <w:ind w:firstLineChars="200" w:firstLine="440"/>
        <w:rPr>
          <w:sz w:val="22"/>
        </w:rPr>
      </w:pPr>
      <w:r>
        <w:rPr>
          <w:sz w:val="22"/>
        </w:rPr>
        <w:t xml:space="preserve">9.2 </w:t>
      </w:r>
      <w:r>
        <w:rPr>
          <w:sz w:val="22"/>
        </w:rPr>
        <w:t>设备技术参数</w:t>
      </w:r>
    </w:p>
    <w:p w:rsidR="0048163E" w:rsidRDefault="0048163E" w:rsidP="0048163E">
      <w:pPr>
        <w:adjustRightInd w:val="0"/>
        <w:snapToGrid w:val="0"/>
        <w:ind w:firstLineChars="200" w:firstLine="440"/>
        <w:rPr>
          <w:sz w:val="22"/>
        </w:rPr>
      </w:pPr>
      <w:r>
        <w:rPr>
          <w:sz w:val="22"/>
        </w:rPr>
        <w:t>9.2.</w:t>
      </w:r>
      <w:r>
        <w:rPr>
          <w:rFonts w:hint="eastAsia"/>
          <w:sz w:val="22"/>
        </w:rPr>
        <w:t>1</w:t>
      </w:r>
      <w:r>
        <w:rPr>
          <w:sz w:val="22"/>
        </w:rPr>
        <w:t>具体技术参数指标要求</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9.2.1</w:t>
      </w:r>
      <w:r>
        <w:rPr>
          <w:rFonts w:hint="eastAsia"/>
          <w:sz w:val="22"/>
        </w:rPr>
        <w:t>、人流手术床（</w:t>
      </w:r>
      <w:r>
        <w:rPr>
          <w:rFonts w:hint="eastAsia"/>
          <w:sz w:val="22"/>
        </w:rPr>
        <w:t>1</w:t>
      </w:r>
      <w:r>
        <w:rPr>
          <w:rFonts w:hint="eastAsia"/>
          <w:sz w:val="22"/>
        </w:rPr>
        <w:t>套）</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  </w:t>
      </w:r>
      <w:r>
        <w:rPr>
          <w:rFonts w:hint="eastAsia"/>
          <w:sz w:val="22"/>
        </w:rPr>
        <w:t>采用线性医用推杆电机，承重大，噪声低，安全可靠性高，全电动模式驱动，实现快速、智能、高精度，安全可靠</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9.2.1.2  </w:t>
      </w:r>
      <w:r>
        <w:rPr>
          <w:rFonts w:hint="eastAsia"/>
          <w:sz w:val="22"/>
        </w:rPr>
        <w:t>床体前后倾，上下升降、背板</w:t>
      </w:r>
      <w:proofErr w:type="gramStart"/>
      <w:r>
        <w:rPr>
          <w:rFonts w:hint="eastAsia"/>
          <w:sz w:val="22"/>
        </w:rPr>
        <w:t>折转均</w:t>
      </w:r>
      <w:proofErr w:type="gramEnd"/>
      <w:r>
        <w:rPr>
          <w:rFonts w:hint="eastAsia"/>
          <w:sz w:val="22"/>
        </w:rPr>
        <w:t>由电动推杆实现，操作灵活，安全可靠，角度可调，可满足各种体位的调整需求</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9.2.1.3  </w:t>
      </w:r>
      <w:proofErr w:type="gramStart"/>
      <w:r>
        <w:rPr>
          <w:rFonts w:hint="eastAsia"/>
          <w:sz w:val="22"/>
        </w:rPr>
        <w:t>腿板辅助</w:t>
      </w:r>
      <w:proofErr w:type="gramEnd"/>
      <w:r>
        <w:rPr>
          <w:rFonts w:hint="eastAsia"/>
          <w:sz w:val="22"/>
        </w:rPr>
        <w:t>台为轴式旋转设计，可侧开</w:t>
      </w:r>
      <w:r>
        <w:rPr>
          <w:rFonts w:hint="eastAsia"/>
          <w:sz w:val="22"/>
        </w:rPr>
        <w:t>90</w:t>
      </w:r>
      <w:r>
        <w:rPr>
          <w:rFonts w:hint="eastAsia"/>
          <w:sz w:val="22"/>
        </w:rPr>
        <w:t>°，可拆卸，收纳方便，配有可伸缩式不锈钢污物盆，可防止分娩时羊水外溅，使用便利</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9.2.1.4  </w:t>
      </w:r>
      <w:r>
        <w:rPr>
          <w:rFonts w:hint="eastAsia"/>
          <w:sz w:val="22"/>
        </w:rPr>
        <w:t>底座及立柱护罩采用优质</w:t>
      </w:r>
      <w:r>
        <w:rPr>
          <w:rFonts w:hint="eastAsia"/>
          <w:sz w:val="22"/>
        </w:rPr>
        <w:t>304</w:t>
      </w:r>
      <w:r>
        <w:rPr>
          <w:rFonts w:hint="eastAsia"/>
          <w:sz w:val="22"/>
        </w:rPr>
        <w:t>不锈钢制成，抗冲击、耐磨损、易清洁</w:t>
      </w:r>
      <w:r>
        <w:rPr>
          <w:rFonts w:hint="eastAsia"/>
          <w:sz w:val="22"/>
        </w:rPr>
        <w:t>,</w:t>
      </w:r>
      <w:r>
        <w:rPr>
          <w:rFonts w:hint="eastAsia"/>
          <w:sz w:val="22"/>
        </w:rPr>
        <w:t>充分满足手术</w:t>
      </w:r>
      <w:proofErr w:type="gramStart"/>
      <w:r>
        <w:rPr>
          <w:rFonts w:hint="eastAsia"/>
          <w:sz w:val="22"/>
        </w:rPr>
        <w:t>后床台消毒</w:t>
      </w:r>
      <w:proofErr w:type="gramEnd"/>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9.2.1.5  </w:t>
      </w:r>
      <w:r>
        <w:rPr>
          <w:rFonts w:hint="eastAsia"/>
          <w:sz w:val="22"/>
        </w:rPr>
        <w:t>手术台</w:t>
      </w:r>
      <w:proofErr w:type="gramStart"/>
      <w:r>
        <w:rPr>
          <w:rFonts w:hint="eastAsia"/>
          <w:sz w:val="22"/>
        </w:rPr>
        <w:t>样块通过</w:t>
      </w:r>
      <w:proofErr w:type="gramEnd"/>
      <w:r>
        <w:rPr>
          <w:rFonts w:hint="eastAsia"/>
          <w:sz w:val="22"/>
        </w:rPr>
        <w:t>盐雾试验，无明显锈蚀（提供证明材料）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9.2.1.6  </w:t>
      </w:r>
      <w:r>
        <w:rPr>
          <w:rFonts w:hint="eastAsia"/>
          <w:sz w:val="22"/>
        </w:rPr>
        <w:t>台面摆动量空载下，台面最高位置时，取下所有手术台附件后</w:t>
      </w:r>
      <w:r>
        <w:rPr>
          <w:rFonts w:hint="eastAsia"/>
          <w:sz w:val="22"/>
        </w:rPr>
        <w:t>:</w:t>
      </w:r>
      <w:r>
        <w:rPr>
          <w:rFonts w:hint="eastAsia"/>
          <w:sz w:val="22"/>
        </w:rPr>
        <w:t>纵向摆动量应≤</w:t>
      </w:r>
      <w:r>
        <w:rPr>
          <w:rFonts w:hint="eastAsia"/>
          <w:sz w:val="22"/>
        </w:rPr>
        <w:t>5mm</w:t>
      </w:r>
      <w:r>
        <w:rPr>
          <w:rFonts w:hint="eastAsia"/>
          <w:sz w:val="22"/>
        </w:rPr>
        <w:t>；横向摆动量应≤</w:t>
      </w:r>
      <w:r>
        <w:rPr>
          <w:rFonts w:hint="eastAsia"/>
          <w:sz w:val="22"/>
        </w:rPr>
        <w:t>2mm</w:t>
      </w:r>
      <w:r>
        <w:rPr>
          <w:rFonts w:hint="eastAsia"/>
          <w:sz w:val="22"/>
        </w:rPr>
        <w:t>；水平侧向摆动量应≤</w:t>
      </w:r>
      <w:r>
        <w:rPr>
          <w:rFonts w:hint="eastAsia"/>
          <w:sz w:val="22"/>
        </w:rPr>
        <w:t>4mm</w:t>
      </w:r>
      <w:r>
        <w:rPr>
          <w:rFonts w:hint="eastAsia"/>
          <w:sz w:val="22"/>
        </w:rPr>
        <w:t>（提供证明材料）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9.2.1.7  </w:t>
      </w:r>
      <w:r>
        <w:rPr>
          <w:rFonts w:hint="eastAsia"/>
          <w:sz w:val="22"/>
        </w:rPr>
        <w:t>手术台整机防水等级符合</w:t>
      </w:r>
      <w:r>
        <w:rPr>
          <w:rFonts w:hint="eastAsia"/>
          <w:sz w:val="22"/>
        </w:rPr>
        <w:t xml:space="preserve">IPX4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9.2.1.8  </w:t>
      </w:r>
      <w:r>
        <w:rPr>
          <w:rFonts w:hint="eastAsia"/>
          <w:sz w:val="22"/>
        </w:rPr>
        <w:t>手术台所使用的医用电机防护等级≥</w:t>
      </w:r>
      <w:r>
        <w:rPr>
          <w:rFonts w:hint="eastAsia"/>
          <w:sz w:val="22"/>
        </w:rPr>
        <w:t>IP66</w:t>
      </w:r>
      <w:r>
        <w:rPr>
          <w:rFonts w:hint="eastAsia"/>
          <w:sz w:val="22"/>
        </w:rPr>
        <w:t>（提供证明材料）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9.2.1.9  </w:t>
      </w:r>
      <w:r>
        <w:rPr>
          <w:rFonts w:hint="eastAsia"/>
          <w:sz w:val="22"/>
        </w:rPr>
        <w:t>手术台正常运行时应无刺耳的噪声，最大噪声应≤</w:t>
      </w:r>
      <w:r>
        <w:rPr>
          <w:rFonts w:hint="eastAsia"/>
          <w:sz w:val="22"/>
        </w:rPr>
        <w:t>40dB(A)(</w:t>
      </w:r>
      <w:r>
        <w:rPr>
          <w:rFonts w:hint="eastAsia"/>
          <w:sz w:val="22"/>
        </w:rPr>
        <w:t>极限位提示声除外</w:t>
      </w:r>
      <w:r>
        <w:rPr>
          <w:rFonts w:hint="eastAsia"/>
          <w:sz w:val="22"/>
        </w:rPr>
        <w:t>)</w:t>
      </w:r>
      <w:r>
        <w:rPr>
          <w:rFonts w:hint="eastAsia"/>
          <w:sz w:val="22"/>
        </w:rPr>
        <w:t>（提供证明材料）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9.2.1.10  </w:t>
      </w:r>
      <w:r>
        <w:rPr>
          <w:rFonts w:hint="eastAsia"/>
          <w:sz w:val="22"/>
        </w:rPr>
        <w:t>手术台各种动作变换应平稳，不得产生明显抖动现象（提供证明材料）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9.2.1.11  </w:t>
      </w:r>
      <w:r>
        <w:rPr>
          <w:rFonts w:hint="eastAsia"/>
          <w:sz w:val="22"/>
        </w:rPr>
        <w:t>助产把手流线型设计，符合人体工程学手握，在无需使用时，只需前推收纳</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lastRenderedPageBreak/>
        <w:t xml:space="preserve">9.2.1.12  </w:t>
      </w:r>
      <w:r>
        <w:rPr>
          <w:rFonts w:hint="eastAsia"/>
          <w:sz w:val="22"/>
        </w:rPr>
        <w:t>配置易于操作的机械脚踏刹车，刹车时地脚与地面接触，保证手术台稳定可靠，可轻易将其牢固固定于任何平面或斜面上</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9.2.1.13  </w:t>
      </w:r>
      <w:r>
        <w:rPr>
          <w:rFonts w:hint="eastAsia"/>
          <w:sz w:val="22"/>
        </w:rPr>
        <w:t>具备内置蓄电池，可确保妇产床无电源下正常工作</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9.2.1.14  </w:t>
      </w:r>
      <w:r>
        <w:rPr>
          <w:rFonts w:hint="eastAsia"/>
          <w:sz w:val="22"/>
        </w:rPr>
        <w:t>台面长宽：</w:t>
      </w:r>
      <w:r>
        <w:rPr>
          <w:rFonts w:hint="eastAsia"/>
          <w:sz w:val="22"/>
        </w:rPr>
        <w:t>1850mm</w:t>
      </w:r>
      <w:r>
        <w:rPr>
          <w:rFonts w:hint="eastAsia"/>
          <w:sz w:val="22"/>
        </w:rPr>
        <w:t>±</w:t>
      </w:r>
      <w:r>
        <w:rPr>
          <w:rFonts w:hint="eastAsia"/>
          <w:sz w:val="22"/>
        </w:rPr>
        <w:t>20mm</w:t>
      </w:r>
      <w:r>
        <w:rPr>
          <w:rFonts w:hint="eastAsia"/>
          <w:sz w:val="22"/>
        </w:rPr>
        <w:t>×</w:t>
      </w:r>
      <w:r>
        <w:rPr>
          <w:rFonts w:hint="eastAsia"/>
          <w:sz w:val="22"/>
        </w:rPr>
        <w:t>595mm</w:t>
      </w:r>
      <w:r>
        <w:rPr>
          <w:rFonts w:hint="eastAsia"/>
          <w:sz w:val="22"/>
        </w:rPr>
        <w:t>±</w:t>
      </w:r>
      <w:r>
        <w:rPr>
          <w:rFonts w:hint="eastAsia"/>
          <w:sz w:val="22"/>
        </w:rPr>
        <w:t>20mm</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9.2.1.15  </w:t>
      </w:r>
      <w:r>
        <w:rPr>
          <w:rFonts w:hint="eastAsia"/>
          <w:sz w:val="22"/>
        </w:rPr>
        <w:t>台面高度：最低</w:t>
      </w:r>
      <w:r>
        <w:rPr>
          <w:rFonts w:hint="eastAsia"/>
          <w:sz w:val="22"/>
        </w:rPr>
        <w:t>710mm</w:t>
      </w:r>
      <w:r>
        <w:rPr>
          <w:rFonts w:hint="eastAsia"/>
          <w:sz w:val="22"/>
        </w:rPr>
        <w:t>±</w:t>
      </w:r>
      <w:r>
        <w:rPr>
          <w:rFonts w:hint="eastAsia"/>
          <w:sz w:val="22"/>
        </w:rPr>
        <w:t>20mm</w:t>
      </w:r>
      <w:r>
        <w:rPr>
          <w:rFonts w:hint="eastAsia"/>
          <w:sz w:val="22"/>
        </w:rPr>
        <w:t>最高</w:t>
      </w:r>
      <w:r>
        <w:rPr>
          <w:rFonts w:hint="eastAsia"/>
          <w:sz w:val="22"/>
        </w:rPr>
        <w:t>930mm</w:t>
      </w:r>
      <w:r>
        <w:rPr>
          <w:rFonts w:hint="eastAsia"/>
          <w:sz w:val="22"/>
        </w:rPr>
        <w:t>±</w:t>
      </w:r>
      <w:r>
        <w:rPr>
          <w:rFonts w:hint="eastAsia"/>
          <w:sz w:val="22"/>
        </w:rPr>
        <w:t>20mm</w:t>
      </w:r>
      <w:r>
        <w:rPr>
          <w:rFonts w:hint="eastAsia"/>
          <w:sz w:val="22"/>
        </w:rPr>
        <w:t>（电动）</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9.2.1.16  </w:t>
      </w:r>
      <w:r>
        <w:rPr>
          <w:rFonts w:hint="eastAsia"/>
          <w:sz w:val="22"/>
        </w:rPr>
        <w:t>台面升降行程≥</w:t>
      </w:r>
      <w:r>
        <w:rPr>
          <w:rFonts w:hint="eastAsia"/>
          <w:sz w:val="22"/>
        </w:rPr>
        <w:t>220mm</w:t>
      </w:r>
      <w:r>
        <w:rPr>
          <w:rFonts w:hint="eastAsia"/>
          <w:sz w:val="22"/>
        </w:rPr>
        <w:t>±</w:t>
      </w:r>
      <w:r>
        <w:rPr>
          <w:rFonts w:hint="eastAsia"/>
          <w:sz w:val="22"/>
        </w:rPr>
        <w:t>20mm</w:t>
      </w:r>
      <w:r>
        <w:rPr>
          <w:rFonts w:hint="eastAsia"/>
          <w:sz w:val="22"/>
        </w:rPr>
        <w:t>（电动）</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9.2.1.17  </w:t>
      </w:r>
      <w:r>
        <w:rPr>
          <w:rFonts w:hint="eastAsia"/>
          <w:sz w:val="22"/>
        </w:rPr>
        <w:t>辅助台尺寸≥</w:t>
      </w:r>
      <w:r>
        <w:rPr>
          <w:rFonts w:hint="eastAsia"/>
          <w:sz w:val="22"/>
        </w:rPr>
        <w:t>600</w:t>
      </w:r>
      <w:r>
        <w:rPr>
          <w:rFonts w:hint="eastAsia"/>
          <w:sz w:val="22"/>
        </w:rPr>
        <w:t>×</w:t>
      </w:r>
      <w:r>
        <w:rPr>
          <w:rFonts w:hint="eastAsia"/>
          <w:sz w:val="22"/>
        </w:rPr>
        <w:t>600mm</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9.2.1.18  </w:t>
      </w:r>
      <w:r>
        <w:rPr>
          <w:rFonts w:hint="eastAsia"/>
          <w:sz w:val="22"/>
        </w:rPr>
        <w:t>台面前后倾角度：前倾≥</w:t>
      </w:r>
      <w:r>
        <w:rPr>
          <w:rFonts w:hint="eastAsia"/>
          <w:sz w:val="22"/>
        </w:rPr>
        <w:t>20</w:t>
      </w:r>
      <w:r>
        <w:rPr>
          <w:rFonts w:hint="eastAsia"/>
          <w:sz w:val="22"/>
        </w:rPr>
        <w:t>°±</w:t>
      </w:r>
      <w:r>
        <w:rPr>
          <w:rFonts w:hint="eastAsia"/>
          <w:sz w:val="22"/>
        </w:rPr>
        <w:t>2</w:t>
      </w:r>
      <w:r>
        <w:rPr>
          <w:rFonts w:hint="eastAsia"/>
          <w:sz w:val="22"/>
        </w:rPr>
        <w:t>°后倾≥</w:t>
      </w:r>
      <w:r>
        <w:rPr>
          <w:rFonts w:hint="eastAsia"/>
          <w:sz w:val="22"/>
        </w:rPr>
        <w:t>20</w:t>
      </w:r>
      <w:r>
        <w:rPr>
          <w:rFonts w:hint="eastAsia"/>
          <w:sz w:val="22"/>
        </w:rPr>
        <w:t>°±</w:t>
      </w:r>
      <w:r>
        <w:rPr>
          <w:rFonts w:hint="eastAsia"/>
          <w:sz w:val="22"/>
        </w:rPr>
        <w:t>2</w:t>
      </w:r>
      <w:r>
        <w:rPr>
          <w:rFonts w:hint="eastAsia"/>
          <w:sz w:val="22"/>
        </w:rPr>
        <w:t>°（电动）</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9.2.1.19  </w:t>
      </w:r>
      <w:r>
        <w:rPr>
          <w:rFonts w:hint="eastAsia"/>
          <w:sz w:val="22"/>
        </w:rPr>
        <w:t>背板上</w:t>
      </w:r>
      <w:proofErr w:type="gramStart"/>
      <w:r>
        <w:rPr>
          <w:rFonts w:hint="eastAsia"/>
          <w:sz w:val="22"/>
        </w:rPr>
        <w:t>折角度</w:t>
      </w:r>
      <w:proofErr w:type="gramEnd"/>
      <w:r>
        <w:rPr>
          <w:rFonts w:hint="eastAsia"/>
          <w:sz w:val="22"/>
        </w:rPr>
        <w:t>≥</w:t>
      </w:r>
      <w:r>
        <w:rPr>
          <w:rFonts w:hint="eastAsia"/>
          <w:sz w:val="22"/>
        </w:rPr>
        <w:t>75</w:t>
      </w:r>
      <w:r>
        <w:rPr>
          <w:rFonts w:hint="eastAsia"/>
          <w:sz w:val="22"/>
        </w:rPr>
        <w:t>°±</w:t>
      </w:r>
      <w:r>
        <w:rPr>
          <w:rFonts w:hint="eastAsia"/>
          <w:sz w:val="22"/>
        </w:rPr>
        <w:t>2</w:t>
      </w:r>
      <w:r>
        <w:rPr>
          <w:rFonts w:hint="eastAsia"/>
          <w:sz w:val="22"/>
        </w:rPr>
        <w:t>°（电动）</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9.2.1.20  </w:t>
      </w:r>
      <w:r>
        <w:rPr>
          <w:rFonts w:hint="eastAsia"/>
          <w:sz w:val="22"/>
        </w:rPr>
        <w:t>背板下</w:t>
      </w:r>
      <w:proofErr w:type="gramStart"/>
      <w:r>
        <w:rPr>
          <w:rFonts w:hint="eastAsia"/>
          <w:sz w:val="22"/>
        </w:rPr>
        <w:t>折角度</w:t>
      </w:r>
      <w:proofErr w:type="gramEnd"/>
      <w:r>
        <w:rPr>
          <w:rFonts w:hint="eastAsia"/>
          <w:sz w:val="22"/>
        </w:rPr>
        <w:t>≥</w:t>
      </w:r>
      <w:r>
        <w:rPr>
          <w:rFonts w:hint="eastAsia"/>
          <w:sz w:val="22"/>
        </w:rPr>
        <w:t>10</w:t>
      </w:r>
      <w:r>
        <w:rPr>
          <w:rFonts w:hint="eastAsia"/>
          <w:sz w:val="22"/>
        </w:rPr>
        <w:t>°±</w:t>
      </w:r>
      <w:r>
        <w:rPr>
          <w:rFonts w:hint="eastAsia"/>
          <w:sz w:val="22"/>
        </w:rPr>
        <w:t>2</w:t>
      </w:r>
      <w:r>
        <w:rPr>
          <w:rFonts w:hint="eastAsia"/>
          <w:sz w:val="22"/>
        </w:rPr>
        <w:t>°（电动）</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9.2.1.21  </w:t>
      </w:r>
      <w:proofErr w:type="gramStart"/>
      <w:r>
        <w:rPr>
          <w:rFonts w:hint="eastAsia"/>
          <w:sz w:val="22"/>
        </w:rPr>
        <w:t>腿板外展</w:t>
      </w:r>
      <w:proofErr w:type="gramEnd"/>
      <w:r>
        <w:rPr>
          <w:rFonts w:hint="eastAsia"/>
          <w:sz w:val="22"/>
        </w:rPr>
        <w:t>≥</w:t>
      </w:r>
      <w:r>
        <w:rPr>
          <w:rFonts w:hint="eastAsia"/>
          <w:sz w:val="22"/>
        </w:rPr>
        <w:t>90</w:t>
      </w:r>
      <w:r>
        <w:rPr>
          <w:rFonts w:hint="eastAsia"/>
          <w:sz w:val="22"/>
        </w:rPr>
        <w:t>°±</w:t>
      </w:r>
      <w:r>
        <w:rPr>
          <w:rFonts w:hint="eastAsia"/>
          <w:sz w:val="22"/>
        </w:rPr>
        <w:t>2</w:t>
      </w:r>
      <w:r>
        <w:rPr>
          <w:rFonts w:hint="eastAsia"/>
          <w:sz w:val="22"/>
        </w:rPr>
        <w:t>°（可拆卸）</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9.2.1.22  </w:t>
      </w:r>
      <w:r>
        <w:rPr>
          <w:rFonts w:hint="eastAsia"/>
          <w:sz w:val="22"/>
        </w:rPr>
        <w:t>污物盆尺寸≥</w:t>
      </w:r>
      <w:r>
        <w:rPr>
          <w:rFonts w:hint="eastAsia"/>
          <w:sz w:val="22"/>
        </w:rPr>
        <w:t>400</w:t>
      </w:r>
      <w:r>
        <w:rPr>
          <w:rFonts w:hint="eastAsia"/>
          <w:sz w:val="22"/>
        </w:rPr>
        <w:t>×</w:t>
      </w:r>
      <w:r>
        <w:rPr>
          <w:rFonts w:hint="eastAsia"/>
          <w:sz w:val="22"/>
        </w:rPr>
        <w:t>300</w:t>
      </w:r>
      <w:r>
        <w:rPr>
          <w:rFonts w:hint="eastAsia"/>
          <w:sz w:val="22"/>
        </w:rPr>
        <w:t>×</w:t>
      </w:r>
      <w:r>
        <w:rPr>
          <w:rFonts w:hint="eastAsia"/>
          <w:sz w:val="22"/>
        </w:rPr>
        <w:t>100mm</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9.2.1.23  </w:t>
      </w:r>
      <w:r>
        <w:rPr>
          <w:rFonts w:hint="eastAsia"/>
          <w:sz w:val="22"/>
        </w:rPr>
        <w:t>手术台最大可支撑重量≥</w:t>
      </w:r>
      <w:r>
        <w:rPr>
          <w:rFonts w:hint="eastAsia"/>
          <w:sz w:val="22"/>
        </w:rPr>
        <w:t>280Kg</w:t>
      </w:r>
      <w:r>
        <w:rPr>
          <w:rFonts w:hint="eastAsia"/>
          <w:sz w:val="22"/>
        </w:rPr>
        <w:t>（提供证明材料）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9.2.1.24  </w:t>
      </w:r>
      <w:r>
        <w:rPr>
          <w:rFonts w:hint="eastAsia"/>
          <w:sz w:val="22"/>
        </w:rPr>
        <w:t>配置：床体</w:t>
      </w:r>
      <w:r>
        <w:rPr>
          <w:rFonts w:hint="eastAsia"/>
          <w:sz w:val="22"/>
        </w:rPr>
        <w:t>1</w:t>
      </w:r>
      <w:r>
        <w:rPr>
          <w:rFonts w:hint="eastAsia"/>
          <w:sz w:val="22"/>
        </w:rPr>
        <w:t>套、床垫</w:t>
      </w:r>
      <w:r>
        <w:rPr>
          <w:rFonts w:hint="eastAsia"/>
          <w:sz w:val="22"/>
        </w:rPr>
        <w:t>1</w:t>
      </w:r>
      <w:r>
        <w:rPr>
          <w:rFonts w:hint="eastAsia"/>
          <w:sz w:val="22"/>
        </w:rPr>
        <w:t>套、助产把手</w:t>
      </w:r>
      <w:r>
        <w:rPr>
          <w:rFonts w:hint="eastAsia"/>
          <w:sz w:val="22"/>
        </w:rPr>
        <w:t>2</w:t>
      </w:r>
      <w:r>
        <w:rPr>
          <w:rFonts w:hint="eastAsia"/>
          <w:sz w:val="22"/>
        </w:rPr>
        <w:t>个、</w:t>
      </w:r>
      <w:proofErr w:type="gramStart"/>
      <w:r>
        <w:rPr>
          <w:rFonts w:hint="eastAsia"/>
          <w:sz w:val="22"/>
        </w:rPr>
        <w:t>侧展式腿板</w:t>
      </w:r>
      <w:proofErr w:type="gramEnd"/>
      <w:r>
        <w:rPr>
          <w:rFonts w:hint="eastAsia"/>
          <w:sz w:val="22"/>
        </w:rPr>
        <w:t>（可拆卸）</w:t>
      </w:r>
      <w:r>
        <w:rPr>
          <w:rFonts w:hint="eastAsia"/>
          <w:sz w:val="22"/>
        </w:rPr>
        <w:t>1</w:t>
      </w:r>
      <w:r>
        <w:rPr>
          <w:rFonts w:hint="eastAsia"/>
          <w:sz w:val="22"/>
        </w:rPr>
        <w:t>个、</w:t>
      </w:r>
      <w:proofErr w:type="gramStart"/>
      <w:r>
        <w:rPr>
          <w:rFonts w:hint="eastAsia"/>
          <w:sz w:val="22"/>
        </w:rPr>
        <w:t>麻醉屏架</w:t>
      </w:r>
      <w:r>
        <w:rPr>
          <w:rFonts w:hint="eastAsia"/>
          <w:sz w:val="22"/>
        </w:rPr>
        <w:t>1</w:t>
      </w:r>
      <w:r>
        <w:rPr>
          <w:rFonts w:hint="eastAsia"/>
          <w:sz w:val="22"/>
        </w:rPr>
        <w:t>个</w:t>
      </w:r>
      <w:proofErr w:type="gramEnd"/>
      <w:r>
        <w:rPr>
          <w:rFonts w:hint="eastAsia"/>
          <w:sz w:val="22"/>
        </w:rPr>
        <w:t>、搁手板</w:t>
      </w:r>
      <w:r>
        <w:rPr>
          <w:rFonts w:hint="eastAsia"/>
          <w:sz w:val="22"/>
        </w:rPr>
        <w:t>2</w:t>
      </w:r>
      <w:r>
        <w:rPr>
          <w:rFonts w:hint="eastAsia"/>
          <w:sz w:val="22"/>
        </w:rPr>
        <w:t>个、</w:t>
      </w:r>
      <w:proofErr w:type="gramStart"/>
      <w:r>
        <w:rPr>
          <w:rFonts w:hint="eastAsia"/>
          <w:sz w:val="22"/>
        </w:rPr>
        <w:t>托腿架</w:t>
      </w:r>
      <w:proofErr w:type="gramEnd"/>
      <w:r>
        <w:rPr>
          <w:rFonts w:hint="eastAsia"/>
          <w:sz w:val="22"/>
        </w:rPr>
        <w:t>2</w:t>
      </w:r>
      <w:r>
        <w:rPr>
          <w:rFonts w:hint="eastAsia"/>
          <w:sz w:val="22"/>
        </w:rPr>
        <w:t>个、手控器</w:t>
      </w:r>
      <w:r>
        <w:rPr>
          <w:rFonts w:hint="eastAsia"/>
          <w:sz w:val="22"/>
        </w:rPr>
        <w:t>1</w:t>
      </w:r>
      <w:r>
        <w:rPr>
          <w:rFonts w:hint="eastAsia"/>
          <w:sz w:val="22"/>
        </w:rPr>
        <w:t>个、不锈钢污物盆</w:t>
      </w:r>
      <w:r>
        <w:rPr>
          <w:rFonts w:hint="eastAsia"/>
          <w:sz w:val="22"/>
        </w:rPr>
        <w:t>1</w:t>
      </w:r>
      <w:r>
        <w:rPr>
          <w:rFonts w:hint="eastAsia"/>
          <w:sz w:val="22"/>
        </w:rPr>
        <w:t>个、蓄电池</w:t>
      </w:r>
      <w:r>
        <w:rPr>
          <w:rFonts w:hint="eastAsia"/>
          <w:sz w:val="22"/>
        </w:rPr>
        <w:t>1</w:t>
      </w:r>
      <w:r>
        <w:rPr>
          <w:rFonts w:hint="eastAsia"/>
          <w:sz w:val="22"/>
        </w:rPr>
        <w:t>套、</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w:t>
      </w:r>
      <w:r>
        <w:rPr>
          <w:rFonts w:hint="eastAsia"/>
          <w:sz w:val="22"/>
        </w:rPr>
        <w:t>、电动手术床（</w:t>
      </w:r>
      <w:r>
        <w:rPr>
          <w:rFonts w:hint="eastAsia"/>
          <w:sz w:val="22"/>
        </w:rPr>
        <w:t>7</w:t>
      </w:r>
      <w:r>
        <w:rPr>
          <w:rFonts w:hint="eastAsia"/>
          <w:sz w:val="22"/>
        </w:rPr>
        <w:t>个）</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w:t>
      </w:r>
      <w:r>
        <w:rPr>
          <w:sz w:val="22"/>
        </w:rPr>
        <w:t xml:space="preserve">1  </w:t>
      </w:r>
      <w:r>
        <w:rPr>
          <w:rFonts w:hint="eastAsia"/>
          <w:sz w:val="22"/>
        </w:rPr>
        <w:t>手术床体采用四段式设计，由头板、背板、臀板、腿板、四部分组成</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w:t>
      </w:r>
      <w:r>
        <w:rPr>
          <w:sz w:val="22"/>
        </w:rPr>
        <w:t xml:space="preserve">2  </w:t>
      </w:r>
      <w:r>
        <w:rPr>
          <w:rFonts w:hint="eastAsia"/>
          <w:sz w:val="22"/>
        </w:rPr>
        <w:t>全电动液压手术床，以下体位必须采用电动液压控制：水平升降、头</w:t>
      </w:r>
      <w:r>
        <w:rPr>
          <w:rFonts w:hint="eastAsia"/>
          <w:sz w:val="22"/>
        </w:rPr>
        <w:t>/</w:t>
      </w:r>
      <w:r>
        <w:rPr>
          <w:rFonts w:hint="eastAsia"/>
          <w:sz w:val="22"/>
        </w:rPr>
        <w:t>脚倾、左</w:t>
      </w:r>
      <w:r>
        <w:rPr>
          <w:rFonts w:hint="eastAsia"/>
          <w:sz w:val="22"/>
        </w:rPr>
        <w:t>/</w:t>
      </w:r>
      <w:r>
        <w:rPr>
          <w:rFonts w:hint="eastAsia"/>
          <w:sz w:val="22"/>
        </w:rPr>
        <w:t>右倾、背板上</w:t>
      </w:r>
      <w:r>
        <w:rPr>
          <w:rFonts w:hint="eastAsia"/>
          <w:sz w:val="22"/>
        </w:rPr>
        <w:t>/</w:t>
      </w:r>
      <w:r>
        <w:rPr>
          <w:rFonts w:hint="eastAsia"/>
          <w:sz w:val="22"/>
        </w:rPr>
        <w:t>下折等</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w:t>
      </w:r>
      <w:r>
        <w:rPr>
          <w:sz w:val="22"/>
        </w:rPr>
        <w:t xml:space="preserve">3  </w:t>
      </w:r>
      <w:r>
        <w:rPr>
          <w:rFonts w:hint="eastAsia"/>
          <w:sz w:val="22"/>
        </w:rPr>
        <w:t>底座应设有红色的一键急停装置，用于手术过程中的紧急切断电路（提供证明材料）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w:t>
      </w:r>
      <w:r>
        <w:rPr>
          <w:sz w:val="22"/>
        </w:rPr>
        <w:t xml:space="preserve">4  </w:t>
      </w:r>
      <w:r>
        <w:rPr>
          <w:rFonts w:hint="eastAsia"/>
          <w:sz w:val="22"/>
        </w:rPr>
        <w:t>手术床液压系统应无渗漏现象，液压历时≥</w:t>
      </w:r>
      <w:r>
        <w:rPr>
          <w:rFonts w:hint="eastAsia"/>
          <w:sz w:val="22"/>
        </w:rPr>
        <w:t>5h</w:t>
      </w:r>
      <w:r>
        <w:rPr>
          <w:rFonts w:hint="eastAsia"/>
          <w:sz w:val="22"/>
        </w:rPr>
        <w:t>，手术台下降距离应≤</w:t>
      </w:r>
      <w:r>
        <w:rPr>
          <w:rFonts w:hint="eastAsia"/>
          <w:sz w:val="22"/>
        </w:rPr>
        <w:t>1mm</w:t>
      </w:r>
      <w:r>
        <w:rPr>
          <w:rFonts w:hint="eastAsia"/>
          <w:sz w:val="22"/>
        </w:rPr>
        <w:t>（提供证明材料）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w:t>
      </w:r>
      <w:r>
        <w:rPr>
          <w:sz w:val="22"/>
        </w:rPr>
        <w:t xml:space="preserve">5  </w:t>
      </w:r>
      <w:r>
        <w:rPr>
          <w:rFonts w:hint="eastAsia"/>
          <w:sz w:val="22"/>
        </w:rPr>
        <w:t>配有减压记忆床垫，由抗静电材料制成，舒适的减压记忆床垫可减轻长时间手术对病患末</w:t>
      </w:r>
      <w:proofErr w:type="gramStart"/>
      <w:r>
        <w:rPr>
          <w:rFonts w:hint="eastAsia"/>
          <w:sz w:val="22"/>
        </w:rPr>
        <w:t>肢组织</w:t>
      </w:r>
      <w:proofErr w:type="gramEnd"/>
      <w:r>
        <w:rPr>
          <w:rFonts w:hint="eastAsia"/>
          <w:sz w:val="22"/>
        </w:rPr>
        <w:t>造成的压力伤害</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w:t>
      </w:r>
      <w:r>
        <w:rPr>
          <w:sz w:val="22"/>
        </w:rPr>
        <w:t xml:space="preserve">6  </w:t>
      </w:r>
      <w:r>
        <w:rPr>
          <w:rFonts w:hint="eastAsia"/>
          <w:sz w:val="22"/>
        </w:rPr>
        <w:t>手术床应具有手持器控制、侧面</w:t>
      </w:r>
      <w:proofErr w:type="gramStart"/>
      <w:r>
        <w:rPr>
          <w:rFonts w:hint="eastAsia"/>
          <w:sz w:val="22"/>
        </w:rPr>
        <w:t>板控制</w:t>
      </w:r>
      <w:proofErr w:type="gramEnd"/>
      <w:r>
        <w:rPr>
          <w:rFonts w:hint="eastAsia"/>
          <w:sz w:val="22"/>
        </w:rPr>
        <w:t>双重控制方式</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w:t>
      </w:r>
      <w:r>
        <w:rPr>
          <w:sz w:val="22"/>
        </w:rPr>
        <w:t xml:space="preserve">7  </w:t>
      </w:r>
      <w:r>
        <w:rPr>
          <w:rFonts w:hint="eastAsia"/>
          <w:sz w:val="22"/>
        </w:rPr>
        <w:t>在台面最高位空载时，取下所有配套件，横向摆动量≤</w:t>
      </w:r>
      <w:r>
        <w:rPr>
          <w:rFonts w:hint="eastAsia"/>
          <w:sz w:val="22"/>
        </w:rPr>
        <w:t>5mm</w:t>
      </w:r>
      <w:r>
        <w:rPr>
          <w:rFonts w:hint="eastAsia"/>
          <w:sz w:val="22"/>
        </w:rPr>
        <w:t>，水平侧向摆动量≤</w:t>
      </w:r>
      <w:r>
        <w:rPr>
          <w:rFonts w:hint="eastAsia"/>
          <w:sz w:val="22"/>
        </w:rPr>
        <w:t>3mm</w:t>
      </w:r>
      <w:r>
        <w:rPr>
          <w:rFonts w:hint="eastAsia"/>
          <w:sz w:val="22"/>
        </w:rPr>
        <w:t>（提供证明材料）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w:t>
      </w:r>
      <w:r>
        <w:rPr>
          <w:sz w:val="22"/>
        </w:rPr>
        <w:t xml:space="preserve">8  </w:t>
      </w:r>
      <w:r>
        <w:rPr>
          <w:rFonts w:hint="eastAsia"/>
          <w:sz w:val="22"/>
        </w:rPr>
        <w:t>床体在正常位置工作承重≥</w:t>
      </w:r>
      <w:r>
        <w:rPr>
          <w:rFonts w:hint="eastAsia"/>
          <w:sz w:val="22"/>
        </w:rPr>
        <w:t>280kg</w:t>
      </w:r>
      <w:r>
        <w:rPr>
          <w:rFonts w:hint="eastAsia"/>
          <w:sz w:val="22"/>
        </w:rPr>
        <w:t>，在升降过程中极限承重≥</w:t>
      </w:r>
      <w:r>
        <w:rPr>
          <w:rFonts w:hint="eastAsia"/>
          <w:sz w:val="22"/>
        </w:rPr>
        <w:t>350kg</w:t>
      </w:r>
      <w:r>
        <w:rPr>
          <w:rFonts w:hint="eastAsia"/>
          <w:sz w:val="22"/>
        </w:rPr>
        <w:t>（提供证明材料）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w:t>
      </w:r>
      <w:r>
        <w:rPr>
          <w:sz w:val="22"/>
        </w:rPr>
        <w:t xml:space="preserve">9  </w:t>
      </w:r>
      <w:r>
        <w:rPr>
          <w:rFonts w:hint="eastAsia"/>
          <w:sz w:val="22"/>
        </w:rPr>
        <w:t>手术</w:t>
      </w:r>
      <w:proofErr w:type="gramStart"/>
      <w:r>
        <w:rPr>
          <w:rFonts w:hint="eastAsia"/>
          <w:sz w:val="22"/>
        </w:rPr>
        <w:t>床各种</w:t>
      </w:r>
      <w:proofErr w:type="gramEnd"/>
      <w:r>
        <w:rPr>
          <w:rFonts w:hint="eastAsia"/>
          <w:sz w:val="22"/>
        </w:rPr>
        <w:t>动作变换应平稳，不得产生抖动现象</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w:t>
      </w:r>
      <w:r>
        <w:rPr>
          <w:sz w:val="22"/>
        </w:rPr>
        <w:t xml:space="preserve">10  </w:t>
      </w:r>
      <w:r>
        <w:rPr>
          <w:rFonts w:hint="eastAsia"/>
          <w:sz w:val="22"/>
        </w:rPr>
        <w:t>床体整机的防水等级≥</w:t>
      </w:r>
      <w:r>
        <w:rPr>
          <w:rFonts w:hint="eastAsia"/>
          <w:sz w:val="22"/>
        </w:rPr>
        <w:t>IPX4</w:t>
      </w:r>
      <w:r>
        <w:rPr>
          <w:rFonts w:hint="eastAsia"/>
          <w:sz w:val="22"/>
        </w:rPr>
        <w:t>，脚踏控制器防水等级≥</w:t>
      </w:r>
      <w:r>
        <w:rPr>
          <w:rFonts w:hint="eastAsia"/>
          <w:sz w:val="22"/>
        </w:rPr>
        <w:t>IPX8</w:t>
      </w:r>
      <w:r>
        <w:rPr>
          <w:rFonts w:hint="eastAsia"/>
          <w:sz w:val="22"/>
        </w:rPr>
        <w:t>（提供证明材料）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w:t>
      </w:r>
      <w:r>
        <w:rPr>
          <w:sz w:val="22"/>
        </w:rPr>
        <w:t xml:space="preserve">11  </w:t>
      </w:r>
      <w:r>
        <w:rPr>
          <w:rFonts w:hint="eastAsia"/>
          <w:sz w:val="22"/>
        </w:rPr>
        <w:t>手术床移动轻巧省力，在坚硬的水平地面上，移动手术床的推动力应≤</w:t>
      </w:r>
      <w:r>
        <w:rPr>
          <w:rFonts w:hint="eastAsia"/>
          <w:sz w:val="22"/>
        </w:rPr>
        <w:t>80N</w:t>
      </w:r>
      <w:r>
        <w:rPr>
          <w:rFonts w:hint="eastAsia"/>
          <w:sz w:val="22"/>
        </w:rPr>
        <w:t>（提供证明材料）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w:t>
      </w:r>
      <w:r>
        <w:rPr>
          <w:sz w:val="22"/>
        </w:rPr>
        <w:t xml:space="preserve">12  </w:t>
      </w:r>
      <w:r>
        <w:rPr>
          <w:rFonts w:hint="eastAsia"/>
          <w:sz w:val="22"/>
        </w:rPr>
        <w:t>手术床应配备可移动脚轮，配有机械刹车或电动刹车，</w:t>
      </w:r>
      <w:proofErr w:type="gramStart"/>
      <w:r>
        <w:rPr>
          <w:rFonts w:hint="eastAsia"/>
          <w:sz w:val="22"/>
        </w:rPr>
        <w:t>刹车锁止时</w:t>
      </w:r>
      <w:proofErr w:type="gramEnd"/>
      <w:r>
        <w:rPr>
          <w:rFonts w:hint="eastAsia"/>
          <w:sz w:val="22"/>
        </w:rPr>
        <w:t>，水平施加</w:t>
      </w:r>
      <w:r>
        <w:rPr>
          <w:rFonts w:hint="eastAsia"/>
          <w:sz w:val="22"/>
        </w:rPr>
        <w:t>200N</w:t>
      </w:r>
      <w:r>
        <w:rPr>
          <w:rFonts w:hint="eastAsia"/>
          <w:sz w:val="22"/>
        </w:rPr>
        <w:t>的推力应不发生移动</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lastRenderedPageBreak/>
        <w:t>9.2.2.</w:t>
      </w:r>
      <w:r>
        <w:rPr>
          <w:sz w:val="22"/>
        </w:rPr>
        <w:t xml:space="preserve">13  </w:t>
      </w:r>
      <w:r>
        <w:rPr>
          <w:rFonts w:hint="eastAsia"/>
          <w:sz w:val="22"/>
        </w:rPr>
        <w:t>床面高度可调范围</w:t>
      </w:r>
      <w:r>
        <w:rPr>
          <w:rFonts w:hint="eastAsia"/>
          <w:sz w:val="22"/>
        </w:rPr>
        <w:t xml:space="preserve">:670mm-1040mm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w:t>
      </w:r>
      <w:r>
        <w:rPr>
          <w:sz w:val="22"/>
        </w:rPr>
        <w:t xml:space="preserve">14  </w:t>
      </w:r>
      <w:r>
        <w:rPr>
          <w:rFonts w:hint="eastAsia"/>
          <w:sz w:val="22"/>
        </w:rPr>
        <w:t>床面长度≥</w:t>
      </w:r>
      <w:r>
        <w:rPr>
          <w:rFonts w:hint="eastAsia"/>
          <w:sz w:val="22"/>
        </w:rPr>
        <w:t xml:space="preserve">2050mm  </w:t>
      </w:r>
      <w:r>
        <w:rPr>
          <w:rFonts w:hint="eastAsia"/>
          <w:sz w:val="22"/>
        </w:rPr>
        <w:t>，床面宽度≥</w:t>
      </w:r>
      <w:r>
        <w:rPr>
          <w:rFonts w:hint="eastAsia"/>
          <w:sz w:val="22"/>
        </w:rPr>
        <w:t xml:space="preserve">510mm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w:t>
      </w:r>
      <w:r>
        <w:rPr>
          <w:sz w:val="22"/>
        </w:rPr>
        <w:t xml:space="preserve">15  </w:t>
      </w:r>
      <w:r>
        <w:rPr>
          <w:rFonts w:hint="eastAsia"/>
          <w:sz w:val="22"/>
        </w:rPr>
        <w:t>床面头倾≥</w:t>
      </w:r>
      <w:r>
        <w:rPr>
          <w:rFonts w:hint="eastAsia"/>
          <w:sz w:val="22"/>
        </w:rPr>
        <w:t>28</w:t>
      </w:r>
      <w:r>
        <w:rPr>
          <w:rFonts w:hint="eastAsia"/>
          <w:sz w:val="22"/>
        </w:rPr>
        <w:t>°±</w:t>
      </w:r>
      <w:r>
        <w:rPr>
          <w:rFonts w:hint="eastAsia"/>
          <w:sz w:val="22"/>
        </w:rPr>
        <w:t>5</w:t>
      </w:r>
      <w:r>
        <w:rPr>
          <w:rFonts w:hint="eastAsia"/>
          <w:sz w:val="22"/>
        </w:rPr>
        <w:t>°，</w:t>
      </w:r>
      <w:proofErr w:type="gramStart"/>
      <w:r>
        <w:rPr>
          <w:rFonts w:hint="eastAsia"/>
          <w:sz w:val="22"/>
        </w:rPr>
        <w:t>脚倾</w:t>
      </w:r>
      <w:proofErr w:type="gramEnd"/>
      <w:r>
        <w:rPr>
          <w:rFonts w:hint="eastAsia"/>
          <w:sz w:val="22"/>
        </w:rPr>
        <w:t>≥</w:t>
      </w:r>
      <w:r>
        <w:rPr>
          <w:rFonts w:hint="eastAsia"/>
          <w:sz w:val="22"/>
        </w:rPr>
        <w:t>28</w:t>
      </w:r>
      <w:r>
        <w:rPr>
          <w:rFonts w:hint="eastAsia"/>
          <w:sz w:val="22"/>
        </w:rPr>
        <w:t>°±</w:t>
      </w:r>
      <w:r>
        <w:rPr>
          <w:rFonts w:hint="eastAsia"/>
          <w:sz w:val="22"/>
        </w:rPr>
        <w:t>5</w:t>
      </w:r>
      <w:r>
        <w:rPr>
          <w:rFonts w:hint="eastAsia"/>
          <w:sz w:val="22"/>
        </w:rPr>
        <w:t>°</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w:t>
      </w:r>
      <w:r>
        <w:rPr>
          <w:sz w:val="22"/>
        </w:rPr>
        <w:t xml:space="preserve">16  </w:t>
      </w:r>
      <w:r>
        <w:rPr>
          <w:rFonts w:hint="eastAsia"/>
          <w:sz w:val="22"/>
        </w:rPr>
        <w:t>床面左倾≥</w:t>
      </w:r>
      <w:r>
        <w:rPr>
          <w:rFonts w:hint="eastAsia"/>
          <w:sz w:val="22"/>
        </w:rPr>
        <w:t>22</w:t>
      </w:r>
      <w:r>
        <w:rPr>
          <w:rFonts w:hint="eastAsia"/>
          <w:sz w:val="22"/>
        </w:rPr>
        <w:t>°±</w:t>
      </w:r>
      <w:r>
        <w:rPr>
          <w:rFonts w:hint="eastAsia"/>
          <w:sz w:val="22"/>
        </w:rPr>
        <w:t>5</w:t>
      </w:r>
      <w:r>
        <w:rPr>
          <w:rFonts w:hint="eastAsia"/>
          <w:sz w:val="22"/>
        </w:rPr>
        <w:t>°，床面右倾≥</w:t>
      </w:r>
      <w:r>
        <w:rPr>
          <w:rFonts w:hint="eastAsia"/>
          <w:sz w:val="22"/>
        </w:rPr>
        <w:t>22</w:t>
      </w:r>
      <w:r>
        <w:rPr>
          <w:rFonts w:hint="eastAsia"/>
          <w:sz w:val="22"/>
        </w:rPr>
        <w:t>°±</w:t>
      </w:r>
      <w:r>
        <w:rPr>
          <w:rFonts w:hint="eastAsia"/>
          <w:sz w:val="22"/>
        </w:rPr>
        <w:t>5</w:t>
      </w:r>
      <w:r>
        <w:rPr>
          <w:rFonts w:hint="eastAsia"/>
          <w:sz w:val="22"/>
        </w:rPr>
        <w:t>°</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w:t>
      </w:r>
      <w:r>
        <w:rPr>
          <w:sz w:val="22"/>
        </w:rPr>
        <w:t xml:space="preserve">17  </w:t>
      </w:r>
      <w:r>
        <w:rPr>
          <w:rFonts w:hint="eastAsia"/>
          <w:sz w:val="22"/>
        </w:rPr>
        <w:t>背板上倾≥</w:t>
      </w:r>
      <w:r>
        <w:rPr>
          <w:rFonts w:hint="eastAsia"/>
          <w:sz w:val="22"/>
        </w:rPr>
        <w:t>82</w:t>
      </w:r>
      <w:r>
        <w:rPr>
          <w:rFonts w:hint="eastAsia"/>
          <w:sz w:val="22"/>
        </w:rPr>
        <w:t>°±</w:t>
      </w:r>
      <w:r>
        <w:rPr>
          <w:rFonts w:hint="eastAsia"/>
          <w:sz w:val="22"/>
        </w:rPr>
        <w:t>5</w:t>
      </w:r>
      <w:r>
        <w:rPr>
          <w:rFonts w:hint="eastAsia"/>
          <w:sz w:val="22"/>
        </w:rPr>
        <w:t>°，背板下倾≥</w:t>
      </w:r>
      <w:r>
        <w:rPr>
          <w:rFonts w:hint="eastAsia"/>
          <w:sz w:val="22"/>
        </w:rPr>
        <w:t>43</w:t>
      </w:r>
      <w:r>
        <w:rPr>
          <w:rFonts w:hint="eastAsia"/>
          <w:sz w:val="22"/>
        </w:rPr>
        <w:t>°±</w:t>
      </w:r>
      <w:r>
        <w:rPr>
          <w:rFonts w:hint="eastAsia"/>
          <w:sz w:val="22"/>
        </w:rPr>
        <w:t>5</w:t>
      </w:r>
      <w:r>
        <w:rPr>
          <w:rFonts w:hint="eastAsia"/>
          <w:sz w:val="22"/>
        </w:rPr>
        <w:t>°</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w:t>
      </w:r>
      <w:r>
        <w:rPr>
          <w:sz w:val="22"/>
        </w:rPr>
        <w:t xml:space="preserve">18  </w:t>
      </w:r>
      <w:r>
        <w:rPr>
          <w:rFonts w:hint="eastAsia"/>
          <w:sz w:val="22"/>
        </w:rPr>
        <w:t>腿板上倾≥</w:t>
      </w:r>
      <w:r>
        <w:rPr>
          <w:rFonts w:hint="eastAsia"/>
          <w:sz w:val="22"/>
        </w:rPr>
        <w:t>35</w:t>
      </w:r>
      <w:r>
        <w:rPr>
          <w:rFonts w:hint="eastAsia"/>
          <w:sz w:val="22"/>
        </w:rPr>
        <w:t>°±</w:t>
      </w:r>
      <w:r>
        <w:rPr>
          <w:rFonts w:hint="eastAsia"/>
          <w:sz w:val="22"/>
        </w:rPr>
        <w:t>5</w:t>
      </w:r>
      <w:r>
        <w:rPr>
          <w:rFonts w:hint="eastAsia"/>
          <w:sz w:val="22"/>
        </w:rPr>
        <w:t>°，</w:t>
      </w:r>
      <w:proofErr w:type="gramStart"/>
      <w:r>
        <w:rPr>
          <w:rFonts w:hint="eastAsia"/>
          <w:sz w:val="22"/>
        </w:rPr>
        <w:t>腿板下</w:t>
      </w:r>
      <w:proofErr w:type="gramEnd"/>
      <w:r>
        <w:rPr>
          <w:rFonts w:hint="eastAsia"/>
          <w:sz w:val="22"/>
        </w:rPr>
        <w:t>倾≥</w:t>
      </w:r>
      <w:r>
        <w:rPr>
          <w:rFonts w:hint="eastAsia"/>
          <w:sz w:val="22"/>
        </w:rPr>
        <w:t>90</w:t>
      </w:r>
      <w:r>
        <w:rPr>
          <w:rFonts w:hint="eastAsia"/>
          <w:sz w:val="22"/>
        </w:rPr>
        <w:t>°±</w:t>
      </w:r>
      <w:r>
        <w:rPr>
          <w:rFonts w:hint="eastAsia"/>
          <w:sz w:val="22"/>
        </w:rPr>
        <w:t>5</w:t>
      </w:r>
      <w:r>
        <w:rPr>
          <w:rFonts w:hint="eastAsia"/>
          <w:sz w:val="22"/>
        </w:rPr>
        <w:t>°，</w:t>
      </w:r>
      <w:proofErr w:type="gramStart"/>
      <w:r>
        <w:rPr>
          <w:rFonts w:hint="eastAsia"/>
          <w:sz w:val="22"/>
        </w:rPr>
        <w:t>腿板外展</w:t>
      </w:r>
      <w:proofErr w:type="gramEnd"/>
      <w:r>
        <w:rPr>
          <w:rFonts w:hint="eastAsia"/>
          <w:sz w:val="22"/>
        </w:rPr>
        <w:t>≥</w:t>
      </w:r>
      <w:r>
        <w:rPr>
          <w:rFonts w:hint="eastAsia"/>
          <w:sz w:val="22"/>
        </w:rPr>
        <w:t>90</w:t>
      </w:r>
      <w:r>
        <w:rPr>
          <w:rFonts w:hint="eastAsia"/>
          <w:sz w:val="22"/>
        </w:rPr>
        <w:t>°±</w:t>
      </w:r>
      <w:r>
        <w:rPr>
          <w:rFonts w:hint="eastAsia"/>
          <w:sz w:val="22"/>
        </w:rPr>
        <w:t>5</w:t>
      </w:r>
      <w:r>
        <w:rPr>
          <w:rFonts w:hint="eastAsia"/>
          <w:sz w:val="22"/>
        </w:rPr>
        <w:t>°</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9.2.2.19  </w:t>
      </w:r>
      <w:proofErr w:type="gramStart"/>
      <w:r>
        <w:rPr>
          <w:rFonts w:hint="eastAsia"/>
          <w:sz w:val="22"/>
        </w:rPr>
        <w:t>腰桥可</w:t>
      </w:r>
      <w:proofErr w:type="gramEnd"/>
      <w:r>
        <w:rPr>
          <w:rFonts w:hint="eastAsia"/>
          <w:sz w:val="22"/>
        </w:rPr>
        <w:t>升降调节</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9.2.2.20  </w:t>
      </w:r>
      <w:r>
        <w:rPr>
          <w:rFonts w:hint="eastAsia"/>
          <w:sz w:val="22"/>
        </w:rPr>
        <w:t>具备无线遥控器</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  </w:t>
      </w:r>
      <w:r>
        <w:rPr>
          <w:rFonts w:hint="eastAsia"/>
          <w:sz w:val="22"/>
        </w:rPr>
        <w:t>附件配置（七台总配置）</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9.2.2.21.1  </w:t>
      </w:r>
      <w:r>
        <w:rPr>
          <w:rFonts w:hint="eastAsia"/>
          <w:sz w:val="22"/>
        </w:rPr>
        <w:t>手持遥控器</w:t>
      </w:r>
      <w:r>
        <w:rPr>
          <w:rFonts w:hint="eastAsia"/>
          <w:sz w:val="22"/>
        </w:rPr>
        <w:t>+</w:t>
      </w:r>
      <w:r>
        <w:rPr>
          <w:rFonts w:hint="eastAsia"/>
          <w:sz w:val="22"/>
        </w:rPr>
        <w:t>立柱控制面板</w:t>
      </w:r>
      <w:r>
        <w:rPr>
          <w:rFonts w:hint="eastAsia"/>
          <w:sz w:val="22"/>
        </w:rPr>
        <w:t>7</w:t>
      </w:r>
      <w:r>
        <w:rPr>
          <w:rFonts w:hint="eastAsia"/>
          <w:sz w:val="22"/>
        </w:rPr>
        <w:t>套</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9.2.2.21.2  </w:t>
      </w:r>
      <w:r>
        <w:rPr>
          <w:rFonts w:hint="eastAsia"/>
          <w:sz w:val="22"/>
        </w:rPr>
        <w:t>记忆海绵床垫</w:t>
      </w:r>
      <w:r>
        <w:rPr>
          <w:rFonts w:hint="eastAsia"/>
          <w:sz w:val="22"/>
        </w:rPr>
        <w:t>14</w:t>
      </w:r>
      <w:r>
        <w:rPr>
          <w:rFonts w:hint="eastAsia"/>
          <w:sz w:val="22"/>
        </w:rPr>
        <w:t>套</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9.2.2.21.3  </w:t>
      </w:r>
      <w:r>
        <w:rPr>
          <w:rFonts w:hint="eastAsia"/>
          <w:sz w:val="22"/>
        </w:rPr>
        <w:t>夹持器（圆形）</w:t>
      </w:r>
      <w:r>
        <w:rPr>
          <w:rFonts w:hint="eastAsia"/>
          <w:sz w:val="22"/>
        </w:rPr>
        <w:t>7</w:t>
      </w:r>
      <w:r>
        <w:rPr>
          <w:rFonts w:hint="eastAsia"/>
          <w:sz w:val="22"/>
        </w:rPr>
        <w:t>个</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9.2.2.21.4  </w:t>
      </w:r>
      <w:proofErr w:type="gramStart"/>
      <w:r>
        <w:rPr>
          <w:rFonts w:hint="eastAsia"/>
          <w:sz w:val="22"/>
        </w:rPr>
        <w:t>麻醉屏架</w:t>
      </w:r>
      <w:r>
        <w:rPr>
          <w:rFonts w:hint="eastAsia"/>
          <w:sz w:val="22"/>
        </w:rPr>
        <w:t>7</w:t>
      </w:r>
      <w:r>
        <w:rPr>
          <w:rFonts w:hint="eastAsia"/>
          <w:sz w:val="22"/>
        </w:rPr>
        <w:t>个</w:t>
      </w:r>
      <w:proofErr w:type="gramEnd"/>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9.2.2.21.5  </w:t>
      </w:r>
      <w:r>
        <w:rPr>
          <w:rFonts w:hint="eastAsia"/>
          <w:sz w:val="22"/>
        </w:rPr>
        <w:t>重力</w:t>
      </w:r>
      <w:proofErr w:type="gramStart"/>
      <w:r>
        <w:rPr>
          <w:rFonts w:hint="eastAsia"/>
          <w:sz w:val="22"/>
        </w:rPr>
        <w:t>托手架</w:t>
      </w:r>
      <w:r>
        <w:rPr>
          <w:rFonts w:hint="eastAsia"/>
          <w:sz w:val="22"/>
        </w:rPr>
        <w:t>14</w:t>
      </w:r>
      <w:r>
        <w:rPr>
          <w:rFonts w:hint="eastAsia"/>
          <w:sz w:val="22"/>
        </w:rPr>
        <w:t>个</w:t>
      </w:r>
      <w:proofErr w:type="gramEnd"/>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9.2.2.21.6  </w:t>
      </w:r>
      <w:r>
        <w:rPr>
          <w:rFonts w:hint="eastAsia"/>
          <w:sz w:val="22"/>
        </w:rPr>
        <w:t>托脚架</w:t>
      </w:r>
      <w:r>
        <w:rPr>
          <w:rFonts w:hint="eastAsia"/>
          <w:sz w:val="22"/>
        </w:rPr>
        <w:t>14</w:t>
      </w:r>
      <w:r>
        <w:rPr>
          <w:rFonts w:hint="eastAsia"/>
          <w:sz w:val="22"/>
        </w:rPr>
        <w:t>个</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9.2.2.21.7  </w:t>
      </w:r>
      <w:r>
        <w:rPr>
          <w:rFonts w:hint="eastAsia"/>
          <w:sz w:val="22"/>
        </w:rPr>
        <w:t>凝胶垫：通用方垫</w:t>
      </w:r>
      <w:r>
        <w:rPr>
          <w:rFonts w:hint="eastAsia"/>
          <w:sz w:val="22"/>
        </w:rPr>
        <w:t>21</w:t>
      </w:r>
      <w:r>
        <w:rPr>
          <w:rFonts w:hint="eastAsia"/>
          <w:sz w:val="22"/>
        </w:rPr>
        <w:t>个，足跟垫</w:t>
      </w:r>
      <w:r>
        <w:rPr>
          <w:rFonts w:hint="eastAsia"/>
          <w:sz w:val="22"/>
        </w:rPr>
        <w:t>22</w:t>
      </w:r>
      <w:r>
        <w:rPr>
          <w:rFonts w:hint="eastAsia"/>
          <w:sz w:val="22"/>
        </w:rPr>
        <w:t>个，手臂垫（四肢固定垫）</w:t>
      </w:r>
      <w:r>
        <w:rPr>
          <w:rFonts w:hint="eastAsia"/>
          <w:sz w:val="22"/>
        </w:rPr>
        <w:t>14</w:t>
      </w:r>
      <w:r>
        <w:rPr>
          <w:rFonts w:hint="eastAsia"/>
          <w:sz w:val="22"/>
        </w:rPr>
        <w:t>个，封闭式头圈</w:t>
      </w:r>
      <w:r>
        <w:rPr>
          <w:rFonts w:hint="eastAsia"/>
          <w:sz w:val="22"/>
        </w:rPr>
        <w:t>7</w:t>
      </w:r>
      <w:r>
        <w:rPr>
          <w:rFonts w:hint="eastAsia"/>
          <w:sz w:val="22"/>
        </w:rPr>
        <w:t>个，开放式头圈</w:t>
      </w:r>
      <w:r>
        <w:rPr>
          <w:rFonts w:hint="eastAsia"/>
          <w:sz w:val="22"/>
        </w:rPr>
        <w:t>3</w:t>
      </w:r>
      <w:r>
        <w:rPr>
          <w:rFonts w:hint="eastAsia"/>
          <w:sz w:val="22"/>
        </w:rPr>
        <w:t>个，俯卧面部保护垫</w:t>
      </w:r>
      <w:r>
        <w:rPr>
          <w:rFonts w:hint="eastAsia"/>
          <w:sz w:val="22"/>
        </w:rPr>
        <w:t>7</w:t>
      </w:r>
      <w:r>
        <w:rPr>
          <w:rFonts w:hint="eastAsia"/>
          <w:sz w:val="22"/>
        </w:rPr>
        <w:t>个，俯卧位支撑垫</w:t>
      </w:r>
      <w:r>
        <w:rPr>
          <w:rFonts w:hint="eastAsia"/>
          <w:sz w:val="22"/>
        </w:rPr>
        <w:t>4</w:t>
      </w:r>
      <w:r>
        <w:rPr>
          <w:rFonts w:hint="eastAsia"/>
          <w:sz w:val="22"/>
        </w:rPr>
        <w:t>个，腰垫</w:t>
      </w:r>
      <w:r>
        <w:rPr>
          <w:rFonts w:hint="eastAsia"/>
          <w:sz w:val="22"/>
        </w:rPr>
        <w:t>4</w:t>
      </w:r>
      <w:r>
        <w:rPr>
          <w:rFonts w:hint="eastAsia"/>
          <w:sz w:val="22"/>
        </w:rPr>
        <w:t>个，减压床垫</w:t>
      </w:r>
      <w:r>
        <w:rPr>
          <w:rFonts w:hint="eastAsia"/>
          <w:sz w:val="22"/>
        </w:rPr>
        <w:t>4</w:t>
      </w:r>
      <w:r>
        <w:rPr>
          <w:rFonts w:hint="eastAsia"/>
          <w:sz w:val="22"/>
        </w:rPr>
        <w:t>个，骨科柱凝胶垫</w:t>
      </w:r>
      <w:r>
        <w:rPr>
          <w:rFonts w:hint="eastAsia"/>
          <w:sz w:val="22"/>
        </w:rPr>
        <w:t>2</w:t>
      </w:r>
      <w:r>
        <w:rPr>
          <w:rFonts w:hint="eastAsia"/>
          <w:sz w:val="22"/>
        </w:rPr>
        <w:t>个</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9.2.2.21.8  </w:t>
      </w:r>
      <w:r>
        <w:rPr>
          <w:rFonts w:hint="eastAsia"/>
          <w:sz w:val="22"/>
        </w:rPr>
        <w:t>海绵垫：头圈</w:t>
      </w:r>
      <w:r>
        <w:rPr>
          <w:rFonts w:hint="eastAsia"/>
          <w:sz w:val="22"/>
        </w:rPr>
        <w:t>14</w:t>
      </w:r>
      <w:r>
        <w:rPr>
          <w:rFonts w:hint="eastAsia"/>
          <w:sz w:val="22"/>
        </w:rPr>
        <w:t>个，海绵枕头</w:t>
      </w:r>
      <w:r>
        <w:rPr>
          <w:rFonts w:hint="eastAsia"/>
          <w:sz w:val="22"/>
        </w:rPr>
        <w:t>14</w:t>
      </w:r>
      <w:r>
        <w:rPr>
          <w:rFonts w:hint="eastAsia"/>
          <w:sz w:val="22"/>
        </w:rPr>
        <w:t>个，胸枕</w:t>
      </w:r>
      <w:r>
        <w:rPr>
          <w:rFonts w:hint="eastAsia"/>
          <w:sz w:val="22"/>
        </w:rPr>
        <w:t>28</w:t>
      </w:r>
      <w:r>
        <w:rPr>
          <w:rFonts w:hint="eastAsia"/>
          <w:sz w:val="22"/>
        </w:rPr>
        <w:t>个，上肢单层搁板</w:t>
      </w:r>
      <w:r>
        <w:rPr>
          <w:rFonts w:hint="eastAsia"/>
          <w:sz w:val="22"/>
        </w:rPr>
        <w:t>3</w:t>
      </w:r>
      <w:r>
        <w:rPr>
          <w:rFonts w:hint="eastAsia"/>
          <w:sz w:val="22"/>
        </w:rPr>
        <w:t>个，俯卧位海绵垫</w:t>
      </w:r>
      <w:r>
        <w:rPr>
          <w:rFonts w:hint="eastAsia"/>
          <w:sz w:val="22"/>
        </w:rPr>
        <w:t>2</w:t>
      </w:r>
      <w:r>
        <w:rPr>
          <w:rFonts w:hint="eastAsia"/>
          <w:sz w:val="22"/>
        </w:rPr>
        <w:t>个，整床海绵垫</w:t>
      </w:r>
      <w:r>
        <w:rPr>
          <w:rFonts w:hint="eastAsia"/>
          <w:sz w:val="22"/>
        </w:rPr>
        <w:t>2</w:t>
      </w:r>
      <w:r>
        <w:rPr>
          <w:rFonts w:hint="eastAsia"/>
          <w:sz w:val="22"/>
        </w:rPr>
        <w:t>个，四头带</w:t>
      </w:r>
      <w:r>
        <w:rPr>
          <w:rFonts w:hint="eastAsia"/>
          <w:sz w:val="22"/>
        </w:rPr>
        <w:t>28</w:t>
      </w:r>
      <w:r>
        <w:rPr>
          <w:rFonts w:hint="eastAsia"/>
          <w:sz w:val="22"/>
        </w:rPr>
        <w:t>根，</w:t>
      </w:r>
      <w:proofErr w:type="gramStart"/>
      <w:r>
        <w:rPr>
          <w:rFonts w:hint="eastAsia"/>
          <w:sz w:val="22"/>
        </w:rPr>
        <w:t>绵</w:t>
      </w:r>
      <w:proofErr w:type="gramEnd"/>
      <w:r>
        <w:rPr>
          <w:rFonts w:hint="eastAsia"/>
          <w:sz w:val="22"/>
        </w:rPr>
        <w:t>脚套</w:t>
      </w:r>
      <w:r>
        <w:rPr>
          <w:rFonts w:hint="eastAsia"/>
          <w:sz w:val="22"/>
        </w:rPr>
        <w:t>14</w:t>
      </w:r>
      <w:r>
        <w:rPr>
          <w:rFonts w:hint="eastAsia"/>
          <w:sz w:val="22"/>
        </w:rPr>
        <w:t>个</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9.2.2.21.9  90</w:t>
      </w:r>
      <w:r>
        <w:rPr>
          <w:rFonts w:hint="eastAsia"/>
          <w:sz w:val="22"/>
        </w:rPr>
        <w:t>°</w:t>
      </w:r>
      <w:proofErr w:type="gramStart"/>
      <w:r>
        <w:rPr>
          <w:rFonts w:hint="eastAsia"/>
          <w:sz w:val="22"/>
        </w:rPr>
        <w:t>侧卧位架</w:t>
      </w:r>
      <w:r>
        <w:rPr>
          <w:rFonts w:hint="eastAsia"/>
          <w:sz w:val="22"/>
        </w:rPr>
        <w:t>7</w:t>
      </w:r>
      <w:r>
        <w:rPr>
          <w:rFonts w:hint="eastAsia"/>
          <w:sz w:val="22"/>
        </w:rPr>
        <w:t>套</w:t>
      </w:r>
      <w:proofErr w:type="gramEnd"/>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9.2.2.21.10  </w:t>
      </w:r>
      <w:r>
        <w:rPr>
          <w:rFonts w:hint="eastAsia"/>
          <w:sz w:val="22"/>
        </w:rPr>
        <w:t>脚踏</w:t>
      </w:r>
      <w:proofErr w:type="gramStart"/>
      <w:r>
        <w:rPr>
          <w:rFonts w:hint="eastAsia"/>
          <w:sz w:val="22"/>
        </w:rPr>
        <w:t>凳</w:t>
      </w:r>
      <w:proofErr w:type="gramEnd"/>
      <w:r>
        <w:rPr>
          <w:rFonts w:hint="eastAsia"/>
          <w:sz w:val="22"/>
        </w:rPr>
        <w:t>28</w:t>
      </w:r>
      <w:r>
        <w:rPr>
          <w:rFonts w:hint="eastAsia"/>
          <w:sz w:val="22"/>
        </w:rPr>
        <w:t>个</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9.2.2.21.11  </w:t>
      </w:r>
      <w:r>
        <w:rPr>
          <w:rFonts w:hint="eastAsia"/>
          <w:sz w:val="22"/>
        </w:rPr>
        <w:t>约束带</w:t>
      </w:r>
      <w:r>
        <w:rPr>
          <w:rFonts w:hint="eastAsia"/>
          <w:sz w:val="22"/>
        </w:rPr>
        <w:t>35</w:t>
      </w:r>
      <w:r>
        <w:rPr>
          <w:rFonts w:hint="eastAsia"/>
          <w:sz w:val="22"/>
        </w:rPr>
        <w:t>套（</w:t>
      </w:r>
      <w:r>
        <w:rPr>
          <w:rFonts w:hint="eastAsia"/>
          <w:sz w:val="22"/>
        </w:rPr>
        <w:t>70</w:t>
      </w:r>
      <w:r>
        <w:rPr>
          <w:rFonts w:hint="eastAsia"/>
          <w:sz w:val="22"/>
        </w:rPr>
        <w:t>根）</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9.2.2.21.12  </w:t>
      </w:r>
      <w:r>
        <w:rPr>
          <w:rFonts w:hint="eastAsia"/>
          <w:sz w:val="22"/>
        </w:rPr>
        <w:t>头架</w:t>
      </w:r>
      <w:r>
        <w:rPr>
          <w:rFonts w:hint="eastAsia"/>
          <w:sz w:val="22"/>
        </w:rPr>
        <w:t>2</w:t>
      </w:r>
      <w:r>
        <w:rPr>
          <w:rFonts w:hint="eastAsia"/>
          <w:sz w:val="22"/>
        </w:rPr>
        <w:t>个</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9.2.2.21.13  </w:t>
      </w:r>
      <w:r>
        <w:rPr>
          <w:rFonts w:hint="eastAsia"/>
          <w:sz w:val="22"/>
        </w:rPr>
        <w:t>肩关节牵引架</w:t>
      </w:r>
      <w:r>
        <w:rPr>
          <w:rFonts w:hint="eastAsia"/>
          <w:sz w:val="22"/>
        </w:rPr>
        <w:t>1</w:t>
      </w:r>
      <w:r>
        <w:rPr>
          <w:rFonts w:hint="eastAsia"/>
          <w:sz w:val="22"/>
        </w:rPr>
        <w:t>个</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9.2.2.21.14  </w:t>
      </w:r>
      <w:proofErr w:type="gramStart"/>
      <w:r>
        <w:rPr>
          <w:rFonts w:hint="eastAsia"/>
          <w:sz w:val="22"/>
        </w:rPr>
        <w:t>支肩架</w:t>
      </w:r>
      <w:proofErr w:type="gramEnd"/>
      <w:r>
        <w:rPr>
          <w:rFonts w:hint="eastAsia"/>
          <w:sz w:val="22"/>
        </w:rPr>
        <w:t>（肩托）</w:t>
      </w:r>
      <w:r>
        <w:rPr>
          <w:rFonts w:hint="eastAsia"/>
          <w:sz w:val="22"/>
        </w:rPr>
        <w:t>3</w:t>
      </w:r>
      <w:r>
        <w:rPr>
          <w:rFonts w:hint="eastAsia"/>
          <w:sz w:val="22"/>
        </w:rPr>
        <w:t>个</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9.2.2.21.15  </w:t>
      </w:r>
      <w:r>
        <w:rPr>
          <w:rFonts w:hint="eastAsia"/>
          <w:sz w:val="22"/>
        </w:rPr>
        <w:t>托盘</w:t>
      </w:r>
      <w:r>
        <w:rPr>
          <w:rFonts w:hint="eastAsia"/>
          <w:sz w:val="22"/>
        </w:rPr>
        <w:t>2</w:t>
      </w:r>
      <w:r>
        <w:rPr>
          <w:rFonts w:hint="eastAsia"/>
          <w:sz w:val="22"/>
        </w:rPr>
        <w:t>个</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9.2.3</w:t>
      </w:r>
      <w:r>
        <w:rPr>
          <w:rFonts w:hint="eastAsia"/>
          <w:sz w:val="22"/>
        </w:rPr>
        <w:t>、无影灯（</w:t>
      </w:r>
      <w:r>
        <w:rPr>
          <w:rFonts w:hint="eastAsia"/>
          <w:sz w:val="22"/>
        </w:rPr>
        <w:t>1</w:t>
      </w:r>
      <w:r>
        <w:rPr>
          <w:rFonts w:hint="eastAsia"/>
          <w:sz w:val="22"/>
        </w:rPr>
        <w:t>个）</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9.2.3.</w:t>
      </w:r>
      <w:r>
        <w:rPr>
          <w:sz w:val="22"/>
        </w:rPr>
        <w:t xml:space="preserve">1  </w:t>
      </w:r>
      <w:r>
        <w:rPr>
          <w:rFonts w:hint="eastAsia"/>
          <w:sz w:val="22"/>
        </w:rPr>
        <w:t>光源数量：母灯</w:t>
      </w:r>
      <w:proofErr w:type="gramStart"/>
      <w:r>
        <w:rPr>
          <w:rFonts w:hint="eastAsia"/>
          <w:sz w:val="22"/>
        </w:rPr>
        <w:t>灯</w:t>
      </w:r>
      <w:proofErr w:type="gramEnd"/>
      <w:r>
        <w:rPr>
          <w:rFonts w:hint="eastAsia"/>
          <w:sz w:val="22"/>
        </w:rPr>
        <w:t>珠≥</w:t>
      </w:r>
      <w:r>
        <w:rPr>
          <w:sz w:val="22"/>
        </w:rPr>
        <w:t>7</w:t>
      </w:r>
      <w:r>
        <w:rPr>
          <w:rFonts w:hint="eastAsia"/>
          <w:sz w:val="22"/>
        </w:rPr>
        <w:t>0</w:t>
      </w:r>
      <w:r>
        <w:rPr>
          <w:rFonts w:hint="eastAsia"/>
          <w:sz w:val="22"/>
        </w:rPr>
        <w:t>个，子灯</w:t>
      </w:r>
      <w:proofErr w:type="gramStart"/>
      <w:r>
        <w:rPr>
          <w:rFonts w:hint="eastAsia"/>
          <w:sz w:val="22"/>
        </w:rPr>
        <w:t>灯</w:t>
      </w:r>
      <w:proofErr w:type="gramEnd"/>
      <w:r>
        <w:rPr>
          <w:rFonts w:hint="eastAsia"/>
          <w:sz w:val="22"/>
        </w:rPr>
        <w:t>珠≥</w:t>
      </w:r>
      <w:r>
        <w:rPr>
          <w:rFonts w:hint="eastAsia"/>
          <w:sz w:val="22"/>
        </w:rPr>
        <w:t>40</w:t>
      </w:r>
      <w:r>
        <w:rPr>
          <w:rFonts w:hint="eastAsia"/>
          <w:sz w:val="22"/>
        </w:rPr>
        <w:t>个</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9.2.3.</w:t>
      </w:r>
      <w:r>
        <w:rPr>
          <w:sz w:val="22"/>
        </w:rPr>
        <w:t xml:space="preserve">2  </w:t>
      </w:r>
      <w:r>
        <w:rPr>
          <w:sz w:val="22"/>
        </w:rPr>
        <w:t>具备</w:t>
      </w:r>
      <w:r>
        <w:rPr>
          <w:sz w:val="22"/>
        </w:rPr>
        <w:t>LED</w:t>
      </w:r>
      <w:r>
        <w:rPr>
          <w:sz w:val="22"/>
        </w:rPr>
        <w:t>冷光技术，每组</w:t>
      </w:r>
      <w:r>
        <w:rPr>
          <w:sz w:val="22"/>
        </w:rPr>
        <w:t>LED</w:t>
      </w:r>
      <w:r>
        <w:rPr>
          <w:sz w:val="22"/>
        </w:rPr>
        <w:t>光源具有单独透镜聚光，</w:t>
      </w:r>
      <w:r>
        <w:rPr>
          <w:rFonts w:hint="eastAsia"/>
          <w:sz w:val="22"/>
        </w:rPr>
        <w:t>符合</w:t>
      </w:r>
      <w:r>
        <w:rPr>
          <w:rFonts w:hint="eastAsia"/>
          <w:sz w:val="22"/>
        </w:rPr>
        <w:t>D</w:t>
      </w:r>
      <w:r>
        <w:rPr>
          <w:sz w:val="22"/>
        </w:rPr>
        <w:t>IN</w:t>
      </w:r>
      <w:r>
        <w:rPr>
          <w:rFonts w:hint="eastAsia"/>
          <w:sz w:val="22"/>
        </w:rPr>
        <w:t>1946-4</w:t>
      </w:r>
      <w:r>
        <w:rPr>
          <w:rFonts w:hint="eastAsia"/>
          <w:sz w:val="22"/>
        </w:rPr>
        <w:t>层流标准（提供证明材料）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9.2.3.</w:t>
      </w:r>
      <w:r>
        <w:rPr>
          <w:sz w:val="22"/>
        </w:rPr>
        <w:t xml:space="preserve">3  </w:t>
      </w:r>
      <w:r>
        <w:rPr>
          <w:rFonts w:hint="eastAsia"/>
          <w:sz w:val="22"/>
        </w:rPr>
        <w:t>中心照度</w:t>
      </w:r>
      <w:r>
        <w:rPr>
          <w:sz w:val="22"/>
        </w:rPr>
        <w:t>Ec</w:t>
      </w:r>
      <w:r>
        <w:rPr>
          <w:rFonts w:hint="eastAsia"/>
          <w:sz w:val="22"/>
        </w:rPr>
        <w:t>：</w:t>
      </w:r>
      <w:r>
        <w:rPr>
          <w:sz w:val="22"/>
        </w:rPr>
        <w:t>4</w:t>
      </w:r>
      <w:r>
        <w:rPr>
          <w:rFonts w:hint="eastAsia"/>
          <w:sz w:val="22"/>
        </w:rPr>
        <w:t>0</w:t>
      </w:r>
      <w:r>
        <w:rPr>
          <w:sz w:val="22"/>
        </w:rPr>
        <w:t>000lx</w:t>
      </w:r>
      <w:r>
        <w:rPr>
          <w:rFonts w:hint="eastAsia"/>
          <w:sz w:val="22"/>
        </w:rPr>
        <w:t>到</w:t>
      </w:r>
      <w:r>
        <w:rPr>
          <w:sz w:val="22"/>
        </w:rPr>
        <w:t>160000lx</w:t>
      </w:r>
      <w:r>
        <w:rPr>
          <w:rFonts w:hint="eastAsia"/>
          <w:sz w:val="22"/>
        </w:rPr>
        <w:t>之间十级可调</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9.2.3.</w:t>
      </w:r>
      <w:r>
        <w:rPr>
          <w:sz w:val="22"/>
        </w:rPr>
        <w:t xml:space="preserve">4  </w:t>
      </w:r>
      <w:r>
        <w:rPr>
          <w:rFonts w:hint="eastAsia"/>
          <w:sz w:val="22"/>
        </w:rPr>
        <w:t>照度调节采用</w:t>
      </w:r>
      <w:r>
        <w:rPr>
          <w:rFonts w:hint="eastAsia"/>
          <w:sz w:val="22"/>
        </w:rPr>
        <w:t>DC</w:t>
      </w:r>
      <w:r>
        <w:rPr>
          <w:rFonts w:hint="eastAsia"/>
          <w:sz w:val="22"/>
        </w:rPr>
        <w:t>调节模式，不得使用</w:t>
      </w:r>
      <w:r>
        <w:rPr>
          <w:rFonts w:hint="eastAsia"/>
          <w:sz w:val="22"/>
        </w:rPr>
        <w:t>PWM</w:t>
      </w:r>
      <w:r>
        <w:rPr>
          <w:rFonts w:hint="eastAsia"/>
          <w:sz w:val="22"/>
        </w:rPr>
        <w:t>调光（提供证明材料）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9.2.3.</w:t>
      </w:r>
      <w:r>
        <w:rPr>
          <w:sz w:val="22"/>
        </w:rPr>
        <w:t xml:space="preserve">5  </w:t>
      </w:r>
      <w:r>
        <w:rPr>
          <w:rFonts w:hint="eastAsia"/>
          <w:sz w:val="22"/>
        </w:rPr>
        <w:t>子母灯在</w:t>
      </w:r>
      <w:r>
        <w:rPr>
          <w:rFonts w:hint="eastAsia"/>
          <w:sz w:val="22"/>
        </w:rPr>
        <w:t>20%</w:t>
      </w:r>
      <w:r>
        <w:rPr>
          <w:rFonts w:hint="eastAsia"/>
          <w:sz w:val="22"/>
        </w:rPr>
        <w:t>照度下，大光斑</w:t>
      </w:r>
      <w:r>
        <w:rPr>
          <w:sz w:val="22"/>
        </w:rPr>
        <w:t>光柱深度</w:t>
      </w:r>
      <w:r>
        <w:rPr>
          <w:sz w:val="22"/>
        </w:rPr>
        <w:t>≥1500mm</w:t>
      </w:r>
      <w:r>
        <w:rPr>
          <w:rFonts w:hint="eastAsia"/>
          <w:sz w:val="22"/>
        </w:rPr>
        <w:t>，</w:t>
      </w:r>
      <w:r>
        <w:rPr>
          <w:rFonts w:hint="eastAsia"/>
          <w:sz w:val="22"/>
        </w:rPr>
        <w:t>LED</w:t>
      </w:r>
      <w:r>
        <w:rPr>
          <w:rFonts w:hint="eastAsia"/>
          <w:sz w:val="22"/>
        </w:rPr>
        <w:t>灯泡寿命≥</w:t>
      </w:r>
      <w:r>
        <w:rPr>
          <w:rFonts w:hint="eastAsia"/>
          <w:sz w:val="22"/>
        </w:rPr>
        <w:t>3</w:t>
      </w:r>
      <w:r>
        <w:rPr>
          <w:rFonts w:hint="eastAsia"/>
          <w:sz w:val="22"/>
        </w:rPr>
        <w:t>万小时（提供证明材料）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9.2.3.</w:t>
      </w:r>
      <w:r>
        <w:rPr>
          <w:sz w:val="22"/>
        </w:rPr>
        <w:t xml:space="preserve">6  </w:t>
      </w:r>
      <w:r>
        <w:rPr>
          <w:sz w:val="22"/>
        </w:rPr>
        <w:t>光斑直径：具备可调节功能，</w:t>
      </w:r>
      <w:proofErr w:type="gramStart"/>
      <w:r>
        <w:rPr>
          <w:sz w:val="22"/>
        </w:rPr>
        <w:t>母灯及子灯</w:t>
      </w:r>
      <w:proofErr w:type="gramEnd"/>
      <w:r>
        <w:rPr>
          <w:sz w:val="22"/>
        </w:rPr>
        <w:t>均满足最小光斑直径</w:t>
      </w:r>
      <w:r>
        <w:rPr>
          <w:sz w:val="22"/>
        </w:rPr>
        <w:t>d10</w:t>
      </w:r>
      <w:r>
        <w:rPr>
          <w:rFonts w:hint="eastAsia"/>
          <w:sz w:val="22"/>
        </w:rPr>
        <w:t>≤</w:t>
      </w:r>
      <w:r>
        <w:rPr>
          <w:sz w:val="22"/>
        </w:rPr>
        <w:t>1</w:t>
      </w:r>
      <w:r>
        <w:rPr>
          <w:rFonts w:hint="eastAsia"/>
          <w:sz w:val="22"/>
        </w:rPr>
        <w:t>6</w:t>
      </w:r>
      <w:r>
        <w:rPr>
          <w:sz w:val="22"/>
        </w:rPr>
        <w:t>0mm</w:t>
      </w:r>
      <w:r>
        <w:rPr>
          <w:sz w:val="22"/>
        </w:rPr>
        <w:t>，最大光斑直径</w:t>
      </w:r>
      <w:r>
        <w:rPr>
          <w:sz w:val="22"/>
        </w:rPr>
        <w:t>d10</w:t>
      </w:r>
      <w:r>
        <w:rPr>
          <w:rFonts w:hint="eastAsia"/>
          <w:sz w:val="22"/>
        </w:rPr>
        <w:t>≥</w:t>
      </w:r>
      <w:r>
        <w:rPr>
          <w:sz w:val="22"/>
        </w:rPr>
        <w:t>3</w:t>
      </w:r>
      <w:r>
        <w:rPr>
          <w:rFonts w:hint="eastAsia"/>
          <w:sz w:val="22"/>
        </w:rPr>
        <w:t>0</w:t>
      </w:r>
      <w:r>
        <w:rPr>
          <w:sz w:val="22"/>
        </w:rPr>
        <w:t xml:space="preserve">0mm  </w:t>
      </w:r>
      <w:bookmarkStart w:id="14" w:name="_Hlk97721143"/>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9.2.3.</w:t>
      </w:r>
      <w:r>
        <w:rPr>
          <w:sz w:val="22"/>
        </w:rPr>
        <w:t xml:space="preserve">7  </w:t>
      </w:r>
      <w:r>
        <w:rPr>
          <w:rFonts w:hint="eastAsia"/>
          <w:sz w:val="22"/>
        </w:rPr>
        <w:t>腔镜照明模式：照度不高于</w:t>
      </w:r>
      <w:r>
        <w:rPr>
          <w:sz w:val="22"/>
        </w:rPr>
        <w:t>500l</w:t>
      </w:r>
      <w:r>
        <w:rPr>
          <w:rFonts w:hint="eastAsia"/>
          <w:sz w:val="22"/>
        </w:rPr>
        <w:t>u</w:t>
      </w:r>
      <w:r>
        <w:rPr>
          <w:sz w:val="22"/>
        </w:rPr>
        <w:t>x</w:t>
      </w:r>
      <w:r>
        <w:rPr>
          <w:rFonts w:hint="eastAsia"/>
          <w:sz w:val="22"/>
        </w:rPr>
        <w:t>，可切换两种以上颜色（提供证明材料）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lastRenderedPageBreak/>
        <w:t>9.2.3.</w:t>
      </w:r>
      <w:r>
        <w:rPr>
          <w:sz w:val="22"/>
        </w:rPr>
        <w:t xml:space="preserve">8  </w:t>
      </w:r>
      <w:r>
        <w:rPr>
          <w:rFonts w:hint="eastAsia"/>
          <w:sz w:val="22"/>
        </w:rPr>
        <w:t>具备椭圆光斑模式：光斑长轴比短轴长</w:t>
      </w:r>
      <w:r>
        <w:rPr>
          <w:rFonts w:hint="eastAsia"/>
          <w:sz w:val="22"/>
        </w:rPr>
        <w:t>60mm</w:t>
      </w:r>
      <w:r>
        <w:rPr>
          <w:rFonts w:hint="eastAsia"/>
          <w:sz w:val="22"/>
        </w:rPr>
        <w:t>以上</w:t>
      </w:r>
      <w:bookmarkEnd w:id="14"/>
      <w:r>
        <w:rPr>
          <w:rFonts w:hint="eastAsia"/>
          <w:sz w:val="22"/>
        </w:rPr>
        <w:t>（提供证明材料）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9.2.3.</w:t>
      </w:r>
      <w:r>
        <w:rPr>
          <w:sz w:val="22"/>
        </w:rPr>
        <w:t xml:space="preserve">9  </w:t>
      </w:r>
      <w:r>
        <w:rPr>
          <w:rFonts w:hint="eastAsia"/>
          <w:sz w:val="22"/>
        </w:rPr>
        <w:t>光斑均匀性：最大光斑环境下</w:t>
      </w:r>
      <w:r>
        <w:rPr>
          <w:rFonts w:hint="eastAsia"/>
          <w:sz w:val="22"/>
        </w:rPr>
        <w:t>d50/d10</w:t>
      </w:r>
      <w:r>
        <w:rPr>
          <w:sz w:val="22"/>
        </w:rPr>
        <w:t>≥</w:t>
      </w:r>
      <w:r>
        <w:rPr>
          <w:rFonts w:hint="eastAsia"/>
          <w:sz w:val="22"/>
        </w:rPr>
        <w:t>65%</w:t>
      </w:r>
      <w:r>
        <w:rPr>
          <w:rFonts w:hint="eastAsia"/>
          <w:sz w:val="22"/>
        </w:rPr>
        <w:t>；最小光斑环境下</w:t>
      </w:r>
      <w:r>
        <w:rPr>
          <w:rFonts w:hint="eastAsia"/>
          <w:sz w:val="22"/>
        </w:rPr>
        <w:t>d50/d10</w:t>
      </w:r>
      <w:r>
        <w:rPr>
          <w:sz w:val="22"/>
        </w:rPr>
        <w:t>≥</w:t>
      </w:r>
      <w:r>
        <w:rPr>
          <w:rFonts w:hint="eastAsia"/>
          <w:sz w:val="22"/>
        </w:rPr>
        <w:t xml:space="preserve">55%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9.2.3.</w:t>
      </w:r>
      <w:r>
        <w:rPr>
          <w:sz w:val="22"/>
        </w:rPr>
        <w:t xml:space="preserve">10  </w:t>
      </w:r>
      <w:proofErr w:type="gramStart"/>
      <w:r>
        <w:rPr>
          <w:sz w:val="22"/>
        </w:rPr>
        <w:t>母灯深腔</w:t>
      </w:r>
      <w:proofErr w:type="gramEnd"/>
      <w:r>
        <w:rPr>
          <w:sz w:val="22"/>
        </w:rPr>
        <w:t>照明率</w:t>
      </w:r>
      <w:r>
        <w:rPr>
          <w:sz w:val="22"/>
        </w:rPr>
        <w:t>100%</w:t>
      </w:r>
      <w:r>
        <w:rPr>
          <w:sz w:val="22"/>
        </w:rPr>
        <w:t>，</w:t>
      </w:r>
      <w:proofErr w:type="gramStart"/>
      <w:r>
        <w:rPr>
          <w:sz w:val="22"/>
        </w:rPr>
        <w:t>子灯深腔</w:t>
      </w:r>
      <w:proofErr w:type="gramEnd"/>
      <w:r>
        <w:rPr>
          <w:sz w:val="22"/>
        </w:rPr>
        <w:t>照明率</w:t>
      </w:r>
      <w:r>
        <w:rPr>
          <w:sz w:val="22"/>
        </w:rPr>
        <w:t xml:space="preserve">100%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9.2.3.</w:t>
      </w:r>
      <w:r>
        <w:rPr>
          <w:sz w:val="22"/>
        </w:rPr>
        <w:t xml:space="preserve">11  </w:t>
      </w:r>
      <w:r>
        <w:rPr>
          <w:rFonts w:hint="eastAsia"/>
          <w:sz w:val="22"/>
        </w:rPr>
        <w:t>移动便捷性：灯头垂直方向</w:t>
      </w:r>
      <w:r>
        <w:rPr>
          <w:rFonts w:hint="eastAsia"/>
          <w:sz w:val="22"/>
        </w:rPr>
        <w:t>(Z</w:t>
      </w:r>
      <w:r>
        <w:rPr>
          <w:rFonts w:hint="eastAsia"/>
          <w:sz w:val="22"/>
        </w:rPr>
        <w:t>方向</w:t>
      </w:r>
      <w:r>
        <w:rPr>
          <w:rFonts w:hint="eastAsia"/>
          <w:sz w:val="22"/>
        </w:rPr>
        <w:t>)</w:t>
      </w:r>
      <w:r>
        <w:rPr>
          <w:rFonts w:hint="eastAsia"/>
          <w:sz w:val="22"/>
        </w:rPr>
        <w:t>移动的作用力≤</w:t>
      </w:r>
      <w:r>
        <w:rPr>
          <w:rFonts w:hint="eastAsia"/>
          <w:sz w:val="22"/>
        </w:rPr>
        <w:t>35N</w:t>
      </w:r>
      <w:r>
        <w:rPr>
          <w:rFonts w:hint="eastAsia"/>
          <w:sz w:val="22"/>
        </w:rPr>
        <w:t>，水平方向（</w:t>
      </w:r>
      <w:r>
        <w:rPr>
          <w:rFonts w:hint="eastAsia"/>
          <w:sz w:val="22"/>
        </w:rPr>
        <w:t>X</w:t>
      </w:r>
      <w:r>
        <w:rPr>
          <w:rFonts w:hint="eastAsia"/>
          <w:sz w:val="22"/>
        </w:rPr>
        <w:t>、</w:t>
      </w:r>
      <w:r>
        <w:rPr>
          <w:rFonts w:hint="eastAsia"/>
          <w:sz w:val="22"/>
        </w:rPr>
        <w:t>Y</w:t>
      </w:r>
      <w:r>
        <w:rPr>
          <w:rFonts w:hint="eastAsia"/>
          <w:sz w:val="22"/>
        </w:rPr>
        <w:t>方向）移动的作用力≤</w:t>
      </w:r>
      <w:r>
        <w:rPr>
          <w:rFonts w:hint="eastAsia"/>
          <w:sz w:val="22"/>
        </w:rPr>
        <w:t xml:space="preserve">20N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9.2.3.</w:t>
      </w:r>
      <w:r>
        <w:rPr>
          <w:sz w:val="22"/>
        </w:rPr>
        <w:t xml:space="preserve">12  </w:t>
      </w:r>
      <w:proofErr w:type="gramStart"/>
      <w:r>
        <w:rPr>
          <w:rFonts w:hint="eastAsia"/>
          <w:sz w:val="22"/>
        </w:rPr>
        <w:t>母灯配置</w:t>
      </w:r>
      <w:proofErr w:type="gramEnd"/>
      <w:r>
        <w:rPr>
          <w:rFonts w:hint="eastAsia"/>
          <w:sz w:val="22"/>
        </w:rPr>
        <w:t>阴影管理系统，单</w:t>
      </w:r>
      <w:proofErr w:type="gramStart"/>
      <w:r>
        <w:rPr>
          <w:rFonts w:hint="eastAsia"/>
          <w:sz w:val="22"/>
        </w:rPr>
        <w:t>遮挡深腔</w:t>
      </w:r>
      <w:proofErr w:type="gramEnd"/>
      <w:r>
        <w:rPr>
          <w:rFonts w:hint="eastAsia"/>
          <w:sz w:val="22"/>
        </w:rPr>
        <w:t>无影率实测值</w:t>
      </w:r>
      <w:r>
        <w:rPr>
          <w:sz w:val="22"/>
        </w:rPr>
        <w:t>≥</w:t>
      </w:r>
      <w:r>
        <w:rPr>
          <w:rFonts w:hint="eastAsia"/>
          <w:sz w:val="22"/>
        </w:rPr>
        <w:t>100%</w:t>
      </w:r>
      <w:r>
        <w:rPr>
          <w:rFonts w:hint="eastAsia"/>
          <w:sz w:val="22"/>
        </w:rPr>
        <w:t>，双</w:t>
      </w:r>
      <w:proofErr w:type="gramStart"/>
      <w:r>
        <w:rPr>
          <w:rFonts w:hint="eastAsia"/>
          <w:sz w:val="22"/>
        </w:rPr>
        <w:t>遮挡深腔</w:t>
      </w:r>
      <w:proofErr w:type="gramEnd"/>
      <w:r>
        <w:rPr>
          <w:rFonts w:hint="eastAsia"/>
          <w:sz w:val="22"/>
        </w:rPr>
        <w:t>无影率实测值</w:t>
      </w:r>
      <w:r>
        <w:rPr>
          <w:sz w:val="22"/>
        </w:rPr>
        <w:t>≥</w:t>
      </w:r>
      <w:r>
        <w:rPr>
          <w:rFonts w:hint="eastAsia"/>
          <w:sz w:val="22"/>
        </w:rPr>
        <w:t>95%</w:t>
      </w:r>
      <w:r>
        <w:rPr>
          <w:rFonts w:hint="eastAsia"/>
          <w:sz w:val="22"/>
        </w:rPr>
        <w:t>（提供证明材料）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9.2.3.</w:t>
      </w:r>
      <w:r>
        <w:rPr>
          <w:sz w:val="22"/>
        </w:rPr>
        <w:t xml:space="preserve">13  </w:t>
      </w:r>
      <w:r>
        <w:rPr>
          <w:rFonts w:hint="eastAsia"/>
          <w:sz w:val="22"/>
        </w:rPr>
        <w:t>子母灯</w:t>
      </w:r>
      <w:r>
        <w:rPr>
          <w:sz w:val="22"/>
        </w:rPr>
        <w:t>显色指数</w:t>
      </w:r>
      <w:r>
        <w:rPr>
          <w:rFonts w:hint="eastAsia"/>
          <w:sz w:val="22"/>
        </w:rPr>
        <w:t>实测值</w:t>
      </w:r>
      <w:r>
        <w:rPr>
          <w:sz w:val="22"/>
        </w:rPr>
        <w:t>Ra</w:t>
      </w:r>
      <w:r>
        <w:rPr>
          <w:rFonts w:hint="eastAsia"/>
          <w:sz w:val="22"/>
        </w:rPr>
        <w:t>≥</w:t>
      </w:r>
      <w:r>
        <w:rPr>
          <w:sz w:val="22"/>
        </w:rPr>
        <w:t>9</w:t>
      </w:r>
      <w:r>
        <w:rPr>
          <w:rFonts w:hint="eastAsia"/>
          <w:sz w:val="22"/>
        </w:rPr>
        <w:t>7</w:t>
      </w:r>
      <w:r>
        <w:rPr>
          <w:rFonts w:hint="eastAsia"/>
          <w:sz w:val="22"/>
        </w:rPr>
        <w:t>，子母灯显色指数实测值</w:t>
      </w:r>
      <w:r>
        <w:rPr>
          <w:sz w:val="22"/>
        </w:rPr>
        <w:t>R</w:t>
      </w:r>
      <w:r>
        <w:rPr>
          <w:rFonts w:hint="eastAsia"/>
          <w:sz w:val="22"/>
        </w:rPr>
        <w:t>9</w:t>
      </w:r>
      <w:r>
        <w:rPr>
          <w:rFonts w:hint="eastAsia"/>
          <w:sz w:val="22"/>
        </w:rPr>
        <w:t>≥</w:t>
      </w:r>
      <w:r>
        <w:rPr>
          <w:sz w:val="22"/>
        </w:rPr>
        <w:t>9</w:t>
      </w:r>
      <w:r>
        <w:rPr>
          <w:rFonts w:hint="eastAsia"/>
          <w:sz w:val="22"/>
        </w:rPr>
        <w:t>3</w:t>
      </w:r>
      <w:r>
        <w:rPr>
          <w:sz w:val="22"/>
        </w:rPr>
        <w:t>（</w:t>
      </w:r>
      <w:r>
        <w:rPr>
          <w:rFonts w:hint="eastAsia"/>
          <w:sz w:val="22"/>
        </w:rPr>
        <w:t>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9.2.3.</w:t>
      </w:r>
      <w:r>
        <w:rPr>
          <w:sz w:val="22"/>
        </w:rPr>
        <w:t xml:space="preserve">14  </w:t>
      </w:r>
      <w:r>
        <w:rPr>
          <w:rFonts w:hint="eastAsia"/>
          <w:sz w:val="22"/>
        </w:rPr>
        <w:t>具有自定义临床模式：可保存</w:t>
      </w:r>
      <w:r>
        <w:rPr>
          <w:sz w:val="22"/>
        </w:rPr>
        <w:t>3</w:t>
      </w:r>
      <w:r>
        <w:rPr>
          <w:sz w:val="22"/>
        </w:rPr>
        <w:t>个</w:t>
      </w:r>
      <w:r>
        <w:rPr>
          <w:rFonts w:hint="eastAsia"/>
          <w:sz w:val="22"/>
        </w:rPr>
        <w:t>以上</w:t>
      </w:r>
      <w:r>
        <w:rPr>
          <w:sz w:val="22"/>
        </w:rPr>
        <w:t>不同的照明参数</w:t>
      </w:r>
      <w:r>
        <w:rPr>
          <w:rFonts w:hint="eastAsia"/>
          <w:sz w:val="22"/>
        </w:rPr>
        <w:t>，</w:t>
      </w:r>
      <w:r>
        <w:rPr>
          <w:sz w:val="22"/>
        </w:rPr>
        <w:t>一键切换</w:t>
      </w:r>
      <w:r>
        <w:rPr>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9.2.3.</w:t>
      </w:r>
      <w:r>
        <w:rPr>
          <w:sz w:val="22"/>
        </w:rPr>
        <w:t xml:space="preserve">15  </w:t>
      </w:r>
      <w:r>
        <w:rPr>
          <w:rFonts w:hint="eastAsia"/>
          <w:sz w:val="22"/>
        </w:rPr>
        <w:t>具备照度稳定技术，照度固定时，调节光斑大小，照度变化值</w:t>
      </w:r>
      <w:r>
        <w:rPr>
          <w:sz w:val="22"/>
        </w:rPr>
        <w:t>≤</w:t>
      </w:r>
      <w:r>
        <w:rPr>
          <w:rFonts w:hint="eastAsia"/>
          <w:sz w:val="22"/>
        </w:rPr>
        <w:t>±</w:t>
      </w:r>
      <w:r>
        <w:rPr>
          <w:rFonts w:hint="eastAsia"/>
          <w:sz w:val="22"/>
        </w:rPr>
        <w:t xml:space="preserve">20000lux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9.2.3.</w:t>
      </w:r>
      <w:r>
        <w:rPr>
          <w:sz w:val="22"/>
        </w:rPr>
        <w:t xml:space="preserve">16  </w:t>
      </w:r>
      <w:r>
        <w:rPr>
          <w:sz w:val="22"/>
        </w:rPr>
        <w:t>具备色温可调功能，可调范围</w:t>
      </w:r>
      <w:r>
        <w:rPr>
          <w:rFonts w:hint="eastAsia"/>
          <w:sz w:val="22"/>
        </w:rPr>
        <w:t>在</w:t>
      </w:r>
      <w:r>
        <w:rPr>
          <w:sz w:val="22"/>
        </w:rPr>
        <w:t>3600K-5100K</w:t>
      </w:r>
      <w:r>
        <w:rPr>
          <w:rFonts w:hint="eastAsia"/>
          <w:sz w:val="22"/>
        </w:rPr>
        <w:t>之间</w:t>
      </w:r>
      <w:r>
        <w:rPr>
          <w:sz w:val="22"/>
        </w:rPr>
        <w:t>，不少于</w:t>
      </w:r>
      <w:r>
        <w:rPr>
          <w:sz w:val="22"/>
        </w:rPr>
        <w:t>5</w:t>
      </w:r>
      <w:r>
        <w:rPr>
          <w:sz w:val="22"/>
        </w:rPr>
        <w:t>级可调</w:t>
      </w:r>
      <w:r>
        <w:rPr>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9.2.3.</w:t>
      </w:r>
      <w:r>
        <w:rPr>
          <w:sz w:val="22"/>
        </w:rPr>
        <w:t xml:space="preserve">17  </w:t>
      </w:r>
      <w:r>
        <w:rPr>
          <w:sz w:val="22"/>
        </w:rPr>
        <w:t>辐照度</w:t>
      </w:r>
      <w:r>
        <w:rPr>
          <w:rFonts w:hint="eastAsia"/>
          <w:sz w:val="22"/>
        </w:rPr>
        <w:t>Ee</w:t>
      </w:r>
      <w:r>
        <w:rPr>
          <w:rFonts w:hint="eastAsia"/>
          <w:sz w:val="22"/>
        </w:rPr>
        <w:t>和</w:t>
      </w:r>
      <w:r>
        <w:rPr>
          <w:sz w:val="22"/>
        </w:rPr>
        <w:t>照度</w:t>
      </w:r>
      <w:r>
        <w:rPr>
          <w:rFonts w:hint="eastAsia"/>
          <w:sz w:val="22"/>
        </w:rPr>
        <w:t>Ec</w:t>
      </w:r>
      <w:r>
        <w:rPr>
          <w:rFonts w:hint="eastAsia"/>
          <w:sz w:val="22"/>
        </w:rPr>
        <w:t>的比值</w:t>
      </w:r>
      <w:r>
        <w:rPr>
          <w:sz w:val="22"/>
        </w:rPr>
        <w:t>≤</w:t>
      </w:r>
      <w:r>
        <w:rPr>
          <w:rFonts w:hint="eastAsia"/>
          <w:sz w:val="22"/>
        </w:rPr>
        <w:t>3.</w:t>
      </w:r>
      <w:r>
        <w:rPr>
          <w:sz w:val="22"/>
        </w:rPr>
        <w:t>5mW/(m2·lx)</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9.2.3.18</w:t>
      </w:r>
      <w:r>
        <w:rPr>
          <w:rFonts w:hint="eastAsia"/>
          <w:sz w:val="22"/>
        </w:rPr>
        <w:t>配置要求：消毒手柄</w:t>
      </w:r>
      <w:r>
        <w:rPr>
          <w:rFonts w:hint="eastAsia"/>
          <w:sz w:val="22"/>
        </w:rPr>
        <w:t>6</w:t>
      </w:r>
      <w:r>
        <w:rPr>
          <w:rFonts w:hint="eastAsia"/>
          <w:sz w:val="22"/>
        </w:rPr>
        <w:t>个</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9.2.4</w:t>
      </w:r>
      <w:r>
        <w:rPr>
          <w:rFonts w:hint="eastAsia"/>
          <w:sz w:val="22"/>
        </w:rPr>
        <w:t>、</w:t>
      </w:r>
      <w:r>
        <w:rPr>
          <w:rFonts w:hint="eastAsia"/>
          <w:sz w:val="22"/>
        </w:rPr>
        <w:t>LED</w:t>
      </w:r>
      <w:r>
        <w:rPr>
          <w:rFonts w:hint="eastAsia"/>
          <w:sz w:val="22"/>
        </w:rPr>
        <w:t>无影灯（</w:t>
      </w:r>
      <w:r>
        <w:rPr>
          <w:rFonts w:hint="eastAsia"/>
          <w:sz w:val="22"/>
        </w:rPr>
        <w:t>6</w:t>
      </w:r>
      <w:r>
        <w:rPr>
          <w:rFonts w:hint="eastAsia"/>
          <w:sz w:val="22"/>
        </w:rPr>
        <w:t>个）</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9.2.4.</w:t>
      </w:r>
      <w:r>
        <w:rPr>
          <w:sz w:val="22"/>
        </w:rPr>
        <w:t xml:space="preserve">1  </w:t>
      </w:r>
      <w:r>
        <w:rPr>
          <w:rFonts w:hint="eastAsia"/>
          <w:sz w:val="22"/>
        </w:rPr>
        <w:t>手术</w:t>
      </w:r>
      <w:proofErr w:type="gramStart"/>
      <w:r>
        <w:rPr>
          <w:rFonts w:hint="eastAsia"/>
          <w:sz w:val="22"/>
        </w:rPr>
        <w:t>灯采</w:t>
      </w:r>
      <w:proofErr w:type="gramEnd"/>
      <w:r>
        <w:rPr>
          <w:rFonts w:hint="eastAsia"/>
          <w:sz w:val="22"/>
        </w:rPr>
        <w:t>用医用级</w:t>
      </w:r>
      <w:r>
        <w:rPr>
          <w:rFonts w:hint="eastAsia"/>
          <w:sz w:val="22"/>
        </w:rPr>
        <w:t>LED</w:t>
      </w:r>
      <w:r>
        <w:rPr>
          <w:rFonts w:hint="eastAsia"/>
          <w:sz w:val="22"/>
        </w:rPr>
        <w:t>冷光源，子母灯配置，每个灯头灯</w:t>
      </w:r>
      <w:proofErr w:type="gramStart"/>
      <w:r>
        <w:rPr>
          <w:rFonts w:hint="eastAsia"/>
          <w:sz w:val="22"/>
        </w:rPr>
        <w:t>珠数量</w:t>
      </w:r>
      <w:proofErr w:type="gramEnd"/>
      <w:r>
        <w:rPr>
          <w:rFonts w:hint="eastAsia"/>
          <w:sz w:val="22"/>
        </w:rPr>
        <w:t>≥</w:t>
      </w:r>
      <w:r>
        <w:rPr>
          <w:rFonts w:hint="eastAsia"/>
          <w:sz w:val="22"/>
        </w:rPr>
        <w:t>30</w:t>
      </w:r>
      <w:r>
        <w:rPr>
          <w:rFonts w:hint="eastAsia"/>
          <w:sz w:val="22"/>
        </w:rPr>
        <w:t>个</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9.2.4.</w:t>
      </w:r>
      <w:r>
        <w:rPr>
          <w:sz w:val="22"/>
        </w:rPr>
        <w:t xml:space="preserve">2  </w:t>
      </w:r>
      <w:r>
        <w:rPr>
          <w:rFonts w:hint="eastAsia"/>
          <w:sz w:val="22"/>
        </w:rPr>
        <w:t>灯壳外罩表面采用抑菌粉</w:t>
      </w:r>
      <w:proofErr w:type="gramStart"/>
      <w:r>
        <w:rPr>
          <w:rFonts w:hint="eastAsia"/>
          <w:sz w:val="22"/>
        </w:rPr>
        <w:t>沫</w:t>
      </w:r>
      <w:proofErr w:type="gramEnd"/>
      <w:r>
        <w:rPr>
          <w:rFonts w:hint="eastAsia"/>
          <w:sz w:val="22"/>
        </w:rPr>
        <w:t>喷塑处理，可抑制大肠杆菌、鼠伤寒沙门氏菌，抑菌率≥</w:t>
      </w:r>
      <w:r>
        <w:rPr>
          <w:rFonts w:hint="eastAsia"/>
          <w:sz w:val="22"/>
        </w:rPr>
        <w:t xml:space="preserve">99%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9.2.4.</w:t>
      </w:r>
      <w:r>
        <w:rPr>
          <w:sz w:val="22"/>
        </w:rPr>
        <w:t xml:space="preserve">3  </w:t>
      </w:r>
      <w:r>
        <w:rPr>
          <w:rFonts w:hint="eastAsia"/>
          <w:sz w:val="22"/>
        </w:rPr>
        <w:t>基础架负载</w:t>
      </w:r>
      <w:r>
        <w:rPr>
          <w:rFonts w:hint="eastAsia"/>
          <w:sz w:val="22"/>
        </w:rPr>
        <w:t>10000N</w:t>
      </w:r>
      <w:r>
        <w:rPr>
          <w:rFonts w:hint="eastAsia"/>
          <w:sz w:val="22"/>
        </w:rPr>
        <w:t>˙</w:t>
      </w:r>
      <w:r>
        <w:rPr>
          <w:rFonts w:hint="eastAsia"/>
          <w:sz w:val="22"/>
        </w:rPr>
        <w:t>m</w:t>
      </w:r>
      <w:r>
        <w:rPr>
          <w:rFonts w:hint="eastAsia"/>
          <w:sz w:val="22"/>
        </w:rPr>
        <w:t>的作用力持续</w:t>
      </w:r>
      <w:r>
        <w:rPr>
          <w:rFonts w:hint="eastAsia"/>
          <w:sz w:val="22"/>
        </w:rPr>
        <w:t>10min</w:t>
      </w:r>
      <w:r>
        <w:rPr>
          <w:rFonts w:hint="eastAsia"/>
          <w:sz w:val="22"/>
        </w:rPr>
        <w:t>，法兰盘水平倾斜角≤</w:t>
      </w:r>
      <w:r>
        <w:rPr>
          <w:rFonts w:hint="eastAsia"/>
          <w:sz w:val="22"/>
        </w:rPr>
        <w:t>0.6</w:t>
      </w:r>
      <w:r>
        <w:rPr>
          <w:rFonts w:hint="eastAsia"/>
          <w:sz w:val="22"/>
        </w:rPr>
        <w:t>°；旋转转轴在负重</w:t>
      </w:r>
      <w:r>
        <w:rPr>
          <w:rFonts w:hint="eastAsia"/>
          <w:sz w:val="22"/>
        </w:rPr>
        <w:t>300kg</w:t>
      </w:r>
      <w:r>
        <w:rPr>
          <w:rFonts w:hint="eastAsia"/>
          <w:sz w:val="22"/>
        </w:rPr>
        <w:t>状态下旋转寿命≥</w:t>
      </w:r>
      <w:r>
        <w:rPr>
          <w:rFonts w:hint="eastAsia"/>
          <w:sz w:val="22"/>
        </w:rPr>
        <w:t>10</w:t>
      </w:r>
      <w:r>
        <w:rPr>
          <w:rFonts w:hint="eastAsia"/>
          <w:sz w:val="22"/>
        </w:rPr>
        <w:t>万次</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9.2.4.</w:t>
      </w:r>
      <w:r>
        <w:rPr>
          <w:sz w:val="22"/>
        </w:rPr>
        <w:t xml:space="preserve">4  </w:t>
      </w:r>
      <w:r>
        <w:rPr>
          <w:rFonts w:hint="eastAsia"/>
          <w:sz w:val="22"/>
        </w:rPr>
        <w:t>采用液晶触控面板，位于灯盘转轴处，便于医生操作观察，具有普通照明、明亮照明、腔镜照明模式</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9.2.4.</w:t>
      </w:r>
      <w:r>
        <w:rPr>
          <w:sz w:val="22"/>
        </w:rPr>
        <w:t xml:space="preserve">5  </w:t>
      </w:r>
      <w:r>
        <w:rPr>
          <w:rFonts w:hint="eastAsia"/>
          <w:sz w:val="22"/>
        </w:rPr>
        <w:t>具有自定义临床模式，用户可根据自己的喜好设置自己偏好参数并保存（提供证明材料）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9.2.4.</w:t>
      </w:r>
      <w:r>
        <w:rPr>
          <w:sz w:val="22"/>
        </w:rPr>
        <w:t xml:space="preserve">6  </w:t>
      </w:r>
      <w:r>
        <w:rPr>
          <w:rFonts w:hint="eastAsia"/>
          <w:sz w:val="22"/>
        </w:rPr>
        <w:t>具有照度稳定技术，调节光斑大小，照度变化不超过</w:t>
      </w:r>
      <w:r>
        <w:rPr>
          <w:rFonts w:hint="eastAsia"/>
          <w:sz w:val="22"/>
        </w:rPr>
        <w:t>10000lux</w:t>
      </w:r>
      <w:r>
        <w:rPr>
          <w:rFonts w:hint="eastAsia"/>
          <w:sz w:val="22"/>
        </w:rPr>
        <w:t>（提供证明材料）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9.2.4.</w:t>
      </w:r>
      <w:r>
        <w:rPr>
          <w:sz w:val="22"/>
        </w:rPr>
        <w:t xml:space="preserve">7  </w:t>
      </w:r>
      <w:proofErr w:type="gramStart"/>
      <w:r>
        <w:rPr>
          <w:rFonts w:hint="eastAsia"/>
          <w:sz w:val="22"/>
        </w:rPr>
        <w:t>母灯可</w:t>
      </w:r>
      <w:proofErr w:type="gramEnd"/>
      <w:r>
        <w:rPr>
          <w:rFonts w:hint="eastAsia"/>
          <w:sz w:val="22"/>
        </w:rPr>
        <w:t>配置自动模式（自动对焦），在</w:t>
      </w:r>
      <w:r>
        <w:rPr>
          <w:rFonts w:hint="eastAsia"/>
          <w:sz w:val="22"/>
        </w:rPr>
        <w:t>1m</w:t>
      </w:r>
      <w:r>
        <w:rPr>
          <w:rFonts w:hint="eastAsia"/>
          <w:sz w:val="22"/>
        </w:rPr>
        <w:t>处上下移动灯盘，照度变化不超过</w:t>
      </w:r>
      <w:r>
        <w:rPr>
          <w:rFonts w:hint="eastAsia"/>
          <w:sz w:val="22"/>
        </w:rPr>
        <w:t>6000lux</w:t>
      </w:r>
      <w:r>
        <w:rPr>
          <w:rFonts w:hint="eastAsia"/>
          <w:sz w:val="22"/>
        </w:rPr>
        <w:t>（提供证明材料）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9.2.4.</w:t>
      </w:r>
      <w:r>
        <w:rPr>
          <w:sz w:val="22"/>
        </w:rPr>
        <w:t xml:space="preserve">8  </w:t>
      </w:r>
      <w:r>
        <w:rPr>
          <w:rFonts w:hint="eastAsia"/>
          <w:sz w:val="22"/>
        </w:rPr>
        <w:t>采用</w:t>
      </w:r>
      <w:r>
        <w:rPr>
          <w:rFonts w:hint="eastAsia"/>
          <w:sz w:val="22"/>
        </w:rPr>
        <w:t>DC</w:t>
      </w:r>
      <w:r>
        <w:rPr>
          <w:rFonts w:hint="eastAsia"/>
          <w:sz w:val="22"/>
        </w:rPr>
        <w:t>调光技术，不得使用</w:t>
      </w:r>
      <w:r>
        <w:rPr>
          <w:rFonts w:hint="eastAsia"/>
          <w:sz w:val="22"/>
        </w:rPr>
        <w:t>PWM</w:t>
      </w:r>
      <w:r>
        <w:rPr>
          <w:rFonts w:hint="eastAsia"/>
          <w:sz w:val="22"/>
        </w:rPr>
        <w:t>调光，无频闪（提供证明材料）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9.2.4.</w:t>
      </w:r>
      <w:r>
        <w:rPr>
          <w:sz w:val="22"/>
        </w:rPr>
        <w:t xml:space="preserve">9  </w:t>
      </w:r>
      <w:r>
        <w:rPr>
          <w:rFonts w:hint="eastAsia"/>
          <w:sz w:val="22"/>
        </w:rPr>
        <w:t>手术灯移动轻巧便捷，手术灯上下（</w:t>
      </w:r>
      <w:r>
        <w:rPr>
          <w:rFonts w:hint="eastAsia"/>
          <w:sz w:val="22"/>
        </w:rPr>
        <w:t>Z</w:t>
      </w:r>
      <w:r>
        <w:rPr>
          <w:rFonts w:hint="eastAsia"/>
          <w:sz w:val="22"/>
        </w:rPr>
        <w:t>轴）移动作用力≤</w:t>
      </w:r>
      <w:r>
        <w:rPr>
          <w:rFonts w:hint="eastAsia"/>
          <w:sz w:val="22"/>
        </w:rPr>
        <w:t>40N</w:t>
      </w:r>
      <w:r>
        <w:rPr>
          <w:rFonts w:hint="eastAsia"/>
          <w:sz w:val="22"/>
        </w:rPr>
        <w:t>，水平（</w:t>
      </w:r>
      <w:r>
        <w:rPr>
          <w:rFonts w:hint="eastAsia"/>
          <w:sz w:val="22"/>
        </w:rPr>
        <w:t>X,Y</w:t>
      </w:r>
      <w:r>
        <w:rPr>
          <w:rFonts w:hint="eastAsia"/>
          <w:sz w:val="22"/>
        </w:rPr>
        <w:t>轴）移动作用力≤</w:t>
      </w:r>
      <w:r>
        <w:rPr>
          <w:rFonts w:hint="eastAsia"/>
          <w:sz w:val="22"/>
        </w:rPr>
        <w:t xml:space="preserve">25N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9.2.4.</w:t>
      </w:r>
      <w:r>
        <w:rPr>
          <w:sz w:val="22"/>
        </w:rPr>
        <w:t xml:space="preserve">10  </w:t>
      </w:r>
      <w:r>
        <w:rPr>
          <w:rFonts w:hint="eastAsia"/>
          <w:sz w:val="22"/>
        </w:rPr>
        <w:t>手术灯深腔照明率</w:t>
      </w:r>
      <w:r>
        <w:rPr>
          <w:rFonts w:hint="eastAsia"/>
          <w:sz w:val="22"/>
        </w:rPr>
        <w:t>100%</w:t>
      </w:r>
      <w:r>
        <w:rPr>
          <w:rFonts w:hint="eastAsia"/>
          <w:sz w:val="22"/>
        </w:rPr>
        <w:t>±</w:t>
      </w:r>
      <w:r>
        <w:rPr>
          <w:rFonts w:hint="eastAsia"/>
          <w:sz w:val="22"/>
        </w:rPr>
        <w:t>18%</w:t>
      </w:r>
      <w:r>
        <w:rPr>
          <w:rFonts w:hint="eastAsia"/>
          <w:sz w:val="22"/>
        </w:rPr>
        <w:t>，单遮挡无影率</w:t>
      </w:r>
      <w:r>
        <w:rPr>
          <w:rFonts w:hint="eastAsia"/>
          <w:sz w:val="22"/>
        </w:rPr>
        <w:t>80%</w:t>
      </w:r>
      <w:r>
        <w:rPr>
          <w:rFonts w:hint="eastAsia"/>
          <w:sz w:val="22"/>
        </w:rPr>
        <w:t>±</w:t>
      </w:r>
      <w:r>
        <w:rPr>
          <w:rFonts w:hint="eastAsia"/>
          <w:sz w:val="22"/>
        </w:rPr>
        <w:t>18%</w:t>
      </w:r>
      <w:r>
        <w:rPr>
          <w:rFonts w:hint="eastAsia"/>
          <w:sz w:val="22"/>
        </w:rPr>
        <w:t>，单</w:t>
      </w:r>
      <w:proofErr w:type="gramStart"/>
      <w:r>
        <w:rPr>
          <w:rFonts w:hint="eastAsia"/>
          <w:sz w:val="22"/>
        </w:rPr>
        <w:t>遮挡深腔</w:t>
      </w:r>
      <w:proofErr w:type="gramEnd"/>
      <w:r>
        <w:rPr>
          <w:rFonts w:hint="eastAsia"/>
          <w:sz w:val="22"/>
        </w:rPr>
        <w:t>无影率</w:t>
      </w:r>
      <w:r>
        <w:rPr>
          <w:rFonts w:hint="eastAsia"/>
          <w:sz w:val="22"/>
        </w:rPr>
        <w:t>75%</w:t>
      </w:r>
      <w:r>
        <w:rPr>
          <w:rFonts w:hint="eastAsia"/>
          <w:sz w:val="22"/>
        </w:rPr>
        <w:t>±</w:t>
      </w:r>
      <w:r>
        <w:rPr>
          <w:rFonts w:hint="eastAsia"/>
          <w:sz w:val="22"/>
        </w:rPr>
        <w:t xml:space="preserve">18%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9.2.4.</w:t>
      </w:r>
      <w:r>
        <w:rPr>
          <w:sz w:val="22"/>
        </w:rPr>
        <w:t xml:space="preserve">11  </w:t>
      </w:r>
      <w:r>
        <w:rPr>
          <w:sz w:val="22"/>
        </w:rPr>
        <w:t>显色指数</w:t>
      </w:r>
      <w:r>
        <w:rPr>
          <w:sz w:val="22"/>
        </w:rPr>
        <w:t>Ra≥98</w:t>
      </w:r>
      <w:r>
        <w:rPr>
          <w:rFonts w:hint="eastAsia"/>
          <w:sz w:val="22"/>
        </w:rPr>
        <w:t>，显色指数</w:t>
      </w:r>
      <w:r>
        <w:rPr>
          <w:rFonts w:hint="eastAsia"/>
          <w:sz w:val="22"/>
        </w:rPr>
        <w:t>R9</w:t>
      </w:r>
      <w:r>
        <w:rPr>
          <w:sz w:val="22"/>
        </w:rPr>
        <w:t>≥9</w:t>
      </w:r>
      <w:r>
        <w:rPr>
          <w:rFonts w:hint="eastAsia"/>
          <w:sz w:val="22"/>
        </w:rPr>
        <w:t>7</w:t>
      </w:r>
      <w:r>
        <w:rPr>
          <w:rFonts w:hint="eastAsia"/>
          <w:sz w:val="22"/>
        </w:rPr>
        <w:t>，确保光源能最真实的还原创面的实际面貌</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9.2.4.</w:t>
      </w:r>
      <w:r>
        <w:rPr>
          <w:sz w:val="22"/>
        </w:rPr>
        <w:t xml:space="preserve">12  </w:t>
      </w:r>
      <w:proofErr w:type="gramStart"/>
      <w:r>
        <w:rPr>
          <w:rFonts w:hint="eastAsia"/>
          <w:sz w:val="22"/>
        </w:rPr>
        <w:t>光斑十档可调</w:t>
      </w:r>
      <w:proofErr w:type="gramEnd"/>
      <w:r>
        <w:rPr>
          <w:rFonts w:hint="eastAsia"/>
          <w:sz w:val="22"/>
        </w:rPr>
        <w:t>：最小光斑≤</w:t>
      </w:r>
      <w:r>
        <w:rPr>
          <w:rFonts w:hint="eastAsia"/>
          <w:sz w:val="22"/>
        </w:rPr>
        <w:t>180mm</w:t>
      </w:r>
      <w:r>
        <w:rPr>
          <w:rFonts w:hint="eastAsia"/>
          <w:sz w:val="22"/>
        </w:rPr>
        <w:t>，最大光斑≥</w:t>
      </w:r>
      <w:r>
        <w:rPr>
          <w:rFonts w:hint="eastAsia"/>
          <w:sz w:val="22"/>
        </w:rPr>
        <w:t xml:space="preserve">300mm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9.2.4.</w:t>
      </w:r>
      <w:r>
        <w:rPr>
          <w:sz w:val="22"/>
        </w:rPr>
        <w:t xml:space="preserve">13  </w:t>
      </w:r>
      <w:r>
        <w:rPr>
          <w:rFonts w:hint="eastAsia"/>
          <w:sz w:val="22"/>
        </w:rPr>
        <w:t>可配置自动手柄，其内部含有距离传感器，可控制手术灯的自动模式（自动对焦功能）（提供证明材料）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lastRenderedPageBreak/>
        <w:t>9.2.4.</w:t>
      </w:r>
      <w:r>
        <w:rPr>
          <w:sz w:val="22"/>
        </w:rPr>
        <w:t xml:space="preserve">14  </w:t>
      </w:r>
      <w:r>
        <w:rPr>
          <w:rFonts w:hint="eastAsia"/>
          <w:sz w:val="22"/>
        </w:rPr>
        <w:t>照度达到中心照度的</w:t>
      </w:r>
      <w:r>
        <w:rPr>
          <w:rFonts w:hint="eastAsia"/>
          <w:sz w:val="22"/>
        </w:rPr>
        <w:t>50%</w:t>
      </w:r>
      <w:r>
        <w:rPr>
          <w:rFonts w:hint="eastAsia"/>
          <w:sz w:val="22"/>
        </w:rPr>
        <w:t>区域的光斑分布直径为光斑直径的</w:t>
      </w:r>
      <w:r>
        <w:rPr>
          <w:rFonts w:hint="eastAsia"/>
          <w:sz w:val="22"/>
        </w:rPr>
        <w:t>50%</w:t>
      </w:r>
      <w:r>
        <w:rPr>
          <w:rFonts w:hint="eastAsia"/>
          <w:sz w:val="22"/>
        </w:rPr>
        <w:t>以上，即</w:t>
      </w:r>
      <w:r>
        <w:rPr>
          <w:rFonts w:hint="eastAsia"/>
          <w:sz w:val="22"/>
        </w:rPr>
        <w:t>d50/d10</w:t>
      </w:r>
      <w:r>
        <w:rPr>
          <w:rFonts w:hint="eastAsia"/>
          <w:sz w:val="22"/>
        </w:rPr>
        <w:t>≥</w:t>
      </w:r>
      <w:r>
        <w:rPr>
          <w:rFonts w:hint="eastAsia"/>
          <w:sz w:val="22"/>
        </w:rPr>
        <w:t xml:space="preserve">50%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9.2.4.</w:t>
      </w:r>
      <w:r>
        <w:rPr>
          <w:sz w:val="22"/>
        </w:rPr>
        <w:t xml:space="preserve">15  </w:t>
      </w:r>
      <w:r>
        <w:rPr>
          <w:rFonts w:hint="eastAsia"/>
          <w:sz w:val="22"/>
        </w:rPr>
        <w:t>手术灯各灯头最大照明深度实测值≥</w:t>
      </w:r>
      <w:r>
        <w:rPr>
          <w:rFonts w:hint="eastAsia"/>
          <w:sz w:val="22"/>
        </w:rPr>
        <w:t>1380mm</w:t>
      </w:r>
      <w:r>
        <w:rPr>
          <w:rFonts w:hint="eastAsia"/>
          <w:sz w:val="22"/>
        </w:rPr>
        <w:t>（提供证明材料）</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9.2.4.</w:t>
      </w:r>
      <w:r>
        <w:rPr>
          <w:sz w:val="22"/>
        </w:rPr>
        <w:t xml:space="preserve">16  </w:t>
      </w:r>
      <w:r>
        <w:rPr>
          <w:rFonts w:hint="eastAsia"/>
          <w:sz w:val="22"/>
        </w:rPr>
        <w:t>辐照度</w:t>
      </w:r>
      <w:r>
        <w:rPr>
          <w:rFonts w:hint="eastAsia"/>
          <w:sz w:val="22"/>
        </w:rPr>
        <w:t>Ee</w:t>
      </w:r>
      <w:r>
        <w:rPr>
          <w:rFonts w:hint="eastAsia"/>
          <w:sz w:val="22"/>
        </w:rPr>
        <w:t>和照度</w:t>
      </w:r>
      <w:r>
        <w:rPr>
          <w:rFonts w:hint="eastAsia"/>
          <w:sz w:val="22"/>
        </w:rPr>
        <w:t>Ec</w:t>
      </w:r>
      <w:r>
        <w:rPr>
          <w:rFonts w:hint="eastAsia"/>
          <w:sz w:val="22"/>
        </w:rPr>
        <w:t>的比值应不超过</w:t>
      </w:r>
      <w:r>
        <w:rPr>
          <w:rFonts w:hint="eastAsia"/>
          <w:sz w:val="22"/>
        </w:rPr>
        <w:t>3.5</w:t>
      </w:r>
      <w:r>
        <w:rPr>
          <w:rFonts w:hint="eastAsia"/>
          <w:sz w:val="22"/>
        </w:rPr>
        <w:t>±</w:t>
      </w:r>
      <w:r>
        <w:rPr>
          <w:rFonts w:hint="eastAsia"/>
          <w:sz w:val="22"/>
        </w:rPr>
        <w:t>10% mW/</w:t>
      </w:r>
      <w:r>
        <w:rPr>
          <w:rFonts w:hint="eastAsia"/>
          <w:sz w:val="22"/>
        </w:rPr>
        <w:t>（</w:t>
      </w:r>
      <w:r>
        <w:rPr>
          <w:rFonts w:hint="eastAsia"/>
          <w:sz w:val="22"/>
        </w:rPr>
        <w:t>m2</w:t>
      </w:r>
      <w:r>
        <w:rPr>
          <w:rFonts w:hint="eastAsia"/>
          <w:sz w:val="22"/>
        </w:rPr>
        <w:t>·</w:t>
      </w:r>
      <w:r>
        <w:rPr>
          <w:rFonts w:hint="eastAsia"/>
          <w:sz w:val="22"/>
        </w:rPr>
        <w:t>lux</w:t>
      </w:r>
      <w:r>
        <w:rPr>
          <w:rFonts w:hint="eastAsia"/>
          <w:sz w:val="22"/>
        </w:rPr>
        <w:t>）</w:t>
      </w:r>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9.2.4.</w:t>
      </w:r>
      <w:r>
        <w:rPr>
          <w:sz w:val="22"/>
        </w:rPr>
        <w:t xml:space="preserve">17  </w:t>
      </w:r>
      <w:proofErr w:type="gramStart"/>
      <w:r>
        <w:rPr>
          <w:rFonts w:hint="eastAsia"/>
          <w:sz w:val="22"/>
        </w:rPr>
        <w:t>母灯照度</w:t>
      </w:r>
      <w:proofErr w:type="gramEnd"/>
      <w:r>
        <w:rPr>
          <w:rFonts w:hint="eastAsia"/>
          <w:sz w:val="22"/>
        </w:rPr>
        <w:t>40000lux-160000lux</w:t>
      </w:r>
      <w:r>
        <w:rPr>
          <w:rFonts w:hint="eastAsia"/>
          <w:sz w:val="22"/>
        </w:rPr>
        <w:t>，</w:t>
      </w:r>
      <w:proofErr w:type="gramStart"/>
      <w:r>
        <w:rPr>
          <w:rFonts w:hint="eastAsia"/>
          <w:sz w:val="22"/>
        </w:rPr>
        <w:t>子灯照度</w:t>
      </w:r>
      <w:proofErr w:type="gramEnd"/>
      <w:r>
        <w:rPr>
          <w:rFonts w:hint="eastAsia"/>
          <w:sz w:val="22"/>
        </w:rPr>
        <w:t>40000lux-130000lux</w:t>
      </w:r>
      <w:proofErr w:type="gramStart"/>
      <w:r>
        <w:rPr>
          <w:rFonts w:hint="eastAsia"/>
          <w:sz w:val="22"/>
        </w:rPr>
        <w:t>十档可调</w:t>
      </w:r>
      <w:proofErr w:type="gramEnd"/>
      <w:r>
        <w:rPr>
          <w:rFonts w:hint="eastAsia"/>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9.2.4</w:t>
      </w:r>
      <w:r>
        <w:rPr>
          <w:sz w:val="22"/>
        </w:rPr>
        <w:t>.18</w:t>
      </w:r>
      <w:r>
        <w:rPr>
          <w:rFonts w:hint="eastAsia"/>
          <w:sz w:val="22"/>
        </w:rPr>
        <w:t xml:space="preserve">  </w:t>
      </w:r>
      <w:r>
        <w:rPr>
          <w:rFonts w:hint="eastAsia"/>
          <w:sz w:val="22"/>
        </w:rPr>
        <w:t>配置要求：消毒手柄</w:t>
      </w:r>
      <w:r>
        <w:rPr>
          <w:rFonts w:hint="eastAsia"/>
          <w:sz w:val="22"/>
        </w:rPr>
        <w:t>36</w:t>
      </w:r>
      <w:r>
        <w:rPr>
          <w:rFonts w:hint="eastAsia"/>
          <w:sz w:val="22"/>
        </w:rPr>
        <w:t>个</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9.2.5</w:t>
      </w:r>
      <w:r>
        <w:rPr>
          <w:rFonts w:hint="eastAsia"/>
          <w:sz w:val="22"/>
        </w:rPr>
        <w:t>、冷光单孔照明灯（</w:t>
      </w:r>
      <w:r>
        <w:rPr>
          <w:rFonts w:hint="eastAsia"/>
          <w:sz w:val="22"/>
        </w:rPr>
        <w:t>3</w:t>
      </w:r>
      <w:r>
        <w:rPr>
          <w:rFonts w:hint="eastAsia"/>
          <w:sz w:val="22"/>
        </w:rPr>
        <w:t>台）</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9.2.5.1  </w:t>
      </w:r>
      <w:r>
        <w:rPr>
          <w:sz w:val="22"/>
        </w:rPr>
        <w:t>整机高度调节范围：</w:t>
      </w:r>
      <w:r>
        <w:rPr>
          <w:sz w:val="22"/>
        </w:rPr>
        <w:t>128cm</w:t>
      </w:r>
      <w:r>
        <w:rPr>
          <w:rFonts w:hint="eastAsia"/>
          <w:sz w:val="22"/>
        </w:rPr>
        <w:t>-</w:t>
      </w:r>
      <w:r>
        <w:rPr>
          <w:sz w:val="22"/>
        </w:rPr>
        <w:t>178cm</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9.2.5.2  </w:t>
      </w:r>
      <w:r>
        <w:rPr>
          <w:sz w:val="22"/>
        </w:rPr>
        <w:t>底座宽度</w:t>
      </w:r>
      <w:r>
        <w:rPr>
          <w:rFonts w:hint="eastAsia"/>
          <w:sz w:val="22"/>
        </w:rPr>
        <w:t>≥</w:t>
      </w:r>
      <w:r>
        <w:rPr>
          <w:sz w:val="22"/>
        </w:rPr>
        <w:t>23cm</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9.2.5.3  </w:t>
      </w:r>
      <w:r>
        <w:rPr>
          <w:sz w:val="22"/>
        </w:rPr>
        <w:t>灯头：单孔反射式灯头，万向柔性弯管，可多角度任意调整照射方向</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9.2.5.4  </w:t>
      </w:r>
      <w:r>
        <w:rPr>
          <w:rFonts w:hint="eastAsia"/>
          <w:sz w:val="22"/>
        </w:rPr>
        <w:t>底座配置：带脚轮，方便移动定位，底座带有控制开关</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9.2.6</w:t>
      </w:r>
      <w:r>
        <w:rPr>
          <w:rFonts w:hint="eastAsia"/>
          <w:sz w:val="22"/>
        </w:rPr>
        <w:t>、冷光单孔照明灯（</w:t>
      </w:r>
      <w:r>
        <w:rPr>
          <w:rFonts w:hint="eastAsia"/>
          <w:sz w:val="22"/>
        </w:rPr>
        <w:t>2</w:t>
      </w:r>
      <w:r>
        <w:rPr>
          <w:rFonts w:hint="eastAsia"/>
          <w:sz w:val="22"/>
        </w:rPr>
        <w:t>台）</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9.2.6.1  </w:t>
      </w:r>
      <w:r>
        <w:rPr>
          <w:sz w:val="22"/>
        </w:rPr>
        <w:t>整机高度调节范围：</w:t>
      </w:r>
      <w:r>
        <w:rPr>
          <w:sz w:val="22"/>
        </w:rPr>
        <w:t>128cm</w:t>
      </w:r>
      <w:r>
        <w:rPr>
          <w:rFonts w:hint="eastAsia"/>
          <w:sz w:val="22"/>
        </w:rPr>
        <w:t>-</w:t>
      </w:r>
      <w:r>
        <w:rPr>
          <w:sz w:val="22"/>
        </w:rPr>
        <w:t>178cm</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9.2.6.2  </w:t>
      </w:r>
      <w:r>
        <w:rPr>
          <w:sz w:val="22"/>
        </w:rPr>
        <w:t>底座宽度</w:t>
      </w:r>
      <w:r>
        <w:rPr>
          <w:rFonts w:hint="eastAsia"/>
          <w:sz w:val="22"/>
        </w:rPr>
        <w:t>≥</w:t>
      </w:r>
      <w:r>
        <w:rPr>
          <w:sz w:val="22"/>
        </w:rPr>
        <w:t>23cm</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9.2.6.3  </w:t>
      </w:r>
      <w:r>
        <w:rPr>
          <w:sz w:val="22"/>
        </w:rPr>
        <w:t>灯头：单孔反射式灯头，万向柔性弯管，可多角度任意调整照射方向</w:t>
      </w:r>
    </w:p>
    <w:p w:rsidR="0048163E" w:rsidRDefault="0048163E" w:rsidP="0048163E">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9.2.6.4  </w:t>
      </w:r>
      <w:r>
        <w:rPr>
          <w:rFonts w:hint="eastAsia"/>
          <w:sz w:val="22"/>
        </w:rPr>
        <w:t>底座配置：带脚轮，方便移动定位，底座带有控制开关</w:t>
      </w:r>
    </w:p>
    <w:p w:rsidR="0048163E" w:rsidRDefault="0048163E" w:rsidP="0048163E">
      <w:pPr>
        <w:adjustRightInd w:val="0"/>
        <w:snapToGrid w:val="0"/>
        <w:ind w:firstLineChars="200" w:firstLine="440"/>
        <w:rPr>
          <w:sz w:val="22"/>
        </w:rPr>
      </w:pPr>
    </w:p>
    <w:p w:rsidR="0048163E" w:rsidRDefault="0048163E" w:rsidP="0048163E">
      <w:pPr>
        <w:snapToGrid w:val="0"/>
        <w:ind w:firstLineChars="200" w:firstLine="440"/>
        <w:rPr>
          <w:sz w:val="22"/>
        </w:rPr>
      </w:pPr>
      <w:r>
        <w:rPr>
          <w:sz w:val="22"/>
        </w:rPr>
        <w:t xml:space="preserve">9.3 </w:t>
      </w:r>
      <w:r>
        <w:rPr>
          <w:sz w:val="22"/>
        </w:rPr>
        <w:t>安装调试要求</w:t>
      </w:r>
    </w:p>
    <w:p w:rsidR="0048163E" w:rsidRDefault="0048163E" w:rsidP="0048163E">
      <w:pPr>
        <w:snapToGrid w:val="0"/>
        <w:ind w:firstLineChars="200" w:firstLine="440"/>
        <w:rPr>
          <w:sz w:val="22"/>
        </w:rPr>
      </w:pPr>
      <w:r>
        <w:rPr>
          <w:rFonts w:hint="eastAsia"/>
          <w:sz w:val="22"/>
        </w:rPr>
        <w:t>由原厂工程师对设备进行调试。</w:t>
      </w:r>
    </w:p>
    <w:p w:rsidR="0048163E" w:rsidRDefault="0048163E" w:rsidP="0048163E">
      <w:pPr>
        <w:snapToGrid w:val="0"/>
        <w:ind w:firstLineChars="200" w:firstLine="440"/>
        <w:rPr>
          <w:sz w:val="22"/>
        </w:rPr>
      </w:pPr>
      <w:bookmarkStart w:id="15" w:name="_Toc216446101"/>
      <w:r>
        <w:rPr>
          <w:sz w:val="22"/>
        </w:rPr>
        <w:t>9.</w:t>
      </w:r>
      <w:r>
        <w:rPr>
          <w:rFonts w:hint="eastAsia"/>
          <w:sz w:val="22"/>
        </w:rPr>
        <w:t>4</w:t>
      </w:r>
      <w:r>
        <w:rPr>
          <w:sz w:val="22"/>
        </w:rPr>
        <w:t xml:space="preserve"> </w:t>
      </w:r>
      <w:r>
        <w:rPr>
          <w:sz w:val="22"/>
        </w:rPr>
        <w:t>供货期要求</w:t>
      </w:r>
    </w:p>
    <w:p w:rsidR="0048163E" w:rsidRDefault="0048163E" w:rsidP="0048163E">
      <w:pPr>
        <w:adjustRightInd w:val="0"/>
        <w:snapToGrid w:val="0"/>
        <w:ind w:firstLineChars="200" w:firstLine="440"/>
        <w:rPr>
          <w:sz w:val="22"/>
        </w:rPr>
      </w:pPr>
      <w:r>
        <w:rPr>
          <w:sz w:val="22"/>
        </w:rPr>
        <w:t>9.</w:t>
      </w:r>
      <w:r>
        <w:rPr>
          <w:rFonts w:hint="eastAsia"/>
          <w:sz w:val="22"/>
        </w:rPr>
        <w:t>4</w:t>
      </w:r>
      <w:r>
        <w:rPr>
          <w:sz w:val="22"/>
        </w:rPr>
        <w:t xml:space="preserve">.1 </w:t>
      </w:r>
      <w:r>
        <w:rPr>
          <w:sz w:val="22"/>
        </w:rPr>
        <w:t>本项目供货</w:t>
      </w:r>
      <w:proofErr w:type="gramStart"/>
      <w:r>
        <w:rPr>
          <w:sz w:val="22"/>
        </w:rPr>
        <w:t>期包括</w:t>
      </w:r>
      <w:proofErr w:type="gramEnd"/>
      <w:r>
        <w:rPr>
          <w:sz w:val="22"/>
        </w:rPr>
        <w:t>设备供货、就位、安装调试直至交付使用的全部时间。</w:t>
      </w:r>
    </w:p>
    <w:p w:rsidR="0048163E" w:rsidRDefault="0048163E" w:rsidP="0048163E">
      <w:pPr>
        <w:adjustRightInd w:val="0"/>
        <w:snapToGrid w:val="0"/>
        <w:ind w:firstLineChars="200" w:firstLine="440"/>
        <w:rPr>
          <w:sz w:val="22"/>
        </w:rPr>
      </w:pPr>
      <w:r>
        <w:rPr>
          <w:sz w:val="22"/>
        </w:rPr>
        <w:t>9.</w:t>
      </w:r>
      <w:r>
        <w:rPr>
          <w:rFonts w:hint="eastAsia"/>
          <w:sz w:val="22"/>
        </w:rPr>
        <w:t>4</w:t>
      </w:r>
      <w:r>
        <w:rPr>
          <w:sz w:val="22"/>
        </w:rPr>
        <w:t xml:space="preserve">.2 </w:t>
      </w:r>
      <w:r>
        <w:rPr>
          <w:sz w:val="22"/>
        </w:rPr>
        <w:t>本项目的安装调试及试用期间的管理将纳入采购人的管理范围，在此过程中，中标人须服从采购人的时间和管理协调。</w:t>
      </w:r>
    </w:p>
    <w:p w:rsidR="0048163E" w:rsidRDefault="0048163E" w:rsidP="0048163E">
      <w:pPr>
        <w:snapToGrid w:val="0"/>
        <w:ind w:firstLineChars="200" w:firstLine="440"/>
        <w:rPr>
          <w:sz w:val="22"/>
        </w:rPr>
      </w:pPr>
      <w:r>
        <w:rPr>
          <w:sz w:val="22"/>
        </w:rPr>
        <w:t>9.</w:t>
      </w:r>
      <w:r>
        <w:rPr>
          <w:rFonts w:hint="eastAsia"/>
          <w:sz w:val="22"/>
        </w:rPr>
        <w:t>5</w:t>
      </w:r>
      <w:r>
        <w:rPr>
          <w:sz w:val="22"/>
        </w:rPr>
        <w:t xml:space="preserve"> </w:t>
      </w:r>
      <w:r>
        <w:rPr>
          <w:sz w:val="22"/>
        </w:rPr>
        <w:t>质量标准与验收要求</w:t>
      </w:r>
    </w:p>
    <w:p w:rsidR="0048163E" w:rsidRDefault="0048163E" w:rsidP="0048163E">
      <w:pPr>
        <w:adjustRightInd w:val="0"/>
        <w:snapToGrid w:val="0"/>
        <w:ind w:firstLineChars="200" w:firstLine="440"/>
        <w:rPr>
          <w:sz w:val="22"/>
        </w:rPr>
      </w:pPr>
      <w:r>
        <w:rPr>
          <w:sz w:val="22"/>
        </w:rPr>
        <w:t>9.</w:t>
      </w:r>
      <w:r>
        <w:rPr>
          <w:rFonts w:hint="eastAsia"/>
          <w:sz w:val="22"/>
        </w:rPr>
        <w:t>5</w:t>
      </w:r>
      <w:r>
        <w:rPr>
          <w:sz w:val="22"/>
        </w:rPr>
        <w:t>.1</w:t>
      </w:r>
      <w:r>
        <w:rPr>
          <w:sz w:val="22"/>
        </w:rPr>
        <w:t>投标人提供的产品和相关服务应符合国家或行业管理部门颁发的各项质量和安全标准、规范和验收要求，标准和规范等不一致的，从高从严执行。</w:t>
      </w:r>
    </w:p>
    <w:p w:rsidR="0048163E" w:rsidRDefault="0048163E" w:rsidP="0048163E">
      <w:pPr>
        <w:adjustRightInd w:val="0"/>
        <w:snapToGrid w:val="0"/>
        <w:ind w:firstLineChars="200" w:firstLine="440"/>
        <w:rPr>
          <w:sz w:val="22"/>
        </w:rPr>
      </w:pPr>
      <w:r>
        <w:rPr>
          <w:sz w:val="22"/>
        </w:rPr>
        <w:t>9.</w:t>
      </w:r>
      <w:r>
        <w:rPr>
          <w:rFonts w:hint="eastAsia"/>
          <w:sz w:val="22"/>
        </w:rPr>
        <w:t>5</w:t>
      </w:r>
      <w:r>
        <w:rPr>
          <w:sz w:val="22"/>
        </w:rPr>
        <w:t xml:space="preserve">.2 </w:t>
      </w:r>
      <w:r>
        <w:rPr>
          <w:sz w:val="22"/>
        </w:rPr>
        <w:t>本项目验收将由采购人组织进行或委托第三方进行，质量标准和验收要求为按照上文中</w:t>
      </w:r>
      <w:r>
        <w:rPr>
          <w:sz w:val="22"/>
        </w:rPr>
        <w:t>9.</w:t>
      </w:r>
      <w:r>
        <w:rPr>
          <w:rFonts w:hint="eastAsia"/>
          <w:sz w:val="22"/>
        </w:rPr>
        <w:t>5</w:t>
      </w:r>
      <w:r>
        <w:rPr>
          <w:sz w:val="22"/>
        </w:rPr>
        <w:t>.1</w:t>
      </w:r>
      <w:r>
        <w:rPr>
          <w:sz w:val="22"/>
        </w:rPr>
        <w:t>条款规定一次验收合格。</w:t>
      </w:r>
    </w:p>
    <w:p w:rsidR="0048163E" w:rsidRDefault="0048163E" w:rsidP="0048163E">
      <w:pPr>
        <w:adjustRightInd w:val="0"/>
        <w:snapToGrid w:val="0"/>
        <w:ind w:firstLineChars="200" w:firstLine="440"/>
        <w:rPr>
          <w:sz w:val="22"/>
        </w:rPr>
      </w:pPr>
      <w:r>
        <w:rPr>
          <w:sz w:val="22"/>
        </w:rPr>
        <w:t>9.</w:t>
      </w:r>
      <w:r>
        <w:rPr>
          <w:rFonts w:hint="eastAsia"/>
          <w:sz w:val="22"/>
        </w:rPr>
        <w:t>5</w:t>
      </w:r>
      <w:r>
        <w:rPr>
          <w:sz w:val="22"/>
        </w:rPr>
        <w:t xml:space="preserve">.3 </w:t>
      </w:r>
      <w:r>
        <w:rPr>
          <w:sz w:val="22"/>
        </w:rPr>
        <w:t>如验收未获通过，采购人有权要求更换或退货，并按照合同约定的条款对供应商作违约处理。</w:t>
      </w:r>
    </w:p>
    <w:p w:rsidR="0048163E" w:rsidRDefault="0048163E" w:rsidP="0048163E">
      <w:pPr>
        <w:adjustRightInd w:val="0"/>
        <w:snapToGrid w:val="0"/>
        <w:ind w:firstLineChars="200" w:firstLine="442"/>
        <w:outlineLvl w:val="2"/>
        <w:rPr>
          <w:b/>
          <w:bCs/>
          <w:sz w:val="22"/>
        </w:rPr>
      </w:pPr>
      <w:bookmarkStart w:id="16" w:name="_Toc29954"/>
      <w:r>
        <w:rPr>
          <w:b/>
          <w:bCs/>
          <w:sz w:val="22"/>
        </w:rPr>
        <w:t xml:space="preserve">10 </w:t>
      </w:r>
      <w:r>
        <w:rPr>
          <w:b/>
          <w:bCs/>
          <w:sz w:val="22"/>
        </w:rPr>
        <w:t>人员及设备配备要求</w:t>
      </w:r>
      <w:bookmarkEnd w:id="16"/>
    </w:p>
    <w:p w:rsidR="0048163E" w:rsidRDefault="0048163E" w:rsidP="0048163E">
      <w:pPr>
        <w:adjustRightInd w:val="0"/>
        <w:snapToGrid w:val="0"/>
        <w:ind w:firstLineChars="200" w:firstLine="440"/>
        <w:outlineLvl w:val="2"/>
        <w:rPr>
          <w:sz w:val="22"/>
        </w:rPr>
      </w:pPr>
      <w:r>
        <w:rPr>
          <w:rFonts w:hint="eastAsia"/>
          <w:sz w:val="22"/>
        </w:rPr>
        <w:t>投标人为本项目配备专业人员及设备，确保本项目顺利实施</w:t>
      </w:r>
    </w:p>
    <w:p w:rsidR="0048163E" w:rsidRDefault="0048163E" w:rsidP="0048163E">
      <w:pPr>
        <w:adjustRightInd w:val="0"/>
        <w:snapToGrid w:val="0"/>
        <w:ind w:firstLineChars="200" w:firstLine="442"/>
        <w:outlineLvl w:val="2"/>
        <w:rPr>
          <w:b/>
          <w:bCs/>
          <w:sz w:val="22"/>
        </w:rPr>
      </w:pPr>
      <w:r>
        <w:rPr>
          <w:b/>
          <w:bCs/>
          <w:sz w:val="22"/>
        </w:rPr>
        <w:t xml:space="preserve">11 </w:t>
      </w:r>
      <w:r>
        <w:rPr>
          <w:b/>
          <w:bCs/>
          <w:sz w:val="22"/>
        </w:rPr>
        <w:t>安全文明作业要求和应急处置要求</w:t>
      </w:r>
      <w:bookmarkEnd w:id="15"/>
    </w:p>
    <w:p w:rsidR="0048163E" w:rsidRDefault="0048163E" w:rsidP="0048163E">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w:t>
      </w:r>
      <w:r>
        <w:rPr>
          <w:sz w:val="22"/>
        </w:rPr>
        <w:lastRenderedPageBreak/>
        <w:t>相应发生的费用和损失将由中标人自行承担。中标人在执行本项目过程中，造成的各类安全或意外人身事故及连带责任由中标人自行承担，且采购人将保留暂缓支付款项的权利。</w:t>
      </w:r>
    </w:p>
    <w:p w:rsidR="0048163E" w:rsidRDefault="0048163E" w:rsidP="0048163E">
      <w:pPr>
        <w:adjustRightInd w:val="0"/>
        <w:snapToGrid w:val="0"/>
        <w:ind w:firstLineChars="200" w:firstLine="442"/>
        <w:outlineLvl w:val="2"/>
        <w:rPr>
          <w:b/>
          <w:bCs/>
          <w:sz w:val="22"/>
        </w:rPr>
      </w:pPr>
      <w:bookmarkStart w:id="17" w:name="_Toc216446102"/>
      <w:r>
        <w:rPr>
          <w:b/>
          <w:bCs/>
          <w:sz w:val="22"/>
        </w:rPr>
        <w:t xml:space="preserve">12 </w:t>
      </w:r>
      <w:r>
        <w:rPr>
          <w:b/>
          <w:bCs/>
          <w:sz w:val="22"/>
        </w:rPr>
        <w:t>售后服务要求</w:t>
      </w:r>
      <w:bookmarkEnd w:id="17"/>
    </w:p>
    <w:p w:rsidR="0048163E" w:rsidRDefault="0048163E" w:rsidP="0048163E">
      <w:pPr>
        <w:adjustRightInd w:val="0"/>
        <w:snapToGrid w:val="0"/>
        <w:ind w:firstLineChars="200" w:firstLine="440"/>
        <w:rPr>
          <w:sz w:val="22"/>
        </w:rPr>
      </w:pPr>
      <w:r>
        <w:rPr>
          <w:sz w:val="22"/>
        </w:rPr>
        <w:t xml:space="preserve">12.1 </w:t>
      </w:r>
      <w:r>
        <w:rPr>
          <w:sz w:val="22"/>
        </w:rPr>
        <w:t>操作培训要求</w:t>
      </w:r>
    </w:p>
    <w:p w:rsidR="0048163E" w:rsidRDefault="0048163E" w:rsidP="0048163E">
      <w:pPr>
        <w:adjustRightInd w:val="0"/>
        <w:snapToGrid w:val="0"/>
        <w:ind w:firstLineChars="200" w:firstLine="440"/>
        <w:rPr>
          <w:sz w:val="22"/>
        </w:rPr>
      </w:pPr>
      <w:r>
        <w:rPr>
          <w:sz w:val="22"/>
        </w:rPr>
        <w:t>在设备进行安装或调试期间，中标人应负责对采购人的技术人员进行必要的培训，并提供培训资料。培训内容应包括如何对设备进行操作，以及简单故障的排除等。</w:t>
      </w:r>
    </w:p>
    <w:p w:rsidR="0048163E" w:rsidRDefault="0048163E" w:rsidP="0048163E">
      <w:pPr>
        <w:snapToGrid w:val="0"/>
        <w:ind w:firstLineChars="200" w:firstLine="440"/>
        <w:jc w:val="left"/>
        <w:rPr>
          <w:color w:val="000000"/>
          <w:sz w:val="22"/>
        </w:rPr>
      </w:pPr>
      <w:r>
        <w:rPr>
          <w:color w:val="000000"/>
          <w:sz w:val="22"/>
          <w:highlight w:val="yellow"/>
        </w:rPr>
        <w:t>12.2</w:t>
      </w:r>
      <w:r>
        <w:rPr>
          <w:rFonts w:hint="eastAsia"/>
          <w:color w:val="000000"/>
          <w:sz w:val="22"/>
          <w:highlight w:val="yellow"/>
        </w:rPr>
        <w:t>免费</w:t>
      </w:r>
      <w:r>
        <w:rPr>
          <w:rFonts w:hint="eastAsia"/>
          <w:sz w:val="22"/>
          <w:highlight w:val="yellow"/>
        </w:rPr>
        <w:t>质保</w:t>
      </w:r>
      <w:r>
        <w:rPr>
          <w:rFonts w:hint="eastAsia"/>
          <w:color w:val="000000"/>
          <w:sz w:val="22"/>
          <w:highlight w:val="yellow"/>
        </w:rPr>
        <w:t>期服务承诺</w:t>
      </w:r>
    </w:p>
    <w:p w:rsidR="0048163E" w:rsidRDefault="0048163E" w:rsidP="0048163E">
      <w:pPr>
        <w:pBdr>
          <w:top w:val="single" w:sz="4" w:space="0" w:color="auto"/>
          <w:left w:val="single" w:sz="4" w:space="0" w:color="auto"/>
          <w:bottom w:val="single" w:sz="4" w:space="0" w:color="auto"/>
          <w:right w:val="single" w:sz="4" w:space="0" w:color="auto"/>
        </w:pBdr>
        <w:snapToGrid w:val="0"/>
        <w:ind w:firstLineChars="200" w:firstLine="440"/>
        <w:jc w:val="left"/>
        <w:rPr>
          <w:color w:val="000000"/>
          <w:sz w:val="22"/>
        </w:rPr>
      </w:pPr>
      <w:r>
        <w:rPr>
          <w:rFonts w:hint="eastAsia"/>
          <w:color w:val="000000"/>
          <w:sz w:val="22"/>
        </w:rPr>
        <w:t xml:space="preserve">12.2.1  </w:t>
      </w:r>
      <w:r>
        <w:rPr>
          <w:rFonts w:hint="eastAsia"/>
          <w:color w:val="000000"/>
          <w:sz w:val="22"/>
        </w:rPr>
        <w:t>设备整机原厂保修≥</w:t>
      </w:r>
      <w:r>
        <w:rPr>
          <w:rFonts w:hint="eastAsia"/>
          <w:color w:val="000000"/>
          <w:sz w:val="22"/>
        </w:rPr>
        <w:t>5</w:t>
      </w:r>
      <w:r>
        <w:rPr>
          <w:rFonts w:hint="eastAsia"/>
          <w:color w:val="000000"/>
          <w:sz w:val="22"/>
        </w:rPr>
        <w:t>年，保修期内开机率≥</w:t>
      </w:r>
      <w:r>
        <w:rPr>
          <w:rFonts w:hint="eastAsia"/>
          <w:color w:val="000000"/>
          <w:sz w:val="22"/>
        </w:rPr>
        <w:t>95%</w:t>
      </w:r>
      <w:r>
        <w:rPr>
          <w:rFonts w:hint="eastAsia"/>
          <w:color w:val="000000"/>
          <w:sz w:val="22"/>
        </w:rPr>
        <w:t>，如达不到此要求，保修期将相应顺延</w:t>
      </w:r>
      <w:r>
        <w:rPr>
          <w:rFonts w:hint="eastAsia"/>
          <w:color w:val="000000"/>
          <w:sz w:val="22"/>
        </w:rPr>
        <w:t xml:space="preserve">  </w:t>
      </w:r>
      <w:r>
        <w:rPr>
          <w:rFonts w:hint="eastAsia"/>
          <w:color w:val="000000"/>
          <w:sz w:val="22"/>
        </w:rPr>
        <w:t>保修期内免费更换零配件及免收维修工时费，保修期满后永久维修并免收维修工时费，整机延保价格不高于整机购买合同金额的</w:t>
      </w:r>
      <w:r>
        <w:rPr>
          <w:rFonts w:hint="eastAsia"/>
          <w:color w:val="000000"/>
          <w:sz w:val="22"/>
        </w:rPr>
        <w:t xml:space="preserve">6% </w:t>
      </w:r>
      <w:r>
        <w:rPr>
          <w:rFonts w:hint="eastAsia"/>
          <w:color w:val="000000"/>
          <w:sz w:val="22"/>
        </w:rPr>
        <w:t>保修期内提供</w:t>
      </w:r>
      <w:r>
        <w:rPr>
          <w:rFonts w:hint="eastAsia"/>
          <w:color w:val="000000"/>
          <w:sz w:val="22"/>
        </w:rPr>
        <w:t>1</w:t>
      </w:r>
      <w:r>
        <w:rPr>
          <w:rFonts w:hint="eastAsia"/>
          <w:color w:val="000000"/>
          <w:sz w:val="22"/>
        </w:rPr>
        <w:t>年</w:t>
      </w:r>
      <w:r>
        <w:rPr>
          <w:rFonts w:hint="eastAsia"/>
          <w:color w:val="000000"/>
          <w:sz w:val="22"/>
        </w:rPr>
        <w:t>2</w:t>
      </w:r>
      <w:r>
        <w:rPr>
          <w:rFonts w:hint="eastAsia"/>
          <w:color w:val="000000"/>
          <w:sz w:val="22"/>
        </w:rPr>
        <w:t>次免费保养</w:t>
      </w:r>
      <w:r>
        <w:rPr>
          <w:rFonts w:hint="eastAsia"/>
          <w:color w:val="000000"/>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snapToGrid w:val="0"/>
        <w:ind w:firstLineChars="200" w:firstLine="440"/>
        <w:jc w:val="left"/>
        <w:rPr>
          <w:color w:val="000000"/>
          <w:sz w:val="22"/>
        </w:rPr>
      </w:pPr>
      <w:r>
        <w:rPr>
          <w:rFonts w:hint="eastAsia"/>
          <w:color w:val="000000"/>
          <w:sz w:val="22"/>
        </w:rPr>
        <w:t xml:space="preserve">12.2.2  </w:t>
      </w:r>
      <w:r>
        <w:rPr>
          <w:rFonts w:hint="eastAsia"/>
          <w:color w:val="000000"/>
          <w:sz w:val="22"/>
        </w:rPr>
        <w:t>提供</w:t>
      </w:r>
      <w:r>
        <w:rPr>
          <w:rFonts w:hint="eastAsia"/>
          <w:color w:val="000000"/>
          <w:sz w:val="22"/>
        </w:rPr>
        <w:t>24</w:t>
      </w:r>
      <w:r>
        <w:rPr>
          <w:rFonts w:hint="eastAsia"/>
          <w:color w:val="000000"/>
          <w:sz w:val="22"/>
        </w:rPr>
        <w:t>小时联络方法，报修相应时间≤</w:t>
      </w:r>
      <w:r>
        <w:rPr>
          <w:rFonts w:hint="eastAsia"/>
          <w:color w:val="000000"/>
          <w:sz w:val="22"/>
        </w:rPr>
        <w:t>2</w:t>
      </w:r>
      <w:r>
        <w:rPr>
          <w:rFonts w:hint="eastAsia"/>
          <w:color w:val="000000"/>
          <w:sz w:val="22"/>
        </w:rPr>
        <w:t>小时，接到报修后≤</w:t>
      </w:r>
      <w:r>
        <w:rPr>
          <w:rFonts w:hint="eastAsia"/>
          <w:color w:val="000000"/>
          <w:sz w:val="22"/>
        </w:rPr>
        <w:t>24</w:t>
      </w:r>
      <w:r>
        <w:rPr>
          <w:rFonts w:hint="eastAsia"/>
          <w:color w:val="000000"/>
          <w:sz w:val="22"/>
        </w:rPr>
        <w:t>小时到位</w:t>
      </w:r>
      <w:r>
        <w:rPr>
          <w:rFonts w:hint="eastAsia"/>
          <w:color w:val="000000"/>
          <w:sz w:val="22"/>
        </w:rPr>
        <w:t xml:space="preserve">  </w:t>
      </w:r>
      <w:r>
        <w:rPr>
          <w:rFonts w:hint="eastAsia"/>
          <w:color w:val="000000"/>
          <w:sz w:val="22"/>
        </w:rPr>
        <w:t>如</w:t>
      </w:r>
      <w:proofErr w:type="gramStart"/>
      <w:r>
        <w:rPr>
          <w:rFonts w:hint="eastAsia"/>
          <w:color w:val="000000"/>
          <w:sz w:val="22"/>
        </w:rPr>
        <w:t>遇设备</w:t>
      </w:r>
      <w:proofErr w:type="gramEnd"/>
      <w:r>
        <w:rPr>
          <w:rFonts w:hint="eastAsia"/>
          <w:color w:val="000000"/>
          <w:sz w:val="22"/>
        </w:rPr>
        <w:t>停机时间超过</w:t>
      </w:r>
      <w:r>
        <w:rPr>
          <w:rFonts w:hint="eastAsia"/>
          <w:color w:val="000000"/>
          <w:sz w:val="22"/>
        </w:rPr>
        <w:t>48</w:t>
      </w:r>
      <w:r>
        <w:rPr>
          <w:rFonts w:hint="eastAsia"/>
          <w:color w:val="000000"/>
          <w:sz w:val="22"/>
        </w:rPr>
        <w:t>小时，需提供备用机</w:t>
      </w:r>
      <w:r>
        <w:rPr>
          <w:rFonts w:hint="eastAsia"/>
          <w:color w:val="000000"/>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snapToGrid w:val="0"/>
        <w:ind w:firstLineChars="200" w:firstLine="440"/>
        <w:jc w:val="left"/>
        <w:rPr>
          <w:color w:val="000000"/>
          <w:sz w:val="22"/>
        </w:rPr>
      </w:pPr>
      <w:r>
        <w:rPr>
          <w:rFonts w:hint="eastAsia"/>
          <w:color w:val="000000"/>
          <w:sz w:val="22"/>
        </w:rPr>
        <w:t xml:space="preserve">12.2.3  </w:t>
      </w:r>
      <w:r>
        <w:rPr>
          <w:rFonts w:hint="eastAsia"/>
          <w:color w:val="000000"/>
          <w:sz w:val="22"/>
        </w:rPr>
        <w:t>供应商负责设备安装并提供现场技术培训，保证使用人员正常操作设备的各种功能，以医院设备培训记录单及培训考核表为准，操作培训时需提供笔试考核记录</w:t>
      </w:r>
      <w:r>
        <w:rPr>
          <w:rFonts w:hint="eastAsia"/>
          <w:color w:val="000000"/>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snapToGrid w:val="0"/>
        <w:ind w:firstLineChars="200" w:firstLine="440"/>
        <w:jc w:val="left"/>
        <w:rPr>
          <w:color w:val="000000"/>
          <w:sz w:val="22"/>
        </w:rPr>
      </w:pPr>
      <w:r>
        <w:rPr>
          <w:rFonts w:hint="eastAsia"/>
          <w:color w:val="000000"/>
          <w:sz w:val="22"/>
        </w:rPr>
        <w:t xml:space="preserve">12.2.4  </w:t>
      </w:r>
      <w:r>
        <w:rPr>
          <w:rFonts w:hint="eastAsia"/>
          <w:color w:val="000000"/>
          <w:sz w:val="22"/>
        </w:rPr>
        <w:t>如有专用工具，供应商应向买方提供设备维护的专用工具，免费连接至医院所需连接的相关系统</w:t>
      </w:r>
      <w:r>
        <w:rPr>
          <w:rFonts w:hint="eastAsia"/>
          <w:color w:val="000000"/>
          <w:sz w:val="22"/>
        </w:rPr>
        <w:t>(</w:t>
      </w:r>
      <w:r>
        <w:rPr>
          <w:rFonts w:hint="eastAsia"/>
          <w:color w:val="000000"/>
          <w:sz w:val="22"/>
        </w:rPr>
        <w:t>如</w:t>
      </w:r>
      <w:r>
        <w:rPr>
          <w:rFonts w:hint="eastAsia"/>
          <w:color w:val="000000"/>
          <w:sz w:val="22"/>
        </w:rPr>
        <w:t>PACS</w:t>
      </w:r>
      <w:r>
        <w:rPr>
          <w:rFonts w:hint="eastAsia"/>
          <w:color w:val="000000"/>
          <w:sz w:val="22"/>
        </w:rPr>
        <w:t>、</w:t>
      </w:r>
      <w:r>
        <w:rPr>
          <w:rFonts w:hint="eastAsia"/>
          <w:color w:val="000000"/>
          <w:sz w:val="22"/>
        </w:rPr>
        <w:t>HIS</w:t>
      </w:r>
      <w:r>
        <w:rPr>
          <w:rFonts w:hint="eastAsia"/>
          <w:color w:val="000000"/>
          <w:sz w:val="22"/>
        </w:rPr>
        <w:t>、</w:t>
      </w:r>
      <w:r>
        <w:rPr>
          <w:rFonts w:hint="eastAsia"/>
          <w:color w:val="000000"/>
          <w:sz w:val="22"/>
        </w:rPr>
        <w:t>RIS</w:t>
      </w:r>
      <w:r>
        <w:rPr>
          <w:rFonts w:hint="eastAsia"/>
          <w:color w:val="000000"/>
          <w:sz w:val="22"/>
        </w:rPr>
        <w:t>等），提供软件终生免费升级</w:t>
      </w:r>
      <w:r>
        <w:rPr>
          <w:rFonts w:hint="eastAsia"/>
          <w:color w:val="000000"/>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snapToGrid w:val="0"/>
        <w:ind w:firstLineChars="200" w:firstLine="440"/>
        <w:jc w:val="left"/>
        <w:rPr>
          <w:color w:val="000000"/>
          <w:sz w:val="22"/>
        </w:rPr>
      </w:pPr>
      <w:r>
        <w:rPr>
          <w:rFonts w:hint="eastAsia"/>
          <w:color w:val="000000"/>
          <w:sz w:val="22"/>
        </w:rPr>
        <w:t xml:space="preserve">12.2.5  </w:t>
      </w:r>
      <w:r>
        <w:rPr>
          <w:rFonts w:hint="eastAsia"/>
          <w:color w:val="000000"/>
          <w:sz w:val="22"/>
        </w:rPr>
        <w:t>供应商提供的货物应是全新的、未使用过的，验收时距生产日期不得超过</w:t>
      </w:r>
      <w:r>
        <w:rPr>
          <w:rFonts w:hint="eastAsia"/>
          <w:color w:val="000000"/>
          <w:sz w:val="22"/>
        </w:rPr>
        <w:t>12</w:t>
      </w:r>
      <w:r>
        <w:rPr>
          <w:rFonts w:hint="eastAsia"/>
          <w:color w:val="000000"/>
          <w:sz w:val="22"/>
        </w:rPr>
        <w:t>个月。在货物按约定时间到达使用单位后，供应商应及时派工程技术人员到达现场，在买方技术人员在场的情况下开箱清点货物，组织搬运、安装、调试，并承担因此发生的一切费用</w:t>
      </w:r>
      <w:r>
        <w:rPr>
          <w:rFonts w:hint="eastAsia"/>
          <w:color w:val="000000"/>
          <w:sz w:val="22"/>
        </w:rPr>
        <w:t xml:space="preserve">  </w:t>
      </w:r>
    </w:p>
    <w:p w:rsidR="0048163E" w:rsidRDefault="0048163E" w:rsidP="0048163E">
      <w:pPr>
        <w:pBdr>
          <w:top w:val="single" w:sz="4" w:space="0" w:color="auto"/>
          <w:left w:val="single" w:sz="4" w:space="0" w:color="auto"/>
          <w:bottom w:val="single" w:sz="4" w:space="0" w:color="auto"/>
          <w:right w:val="single" w:sz="4" w:space="0" w:color="auto"/>
        </w:pBdr>
        <w:snapToGrid w:val="0"/>
        <w:ind w:firstLineChars="200" w:firstLine="440"/>
        <w:jc w:val="left"/>
        <w:rPr>
          <w:color w:val="000000"/>
          <w:sz w:val="22"/>
        </w:rPr>
      </w:pPr>
      <w:r>
        <w:rPr>
          <w:rFonts w:hint="eastAsia"/>
          <w:color w:val="000000"/>
          <w:sz w:val="22"/>
        </w:rPr>
        <w:t xml:space="preserve">12.2.6  </w:t>
      </w:r>
      <w:r>
        <w:rPr>
          <w:rFonts w:hint="eastAsia"/>
          <w:color w:val="000000"/>
          <w:sz w:val="22"/>
        </w:rPr>
        <w:t>设备安装并经使用培训后，经过</w:t>
      </w:r>
      <w:r>
        <w:rPr>
          <w:rFonts w:hint="eastAsia"/>
          <w:color w:val="000000"/>
          <w:sz w:val="22"/>
        </w:rPr>
        <w:t>2</w:t>
      </w:r>
      <w:r>
        <w:rPr>
          <w:rFonts w:hint="eastAsia"/>
          <w:color w:val="000000"/>
          <w:sz w:val="22"/>
        </w:rPr>
        <w:t>周的试运行，设备的各项性能指标均能达到要求，双方签署医院验收文件后设备即视为验收通过，保修期从医院验收通过之日起计算</w:t>
      </w:r>
      <w:r>
        <w:rPr>
          <w:rFonts w:hint="eastAsia"/>
          <w:color w:val="000000"/>
          <w:sz w:val="22"/>
        </w:rPr>
        <w:t xml:space="preserve"> </w:t>
      </w:r>
    </w:p>
    <w:p w:rsidR="0048163E" w:rsidRDefault="0048163E" w:rsidP="0048163E">
      <w:pPr>
        <w:snapToGrid w:val="0"/>
        <w:ind w:firstLineChars="200" w:firstLine="440"/>
        <w:jc w:val="left"/>
        <w:rPr>
          <w:color w:val="000000"/>
          <w:sz w:val="22"/>
        </w:rPr>
      </w:pPr>
    </w:p>
    <w:p w:rsidR="0048163E" w:rsidRDefault="0048163E" w:rsidP="0048163E">
      <w:pPr>
        <w:snapToGrid w:val="0"/>
        <w:ind w:firstLineChars="200" w:firstLine="440"/>
        <w:jc w:val="left"/>
        <w:rPr>
          <w:sz w:val="22"/>
        </w:rPr>
      </w:pPr>
      <w:r>
        <w:rPr>
          <w:color w:val="000000"/>
          <w:sz w:val="22"/>
        </w:rPr>
        <w:t>12.3</w:t>
      </w:r>
      <w:r>
        <w:rPr>
          <w:rFonts w:hint="eastAsia"/>
          <w:sz w:val="22"/>
          <w:highlight w:val="yellow"/>
        </w:rPr>
        <w:t>使用周期</w:t>
      </w:r>
      <w:r>
        <w:rPr>
          <w:sz w:val="22"/>
          <w:highlight w:val="yellow"/>
        </w:rPr>
        <w:t>服务</w:t>
      </w:r>
    </w:p>
    <w:p w:rsidR="0048163E" w:rsidRDefault="0048163E" w:rsidP="0048163E">
      <w:pPr>
        <w:snapToGrid w:val="0"/>
        <w:ind w:firstLineChars="200" w:firstLine="440"/>
        <w:jc w:val="left"/>
        <w:rPr>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3"/>
        <w:gridCol w:w="1346"/>
        <w:gridCol w:w="1184"/>
        <w:gridCol w:w="5336"/>
      </w:tblGrid>
      <w:tr w:rsidR="0048163E" w:rsidTr="009879BE">
        <w:trPr>
          <w:trHeight w:val="454"/>
          <w:tblHeader/>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8163E" w:rsidRDefault="0048163E" w:rsidP="009879BE">
            <w:pPr>
              <w:adjustRightInd w:val="0"/>
              <w:snapToGrid w:val="0"/>
              <w:jc w:val="center"/>
              <w:rPr>
                <w:b/>
                <w:sz w:val="22"/>
              </w:rPr>
            </w:pPr>
            <w:r>
              <w:rPr>
                <w:rFonts w:hint="eastAsia"/>
                <w:b/>
                <w:sz w:val="22"/>
              </w:rPr>
              <w:t>序号</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8163E" w:rsidRDefault="0048163E" w:rsidP="009879BE">
            <w:pPr>
              <w:adjustRightInd w:val="0"/>
              <w:snapToGrid w:val="0"/>
              <w:jc w:val="center"/>
              <w:rPr>
                <w:b/>
                <w:sz w:val="22"/>
              </w:rPr>
            </w:pPr>
            <w:r>
              <w:rPr>
                <w:rFonts w:hint="eastAsia"/>
                <w:b/>
                <w:sz w:val="22"/>
              </w:rPr>
              <w:t>服务内容</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8163E" w:rsidRDefault="0048163E" w:rsidP="009879BE">
            <w:pPr>
              <w:adjustRightInd w:val="0"/>
              <w:snapToGrid w:val="0"/>
              <w:jc w:val="center"/>
              <w:rPr>
                <w:b/>
                <w:kern w:val="0"/>
                <w:sz w:val="22"/>
              </w:rPr>
            </w:pPr>
            <w:r>
              <w:rPr>
                <w:rFonts w:hint="eastAsia"/>
                <w:b/>
                <w:color w:val="333333"/>
                <w:sz w:val="22"/>
                <w:shd w:val="clear" w:color="auto" w:fill="FFFFFF"/>
              </w:rPr>
              <w:t>约定期限</w:t>
            </w:r>
          </w:p>
        </w:tc>
        <w:tc>
          <w:tcPr>
            <w:tcW w:w="0" w:type="auto"/>
            <w:tcBorders>
              <w:top w:val="single" w:sz="4" w:space="0" w:color="auto"/>
              <w:left w:val="single" w:sz="4" w:space="0" w:color="auto"/>
              <w:bottom w:val="single" w:sz="4" w:space="0" w:color="auto"/>
              <w:right w:val="single" w:sz="4" w:space="0" w:color="auto"/>
            </w:tcBorders>
            <w:vAlign w:val="center"/>
          </w:tcPr>
          <w:p w:rsidR="0048163E" w:rsidRDefault="0048163E" w:rsidP="009879BE">
            <w:pPr>
              <w:adjustRightInd w:val="0"/>
              <w:snapToGrid w:val="0"/>
              <w:jc w:val="center"/>
              <w:rPr>
                <w:b/>
                <w:kern w:val="0"/>
                <w:sz w:val="22"/>
              </w:rPr>
            </w:pPr>
            <w:r>
              <w:rPr>
                <w:rFonts w:hint="eastAsia"/>
                <w:b/>
                <w:sz w:val="22"/>
              </w:rPr>
              <w:t>具体服务要求</w:t>
            </w:r>
          </w:p>
        </w:tc>
      </w:tr>
      <w:tr w:rsidR="0048163E" w:rsidTr="009879BE">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8163E" w:rsidRDefault="0048163E" w:rsidP="009879BE">
            <w:pPr>
              <w:widowControl/>
              <w:snapToGrid w:val="0"/>
              <w:jc w:val="center"/>
              <w:rPr>
                <w:kern w:val="0"/>
                <w:sz w:val="22"/>
              </w:rPr>
            </w:pPr>
            <w:r>
              <w:rPr>
                <w:kern w:val="0"/>
                <w:sz w:val="22"/>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8163E" w:rsidRDefault="0048163E" w:rsidP="009879BE">
            <w:pPr>
              <w:widowControl/>
              <w:snapToGrid w:val="0"/>
              <w:jc w:val="center"/>
              <w:rPr>
                <w:kern w:val="0"/>
                <w:sz w:val="22"/>
              </w:rPr>
            </w:pPr>
            <w:r>
              <w:rPr>
                <w:rFonts w:hint="eastAsia"/>
                <w:sz w:val="22"/>
              </w:rPr>
              <w:t>配件</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8163E" w:rsidRDefault="0048163E" w:rsidP="009879BE">
            <w:pPr>
              <w:widowControl/>
              <w:snapToGrid w:val="0"/>
              <w:jc w:val="center"/>
              <w:rPr>
                <w:kern w:val="0"/>
                <w:sz w:val="22"/>
              </w:rPr>
            </w:pPr>
            <w:r>
              <w:rPr>
                <w:rFonts w:hint="eastAsia"/>
                <w:kern w:val="0"/>
                <w:sz w:val="22"/>
              </w:rPr>
              <w:t>供应</w:t>
            </w:r>
            <w:r>
              <w:rPr>
                <w:rFonts w:ascii="Arial" w:hAnsi="Arial" w:cs="Arial"/>
                <w:kern w:val="0"/>
                <w:sz w:val="22"/>
              </w:rPr>
              <w:t>≥</w:t>
            </w:r>
            <w:r>
              <w:rPr>
                <w:rFonts w:hint="eastAsia"/>
                <w:kern w:val="0"/>
                <w:sz w:val="22"/>
              </w:rPr>
              <w:t>10</w:t>
            </w:r>
            <w:r>
              <w:rPr>
                <w:rFonts w:hint="eastAsia"/>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48163E" w:rsidRDefault="0048163E" w:rsidP="009879BE">
            <w:pPr>
              <w:widowControl/>
              <w:snapToGrid w:val="0"/>
              <w:jc w:val="center"/>
              <w:rPr>
                <w:kern w:val="0"/>
                <w:sz w:val="22"/>
              </w:rPr>
            </w:pPr>
            <w:r>
              <w:rPr>
                <w:rFonts w:hint="eastAsia"/>
                <w:kern w:val="0"/>
                <w:sz w:val="22"/>
              </w:rPr>
              <w:t>投标人根据所投产品自报维修零配件清单与价格</w:t>
            </w:r>
            <w:r>
              <w:rPr>
                <w:rFonts w:hint="eastAsia"/>
                <w:kern w:val="0"/>
                <w:sz w:val="22"/>
              </w:rPr>
              <w:t>(</w:t>
            </w:r>
            <w:r>
              <w:rPr>
                <w:rFonts w:hint="eastAsia"/>
                <w:kern w:val="0"/>
                <w:sz w:val="22"/>
              </w:rPr>
              <w:t>市场价</w:t>
            </w:r>
            <w:r>
              <w:rPr>
                <w:rFonts w:hint="eastAsia"/>
                <w:kern w:val="0"/>
                <w:sz w:val="22"/>
              </w:rPr>
              <w:t>)</w:t>
            </w:r>
            <w:r>
              <w:rPr>
                <w:rFonts w:hint="eastAsia"/>
                <w:kern w:val="0"/>
                <w:sz w:val="22"/>
              </w:rPr>
              <w:t>，承诺配件以不高于清单报价</w:t>
            </w:r>
            <w:r>
              <w:rPr>
                <w:rFonts w:hint="eastAsia"/>
                <w:kern w:val="0"/>
                <w:sz w:val="22"/>
              </w:rPr>
              <w:t>8</w:t>
            </w:r>
            <w:r>
              <w:rPr>
                <w:rFonts w:hint="eastAsia"/>
                <w:kern w:val="0"/>
                <w:sz w:val="22"/>
              </w:rPr>
              <w:t>折供应。</w:t>
            </w:r>
          </w:p>
        </w:tc>
      </w:tr>
      <w:tr w:rsidR="0048163E" w:rsidTr="009879BE">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8163E" w:rsidRDefault="0048163E" w:rsidP="009879BE">
            <w:pPr>
              <w:widowControl/>
              <w:snapToGrid w:val="0"/>
              <w:jc w:val="center"/>
              <w:rPr>
                <w:kern w:val="0"/>
                <w:sz w:val="22"/>
              </w:rPr>
            </w:pPr>
            <w:r>
              <w:rPr>
                <w:kern w:val="0"/>
                <w:sz w:val="22"/>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8163E" w:rsidRDefault="0048163E" w:rsidP="009879BE">
            <w:pPr>
              <w:widowControl/>
              <w:snapToGrid w:val="0"/>
              <w:jc w:val="center"/>
              <w:rPr>
                <w:sz w:val="22"/>
              </w:rPr>
            </w:pPr>
            <w:r>
              <w:rPr>
                <w:rFonts w:hint="eastAsia"/>
                <w:color w:val="333333"/>
                <w:sz w:val="22"/>
                <w:shd w:val="clear" w:color="auto" w:fill="FFFFFF"/>
              </w:rPr>
              <w:t>运营、维护、升级</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8163E" w:rsidRDefault="0048163E" w:rsidP="009879BE">
            <w:pPr>
              <w:widowControl/>
              <w:snapToGrid w:val="0"/>
              <w:jc w:val="center"/>
              <w:rPr>
                <w:kern w:val="0"/>
                <w:sz w:val="22"/>
              </w:rPr>
            </w:pPr>
            <w:r>
              <w:rPr>
                <w:rFonts w:hint="eastAsia"/>
                <w:kern w:val="0"/>
                <w:sz w:val="22"/>
              </w:rPr>
              <w:t>质保期满后</w:t>
            </w:r>
            <w:r>
              <w:rPr>
                <w:rFonts w:hint="eastAsia"/>
                <w:kern w:val="0"/>
                <w:sz w:val="22"/>
              </w:rPr>
              <w:t>7</w:t>
            </w:r>
            <w:r>
              <w:rPr>
                <w:rFonts w:hint="eastAsia"/>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48163E" w:rsidRDefault="0048163E" w:rsidP="009879BE">
            <w:pPr>
              <w:snapToGrid w:val="0"/>
              <w:ind w:firstLineChars="200" w:firstLine="440"/>
              <w:jc w:val="left"/>
              <w:rPr>
                <w:color w:val="000000"/>
                <w:sz w:val="22"/>
              </w:rPr>
            </w:pPr>
            <w:r>
              <w:rPr>
                <w:color w:val="000000"/>
                <w:sz w:val="22"/>
              </w:rPr>
              <w:t>投标人应在投标文件中提出保修期之后的设备返修流程，包括返修时间，替用设备，以及返修价格。</w:t>
            </w:r>
          </w:p>
          <w:p w:rsidR="0048163E" w:rsidRDefault="0048163E" w:rsidP="009879BE">
            <w:pPr>
              <w:adjustRightInd w:val="0"/>
              <w:snapToGrid w:val="0"/>
              <w:ind w:firstLineChars="200" w:firstLine="442"/>
              <w:rPr>
                <w:b/>
                <w:bCs/>
                <w:color w:val="FF0000"/>
                <w:sz w:val="22"/>
                <w:u w:val="single"/>
              </w:rPr>
            </w:pPr>
            <w:r>
              <w:rPr>
                <w:rFonts w:hint="eastAsia"/>
                <w:b/>
                <w:bCs/>
                <w:color w:val="FF0000"/>
                <w:sz w:val="22"/>
                <w:u w:val="single"/>
              </w:rPr>
              <w:t>（</w:t>
            </w:r>
            <w:r>
              <w:rPr>
                <w:b/>
                <w:bCs/>
                <w:color w:val="FF0000"/>
                <w:sz w:val="22"/>
                <w:u w:val="single"/>
              </w:rPr>
              <w:t>1</w:t>
            </w:r>
            <w:r>
              <w:rPr>
                <w:rFonts w:hint="eastAsia"/>
                <w:b/>
                <w:bCs/>
                <w:color w:val="FF0000"/>
                <w:sz w:val="22"/>
                <w:u w:val="single"/>
              </w:rPr>
              <w:t>）日常维护方案及收费标准</w:t>
            </w:r>
          </w:p>
          <w:p w:rsidR="0048163E" w:rsidRDefault="0048163E" w:rsidP="009879BE">
            <w:pPr>
              <w:adjustRightInd w:val="0"/>
              <w:snapToGrid w:val="0"/>
              <w:ind w:firstLineChars="200" w:firstLine="442"/>
              <w:rPr>
                <w:b/>
                <w:bCs/>
                <w:color w:val="FF0000"/>
                <w:sz w:val="22"/>
                <w:u w:val="single"/>
              </w:rPr>
            </w:pPr>
            <w:r>
              <w:rPr>
                <w:rFonts w:hint="eastAsia"/>
                <w:b/>
                <w:bCs/>
                <w:color w:val="FF0000"/>
                <w:sz w:val="22"/>
                <w:u w:val="single"/>
              </w:rPr>
              <w:t>（</w:t>
            </w:r>
            <w:r>
              <w:rPr>
                <w:b/>
                <w:bCs/>
                <w:color w:val="FF0000"/>
                <w:sz w:val="22"/>
                <w:u w:val="single"/>
              </w:rPr>
              <w:t>2</w:t>
            </w:r>
            <w:r>
              <w:rPr>
                <w:rFonts w:hint="eastAsia"/>
                <w:b/>
                <w:bCs/>
                <w:color w:val="FF0000"/>
                <w:sz w:val="22"/>
                <w:u w:val="single"/>
              </w:rPr>
              <w:t>）发生故障后的应急响应方案及收费标准</w:t>
            </w:r>
          </w:p>
          <w:p w:rsidR="0048163E" w:rsidRDefault="0048163E" w:rsidP="009879BE">
            <w:pPr>
              <w:widowControl/>
              <w:snapToGrid w:val="0"/>
              <w:jc w:val="center"/>
              <w:rPr>
                <w:kern w:val="0"/>
                <w:sz w:val="22"/>
              </w:rPr>
            </w:pPr>
          </w:p>
        </w:tc>
      </w:tr>
    </w:tbl>
    <w:p w:rsidR="0048163E" w:rsidRDefault="0048163E" w:rsidP="0048163E">
      <w:pPr>
        <w:snapToGrid w:val="0"/>
        <w:ind w:firstLineChars="200" w:firstLine="442"/>
        <w:jc w:val="left"/>
        <w:rPr>
          <w:b/>
          <w:color w:val="0000FF"/>
          <w:sz w:val="22"/>
        </w:rPr>
      </w:pPr>
      <w:r>
        <w:rPr>
          <w:rFonts w:hint="eastAsia"/>
          <w:b/>
          <w:color w:val="0000FF"/>
          <w:sz w:val="22"/>
        </w:rPr>
        <w:t>说明：投标人在约定期限内以不高于其投标文件《使用周期成本报价明细表》中报价的价格，向采购人提供对应服务。</w:t>
      </w:r>
    </w:p>
    <w:p w:rsidR="0048163E" w:rsidRDefault="0048163E" w:rsidP="0048163E">
      <w:pPr>
        <w:snapToGrid w:val="0"/>
        <w:ind w:firstLineChars="200" w:firstLine="440"/>
        <w:jc w:val="left"/>
        <w:rPr>
          <w:sz w:val="22"/>
        </w:rPr>
      </w:pPr>
    </w:p>
    <w:p w:rsidR="0048163E" w:rsidRDefault="0048163E" w:rsidP="0048163E">
      <w:pPr>
        <w:snapToGrid w:val="0"/>
        <w:ind w:firstLineChars="200" w:firstLine="440"/>
        <w:jc w:val="left"/>
        <w:rPr>
          <w:sz w:val="22"/>
        </w:rPr>
      </w:pPr>
    </w:p>
    <w:p w:rsidR="0048163E" w:rsidRDefault="0048163E" w:rsidP="0048163E">
      <w:pPr>
        <w:snapToGrid w:val="0"/>
        <w:ind w:firstLineChars="200" w:firstLine="442"/>
        <w:jc w:val="left"/>
        <w:rPr>
          <w:b/>
          <w:bCs/>
          <w:color w:val="FF0000"/>
          <w:sz w:val="22"/>
          <w:u w:val="wavyHeavy"/>
        </w:rPr>
      </w:pPr>
    </w:p>
    <w:p w:rsidR="0048163E" w:rsidRDefault="0048163E" w:rsidP="0048163E">
      <w:pPr>
        <w:adjustRightInd w:val="0"/>
        <w:snapToGrid w:val="0"/>
        <w:jc w:val="center"/>
        <w:outlineLvl w:val="1"/>
        <w:rPr>
          <w:rFonts w:eastAsia="黑体"/>
          <w:color w:val="000000"/>
          <w:sz w:val="30"/>
          <w:szCs w:val="30"/>
        </w:rPr>
      </w:pPr>
      <w:bookmarkStart w:id="18" w:name="_Toc216446103"/>
      <w:bookmarkStart w:id="19" w:name="_Toc475631915"/>
      <w:r>
        <w:rPr>
          <w:rFonts w:eastAsia="黑体"/>
          <w:color w:val="000000"/>
          <w:sz w:val="30"/>
          <w:szCs w:val="30"/>
        </w:rPr>
        <w:t>四、投标报价须知</w:t>
      </w:r>
      <w:bookmarkEnd w:id="18"/>
      <w:bookmarkEnd w:id="19"/>
    </w:p>
    <w:p w:rsidR="0048163E" w:rsidRDefault="0048163E" w:rsidP="0048163E">
      <w:pPr>
        <w:adjustRightInd w:val="0"/>
        <w:snapToGrid w:val="0"/>
        <w:ind w:firstLineChars="200" w:firstLine="442"/>
        <w:jc w:val="left"/>
        <w:outlineLvl w:val="2"/>
        <w:rPr>
          <w:b/>
          <w:color w:val="000000"/>
          <w:sz w:val="22"/>
        </w:rPr>
      </w:pPr>
      <w:bookmarkStart w:id="20" w:name="_Toc216446104"/>
      <w:r>
        <w:rPr>
          <w:b/>
          <w:color w:val="000000"/>
          <w:sz w:val="22"/>
        </w:rPr>
        <w:t xml:space="preserve">13 </w:t>
      </w:r>
      <w:r>
        <w:rPr>
          <w:b/>
          <w:color w:val="000000"/>
          <w:sz w:val="22"/>
        </w:rPr>
        <w:t>投标报价依据</w:t>
      </w:r>
      <w:bookmarkEnd w:id="20"/>
    </w:p>
    <w:p w:rsidR="0048163E" w:rsidRDefault="0048163E" w:rsidP="0048163E">
      <w:pPr>
        <w:snapToGrid w:val="0"/>
        <w:ind w:firstLineChars="200" w:firstLine="440"/>
        <w:jc w:val="left"/>
        <w:rPr>
          <w:sz w:val="22"/>
        </w:rPr>
      </w:pPr>
      <w:r>
        <w:rPr>
          <w:sz w:val="22"/>
        </w:rPr>
        <w:t xml:space="preserve">13.1 </w:t>
      </w:r>
      <w:r>
        <w:rPr>
          <w:sz w:val="22"/>
        </w:rPr>
        <w:t>投标报价计算依据包括本项目的招标文件（包括提供的附件）、招标文件答疑或修改的补充文书、供货清单、项目现场条件等。</w:t>
      </w:r>
    </w:p>
    <w:p w:rsidR="0048163E" w:rsidRDefault="0048163E" w:rsidP="0048163E">
      <w:pPr>
        <w:snapToGrid w:val="0"/>
        <w:ind w:firstLineChars="200" w:firstLine="440"/>
        <w:jc w:val="left"/>
        <w:rPr>
          <w:sz w:val="22"/>
        </w:rPr>
      </w:pPr>
      <w:r>
        <w:rPr>
          <w:sz w:val="22"/>
        </w:rPr>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48163E" w:rsidRDefault="0048163E" w:rsidP="0048163E">
      <w:pPr>
        <w:snapToGrid w:val="0"/>
        <w:ind w:firstLineChars="200" w:firstLine="440"/>
        <w:jc w:val="left"/>
        <w:rPr>
          <w:sz w:val="22"/>
        </w:rPr>
      </w:pPr>
      <w:r>
        <w:rPr>
          <w:sz w:val="22"/>
        </w:rPr>
        <w:t xml:space="preserve">13.3 </w:t>
      </w:r>
      <w:r>
        <w:rPr>
          <w:sz w:val="22"/>
        </w:rPr>
        <w:t>供货清单说明</w:t>
      </w:r>
    </w:p>
    <w:p w:rsidR="0048163E" w:rsidRDefault="0048163E" w:rsidP="0048163E">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48163E" w:rsidRDefault="0048163E" w:rsidP="0048163E">
      <w:pPr>
        <w:snapToGrid w:val="0"/>
        <w:ind w:firstLineChars="200" w:firstLine="440"/>
        <w:jc w:val="left"/>
        <w:rPr>
          <w:sz w:val="22"/>
        </w:rPr>
      </w:pPr>
      <w:r>
        <w:rPr>
          <w:sz w:val="22"/>
        </w:rPr>
        <w:t xml:space="preserve">13.3.2 </w:t>
      </w:r>
      <w:r>
        <w:rPr>
          <w:sz w:val="22"/>
        </w:rPr>
        <w:t>以下选一</w:t>
      </w:r>
    </w:p>
    <w:p w:rsidR="0048163E" w:rsidRDefault="0048163E" w:rsidP="0048163E">
      <w:pPr>
        <w:snapToGrid w:val="0"/>
        <w:ind w:firstLineChars="200" w:firstLine="440"/>
        <w:jc w:val="left"/>
        <w:rPr>
          <w:sz w:val="22"/>
        </w:rPr>
      </w:pP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48163E" w:rsidRDefault="0048163E" w:rsidP="0048163E">
      <w:pPr>
        <w:adjustRightInd w:val="0"/>
        <w:snapToGrid w:val="0"/>
        <w:ind w:firstLineChars="200" w:firstLine="442"/>
        <w:jc w:val="left"/>
        <w:outlineLvl w:val="2"/>
        <w:rPr>
          <w:b/>
          <w:color w:val="000000"/>
          <w:sz w:val="22"/>
        </w:rPr>
      </w:pPr>
      <w:bookmarkStart w:id="21" w:name="_Toc216446105"/>
      <w:r>
        <w:rPr>
          <w:b/>
          <w:color w:val="000000"/>
          <w:sz w:val="22"/>
        </w:rPr>
        <w:t>14</w:t>
      </w:r>
      <w:r>
        <w:rPr>
          <w:b/>
          <w:color w:val="000000"/>
          <w:sz w:val="22"/>
        </w:rPr>
        <w:t>投标报价内容</w:t>
      </w:r>
      <w:bookmarkEnd w:id="21"/>
    </w:p>
    <w:p w:rsidR="0048163E" w:rsidRDefault="0048163E" w:rsidP="0048163E">
      <w:pPr>
        <w:snapToGrid w:val="0"/>
        <w:ind w:firstLineChars="200" w:firstLine="440"/>
        <w:jc w:val="left"/>
        <w:rPr>
          <w:b/>
          <w:color w:val="FF0000"/>
          <w:sz w:val="22"/>
        </w:rPr>
      </w:pPr>
      <w:r>
        <w:rPr>
          <w:sz w:val="22"/>
        </w:rPr>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48163E" w:rsidRDefault="0048163E" w:rsidP="0048163E">
      <w:pPr>
        <w:adjustRightInd w:val="0"/>
        <w:snapToGrid w:val="0"/>
        <w:ind w:firstLineChars="200" w:firstLine="442"/>
        <w:jc w:val="left"/>
        <w:outlineLvl w:val="2"/>
        <w:rPr>
          <w:b/>
          <w:color w:val="000000"/>
          <w:sz w:val="22"/>
        </w:rPr>
      </w:pPr>
      <w:bookmarkStart w:id="22" w:name="_Toc216446106"/>
      <w:r>
        <w:rPr>
          <w:b/>
          <w:color w:val="000000"/>
          <w:sz w:val="22"/>
        </w:rPr>
        <w:t>15</w:t>
      </w:r>
      <w:r>
        <w:rPr>
          <w:b/>
          <w:color w:val="000000"/>
          <w:sz w:val="22"/>
        </w:rPr>
        <w:t>投标报价控制性条款</w:t>
      </w:r>
      <w:bookmarkEnd w:id="22"/>
    </w:p>
    <w:p w:rsidR="0048163E" w:rsidRDefault="0048163E" w:rsidP="0048163E">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48163E" w:rsidRDefault="0048163E" w:rsidP="0048163E">
      <w:pPr>
        <w:snapToGrid w:val="0"/>
        <w:ind w:firstLineChars="200" w:firstLine="440"/>
        <w:jc w:val="left"/>
        <w:rPr>
          <w:sz w:val="22"/>
        </w:rPr>
      </w:pPr>
      <w:r>
        <w:rPr>
          <w:sz w:val="22"/>
        </w:rPr>
        <w:t xml:space="preserve">15.2 </w:t>
      </w:r>
      <w:r>
        <w:rPr>
          <w:sz w:val="22"/>
        </w:rPr>
        <w:t>本项目只允许有一个报价，任何有选择的报价将不予接受。</w:t>
      </w:r>
    </w:p>
    <w:p w:rsidR="0048163E" w:rsidRDefault="0048163E" w:rsidP="0048163E">
      <w:pPr>
        <w:snapToGrid w:val="0"/>
        <w:ind w:firstLineChars="200" w:firstLine="440"/>
        <w:jc w:val="left"/>
        <w:rPr>
          <w:sz w:val="22"/>
        </w:rPr>
      </w:pPr>
      <w:r>
        <w:rPr>
          <w:sz w:val="22"/>
        </w:rPr>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48163E" w:rsidRDefault="0048163E" w:rsidP="0048163E">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经评标委员会审定，投标报价存在下列情形之一的，该投标文件作无效标处理：</w:t>
      </w:r>
    </w:p>
    <w:p w:rsidR="0048163E" w:rsidRDefault="0048163E" w:rsidP="0048163E">
      <w:pPr>
        <w:snapToGrid w:val="0"/>
        <w:ind w:firstLineChars="200" w:firstLine="440"/>
        <w:jc w:val="left"/>
        <w:rPr>
          <w:sz w:val="22"/>
        </w:rPr>
      </w:pPr>
      <w:r>
        <w:rPr>
          <w:sz w:val="22"/>
        </w:rPr>
        <w:t xml:space="preserve">15.4.1 </w:t>
      </w:r>
      <w:r>
        <w:rPr>
          <w:sz w:val="22"/>
        </w:rPr>
        <w:t>投标报价中缩减供货清单</w:t>
      </w:r>
      <w:r>
        <w:rPr>
          <w:bCs/>
          <w:sz w:val="22"/>
        </w:rPr>
        <w:t>中产品数量</w:t>
      </w:r>
      <w:r>
        <w:rPr>
          <w:sz w:val="22"/>
        </w:rPr>
        <w:t>的；</w:t>
      </w:r>
    </w:p>
    <w:p w:rsidR="0048163E" w:rsidRDefault="0048163E" w:rsidP="0048163E">
      <w:pPr>
        <w:snapToGrid w:val="0"/>
        <w:ind w:firstLineChars="200" w:firstLine="440"/>
        <w:jc w:val="left"/>
        <w:rPr>
          <w:sz w:val="22"/>
        </w:rPr>
      </w:pPr>
      <w:r>
        <w:rPr>
          <w:sz w:val="22"/>
        </w:rPr>
        <w:t xml:space="preserve">15.4.2 </w:t>
      </w:r>
      <w:r>
        <w:rPr>
          <w:sz w:val="22"/>
        </w:rPr>
        <w:t>投标报价和技术方案明显不相符的。</w:t>
      </w:r>
    </w:p>
    <w:p w:rsidR="0048163E" w:rsidRDefault="0048163E" w:rsidP="0048163E">
      <w:pPr>
        <w:snapToGrid w:val="0"/>
        <w:ind w:firstLineChars="200" w:firstLine="440"/>
        <w:jc w:val="left"/>
        <w:rPr>
          <w:sz w:val="22"/>
        </w:rPr>
      </w:pPr>
    </w:p>
    <w:p w:rsidR="0048163E" w:rsidRDefault="0048163E" w:rsidP="0048163E">
      <w:pPr>
        <w:adjustRightInd w:val="0"/>
        <w:snapToGrid w:val="0"/>
        <w:jc w:val="center"/>
        <w:outlineLvl w:val="1"/>
        <w:rPr>
          <w:rFonts w:eastAsia="黑体"/>
          <w:sz w:val="30"/>
          <w:szCs w:val="30"/>
        </w:rPr>
      </w:pPr>
      <w:bookmarkStart w:id="23" w:name="_Toc216859740"/>
      <w:bookmarkStart w:id="24" w:name="_Toc486604818"/>
      <w:bookmarkStart w:id="25" w:name="_Toc481849902"/>
      <w:r>
        <w:rPr>
          <w:rFonts w:eastAsia="黑体"/>
          <w:sz w:val="30"/>
          <w:szCs w:val="30"/>
        </w:rPr>
        <w:t>五、政府采购政策</w:t>
      </w:r>
      <w:bookmarkEnd w:id="23"/>
    </w:p>
    <w:p w:rsidR="0048163E" w:rsidRDefault="0048163E" w:rsidP="0048163E">
      <w:pPr>
        <w:adjustRightInd w:val="0"/>
        <w:snapToGrid w:val="0"/>
        <w:ind w:firstLineChars="200" w:firstLine="442"/>
        <w:outlineLvl w:val="2"/>
        <w:rPr>
          <w:b/>
          <w:sz w:val="22"/>
        </w:rPr>
      </w:pPr>
      <w:bookmarkStart w:id="26" w:name="_Toc216859741"/>
      <w:r>
        <w:rPr>
          <w:b/>
          <w:sz w:val="22"/>
        </w:rPr>
        <w:t xml:space="preserve">16 </w:t>
      </w:r>
      <w:r>
        <w:rPr>
          <w:b/>
          <w:sz w:val="22"/>
        </w:rPr>
        <w:t>节能产品政府采购</w:t>
      </w:r>
      <w:bookmarkEnd w:id="26"/>
    </w:p>
    <w:p w:rsidR="0048163E" w:rsidRDefault="0048163E" w:rsidP="0048163E">
      <w:pPr>
        <w:adjustRightInd w:val="0"/>
        <w:snapToGrid w:val="0"/>
        <w:ind w:firstLineChars="200" w:firstLine="440"/>
        <w:rPr>
          <w:sz w:val="22"/>
        </w:rPr>
      </w:pPr>
      <w:r>
        <w:rPr>
          <w:sz w:val="22"/>
        </w:rPr>
        <w:t xml:space="preserve">16.1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节能产品品目清单</w:t>
      </w:r>
      <w:r>
        <w:rPr>
          <w:sz w:val="22"/>
        </w:rPr>
        <w:t>”</w:t>
      </w:r>
      <w:r>
        <w:rPr>
          <w:sz w:val="22"/>
        </w:rPr>
        <w:t>中的，在技术、服务等指标同等条件下，应当优先采购节能产品。采购人需购买的材料产品属于政府强制采购节能产品品目的，</w:t>
      </w:r>
      <w:r>
        <w:rPr>
          <w:rFonts w:hint="eastAsia"/>
          <w:sz w:val="22"/>
        </w:rPr>
        <w:t>投标人</w:t>
      </w:r>
      <w:r>
        <w:rPr>
          <w:sz w:val="22"/>
        </w:rPr>
        <w:t>必须选用节能产品。</w:t>
      </w:r>
    </w:p>
    <w:p w:rsidR="0048163E" w:rsidRDefault="0048163E" w:rsidP="0048163E">
      <w:pPr>
        <w:adjustRightInd w:val="0"/>
        <w:snapToGrid w:val="0"/>
        <w:ind w:firstLineChars="200" w:firstLine="440"/>
        <w:rPr>
          <w:sz w:val="22"/>
        </w:rPr>
      </w:pPr>
      <w:r>
        <w:rPr>
          <w:sz w:val="22"/>
        </w:rPr>
        <w:lastRenderedPageBreak/>
        <w:t>16.2</w:t>
      </w:r>
      <w:r>
        <w:rPr>
          <w:rFonts w:hint="eastAsia"/>
          <w:sz w:val="22"/>
        </w:rPr>
        <w:t>投标人如选用节能产品的，则应在投标文件中提供国家确定的认证机构出具的、处于有效期之内的节能产品的认证证书；反之，该产品在评标时不被认定为节能产品。</w:t>
      </w:r>
    </w:p>
    <w:p w:rsidR="0048163E" w:rsidRDefault="0048163E" w:rsidP="0048163E">
      <w:pPr>
        <w:adjustRightInd w:val="0"/>
        <w:snapToGrid w:val="0"/>
        <w:ind w:firstLineChars="200" w:firstLine="442"/>
        <w:outlineLvl w:val="2"/>
        <w:rPr>
          <w:b/>
          <w:sz w:val="22"/>
        </w:rPr>
      </w:pPr>
      <w:bookmarkStart w:id="27" w:name="_Toc216859742"/>
      <w:bookmarkStart w:id="28" w:name="_Toc535412970"/>
      <w:r>
        <w:rPr>
          <w:b/>
          <w:sz w:val="22"/>
        </w:rPr>
        <w:t>17</w:t>
      </w:r>
      <w:r>
        <w:rPr>
          <w:b/>
          <w:sz w:val="22"/>
        </w:rPr>
        <w:t>环境标志产品政府采购</w:t>
      </w:r>
      <w:bookmarkEnd w:id="27"/>
      <w:bookmarkEnd w:id="28"/>
    </w:p>
    <w:p w:rsidR="0048163E" w:rsidRDefault="0048163E" w:rsidP="0048163E">
      <w:pPr>
        <w:adjustRightInd w:val="0"/>
        <w:snapToGrid w:val="0"/>
        <w:ind w:firstLineChars="200" w:firstLine="440"/>
        <w:rPr>
          <w:sz w:val="22"/>
        </w:rPr>
      </w:pPr>
      <w:r>
        <w:rPr>
          <w:sz w:val="22"/>
        </w:rPr>
        <w:t xml:space="preserve">17.1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环境标志产品品目清单</w:t>
      </w:r>
      <w:r>
        <w:rPr>
          <w:sz w:val="22"/>
        </w:rPr>
        <w:t>”</w:t>
      </w:r>
      <w:r>
        <w:rPr>
          <w:sz w:val="22"/>
        </w:rPr>
        <w:t>中的，在性能、技术、服务等指标同等条件下，应当优先采购环境标志产品。</w:t>
      </w:r>
    </w:p>
    <w:p w:rsidR="0048163E" w:rsidRDefault="0048163E" w:rsidP="0048163E">
      <w:pPr>
        <w:adjustRightInd w:val="0"/>
        <w:snapToGrid w:val="0"/>
        <w:ind w:firstLineChars="200" w:firstLine="440"/>
        <w:rPr>
          <w:b/>
          <w:sz w:val="22"/>
        </w:rPr>
      </w:pPr>
      <w:r>
        <w:rPr>
          <w:sz w:val="22"/>
        </w:rPr>
        <w:t>17.2</w:t>
      </w:r>
      <w:r>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48163E" w:rsidRDefault="0048163E" w:rsidP="0048163E">
      <w:pPr>
        <w:adjustRightInd w:val="0"/>
        <w:snapToGrid w:val="0"/>
        <w:ind w:firstLineChars="200" w:firstLine="442"/>
        <w:outlineLvl w:val="2"/>
        <w:rPr>
          <w:b/>
          <w:sz w:val="22"/>
        </w:rPr>
      </w:pPr>
      <w:bookmarkStart w:id="29" w:name="_Toc216859743"/>
      <w:bookmarkStart w:id="30" w:name="_Toc481849905"/>
      <w:bookmarkStart w:id="31" w:name="_Toc486604821"/>
      <w:bookmarkEnd w:id="24"/>
      <w:bookmarkEnd w:id="25"/>
      <w:r>
        <w:rPr>
          <w:b/>
          <w:sz w:val="22"/>
        </w:rPr>
        <w:t xml:space="preserve">18 </w:t>
      </w:r>
      <w:r>
        <w:rPr>
          <w:b/>
          <w:sz w:val="22"/>
        </w:rPr>
        <w:t>促进中小企业发展</w:t>
      </w:r>
      <w:bookmarkEnd w:id="29"/>
    </w:p>
    <w:p w:rsidR="0048163E" w:rsidRDefault="0048163E" w:rsidP="0048163E">
      <w:pPr>
        <w:tabs>
          <w:tab w:val="left" w:pos="3060"/>
        </w:tabs>
        <w:adjustRightInd w:val="0"/>
        <w:snapToGrid w:val="0"/>
        <w:ind w:firstLineChars="200" w:firstLine="440"/>
        <w:rPr>
          <w:sz w:val="22"/>
        </w:rPr>
      </w:pPr>
      <w:r>
        <w:rPr>
          <w:sz w:val="22"/>
        </w:rPr>
        <w:t>18</w:t>
      </w:r>
      <w:r>
        <w:rPr>
          <w:bCs/>
          <w:sz w:val="22"/>
        </w:rPr>
        <w:t xml:space="preserve">.1 </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），反之，视作非中小企业，不享受相应的扶持政策。如项目允许联合体参与竞争的，则联合体中的中小企业均应按本款要求提供《中小企业声明函》。</w:t>
      </w:r>
    </w:p>
    <w:p w:rsidR="0048163E" w:rsidRDefault="0048163E" w:rsidP="0048163E">
      <w:pPr>
        <w:adjustRightInd w:val="0"/>
        <w:snapToGrid w:val="0"/>
        <w:ind w:firstLineChars="200" w:firstLine="440"/>
        <w:rPr>
          <w:sz w:val="22"/>
        </w:rPr>
      </w:pPr>
      <w:r>
        <w:rPr>
          <w:sz w:val="22"/>
        </w:rPr>
        <w:t xml:space="preserve">18.2 </w:t>
      </w:r>
      <w:r>
        <w:rPr>
          <w:sz w:val="22"/>
        </w:rPr>
        <w:t>依据市财政局</w:t>
      </w:r>
      <w:r>
        <w:rPr>
          <w:sz w:val="22"/>
        </w:rPr>
        <w:t>2015</w:t>
      </w:r>
      <w:r>
        <w:rPr>
          <w:sz w:val="22"/>
        </w:rPr>
        <w:t>年</w:t>
      </w:r>
      <w:r>
        <w:rPr>
          <w:sz w:val="22"/>
        </w:rPr>
        <w:t>9</w:t>
      </w:r>
      <w:r>
        <w:rPr>
          <w:sz w:val="22"/>
        </w:rPr>
        <w:t>月发布的《</w:t>
      </w:r>
      <w:r>
        <w:rPr>
          <w:rStyle w:val="navname"/>
        </w:rPr>
        <w:t>关于执行促进中小企业发展政策相关事宜的通知</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48163E" w:rsidRDefault="0048163E" w:rsidP="0048163E">
      <w:pPr>
        <w:adjustRightInd w:val="0"/>
        <w:snapToGrid w:val="0"/>
        <w:ind w:firstLineChars="200" w:firstLine="440"/>
        <w:rPr>
          <w:sz w:val="22"/>
        </w:rPr>
      </w:pPr>
      <w:r>
        <w:rPr>
          <w:sz w:val="22"/>
        </w:rPr>
        <w:t xml:space="preserve">18.3 </w:t>
      </w:r>
      <w:r>
        <w:rPr>
          <w:sz w:val="22"/>
        </w:rPr>
        <w:t>如项目允许联合体参与竞争的，组成联合体的大中型企业和其他自然人、法人或者其他组织，与小型、微型企业之间不得存在投资关系。</w:t>
      </w:r>
    </w:p>
    <w:p w:rsidR="0048163E" w:rsidRDefault="0048163E" w:rsidP="0048163E">
      <w:pPr>
        <w:adjustRightInd w:val="0"/>
        <w:snapToGrid w:val="0"/>
        <w:ind w:firstLineChars="200" w:firstLine="440"/>
        <w:rPr>
          <w:sz w:val="22"/>
        </w:rPr>
      </w:pPr>
      <w:r>
        <w:rPr>
          <w:sz w:val="22"/>
        </w:rPr>
        <w:t>18.4</w:t>
      </w:r>
      <w:r>
        <w:rPr>
          <w:sz w:val="22"/>
        </w:rPr>
        <w:t>对于小型、微型企业，按照《政府采购促进中小企业发展</w:t>
      </w:r>
      <w:r>
        <w:rPr>
          <w:rFonts w:hint="eastAsia"/>
          <w:sz w:val="22"/>
        </w:rPr>
        <w:t>管理</w:t>
      </w:r>
      <w:r>
        <w:rPr>
          <w:sz w:val="22"/>
        </w:rPr>
        <w:t>办法》（财库〔</w:t>
      </w:r>
      <w:r>
        <w:rPr>
          <w:rFonts w:hint="eastAsia"/>
          <w:sz w:val="22"/>
        </w:rPr>
        <w:t>2020</w:t>
      </w:r>
      <w:r>
        <w:rPr>
          <w:sz w:val="22"/>
        </w:rPr>
        <w:t>〕</w:t>
      </w:r>
      <w:r>
        <w:rPr>
          <w:rFonts w:hint="eastAsia"/>
          <w:sz w:val="22"/>
        </w:rPr>
        <w:t>46</w:t>
      </w:r>
      <w:r>
        <w:rPr>
          <w:sz w:val="22"/>
        </w:rPr>
        <w:t>号）</w:t>
      </w:r>
      <w:r>
        <w:rPr>
          <w:rFonts w:hint="eastAsia"/>
          <w:sz w:val="22"/>
        </w:rPr>
        <w:t>和《关于进一步加大政府采购支持中小企业力度的通知》</w:t>
      </w:r>
      <w:r>
        <w:rPr>
          <w:sz w:val="22"/>
        </w:rPr>
        <w:t>（财库〔</w:t>
      </w:r>
      <w:r>
        <w:rPr>
          <w:rFonts w:hint="eastAsia"/>
          <w:sz w:val="22"/>
        </w:rPr>
        <w:t>2022</w:t>
      </w:r>
      <w:r>
        <w:rPr>
          <w:sz w:val="22"/>
        </w:rPr>
        <w:t>〕</w:t>
      </w:r>
      <w:r>
        <w:rPr>
          <w:rFonts w:hint="eastAsia"/>
          <w:sz w:val="22"/>
        </w:rPr>
        <w:t>19</w:t>
      </w:r>
      <w:r>
        <w:rPr>
          <w:sz w:val="22"/>
        </w:rPr>
        <w:t>号）规定，其报价给予</w:t>
      </w:r>
      <w:r>
        <w:rPr>
          <w:rFonts w:hint="eastAsia"/>
          <w:b/>
          <w:color w:val="FF0000"/>
          <w:sz w:val="22"/>
          <w:u w:val="single"/>
        </w:rPr>
        <w:t>10</w:t>
      </w:r>
      <w:r>
        <w:rPr>
          <w:b/>
          <w:color w:val="FF0000"/>
          <w:sz w:val="22"/>
          <w:u w:val="single"/>
        </w:rPr>
        <w:t>%</w:t>
      </w:r>
      <w:r>
        <w:rPr>
          <w:sz w:val="22"/>
        </w:rPr>
        <w:t>的扣除，用扣除后的价格参与评审。</w:t>
      </w:r>
    </w:p>
    <w:p w:rsidR="0048163E" w:rsidRDefault="0048163E" w:rsidP="0048163E">
      <w:pPr>
        <w:adjustRightInd w:val="0"/>
        <w:snapToGrid w:val="0"/>
        <w:ind w:firstLineChars="200" w:firstLine="440"/>
        <w:rPr>
          <w:sz w:val="22"/>
        </w:rPr>
      </w:pPr>
      <w:r>
        <w:rPr>
          <w:sz w:val="22"/>
        </w:rPr>
        <w:t>18.5</w:t>
      </w:r>
      <w:r>
        <w:rPr>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sz w:val="22"/>
        </w:rPr>
        <w:t>的扣除，用扣除后的价格参与评审。反之，依照联合体协议约定，小型、微型企业的协议合同金额占到联合体协议合同总金额</w:t>
      </w:r>
      <w:r>
        <w:rPr>
          <w:sz w:val="22"/>
        </w:rPr>
        <w:t>30%</w:t>
      </w:r>
      <w:r>
        <w:rPr>
          <w:sz w:val="22"/>
        </w:rPr>
        <w:t>以上的，给予联合体</w:t>
      </w:r>
      <w:r>
        <w:rPr>
          <w:rFonts w:hint="eastAsia"/>
          <w:b/>
          <w:color w:val="FF0000"/>
          <w:sz w:val="22"/>
          <w:u w:val="single"/>
        </w:rPr>
        <w:t>4</w:t>
      </w:r>
      <w:r>
        <w:rPr>
          <w:b/>
          <w:color w:val="FF0000"/>
          <w:sz w:val="22"/>
          <w:u w:val="single"/>
        </w:rPr>
        <w:t>%</w:t>
      </w:r>
      <w:r>
        <w:rPr>
          <w:sz w:val="22"/>
        </w:rPr>
        <w:t>的价格扣除，用扣除后的价格参与评审。</w:t>
      </w:r>
    </w:p>
    <w:p w:rsidR="0048163E" w:rsidRDefault="0048163E" w:rsidP="0048163E">
      <w:pPr>
        <w:adjustRightInd w:val="0"/>
        <w:snapToGrid w:val="0"/>
        <w:ind w:firstLineChars="200" w:firstLine="440"/>
        <w:rPr>
          <w:kern w:val="0"/>
          <w:sz w:val="22"/>
        </w:rPr>
      </w:pPr>
      <w:r>
        <w:rPr>
          <w:sz w:val="22"/>
        </w:rPr>
        <w:t>18.6</w:t>
      </w:r>
      <w:r>
        <w:rPr>
          <w:sz w:val="22"/>
        </w:rPr>
        <w:t>供应商如提供虚假材料以谋取成交的，按照《政府采购法》有关条款处理，并记入供应商诚信档案。</w:t>
      </w:r>
    </w:p>
    <w:p w:rsidR="0048163E" w:rsidRDefault="0048163E" w:rsidP="0048163E">
      <w:pPr>
        <w:adjustRightInd w:val="0"/>
        <w:snapToGrid w:val="0"/>
        <w:ind w:firstLineChars="200" w:firstLine="442"/>
        <w:outlineLvl w:val="2"/>
        <w:rPr>
          <w:b/>
          <w:sz w:val="22"/>
        </w:rPr>
      </w:pPr>
      <w:bookmarkStart w:id="32" w:name="_Toc216859744"/>
      <w:bookmarkStart w:id="33" w:name="_Toc486604823"/>
      <w:bookmarkStart w:id="34" w:name="_Toc477267172"/>
      <w:bookmarkStart w:id="35" w:name="_Toc216859745"/>
      <w:bookmarkEnd w:id="30"/>
      <w:bookmarkEnd w:id="31"/>
      <w:r>
        <w:rPr>
          <w:b/>
          <w:sz w:val="22"/>
        </w:rPr>
        <w:t>19</w:t>
      </w:r>
      <w:r>
        <w:rPr>
          <w:b/>
          <w:sz w:val="22"/>
        </w:rPr>
        <w:t>实施本国产品标准</w:t>
      </w:r>
      <w:bookmarkEnd w:id="32"/>
    </w:p>
    <w:p w:rsidR="0048163E" w:rsidRDefault="0048163E" w:rsidP="0048163E">
      <w:pPr>
        <w:ind w:firstLineChars="200" w:firstLine="440"/>
        <w:rPr>
          <w:sz w:val="22"/>
        </w:rPr>
      </w:pPr>
      <w:r>
        <w:rPr>
          <w:sz w:val="22"/>
        </w:rPr>
        <w:t>19.1</w:t>
      </w:r>
      <w:r>
        <w:rPr>
          <w:rFonts w:hint="eastAsia"/>
          <w:bCs/>
          <w:kern w:val="0"/>
          <w:sz w:val="22"/>
        </w:rPr>
        <w:t>按照</w:t>
      </w:r>
      <w:r>
        <w:rPr>
          <w:sz w:val="22"/>
        </w:rPr>
        <w:t>《国务院办公厅关于在政府采购中实施本国产品标准及相关政策的通知》（国办发〔</w:t>
      </w:r>
      <w:r>
        <w:rPr>
          <w:sz w:val="22"/>
        </w:rPr>
        <w:t>2025</w:t>
      </w:r>
      <w:r>
        <w:rPr>
          <w:sz w:val="22"/>
        </w:rPr>
        <w:t>〕</w:t>
      </w:r>
      <w:r>
        <w:rPr>
          <w:sz w:val="22"/>
        </w:rPr>
        <w:t>34</w:t>
      </w:r>
      <w:r>
        <w:rPr>
          <w:sz w:val="22"/>
        </w:rPr>
        <w:t>号）</w:t>
      </w:r>
      <w:r>
        <w:rPr>
          <w:rFonts w:hint="eastAsia"/>
          <w:sz w:val="22"/>
        </w:rPr>
        <w:t>的规定，供应商提供的产品符合本国产品标准的</w:t>
      </w:r>
      <w:r>
        <w:rPr>
          <w:sz w:val="22"/>
        </w:rPr>
        <w:t>，应提供《关于符合本国产品标准的声明函》（具体格式见</w:t>
      </w:r>
      <w:r>
        <w:rPr>
          <w:sz w:val="22"/>
        </w:rPr>
        <w:t>“</w:t>
      </w:r>
      <w:r>
        <w:rPr>
          <w:sz w:val="22"/>
        </w:rPr>
        <w:t>投标文件格式</w:t>
      </w:r>
      <w:r>
        <w:rPr>
          <w:sz w:val="22"/>
        </w:rPr>
        <w:t>”</w:t>
      </w:r>
      <w:r>
        <w:rPr>
          <w:sz w:val="22"/>
        </w:rPr>
        <w:t>）或财政部会同有关部门规定的有关证明文件，出具</w:t>
      </w:r>
      <w:r>
        <w:rPr>
          <w:rFonts w:hint="eastAsia"/>
          <w:sz w:val="22"/>
        </w:rPr>
        <w:t>材料</w:t>
      </w:r>
      <w:r>
        <w:rPr>
          <w:sz w:val="22"/>
        </w:rPr>
        <w:t>符合要求的</w:t>
      </w:r>
      <w:r>
        <w:rPr>
          <w:rFonts w:hint="eastAsia"/>
          <w:sz w:val="22"/>
        </w:rPr>
        <w:t>，</w:t>
      </w:r>
      <w:r>
        <w:rPr>
          <w:sz w:val="22"/>
        </w:rPr>
        <w:t>视为本国产品</w:t>
      </w:r>
      <w:r>
        <w:rPr>
          <w:rFonts w:hint="eastAsia"/>
          <w:sz w:val="22"/>
        </w:rPr>
        <w:t>，反之，则视为非本国产品。</w:t>
      </w:r>
    </w:p>
    <w:p w:rsidR="0048163E" w:rsidRDefault="0048163E" w:rsidP="0048163E">
      <w:pPr>
        <w:ind w:firstLineChars="200" w:firstLine="440"/>
        <w:rPr>
          <w:sz w:val="22"/>
        </w:rPr>
      </w:pPr>
      <w:r>
        <w:rPr>
          <w:rFonts w:hint="eastAsia"/>
          <w:sz w:val="22"/>
        </w:rPr>
        <w:t>19.2</w:t>
      </w:r>
      <w:r>
        <w:rPr>
          <w:rFonts w:hint="eastAsia"/>
          <w:sz w:val="22"/>
        </w:rPr>
        <w:t>政府采购活动中既有本国产品又有非本国产品参与竞争的，依法对本国产品给予价格评审优惠，对本国产品的报价给予</w:t>
      </w:r>
      <w:r>
        <w:rPr>
          <w:rFonts w:hint="eastAsia"/>
          <w:sz w:val="22"/>
        </w:rPr>
        <w:t>20%</w:t>
      </w:r>
      <w:r>
        <w:rPr>
          <w:rFonts w:hint="eastAsia"/>
          <w:sz w:val="22"/>
        </w:rPr>
        <w:t>的价格扣除，用扣除后的价格参与评审。</w:t>
      </w:r>
    </w:p>
    <w:p w:rsidR="0048163E" w:rsidRDefault="0048163E" w:rsidP="0048163E">
      <w:pPr>
        <w:ind w:firstLineChars="200" w:firstLine="440"/>
        <w:rPr>
          <w:sz w:val="22"/>
        </w:rPr>
      </w:pPr>
      <w:r>
        <w:rPr>
          <w:rFonts w:hint="eastAsia"/>
          <w:sz w:val="22"/>
        </w:rPr>
        <w:lastRenderedPageBreak/>
        <w:t>当采购项目或者采购包中含有多种产品，供应商为该采购项目或者采购包提供的符合本国产品标准的产品成本之和占该供应商提供的全部产品成本之和的比例达到</w:t>
      </w:r>
      <w:r>
        <w:rPr>
          <w:rFonts w:hint="eastAsia"/>
          <w:sz w:val="22"/>
        </w:rPr>
        <w:t>80%</w:t>
      </w:r>
      <w:r>
        <w:rPr>
          <w:rFonts w:hint="eastAsia"/>
          <w:sz w:val="22"/>
        </w:rPr>
        <w:t>以上时，依法对该供应商提供的全部产品给予价格评审优惠，即对该供应商提供的全部产品的总报价给予</w:t>
      </w:r>
      <w:r>
        <w:rPr>
          <w:rFonts w:hint="eastAsia"/>
          <w:sz w:val="22"/>
        </w:rPr>
        <w:t>20%</w:t>
      </w:r>
      <w:r>
        <w:rPr>
          <w:rFonts w:hint="eastAsia"/>
          <w:sz w:val="22"/>
        </w:rPr>
        <w:t>的价格扣除，用扣除后的价格参与评审。全部产品是指本项目或本包件中包含的全部货物、服务产品，产品成本以相关会计核算数据、采购合同、进货记录等为基础进行计算。</w:t>
      </w:r>
    </w:p>
    <w:p w:rsidR="0048163E" w:rsidRDefault="0048163E" w:rsidP="0048163E">
      <w:pPr>
        <w:ind w:firstLineChars="200" w:firstLine="440"/>
        <w:rPr>
          <w:sz w:val="22"/>
        </w:rPr>
      </w:pPr>
      <w:r>
        <w:rPr>
          <w:rFonts w:hint="eastAsia"/>
          <w:sz w:val="22"/>
        </w:rPr>
        <w:t>19.3</w:t>
      </w:r>
      <w:r>
        <w:rPr>
          <w:rFonts w:hint="eastAsia"/>
          <w:sz w:val="22"/>
        </w:rPr>
        <w:t>供应商提供虚假《关于符合本国产品标准的声明函》、虚假证明文件谋取中标、成交的，依照《中华人民共和国政府采购法》等法律法规规定追究相应责任。</w:t>
      </w:r>
    </w:p>
    <w:p w:rsidR="0048163E" w:rsidRDefault="0048163E" w:rsidP="0048163E">
      <w:pPr>
        <w:adjustRightInd w:val="0"/>
        <w:snapToGrid w:val="0"/>
        <w:ind w:firstLineChars="200" w:firstLine="442"/>
        <w:outlineLvl w:val="2"/>
        <w:rPr>
          <w:b/>
          <w:sz w:val="22"/>
        </w:rPr>
      </w:pPr>
      <w:r>
        <w:rPr>
          <w:b/>
          <w:sz w:val="22"/>
        </w:rPr>
        <w:t xml:space="preserve">20 </w:t>
      </w:r>
      <w:r>
        <w:rPr>
          <w:b/>
          <w:sz w:val="22"/>
        </w:rPr>
        <w:t>支持监狱企业发展</w:t>
      </w:r>
      <w:bookmarkEnd w:id="33"/>
      <w:bookmarkEnd w:id="34"/>
      <w:r>
        <w:rPr>
          <w:rFonts w:hint="eastAsia"/>
          <w:sz w:val="22"/>
        </w:rPr>
        <w:t>（注：仅监狱企业适用）</w:t>
      </w:r>
      <w:bookmarkEnd w:id="35"/>
    </w:p>
    <w:p w:rsidR="0048163E" w:rsidRDefault="0048163E" w:rsidP="0048163E">
      <w:pPr>
        <w:adjustRightInd w:val="0"/>
        <w:snapToGrid w:val="0"/>
        <w:ind w:firstLineChars="200" w:firstLine="440"/>
        <w:rPr>
          <w:sz w:val="22"/>
        </w:rPr>
      </w:pPr>
      <w:r>
        <w:rPr>
          <w:sz w:val="22"/>
        </w:rPr>
        <w:t xml:space="preserve">20.1 </w:t>
      </w:r>
      <w:r>
        <w:rPr>
          <w:sz w:val="22"/>
        </w:rPr>
        <w:t>按照国家财政部、司法部《关于政府采购支持监狱企业发展有关问题的通知》（财库〔</w:t>
      </w:r>
      <w:r>
        <w:rPr>
          <w:sz w:val="22"/>
        </w:rPr>
        <w:t>2014</w:t>
      </w:r>
      <w:r>
        <w:rPr>
          <w:sz w:val="22"/>
        </w:rPr>
        <w:t>〕</w:t>
      </w:r>
      <w:r>
        <w:rPr>
          <w:sz w:val="22"/>
        </w:rPr>
        <w:t>68</w:t>
      </w:r>
      <w:r>
        <w:rPr>
          <w:sz w:val="22"/>
        </w:rPr>
        <w:t>号）规定，在政府采购活动中，监狱企业视同小型、微型企业，享受预留份额、评审中价格扣除等政府采购促进中小企业发展的政府采购政策。</w:t>
      </w:r>
    </w:p>
    <w:p w:rsidR="0048163E" w:rsidRDefault="0048163E" w:rsidP="0048163E">
      <w:pPr>
        <w:adjustRightInd w:val="0"/>
        <w:snapToGrid w:val="0"/>
        <w:ind w:firstLineChars="200" w:firstLine="440"/>
        <w:rPr>
          <w:sz w:val="22"/>
        </w:rPr>
      </w:pPr>
      <w:r>
        <w:rPr>
          <w:sz w:val="22"/>
        </w:rPr>
        <w:t xml:space="preserve">20.2 </w:t>
      </w:r>
      <w:r>
        <w:rPr>
          <w:sz w:val="22"/>
        </w:rPr>
        <w:t>监狱企业参加政府采购活动时，应当提供由省级以上监狱管理局、戒毒管理局（含新疆生产建设兵团）出具的属于监狱企业的证明文件。</w:t>
      </w:r>
    </w:p>
    <w:p w:rsidR="0048163E" w:rsidRDefault="0048163E" w:rsidP="0048163E">
      <w:pPr>
        <w:adjustRightInd w:val="0"/>
        <w:snapToGrid w:val="0"/>
        <w:ind w:firstLineChars="200" w:firstLine="442"/>
        <w:outlineLvl w:val="2"/>
        <w:rPr>
          <w:b/>
          <w:sz w:val="22"/>
        </w:rPr>
      </w:pPr>
      <w:bookmarkStart w:id="36" w:name="_Toc486604820"/>
      <w:bookmarkStart w:id="37" w:name="_Toc481849904"/>
      <w:bookmarkStart w:id="38" w:name="_Toc216859746"/>
      <w:r>
        <w:rPr>
          <w:b/>
          <w:sz w:val="22"/>
        </w:rPr>
        <w:t>21</w:t>
      </w:r>
      <w:bookmarkEnd w:id="36"/>
      <w:bookmarkEnd w:id="37"/>
      <w:r>
        <w:rPr>
          <w:b/>
          <w:sz w:val="22"/>
        </w:rPr>
        <w:t>促进残疾人就业</w:t>
      </w:r>
      <w:r>
        <w:rPr>
          <w:rFonts w:hint="eastAsia"/>
          <w:sz w:val="22"/>
        </w:rPr>
        <w:t>（注：仅残疾人福利单位适用）</w:t>
      </w:r>
      <w:bookmarkEnd w:id="38"/>
    </w:p>
    <w:p w:rsidR="0048163E" w:rsidRDefault="0048163E" w:rsidP="0048163E">
      <w:pPr>
        <w:adjustRightInd w:val="0"/>
        <w:snapToGrid w:val="0"/>
        <w:ind w:firstLineChars="200" w:firstLine="440"/>
        <w:rPr>
          <w:sz w:val="22"/>
        </w:rPr>
      </w:pPr>
      <w:r>
        <w:rPr>
          <w:sz w:val="22"/>
        </w:rPr>
        <w:t xml:space="preserve">21.1 </w:t>
      </w:r>
      <w:bookmarkStart w:id="39" w:name="sendNo"/>
      <w:r>
        <w:rPr>
          <w:sz w:val="22"/>
        </w:rPr>
        <w:t>符合财库</w:t>
      </w:r>
      <w:bookmarkEnd w:id="39"/>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48163E" w:rsidRDefault="0048163E" w:rsidP="0048163E">
      <w:pPr>
        <w:adjustRightInd w:val="0"/>
        <w:snapToGrid w:val="0"/>
        <w:ind w:firstLineChars="200" w:firstLine="440"/>
        <w:rPr>
          <w:sz w:val="22"/>
        </w:rPr>
      </w:pPr>
      <w:r>
        <w:rPr>
          <w:sz w:val="22"/>
        </w:rPr>
        <w:t>21.2</w:t>
      </w:r>
      <w:r>
        <w:rPr>
          <w:sz w:val="22"/>
        </w:rPr>
        <w:t>残疾人福利性单位在参加政府采购活动时，</w:t>
      </w:r>
      <w:proofErr w:type="gramStart"/>
      <w:r>
        <w:rPr>
          <w:sz w:val="22"/>
        </w:rPr>
        <w:t>应当按财库</w:t>
      </w:r>
      <w:proofErr w:type="gramEnd"/>
      <w:r>
        <w:rPr>
          <w:sz w:val="22"/>
        </w:rPr>
        <w:t>〔</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p w:rsidR="00CB7B5D" w:rsidRPr="0048163E" w:rsidRDefault="00EE4B6C"/>
    <w:sectPr w:rsidR="00CB7B5D" w:rsidRPr="0048163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B6C" w:rsidRDefault="00EE4B6C" w:rsidP="0048163E">
      <w:pPr>
        <w:spacing w:line="240" w:lineRule="auto"/>
      </w:pPr>
      <w:r>
        <w:separator/>
      </w:r>
    </w:p>
  </w:endnote>
  <w:endnote w:type="continuationSeparator" w:id="0">
    <w:p w:rsidR="00EE4B6C" w:rsidRDefault="00EE4B6C" w:rsidP="004816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B6C" w:rsidRDefault="00EE4B6C" w:rsidP="0048163E">
      <w:pPr>
        <w:spacing w:line="240" w:lineRule="auto"/>
      </w:pPr>
      <w:r>
        <w:separator/>
      </w:r>
    </w:p>
  </w:footnote>
  <w:footnote w:type="continuationSeparator" w:id="0">
    <w:p w:rsidR="00EE4B6C" w:rsidRDefault="00EE4B6C" w:rsidP="0048163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AB6"/>
    <w:rsid w:val="002E7AB6"/>
    <w:rsid w:val="0048163E"/>
    <w:rsid w:val="00B77431"/>
    <w:rsid w:val="00BE5DF7"/>
    <w:rsid w:val="00EE4B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163E"/>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8163E"/>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8163E"/>
    <w:rPr>
      <w:sz w:val="18"/>
      <w:szCs w:val="18"/>
    </w:rPr>
  </w:style>
  <w:style w:type="paragraph" w:styleId="a4">
    <w:name w:val="footer"/>
    <w:basedOn w:val="a"/>
    <w:link w:val="Char0"/>
    <w:uiPriority w:val="99"/>
    <w:unhideWhenUsed/>
    <w:rsid w:val="0048163E"/>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8163E"/>
    <w:rPr>
      <w:sz w:val="18"/>
      <w:szCs w:val="18"/>
    </w:rPr>
  </w:style>
  <w:style w:type="character" w:customStyle="1" w:styleId="navname">
    <w:name w:val="navname"/>
    <w:basedOn w:val="a0"/>
    <w:autoRedefine/>
    <w:qFormat/>
    <w:rsid w:val="004816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163E"/>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8163E"/>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8163E"/>
    <w:rPr>
      <w:sz w:val="18"/>
      <w:szCs w:val="18"/>
    </w:rPr>
  </w:style>
  <w:style w:type="paragraph" w:styleId="a4">
    <w:name w:val="footer"/>
    <w:basedOn w:val="a"/>
    <w:link w:val="Char0"/>
    <w:uiPriority w:val="99"/>
    <w:unhideWhenUsed/>
    <w:rsid w:val="0048163E"/>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8163E"/>
    <w:rPr>
      <w:sz w:val="18"/>
      <w:szCs w:val="18"/>
    </w:rPr>
  </w:style>
  <w:style w:type="character" w:customStyle="1" w:styleId="navname">
    <w:name w:val="navname"/>
    <w:basedOn w:val="a0"/>
    <w:autoRedefine/>
    <w:qFormat/>
    <w:rsid w:val="00481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5379</Words>
  <Characters>5703</Characters>
  <Application>Microsoft Office Word</Application>
  <DocSecurity>0</DocSecurity>
  <Lines>407</Lines>
  <Paragraphs>346</Paragraphs>
  <ScaleCrop>false</ScaleCrop>
  <Company>Microsoft</Company>
  <LinksUpToDate>false</LinksUpToDate>
  <CharactersWithSpaces>10736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2026-10-30T06:30:00Z</dcterms:created>
  <dcterms:modified xsi:type="dcterms:W3CDTF">2026-10-30T06:33:00Z</dcterms:modified>
</cp:coreProperties>
</file>