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AF2" w:rsidRDefault="00ED4AF2" w:rsidP="00ED4AF2">
      <w:pPr>
        <w:adjustRightInd w:val="0"/>
        <w:snapToGrid w:val="0"/>
        <w:jc w:val="center"/>
        <w:outlineLvl w:val="1"/>
        <w:rPr>
          <w:rFonts w:eastAsia="黑体"/>
          <w:color w:val="000000"/>
          <w:sz w:val="30"/>
          <w:szCs w:val="30"/>
        </w:rPr>
      </w:pPr>
      <w:bookmarkStart w:id="0" w:name="_Toc216446088"/>
      <w:r>
        <w:rPr>
          <w:rFonts w:eastAsia="黑体"/>
          <w:color w:val="000000"/>
          <w:sz w:val="30"/>
          <w:szCs w:val="30"/>
        </w:rPr>
        <w:t>一、说明</w:t>
      </w:r>
      <w:bookmarkEnd w:id="0"/>
    </w:p>
    <w:p w:rsidR="00ED4AF2" w:rsidRDefault="00ED4AF2" w:rsidP="00ED4AF2">
      <w:pPr>
        <w:snapToGrid w:val="0"/>
        <w:ind w:firstLineChars="200" w:firstLine="442"/>
        <w:jc w:val="left"/>
        <w:outlineLvl w:val="2"/>
        <w:rPr>
          <w:b/>
          <w:color w:val="000000"/>
          <w:sz w:val="22"/>
        </w:rPr>
      </w:pPr>
      <w:bookmarkStart w:id="1" w:name="_Toc216446089"/>
      <w:r>
        <w:rPr>
          <w:b/>
          <w:color w:val="000000"/>
          <w:sz w:val="22"/>
        </w:rPr>
        <w:t xml:space="preserve">1 </w:t>
      </w:r>
      <w:r>
        <w:rPr>
          <w:b/>
          <w:color w:val="000000"/>
          <w:sz w:val="22"/>
        </w:rPr>
        <w:t>总则</w:t>
      </w:r>
      <w:bookmarkEnd w:id="1"/>
    </w:p>
    <w:p w:rsidR="00ED4AF2" w:rsidRDefault="00ED4AF2" w:rsidP="00ED4AF2">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ED4AF2" w:rsidRDefault="00ED4AF2" w:rsidP="00ED4AF2">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ED4AF2" w:rsidRDefault="00ED4AF2" w:rsidP="00ED4AF2">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ED4AF2" w:rsidRDefault="00ED4AF2" w:rsidP="00ED4AF2">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ED4AF2" w:rsidRDefault="00ED4AF2" w:rsidP="00ED4AF2">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ED4AF2" w:rsidRDefault="00ED4AF2" w:rsidP="00ED4AF2">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ED4AF2" w:rsidRDefault="00ED4AF2" w:rsidP="00ED4AF2">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ED4AF2" w:rsidRDefault="00ED4AF2" w:rsidP="00ED4AF2">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ED4AF2" w:rsidRDefault="00ED4AF2" w:rsidP="00ED4AF2">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ED4AF2" w:rsidRDefault="00ED4AF2" w:rsidP="00ED4AF2">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ED4AF2" w:rsidRDefault="00ED4AF2" w:rsidP="00ED4AF2">
      <w:pPr>
        <w:snapToGrid w:val="0"/>
        <w:ind w:firstLineChars="200" w:firstLine="440"/>
        <w:rPr>
          <w:sz w:val="22"/>
        </w:rPr>
      </w:pPr>
    </w:p>
    <w:p w:rsidR="00ED4AF2" w:rsidRDefault="00ED4AF2" w:rsidP="00ED4AF2">
      <w:pPr>
        <w:adjustRightInd w:val="0"/>
        <w:snapToGrid w:val="0"/>
        <w:jc w:val="center"/>
        <w:outlineLvl w:val="1"/>
        <w:rPr>
          <w:rFonts w:eastAsia="黑体"/>
          <w:color w:val="000000"/>
          <w:sz w:val="30"/>
          <w:szCs w:val="30"/>
        </w:rPr>
      </w:pPr>
      <w:bookmarkStart w:id="2" w:name="_Toc216446090"/>
      <w:r>
        <w:rPr>
          <w:rFonts w:eastAsia="黑体"/>
          <w:color w:val="000000"/>
          <w:sz w:val="30"/>
          <w:szCs w:val="30"/>
        </w:rPr>
        <w:t>二、项目概况</w:t>
      </w:r>
      <w:bookmarkEnd w:id="2"/>
    </w:p>
    <w:p w:rsidR="00ED4AF2" w:rsidRDefault="00ED4AF2" w:rsidP="00ED4AF2">
      <w:pPr>
        <w:snapToGrid w:val="0"/>
        <w:ind w:firstLineChars="200" w:firstLine="442"/>
        <w:outlineLvl w:val="2"/>
        <w:rPr>
          <w:b/>
          <w:bCs/>
          <w:sz w:val="22"/>
        </w:rPr>
      </w:pPr>
      <w:bookmarkStart w:id="3" w:name="_Toc216446091"/>
      <w:r>
        <w:rPr>
          <w:b/>
          <w:bCs/>
          <w:sz w:val="22"/>
        </w:rPr>
        <w:t xml:space="preserve">2 </w:t>
      </w:r>
      <w:r>
        <w:rPr>
          <w:b/>
          <w:bCs/>
          <w:sz w:val="22"/>
        </w:rPr>
        <w:t>项目名称</w:t>
      </w:r>
      <w:bookmarkEnd w:id="3"/>
    </w:p>
    <w:p w:rsidR="00ED4AF2" w:rsidRDefault="00ED4AF2" w:rsidP="00ED4AF2">
      <w:pPr>
        <w:snapToGrid w:val="0"/>
        <w:ind w:firstLineChars="200" w:firstLine="442"/>
        <w:rPr>
          <w:b/>
          <w:bCs/>
          <w:sz w:val="22"/>
        </w:rPr>
      </w:pPr>
      <w:r>
        <w:rPr>
          <w:b/>
          <w:bCs/>
          <w:sz w:val="22"/>
        </w:rPr>
        <w:t>项目名称：</w:t>
      </w:r>
      <w:r>
        <w:rPr>
          <w:rFonts w:hint="eastAsia"/>
          <w:b/>
          <w:bCs/>
          <w:sz w:val="22"/>
        </w:rPr>
        <w:t>手术设备</w:t>
      </w:r>
      <w:r>
        <w:rPr>
          <w:rFonts w:hint="eastAsia"/>
          <w:b/>
          <w:bCs/>
          <w:sz w:val="22"/>
        </w:rPr>
        <w:t>1</w:t>
      </w:r>
    </w:p>
    <w:p w:rsidR="00ED4AF2" w:rsidRDefault="00ED4AF2" w:rsidP="00ED4AF2">
      <w:pPr>
        <w:snapToGrid w:val="0"/>
        <w:ind w:firstLineChars="200" w:firstLine="442"/>
        <w:outlineLvl w:val="2"/>
        <w:rPr>
          <w:b/>
          <w:bCs/>
          <w:sz w:val="22"/>
        </w:rPr>
      </w:pPr>
      <w:bookmarkStart w:id="4" w:name="_Toc216446092"/>
      <w:r>
        <w:rPr>
          <w:b/>
          <w:bCs/>
          <w:sz w:val="22"/>
        </w:rPr>
        <w:t xml:space="preserve">3 </w:t>
      </w:r>
      <w:r>
        <w:rPr>
          <w:b/>
          <w:bCs/>
          <w:sz w:val="22"/>
        </w:rPr>
        <w:t>项目地点</w:t>
      </w:r>
      <w:bookmarkEnd w:id="4"/>
    </w:p>
    <w:p w:rsidR="00ED4AF2" w:rsidRDefault="00ED4AF2" w:rsidP="00ED4AF2">
      <w:pPr>
        <w:snapToGrid w:val="0"/>
        <w:ind w:firstLineChars="200" w:firstLine="442"/>
        <w:rPr>
          <w:b/>
          <w:bCs/>
          <w:color w:val="FF0000"/>
          <w:sz w:val="22"/>
          <w:u w:val="wavyHeavy"/>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r>
        <w:rPr>
          <w:bCs/>
          <w:sz w:val="22"/>
        </w:rPr>
        <w:t>。</w:t>
      </w:r>
    </w:p>
    <w:p w:rsidR="00ED4AF2" w:rsidRDefault="00ED4AF2" w:rsidP="00ED4AF2">
      <w:pPr>
        <w:adjustRightInd w:val="0"/>
        <w:snapToGrid w:val="0"/>
        <w:ind w:firstLineChars="200" w:firstLine="442"/>
        <w:jc w:val="left"/>
        <w:outlineLvl w:val="2"/>
        <w:rPr>
          <w:b/>
          <w:color w:val="000000"/>
          <w:sz w:val="22"/>
        </w:rPr>
      </w:pPr>
      <w:bookmarkStart w:id="5" w:name="_Toc216446093"/>
      <w:r>
        <w:rPr>
          <w:b/>
          <w:color w:val="000000"/>
          <w:sz w:val="22"/>
        </w:rPr>
        <w:t xml:space="preserve">4 </w:t>
      </w:r>
      <w:r>
        <w:rPr>
          <w:b/>
          <w:color w:val="000000"/>
          <w:sz w:val="22"/>
        </w:rPr>
        <w:t>招标范围与内容</w:t>
      </w:r>
      <w:bookmarkEnd w:id="5"/>
    </w:p>
    <w:p w:rsidR="00ED4AF2" w:rsidRDefault="00ED4AF2" w:rsidP="00ED4AF2">
      <w:pPr>
        <w:autoSpaceDN w:val="0"/>
        <w:adjustRightInd w:val="0"/>
        <w:snapToGrid w:val="0"/>
        <w:ind w:firstLineChars="200" w:firstLine="440"/>
        <w:textAlignment w:val="baseline"/>
        <w:rPr>
          <w:sz w:val="22"/>
        </w:rPr>
      </w:pPr>
      <w:bookmarkStart w:id="6" w:name="_Toc216446094"/>
      <w:r>
        <w:rPr>
          <w:sz w:val="22"/>
        </w:rPr>
        <w:t>4.</w:t>
      </w:r>
      <w:r>
        <w:rPr>
          <w:rFonts w:hint="eastAsia"/>
          <w:sz w:val="22"/>
        </w:rPr>
        <w:t>1</w:t>
      </w:r>
      <w:r>
        <w:rPr>
          <w:sz w:val="22"/>
        </w:rPr>
        <w:t xml:space="preserve"> </w:t>
      </w:r>
      <w:r>
        <w:rPr>
          <w:sz w:val="22"/>
        </w:rPr>
        <w:t>项目招标范围及内容：</w:t>
      </w:r>
      <w:r>
        <w:rPr>
          <w:rFonts w:hint="eastAsia"/>
          <w:bCs/>
          <w:sz w:val="22"/>
        </w:rPr>
        <w:t>医用手术刨削器设备（</w:t>
      </w:r>
      <w:r>
        <w:rPr>
          <w:rFonts w:hint="eastAsia"/>
          <w:bCs/>
          <w:sz w:val="22"/>
        </w:rPr>
        <w:t>1</w:t>
      </w:r>
      <w:r>
        <w:rPr>
          <w:rFonts w:hint="eastAsia"/>
          <w:bCs/>
          <w:sz w:val="22"/>
        </w:rPr>
        <w:t>台）、电刀设备（</w:t>
      </w:r>
      <w:r>
        <w:rPr>
          <w:rFonts w:hint="eastAsia"/>
          <w:bCs/>
          <w:sz w:val="22"/>
        </w:rPr>
        <w:t>10</w:t>
      </w:r>
      <w:r>
        <w:rPr>
          <w:rFonts w:hint="eastAsia"/>
          <w:bCs/>
          <w:sz w:val="22"/>
        </w:rPr>
        <w:t>台）、超声刀设备（</w:t>
      </w:r>
      <w:r>
        <w:rPr>
          <w:rFonts w:hint="eastAsia"/>
          <w:bCs/>
          <w:sz w:val="22"/>
        </w:rPr>
        <w:t>2</w:t>
      </w:r>
      <w:r>
        <w:rPr>
          <w:rFonts w:hint="eastAsia"/>
          <w:bCs/>
          <w:sz w:val="22"/>
        </w:rPr>
        <w:t>台）、高频手术设备（低温等离子）设备（</w:t>
      </w:r>
      <w:r>
        <w:rPr>
          <w:rFonts w:hint="eastAsia"/>
          <w:bCs/>
          <w:sz w:val="22"/>
        </w:rPr>
        <w:t>1</w:t>
      </w:r>
      <w:r>
        <w:rPr>
          <w:rFonts w:hint="eastAsia"/>
          <w:bCs/>
          <w:sz w:val="22"/>
        </w:rPr>
        <w:t>台）、</w:t>
      </w:r>
      <w:r>
        <w:rPr>
          <w:rFonts w:hint="eastAsia"/>
          <w:bCs/>
          <w:sz w:val="22"/>
        </w:rPr>
        <w:t>Leep</w:t>
      </w:r>
      <w:r>
        <w:rPr>
          <w:rFonts w:hint="eastAsia"/>
          <w:bCs/>
          <w:sz w:val="22"/>
        </w:rPr>
        <w:t>刀设备（</w:t>
      </w:r>
      <w:r>
        <w:rPr>
          <w:rFonts w:hint="eastAsia"/>
          <w:bCs/>
          <w:sz w:val="22"/>
        </w:rPr>
        <w:t>1</w:t>
      </w:r>
      <w:r>
        <w:rPr>
          <w:rFonts w:hint="eastAsia"/>
          <w:bCs/>
          <w:sz w:val="22"/>
        </w:rPr>
        <w:t>台）</w:t>
      </w:r>
    </w:p>
    <w:p w:rsidR="00ED4AF2" w:rsidRDefault="00ED4AF2" w:rsidP="00ED4AF2">
      <w:pPr>
        <w:snapToGrid w:val="0"/>
        <w:ind w:firstLineChars="200" w:firstLine="440"/>
        <w:rPr>
          <w:sz w:val="22"/>
        </w:rPr>
      </w:pPr>
      <w:r>
        <w:rPr>
          <w:sz w:val="22"/>
        </w:rPr>
        <w:lastRenderedPageBreak/>
        <w:t>4.</w:t>
      </w:r>
      <w:r>
        <w:rPr>
          <w:rFonts w:hint="eastAsia"/>
          <w:sz w:val="22"/>
        </w:rPr>
        <w:t>2</w:t>
      </w:r>
      <w:r>
        <w:rPr>
          <w:sz w:val="22"/>
        </w:rPr>
        <w:t xml:space="preserve"> </w:t>
      </w:r>
      <w:r>
        <w:rPr>
          <w:sz w:val="22"/>
        </w:rPr>
        <w:t>交付日期：自合同签订之日起</w:t>
      </w:r>
      <w:r>
        <w:rPr>
          <w:rFonts w:hint="eastAsia"/>
          <w:sz w:val="22"/>
        </w:rPr>
        <w:t>60</w:t>
      </w:r>
      <w:r>
        <w:rPr>
          <w:sz w:val="22"/>
        </w:rPr>
        <w:t>天。</w:t>
      </w:r>
    </w:p>
    <w:p w:rsidR="00ED4AF2" w:rsidRDefault="00ED4AF2" w:rsidP="00ED4AF2">
      <w:pPr>
        <w:adjustRightInd w:val="0"/>
        <w:snapToGrid w:val="0"/>
        <w:ind w:firstLineChars="200" w:firstLine="442"/>
        <w:jc w:val="left"/>
        <w:outlineLvl w:val="2"/>
        <w:rPr>
          <w:b/>
          <w:color w:val="000000"/>
          <w:sz w:val="22"/>
        </w:rPr>
      </w:pPr>
      <w:bookmarkStart w:id="7" w:name="_Toc216446097"/>
      <w:bookmarkEnd w:id="6"/>
      <w:r>
        <w:rPr>
          <w:b/>
          <w:color w:val="000000"/>
          <w:sz w:val="22"/>
        </w:rPr>
        <w:t xml:space="preserve">5 </w:t>
      </w:r>
      <w:r>
        <w:rPr>
          <w:b/>
          <w:color w:val="000000"/>
          <w:sz w:val="22"/>
        </w:rPr>
        <w:t>承包方式</w:t>
      </w:r>
    </w:p>
    <w:p w:rsidR="00ED4AF2" w:rsidRDefault="00ED4AF2" w:rsidP="00ED4AF2">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ED4AF2" w:rsidRDefault="00ED4AF2" w:rsidP="00ED4AF2">
      <w:pPr>
        <w:snapToGrid w:val="0"/>
        <w:ind w:firstLineChars="200" w:firstLine="440"/>
        <w:rPr>
          <w:sz w:val="22"/>
        </w:rPr>
      </w:pPr>
      <w:r>
        <w:rPr>
          <w:color w:val="000000"/>
          <w:sz w:val="22"/>
        </w:rPr>
        <w:t>5.2</w:t>
      </w:r>
      <w:r>
        <w:rPr>
          <w:color w:val="0000FF"/>
          <w:sz w:val="22"/>
        </w:rPr>
        <w:t>本项目不允许分包。</w:t>
      </w:r>
    </w:p>
    <w:p w:rsidR="00ED4AF2" w:rsidRDefault="00ED4AF2" w:rsidP="00ED4AF2">
      <w:pPr>
        <w:adjustRightInd w:val="0"/>
        <w:snapToGrid w:val="0"/>
        <w:ind w:firstLineChars="200" w:firstLine="442"/>
        <w:jc w:val="left"/>
        <w:outlineLvl w:val="2"/>
        <w:rPr>
          <w:b/>
          <w:color w:val="000000"/>
          <w:sz w:val="22"/>
        </w:rPr>
      </w:pPr>
      <w:bookmarkStart w:id="8" w:name="_Toc216446095"/>
      <w:r>
        <w:rPr>
          <w:b/>
          <w:color w:val="000000"/>
          <w:sz w:val="22"/>
        </w:rPr>
        <w:t xml:space="preserve">6 </w:t>
      </w:r>
      <w:r>
        <w:rPr>
          <w:b/>
          <w:color w:val="000000"/>
          <w:sz w:val="22"/>
        </w:rPr>
        <w:t>合同的签订</w:t>
      </w:r>
      <w:bookmarkEnd w:id="8"/>
    </w:p>
    <w:p w:rsidR="00ED4AF2" w:rsidRDefault="00ED4AF2" w:rsidP="00ED4AF2">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ED4AF2" w:rsidRDefault="00ED4AF2" w:rsidP="00ED4AF2">
      <w:pPr>
        <w:adjustRightInd w:val="0"/>
        <w:snapToGrid w:val="0"/>
        <w:ind w:firstLineChars="200" w:firstLine="442"/>
        <w:jc w:val="left"/>
        <w:outlineLvl w:val="2"/>
        <w:rPr>
          <w:sz w:val="22"/>
        </w:rPr>
      </w:pPr>
      <w:bookmarkStart w:id="9" w:name="_Toc216446096"/>
      <w:r>
        <w:rPr>
          <w:b/>
          <w:color w:val="000000"/>
          <w:sz w:val="22"/>
        </w:rPr>
        <w:t xml:space="preserve">7 </w:t>
      </w:r>
      <w:r>
        <w:rPr>
          <w:b/>
          <w:color w:val="000000"/>
          <w:sz w:val="22"/>
        </w:rPr>
        <w:t>结算原则和支付方式</w:t>
      </w:r>
      <w:bookmarkEnd w:id="9"/>
    </w:p>
    <w:p w:rsidR="00ED4AF2" w:rsidRDefault="00ED4AF2" w:rsidP="00ED4AF2">
      <w:pPr>
        <w:snapToGrid w:val="0"/>
        <w:ind w:firstLineChars="200" w:firstLine="440"/>
        <w:rPr>
          <w:sz w:val="22"/>
        </w:rPr>
      </w:pPr>
      <w:r>
        <w:rPr>
          <w:sz w:val="22"/>
        </w:rPr>
        <w:t xml:space="preserve">7.1 </w:t>
      </w:r>
      <w:r>
        <w:rPr>
          <w:sz w:val="22"/>
        </w:rPr>
        <w:t>结算原则</w:t>
      </w:r>
    </w:p>
    <w:p w:rsidR="00ED4AF2" w:rsidRDefault="00ED4AF2" w:rsidP="00ED4AF2">
      <w:pPr>
        <w:snapToGrid w:val="0"/>
        <w:ind w:firstLineChars="200" w:firstLine="440"/>
        <w:rPr>
          <w:b/>
          <w:bCs/>
          <w:color w:val="FF0000"/>
          <w:sz w:val="22"/>
          <w:u w:val="wavyHeavy"/>
        </w:rPr>
      </w:pPr>
      <w:r>
        <w:rPr>
          <w:sz w:val="22"/>
        </w:rPr>
        <w:t xml:space="preserve">7.1.1 </w:t>
      </w:r>
    </w:p>
    <w:p w:rsidR="00ED4AF2" w:rsidRDefault="00ED4AF2" w:rsidP="00ED4AF2">
      <w:pPr>
        <w:snapToGrid w:val="0"/>
        <w:ind w:firstLineChars="200" w:firstLine="440"/>
        <w:rPr>
          <w:sz w:val="22"/>
        </w:rPr>
      </w:pPr>
      <w:r>
        <w:rPr>
          <w:sz w:val="22"/>
        </w:rPr>
        <w:t>本项目合同总价不变，采购人不会因人工费、物价、费率、汇率或其他因素（不可抗力除外）的变动而进行调整。</w:t>
      </w:r>
    </w:p>
    <w:p w:rsidR="00ED4AF2" w:rsidRDefault="00ED4AF2" w:rsidP="00ED4AF2">
      <w:pPr>
        <w:snapToGrid w:val="0"/>
        <w:ind w:firstLineChars="200" w:firstLine="440"/>
        <w:rPr>
          <w:sz w:val="22"/>
        </w:rPr>
      </w:pPr>
      <w:r>
        <w:rPr>
          <w:sz w:val="22"/>
        </w:rPr>
        <w:t>本项目合同结算价以审计价为准，中标人的中标单价和结算下浮率（如果有）不变，实际工作量以采购人或第三方按照招标文件规定的验收标准核定为准。</w:t>
      </w:r>
    </w:p>
    <w:p w:rsidR="00ED4AF2" w:rsidRDefault="00ED4AF2" w:rsidP="00ED4AF2">
      <w:pPr>
        <w:snapToGrid w:val="0"/>
        <w:ind w:firstLineChars="200" w:firstLine="440"/>
        <w:rPr>
          <w:sz w:val="22"/>
        </w:rPr>
      </w:pPr>
      <w:r>
        <w:rPr>
          <w:sz w:val="22"/>
        </w:rPr>
        <w:t>7.1.2</w:t>
      </w:r>
      <w:r>
        <w:rPr>
          <w:sz w:val="22"/>
        </w:rPr>
        <w:t>发生设备维修的，如该设备尚在质保期内的，采购人</w:t>
      </w:r>
      <w:proofErr w:type="gramStart"/>
      <w:r>
        <w:rPr>
          <w:sz w:val="22"/>
        </w:rPr>
        <w:t>不</w:t>
      </w:r>
      <w:proofErr w:type="gramEnd"/>
      <w:r>
        <w:rPr>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ED4AF2" w:rsidRDefault="00ED4AF2" w:rsidP="00ED4AF2">
      <w:pPr>
        <w:snapToGrid w:val="0"/>
        <w:ind w:firstLineChars="200" w:firstLine="440"/>
        <w:rPr>
          <w:sz w:val="22"/>
        </w:rPr>
      </w:pPr>
      <w:r>
        <w:rPr>
          <w:sz w:val="22"/>
        </w:rPr>
        <w:t xml:space="preserve">7.2 </w:t>
      </w:r>
      <w:r>
        <w:rPr>
          <w:sz w:val="22"/>
        </w:rPr>
        <w:t>支付方式</w:t>
      </w:r>
    </w:p>
    <w:p w:rsidR="00ED4AF2" w:rsidRDefault="00ED4AF2" w:rsidP="00ED4AF2">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方式，在采购人和中标人合同签订后，按下款要求支付相应的合同款项。</w:t>
      </w:r>
    </w:p>
    <w:p w:rsidR="00ED4AF2" w:rsidRDefault="00ED4AF2" w:rsidP="00ED4AF2">
      <w:pPr>
        <w:snapToGrid w:val="0"/>
        <w:ind w:firstLineChars="200" w:firstLine="440"/>
        <w:rPr>
          <w:i/>
          <w:color w:val="FF0000"/>
          <w:sz w:val="22"/>
        </w:rPr>
      </w:pPr>
      <w:r>
        <w:rPr>
          <w:sz w:val="22"/>
        </w:rPr>
        <w:t>7.2.2</w:t>
      </w:r>
      <w:r>
        <w:rPr>
          <w:sz w:val="22"/>
        </w:rPr>
        <w:t>项目整体完成</w:t>
      </w:r>
      <w:r>
        <w:rPr>
          <w:sz w:val="22"/>
        </w:rPr>
        <w:t>,</w:t>
      </w:r>
      <w:r>
        <w:rPr>
          <w:sz w:val="22"/>
        </w:rPr>
        <w:t>并经验收合格，且采购人收到货物及其发票后</w:t>
      </w:r>
      <w:r>
        <w:rPr>
          <w:rFonts w:hint="eastAsia"/>
          <w:sz w:val="22"/>
          <w:u w:val="single"/>
        </w:rPr>
        <w:t>30</w:t>
      </w:r>
      <w:r>
        <w:rPr>
          <w:sz w:val="22"/>
        </w:rPr>
        <w:t>日内，支付全部合同金额。</w:t>
      </w:r>
    </w:p>
    <w:p w:rsidR="00ED4AF2" w:rsidRDefault="00ED4AF2" w:rsidP="00ED4AF2">
      <w:pPr>
        <w:snapToGrid w:val="0"/>
        <w:ind w:firstLineChars="200" w:firstLine="440"/>
        <w:jc w:val="left"/>
        <w:rPr>
          <w:sz w:val="22"/>
        </w:rPr>
      </w:pPr>
      <w:r>
        <w:rPr>
          <w:sz w:val="22"/>
        </w:rPr>
        <w:t>7.3</w:t>
      </w:r>
      <w:r>
        <w:rPr>
          <w:sz w:val="22"/>
        </w:rPr>
        <w:t>中标人因自身原因造成返工的工作量，采购人将不予计量和支付。</w:t>
      </w:r>
    </w:p>
    <w:p w:rsidR="00ED4AF2" w:rsidRDefault="00ED4AF2" w:rsidP="00ED4AF2">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ED4AF2" w:rsidRDefault="00ED4AF2" w:rsidP="00ED4AF2">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7"/>
    </w:p>
    <w:p w:rsidR="00ED4AF2" w:rsidRDefault="00ED4AF2" w:rsidP="00ED4AF2">
      <w:pPr>
        <w:adjustRightInd w:val="0"/>
        <w:snapToGrid w:val="0"/>
        <w:ind w:firstLineChars="200" w:firstLine="442"/>
        <w:outlineLvl w:val="2"/>
        <w:rPr>
          <w:b/>
          <w:bCs/>
          <w:sz w:val="22"/>
        </w:rPr>
      </w:pPr>
      <w:bookmarkStart w:id="10" w:name="_Toc216446098"/>
      <w:bookmarkStart w:id="11" w:name="_Toc476308503"/>
      <w:r>
        <w:rPr>
          <w:b/>
          <w:bCs/>
          <w:sz w:val="22"/>
        </w:rPr>
        <w:t xml:space="preserve">8 </w:t>
      </w:r>
      <w:r>
        <w:rPr>
          <w:b/>
          <w:bCs/>
          <w:sz w:val="22"/>
        </w:rPr>
        <w:t>适用技术规范和规范性文件</w:t>
      </w:r>
      <w:bookmarkEnd w:id="10"/>
      <w:bookmarkEnd w:id="11"/>
    </w:p>
    <w:p w:rsidR="00ED4AF2" w:rsidRDefault="00ED4AF2" w:rsidP="00ED4AF2">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ED4AF2" w:rsidRDefault="00ED4AF2" w:rsidP="00ED4AF2">
      <w:pPr>
        <w:adjustRightInd w:val="0"/>
        <w:snapToGrid w:val="0"/>
        <w:ind w:firstLineChars="200" w:firstLine="442"/>
        <w:outlineLvl w:val="2"/>
        <w:rPr>
          <w:b/>
          <w:bCs/>
          <w:sz w:val="22"/>
        </w:rPr>
      </w:pPr>
      <w:bookmarkStart w:id="12" w:name="_Toc216446099"/>
      <w:r>
        <w:rPr>
          <w:b/>
          <w:bCs/>
          <w:sz w:val="22"/>
        </w:rPr>
        <w:t xml:space="preserve">9 </w:t>
      </w:r>
      <w:r>
        <w:rPr>
          <w:b/>
          <w:bCs/>
          <w:sz w:val="22"/>
        </w:rPr>
        <w:t>招标内容与质量要求</w:t>
      </w:r>
      <w:bookmarkEnd w:id="12"/>
    </w:p>
    <w:p w:rsidR="00ED4AF2" w:rsidRDefault="00ED4AF2" w:rsidP="00ED4AF2">
      <w:pPr>
        <w:snapToGrid w:val="0"/>
        <w:ind w:firstLineChars="200" w:firstLine="440"/>
        <w:rPr>
          <w:sz w:val="22"/>
        </w:rPr>
      </w:pPr>
      <w:r>
        <w:rPr>
          <w:sz w:val="22"/>
        </w:rPr>
        <w:t xml:space="preserve">9.1 </w:t>
      </w:r>
      <w:r>
        <w:rPr>
          <w:sz w:val="22"/>
        </w:rPr>
        <w:t>供货清单</w:t>
      </w: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203"/>
        <w:gridCol w:w="897"/>
        <w:gridCol w:w="2051"/>
        <w:gridCol w:w="624"/>
        <w:gridCol w:w="1276"/>
        <w:gridCol w:w="1168"/>
        <w:gridCol w:w="612"/>
      </w:tblGrid>
      <w:tr w:rsidR="00ED4AF2" w:rsidTr="009879BE">
        <w:trPr>
          <w:trHeight w:val="567"/>
          <w:tblHeader/>
          <w:jc w:val="center"/>
        </w:trPr>
        <w:tc>
          <w:tcPr>
            <w:tcW w:w="293" w:type="pct"/>
            <w:vAlign w:val="center"/>
          </w:tcPr>
          <w:p w:rsidR="00ED4AF2" w:rsidRDefault="00ED4AF2" w:rsidP="009879BE">
            <w:pPr>
              <w:adjustRightInd w:val="0"/>
              <w:snapToGrid w:val="0"/>
              <w:jc w:val="center"/>
              <w:rPr>
                <w:b/>
                <w:bCs/>
                <w:sz w:val="22"/>
              </w:rPr>
            </w:pPr>
            <w:r>
              <w:rPr>
                <w:b/>
                <w:bCs/>
                <w:sz w:val="22"/>
              </w:rPr>
              <w:lastRenderedPageBreak/>
              <w:t>序号</w:t>
            </w:r>
          </w:p>
        </w:tc>
        <w:tc>
          <w:tcPr>
            <w:tcW w:w="722" w:type="pct"/>
            <w:vAlign w:val="center"/>
          </w:tcPr>
          <w:p w:rsidR="00ED4AF2" w:rsidRDefault="00ED4AF2" w:rsidP="009879BE">
            <w:pPr>
              <w:adjustRightInd w:val="0"/>
              <w:snapToGrid w:val="0"/>
              <w:jc w:val="center"/>
              <w:rPr>
                <w:b/>
                <w:bCs/>
                <w:sz w:val="22"/>
              </w:rPr>
            </w:pPr>
            <w:r>
              <w:rPr>
                <w:b/>
                <w:bCs/>
                <w:sz w:val="22"/>
              </w:rPr>
              <w:t>名称</w:t>
            </w:r>
          </w:p>
        </w:tc>
        <w:tc>
          <w:tcPr>
            <w:tcW w:w="539" w:type="pct"/>
          </w:tcPr>
          <w:p w:rsidR="00ED4AF2" w:rsidRDefault="00ED4AF2" w:rsidP="009879BE">
            <w:pPr>
              <w:adjustRightInd w:val="0"/>
              <w:snapToGrid w:val="0"/>
              <w:jc w:val="center"/>
              <w:rPr>
                <w:b/>
                <w:bCs/>
                <w:sz w:val="22"/>
              </w:rPr>
            </w:pPr>
            <w:r>
              <w:rPr>
                <w:rFonts w:hint="eastAsia"/>
                <w:b/>
                <w:bCs/>
                <w:sz w:val="22"/>
              </w:rPr>
              <w:t>医疗器械类别</w:t>
            </w:r>
          </w:p>
        </w:tc>
        <w:tc>
          <w:tcPr>
            <w:tcW w:w="1232" w:type="pct"/>
            <w:vAlign w:val="center"/>
          </w:tcPr>
          <w:p w:rsidR="00ED4AF2" w:rsidRDefault="00ED4AF2" w:rsidP="009879BE">
            <w:pPr>
              <w:adjustRightInd w:val="0"/>
              <w:snapToGrid w:val="0"/>
              <w:jc w:val="center"/>
              <w:rPr>
                <w:b/>
                <w:bCs/>
                <w:sz w:val="22"/>
              </w:rPr>
            </w:pPr>
            <w:r>
              <w:rPr>
                <w:b/>
                <w:bCs/>
                <w:sz w:val="22"/>
              </w:rPr>
              <w:t>规格技术参数</w:t>
            </w:r>
          </w:p>
          <w:p w:rsidR="00ED4AF2" w:rsidRDefault="00ED4AF2" w:rsidP="009879BE">
            <w:pPr>
              <w:adjustRightInd w:val="0"/>
              <w:snapToGrid w:val="0"/>
              <w:rPr>
                <w:b/>
                <w:bCs/>
                <w:sz w:val="22"/>
              </w:rPr>
            </w:pPr>
            <w:r>
              <w:rPr>
                <w:b/>
                <w:bCs/>
                <w:sz w:val="22"/>
              </w:rPr>
              <w:t>（含材料、工艺要求）</w:t>
            </w:r>
          </w:p>
        </w:tc>
        <w:tc>
          <w:tcPr>
            <w:tcW w:w="375" w:type="pct"/>
            <w:vAlign w:val="center"/>
          </w:tcPr>
          <w:p w:rsidR="00ED4AF2" w:rsidRDefault="00ED4AF2" w:rsidP="009879BE">
            <w:pPr>
              <w:adjustRightInd w:val="0"/>
              <w:snapToGrid w:val="0"/>
              <w:jc w:val="center"/>
              <w:rPr>
                <w:b/>
                <w:bCs/>
                <w:sz w:val="22"/>
              </w:rPr>
            </w:pPr>
            <w:r>
              <w:rPr>
                <w:b/>
                <w:bCs/>
                <w:sz w:val="22"/>
              </w:rPr>
              <w:t>数量</w:t>
            </w:r>
          </w:p>
        </w:tc>
        <w:tc>
          <w:tcPr>
            <w:tcW w:w="766" w:type="pct"/>
            <w:vAlign w:val="center"/>
          </w:tcPr>
          <w:p w:rsidR="00ED4AF2" w:rsidRDefault="00ED4AF2" w:rsidP="009879BE">
            <w:pPr>
              <w:adjustRightInd w:val="0"/>
              <w:snapToGrid w:val="0"/>
              <w:jc w:val="center"/>
              <w:rPr>
                <w:b/>
                <w:bCs/>
                <w:sz w:val="22"/>
              </w:rPr>
            </w:pPr>
            <w:r>
              <w:rPr>
                <w:b/>
                <w:bCs/>
                <w:sz w:val="22"/>
              </w:rPr>
              <w:t>供货期</w:t>
            </w:r>
          </w:p>
        </w:tc>
        <w:tc>
          <w:tcPr>
            <w:tcW w:w="701" w:type="pct"/>
            <w:vAlign w:val="center"/>
          </w:tcPr>
          <w:p w:rsidR="00ED4AF2" w:rsidRDefault="00ED4AF2" w:rsidP="009879BE">
            <w:pPr>
              <w:adjustRightInd w:val="0"/>
              <w:snapToGrid w:val="0"/>
              <w:jc w:val="center"/>
              <w:rPr>
                <w:b/>
                <w:bCs/>
                <w:sz w:val="22"/>
              </w:rPr>
            </w:pPr>
            <w:r>
              <w:rPr>
                <w:b/>
                <w:bCs/>
                <w:sz w:val="22"/>
              </w:rPr>
              <w:t>质保期</w:t>
            </w:r>
          </w:p>
        </w:tc>
        <w:tc>
          <w:tcPr>
            <w:tcW w:w="368" w:type="pct"/>
            <w:vAlign w:val="center"/>
          </w:tcPr>
          <w:p w:rsidR="00ED4AF2" w:rsidRDefault="00ED4AF2" w:rsidP="009879BE">
            <w:pPr>
              <w:adjustRightInd w:val="0"/>
              <w:snapToGrid w:val="0"/>
              <w:jc w:val="center"/>
              <w:rPr>
                <w:b/>
                <w:bCs/>
                <w:sz w:val="22"/>
              </w:rPr>
            </w:pPr>
            <w:r>
              <w:rPr>
                <w:b/>
                <w:bCs/>
                <w:sz w:val="22"/>
              </w:rPr>
              <w:t>备注</w:t>
            </w:r>
          </w:p>
        </w:tc>
      </w:tr>
      <w:tr w:rsidR="00ED4AF2" w:rsidTr="009879BE">
        <w:trPr>
          <w:trHeight w:val="567"/>
          <w:jc w:val="center"/>
        </w:trPr>
        <w:tc>
          <w:tcPr>
            <w:tcW w:w="293" w:type="pct"/>
            <w:vAlign w:val="center"/>
          </w:tcPr>
          <w:p w:rsidR="00ED4AF2" w:rsidRDefault="00ED4AF2" w:rsidP="009879BE">
            <w:pPr>
              <w:adjustRightInd w:val="0"/>
              <w:snapToGrid w:val="0"/>
              <w:jc w:val="center"/>
              <w:rPr>
                <w:b/>
                <w:bCs/>
                <w:sz w:val="22"/>
              </w:rPr>
            </w:pPr>
            <w:r>
              <w:rPr>
                <w:rFonts w:hint="eastAsia"/>
                <w:b/>
                <w:bCs/>
                <w:sz w:val="22"/>
              </w:rPr>
              <w:t>1</w:t>
            </w:r>
          </w:p>
        </w:tc>
        <w:tc>
          <w:tcPr>
            <w:tcW w:w="722" w:type="pct"/>
            <w:vAlign w:val="center"/>
          </w:tcPr>
          <w:p w:rsidR="00ED4AF2" w:rsidRDefault="00ED4AF2" w:rsidP="009879BE">
            <w:pPr>
              <w:adjustRightInd w:val="0"/>
              <w:snapToGrid w:val="0"/>
              <w:jc w:val="center"/>
              <w:rPr>
                <w:b/>
                <w:bCs/>
                <w:sz w:val="22"/>
              </w:rPr>
            </w:pPr>
            <w:r>
              <w:rPr>
                <w:rFonts w:hint="eastAsia"/>
                <w:bCs/>
                <w:sz w:val="22"/>
              </w:rPr>
              <w:t>医用手术刨削器设备</w:t>
            </w:r>
          </w:p>
        </w:tc>
        <w:tc>
          <w:tcPr>
            <w:tcW w:w="539" w:type="pct"/>
            <w:vAlign w:val="center"/>
          </w:tcPr>
          <w:p w:rsidR="00ED4AF2" w:rsidRDefault="00ED4AF2" w:rsidP="009879BE">
            <w:pPr>
              <w:adjustRightInd w:val="0"/>
              <w:snapToGrid w:val="0"/>
              <w:jc w:val="center"/>
              <w:rPr>
                <w:sz w:val="22"/>
              </w:rPr>
            </w:pPr>
            <w:r>
              <w:rPr>
                <w:rFonts w:asciiTheme="minorEastAsia" w:hAnsiTheme="minorEastAsia" w:hint="eastAsia"/>
                <w:sz w:val="22"/>
                <w:u w:val="single"/>
              </w:rPr>
              <w:t>II类</w:t>
            </w:r>
          </w:p>
        </w:tc>
        <w:tc>
          <w:tcPr>
            <w:tcW w:w="1232" w:type="pct"/>
            <w:vAlign w:val="center"/>
          </w:tcPr>
          <w:p w:rsidR="00ED4AF2" w:rsidRDefault="00ED4AF2" w:rsidP="009879B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ED4AF2" w:rsidRDefault="00ED4AF2" w:rsidP="009879BE">
            <w:pPr>
              <w:adjustRightInd w:val="0"/>
              <w:snapToGrid w:val="0"/>
              <w:jc w:val="center"/>
              <w:rPr>
                <w:b/>
                <w:bCs/>
                <w:sz w:val="22"/>
              </w:rPr>
            </w:pPr>
            <w:r>
              <w:rPr>
                <w:rFonts w:hint="eastAsia"/>
                <w:b/>
                <w:bCs/>
                <w:sz w:val="22"/>
              </w:rPr>
              <w:t>1</w:t>
            </w:r>
            <w:r>
              <w:rPr>
                <w:rFonts w:hint="eastAsia"/>
                <w:b/>
                <w:bCs/>
                <w:sz w:val="22"/>
              </w:rPr>
              <w:t>台</w:t>
            </w:r>
          </w:p>
        </w:tc>
        <w:tc>
          <w:tcPr>
            <w:tcW w:w="766" w:type="pct"/>
            <w:vAlign w:val="center"/>
          </w:tcPr>
          <w:p w:rsidR="00ED4AF2" w:rsidRDefault="00ED4AF2"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ED4AF2" w:rsidRDefault="00ED4AF2"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ED4AF2" w:rsidRDefault="00ED4AF2" w:rsidP="009879BE">
            <w:pPr>
              <w:adjustRightInd w:val="0"/>
              <w:snapToGrid w:val="0"/>
              <w:rPr>
                <w:b/>
                <w:bCs/>
                <w:sz w:val="22"/>
              </w:rPr>
            </w:pPr>
            <w:r>
              <w:rPr>
                <w:rFonts w:hint="eastAsia"/>
                <w:b/>
                <w:bCs/>
                <w:sz w:val="22"/>
              </w:rPr>
              <w:t>核心产品</w:t>
            </w:r>
          </w:p>
        </w:tc>
      </w:tr>
      <w:tr w:rsidR="00ED4AF2" w:rsidTr="009879BE">
        <w:trPr>
          <w:trHeight w:val="567"/>
          <w:jc w:val="center"/>
        </w:trPr>
        <w:tc>
          <w:tcPr>
            <w:tcW w:w="293" w:type="pct"/>
            <w:vAlign w:val="center"/>
          </w:tcPr>
          <w:p w:rsidR="00ED4AF2" w:rsidRDefault="00ED4AF2" w:rsidP="009879BE">
            <w:pPr>
              <w:adjustRightInd w:val="0"/>
              <w:snapToGrid w:val="0"/>
              <w:jc w:val="center"/>
              <w:rPr>
                <w:b/>
                <w:bCs/>
                <w:sz w:val="22"/>
              </w:rPr>
            </w:pPr>
            <w:r>
              <w:rPr>
                <w:rFonts w:hint="eastAsia"/>
                <w:b/>
                <w:bCs/>
                <w:sz w:val="22"/>
              </w:rPr>
              <w:t>2</w:t>
            </w:r>
          </w:p>
        </w:tc>
        <w:tc>
          <w:tcPr>
            <w:tcW w:w="722" w:type="pct"/>
            <w:vAlign w:val="center"/>
          </w:tcPr>
          <w:p w:rsidR="00ED4AF2" w:rsidRDefault="00ED4AF2" w:rsidP="009879BE">
            <w:pPr>
              <w:adjustRightInd w:val="0"/>
              <w:snapToGrid w:val="0"/>
              <w:jc w:val="center"/>
              <w:rPr>
                <w:b/>
                <w:bCs/>
                <w:sz w:val="22"/>
              </w:rPr>
            </w:pPr>
            <w:r>
              <w:rPr>
                <w:rFonts w:hint="eastAsia"/>
                <w:bCs/>
                <w:sz w:val="22"/>
              </w:rPr>
              <w:t>电</w:t>
            </w:r>
            <w:proofErr w:type="gramStart"/>
            <w:r>
              <w:rPr>
                <w:rFonts w:hint="eastAsia"/>
                <w:bCs/>
                <w:sz w:val="22"/>
              </w:rPr>
              <w:t>刀设备</w:t>
            </w:r>
            <w:proofErr w:type="gramEnd"/>
          </w:p>
        </w:tc>
        <w:tc>
          <w:tcPr>
            <w:tcW w:w="539" w:type="pct"/>
            <w:vAlign w:val="center"/>
          </w:tcPr>
          <w:p w:rsidR="00ED4AF2" w:rsidRDefault="00ED4AF2" w:rsidP="009879BE">
            <w:pPr>
              <w:adjustRightInd w:val="0"/>
              <w:snapToGrid w:val="0"/>
              <w:jc w:val="center"/>
              <w:rPr>
                <w:sz w:val="22"/>
              </w:rPr>
            </w:pPr>
            <w:r>
              <w:rPr>
                <w:sz w:val="22"/>
              </w:rPr>
              <w:t>III</w:t>
            </w:r>
            <w:r>
              <w:rPr>
                <w:rFonts w:hint="eastAsia"/>
                <w:sz w:val="22"/>
              </w:rPr>
              <w:t>类</w:t>
            </w:r>
          </w:p>
        </w:tc>
        <w:tc>
          <w:tcPr>
            <w:tcW w:w="1232" w:type="pct"/>
            <w:vAlign w:val="center"/>
          </w:tcPr>
          <w:p w:rsidR="00ED4AF2" w:rsidRDefault="00ED4AF2"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ED4AF2" w:rsidRDefault="00ED4AF2" w:rsidP="009879BE">
            <w:pPr>
              <w:adjustRightInd w:val="0"/>
              <w:snapToGrid w:val="0"/>
              <w:jc w:val="center"/>
              <w:rPr>
                <w:b/>
                <w:bCs/>
                <w:sz w:val="22"/>
              </w:rPr>
            </w:pPr>
            <w:r>
              <w:rPr>
                <w:rFonts w:hint="eastAsia"/>
                <w:b/>
                <w:bCs/>
                <w:sz w:val="22"/>
              </w:rPr>
              <w:t>10</w:t>
            </w:r>
            <w:r>
              <w:rPr>
                <w:rFonts w:hint="eastAsia"/>
                <w:b/>
                <w:bCs/>
                <w:sz w:val="22"/>
              </w:rPr>
              <w:t>台</w:t>
            </w:r>
          </w:p>
        </w:tc>
        <w:tc>
          <w:tcPr>
            <w:tcW w:w="766" w:type="pct"/>
            <w:vAlign w:val="center"/>
          </w:tcPr>
          <w:p w:rsidR="00ED4AF2" w:rsidRDefault="00ED4AF2"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ED4AF2" w:rsidRDefault="00ED4AF2"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ED4AF2" w:rsidRDefault="00ED4AF2" w:rsidP="009879BE">
            <w:pPr>
              <w:adjustRightInd w:val="0"/>
              <w:snapToGrid w:val="0"/>
              <w:rPr>
                <w:b/>
                <w:bCs/>
                <w:sz w:val="22"/>
              </w:rPr>
            </w:pPr>
            <w:r>
              <w:rPr>
                <w:rFonts w:hint="eastAsia"/>
                <w:b/>
                <w:bCs/>
                <w:sz w:val="22"/>
              </w:rPr>
              <w:t>核心产品</w:t>
            </w:r>
          </w:p>
        </w:tc>
      </w:tr>
      <w:tr w:rsidR="00ED4AF2" w:rsidTr="009879BE">
        <w:trPr>
          <w:trHeight w:val="567"/>
          <w:jc w:val="center"/>
        </w:trPr>
        <w:tc>
          <w:tcPr>
            <w:tcW w:w="293" w:type="pct"/>
            <w:vAlign w:val="center"/>
          </w:tcPr>
          <w:p w:rsidR="00ED4AF2" w:rsidRDefault="00ED4AF2" w:rsidP="009879BE">
            <w:pPr>
              <w:adjustRightInd w:val="0"/>
              <w:snapToGrid w:val="0"/>
              <w:jc w:val="center"/>
              <w:rPr>
                <w:b/>
                <w:bCs/>
                <w:sz w:val="22"/>
              </w:rPr>
            </w:pPr>
            <w:r>
              <w:rPr>
                <w:rFonts w:hint="eastAsia"/>
                <w:b/>
                <w:bCs/>
                <w:sz w:val="22"/>
              </w:rPr>
              <w:t>3</w:t>
            </w:r>
          </w:p>
        </w:tc>
        <w:tc>
          <w:tcPr>
            <w:tcW w:w="722" w:type="pct"/>
            <w:vAlign w:val="center"/>
          </w:tcPr>
          <w:p w:rsidR="00ED4AF2" w:rsidRDefault="00ED4AF2" w:rsidP="009879BE">
            <w:pPr>
              <w:adjustRightInd w:val="0"/>
              <w:snapToGrid w:val="0"/>
              <w:jc w:val="center"/>
              <w:rPr>
                <w:b/>
                <w:bCs/>
                <w:sz w:val="22"/>
              </w:rPr>
            </w:pPr>
            <w:r>
              <w:rPr>
                <w:rFonts w:hint="eastAsia"/>
                <w:bCs/>
                <w:sz w:val="22"/>
              </w:rPr>
              <w:t>超声</w:t>
            </w:r>
            <w:proofErr w:type="gramStart"/>
            <w:r>
              <w:rPr>
                <w:rFonts w:hint="eastAsia"/>
                <w:bCs/>
                <w:sz w:val="22"/>
              </w:rPr>
              <w:t>刀设备</w:t>
            </w:r>
            <w:proofErr w:type="gramEnd"/>
          </w:p>
        </w:tc>
        <w:tc>
          <w:tcPr>
            <w:tcW w:w="539" w:type="pct"/>
            <w:vAlign w:val="center"/>
          </w:tcPr>
          <w:p w:rsidR="00ED4AF2" w:rsidRDefault="00ED4AF2" w:rsidP="009879BE">
            <w:pPr>
              <w:adjustRightInd w:val="0"/>
              <w:snapToGrid w:val="0"/>
              <w:jc w:val="center"/>
              <w:rPr>
                <w:sz w:val="22"/>
              </w:rPr>
            </w:pPr>
            <w:r>
              <w:rPr>
                <w:sz w:val="22"/>
              </w:rPr>
              <w:t>III</w:t>
            </w:r>
            <w:r>
              <w:rPr>
                <w:rFonts w:hint="eastAsia"/>
                <w:sz w:val="22"/>
              </w:rPr>
              <w:t>类</w:t>
            </w:r>
          </w:p>
        </w:tc>
        <w:tc>
          <w:tcPr>
            <w:tcW w:w="1232" w:type="pct"/>
            <w:vAlign w:val="center"/>
          </w:tcPr>
          <w:p w:rsidR="00ED4AF2" w:rsidRDefault="00ED4AF2" w:rsidP="009879BE">
            <w:pPr>
              <w:adjustRightInd w:val="0"/>
              <w:snapToGrid w:val="0"/>
              <w:jc w:val="center"/>
              <w:rPr>
                <w:b/>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ED4AF2" w:rsidRDefault="00ED4AF2" w:rsidP="009879BE">
            <w:pPr>
              <w:adjustRightInd w:val="0"/>
              <w:snapToGrid w:val="0"/>
              <w:jc w:val="center"/>
              <w:rPr>
                <w:b/>
                <w:bCs/>
                <w:sz w:val="22"/>
              </w:rPr>
            </w:pPr>
            <w:r>
              <w:rPr>
                <w:rFonts w:hint="eastAsia"/>
                <w:b/>
                <w:bCs/>
                <w:sz w:val="22"/>
              </w:rPr>
              <w:t>2</w:t>
            </w:r>
            <w:r>
              <w:rPr>
                <w:rFonts w:hint="eastAsia"/>
                <w:b/>
                <w:bCs/>
                <w:sz w:val="22"/>
              </w:rPr>
              <w:t>台</w:t>
            </w:r>
          </w:p>
        </w:tc>
        <w:tc>
          <w:tcPr>
            <w:tcW w:w="766" w:type="pct"/>
            <w:vAlign w:val="center"/>
          </w:tcPr>
          <w:p w:rsidR="00ED4AF2" w:rsidRDefault="00ED4AF2"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ED4AF2" w:rsidRDefault="00ED4AF2"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ED4AF2" w:rsidRDefault="00ED4AF2" w:rsidP="009879BE">
            <w:pPr>
              <w:adjustRightInd w:val="0"/>
              <w:snapToGrid w:val="0"/>
              <w:rPr>
                <w:b/>
                <w:bCs/>
                <w:sz w:val="22"/>
              </w:rPr>
            </w:pPr>
          </w:p>
        </w:tc>
      </w:tr>
      <w:tr w:rsidR="00ED4AF2" w:rsidTr="009879BE">
        <w:trPr>
          <w:trHeight w:val="567"/>
          <w:jc w:val="center"/>
        </w:trPr>
        <w:tc>
          <w:tcPr>
            <w:tcW w:w="293" w:type="pct"/>
            <w:vAlign w:val="center"/>
          </w:tcPr>
          <w:p w:rsidR="00ED4AF2" w:rsidRDefault="00ED4AF2" w:rsidP="009879BE">
            <w:pPr>
              <w:adjustRightInd w:val="0"/>
              <w:snapToGrid w:val="0"/>
              <w:jc w:val="center"/>
              <w:rPr>
                <w:b/>
                <w:bCs/>
                <w:sz w:val="22"/>
              </w:rPr>
            </w:pPr>
            <w:r>
              <w:rPr>
                <w:rFonts w:hint="eastAsia"/>
                <w:b/>
                <w:bCs/>
                <w:sz w:val="22"/>
              </w:rPr>
              <w:t>4</w:t>
            </w:r>
          </w:p>
        </w:tc>
        <w:tc>
          <w:tcPr>
            <w:tcW w:w="722" w:type="pct"/>
            <w:vAlign w:val="center"/>
          </w:tcPr>
          <w:p w:rsidR="00ED4AF2" w:rsidRDefault="00ED4AF2" w:rsidP="009879BE">
            <w:pPr>
              <w:adjustRightInd w:val="0"/>
              <w:snapToGrid w:val="0"/>
              <w:jc w:val="center"/>
              <w:rPr>
                <w:bCs/>
                <w:sz w:val="22"/>
              </w:rPr>
            </w:pPr>
            <w:r>
              <w:rPr>
                <w:rFonts w:hint="eastAsia"/>
                <w:bCs/>
                <w:sz w:val="22"/>
              </w:rPr>
              <w:t>高频手术设备（低温等离子）设备</w:t>
            </w:r>
          </w:p>
        </w:tc>
        <w:tc>
          <w:tcPr>
            <w:tcW w:w="539" w:type="pct"/>
            <w:vAlign w:val="center"/>
          </w:tcPr>
          <w:p w:rsidR="00ED4AF2" w:rsidRDefault="00ED4AF2" w:rsidP="009879BE">
            <w:pPr>
              <w:adjustRightInd w:val="0"/>
              <w:snapToGrid w:val="0"/>
              <w:jc w:val="center"/>
              <w:rPr>
                <w:sz w:val="22"/>
              </w:rPr>
            </w:pPr>
            <w:r>
              <w:rPr>
                <w:sz w:val="22"/>
              </w:rPr>
              <w:t>III</w:t>
            </w:r>
            <w:r>
              <w:rPr>
                <w:rFonts w:hint="eastAsia"/>
                <w:sz w:val="22"/>
              </w:rPr>
              <w:t>类</w:t>
            </w:r>
          </w:p>
        </w:tc>
        <w:tc>
          <w:tcPr>
            <w:tcW w:w="1232" w:type="pct"/>
            <w:vAlign w:val="center"/>
          </w:tcPr>
          <w:p w:rsidR="00ED4AF2" w:rsidRDefault="00ED4AF2"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ED4AF2" w:rsidRDefault="00ED4AF2" w:rsidP="009879BE">
            <w:pPr>
              <w:adjustRightInd w:val="0"/>
              <w:snapToGrid w:val="0"/>
              <w:jc w:val="center"/>
              <w:rPr>
                <w:b/>
                <w:bCs/>
                <w:sz w:val="22"/>
              </w:rPr>
            </w:pPr>
            <w:r>
              <w:rPr>
                <w:rFonts w:hint="eastAsia"/>
                <w:b/>
                <w:bCs/>
                <w:sz w:val="22"/>
              </w:rPr>
              <w:t>1</w:t>
            </w:r>
            <w:r>
              <w:rPr>
                <w:rFonts w:hint="eastAsia"/>
                <w:b/>
                <w:bCs/>
                <w:sz w:val="22"/>
              </w:rPr>
              <w:t>台</w:t>
            </w:r>
          </w:p>
        </w:tc>
        <w:tc>
          <w:tcPr>
            <w:tcW w:w="766" w:type="pct"/>
            <w:vAlign w:val="center"/>
          </w:tcPr>
          <w:p w:rsidR="00ED4AF2" w:rsidRDefault="00ED4AF2"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ED4AF2" w:rsidRDefault="00ED4AF2"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ED4AF2" w:rsidRDefault="00ED4AF2" w:rsidP="009879BE">
            <w:pPr>
              <w:adjustRightInd w:val="0"/>
              <w:snapToGrid w:val="0"/>
              <w:rPr>
                <w:b/>
                <w:bCs/>
                <w:sz w:val="22"/>
              </w:rPr>
            </w:pPr>
          </w:p>
        </w:tc>
      </w:tr>
      <w:tr w:rsidR="00ED4AF2" w:rsidTr="009879BE">
        <w:trPr>
          <w:trHeight w:val="567"/>
          <w:jc w:val="center"/>
        </w:trPr>
        <w:tc>
          <w:tcPr>
            <w:tcW w:w="293" w:type="pct"/>
            <w:vAlign w:val="center"/>
          </w:tcPr>
          <w:p w:rsidR="00ED4AF2" w:rsidRDefault="00ED4AF2" w:rsidP="009879BE">
            <w:pPr>
              <w:adjustRightInd w:val="0"/>
              <w:snapToGrid w:val="0"/>
              <w:jc w:val="center"/>
              <w:rPr>
                <w:b/>
                <w:bCs/>
                <w:sz w:val="22"/>
              </w:rPr>
            </w:pPr>
            <w:r>
              <w:rPr>
                <w:rFonts w:hint="eastAsia"/>
                <w:b/>
                <w:bCs/>
                <w:sz w:val="22"/>
              </w:rPr>
              <w:t>5</w:t>
            </w:r>
          </w:p>
        </w:tc>
        <w:tc>
          <w:tcPr>
            <w:tcW w:w="722" w:type="pct"/>
            <w:vAlign w:val="center"/>
          </w:tcPr>
          <w:p w:rsidR="00ED4AF2" w:rsidRDefault="00ED4AF2" w:rsidP="009879BE">
            <w:pPr>
              <w:adjustRightInd w:val="0"/>
              <w:snapToGrid w:val="0"/>
              <w:jc w:val="center"/>
              <w:rPr>
                <w:bCs/>
                <w:sz w:val="22"/>
              </w:rPr>
            </w:pPr>
            <w:r>
              <w:rPr>
                <w:rFonts w:hint="eastAsia"/>
                <w:bCs/>
                <w:sz w:val="22"/>
              </w:rPr>
              <w:t>Leep</w:t>
            </w:r>
            <w:proofErr w:type="gramStart"/>
            <w:r>
              <w:rPr>
                <w:rFonts w:hint="eastAsia"/>
                <w:bCs/>
                <w:sz w:val="22"/>
              </w:rPr>
              <w:t>刀设备</w:t>
            </w:r>
            <w:proofErr w:type="gramEnd"/>
          </w:p>
        </w:tc>
        <w:tc>
          <w:tcPr>
            <w:tcW w:w="539" w:type="pct"/>
            <w:vAlign w:val="center"/>
          </w:tcPr>
          <w:p w:rsidR="00ED4AF2" w:rsidRDefault="00ED4AF2" w:rsidP="009879BE">
            <w:pPr>
              <w:adjustRightInd w:val="0"/>
              <w:snapToGrid w:val="0"/>
              <w:jc w:val="center"/>
              <w:rPr>
                <w:sz w:val="22"/>
              </w:rPr>
            </w:pPr>
            <w:r>
              <w:rPr>
                <w:sz w:val="22"/>
              </w:rPr>
              <w:t>III</w:t>
            </w:r>
            <w:r>
              <w:rPr>
                <w:rFonts w:hint="eastAsia"/>
                <w:sz w:val="22"/>
              </w:rPr>
              <w:t>类</w:t>
            </w:r>
          </w:p>
        </w:tc>
        <w:tc>
          <w:tcPr>
            <w:tcW w:w="1232" w:type="pct"/>
            <w:vAlign w:val="center"/>
          </w:tcPr>
          <w:p w:rsidR="00ED4AF2" w:rsidRDefault="00ED4AF2" w:rsidP="009879BE">
            <w:pPr>
              <w:adjustRightInd w:val="0"/>
              <w:snapToGrid w:val="0"/>
              <w:jc w:val="center"/>
              <w:rPr>
                <w:bCs/>
                <w:sz w:val="22"/>
              </w:rPr>
            </w:pPr>
            <w:r>
              <w:rPr>
                <w:rFonts w:hint="eastAsia"/>
                <w:bCs/>
                <w:sz w:val="22"/>
              </w:rPr>
              <w:t>详见</w:t>
            </w:r>
            <w:r>
              <w:rPr>
                <w:rFonts w:hint="eastAsia"/>
                <w:bCs/>
                <w:sz w:val="22"/>
              </w:rPr>
              <w:t xml:space="preserve">9.2 </w:t>
            </w:r>
            <w:r>
              <w:rPr>
                <w:rFonts w:hint="eastAsia"/>
                <w:bCs/>
                <w:sz w:val="22"/>
              </w:rPr>
              <w:t>设备技术参数</w:t>
            </w:r>
          </w:p>
        </w:tc>
        <w:tc>
          <w:tcPr>
            <w:tcW w:w="375" w:type="pct"/>
            <w:vAlign w:val="center"/>
          </w:tcPr>
          <w:p w:rsidR="00ED4AF2" w:rsidRDefault="00ED4AF2" w:rsidP="009879BE">
            <w:pPr>
              <w:adjustRightInd w:val="0"/>
              <w:snapToGrid w:val="0"/>
              <w:jc w:val="center"/>
              <w:rPr>
                <w:b/>
                <w:bCs/>
                <w:sz w:val="22"/>
              </w:rPr>
            </w:pPr>
            <w:r>
              <w:rPr>
                <w:rFonts w:hint="eastAsia"/>
                <w:b/>
                <w:bCs/>
                <w:sz w:val="22"/>
              </w:rPr>
              <w:t>1</w:t>
            </w:r>
            <w:r>
              <w:rPr>
                <w:rFonts w:hint="eastAsia"/>
                <w:b/>
                <w:bCs/>
                <w:sz w:val="22"/>
              </w:rPr>
              <w:t>台</w:t>
            </w:r>
          </w:p>
        </w:tc>
        <w:tc>
          <w:tcPr>
            <w:tcW w:w="766" w:type="pct"/>
            <w:vAlign w:val="center"/>
          </w:tcPr>
          <w:p w:rsidR="00ED4AF2" w:rsidRDefault="00ED4AF2" w:rsidP="009879BE">
            <w:pPr>
              <w:adjustRightInd w:val="0"/>
              <w:snapToGrid w:val="0"/>
              <w:jc w:val="left"/>
              <w:rPr>
                <w:bCs/>
                <w:sz w:val="22"/>
              </w:rPr>
            </w:pPr>
            <w:r>
              <w:rPr>
                <w:bCs/>
                <w:sz w:val="22"/>
              </w:rPr>
              <w:t>自合同签订之日起</w:t>
            </w:r>
            <w:r>
              <w:rPr>
                <w:rFonts w:hint="eastAsia"/>
                <w:bCs/>
                <w:sz w:val="22"/>
              </w:rPr>
              <w:t>60</w:t>
            </w:r>
            <w:r>
              <w:rPr>
                <w:bCs/>
                <w:sz w:val="22"/>
              </w:rPr>
              <w:t>天</w:t>
            </w:r>
          </w:p>
        </w:tc>
        <w:tc>
          <w:tcPr>
            <w:tcW w:w="701" w:type="pct"/>
            <w:vAlign w:val="center"/>
          </w:tcPr>
          <w:p w:rsidR="00ED4AF2" w:rsidRDefault="00ED4AF2" w:rsidP="009879BE">
            <w:pPr>
              <w:adjustRightInd w:val="0"/>
              <w:snapToGrid w:val="0"/>
              <w:jc w:val="center"/>
              <w:rPr>
                <w:b/>
                <w:bCs/>
                <w:sz w:val="22"/>
              </w:rPr>
            </w:pPr>
            <w:r>
              <w:rPr>
                <w:rFonts w:ascii="宋体" w:hAnsi="宋体" w:cs="微软雅黑" w:hint="eastAsia"/>
                <w:color w:val="000000"/>
                <w:kern w:val="1"/>
                <w:sz w:val="24"/>
              </w:rPr>
              <w:t>整机原厂保修≥3年</w:t>
            </w:r>
          </w:p>
        </w:tc>
        <w:tc>
          <w:tcPr>
            <w:tcW w:w="368" w:type="pct"/>
            <w:vAlign w:val="center"/>
          </w:tcPr>
          <w:p w:rsidR="00ED4AF2" w:rsidRDefault="00ED4AF2" w:rsidP="009879BE">
            <w:pPr>
              <w:adjustRightInd w:val="0"/>
              <w:snapToGrid w:val="0"/>
              <w:rPr>
                <w:b/>
                <w:bCs/>
                <w:sz w:val="22"/>
              </w:rPr>
            </w:pPr>
          </w:p>
        </w:tc>
      </w:tr>
    </w:tbl>
    <w:p w:rsidR="00ED4AF2" w:rsidRDefault="00ED4AF2" w:rsidP="00ED4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ED4AF2" w:rsidRDefault="00ED4AF2" w:rsidP="00ED4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ED4AF2" w:rsidRDefault="00ED4AF2" w:rsidP="00ED4AF2">
      <w:pPr>
        <w:snapToGrid w:val="0"/>
        <w:ind w:firstLineChars="200" w:firstLine="440"/>
        <w:rPr>
          <w:sz w:val="22"/>
        </w:rPr>
      </w:pPr>
      <w:r>
        <w:rPr>
          <w:sz w:val="22"/>
        </w:rPr>
        <w:t xml:space="preserve">9.2 </w:t>
      </w:r>
      <w:r>
        <w:rPr>
          <w:sz w:val="22"/>
        </w:rPr>
        <w:t>设备技术参数</w:t>
      </w:r>
    </w:p>
    <w:p w:rsidR="00ED4AF2" w:rsidRDefault="00ED4AF2" w:rsidP="00ED4AF2">
      <w:pPr>
        <w:adjustRightInd w:val="0"/>
        <w:snapToGrid w:val="0"/>
        <w:ind w:firstLineChars="200" w:firstLine="440"/>
        <w:rPr>
          <w:sz w:val="22"/>
        </w:rPr>
      </w:pPr>
      <w:r>
        <w:rPr>
          <w:sz w:val="22"/>
        </w:rPr>
        <w:t>9.2.</w:t>
      </w:r>
      <w:r>
        <w:rPr>
          <w:rFonts w:hint="eastAsia"/>
          <w:sz w:val="22"/>
        </w:rPr>
        <w:t>1</w:t>
      </w:r>
      <w:r>
        <w:rPr>
          <w:sz w:val="22"/>
        </w:rPr>
        <w:t>具体技术参数指标要求</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9.2.1</w:t>
      </w:r>
      <w:r>
        <w:rPr>
          <w:rFonts w:hint="eastAsia"/>
          <w:sz w:val="22"/>
        </w:rPr>
        <w:t>、医用手术刨削器设备（</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  </w:t>
      </w:r>
      <w:r>
        <w:rPr>
          <w:rFonts w:hint="eastAsia"/>
          <w:sz w:val="22"/>
        </w:rPr>
        <w:t>内窥镜手术刨削器</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9.2.1.1.1  </w:t>
      </w:r>
      <w:r>
        <w:rPr>
          <w:rFonts w:hint="eastAsia"/>
          <w:sz w:val="22"/>
        </w:rPr>
        <w:t>用途：适用于泌尿外科内窥镜手术下，对软组织进行绞碎或切除操作</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9.2.1.1.2  </w:t>
      </w:r>
      <w:r>
        <w:rPr>
          <w:rFonts w:hint="eastAsia"/>
          <w:sz w:val="22"/>
        </w:rPr>
        <w:t>最大输出转矩：≥</w:t>
      </w:r>
      <w:r>
        <w:rPr>
          <w:rFonts w:hint="eastAsia"/>
          <w:sz w:val="22"/>
        </w:rPr>
        <w:t>80mN</w:t>
      </w:r>
      <w:r>
        <w:rPr>
          <w:rFonts w:hint="eastAsia"/>
          <w:sz w:val="22"/>
        </w:rPr>
        <w:t>·</w:t>
      </w:r>
      <w:r>
        <w:rPr>
          <w:rFonts w:hint="eastAsia"/>
          <w:sz w:val="22"/>
        </w:rPr>
        <w:t>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9.2.1.1.3  </w:t>
      </w:r>
      <w:r>
        <w:rPr>
          <w:rFonts w:hint="eastAsia"/>
          <w:sz w:val="22"/>
        </w:rPr>
        <w:t>最高输出转速：≥</w:t>
      </w:r>
      <w:r>
        <w:rPr>
          <w:rFonts w:hint="eastAsia"/>
          <w:sz w:val="22"/>
        </w:rPr>
        <w:t>2500r/min</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9.2.1.1.4  </w:t>
      </w:r>
      <w:r>
        <w:rPr>
          <w:rFonts w:hint="eastAsia"/>
          <w:sz w:val="22"/>
        </w:rPr>
        <w:t>调速范围：</w:t>
      </w:r>
      <w:r>
        <w:rPr>
          <w:rFonts w:hint="eastAsia"/>
          <w:sz w:val="22"/>
        </w:rPr>
        <w:t>10</w:t>
      </w:r>
      <w:proofErr w:type="gramStart"/>
      <w:r>
        <w:rPr>
          <w:rFonts w:hint="eastAsia"/>
          <w:sz w:val="22"/>
        </w:rPr>
        <w:t>档</w:t>
      </w:r>
      <w:proofErr w:type="gramEnd"/>
      <w:r>
        <w:rPr>
          <w:rFonts w:hint="eastAsia"/>
          <w:sz w:val="22"/>
        </w:rPr>
        <w:t>可调</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9.2.1.1.5  </w:t>
      </w:r>
      <w:r>
        <w:rPr>
          <w:rFonts w:hint="eastAsia"/>
          <w:sz w:val="22"/>
        </w:rPr>
        <w:t>极限负压：</w:t>
      </w:r>
      <w:r>
        <w:rPr>
          <w:rFonts w:hint="eastAsia"/>
          <w:sz w:val="22"/>
        </w:rPr>
        <w:t>-88kPa</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9.2.1.1.6  </w:t>
      </w:r>
      <w:r>
        <w:rPr>
          <w:rFonts w:hint="eastAsia"/>
          <w:sz w:val="22"/>
        </w:rPr>
        <w:t>吸引通道液体流量：≥</w:t>
      </w:r>
      <w:r>
        <w:rPr>
          <w:rFonts w:hint="eastAsia"/>
          <w:sz w:val="22"/>
        </w:rPr>
        <w:t>400mL/min</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9.2.1.1.7  </w:t>
      </w:r>
      <w:r>
        <w:rPr>
          <w:rFonts w:hint="eastAsia"/>
          <w:sz w:val="22"/>
        </w:rPr>
        <w:t>刀具外径：φ</w:t>
      </w:r>
      <w:r>
        <w:rPr>
          <w:rFonts w:hint="eastAsia"/>
          <w:sz w:val="22"/>
        </w:rPr>
        <w:t>4.5mm</w:t>
      </w:r>
      <w:r>
        <w:rPr>
          <w:rFonts w:hint="eastAsia"/>
          <w:sz w:val="22"/>
        </w:rPr>
        <w:t>、φ</w:t>
      </w:r>
      <w:r>
        <w:rPr>
          <w:rFonts w:hint="eastAsia"/>
          <w:sz w:val="22"/>
        </w:rPr>
        <w:t>4.2mm</w:t>
      </w:r>
      <w:r>
        <w:rPr>
          <w:rFonts w:hint="eastAsia"/>
          <w:sz w:val="22"/>
        </w:rPr>
        <w:t>、φ</w:t>
      </w:r>
      <w:r>
        <w:rPr>
          <w:rFonts w:hint="eastAsia"/>
          <w:sz w:val="22"/>
        </w:rPr>
        <w:t>4.0mm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9.2.1.1.8  </w:t>
      </w:r>
      <w:r>
        <w:rPr>
          <w:rFonts w:hint="eastAsia"/>
          <w:sz w:val="22"/>
        </w:rPr>
        <w:t>刀具工作长度：</w:t>
      </w:r>
      <w:r>
        <w:rPr>
          <w:rFonts w:hint="eastAsia"/>
          <w:sz w:val="22"/>
        </w:rPr>
        <w:t>400mm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9.2.1.1.9  </w:t>
      </w:r>
      <w:r>
        <w:rPr>
          <w:rFonts w:hint="eastAsia"/>
          <w:sz w:val="22"/>
        </w:rPr>
        <w:t>噪声：≤</w:t>
      </w:r>
      <w:r>
        <w:rPr>
          <w:rFonts w:hint="eastAsia"/>
          <w:sz w:val="22"/>
        </w:rPr>
        <w:t>65db</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9.2.1.1.10  </w:t>
      </w:r>
      <w:r>
        <w:rPr>
          <w:rFonts w:hint="eastAsia"/>
          <w:sz w:val="22"/>
        </w:rPr>
        <w:t>手柄可高温高压消毒，手柄可消毒次数：≥</w:t>
      </w:r>
      <w:r>
        <w:rPr>
          <w:rFonts w:hint="eastAsia"/>
          <w:sz w:val="22"/>
        </w:rPr>
        <w:t>200</w:t>
      </w:r>
      <w:r>
        <w:rPr>
          <w:rFonts w:hint="eastAsia"/>
          <w:sz w:val="22"/>
        </w:rPr>
        <w:t>次</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  </w:t>
      </w:r>
      <w:r>
        <w:rPr>
          <w:rFonts w:hint="eastAsia"/>
          <w:sz w:val="22"/>
        </w:rPr>
        <w:t>电切内窥镜</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lastRenderedPageBreak/>
        <w:t xml:space="preserve">9.2.1.2.1  </w:t>
      </w:r>
      <w:r>
        <w:rPr>
          <w:rFonts w:hint="eastAsia"/>
          <w:sz w:val="22"/>
        </w:rPr>
        <w:t>内窥镜：视向角≥</w:t>
      </w:r>
      <w:r>
        <w:rPr>
          <w:rFonts w:hint="eastAsia"/>
          <w:sz w:val="22"/>
        </w:rPr>
        <w:t>25</w:t>
      </w:r>
      <w:r>
        <w:rPr>
          <w:rFonts w:hint="eastAsia"/>
          <w:sz w:val="22"/>
        </w:rPr>
        <w:t>°</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9.2.1.2.2  </w:t>
      </w:r>
      <w:r>
        <w:rPr>
          <w:rFonts w:hint="eastAsia"/>
          <w:sz w:val="22"/>
        </w:rPr>
        <w:t>工作长度：≥</w:t>
      </w:r>
      <w:r>
        <w:rPr>
          <w:rFonts w:hint="eastAsia"/>
          <w:sz w:val="22"/>
        </w:rPr>
        <w:t>300mm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9.2.1.2.3  </w:t>
      </w:r>
      <w:r>
        <w:rPr>
          <w:rFonts w:hint="eastAsia"/>
          <w:sz w:val="22"/>
        </w:rPr>
        <w:t>光谱显色指数</w:t>
      </w:r>
      <w:r>
        <w:rPr>
          <w:rFonts w:hint="eastAsia"/>
          <w:sz w:val="22"/>
        </w:rPr>
        <w:t>Ra</w:t>
      </w:r>
      <w:r>
        <w:rPr>
          <w:rFonts w:hint="eastAsia"/>
          <w:sz w:val="22"/>
        </w:rPr>
        <w:t>：≥</w:t>
      </w:r>
      <w:r>
        <w:rPr>
          <w:rFonts w:hint="eastAsia"/>
          <w:sz w:val="22"/>
        </w:rPr>
        <w:t>85</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9.2.1.2.4  </w:t>
      </w:r>
      <w:r>
        <w:rPr>
          <w:rFonts w:hint="eastAsia"/>
          <w:sz w:val="22"/>
        </w:rPr>
        <w:t>有效光度率</w:t>
      </w:r>
      <w:r>
        <w:rPr>
          <w:rFonts w:hint="eastAsia"/>
          <w:sz w:val="22"/>
        </w:rPr>
        <w:t>DM</w:t>
      </w:r>
      <w:r>
        <w:rPr>
          <w:rFonts w:hint="eastAsia"/>
          <w:sz w:val="22"/>
        </w:rPr>
        <w:t>：≥</w:t>
      </w:r>
      <w:r>
        <w:rPr>
          <w:rFonts w:hint="eastAsia"/>
          <w:sz w:val="22"/>
        </w:rPr>
        <w:t>1000</w:t>
      </w:r>
      <w:r>
        <w:rPr>
          <w:rFonts w:hint="eastAsia"/>
          <w:sz w:val="22"/>
        </w:rPr>
        <w:t>；</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9.2.1.2.5  </w:t>
      </w:r>
      <w:r>
        <w:rPr>
          <w:rFonts w:hint="eastAsia"/>
          <w:sz w:val="22"/>
        </w:rPr>
        <w:t>外鞘≤</w:t>
      </w:r>
      <w:r>
        <w:rPr>
          <w:rFonts w:hint="eastAsia"/>
          <w:sz w:val="22"/>
        </w:rPr>
        <w:t>Fr26</w:t>
      </w:r>
      <w:r>
        <w:rPr>
          <w:rFonts w:hint="eastAsia"/>
          <w:sz w:val="22"/>
        </w:rPr>
        <w:t>，内鞘≤</w:t>
      </w:r>
      <w:r>
        <w:rPr>
          <w:rFonts w:hint="eastAsia"/>
          <w:sz w:val="22"/>
        </w:rPr>
        <w:t>24Fr</w:t>
      </w:r>
      <w:r>
        <w:rPr>
          <w:rFonts w:hint="eastAsia"/>
          <w:sz w:val="22"/>
        </w:rPr>
        <w:t>，内鞘可</w:t>
      </w:r>
      <w:r>
        <w:rPr>
          <w:rFonts w:hint="eastAsia"/>
          <w:sz w:val="22"/>
        </w:rPr>
        <w:t>360</w:t>
      </w:r>
      <w:r>
        <w:rPr>
          <w:rFonts w:hint="eastAsia"/>
          <w:sz w:val="22"/>
        </w:rPr>
        <w:t>度旋转</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9.2.1.2.6  </w:t>
      </w:r>
      <w:r>
        <w:rPr>
          <w:rFonts w:hint="eastAsia"/>
          <w:sz w:val="22"/>
        </w:rPr>
        <w:t>操作器匹配≤</w:t>
      </w:r>
      <w:r>
        <w:rPr>
          <w:rFonts w:hint="eastAsia"/>
          <w:sz w:val="22"/>
        </w:rPr>
        <w:t>1000</w:t>
      </w:r>
      <w:r>
        <w:rPr>
          <w:rFonts w:hint="eastAsia"/>
          <w:sz w:val="22"/>
        </w:rPr>
        <w:t>μ</w:t>
      </w:r>
      <w:r>
        <w:rPr>
          <w:rFonts w:hint="eastAsia"/>
          <w:sz w:val="22"/>
        </w:rPr>
        <w:t>m</w:t>
      </w:r>
      <w:r>
        <w:rPr>
          <w:rFonts w:hint="eastAsia"/>
          <w:sz w:val="22"/>
        </w:rPr>
        <w:t>和≥</w:t>
      </w:r>
      <w:r>
        <w:rPr>
          <w:rFonts w:hint="eastAsia"/>
          <w:sz w:val="22"/>
        </w:rPr>
        <w:t>500</w:t>
      </w:r>
      <w:r>
        <w:rPr>
          <w:rFonts w:hint="eastAsia"/>
          <w:sz w:val="22"/>
        </w:rPr>
        <w:t>μ</w:t>
      </w:r>
      <w:r>
        <w:rPr>
          <w:rFonts w:hint="eastAsia"/>
          <w:sz w:val="22"/>
        </w:rPr>
        <w:t>m</w:t>
      </w:r>
      <w:r>
        <w:rPr>
          <w:rFonts w:hint="eastAsia"/>
          <w:sz w:val="22"/>
        </w:rPr>
        <w:t>的激光光纤，也可匹配等离子手件</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9.2.1.2.7  </w:t>
      </w:r>
      <w:r>
        <w:rPr>
          <w:rFonts w:hint="eastAsia"/>
          <w:sz w:val="22"/>
        </w:rPr>
        <w:t>操作器内置式光纤</w:t>
      </w:r>
      <w:proofErr w:type="gramStart"/>
      <w:r>
        <w:rPr>
          <w:rFonts w:hint="eastAsia"/>
          <w:sz w:val="22"/>
        </w:rPr>
        <w:t>锁止机构</w:t>
      </w:r>
      <w:proofErr w:type="gramEnd"/>
      <w:r>
        <w:rPr>
          <w:rFonts w:hint="eastAsia"/>
          <w:sz w:val="22"/>
        </w:rPr>
        <w:t>设计，无需外接光纤固定器</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  </w:t>
      </w:r>
      <w:r>
        <w:rPr>
          <w:rFonts w:hint="eastAsia"/>
          <w:sz w:val="22"/>
        </w:rPr>
        <w:t>尿道膀胱镜</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9.2.1.3.1  </w:t>
      </w:r>
      <w:r>
        <w:rPr>
          <w:rFonts w:hint="eastAsia"/>
          <w:sz w:val="22"/>
        </w:rPr>
        <w:t>内窥镜：视向角≤</w:t>
      </w:r>
      <w:r>
        <w:rPr>
          <w:rFonts w:hint="eastAsia"/>
          <w:sz w:val="22"/>
        </w:rPr>
        <w:t>6</w:t>
      </w:r>
      <w:r>
        <w:rPr>
          <w:rFonts w:hint="eastAsia"/>
          <w:sz w:val="22"/>
        </w:rPr>
        <w:t>°</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9.2.1.3.2  </w:t>
      </w:r>
      <w:r>
        <w:rPr>
          <w:rFonts w:hint="eastAsia"/>
          <w:sz w:val="22"/>
        </w:rPr>
        <w:t>镜</w:t>
      </w:r>
      <w:proofErr w:type="gramStart"/>
      <w:r>
        <w:rPr>
          <w:rFonts w:hint="eastAsia"/>
          <w:sz w:val="22"/>
        </w:rPr>
        <w:t>鞘工作</w:t>
      </w:r>
      <w:proofErr w:type="gramEnd"/>
      <w:r>
        <w:rPr>
          <w:rFonts w:hint="eastAsia"/>
          <w:sz w:val="22"/>
        </w:rPr>
        <w:t>长度：≥</w:t>
      </w:r>
      <w:r>
        <w:rPr>
          <w:rFonts w:hint="eastAsia"/>
          <w:sz w:val="22"/>
        </w:rPr>
        <w:t>200mm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9.2.1.3.3  </w:t>
      </w:r>
      <w:r>
        <w:rPr>
          <w:rFonts w:hint="eastAsia"/>
          <w:sz w:val="22"/>
        </w:rPr>
        <w:t>景深：</w:t>
      </w:r>
      <w:r>
        <w:rPr>
          <w:rFonts w:hint="eastAsia"/>
          <w:sz w:val="22"/>
        </w:rPr>
        <w:t>3-50mm</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9.2.1.3.4  </w:t>
      </w:r>
      <w:r>
        <w:rPr>
          <w:rFonts w:hint="eastAsia"/>
          <w:sz w:val="22"/>
        </w:rPr>
        <w:t>光谱显色指数</w:t>
      </w:r>
      <w:r>
        <w:rPr>
          <w:rFonts w:hint="eastAsia"/>
          <w:sz w:val="22"/>
        </w:rPr>
        <w:t>Ra</w:t>
      </w:r>
      <w:r>
        <w:rPr>
          <w:rFonts w:hint="eastAsia"/>
          <w:sz w:val="22"/>
        </w:rPr>
        <w:t>：≥</w:t>
      </w:r>
      <w:r>
        <w:rPr>
          <w:rFonts w:hint="eastAsia"/>
          <w:sz w:val="22"/>
        </w:rPr>
        <w:t>85</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9.2.1.3.5  </w:t>
      </w:r>
      <w:r>
        <w:rPr>
          <w:rFonts w:hint="eastAsia"/>
          <w:sz w:val="22"/>
        </w:rPr>
        <w:t>有效光度率</w:t>
      </w:r>
      <w:r>
        <w:rPr>
          <w:rFonts w:hint="eastAsia"/>
          <w:sz w:val="22"/>
        </w:rPr>
        <w:t>DM</w:t>
      </w:r>
      <w:r>
        <w:rPr>
          <w:rFonts w:hint="eastAsia"/>
          <w:sz w:val="22"/>
        </w:rPr>
        <w:t>：≥</w:t>
      </w:r>
      <w:r>
        <w:rPr>
          <w:rFonts w:hint="eastAsia"/>
          <w:sz w:val="22"/>
        </w:rPr>
        <w:t>1000</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9.2.1.3.6  </w:t>
      </w:r>
      <w:r>
        <w:rPr>
          <w:rFonts w:hint="eastAsia"/>
          <w:sz w:val="22"/>
        </w:rPr>
        <w:t>镜管外鞘</w:t>
      </w:r>
      <w:r>
        <w:rPr>
          <w:rFonts w:hint="eastAsia"/>
          <w:sz w:val="22"/>
        </w:rPr>
        <w:t>24Fr</w:t>
      </w:r>
      <w:r>
        <w:rPr>
          <w:rFonts w:hint="eastAsia"/>
          <w:sz w:val="22"/>
        </w:rPr>
        <w:t>，</w:t>
      </w:r>
      <w:r>
        <w:rPr>
          <w:rFonts w:hint="eastAsia"/>
          <w:sz w:val="22"/>
        </w:rPr>
        <w:t>26Fr</w:t>
      </w:r>
      <w:r>
        <w:rPr>
          <w:rFonts w:hint="eastAsia"/>
          <w:sz w:val="22"/>
        </w:rPr>
        <w:t>可选</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9.2.1.3.7  </w:t>
      </w:r>
      <w:r>
        <w:rPr>
          <w:rFonts w:hint="eastAsia"/>
          <w:sz w:val="22"/>
        </w:rPr>
        <w:t>可与同品牌电切镜共用外鞘</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9.2.1.3.8  </w:t>
      </w:r>
      <w:r>
        <w:rPr>
          <w:rFonts w:hint="eastAsia"/>
          <w:sz w:val="22"/>
        </w:rPr>
        <w:t>器械孔道最小宽度：</w:t>
      </w:r>
      <w:r>
        <w:rPr>
          <w:rFonts w:hint="eastAsia"/>
          <w:sz w:val="22"/>
        </w:rPr>
        <w:t>3.8mm</w:t>
      </w:r>
      <w:r>
        <w:rPr>
          <w:rFonts w:hint="eastAsia"/>
          <w:sz w:val="22"/>
        </w:rPr>
        <w:t>，可匹配多种规格粉碎刀具</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1.4  </w:t>
      </w:r>
      <w:r>
        <w:rPr>
          <w:rFonts w:hint="eastAsia"/>
          <w:sz w:val="22"/>
        </w:rPr>
        <w:t>配置清单</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  </w:t>
      </w:r>
      <w:r>
        <w:rPr>
          <w:rFonts w:hint="eastAsia"/>
          <w:sz w:val="22"/>
        </w:rPr>
        <w:t>主机</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9.2.1.4.2  </w:t>
      </w:r>
      <w:r>
        <w:rPr>
          <w:rFonts w:hint="eastAsia"/>
          <w:sz w:val="22"/>
        </w:rPr>
        <w:t>手柄</w:t>
      </w:r>
      <w:r>
        <w:rPr>
          <w:rFonts w:hint="eastAsia"/>
          <w:sz w:val="22"/>
        </w:rPr>
        <w:t>2</w:t>
      </w:r>
      <w:r>
        <w:rPr>
          <w:rFonts w:hint="eastAsia"/>
          <w:sz w:val="22"/>
        </w:rPr>
        <w:t>把</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9.2.1.4.3  </w:t>
      </w:r>
      <w:r>
        <w:rPr>
          <w:rFonts w:hint="eastAsia"/>
          <w:sz w:val="22"/>
        </w:rPr>
        <w:t>刀具</w:t>
      </w:r>
      <w:r>
        <w:rPr>
          <w:rFonts w:hint="eastAsia"/>
          <w:sz w:val="22"/>
        </w:rPr>
        <w:t>4</w:t>
      </w:r>
      <w:r>
        <w:rPr>
          <w:rFonts w:hint="eastAsia"/>
          <w:sz w:val="22"/>
        </w:rPr>
        <w:t>套</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9.2.1.4.4  </w:t>
      </w:r>
      <w:r>
        <w:rPr>
          <w:rFonts w:hint="eastAsia"/>
          <w:sz w:val="22"/>
        </w:rPr>
        <w:t>脚踏开关</w:t>
      </w:r>
      <w:r>
        <w:rPr>
          <w:rFonts w:hint="eastAsia"/>
          <w:sz w:val="22"/>
        </w:rPr>
        <w:t>1</w:t>
      </w:r>
      <w:r>
        <w:rPr>
          <w:rFonts w:hint="eastAsia"/>
          <w:sz w:val="22"/>
        </w:rPr>
        <w:t>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9.2.1.4.5  </w:t>
      </w:r>
      <w:r>
        <w:rPr>
          <w:rFonts w:hint="eastAsia"/>
          <w:sz w:val="22"/>
        </w:rPr>
        <w:t>台车</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9.2.1.4.6  </w:t>
      </w:r>
      <w:r>
        <w:rPr>
          <w:rFonts w:hint="eastAsia"/>
          <w:sz w:val="22"/>
        </w:rPr>
        <w:t>控制软件</w:t>
      </w:r>
      <w:r>
        <w:rPr>
          <w:rFonts w:hint="eastAsia"/>
          <w:sz w:val="22"/>
        </w:rPr>
        <w:t>-</w:t>
      </w:r>
      <w:r>
        <w:rPr>
          <w:rFonts w:hint="eastAsia"/>
          <w:sz w:val="22"/>
        </w:rPr>
        <w:t>嵌入式</w:t>
      </w:r>
      <w:r>
        <w:rPr>
          <w:rFonts w:hint="eastAsia"/>
          <w:sz w:val="22"/>
        </w:rPr>
        <w:t>1</w:t>
      </w:r>
      <w:r>
        <w:rPr>
          <w:rFonts w:hint="eastAsia"/>
          <w:sz w:val="22"/>
        </w:rPr>
        <w:t>套</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9.2.1.4.7  </w:t>
      </w:r>
      <w:r>
        <w:rPr>
          <w:rFonts w:hint="eastAsia"/>
          <w:sz w:val="22"/>
        </w:rPr>
        <w:t>负压吸引装置</w:t>
      </w:r>
      <w:r>
        <w:rPr>
          <w:rFonts w:hint="eastAsia"/>
          <w:sz w:val="22"/>
        </w:rPr>
        <w:t>1</w:t>
      </w:r>
      <w:r>
        <w:rPr>
          <w:rFonts w:hint="eastAsia"/>
          <w:sz w:val="22"/>
        </w:rPr>
        <w:t>套</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9.2.1.4.8  </w:t>
      </w:r>
      <w:r>
        <w:rPr>
          <w:rFonts w:hint="eastAsia"/>
          <w:sz w:val="22"/>
        </w:rPr>
        <w:t>器械盒</w:t>
      </w:r>
      <w:r>
        <w:rPr>
          <w:rFonts w:hint="eastAsia"/>
          <w:sz w:val="22"/>
        </w:rPr>
        <w:t>(</w:t>
      </w:r>
      <w:r>
        <w:rPr>
          <w:rFonts w:hint="eastAsia"/>
          <w:sz w:val="22"/>
        </w:rPr>
        <w:t>可供手柄、刀具、软管消毒</w:t>
      </w:r>
      <w:r>
        <w:rPr>
          <w:rFonts w:hint="eastAsia"/>
          <w:sz w:val="22"/>
        </w:rPr>
        <w:t>)1</w:t>
      </w:r>
      <w:r>
        <w:rPr>
          <w:rFonts w:hint="eastAsia"/>
          <w:sz w:val="22"/>
        </w:rPr>
        <w:t>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9.2.1.4.9  25</w:t>
      </w:r>
      <w:r>
        <w:rPr>
          <w:rFonts w:hint="eastAsia"/>
          <w:sz w:val="22"/>
        </w:rPr>
        <w:t>°电切镜</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9.2.1.4.10  </w:t>
      </w:r>
      <w:r>
        <w:rPr>
          <w:rFonts w:hint="eastAsia"/>
          <w:sz w:val="22"/>
        </w:rPr>
        <w:t>操作手件（激光）</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9.2.1.4.11  </w:t>
      </w:r>
      <w:r>
        <w:rPr>
          <w:rFonts w:hint="eastAsia"/>
          <w:sz w:val="22"/>
        </w:rPr>
        <w:t>操作手件（电切）</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9.2.1.4.12  </w:t>
      </w:r>
      <w:r>
        <w:rPr>
          <w:rFonts w:hint="eastAsia"/>
          <w:sz w:val="22"/>
        </w:rPr>
        <w:t>内鞘</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9.2.1.4.13  </w:t>
      </w:r>
      <w:r>
        <w:rPr>
          <w:rFonts w:hint="eastAsia"/>
          <w:sz w:val="22"/>
        </w:rPr>
        <w:t>外鞘</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9.2.1.4.14  </w:t>
      </w:r>
      <w:r>
        <w:rPr>
          <w:rFonts w:hint="eastAsia"/>
          <w:sz w:val="22"/>
        </w:rPr>
        <w:t>内鞘闭孔器</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9.2.1.4.15  </w:t>
      </w:r>
      <w:r>
        <w:rPr>
          <w:rFonts w:hint="eastAsia"/>
          <w:sz w:val="22"/>
        </w:rPr>
        <w:t>尿道膀胱镜</w:t>
      </w:r>
      <w:r>
        <w:rPr>
          <w:rFonts w:hint="eastAsia"/>
          <w:sz w:val="22"/>
        </w:rPr>
        <w:t>2</w:t>
      </w:r>
      <w:r>
        <w:rPr>
          <w:rFonts w:hint="eastAsia"/>
          <w:sz w:val="22"/>
        </w:rPr>
        <w:t>支</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w:t>
      </w:r>
      <w:r>
        <w:rPr>
          <w:rFonts w:hint="eastAsia"/>
          <w:sz w:val="22"/>
        </w:rPr>
        <w:t>、电刀设备（</w:t>
      </w:r>
      <w:r>
        <w:rPr>
          <w:rFonts w:hint="eastAsia"/>
          <w:sz w:val="22"/>
        </w:rPr>
        <w:t>10</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  </w:t>
      </w:r>
      <w:r>
        <w:rPr>
          <w:rFonts w:hint="eastAsia"/>
          <w:sz w:val="22"/>
        </w:rPr>
        <w:t>工作频率：单极</w:t>
      </w:r>
      <w:r>
        <w:rPr>
          <w:rFonts w:hint="eastAsia"/>
          <w:sz w:val="22"/>
        </w:rPr>
        <w:t>512kHz</w:t>
      </w:r>
      <w:r>
        <w:rPr>
          <w:rFonts w:hint="eastAsia"/>
          <w:sz w:val="22"/>
        </w:rPr>
        <w:t>±</w:t>
      </w:r>
      <w:r>
        <w:rPr>
          <w:rFonts w:hint="eastAsia"/>
          <w:sz w:val="22"/>
        </w:rPr>
        <w:t>5%</w:t>
      </w:r>
      <w:r>
        <w:rPr>
          <w:rFonts w:hint="eastAsia"/>
          <w:sz w:val="22"/>
        </w:rPr>
        <w:t>、双极</w:t>
      </w:r>
      <w:r>
        <w:rPr>
          <w:rFonts w:hint="eastAsia"/>
          <w:sz w:val="22"/>
        </w:rPr>
        <w:t>300kHZ</w:t>
      </w:r>
      <w:r>
        <w:rPr>
          <w:rFonts w:hint="eastAsia"/>
          <w:sz w:val="22"/>
        </w:rPr>
        <w:t>±</w:t>
      </w:r>
      <w:r>
        <w:rPr>
          <w:rFonts w:hint="eastAsia"/>
          <w:sz w:val="22"/>
        </w:rPr>
        <w:t>5%</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  </w:t>
      </w:r>
      <w:r>
        <w:rPr>
          <w:rFonts w:hint="eastAsia"/>
          <w:sz w:val="22"/>
        </w:rPr>
        <w:t>输出功率：≥</w:t>
      </w:r>
      <w:r>
        <w:rPr>
          <w:rFonts w:hint="eastAsia"/>
          <w:sz w:val="22"/>
        </w:rPr>
        <w:t>350W</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9.2.2.3  </w:t>
      </w:r>
      <w:r>
        <w:rPr>
          <w:rFonts w:hint="eastAsia"/>
          <w:sz w:val="22"/>
        </w:rPr>
        <w:t>额定负载：单极≤</w:t>
      </w:r>
      <w:r>
        <w:rPr>
          <w:rFonts w:hint="eastAsia"/>
          <w:sz w:val="22"/>
        </w:rPr>
        <w:t>400</w:t>
      </w:r>
      <w:r>
        <w:rPr>
          <w:rFonts w:hint="eastAsia"/>
          <w:sz w:val="22"/>
        </w:rPr>
        <w:t>Ω、双极≤</w:t>
      </w:r>
      <w:r>
        <w:rPr>
          <w:rFonts w:hint="eastAsia"/>
          <w:sz w:val="22"/>
        </w:rPr>
        <w:t>50</w:t>
      </w:r>
      <w:r>
        <w:rPr>
          <w:rFonts w:hint="eastAsia"/>
          <w:sz w:val="22"/>
        </w:rPr>
        <w:t>Ω</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9.2.2.4  </w:t>
      </w:r>
      <w:r>
        <w:rPr>
          <w:rFonts w:hint="eastAsia"/>
          <w:sz w:val="22"/>
        </w:rPr>
        <w:t>屏幕显示：≥</w:t>
      </w:r>
      <w:r>
        <w:rPr>
          <w:rFonts w:hint="eastAsia"/>
          <w:sz w:val="22"/>
        </w:rPr>
        <w:t>7.0</w:t>
      </w:r>
      <w:r>
        <w:rPr>
          <w:rFonts w:hint="eastAsia"/>
          <w:sz w:val="22"/>
        </w:rPr>
        <w:t>英寸，</w:t>
      </w:r>
      <w:r>
        <w:rPr>
          <w:rFonts w:hint="eastAsia"/>
          <w:sz w:val="22"/>
        </w:rPr>
        <w:t>LED</w:t>
      </w:r>
      <w:r>
        <w:rPr>
          <w:rFonts w:hint="eastAsia"/>
          <w:sz w:val="22"/>
        </w:rPr>
        <w:t>液晶可触摸显示屏</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9.2.2.5  </w:t>
      </w:r>
      <w:r>
        <w:rPr>
          <w:rFonts w:hint="eastAsia"/>
          <w:sz w:val="22"/>
        </w:rPr>
        <w:t>输出方式：具有</w:t>
      </w:r>
      <w:r>
        <w:rPr>
          <w:rFonts w:hint="eastAsia"/>
          <w:sz w:val="22"/>
        </w:rPr>
        <w:t>5</w:t>
      </w:r>
      <w:r>
        <w:rPr>
          <w:rFonts w:hint="eastAsia"/>
          <w:sz w:val="22"/>
        </w:rPr>
        <w:t>路输出，含两路单极手控输出、两路单极脚控输出及一</w:t>
      </w:r>
      <w:r>
        <w:rPr>
          <w:rFonts w:hint="eastAsia"/>
          <w:sz w:val="22"/>
        </w:rPr>
        <w:lastRenderedPageBreak/>
        <w:t>路双</w:t>
      </w:r>
      <w:proofErr w:type="gramStart"/>
      <w:r>
        <w:rPr>
          <w:rFonts w:hint="eastAsia"/>
          <w:sz w:val="22"/>
        </w:rPr>
        <w:t>极</w:t>
      </w:r>
      <w:proofErr w:type="gramEnd"/>
      <w:r>
        <w:rPr>
          <w:rFonts w:hint="eastAsia"/>
          <w:sz w:val="22"/>
        </w:rPr>
        <w:t>脚控输出</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9.2.2.6  </w:t>
      </w:r>
      <w:r>
        <w:rPr>
          <w:rFonts w:hint="eastAsia"/>
          <w:sz w:val="22"/>
        </w:rPr>
        <w:t>工作模式：≥</w:t>
      </w:r>
      <w:r>
        <w:rPr>
          <w:rFonts w:hint="eastAsia"/>
          <w:sz w:val="22"/>
        </w:rPr>
        <w:t>11</w:t>
      </w:r>
      <w:r>
        <w:rPr>
          <w:rFonts w:hint="eastAsia"/>
          <w:sz w:val="22"/>
        </w:rPr>
        <w:t>种具备单极电切≥</w:t>
      </w:r>
      <w:r>
        <w:rPr>
          <w:rFonts w:hint="eastAsia"/>
          <w:sz w:val="22"/>
        </w:rPr>
        <w:t>5</w:t>
      </w:r>
      <w:r>
        <w:rPr>
          <w:rFonts w:hint="eastAsia"/>
          <w:sz w:val="22"/>
        </w:rPr>
        <w:t>种，单极电凝≥</w:t>
      </w:r>
      <w:r>
        <w:rPr>
          <w:rFonts w:hint="eastAsia"/>
          <w:sz w:val="22"/>
        </w:rPr>
        <w:t>3</w:t>
      </w:r>
      <w:r>
        <w:rPr>
          <w:rFonts w:hint="eastAsia"/>
          <w:sz w:val="22"/>
        </w:rPr>
        <w:t>种，双</w:t>
      </w:r>
      <w:proofErr w:type="gramStart"/>
      <w:r>
        <w:rPr>
          <w:rFonts w:hint="eastAsia"/>
          <w:sz w:val="22"/>
        </w:rPr>
        <w:t>极凝模式</w:t>
      </w:r>
      <w:proofErr w:type="gramEnd"/>
      <w:r>
        <w:rPr>
          <w:rFonts w:hint="eastAsia"/>
          <w:sz w:val="22"/>
        </w:rPr>
        <w:t>具备≥</w:t>
      </w:r>
      <w:r>
        <w:rPr>
          <w:rFonts w:hint="eastAsia"/>
          <w:sz w:val="22"/>
        </w:rPr>
        <w:t>3</w:t>
      </w:r>
      <w:r>
        <w:rPr>
          <w:rFonts w:hint="eastAsia"/>
          <w:sz w:val="22"/>
        </w:rPr>
        <w:t>种效果可调</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9.2.2.7  </w:t>
      </w:r>
      <w:r>
        <w:rPr>
          <w:rFonts w:hint="eastAsia"/>
          <w:sz w:val="22"/>
        </w:rPr>
        <w:t>自动保护装置：开路、短路自动保护功能</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9.2.2.8  </w:t>
      </w:r>
      <w:r>
        <w:rPr>
          <w:rFonts w:hint="eastAsia"/>
          <w:sz w:val="22"/>
        </w:rPr>
        <w:t>断线自检：具有中性极板未连接或者连接电缆断线时，自动停止输出并声光提示功能</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9.2.2.9  </w:t>
      </w:r>
      <w:r>
        <w:rPr>
          <w:rFonts w:hint="eastAsia"/>
          <w:sz w:val="22"/>
        </w:rPr>
        <w:t>具有中性极板检测系统：单片极板连续性检测连接状态，双片极板进行全程接触质量动态监测，可防止患者高频灼伤</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9.2.2.10  </w:t>
      </w:r>
      <w:r>
        <w:rPr>
          <w:rFonts w:hint="eastAsia"/>
          <w:sz w:val="22"/>
        </w:rPr>
        <w:t>采用自适应功率输出高频能量控制技术，通过整流滤波、全桥可调隔离及反馈控制电路技术，实时监测组织阻抗，控制高频能量输出，实现安全、高效的组织凝闭及切割</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9.2.2.11  PPS</w:t>
      </w:r>
      <w:r>
        <w:rPr>
          <w:rFonts w:hint="eastAsia"/>
          <w:sz w:val="22"/>
        </w:rPr>
        <w:t>功率峰值补偿系统：根据探测组织阻抗，智能释放附加电脉冲能量，以支持初始切割顺畅</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9.2.2.12  </w:t>
      </w:r>
      <w:r>
        <w:rPr>
          <w:rFonts w:hint="eastAsia"/>
          <w:sz w:val="22"/>
        </w:rPr>
        <w:t>具备开机自检功能，可进行自修复、或显示错误代码、停止输出等功能</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9.2.2.13  </w:t>
      </w:r>
      <w:r>
        <w:rPr>
          <w:rFonts w:hint="eastAsia"/>
          <w:sz w:val="22"/>
        </w:rPr>
        <w:t>输出功率调节模式最小可以</w:t>
      </w:r>
      <w:r>
        <w:rPr>
          <w:rFonts w:hint="eastAsia"/>
          <w:sz w:val="22"/>
        </w:rPr>
        <w:t>1W</w:t>
      </w:r>
      <w:r>
        <w:rPr>
          <w:rFonts w:hint="eastAsia"/>
          <w:sz w:val="22"/>
        </w:rPr>
        <w:t>为步进</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9.2.2.14  </w:t>
      </w:r>
      <w:r>
        <w:rPr>
          <w:rFonts w:hint="eastAsia"/>
          <w:sz w:val="22"/>
        </w:rPr>
        <w:t>程序选择：具备基本程序及存储程序两种程序选择模块</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9.2.2.15  </w:t>
      </w:r>
      <w:r>
        <w:rPr>
          <w:rFonts w:hint="eastAsia"/>
          <w:sz w:val="22"/>
        </w:rPr>
        <w:t>智能程序存储功能：支持≥</w:t>
      </w:r>
      <w:r>
        <w:rPr>
          <w:rFonts w:hint="eastAsia"/>
          <w:sz w:val="22"/>
        </w:rPr>
        <w:t>6</w:t>
      </w:r>
      <w:r>
        <w:rPr>
          <w:rFonts w:hint="eastAsia"/>
          <w:sz w:val="22"/>
        </w:rPr>
        <w:t>组程序存储设置，支持子程序设置替换，独立记忆手术参数设定，提高手术效率</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9.2.2.16  </w:t>
      </w:r>
      <w:r>
        <w:rPr>
          <w:rFonts w:hint="eastAsia"/>
          <w:sz w:val="22"/>
        </w:rPr>
        <w:t>单双极切换：可使用手控及脚控在单极模式与双</w:t>
      </w:r>
      <w:proofErr w:type="gramStart"/>
      <w:r>
        <w:rPr>
          <w:rFonts w:hint="eastAsia"/>
          <w:sz w:val="22"/>
        </w:rPr>
        <w:t>极</w:t>
      </w:r>
      <w:proofErr w:type="gramEnd"/>
      <w:r>
        <w:rPr>
          <w:rFonts w:hint="eastAsia"/>
          <w:sz w:val="22"/>
        </w:rPr>
        <w:t>模式之间进行切换</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9.2.2.17  </w:t>
      </w:r>
      <w:r>
        <w:rPr>
          <w:rFonts w:hint="eastAsia"/>
          <w:sz w:val="22"/>
        </w:rPr>
        <w:t>设备上可以连接</w:t>
      </w:r>
      <w:r>
        <w:rPr>
          <w:rFonts w:hint="eastAsia"/>
          <w:sz w:val="22"/>
        </w:rPr>
        <w:t>2</w:t>
      </w:r>
      <w:r>
        <w:rPr>
          <w:rFonts w:hint="eastAsia"/>
          <w:sz w:val="22"/>
        </w:rPr>
        <w:t>个脚踏开关，可用脚踏或按键两种方式控制</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9.2.2.18  </w:t>
      </w:r>
      <w:proofErr w:type="gramStart"/>
      <w:r>
        <w:rPr>
          <w:rFonts w:hint="eastAsia"/>
          <w:sz w:val="22"/>
        </w:rPr>
        <w:t>浮地</w:t>
      </w:r>
      <w:proofErr w:type="gramEnd"/>
      <w:r>
        <w:rPr>
          <w:rFonts w:hint="eastAsia"/>
          <w:sz w:val="22"/>
        </w:rPr>
        <w:t>CF</w:t>
      </w:r>
      <w:r>
        <w:rPr>
          <w:rFonts w:hint="eastAsia"/>
          <w:sz w:val="22"/>
        </w:rPr>
        <w:t>型设备安全性高，双反馈自动控制，输出功率稳定可靠</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9.2.2.19  </w:t>
      </w:r>
      <w:r>
        <w:rPr>
          <w:rFonts w:hint="eastAsia"/>
          <w:sz w:val="22"/>
        </w:rPr>
        <w:t>硬件升级：可连接氩气控制器升级为同品牌氩气工作站</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9.2.2.20  </w:t>
      </w:r>
      <w:r>
        <w:rPr>
          <w:rFonts w:hint="eastAsia"/>
          <w:sz w:val="22"/>
        </w:rPr>
        <w:t>使用年限≥</w:t>
      </w:r>
      <w:r>
        <w:rPr>
          <w:rFonts w:hint="eastAsia"/>
          <w:sz w:val="22"/>
        </w:rPr>
        <w:t>8</w:t>
      </w:r>
      <w:r>
        <w:rPr>
          <w:rFonts w:hint="eastAsia"/>
          <w:sz w:val="22"/>
        </w:rPr>
        <w:t>年</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  </w:t>
      </w:r>
      <w:r>
        <w:rPr>
          <w:rFonts w:hint="eastAsia"/>
          <w:sz w:val="22"/>
        </w:rPr>
        <w:t>配置清单（单台）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9.2.2.21.1  </w:t>
      </w:r>
      <w:r>
        <w:rPr>
          <w:rFonts w:hint="eastAsia"/>
          <w:sz w:val="22"/>
        </w:rPr>
        <w:t>高频</w:t>
      </w:r>
      <w:proofErr w:type="gramStart"/>
      <w:r>
        <w:rPr>
          <w:rFonts w:hint="eastAsia"/>
          <w:sz w:val="22"/>
        </w:rPr>
        <w:t>手术器</w:t>
      </w:r>
      <w:proofErr w:type="gramEnd"/>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9.2.2.21.2  </w:t>
      </w:r>
      <w:r>
        <w:rPr>
          <w:rFonts w:hint="eastAsia"/>
          <w:sz w:val="22"/>
        </w:rPr>
        <w:t>单极脚踏</w:t>
      </w:r>
      <w:r>
        <w:rPr>
          <w:rFonts w:hint="eastAsia"/>
          <w:sz w:val="22"/>
        </w:rPr>
        <w:t>1</w:t>
      </w:r>
      <w:r>
        <w:rPr>
          <w:rFonts w:hint="eastAsia"/>
          <w:sz w:val="22"/>
        </w:rPr>
        <w:t>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9.2.2.21.3  </w:t>
      </w:r>
      <w:r>
        <w:rPr>
          <w:rFonts w:hint="eastAsia"/>
          <w:sz w:val="22"/>
        </w:rPr>
        <w:t>双极脚踏</w:t>
      </w:r>
      <w:r>
        <w:rPr>
          <w:rFonts w:hint="eastAsia"/>
          <w:sz w:val="22"/>
        </w:rPr>
        <w:t>1</w:t>
      </w:r>
      <w:r>
        <w:rPr>
          <w:rFonts w:hint="eastAsia"/>
          <w:sz w:val="22"/>
        </w:rPr>
        <w:t>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9.2.2.21.4  </w:t>
      </w:r>
      <w:r>
        <w:rPr>
          <w:rFonts w:hint="eastAsia"/>
          <w:sz w:val="22"/>
        </w:rPr>
        <w:t>单极腔镜连接线</w:t>
      </w:r>
      <w:r>
        <w:rPr>
          <w:rFonts w:hint="eastAsia"/>
          <w:sz w:val="22"/>
        </w:rPr>
        <w:t>2</w:t>
      </w:r>
      <w:r>
        <w:rPr>
          <w:rFonts w:hint="eastAsia"/>
          <w:sz w:val="22"/>
        </w:rPr>
        <w:t>根</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9.2.2.21.5  </w:t>
      </w:r>
      <w:r>
        <w:rPr>
          <w:rFonts w:hint="eastAsia"/>
          <w:sz w:val="22"/>
        </w:rPr>
        <w:t>双极腔镜连接线</w:t>
      </w:r>
      <w:r>
        <w:rPr>
          <w:rFonts w:hint="eastAsia"/>
          <w:sz w:val="22"/>
        </w:rPr>
        <w:t>2</w:t>
      </w:r>
      <w:r>
        <w:rPr>
          <w:rFonts w:hint="eastAsia"/>
          <w:sz w:val="22"/>
        </w:rPr>
        <w:t>根</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9.2.2.21.6  </w:t>
      </w:r>
      <w:r>
        <w:rPr>
          <w:rFonts w:hint="eastAsia"/>
          <w:sz w:val="22"/>
        </w:rPr>
        <w:t>负极板</w:t>
      </w:r>
      <w:r>
        <w:rPr>
          <w:rFonts w:hint="eastAsia"/>
          <w:sz w:val="22"/>
        </w:rPr>
        <w:t>3</w:t>
      </w:r>
      <w:r>
        <w:rPr>
          <w:rFonts w:hint="eastAsia"/>
          <w:sz w:val="22"/>
        </w:rPr>
        <w:t>片</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9.2.2.21.7  </w:t>
      </w:r>
      <w:r>
        <w:rPr>
          <w:rFonts w:hint="eastAsia"/>
          <w:sz w:val="22"/>
        </w:rPr>
        <w:t>负极板连接线</w:t>
      </w:r>
      <w:r>
        <w:rPr>
          <w:rFonts w:hint="eastAsia"/>
          <w:sz w:val="22"/>
        </w:rPr>
        <w:t>2</w:t>
      </w:r>
      <w:r>
        <w:rPr>
          <w:rFonts w:hint="eastAsia"/>
          <w:sz w:val="22"/>
        </w:rPr>
        <w:t>根</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9.2.2.21.8  </w:t>
      </w:r>
      <w:r>
        <w:rPr>
          <w:rFonts w:hint="eastAsia"/>
          <w:sz w:val="22"/>
        </w:rPr>
        <w:t>电刀笔</w:t>
      </w:r>
      <w:r>
        <w:rPr>
          <w:rFonts w:hint="eastAsia"/>
          <w:sz w:val="22"/>
        </w:rPr>
        <w:t>50</w:t>
      </w:r>
      <w:r>
        <w:rPr>
          <w:rFonts w:hint="eastAsia"/>
          <w:sz w:val="22"/>
        </w:rPr>
        <w:t>把</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9.2.2.21.9  </w:t>
      </w:r>
      <w:r>
        <w:rPr>
          <w:rFonts w:hint="eastAsia"/>
          <w:sz w:val="22"/>
        </w:rPr>
        <w:t>双</w:t>
      </w:r>
      <w:proofErr w:type="gramStart"/>
      <w:r>
        <w:rPr>
          <w:rFonts w:hint="eastAsia"/>
          <w:sz w:val="22"/>
        </w:rPr>
        <w:t>极</w:t>
      </w:r>
      <w:proofErr w:type="gramEnd"/>
      <w:r>
        <w:rPr>
          <w:rFonts w:hint="eastAsia"/>
          <w:sz w:val="22"/>
        </w:rPr>
        <w:t>镊子</w:t>
      </w:r>
      <w:r>
        <w:rPr>
          <w:rFonts w:hint="eastAsia"/>
          <w:sz w:val="22"/>
        </w:rPr>
        <w:t>10</w:t>
      </w:r>
      <w:r>
        <w:rPr>
          <w:rFonts w:hint="eastAsia"/>
          <w:sz w:val="22"/>
        </w:rPr>
        <w:t>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9.2.3</w:t>
      </w:r>
      <w:r>
        <w:rPr>
          <w:rFonts w:hint="eastAsia"/>
          <w:sz w:val="22"/>
        </w:rPr>
        <w:t>、超声刀设备（</w:t>
      </w:r>
      <w:r>
        <w:rPr>
          <w:rFonts w:hint="eastAsia"/>
          <w:sz w:val="22"/>
        </w:rPr>
        <w:t>2</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  </w:t>
      </w:r>
      <w:r>
        <w:rPr>
          <w:rFonts w:hint="eastAsia"/>
          <w:sz w:val="22"/>
        </w:rPr>
        <w:t>主机用于手术中闭合和分离血管、淋巴管和组织束，具备对</w:t>
      </w:r>
      <w:r>
        <w:rPr>
          <w:rFonts w:hint="eastAsia"/>
          <w:sz w:val="22"/>
        </w:rPr>
        <w:t>5-7mm</w:t>
      </w:r>
      <w:r>
        <w:rPr>
          <w:rFonts w:hint="eastAsia"/>
          <w:sz w:val="22"/>
        </w:rPr>
        <w:t>血管的闭合能力</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9.2.3.2  </w:t>
      </w:r>
      <w:r>
        <w:rPr>
          <w:rFonts w:hint="eastAsia"/>
          <w:sz w:val="22"/>
        </w:rPr>
        <w:t>具备双路能量输出，同时可以输出超声能量和高频能量，具备双接口，可以同时连接超声和高频器械使用，无需术中更换器械，且每种能量均具备对</w:t>
      </w:r>
      <w:r>
        <w:rPr>
          <w:rFonts w:hint="eastAsia"/>
          <w:sz w:val="22"/>
        </w:rPr>
        <w:t>5-7mm</w:t>
      </w:r>
      <w:r>
        <w:rPr>
          <w:rFonts w:hint="eastAsia"/>
          <w:sz w:val="22"/>
        </w:rPr>
        <w:t>血</w:t>
      </w:r>
      <w:r>
        <w:rPr>
          <w:rFonts w:hint="eastAsia"/>
          <w:sz w:val="22"/>
        </w:rPr>
        <w:lastRenderedPageBreak/>
        <w:t>管的闭合和切割能力</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9.2.3.3  </w:t>
      </w:r>
      <w:r>
        <w:rPr>
          <w:rFonts w:hint="eastAsia"/>
          <w:sz w:val="22"/>
        </w:rPr>
        <w:t>具有</w:t>
      </w:r>
      <w:r>
        <w:rPr>
          <w:rFonts w:hint="eastAsia"/>
          <w:sz w:val="22"/>
        </w:rPr>
        <w:t>LED</w:t>
      </w:r>
      <w:r>
        <w:rPr>
          <w:rFonts w:hint="eastAsia"/>
          <w:sz w:val="22"/>
        </w:rPr>
        <w:t>彩色显示屏，触屏可调，显示清晰鲜艳，工作状态可视角度佳、清晰，高频模式下档位固定无需调节，超声模式下有功率大小的档位显示并可调节</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9.2.3.4  </w:t>
      </w:r>
      <w:r>
        <w:rPr>
          <w:rFonts w:hint="eastAsia"/>
          <w:sz w:val="22"/>
        </w:rPr>
        <w:t>具备开机快速自检功能，能快速诊断并提示故障信息；主机自检同时能快速识别刀头是否处于正常工作状态，刀头使用前无需做“预激发测试”，实现“即插即用”功能</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9.2.3.5  </w:t>
      </w:r>
      <w:r>
        <w:rPr>
          <w:rFonts w:hint="eastAsia"/>
          <w:sz w:val="22"/>
        </w:rPr>
        <w:t>运行过程中，自带软件系统能对设备运行情况进行诊断并做出精确提示，异常情况下工作停止，系统故障灯亮起并发出故障提示音</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9.2.3.6  </w:t>
      </w:r>
      <w:r>
        <w:rPr>
          <w:rFonts w:hint="eastAsia"/>
          <w:sz w:val="22"/>
        </w:rPr>
        <w:t>工作状态可由刀头手柄或脚踏开关分别控制</w:t>
      </w:r>
      <w:r>
        <w:rPr>
          <w:rFonts w:hint="eastAsia"/>
          <w:sz w:val="22"/>
        </w:rPr>
        <w:t xml:space="preserve"> MAX</w:t>
      </w:r>
      <w:r>
        <w:rPr>
          <w:rFonts w:hint="eastAsia"/>
          <w:sz w:val="22"/>
        </w:rPr>
        <w:t>档和</w:t>
      </w:r>
      <w:r>
        <w:rPr>
          <w:rFonts w:hint="eastAsia"/>
          <w:sz w:val="22"/>
        </w:rPr>
        <w:t>MIN</w:t>
      </w:r>
      <w:proofErr w:type="gramStart"/>
      <w:r>
        <w:rPr>
          <w:rFonts w:hint="eastAsia"/>
          <w:sz w:val="22"/>
        </w:rPr>
        <w:t>档</w:t>
      </w:r>
      <w:proofErr w:type="gramEnd"/>
      <w:r>
        <w:rPr>
          <w:rFonts w:hint="eastAsia"/>
          <w:sz w:val="22"/>
        </w:rPr>
        <w:t>分别对应大小激发档位（其中</w:t>
      </w:r>
      <w:r>
        <w:rPr>
          <w:rFonts w:hint="eastAsia"/>
          <w:sz w:val="22"/>
        </w:rPr>
        <w:t>MAX</w:t>
      </w:r>
      <w:r>
        <w:rPr>
          <w:rFonts w:hint="eastAsia"/>
          <w:sz w:val="22"/>
        </w:rPr>
        <w:t>档可更快速地切割组织，</w:t>
      </w:r>
      <w:r>
        <w:rPr>
          <w:rFonts w:hint="eastAsia"/>
          <w:sz w:val="22"/>
        </w:rPr>
        <w:t>MIN</w:t>
      </w:r>
      <w:r>
        <w:rPr>
          <w:rFonts w:hint="eastAsia"/>
          <w:sz w:val="22"/>
        </w:rPr>
        <w:t>档可更好地凝闭组织）；可以通过主机设置进入高级止血模式，进入该模式后</w:t>
      </w:r>
      <w:r>
        <w:rPr>
          <w:rFonts w:hint="eastAsia"/>
          <w:sz w:val="22"/>
        </w:rPr>
        <w:t>MIN</w:t>
      </w:r>
      <w:proofErr w:type="gramStart"/>
      <w:r>
        <w:rPr>
          <w:rFonts w:hint="eastAsia"/>
          <w:sz w:val="22"/>
        </w:rPr>
        <w:t>档</w:t>
      </w:r>
      <w:proofErr w:type="gramEnd"/>
      <w:r>
        <w:rPr>
          <w:rFonts w:hint="eastAsia"/>
          <w:sz w:val="22"/>
        </w:rPr>
        <w:t>固定，无需再调档</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9.2.3.7  </w:t>
      </w:r>
      <w:r>
        <w:rPr>
          <w:rFonts w:hint="eastAsia"/>
          <w:sz w:val="22"/>
        </w:rPr>
        <w:t>输出过程中主机可调节提示音量大小</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9.2.3.8  </w:t>
      </w:r>
      <w:r>
        <w:rPr>
          <w:rFonts w:hint="eastAsia"/>
          <w:sz w:val="22"/>
        </w:rPr>
        <w:t>操作系统具备多种语言模式可选</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9.2.3.9  </w:t>
      </w:r>
      <w:r>
        <w:rPr>
          <w:rFonts w:hint="eastAsia"/>
          <w:sz w:val="22"/>
        </w:rPr>
        <w:t>超声能量输出模式下具备组织自适应算法，随钳口组织情况实时动态调整能量输出，无需术前、术中人工调制档位，确保更好的切割止血效果</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9.2.3.10  </w:t>
      </w:r>
      <w:r>
        <w:rPr>
          <w:rFonts w:hint="eastAsia"/>
          <w:sz w:val="22"/>
        </w:rPr>
        <w:t>高频能量输出模式下，具备多脉冲组织感应算法，根据组织的阻抗进行实时反馈，结合止血时的压力和</w:t>
      </w:r>
      <w:proofErr w:type="gramStart"/>
      <w:r>
        <w:rPr>
          <w:rFonts w:hint="eastAsia"/>
          <w:sz w:val="22"/>
        </w:rPr>
        <w:t>凝闭</w:t>
      </w:r>
      <w:proofErr w:type="gramEnd"/>
      <w:r>
        <w:rPr>
          <w:rFonts w:hint="eastAsia"/>
          <w:sz w:val="22"/>
        </w:rPr>
        <w:t>时间，达到最佳的血管凝闭止血效果</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9.2.3.11  </w:t>
      </w:r>
      <w:r>
        <w:rPr>
          <w:rFonts w:hint="eastAsia"/>
          <w:sz w:val="22"/>
        </w:rPr>
        <w:t>主机可以通过更新系统软件方式进行升级</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9.2.3.12  </w:t>
      </w:r>
      <w:r>
        <w:rPr>
          <w:rFonts w:hint="eastAsia"/>
          <w:sz w:val="22"/>
        </w:rPr>
        <w:t>配套枪式换能器与剪式换能器，剪式刀头有“蝶翼”设计，增加换能器安装时的握持力，方便安装，减少术中配置和等待时间</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9.2.3.13  </w:t>
      </w:r>
      <w:r>
        <w:rPr>
          <w:rFonts w:hint="eastAsia"/>
          <w:sz w:val="22"/>
        </w:rPr>
        <w:t>配套的超声刀头种类齐全</w:t>
      </w:r>
      <w:r>
        <w:rPr>
          <w:rFonts w:hint="eastAsia"/>
          <w:sz w:val="22"/>
        </w:rPr>
        <w:t>,</w:t>
      </w:r>
      <w:r>
        <w:rPr>
          <w:rFonts w:hint="eastAsia"/>
          <w:sz w:val="22"/>
        </w:rPr>
        <w:t>有</w:t>
      </w:r>
      <w:r>
        <w:rPr>
          <w:rFonts w:hint="eastAsia"/>
          <w:sz w:val="22"/>
        </w:rPr>
        <w:t>14cm</w:t>
      </w:r>
      <w:r>
        <w:rPr>
          <w:rFonts w:hint="eastAsia"/>
          <w:sz w:val="22"/>
        </w:rPr>
        <w:t>、</w:t>
      </w:r>
      <w:r>
        <w:rPr>
          <w:rFonts w:hint="eastAsia"/>
          <w:sz w:val="22"/>
        </w:rPr>
        <w:t>23cm</w:t>
      </w:r>
      <w:r>
        <w:rPr>
          <w:rFonts w:hint="eastAsia"/>
          <w:sz w:val="22"/>
        </w:rPr>
        <w:t>、</w:t>
      </w:r>
      <w:r>
        <w:rPr>
          <w:rFonts w:hint="eastAsia"/>
          <w:sz w:val="22"/>
        </w:rPr>
        <w:t>36cm</w:t>
      </w:r>
      <w:r>
        <w:rPr>
          <w:rFonts w:hint="eastAsia"/>
          <w:sz w:val="22"/>
        </w:rPr>
        <w:t>、</w:t>
      </w:r>
      <w:r>
        <w:rPr>
          <w:rFonts w:hint="eastAsia"/>
          <w:sz w:val="22"/>
        </w:rPr>
        <w:t>45cm</w:t>
      </w:r>
      <w:r>
        <w:rPr>
          <w:rFonts w:hint="eastAsia"/>
          <w:sz w:val="22"/>
        </w:rPr>
        <w:t>多种枪式长度，也有</w:t>
      </w:r>
      <w:r>
        <w:rPr>
          <w:rFonts w:hint="eastAsia"/>
          <w:sz w:val="22"/>
        </w:rPr>
        <w:t>9cm</w:t>
      </w:r>
      <w:r>
        <w:rPr>
          <w:rFonts w:hint="eastAsia"/>
          <w:sz w:val="22"/>
        </w:rPr>
        <w:t>、</w:t>
      </w:r>
      <w:r>
        <w:rPr>
          <w:rFonts w:hint="eastAsia"/>
          <w:sz w:val="22"/>
        </w:rPr>
        <w:t>17cm</w:t>
      </w:r>
      <w:r>
        <w:rPr>
          <w:rFonts w:hint="eastAsia"/>
          <w:sz w:val="22"/>
        </w:rPr>
        <w:t>多种剪式长度，可满足不同术式需求</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9.2.3.14  </w:t>
      </w:r>
      <w:r>
        <w:rPr>
          <w:rFonts w:hint="eastAsia"/>
          <w:sz w:val="22"/>
        </w:rPr>
        <w:t>超声刀头具备分体式和集成式（含换能器）</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9.2.3.15  </w:t>
      </w:r>
      <w:r>
        <w:rPr>
          <w:rFonts w:hint="eastAsia"/>
          <w:sz w:val="22"/>
        </w:rPr>
        <w:t>配套的高频切割闭合器种类齐全</w:t>
      </w:r>
      <w:r>
        <w:rPr>
          <w:rFonts w:hint="eastAsia"/>
          <w:sz w:val="22"/>
        </w:rPr>
        <w:t>,</w:t>
      </w:r>
      <w:r>
        <w:rPr>
          <w:rFonts w:hint="eastAsia"/>
          <w:sz w:val="22"/>
        </w:rPr>
        <w:t>有</w:t>
      </w:r>
      <w:r>
        <w:rPr>
          <w:rFonts w:hint="eastAsia"/>
          <w:sz w:val="22"/>
        </w:rPr>
        <w:t>14cm</w:t>
      </w:r>
      <w:r>
        <w:rPr>
          <w:rFonts w:hint="eastAsia"/>
          <w:sz w:val="22"/>
        </w:rPr>
        <w:t>，</w:t>
      </w:r>
      <w:r>
        <w:rPr>
          <w:rFonts w:hint="eastAsia"/>
          <w:sz w:val="22"/>
        </w:rPr>
        <w:t>25cm</w:t>
      </w:r>
      <w:r>
        <w:rPr>
          <w:rFonts w:hint="eastAsia"/>
          <w:sz w:val="22"/>
        </w:rPr>
        <w:t>，</w:t>
      </w:r>
      <w:r>
        <w:rPr>
          <w:rFonts w:hint="eastAsia"/>
          <w:sz w:val="22"/>
        </w:rPr>
        <w:t>37cm</w:t>
      </w:r>
      <w:r>
        <w:rPr>
          <w:rFonts w:hint="eastAsia"/>
          <w:sz w:val="22"/>
        </w:rPr>
        <w:t>，</w:t>
      </w:r>
      <w:r>
        <w:rPr>
          <w:rFonts w:hint="eastAsia"/>
          <w:sz w:val="22"/>
        </w:rPr>
        <w:t>45cm</w:t>
      </w:r>
      <w:r>
        <w:rPr>
          <w:rFonts w:hint="eastAsia"/>
          <w:sz w:val="22"/>
        </w:rPr>
        <w:t>多种弯头枪式长度，也有精细剪式，及用于开放手术的大钳口刀头，可满足不同术式需求</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9.2.3.16  </w:t>
      </w:r>
      <w:r>
        <w:rPr>
          <w:rFonts w:hint="eastAsia"/>
          <w:sz w:val="22"/>
        </w:rPr>
        <w:t>配置清单</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9.2.3.16.1  </w:t>
      </w:r>
      <w:r>
        <w:rPr>
          <w:rFonts w:hint="eastAsia"/>
          <w:sz w:val="22"/>
        </w:rPr>
        <w:t>超声高频外科集成手术设备</w:t>
      </w:r>
      <w:r>
        <w:rPr>
          <w:rFonts w:hint="eastAsia"/>
          <w:sz w:val="22"/>
        </w:rPr>
        <w:t>2</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9.2.3.16.2  </w:t>
      </w:r>
      <w:r>
        <w:rPr>
          <w:rFonts w:hint="eastAsia"/>
          <w:sz w:val="22"/>
        </w:rPr>
        <w:t>脚踏开关</w:t>
      </w:r>
      <w:r>
        <w:rPr>
          <w:rFonts w:hint="eastAsia"/>
          <w:sz w:val="22"/>
        </w:rPr>
        <w:t>2</w:t>
      </w:r>
      <w:r>
        <w:rPr>
          <w:rFonts w:hint="eastAsia"/>
          <w:sz w:val="22"/>
        </w:rPr>
        <w:t>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9.2.3.16.3  </w:t>
      </w:r>
      <w:r>
        <w:rPr>
          <w:rFonts w:hint="eastAsia"/>
          <w:sz w:val="22"/>
        </w:rPr>
        <w:t>超声换能器</w:t>
      </w:r>
      <w:r>
        <w:rPr>
          <w:rFonts w:hint="eastAsia"/>
          <w:sz w:val="22"/>
        </w:rPr>
        <w:t>12</w:t>
      </w:r>
      <w:r>
        <w:rPr>
          <w:rFonts w:hint="eastAsia"/>
          <w:sz w:val="22"/>
        </w:rPr>
        <w:t>根</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9.2.3.16.4  </w:t>
      </w:r>
      <w:r>
        <w:rPr>
          <w:rFonts w:hint="eastAsia"/>
          <w:sz w:val="22"/>
        </w:rPr>
        <w:t>车架</w:t>
      </w:r>
      <w:r>
        <w:rPr>
          <w:rFonts w:hint="eastAsia"/>
          <w:sz w:val="22"/>
        </w:rPr>
        <w:t>2</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9.2.4</w:t>
      </w:r>
      <w:r>
        <w:rPr>
          <w:rFonts w:hint="eastAsia"/>
          <w:sz w:val="22"/>
        </w:rPr>
        <w:t>、高频手术设备（低温等离子）设备（</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  </w:t>
      </w:r>
      <w:r>
        <w:rPr>
          <w:rFonts w:hint="eastAsia"/>
          <w:sz w:val="22"/>
        </w:rPr>
        <w:t>适用于人体软组织的切割、凝血；等离子模</w:t>
      </w:r>
      <w:r>
        <w:rPr>
          <w:rFonts w:hint="eastAsia"/>
          <w:sz w:val="22"/>
        </w:rPr>
        <w:t xml:space="preserve">  </w:t>
      </w:r>
      <w:proofErr w:type="gramStart"/>
      <w:r>
        <w:rPr>
          <w:rFonts w:hint="eastAsia"/>
          <w:sz w:val="22"/>
        </w:rPr>
        <w:t>块需在</w:t>
      </w:r>
      <w:proofErr w:type="gramEnd"/>
      <w:r>
        <w:rPr>
          <w:rFonts w:hint="eastAsia"/>
          <w:sz w:val="22"/>
        </w:rPr>
        <w:t>生理盐水环境下使用，适用于扁桃体、腺样体肥大、鼻部、喉部肿物及息肉等病变的汽化、切割、凝血</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9.2.4.2  </w:t>
      </w:r>
      <w:r>
        <w:rPr>
          <w:rFonts w:hint="eastAsia"/>
          <w:sz w:val="22"/>
        </w:rPr>
        <w:t>多功能高度集成：</w:t>
      </w:r>
      <w:proofErr w:type="gramStart"/>
      <w:r>
        <w:rPr>
          <w:rFonts w:hint="eastAsia"/>
          <w:sz w:val="22"/>
        </w:rPr>
        <w:t>集电刀</w:t>
      </w:r>
      <w:proofErr w:type="gramEnd"/>
      <w:r>
        <w:rPr>
          <w:rFonts w:hint="eastAsia"/>
          <w:sz w:val="22"/>
        </w:rPr>
        <w:t>、</w:t>
      </w:r>
      <w:r>
        <w:rPr>
          <w:rFonts w:hint="eastAsia"/>
          <w:sz w:val="22"/>
        </w:rPr>
        <w:t>100kHz</w:t>
      </w:r>
      <w:r>
        <w:rPr>
          <w:rFonts w:hint="eastAsia"/>
          <w:sz w:val="22"/>
        </w:rPr>
        <w:t>等离子、</w:t>
      </w:r>
      <w:r>
        <w:rPr>
          <w:rFonts w:hint="eastAsia"/>
          <w:sz w:val="22"/>
        </w:rPr>
        <w:t>1.7MHz</w:t>
      </w:r>
      <w:r>
        <w:rPr>
          <w:rFonts w:hint="eastAsia"/>
          <w:sz w:val="22"/>
        </w:rPr>
        <w:t>射频三合一能量系统</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9.2.4.3  </w:t>
      </w:r>
      <w:r>
        <w:rPr>
          <w:rFonts w:hint="eastAsia"/>
          <w:sz w:val="22"/>
        </w:rPr>
        <w:t>自由操控：增加手控模式，术者可自由切换手控</w:t>
      </w:r>
      <w:r>
        <w:rPr>
          <w:rFonts w:hint="eastAsia"/>
          <w:sz w:val="22"/>
        </w:rPr>
        <w:t>/</w:t>
      </w:r>
      <w:r>
        <w:rPr>
          <w:rFonts w:hint="eastAsia"/>
          <w:sz w:val="22"/>
        </w:rPr>
        <w:t>多功能脚控工作模式</w:t>
      </w:r>
      <w:r>
        <w:rPr>
          <w:rFonts w:hint="eastAsia"/>
          <w:sz w:val="22"/>
        </w:rPr>
        <w:t>,</w:t>
      </w:r>
      <w:r>
        <w:rPr>
          <w:rFonts w:hint="eastAsia"/>
          <w:sz w:val="22"/>
        </w:rPr>
        <w:t>具备</w:t>
      </w:r>
      <w:proofErr w:type="gramStart"/>
      <w:r>
        <w:rPr>
          <w:rFonts w:hint="eastAsia"/>
          <w:sz w:val="22"/>
        </w:rPr>
        <w:t>开展鼻科</w:t>
      </w:r>
      <w:proofErr w:type="gramEnd"/>
      <w:r>
        <w:rPr>
          <w:rFonts w:hint="eastAsia"/>
          <w:sz w:val="22"/>
        </w:rPr>
        <w:t>/</w:t>
      </w:r>
      <w:r>
        <w:rPr>
          <w:rFonts w:hint="eastAsia"/>
          <w:sz w:val="22"/>
        </w:rPr>
        <w:t>扁腺</w:t>
      </w:r>
      <w:r>
        <w:rPr>
          <w:rFonts w:hint="eastAsia"/>
          <w:sz w:val="22"/>
        </w:rPr>
        <w:t>/</w:t>
      </w:r>
      <w:r>
        <w:rPr>
          <w:rFonts w:hint="eastAsia"/>
          <w:sz w:val="22"/>
        </w:rPr>
        <w:t>咽喉手术的手控电极，可直接通过手柄进行切割消融</w:t>
      </w:r>
      <w:r>
        <w:rPr>
          <w:rFonts w:hint="eastAsia"/>
          <w:sz w:val="22"/>
        </w:rPr>
        <w:t>/</w:t>
      </w:r>
      <w:r>
        <w:rPr>
          <w:rFonts w:hint="eastAsia"/>
          <w:sz w:val="22"/>
        </w:rPr>
        <w:t>凝固止血按键操作，且具备一键识别工作端口按钮</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9.2.4.4  </w:t>
      </w:r>
      <w:r>
        <w:rPr>
          <w:rFonts w:hint="eastAsia"/>
          <w:sz w:val="22"/>
        </w:rPr>
        <w:t>灵活高效：三种能量输出模式切换，可同时接多个电极使用，免除术中设</w:t>
      </w:r>
      <w:r>
        <w:rPr>
          <w:rFonts w:hint="eastAsia"/>
          <w:sz w:val="22"/>
        </w:rPr>
        <w:lastRenderedPageBreak/>
        <w:t>备频、繁切换之扰，操作快速便捷</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9.2.4.5  </w:t>
      </w:r>
      <w:r>
        <w:rPr>
          <w:rFonts w:hint="eastAsia"/>
          <w:sz w:val="22"/>
        </w:rPr>
        <w:t>操作简便：面板触摸</w:t>
      </w:r>
      <w:proofErr w:type="gramStart"/>
      <w:r>
        <w:rPr>
          <w:rFonts w:hint="eastAsia"/>
          <w:sz w:val="22"/>
        </w:rPr>
        <w:t>屏操作</w:t>
      </w:r>
      <w:proofErr w:type="gramEnd"/>
      <w:r>
        <w:rPr>
          <w:rFonts w:hint="eastAsia"/>
          <w:sz w:val="22"/>
        </w:rPr>
        <w:t>界面，采用液晶屏显示，屏幕尺寸：</w:t>
      </w:r>
      <w:r>
        <w:rPr>
          <w:rFonts w:hint="eastAsia"/>
          <w:sz w:val="22"/>
        </w:rPr>
        <w:t>10.3</w:t>
      </w:r>
      <w:r>
        <w:rPr>
          <w:rFonts w:hint="eastAsia"/>
          <w:sz w:val="22"/>
        </w:rPr>
        <w:t>英寸</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9.2.4.6  </w:t>
      </w:r>
      <w:r>
        <w:rPr>
          <w:rFonts w:hint="eastAsia"/>
          <w:sz w:val="22"/>
        </w:rPr>
        <w:t>单极端</w:t>
      </w:r>
      <w:proofErr w:type="gramStart"/>
      <w:r>
        <w:rPr>
          <w:rFonts w:hint="eastAsia"/>
          <w:sz w:val="22"/>
        </w:rPr>
        <w:t>口工作</w:t>
      </w:r>
      <w:proofErr w:type="gramEnd"/>
      <w:r>
        <w:rPr>
          <w:rFonts w:hint="eastAsia"/>
          <w:sz w:val="22"/>
        </w:rPr>
        <w:t>模式最大功率可调，设置范围分别为：</w:t>
      </w:r>
      <w:r>
        <w:rPr>
          <w:rFonts w:hint="eastAsia"/>
          <w:sz w:val="22"/>
        </w:rPr>
        <w:t>10W-300W</w:t>
      </w:r>
      <w:r>
        <w:rPr>
          <w:rFonts w:hint="eastAsia"/>
          <w:sz w:val="22"/>
        </w:rPr>
        <w:t>和</w:t>
      </w:r>
      <w:r>
        <w:rPr>
          <w:rFonts w:hint="eastAsia"/>
          <w:sz w:val="22"/>
        </w:rPr>
        <w:t>10W-200W,</w:t>
      </w:r>
      <w:r>
        <w:rPr>
          <w:rFonts w:hint="eastAsia"/>
          <w:sz w:val="22"/>
        </w:rPr>
        <w:t>步进</w:t>
      </w:r>
      <w:r>
        <w:rPr>
          <w:rFonts w:hint="eastAsia"/>
          <w:sz w:val="22"/>
        </w:rPr>
        <w:t xml:space="preserve">10W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9.2.4.7  </w:t>
      </w:r>
      <w:r>
        <w:rPr>
          <w:rFonts w:hint="eastAsia"/>
          <w:sz w:val="22"/>
        </w:rPr>
        <w:t>双极端口档位指示、电极连接指示、流体通断器连接指示</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9.2.4.8  </w:t>
      </w:r>
      <w:r>
        <w:rPr>
          <w:rFonts w:hint="eastAsia"/>
          <w:sz w:val="22"/>
        </w:rPr>
        <w:t>电极温度指示，显示范围：</w:t>
      </w:r>
      <w:r>
        <w:rPr>
          <w:rFonts w:hint="eastAsia"/>
          <w:sz w:val="22"/>
        </w:rPr>
        <w:t>30-90</w:t>
      </w:r>
      <w:r>
        <w:rPr>
          <w:rFonts w:hint="eastAsia"/>
          <w:sz w:val="22"/>
        </w:rPr>
        <w:t>℃</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9.2.4.9  </w:t>
      </w:r>
      <w:r>
        <w:rPr>
          <w:rFonts w:hint="eastAsia"/>
          <w:sz w:val="22"/>
        </w:rPr>
        <w:t>显示超温提示阈值，显示范围：</w:t>
      </w:r>
      <w:r>
        <w:rPr>
          <w:rFonts w:hint="eastAsia"/>
          <w:sz w:val="22"/>
        </w:rPr>
        <w:t>40-80</w:t>
      </w:r>
      <w:r>
        <w:rPr>
          <w:rFonts w:hint="eastAsia"/>
          <w:sz w:val="22"/>
        </w:rPr>
        <w:t>℃</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9.2.4.10  </w:t>
      </w:r>
      <w:r>
        <w:rPr>
          <w:rFonts w:hint="eastAsia"/>
          <w:sz w:val="22"/>
        </w:rPr>
        <w:t>电极间工作组织阻抗值显示，显示范围：</w:t>
      </w:r>
      <w:r>
        <w:rPr>
          <w:rFonts w:hint="eastAsia"/>
          <w:sz w:val="22"/>
        </w:rPr>
        <w:t>200-600</w:t>
      </w:r>
      <w:r>
        <w:rPr>
          <w:rFonts w:hint="eastAsia"/>
          <w:sz w:val="22"/>
        </w:rPr>
        <w:t>Ω</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9.2.4.11  </w:t>
      </w:r>
      <w:r>
        <w:rPr>
          <w:rFonts w:hint="eastAsia"/>
          <w:sz w:val="22"/>
        </w:rPr>
        <w:t>设备连续工作时间显示，显示范围：</w:t>
      </w:r>
      <w:r>
        <w:rPr>
          <w:rFonts w:hint="eastAsia"/>
          <w:sz w:val="22"/>
        </w:rPr>
        <w:t>0-99S</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9.2.4.12  </w:t>
      </w:r>
      <w:r>
        <w:rPr>
          <w:rFonts w:hint="eastAsia"/>
          <w:sz w:val="22"/>
        </w:rPr>
        <w:t>配备开展扁桃体、腺样体、鼻部、喉部病变手术的电极，电极具备手控、多功、能脚</w:t>
      </w:r>
      <w:proofErr w:type="gramStart"/>
      <w:r>
        <w:rPr>
          <w:rFonts w:hint="eastAsia"/>
          <w:sz w:val="22"/>
        </w:rPr>
        <w:t>控两种</w:t>
      </w:r>
      <w:proofErr w:type="gramEnd"/>
      <w:r>
        <w:rPr>
          <w:rFonts w:hint="eastAsia"/>
          <w:sz w:val="22"/>
        </w:rPr>
        <w:t>功能模式，可自如切换</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9.2.4.13  </w:t>
      </w:r>
      <w:r>
        <w:rPr>
          <w:rFonts w:hint="eastAsia"/>
          <w:sz w:val="22"/>
        </w:rPr>
        <w:t>配置清单</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9.2.4.13.1  </w:t>
      </w:r>
      <w:r>
        <w:rPr>
          <w:rFonts w:hint="eastAsia"/>
          <w:sz w:val="22"/>
        </w:rPr>
        <w:t>主机</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9.2.4.13.2  </w:t>
      </w:r>
      <w:r>
        <w:rPr>
          <w:rFonts w:hint="eastAsia"/>
          <w:sz w:val="22"/>
        </w:rPr>
        <w:t>脚踏开关</w:t>
      </w:r>
      <w:r>
        <w:rPr>
          <w:rFonts w:hint="eastAsia"/>
          <w:sz w:val="22"/>
        </w:rPr>
        <w:t>1</w:t>
      </w:r>
      <w:r>
        <w:rPr>
          <w:rFonts w:hint="eastAsia"/>
          <w:sz w:val="22"/>
        </w:rPr>
        <w:t>个</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9.2.5</w:t>
      </w:r>
      <w:r>
        <w:rPr>
          <w:rFonts w:hint="eastAsia"/>
          <w:sz w:val="22"/>
        </w:rPr>
        <w:t>、</w:t>
      </w:r>
      <w:r>
        <w:rPr>
          <w:rFonts w:hint="eastAsia"/>
          <w:sz w:val="22"/>
        </w:rPr>
        <w:t>Leep</w:t>
      </w:r>
      <w:r>
        <w:rPr>
          <w:rFonts w:hint="eastAsia"/>
          <w:sz w:val="22"/>
        </w:rPr>
        <w:t>（</w:t>
      </w:r>
      <w:r>
        <w:rPr>
          <w:rFonts w:hint="eastAsia"/>
          <w:sz w:val="22"/>
        </w:rPr>
        <w:t>1</w:t>
      </w:r>
      <w:r>
        <w:rPr>
          <w:rFonts w:hint="eastAsia"/>
          <w:sz w:val="22"/>
        </w:rPr>
        <w:t>台）</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  </w:t>
      </w:r>
      <w:r>
        <w:rPr>
          <w:rFonts w:hint="eastAsia"/>
          <w:sz w:val="22"/>
        </w:rPr>
        <w:t>工作频率：双频型电刀，具备</w:t>
      </w:r>
      <w:r>
        <w:rPr>
          <w:rFonts w:hint="eastAsia"/>
          <w:sz w:val="22"/>
        </w:rPr>
        <w:t>512kHz</w:t>
      </w:r>
      <w:r>
        <w:rPr>
          <w:rFonts w:hint="eastAsia"/>
          <w:sz w:val="22"/>
        </w:rPr>
        <w:t>、</w:t>
      </w:r>
      <w:r>
        <w:rPr>
          <w:rFonts w:hint="eastAsia"/>
          <w:sz w:val="22"/>
        </w:rPr>
        <w:t>300kHz</w:t>
      </w:r>
      <w:r>
        <w:rPr>
          <w:rFonts w:hint="eastAsia"/>
          <w:sz w:val="22"/>
        </w:rPr>
        <w:t>双工作频率</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9.2.5.2  </w:t>
      </w:r>
      <w:r>
        <w:rPr>
          <w:rFonts w:hint="eastAsia"/>
          <w:sz w:val="22"/>
        </w:rPr>
        <w:t>输出功率：≤</w:t>
      </w:r>
      <w:r>
        <w:rPr>
          <w:rFonts w:hint="eastAsia"/>
          <w:sz w:val="22"/>
        </w:rPr>
        <w:t>150W</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9.2.5.3  </w:t>
      </w:r>
      <w:r>
        <w:rPr>
          <w:rFonts w:hint="eastAsia"/>
          <w:sz w:val="22"/>
        </w:rPr>
        <w:t>额定负载：</w:t>
      </w:r>
      <w:r>
        <w:rPr>
          <w:rFonts w:hint="eastAsia"/>
          <w:sz w:val="22"/>
        </w:rPr>
        <w:t>400</w:t>
      </w:r>
      <w:r>
        <w:rPr>
          <w:rFonts w:hint="eastAsia"/>
          <w:sz w:val="22"/>
        </w:rPr>
        <w:t>Ω、</w:t>
      </w:r>
      <w:r>
        <w:rPr>
          <w:rFonts w:hint="eastAsia"/>
          <w:sz w:val="22"/>
        </w:rPr>
        <w:t>50</w:t>
      </w:r>
      <w:r>
        <w:rPr>
          <w:rFonts w:hint="eastAsia"/>
          <w:sz w:val="22"/>
        </w:rPr>
        <w:t>Ω</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9.2.5.4  </w:t>
      </w:r>
      <w:r>
        <w:rPr>
          <w:rFonts w:hint="eastAsia"/>
          <w:sz w:val="22"/>
        </w:rPr>
        <w:t>控制方式：触屏控制</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9.2.5.5  </w:t>
      </w:r>
      <w:r>
        <w:rPr>
          <w:rFonts w:hint="eastAsia"/>
          <w:sz w:val="22"/>
        </w:rPr>
        <w:t>输出方式：间歇加载连续运行</w:t>
      </w:r>
      <w:r>
        <w:rPr>
          <w:rFonts w:hint="eastAsia"/>
          <w:sz w:val="22"/>
        </w:rPr>
        <w:t>,</w:t>
      </w:r>
      <w:r>
        <w:rPr>
          <w:rFonts w:hint="eastAsia"/>
          <w:sz w:val="22"/>
        </w:rPr>
        <w:t>支持单极手控、单极脚控、双</w:t>
      </w:r>
      <w:proofErr w:type="gramStart"/>
      <w:r>
        <w:rPr>
          <w:rFonts w:hint="eastAsia"/>
          <w:sz w:val="22"/>
        </w:rPr>
        <w:t>极</w:t>
      </w:r>
      <w:proofErr w:type="gramEnd"/>
      <w:r>
        <w:rPr>
          <w:rFonts w:hint="eastAsia"/>
          <w:sz w:val="22"/>
        </w:rPr>
        <w:t>脚控</w:t>
      </w:r>
      <w:r>
        <w:rPr>
          <w:rFonts w:hint="eastAsia"/>
          <w:sz w:val="22"/>
        </w:rPr>
        <w:t>3</w:t>
      </w:r>
      <w:r>
        <w:rPr>
          <w:rFonts w:hint="eastAsia"/>
          <w:sz w:val="22"/>
        </w:rPr>
        <w:t>种输出方式</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9.2.5.6  </w:t>
      </w:r>
      <w:r>
        <w:rPr>
          <w:rFonts w:hint="eastAsia"/>
          <w:sz w:val="22"/>
        </w:rPr>
        <w:t>工作模式</w:t>
      </w:r>
      <w:r>
        <w:rPr>
          <w:rFonts w:hint="eastAsia"/>
          <w:sz w:val="22"/>
        </w:rPr>
        <w:t>:</w:t>
      </w:r>
      <w:r>
        <w:rPr>
          <w:rFonts w:hint="eastAsia"/>
          <w:sz w:val="22"/>
        </w:rPr>
        <w:t>≥</w:t>
      </w:r>
      <w:r>
        <w:rPr>
          <w:rFonts w:hint="eastAsia"/>
          <w:sz w:val="22"/>
        </w:rPr>
        <w:t>5,</w:t>
      </w:r>
      <w:r>
        <w:rPr>
          <w:rFonts w:hint="eastAsia"/>
          <w:sz w:val="22"/>
        </w:rPr>
        <w:t>其中电</w:t>
      </w:r>
      <w:proofErr w:type="gramStart"/>
      <w:r>
        <w:rPr>
          <w:rFonts w:hint="eastAsia"/>
          <w:sz w:val="22"/>
        </w:rPr>
        <w:t>切模式</w:t>
      </w:r>
      <w:proofErr w:type="gramEnd"/>
      <w:r>
        <w:rPr>
          <w:rFonts w:hint="eastAsia"/>
          <w:sz w:val="22"/>
        </w:rPr>
        <w:t>≥</w:t>
      </w:r>
      <w:r>
        <w:rPr>
          <w:rFonts w:hint="eastAsia"/>
          <w:sz w:val="22"/>
        </w:rPr>
        <w:t>3</w:t>
      </w:r>
      <w:r>
        <w:rPr>
          <w:rFonts w:hint="eastAsia"/>
          <w:sz w:val="22"/>
        </w:rPr>
        <w:t>，</w:t>
      </w:r>
      <w:proofErr w:type="gramStart"/>
      <w:r>
        <w:rPr>
          <w:rFonts w:hint="eastAsia"/>
          <w:sz w:val="22"/>
        </w:rPr>
        <w:t>包括混切</w:t>
      </w:r>
      <w:proofErr w:type="gramEnd"/>
      <w:r>
        <w:rPr>
          <w:rFonts w:hint="eastAsia"/>
          <w:sz w:val="22"/>
        </w:rPr>
        <w:t>1</w:t>
      </w:r>
      <w:r>
        <w:rPr>
          <w:rFonts w:hint="eastAsia"/>
          <w:sz w:val="22"/>
        </w:rPr>
        <w:t>、</w:t>
      </w:r>
      <w:proofErr w:type="gramStart"/>
      <w:r>
        <w:rPr>
          <w:rFonts w:hint="eastAsia"/>
          <w:sz w:val="22"/>
        </w:rPr>
        <w:t>混切</w:t>
      </w:r>
      <w:proofErr w:type="gramEnd"/>
      <w:r>
        <w:rPr>
          <w:rFonts w:hint="eastAsia"/>
          <w:sz w:val="22"/>
        </w:rPr>
        <w:t>2</w:t>
      </w:r>
      <w:r>
        <w:rPr>
          <w:rFonts w:hint="eastAsia"/>
          <w:sz w:val="22"/>
        </w:rPr>
        <w:t>、</w:t>
      </w:r>
      <w:proofErr w:type="gramStart"/>
      <w:r>
        <w:rPr>
          <w:rFonts w:hint="eastAsia"/>
          <w:sz w:val="22"/>
        </w:rPr>
        <w:t>混切</w:t>
      </w:r>
      <w:proofErr w:type="gramEnd"/>
      <w:r>
        <w:rPr>
          <w:rFonts w:hint="eastAsia"/>
          <w:sz w:val="22"/>
        </w:rPr>
        <w:t>3</w:t>
      </w:r>
      <w:r>
        <w:rPr>
          <w:rFonts w:hint="eastAsia"/>
          <w:sz w:val="22"/>
        </w:rPr>
        <w:t>；电</w:t>
      </w:r>
      <w:proofErr w:type="gramStart"/>
      <w:r>
        <w:rPr>
          <w:rFonts w:hint="eastAsia"/>
          <w:sz w:val="22"/>
        </w:rPr>
        <w:t>凝模式</w:t>
      </w:r>
      <w:proofErr w:type="gramEnd"/>
      <w:r>
        <w:rPr>
          <w:rFonts w:hint="eastAsia"/>
          <w:sz w:val="22"/>
        </w:rPr>
        <w:t>≥</w:t>
      </w:r>
      <w:r>
        <w:rPr>
          <w:rFonts w:hint="eastAsia"/>
          <w:sz w:val="22"/>
        </w:rPr>
        <w:t>2</w:t>
      </w:r>
      <w:r>
        <w:rPr>
          <w:rFonts w:hint="eastAsia"/>
          <w:sz w:val="22"/>
        </w:rPr>
        <w:t>，包括强制凝、双极凝</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9.2.5.7  </w:t>
      </w:r>
      <w:r>
        <w:rPr>
          <w:rFonts w:hint="eastAsia"/>
          <w:sz w:val="22"/>
        </w:rPr>
        <w:t>自动保护装置：开路、短路、过功率、过电流自动保护功能</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9.2.5.8  </w:t>
      </w:r>
      <w:r>
        <w:rPr>
          <w:rFonts w:hint="eastAsia"/>
          <w:sz w:val="22"/>
        </w:rPr>
        <w:t>断线自检：具有中性极板未连接或者连接电缆断线时，自动停止输出并声光提示功能（提供该功能证明性资料）</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9.2.5.9  </w:t>
      </w:r>
      <w:r>
        <w:rPr>
          <w:rFonts w:hint="eastAsia"/>
          <w:sz w:val="22"/>
        </w:rPr>
        <w:t>中性极板检测系统：动态监测电流密度及双片负极板的电流对称性监测，单片极板连续性检测连接状态，双片极板进行全程接触质量动态监测，可防止患者高频灼伤，如遇故障，仪器将发出声光提示（提供该功能证明性资料）</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9.2.5.10  </w:t>
      </w:r>
      <w:r>
        <w:rPr>
          <w:rFonts w:hint="eastAsia"/>
          <w:sz w:val="22"/>
        </w:rPr>
        <w:t>具备开机自检功能及故障识别功能</w:t>
      </w:r>
      <w:r>
        <w:rPr>
          <w:rFonts w:hint="eastAsia"/>
          <w:sz w:val="22"/>
        </w:rPr>
        <w:t>,</w:t>
      </w:r>
      <w:r>
        <w:rPr>
          <w:rFonts w:hint="eastAsia"/>
          <w:sz w:val="22"/>
        </w:rPr>
        <w:t>故障预警时，界面有图文提示（提供该功能证明性资料）</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9.2.5.11  </w:t>
      </w:r>
      <w:proofErr w:type="gramStart"/>
      <w:r>
        <w:rPr>
          <w:rFonts w:hint="eastAsia"/>
          <w:sz w:val="22"/>
        </w:rPr>
        <w:t>浮地</w:t>
      </w:r>
      <w:proofErr w:type="gramEnd"/>
      <w:r>
        <w:rPr>
          <w:rFonts w:hint="eastAsia"/>
          <w:sz w:val="22"/>
        </w:rPr>
        <w:t>CF</w:t>
      </w:r>
      <w:r>
        <w:rPr>
          <w:rFonts w:hint="eastAsia"/>
          <w:sz w:val="22"/>
        </w:rPr>
        <w:t>型设备安全性高，采用微机（</w:t>
      </w:r>
      <w:r>
        <w:rPr>
          <w:rFonts w:hint="eastAsia"/>
          <w:sz w:val="22"/>
        </w:rPr>
        <w:t>CPU</w:t>
      </w:r>
      <w:r>
        <w:rPr>
          <w:rFonts w:hint="eastAsia"/>
          <w:sz w:val="22"/>
        </w:rPr>
        <w:t>）双重闭环系统控制输出，输出功率稳定可靠</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9.2.5.12  </w:t>
      </w:r>
      <w:r>
        <w:rPr>
          <w:rFonts w:hint="eastAsia"/>
          <w:sz w:val="22"/>
        </w:rPr>
        <w:t>功率自动补偿系统：手术过程中依据人体不同组织的阻抗变化，双反馈回路自动控制，恒定功率输出，</w:t>
      </w:r>
      <w:proofErr w:type="gramStart"/>
      <w:r>
        <w:rPr>
          <w:rFonts w:hint="eastAsia"/>
          <w:sz w:val="22"/>
        </w:rPr>
        <w:t>确保切凝效果</w:t>
      </w:r>
      <w:proofErr w:type="gramEnd"/>
      <w:r>
        <w:rPr>
          <w:rFonts w:hint="eastAsia"/>
          <w:sz w:val="22"/>
        </w:rPr>
        <w:t>稳定</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9.2.5.13  PPS</w:t>
      </w:r>
      <w:r>
        <w:rPr>
          <w:rFonts w:hint="eastAsia"/>
          <w:sz w:val="22"/>
        </w:rPr>
        <w:t>功率峰值补偿系统：根据探测组织阻抗，智能释放附加电脉冲能量，以支持初始切割顺畅</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9.2.5.14  </w:t>
      </w:r>
      <w:r>
        <w:rPr>
          <w:rFonts w:hint="eastAsia"/>
          <w:sz w:val="22"/>
        </w:rPr>
        <w:t>采用自动控制技术，自动反馈功率密度，精细、快速的调整各种电切和电凝的参数，在医生设定的经验功率值范围内，根据不同组织在切割的每个阶段，将自动</w:t>
      </w:r>
      <w:r>
        <w:rPr>
          <w:rFonts w:hint="eastAsia"/>
          <w:sz w:val="22"/>
        </w:rPr>
        <w:lastRenderedPageBreak/>
        <w:t>输出实际需要的功率和电弧强度，实现低功率高效率切割</w:t>
      </w:r>
      <w:r>
        <w:rPr>
          <w:rFonts w:hint="eastAsia"/>
          <w:sz w:val="22"/>
        </w:rPr>
        <w:t>/</w:t>
      </w:r>
      <w:r>
        <w:rPr>
          <w:rFonts w:hint="eastAsia"/>
          <w:sz w:val="22"/>
        </w:rPr>
        <w:t>凝血性能，将病人的手术负损伤程度降至最低，加快术后愈合（提供该功能证明性资料）</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9.2.5.15  </w:t>
      </w:r>
      <w:r>
        <w:rPr>
          <w:rFonts w:hint="eastAsia"/>
          <w:sz w:val="22"/>
        </w:rPr>
        <w:t>具备断电记忆功能，再次开机时可复现上次手术所用模式和功率设定值</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9.2.5.16  </w:t>
      </w:r>
      <w:r>
        <w:rPr>
          <w:rFonts w:hint="eastAsia"/>
          <w:sz w:val="22"/>
        </w:rPr>
        <w:t>支持单</w:t>
      </w:r>
      <w:r>
        <w:rPr>
          <w:rFonts w:hint="eastAsia"/>
          <w:sz w:val="22"/>
        </w:rPr>
        <w:t>/</w:t>
      </w:r>
      <w:r>
        <w:rPr>
          <w:rFonts w:hint="eastAsia"/>
          <w:sz w:val="22"/>
        </w:rPr>
        <w:t>双</w:t>
      </w:r>
      <w:proofErr w:type="gramStart"/>
      <w:r>
        <w:rPr>
          <w:rFonts w:hint="eastAsia"/>
          <w:sz w:val="22"/>
        </w:rPr>
        <w:t>极</w:t>
      </w:r>
      <w:proofErr w:type="gramEnd"/>
      <w:r>
        <w:rPr>
          <w:rFonts w:hint="eastAsia"/>
          <w:sz w:val="22"/>
        </w:rPr>
        <w:t>自动切换</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9.2.5.17  </w:t>
      </w:r>
      <w:r>
        <w:rPr>
          <w:rFonts w:hint="eastAsia"/>
          <w:sz w:val="22"/>
        </w:rPr>
        <w:t>输出功率调节模式最小可以</w:t>
      </w:r>
      <w:r>
        <w:rPr>
          <w:rFonts w:hint="eastAsia"/>
          <w:sz w:val="22"/>
        </w:rPr>
        <w:t>1W</w:t>
      </w:r>
      <w:r>
        <w:rPr>
          <w:rFonts w:hint="eastAsia"/>
          <w:sz w:val="22"/>
        </w:rPr>
        <w:t>为步进</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  </w:t>
      </w:r>
      <w:r>
        <w:rPr>
          <w:rFonts w:hint="eastAsia"/>
          <w:sz w:val="22"/>
        </w:rPr>
        <w:t>可升级</w:t>
      </w:r>
      <w:r>
        <w:rPr>
          <w:rFonts w:hint="eastAsia"/>
          <w:sz w:val="22"/>
        </w:rPr>
        <w:t>LEEP</w:t>
      </w:r>
      <w:r>
        <w:rPr>
          <w:rFonts w:hint="eastAsia"/>
          <w:sz w:val="22"/>
        </w:rPr>
        <w:t>刀系统</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9.2.5.18.1  </w:t>
      </w:r>
      <w:r>
        <w:rPr>
          <w:rFonts w:hint="eastAsia"/>
          <w:sz w:val="22"/>
        </w:rPr>
        <w:t>吸烟系统最大输出功率：≤</w:t>
      </w:r>
      <w:r>
        <w:rPr>
          <w:rFonts w:hint="eastAsia"/>
          <w:sz w:val="22"/>
        </w:rPr>
        <w:t>200W</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9.2.5.18.2  </w:t>
      </w:r>
      <w:r>
        <w:rPr>
          <w:rFonts w:hint="eastAsia"/>
          <w:sz w:val="22"/>
        </w:rPr>
        <w:t>额定风量：</w:t>
      </w:r>
      <w:r>
        <w:rPr>
          <w:rFonts w:hint="eastAsia"/>
          <w:sz w:val="22"/>
        </w:rPr>
        <w:t>500L/min</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9.2.5.18.3  </w:t>
      </w:r>
      <w:r>
        <w:rPr>
          <w:rFonts w:hint="eastAsia"/>
          <w:sz w:val="22"/>
        </w:rPr>
        <w:t>控制方式：</w:t>
      </w:r>
      <w:r>
        <w:rPr>
          <w:rFonts w:hint="eastAsia"/>
          <w:sz w:val="22"/>
        </w:rPr>
        <w:t>3</w:t>
      </w:r>
      <w:r>
        <w:rPr>
          <w:rFonts w:hint="eastAsia"/>
          <w:sz w:val="22"/>
        </w:rPr>
        <w:t>种方式（自动吸烟、感应吸烟、远程脚控）</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9.2.5.18.4  </w:t>
      </w:r>
      <w:r>
        <w:rPr>
          <w:rFonts w:hint="eastAsia"/>
          <w:sz w:val="22"/>
        </w:rPr>
        <w:t>显示方式：</w:t>
      </w:r>
      <w:r>
        <w:rPr>
          <w:rFonts w:hint="eastAsia"/>
          <w:sz w:val="22"/>
        </w:rPr>
        <w:t>LED</w:t>
      </w:r>
      <w:r>
        <w:rPr>
          <w:rFonts w:hint="eastAsia"/>
          <w:sz w:val="22"/>
        </w:rPr>
        <w:t>触摸屏</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9.2.5.18.5  </w:t>
      </w:r>
      <w:r>
        <w:rPr>
          <w:rFonts w:hint="eastAsia"/>
          <w:sz w:val="22"/>
        </w:rPr>
        <w:t>吸烟模式：</w:t>
      </w:r>
      <w:r>
        <w:rPr>
          <w:rFonts w:hint="eastAsia"/>
          <w:sz w:val="22"/>
        </w:rPr>
        <w:t>2</w:t>
      </w:r>
      <w:r>
        <w:rPr>
          <w:rFonts w:hint="eastAsia"/>
          <w:sz w:val="22"/>
        </w:rPr>
        <w:t>种模式（标准模式、增压模式）</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9.2.5.18.6  </w:t>
      </w:r>
      <w:r>
        <w:rPr>
          <w:rFonts w:hint="eastAsia"/>
          <w:sz w:val="22"/>
        </w:rPr>
        <w:t>吸烟流速：</w:t>
      </w:r>
      <w:r>
        <w:rPr>
          <w:rFonts w:hint="eastAsia"/>
          <w:sz w:val="22"/>
        </w:rPr>
        <w:t>1-100%</w:t>
      </w:r>
      <w:r>
        <w:rPr>
          <w:rFonts w:hint="eastAsia"/>
          <w:sz w:val="22"/>
        </w:rPr>
        <w:t>可调，按键调节</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9.2.5.18.7  </w:t>
      </w:r>
      <w:r>
        <w:rPr>
          <w:rFonts w:hint="eastAsia"/>
          <w:sz w:val="22"/>
        </w:rPr>
        <w:t>吸烟延时：</w:t>
      </w:r>
      <w:r>
        <w:rPr>
          <w:rFonts w:hint="eastAsia"/>
          <w:sz w:val="22"/>
        </w:rPr>
        <w:t>0-99s</w:t>
      </w:r>
      <w:r>
        <w:rPr>
          <w:rFonts w:hint="eastAsia"/>
          <w:sz w:val="22"/>
        </w:rPr>
        <w:t>可调节</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9.2.5.18.8  </w:t>
      </w:r>
      <w:r>
        <w:rPr>
          <w:rFonts w:hint="eastAsia"/>
          <w:sz w:val="22"/>
        </w:rPr>
        <w:t>滤芯检测：滤芯寿命检测功能，显示于主机屏幕，滤芯耗尽时，吸烟器将会报警</w:t>
      </w:r>
      <w:r>
        <w:rPr>
          <w:rFonts w:hint="eastAsia"/>
          <w:sz w:val="22"/>
        </w:rPr>
        <w:t xml:space="preserve">  </w:t>
      </w:r>
    </w:p>
    <w:p w:rsidR="00ED4AF2" w:rsidRDefault="00ED4AF2" w:rsidP="00ED4AF2">
      <w:pPr>
        <w:pBdr>
          <w:top w:val="single" w:sz="4" w:space="0" w:color="auto"/>
          <w:left w:val="single" w:sz="4" w:space="0" w:color="auto"/>
          <w:bottom w:val="single" w:sz="4" w:space="0" w:color="auto"/>
          <w:right w:val="single" w:sz="4" w:space="0" w:color="auto"/>
        </w:pBdr>
        <w:adjustRightInd w:val="0"/>
        <w:snapToGrid w:val="0"/>
        <w:ind w:firstLineChars="200" w:firstLine="440"/>
        <w:rPr>
          <w:sz w:val="22"/>
        </w:rPr>
      </w:pPr>
      <w:r>
        <w:rPr>
          <w:rFonts w:hint="eastAsia"/>
          <w:sz w:val="22"/>
        </w:rPr>
        <w:t xml:space="preserve">9.2.5.19  </w:t>
      </w:r>
      <w:r>
        <w:rPr>
          <w:rFonts w:hint="eastAsia"/>
          <w:sz w:val="22"/>
        </w:rPr>
        <w:t>使用年限≥</w:t>
      </w:r>
      <w:r>
        <w:rPr>
          <w:rFonts w:hint="eastAsia"/>
          <w:sz w:val="22"/>
        </w:rPr>
        <w:t>8</w:t>
      </w:r>
      <w:r>
        <w:rPr>
          <w:rFonts w:hint="eastAsia"/>
          <w:sz w:val="22"/>
        </w:rPr>
        <w:t>年</w:t>
      </w:r>
      <w:r>
        <w:rPr>
          <w:rFonts w:hint="eastAsia"/>
          <w:sz w:val="22"/>
        </w:rPr>
        <w:t xml:space="preserve"> </w:t>
      </w:r>
    </w:p>
    <w:p w:rsidR="00ED4AF2" w:rsidRDefault="00ED4AF2" w:rsidP="00ED4AF2">
      <w:pPr>
        <w:snapToGrid w:val="0"/>
        <w:ind w:firstLineChars="200" w:firstLine="440"/>
        <w:rPr>
          <w:sz w:val="22"/>
        </w:rPr>
      </w:pPr>
      <w:r>
        <w:rPr>
          <w:sz w:val="22"/>
        </w:rPr>
        <w:t xml:space="preserve">9.3 </w:t>
      </w:r>
      <w:r>
        <w:rPr>
          <w:sz w:val="22"/>
        </w:rPr>
        <w:t>安装调试要求等要求</w:t>
      </w:r>
    </w:p>
    <w:p w:rsidR="00ED4AF2" w:rsidRPr="00C671FF" w:rsidRDefault="00ED4AF2" w:rsidP="00ED4AF2">
      <w:pPr>
        <w:snapToGrid w:val="0"/>
        <w:ind w:firstLineChars="200" w:firstLine="420"/>
      </w:pPr>
      <w:r>
        <w:rPr>
          <w:rFonts w:hint="eastAsia"/>
        </w:rPr>
        <w:t>9.3.1</w:t>
      </w:r>
      <w:r>
        <w:rPr>
          <w:rFonts w:hint="eastAsia"/>
        </w:rPr>
        <w:t>由投标人提供的设备，其安装、设备上电、调试</w:t>
      </w:r>
      <w:r>
        <w:rPr>
          <w:rFonts w:hint="eastAsia"/>
        </w:rPr>
        <w:t>(</w:t>
      </w:r>
      <w:r>
        <w:rPr>
          <w:rFonts w:hint="eastAsia"/>
        </w:rPr>
        <w:t>包括硬件及软件</w:t>
      </w:r>
      <w:r>
        <w:rPr>
          <w:rFonts w:hint="eastAsia"/>
        </w:rPr>
        <w:t>)</w:t>
      </w:r>
      <w:r>
        <w:rPr>
          <w:rFonts w:hint="eastAsia"/>
        </w:rPr>
        <w:t>及开通由投标人负责，采购人予以协助配合。设备安装、调测所需工具、仪表及安装材料均由投标人提供。</w:t>
      </w:r>
    </w:p>
    <w:p w:rsidR="00ED4AF2" w:rsidRDefault="00ED4AF2" w:rsidP="00ED4AF2">
      <w:pPr>
        <w:snapToGrid w:val="0"/>
        <w:ind w:firstLineChars="200" w:firstLine="440"/>
        <w:rPr>
          <w:sz w:val="22"/>
        </w:rPr>
      </w:pPr>
      <w:r>
        <w:rPr>
          <w:sz w:val="22"/>
        </w:rPr>
        <w:t>9.</w:t>
      </w:r>
      <w:r>
        <w:rPr>
          <w:rFonts w:hint="eastAsia"/>
          <w:sz w:val="22"/>
        </w:rPr>
        <w:t>4</w:t>
      </w:r>
      <w:r>
        <w:rPr>
          <w:sz w:val="22"/>
        </w:rPr>
        <w:t xml:space="preserve"> </w:t>
      </w:r>
      <w:r>
        <w:rPr>
          <w:sz w:val="22"/>
        </w:rPr>
        <w:t>供货期要求</w:t>
      </w:r>
    </w:p>
    <w:p w:rsidR="00ED4AF2" w:rsidRDefault="00ED4AF2" w:rsidP="00ED4AF2">
      <w:pPr>
        <w:adjustRightInd w:val="0"/>
        <w:snapToGrid w:val="0"/>
        <w:ind w:firstLineChars="200" w:firstLine="440"/>
        <w:rPr>
          <w:sz w:val="22"/>
        </w:rPr>
      </w:pPr>
      <w:r>
        <w:rPr>
          <w:sz w:val="22"/>
        </w:rPr>
        <w:t>9.</w:t>
      </w:r>
      <w:r>
        <w:rPr>
          <w:rFonts w:hint="eastAsia"/>
          <w:sz w:val="22"/>
        </w:rPr>
        <w:t>4</w:t>
      </w:r>
      <w:r>
        <w:rPr>
          <w:sz w:val="22"/>
        </w:rPr>
        <w:t xml:space="preserve">.1 </w:t>
      </w:r>
      <w:r>
        <w:rPr>
          <w:sz w:val="22"/>
        </w:rPr>
        <w:t>本项目供货</w:t>
      </w:r>
      <w:proofErr w:type="gramStart"/>
      <w:r>
        <w:rPr>
          <w:sz w:val="22"/>
        </w:rPr>
        <w:t>期包括</w:t>
      </w:r>
      <w:proofErr w:type="gramEnd"/>
      <w:r>
        <w:rPr>
          <w:sz w:val="22"/>
        </w:rPr>
        <w:t>设备供货、就位、安装调试直至交付使用的全部时间。</w:t>
      </w:r>
    </w:p>
    <w:p w:rsidR="00ED4AF2" w:rsidRDefault="00ED4AF2" w:rsidP="00ED4AF2">
      <w:pPr>
        <w:adjustRightInd w:val="0"/>
        <w:snapToGrid w:val="0"/>
        <w:ind w:firstLineChars="200" w:firstLine="440"/>
        <w:rPr>
          <w:sz w:val="22"/>
        </w:rPr>
      </w:pPr>
      <w:r>
        <w:rPr>
          <w:sz w:val="22"/>
        </w:rPr>
        <w:t>9.</w:t>
      </w:r>
      <w:r>
        <w:rPr>
          <w:rFonts w:hint="eastAsia"/>
          <w:sz w:val="22"/>
        </w:rPr>
        <w:t>4</w:t>
      </w:r>
      <w:r>
        <w:rPr>
          <w:sz w:val="22"/>
        </w:rPr>
        <w:t xml:space="preserve">.2 </w:t>
      </w:r>
      <w:r>
        <w:rPr>
          <w:sz w:val="22"/>
        </w:rPr>
        <w:t>本项目的安装调试及试用期间的管理将纳入采购人的管理范围，在此过程中，中标人须服从采购人的时间和管理协调。</w:t>
      </w:r>
    </w:p>
    <w:p w:rsidR="00ED4AF2" w:rsidRDefault="00ED4AF2" w:rsidP="00ED4AF2">
      <w:pPr>
        <w:snapToGrid w:val="0"/>
        <w:ind w:firstLineChars="200" w:firstLine="440"/>
        <w:rPr>
          <w:sz w:val="22"/>
        </w:rPr>
      </w:pPr>
      <w:r>
        <w:rPr>
          <w:sz w:val="22"/>
        </w:rPr>
        <w:t>9.</w:t>
      </w:r>
      <w:r>
        <w:rPr>
          <w:rFonts w:hint="eastAsia"/>
          <w:sz w:val="22"/>
        </w:rPr>
        <w:t>5</w:t>
      </w:r>
      <w:r>
        <w:rPr>
          <w:sz w:val="22"/>
        </w:rPr>
        <w:t xml:space="preserve"> </w:t>
      </w:r>
      <w:r>
        <w:rPr>
          <w:sz w:val="22"/>
        </w:rPr>
        <w:t>质量标准与验收要求</w:t>
      </w:r>
    </w:p>
    <w:p w:rsidR="00ED4AF2" w:rsidRDefault="00ED4AF2" w:rsidP="00ED4AF2">
      <w:pPr>
        <w:adjustRightInd w:val="0"/>
        <w:snapToGrid w:val="0"/>
        <w:ind w:firstLineChars="200" w:firstLine="440"/>
        <w:rPr>
          <w:sz w:val="22"/>
        </w:rPr>
      </w:pPr>
      <w:r>
        <w:rPr>
          <w:sz w:val="22"/>
        </w:rPr>
        <w:t>9.</w:t>
      </w:r>
      <w:r>
        <w:rPr>
          <w:rFonts w:hint="eastAsia"/>
          <w:sz w:val="22"/>
        </w:rPr>
        <w:t>5</w:t>
      </w:r>
      <w:r>
        <w:rPr>
          <w:sz w:val="22"/>
        </w:rPr>
        <w:t>.1</w:t>
      </w:r>
      <w:r>
        <w:rPr>
          <w:sz w:val="22"/>
        </w:rPr>
        <w:t>投标人提供的产品和相关服务应符合国家或行业管理部门颁发的各项质量和安全标准、规范和验收要求，标准和规范等不一致的，从高从严执行。</w:t>
      </w:r>
    </w:p>
    <w:p w:rsidR="00ED4AF2" w:rsidRDefault="00ED4AF2" w:rsidP="00ED4AF2">
      <w:pPr>
        <w:adjustRightInd w:val="0"/>
        <w:snapToGrid w:val="0"/>
        <w:ind w:firstLineChars="200" w:firstLine="440"/>
        <w:rPr>
          <w:sz w:val="22"/>
        </w:rPr>
      </w:pPr>
      <w:r>
        <w:rPr>
          <w:sz w:val="22"/>
        </w:rPr>
        <w:t>9.</w:t>
      </w:r>
      <w:r>
        <w:rPr>
          <w:rFonts w:hint="eastAsia"/>
          <w:sz w:val="22"/>
        </w:rPr>
        <w:t>5</w:t>
      </w:r>
      <w:r>
        <w:rPr>
          <w:sz w:val="22"/>
        </w:rPr>
        <w:t xml:space="preserve">.2 </w:t>
      </w:r>
      <w:r>
        <w:rPr>
          <w:sz w:val="22"/>
        </w:rPr>
        <w:t>本项目验收将由采购人组织进行或委托第三方进行，质量标准和验收要求为按照上文中</w:t>
      </w:r>
      <w:r>
        <w:rPr>
          <w:sz w:val="22"/>
        </w:rPr>
        <w:t>9.</w:t>
      </w:r>
      <w:r>
        <w:rPr>
          <w:rFonts w:hint="eastAsia"/>
          <w:sz w:val="22"/>
        </w:rPr>
        <w:t>5</w:t>
      </w:r>
      <w:r>
        <w:rPr>
          <w:sz w:val="22"/>
        </w:rPr>
        <w:t>.1</w:t>
      </w:r>
      <w:r>
        <w:rPr>
          <w:sz w:val="22"/>
        </w:rPr>
        <w:t>条款规定一次验收合格。</w:t>
      </w:r>
    </w:p>
    <w:p w:rsidR="00ED4AF2" w:rsidRDefault="00ED4AF2" w:rsidP="00ED4AF2">
      <w:pPr>
        <w:adjustRightInd w:val="0"/>
        <w:snapToGrid w:val="0"/>
        <w:ind w:firstLineChars="200" w:firstLine="440"/>
        <w:rPr>
          <w:sz w:val="22"/>
        </w:rPr>
      </w:pPr>
      <w:r>
        <w:rPr>
          <w:sz w:val="22"/>
        </w:rPr>
        <w:t>9.</w:t>
      </w:r>
      <w:r>
        <w:rPr>
          <w:rFonts w:hint="eastAsia"/>
          <w:sz w:val="22"/>
        </w:rPr>
        <w:t>5</w:t>
      </w:r>
      <w:r>
        <w:rPr>
          <w:sz w:val="22"/>
        </w:rPr>
        <w:t xml:space="preserve">.3 </w:t>
      </w:r>
      <w:r>
        <w:rPr>
          <w:sz w:val="22"/>
        </w:rPr>
        <w:t>如验收未获通过，采购人有权要求更换或退货，并按照合同约定的条款对供应商作违约处理。</w:t>
      </w:r>
    </w:p>
    <w:p w:rsidR="00ED4AF2" w:rsidRDefault="00ED4AF2" w:rsidP="00ED4AF2">
      <w:pPr>
        <w:adjustRightInd w:val="0"/>
        <w:snapToGrid w:val="0"/>
        <w:ind w:firstLineChars="200" w:firstLine="442"/>
        <w:outlineLvl w:val="2"/>
        <w:rPr>
          <w:b/>
          <w:bCs/>
          <w:sz w:val="22"/>
        </w:rPr>
      </w:pPr>
      <w:bookmarkStart w:id="13" w:name="_Toc216446100"/>
      <w:r>
        <w:rPr>
          <w:b/>
          <w:bCs/>
          <w:sz w:val="22"/>
        </w:rPr>
        <w:t xml:space="preserve">10 </w:t>
      </w:r>
      <w:r>
        <w:rPr>
          <w:b/>
          <w:bCs/>
          <w:sz w:val="22"/>
        </w:rPr>
        <w:t>人员及设备配备要求</w:t>
      </w:r>
      <w:bookmarkEnd w:id="13"/>
    </w:p>
    <w:p w:rsidR="00ED4AF2" w:rsidRDefault="00ED4AF2" w:rsidP="00ED4AF2">
      <w:pPr>
        <w:snapToGrid w:val="0"/>
        <w:ind w:firstLineChars="200" w:firstLine="440"/>
        <w:rPr>
          <w:sz w:val="22"/>
        </w:rPr>
      </w:pPr>
      <w:bookmarkStart w:id="14" w:name="_Toc216446101"/>
      <w:r>
        <w:rPr>
          <w:sz w:val="22"/>
        </w:rPr>
        <w:t xml:space="preserve">10.1 </w:t>
      </w:r>
      <w:r>
        <w:rPr>
          <w:sz w:val="22"/>
        </w:rPr>
        <w:t>人员配备要求</w:t>
      </w:r>
    </w:p>
    <w:p w:rsidR="00ED4AF2" w:rsidRDefault="00ED4AF2" w:rsidP="00ED4AF2">
      <w:pPr>
        <w:adjustRightInd w:val="0"/>
        <w:snapToGrid w:val="0"/>
        <w:ind w:firstLineChars="200" w:firstLine="440"/>
        <w:outlineLvl w:val="2"/>
        <w:rPr>
          <w:sz w:val="22"/>
        </w:rPr>
      </w:pPr>
      <w:r>
        <w:rPr>
          <w:rFonts w:hint="eastAsia"/>
          <w:sz w:val="22"/>
        </w:rPr>
        <w:t>投标人为本项目配备专业人员及设备，确保本项目顺利实施。</w:t>
      </w:r>
    </w:p>
    <w:p w:rsidR="00ED4AF2" w:rsidRDefault="00ED4AF2" w:rsidP="00ED4AF2">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4"/>
    </w:p>
    <w:p w:rsidR="00ED4AF2" w:rsidRDefault="00ED4AF2" w:rsidP="00ED4AF2">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w:t>
      </w:r>
      <w:r>
        <w:rPr>
          <w:sz w:val="22"/>
        </w:rPr>
        <w:lastRenderedPageBreak/>
        <w:t>安全或意外人身事故及连带责任由中标人自行承担，且采购人将保留暂缓支付款项的权利。</w:t>
      </w:r>
    </w:p>
    <w:p w:rsidR="00ED4AF2" w:rsidRDefault="00ED4AF2" w:rsidP="00ED4AF2">
      <w:pPr>
        <w:adjustRightInd w:val="0"/>
        <w:snapToGrid w:val="0"/>
        <w:ind w:firstLineChars="200" w:firstLine="442"/>
        <w:outlineLvl w:val="2"/>
        <w:rPr>
          <w:b/>
          <w:bCs/>
          <w:sz w:val="22"/>
        </w:rPr>
      </w:pPr>
      <w:bookmarkStart w:id="15" w:name="_Toc216446102"/>
      <w:r>
        <w:rPr>
          <w:b/>
          <w:bCs/>
          <w:sz w:val="22"/>
        </w:rPr>
        <w:t xml:space="preserve">12 </w:t>
      </w:r>
      <w:r>
        <w:rPr>
          <w:b/>
          <w:bCs/>
          <w:sz w:val="22"/>
        </w:rPr>
        <w:t>售后服务要求</w:t>
      </w:r>
      <w:bookmarkEnd w:id="15"/>
    </w:p>
    <w:p w:rsidR="00ED4AF2" w:rsidRDefault="00ED4AF2" w:rsidP="00ED4AF2">
      <w:pPr>
        <w:adjustRightInd w:val="0"/>
        <w:snapToGrid w:val="0"/>
        <w:ind w:firstLineChars="200" w:firstLine="440"/>
        <w:rPr>
          <w:sz w:val="22"/>
        </w:rPr>
      </w:pPr>
      <w:r>
        <w:rPr>
          <w:sz w:val="22"/>
        </w:rPr>
        <w:t xml:space="preserve">12.1 </w:t>
      </w:r>
      <w:r>
        <w:rPr>
          <w:sz w:val="22"/>
        </w:rPr>
        <w:t>操作培训要求</w:t>
      </w:r>
    </w:p>
    <w:p w:rsidR="00ED4AF2" w:rsidRDefault="00ED4AF2" w:rsidP="00ED4AF2">
      <w:pPr>
        <w:adjustRightInd w:val="0"/>
        <w:snapToGrid w:val="0"/>
        <w:ind w:firstLineChars="200" w:firstLine="440"/>
        <w:rPr>
          <w:sz w:val="22"/>
        </w:rPr>
      </w:pPr>
      <w:r>
        <w:rPr>
          <w:sz w:val="22"/>
        </w:rPr>
        <w:t>在设备进行安装或调试期间，中标人应负责对采购人的技术人员进行必要的培训，并提供培训资料。培训内容应包括如何对设备进行操作，以及简单故障的排除等。</w:t>
      </w:r>
    </w:p>
    <w:p w:rsidR="00ED4AF2" w:rsidRDefault="00ED4AF2" w:rsidP="00ED4AF2">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ED4AF2" w:rsidRDefault="00ED4AF2" w:rsidP="00ED4AF2">
      <w:pPr>
        <w:adjustRightInd w:val="0"/>
        <w:snapToGrid w:val="0"/>
        <w:ind w:firstLineChars="200" w:firstLine="480"/>
        <w:rPr>
          <w:sz w:val="22"/>
        </w:rPr>
      </w:pPr>
      <w:r>
        <w:rPr>
          <w:rFonts w:ascii="宋体" w:hAnsi="宋体" w:cs="微软雅黑" w:hint="eastAsia"/>
          <w:kern w:val="1"/>
          <w:sz w:val="24"/>
        </w:rPr>
        <w:t>12.2.1</w:t>
      </w:r>
      <w:r>
        <w:rPr>
          <w:rFonts w:hint="eastAsia"/>
          <w:sz w:val="22"/>
        </w:rPr>
        <w:t>医用手术刨削器、电刀、超声刀、</w:t>
      </w:r>
      <w:proofErr w:type="gramStart"/>
      <w:r>
        <w:rPr>
          <w:rFonts w:hint="eastAsia"/>
          <w:sz w:val="22"/>
        </w:rPr>
        <w:t>利普刀仪器</w:t>
      </w:r>
      <w:proofErr w:type="gramEnd"/>
      <w:r>
        <w:rPr>
          <w:rFonts w:hint="eastAsia"/>
          <w:sz w:val="22"/>
        </w:rPr>
        <w:t>、高频手术设备（低温等离子）整机原厂保修≥</w:t>
      </w:r>
      <w:r>
        <w:rPr>
          <w:rFonts w:hint="eastAsia"/>
          <w:sz w:val="22"/>
        </w:rPr>
        <w:t>3</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5%</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r>
        <w:rPr>
          <w:rFonts w:hint="eastAsia"/>
          <w:sz w:val="22"/>
        </w:rPr>
        <w:t xml:space="preserve">  </w:t>
      </w:r>
    </w:p>
    <w:p w:rsidR="00ED4AF2" w:rsidRDefault="00ED4AF2" w:rsidP="00ED4AF2">
      <w:pPr>
        <w:adjustRightInd w:val="0"/>
        <w:snapToGrid w:val="0"/>
        <w:ind w:firstLineChars="200" w:firstLine="480"/>
        <w:rPr>
          <w:sz w:val="22"/>
        </w:rPr>
      </w:pPr>
      <w:r>
        <w:rPr>
          <w:rFonts w:ascii="宋体" w:hAnsi="宋体" w:cs="微软雅黑" w:hint="eastAsia"/>
          <w:kern w:val="1"/>
          <w:sz w:val="24"/>
        </w:rPr>
        <w:t>12.2.2</w:t>
      </w:r>
      <w:r>
        <w:rPr>
          <w:rFonts w:hint="eastAsia"/>
          <w:sz w:val="22"/>
        </w:rPr>
        <w:t xml:space="preserve">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小时到位，如</w:t>
      </w:r>
      <w:proofErr w:type="gramStart"/>
      <w:r>
        <w:rPr>
          <w:rFonts w:hint="eastAsia"/>
          <w:sz w:val="22"/>
        </w:rPr>
        <w:t>遇设备</w:t>
      </w:r>
      <w:proofErr w:type="gramEnd"/>
      <w:r>
        <w:rPr>
          <w:rFonts w:hint="eastAsia"/>
          <w:sz w:val="22"/>
        </w:rPr>
        <w:t>停机时间超过</w:t>
      </w:r>
      <w:r>
        <w:rPr>
          <w:rFonts w:hint="eastAsia"/>
          <w:sz w:val="22"/>
        </w:rPr>
        <w:t>48</w:t>
      </w:r>
      <w:r>
        <w:rPr>
          <w:rFonts w:hint="eastAsia"/>
          <w:sz w:val="22"/>
        </w:rPr>
        <w:t>小时，需提供备用机</w:t>
      </w:r>
      <w:r>
        <w:rPr>
          <w:rFonts w:hint="eastAsia"/>
          <w:sz w:val="22"/>
        </w:rPr>
        <w:t xml:space="preserve">  </w:t>
      </w:r>
    </w:p>
    <w:p w:rsidR="00ED4AF2" w:rsidRDefault="00ED4AF2" w:rsidP="00ED4AF2">
      <w:pPr>
        <w:adjustRightInd w:val="0"/>
        <w:snapToGrid w:val="0"/>
        <w:ind w:firstLineChars="200" w:firstLine="480"/>
        <w:rPr>
          <w:sz w:val="22"/>
        </w:rPr>
      </w:pPr>
      <w:r>
        <w:rPr>
          <w:rFonts w:ascii="宋体" w:hAnsi="宋体" w:cs="微软雅黑" w:hint="eastAsia"/>
          <w:kern w:val="1"/>
          <w:sz w:val="24"/>
        </w:rPr>
        <w:t>12.2.3</w:t>
      </w:r>
      <w:r>
        <w:rPr>
          <w:rFonts w:hint="eastAsia"/>
          <w:sz w:val="22"/>
        </w:rPr>
        <w:t xml:space="preserve"> </w:t>
      </w:r>
      <w:r>
        <w:rPr>
          <w:rFonts w:hint="eastAsia"/>
          <w:sz w:val="22"/>
        </w:rPr>
        <w:t>供应商负责设备安装并提供现场技术培训，保证使用人员正常操作设备的各种功能，以医院设备培训记录单及培训考核表为准，操作培训时需提供笔试考核记录</w:t>
      </w:r>
      <w:r>
        <w:rPr>
          <w:rFonts w:hint="eastAsia"/>
          <w:sz w:val="22"/>
        </w:rPr>
        <w:t xml:space="preserve">  </w:t>
      </w:r>
    </w:p>
    <w:p w:rsidR="00ED4AF2" w:rsidRDefault="00ED4AF2" w:rsidP="00ED4AF2">
      <w:pPr>
        <w:adjustRightInd w:val="0"/>
        <w:snapToGrid w:val="0"/>
        <w:ind w:firstLineChars="200" w:firstLine="480"/>
        <w:rPr>
          <w:sz w:val="22"/>
        </w:rPr>
      </w:pPr>
      <w:r>
        <w:rPr>
          <w:rFonts w:ascii="宋体" w:hAnsi="宋体" w:cs="微软雅黑" w:hint="eastAsia"/>
          <w:kern w:val="1"/>
          <w:sz w:val="24"/>
        </w:rPr>
        <w:t>12.2.4</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r>
        <w:rPr>
          <w:rFonts w:hint="eastAsia"/>
          <w:sz w:val="22"/>
        </w:rPr>
        <w:t xml:space="preserve">  </w:t>
      </w:r>
    </w:p>
    <w:p w:rsidR="00ED4AF2" w:rsidRDefault="00ED4AF2" w:rsidP="00ED4AF2">
      <w:pPr>
        <w:adjustRightInd w:val="0"/>
        <w:snapToGrid w:val="0"/>
        <w:ind w:firstLineChars="200" w:firstLine="480"/>
        <w:rPr>
          <w:sz w:val="22"/>
        </w:rPr>
      </w:pPr>
      <w:r>
        <w:rPr>
          <w:rFonts w:ascii="宋体" w:hAnsi="宋体" w:cs="微软雅黑" w:hint="eastAsia"/>
          <w:kern w:val="1"/>
          <w:sz w:val="24"/>
        </w:rPr>
        <w:t>12.2.5</w:t>
      </w:r>
      <w:r>
        <w:rPr>
          <w:rFonts w:hint="eastAsia"/>
          <w:sz w:val="22"/>
        </w:rPr>
        <w:t xml:space="preserve"> </w:t>
      </w:r>
      <w:r>
        <w:rPr>
          <w:rFonts w:hint="eastAsia"/>
          <w:sz w:val="22"/>
        </w:rPr>
        <w:t>供应商提供的货物应是全新的、未使用过的，验收时距生产日期不得超过</w:t>
      </w:r>
      <w:r>
        <w:rPr>
          <w:rFonts w:hint="eastAsia"/>
          <w:sz w:val="22"/>
        </w:rPr>
        <w:t>12</w:t>
      </w:r>
      <w:r>
        <w:rPr>
          <w:rFonts w:hint="eastAsia"/>
          <w:sz w:val="22"/>
        </w:rPr>
        <w:t>个月</w:t>
      </w:r>
      <w:r>
        <w:rPr>
          <w:rFonts w:hint="eastAsia"/>
          <w:sz w:val="22"/>
        </w:rPr>
        <w:t xml:space="preserve">  </w:t>
      </w:r>
      <w:r>
        <w:rPr>
          <w:rFonts w:hint="eastAsia"/>
          <w:sz w:val="22"/>
        </w:rPr>
        <w:t>在货物按约定时间到达使用单位后，供应商应及时派工程技术人员到达现场，在买方技术人员在场的情况下开箱清点货物，组织搬运、安装、调试，并承担因此发生的一切费用</w:t>
      </w:r>
      <w:r>
        <w:rPr>
          <w:rFonts w:hint="eastAsia"/>
          <w:sz w:val="22"/>
        </w:rPr>
        <w:t xml:space="preserve">  </w:t>
      </w:r>
    </w:p>
    <w:p w:rsidR="00ED4AF2" w:rsidRDefault="00ED4AF2" w:rsidP="00ED4AF2">
      <w:pPr>
        <w:adjustRightInd w:val="0"/>
        <w:snapToGrid w:val="0"/>
        <w:ind w:firstLineChars="200" w:firstLine="480"/>
        <w:rPr>
          <w:color w:val="000000"/>
          <w:sz w:val="22"/>
        </w:rPr>
      </w:pPr>
      <w:r>
        <w:rPr>
          <w:rFonts w:ascii="宋体" w:hAnsi="宋体" w:cs="微软雅黑" w:hint="eastAsia"/>
          <w:kern w:val="1"/>
          <w:sz w:val="24"/>
        </w:rPr>
        <w:t>12.2.6</w:t>
      </w:r>
      <w:r>
        <w:rPr>
          <w:rFonts w:hint="eastAsia"/>
          <w:sz w:val="22"/>
        </w:rPr>
        <w:t xml:space="preserve">  </w:t>
      </w:r>
      <w:r>
        <w:rPr>
          <w:rFonts w:hint="eastAsia"/>
          <w:sz w:val="22"/>
        </w:rPr>
        <w:t>设备安装并经使用培训后，经过试运行，设备的各项性能指标均能达到要求，双方签署医院验收文件后设备即视为验收通过，保修期从医院验收通过之日起计算。</w:t>
      </w:r>
      <w:r>
        <w:rPr>
          <w:rFonts w:hint="eastAsia"/>
          <w:sz w:val="22"/>
        </w:rPr>
        <w:t xml:space="preserve">  </w:t>
      </w:r>
    </w:p>
    <w:p w:rsidR="00ED4AF2" w:rsidRDefault="00ED4AF2" w:rsidP="00ED4AF2">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3"/>
        <w:gridCol w:w="1346"/>
        <w:gridCol w:w="1184"/>
        <w:gridCol w:w="5336"/>
      </w:tblGrid>
      <w:tr w:rsidR="00ED4AF2" w:rsidTr="009879BE">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ED4AF2" w:rsidRDefault="00ED4AF2" w:rsidP="009879BE">
            <w:pPr>
              <w:adjustRightInd w:val="0"/>
              <w:snapToGrid w:val="0"/>
              <w:jc w:val="center"/>
              <w:rPr>
                <w:b/>
                <w:kern w:val="0"/>
                <w:sz w:val="22"/>
              </w:rPr>
            </w:pPr>
            <w:r>
              <w:rPr>
                <w:rFonts w:hint="eastAsia"/>
                <w:b/>
                <w:sz w:val="22"/>
              </w:rPr>
              <w:t>具体服务要求</w:t>
            </w:r>
          </w:p>
        </w:tc>
      </w:tr>
      <w:tr w:rsidR="00ED4AF2"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kern w:val="0"/>
                <w:sz w:val="22"/>
              </w:rPr>
            </w:pPr>
            <w:r>
              <w:rPr>
                <w:rFonts w:hint="eastAsia"/>
                <w:kern w:val="0"/>
                <w:sz w:val="22"/>
              </w:rPr>
              <w:t>供应</w:t>
            </w:r>
            <w:r>
              <w:rPr>
                <w:rFonts w:ascii="Arial" w:hAnsi="Arial" w:cs="Arial"/>
                <w:kern w:val="0"/>
                <w:sz w:val="22"/>
              </w:rPr>
              <w:t>≥</w:t>
            </w:r>
            <w:r>
              <w:rPr>
                <w:rFonts w:hint="eastAsia"/>
                <w:kern w:val="0"/>
                <w:sz w:val="22"/>
              </w:rPr>
              <w:t>10</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ED4AF2" w:rsidRDefault="00ED4AF2" w:rsidP="009879BE">
            <w:pPr>
              <w:widowControl/>
              <w:snapToGrid w:val="0"/>
              <w:jc w:val="center"/>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ED4AF2" w:rsidTr="009879BE">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ED4AF2" w:rsidRDefault="00ED4AF2" w:rsidP="009879BE">
            <w:pPr>
              <w:widowControl/>
              <w:snapToGrid w:val="0"/>
              <w:jc w:val="center"/>
              <w:rPr>
                <w:kern w:val="0"/>
                <w:sz w:val="22"/>
              </w:rPr>
            </w:pPr>
            <w:r>
              <w:rPr>
                <w:rFonts w:hint="eastAsia"/>
                <w:kern w:val="0"/>
                <w:sz w:val="22"/>
              </w:rPr>
              <w:t>质保期满后</w:t>
            </w:r>
            <w:r>
              <w:rPr>
                <w:rFonts w:hint="eastAsia"/>
                <w:kern w:val="0"/>
                <w:sz w:val="22"/>
              </w:rPr>
              <w:t>7</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ED4AF2" w:rsidRDefault="00ED4AF2" w:rsidP="009879BE">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ED4AF2" w:rsidRDefault="00ED4AF2"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1</w:t>
            </w:r>
            <w:r>
              <w:rPr>
                <w:rFonts w:hint="eastAsia"/>
                <w:b/>
                <w:bCs/>
                <w:color w:val="FF0000"/>
                <w:sz w:val="22"/>
                <w:u w:val="single"/>
              </w:rPr>
              <w:t>）日常维护方案及收费标准</w:t>
            </w:r>
          </w:p>
          <w:p w:rsidR="00ED4AF2" w:rsidRDefault="00ED4AF2" w:rsidP="009879BE">
            <w:pPr>
              <w:adjustRightInd w:val="0"/>
              <w:snapToGrid w:val="0"/>
              <w:ind w:firstLineChars="200" w:firstLine="442"/>
              <w:rPr>
                <w:b/>
                <w:bCs/>
                <w:color w:val="FF0000"/>
                <w:sz w:val="22"/>
                <w:u w:val="single"/>
              </w:rPr>
            </w:pPr>
            <w:r>
              <w:rPr>
                <w:rFonts w:hint="eastAsia"/>
                <w:b/>
                <w:bCs/>
                <w:color w:val="FF0000"/>
                <w:sz w:val="22"/>
                <w:u w:val="single"/>
              </w:rPr>
              <w:t>（</w:t>
            </w:r>
            <w:r>
              <w:rPr>
                <w:b/>
                <w:bCs/>
                <w:color w:val="FF0000"/>
                <w:sz w:val="22"/>
                <w:u w:val="single"/>
              </w:rPr>
              <w:t>2</w:t>
            </w:r>
            <w:r>
              <w:rPr>
                <w:rFonts w:hint="eastAsia"/>
                <w:b/>
                <w:bCs/>
                <w:color w:val="FF0000"/>
                <w:sz w:val="22"/>
                <w:u w:val="single"/>
              </w:rPr>
              <w:t>）发生故障后的应急响应方案及收费标准</w:t>
            </w:r>
          </w:p>
          <w:p w:rsidR="00ED4AF2" w:rsidRDefault="00ED4AF2" w:rsidP="009879BE">
            <w:pPr>
              <w:widowControl/>
              <w:snapToGrid w:val="0"/>
              <w:jc w:val="center"/>
              <w:rPr>
                <w:kern w:val="0"/>
                <w:sz w:val="22"/>
              </w:rPr>
            </w:pPr>
          </w:p>
        </w:tc>
      </w:tr>
    </w:tbl>
    <w:p w:rsidR="00ED4AF2" w:rsidRDefault="00ED4AF2" w:rsidP="00ED4AF2">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ED4AF2" w:rsidRDefault="00ED4AF2" w:rsidP="00ED4AF2">
      <w:pPr>
        <w:snapToGrid w:val="0"/>
        <w:ind w:firstLineChars="200" w:firstLine="440"/>
        <w:jc w:val="left"/>
        <w:rPr>
          <w:sz w:val="22"/>
        </w:rPr>
      </w:pPr>
    </w:p>
    <w:p w:rsidR="00ED4AF2" w:rsidRDefault="00ED4AF2" w:rsidP="00ED4AF2">
      <w:pPr>
        <w:snapToGrid w:val="0"/>
        <w:ind w:firstLineChars="200" w:firstLine="440"/>
        <w:jc w:val="left"/>
        <w:rPr>
          <w:sz w:val="22"/>
        </w:rPr>
      </w:pPr>
    </w:p>
    <w:p w:rsidR="00ED4AF2" w:rsidRDefault="00ED4AF2" w:rsidP="00ED4AF2">
      <w:pPr>
        <w:snapToGrid w:val="0"/>
        <w:ind w:firstLineChars="200" w:firstLine="442"/>
        <w:jc w:val="left"/>
        <w:rPr>
          <w:b/>
          <w:bCs/>
          <w:color w:val="FF0000"/>
          <w:sz w:val="22"/>
          <w:u w:val="wavyHeavy"/>
        </w:rPr>
      </w:pPr>
    </w:p>
    <w:p w:rsidR="00ED4AF2" w:rsidRDefault="00ED4AF2" w:rsidP="00ED4AF2">
      <w:pPr>
        <w:adjustRightInd w:val="0"/>
        <w:snapToGrid w:val="0"/>
        <w:jc w:val="center"/>
        <w:outlineLvl w:val="1"/>
        <w:rPr>
          <w:rFonts w:eastAsia="黑体"/>
          <w:color w:val="000000"/>
          <w:sz w:val="30"/>
          <w:szCs w:val="30"/>
        </w:rPr>
      </w:pPr>
      <w:bookmarkStart w:id="16" w:name="_Toc216446103"/>
      <w:bookmarkStart w:id="17" w:name="_Toc475631915"/>
      <w:r>
        <w:rPr>
          <w:rFonts w:eastAsia="黑体"/>
          <w:color w:val="000000"/>
          <w:sz w:val="30"/>
          <w:szCs w:val="30"/>
        </w:rPr>
        <w:lastRenderedPageBreak/>
        <w:t>四、投标报价须知</w:t>
      </w:r>
      <w:bookmarkEnd w:id="16"/>
      <w:bookmarkEnd w:id="17"/>
    </w:p>
    <w:p w:rsidR="00ED4AF2" w:rsidRDefault="00ED4AF2" w:rsidP="00ED4AF2">
      <w:pPr>
        <w:adjustRightInd w:val="0"/>
        <w:snapToGrid w:val="0"/>
        <w:ind w:firstLineChars="200" w:firstLine="442"/>
        <w:jc w:val="left"/>
        <w:outlineLvl w:val="2"/>
        <w:rPr>
          <w:b/>
          <w:color w:val="000000"/>
          <w:sz w:val="22"/>
        </w:rPr>
      </w:pPr>
      <w:bookmarkStart w:id="18" w:name="_Toc216446104"/>
      <w:r>
        <w:rPr>
          <w:b/>
          <w:color w:val="000000"/>
          <w:sz w:val="22"/>
        </w:rPr>
        <w:t xml:space="preserve">13 </w:t>
      </w:r>
      <w:r>
        <w:rPr>
          <w:b/>
          <w:color w:val="000000"/>
          <w:sz w:val="22"/>
        </w:rPr>
        <w:t>投标报价依据</w:t>
      </w:r>
      <w:bookmarkEnd w:id="18"/>
    </w:p>
    <w:p w:rsidR="00ED4AF2" w:rsidRDefault="00ED4AF2" w:rsidP="00ED4AF2">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ED4AF2" w:rsidRDefault="00ED4AF2" w:rsidP="00ED4AF2">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ED4AF2" w:rsidRDefault="00ED4AF2" w:rsidP="00ED4AF2">
      <w:pPr>
        <w:snapToGrid w:val="0"/>
        <w:ind w:firstLineChars="200" w:firstLine="440"/>
        <w:jc w:val="left"/>
        <w:rPr>
          <w:sz w:val="22"/>
        </w:rPr>
      </w:pPr>
      <w:r>
        <w:rPr>
          <w:sz w:val="22"/>
        </w:rPr>
        <w:t xml:space="preserve">13.3 </w:t>
      </w:r>
      <w:r>
        <w:rPr>
          <w:sz w:val="22"/>
        </w:rPr>
        <w:t>供货清单说明</w:t>
      </w:r>
    </w:p>
    <w:p w:rsidR="00ED4AF2" w:rsidRDefault="00ED4AF2" w:rsidP="00ED4AF2">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ED4AF2" w:rsidRDefault="00ED4AF2" w:rsidP="00ED4AF2">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ED4AF2" w:rsidRDefault="00ED4AF2" w:rsidP="00ED4AF2">
      <w:pPr>
        <w:adjustRightInd w:val="0"/>
        <w:snapToGrid w:val="0"/>
        <w:ind w:firstLineChars="200" w:firstLine="442"/>
        <w:jc w:val="left"/>
        <w:outlineLvl w:val="2"/>
        <w:rPr>
          <w:b/>
          <w:color w:val="000000"/>
          <w:sz w:val="22"/>
        </w:rPr>
      </w:pPr>
      <w:bookmarkStart w:id="19" w:name="_Toc216446105"/>
      <w:r>
        <w:rPr>
          <w:b/>
          <w:color w:val="000000"/>
          <w:sz w:val="22"/>
        </w:rPr>
        <w:t>14</w:t>
      </w:r>
      <w:r>
        <w:rPr>
          <w:b/>
          <w:color w:val="000000"/>
          <w:sz w:val="22"/>
        </w:rPr>
        <w:t>投标报价内容</w:t>
      </w:r>
      <w:bookmarkEnd w:id="19"/>
    </w:p>
    <w:p w:rsidR="00ED4AF2" w:rsidRDefault="00ED4AF2" w:rsidP="00ED4AF2">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ED4AF2" w:rsidRDefault="00ED4AF2" w:rsidP="00ED4AF2">
      <w:pPr>
        <w:adjustRightInd w:val="0"/>
        <w:snapToGrid w:val="0"/>
        <w:ind w:firstLineChars="200" w:firstLine="442"/>
        <w:jc w:val="left"/>
        <w:outlineLvl w:val="2"/>
        <w:rPr>
          <w:b/>
          <w:color w:val="000000"/>
          <w:sz w:val="22"/>
        </w:rPr>
      </w:pPr>
      <w:bookmarkStart w:id="20" w:name="_Toc216446106"/>
      <w:r>
        <w:rPr>
          <w:b/>
          <w:color w:val="000000"/>
          <w:sz w:val="22"/>
        </w:rPr>
        <w:t>15</w:t>
      </w:r>
      <w:r>
        <w:rPr>
          <w:b/>
          <w:color w:val="000000"/>
          <w:sz w:val="22"/>
        </w:rPr>
        <w:t>投标报价控制性条款</w:t>
      </w:r>
      <w:bookmarkEnd w:id="20"/>
    </w:p>
    <w:p w:rsidR="00ED4AF2" w:rsidRDefault="00ED4AF2" w:rsidP="00ED4AF2">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ED4AF2" w:rsidRDefault="00ED4AF2" w:rsidP="00ED4AF2">
      <w:pPr>
        <w:snapToGrid w:val="0"/>
        <w:ind w:firstLineChars="200" w:firstLine="440"/>
        <w:jc w:val="left"/>
        <w:rPr>
          <w:sz w:val="22"/>
        </w:rPr>
      </w:pPr>
      <w:r>
        <w:rPr>
          <w:sz w:val="22"/>
        </w:rPr>
        <w:t xml:space="preserve">15.2 </w:t>
      </w:r>
      <w:r>
        <w:rPr>
          <w:sz w:val="22"/>
        </w:rPr>
        <w:t>本项目只允许有一个报价，任何有选择的报价将不予接受。</w:t>
      </w:r>
    </w:p>
    <w:p w:rsidR="00ED4AF2" w:rsidRDefault="00ED4AF2" w:rsidP="00ED4AF2">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ED4AF2" w:rsidRDefault="00ED4AF2" w:rsidP="00ED4AF2">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ED4AF2" w:rsidRDefault="00ED4AF2" w:rsidP="00ED4AF2">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ED4AF2" w:rsidRDefault="00ED4AF2" w:rsidP="00ED4AF2">
      <w:pPr>
        <w:snapToGrid w:val="0"/>
        <w:ind w:firstLineChars="200" w:firstLine="440"/>
        <w:jc w:val="left"/>
        <w:rPr>
          <w:sz w:val="22"/>
        </w:rPr>
      </w:pPr>
      <w:r>
        <w:rPr>
          <w:sz w:val="22"/>
        </w:rPr>
        <w:t xml:space="preserve">15.4.2 </w:t>
      </w:r>
      <w:r>
        <w:rPr>
          <w:sz w:val="22"/>
        </w:rPr>
        <w:t>投标报价和技术方案明显不相符的。</w:t>
      </w:r>
    </w:p>
    <w:p w:rsidR="00ED4AF2" w:rsidRDefault="00ED4AF2" w:rsidP="00ED4AF2">
      <w:pPr>
        <w:snapToGrid w:val="0"/>
        <w:ind w:firstLineChars="200" w:firstLine="440"/>
        <w:jc w:val="left"/>
        <w:rPr>
          <w:sz w:val="22"/>
        </w:rPr>
      </w:pPr>
    </w:p>
    <w:p w:rsidR="00ED4AF2" w:rsidRDefault="00ED4AF2" w:rsidP="00ED4AF2">
      <w:pPr>
        <w:adjustRightInd w:val="0"/>
        <w:snapToGrid w:val="0"/>
        <w:jc w:val="center"/>
        <w:outlineLvl w:val="1"/>
        <w:rPr>
          <w:rFonts w:eastAsia="黑体"/>
          <w:sz w:val="30"/>
          <w:szCs w:val="30"/>
        </w:rPr>
      </w:pPr>
      <w:bookmarkStart w:id="21" w:name="_Toc216859740"/>
      <w:bookmarkStart w:id="22" w:name="_Toc481849902"/>
      <w:bookmarkStart w:id="23" w:name="_Toc486604818"/>
      <w:r>
        <w:rPr>
          <w:rFonts w:eastAsia="黑体"/>
          <w:sz w:val="30"/>
          <w:szCs w:val="30"/>
        </w:rPr>
        <w:t>五、政府采购政策</w:t>
      </w:r>
      <w:bookmarkEnd w:id="21"/>
    </w:p>
    <w:p w:rsidR="00ED4AF2" w:rsidRDefault="00ED4AF2" w:rsidP="00ED4AF2">
      <w:pPr>
        <w:adjustRightInd w:val="0"/>
        <w:snapToGrid w:val="0"/>
        <w:ind w:firstLineChars="200" w:firstLine="442"/>
        <w:outlineLvl w:val="2"/>
        <w:rPr>
          <w:b/>
          <w:sz w:val="22"/>
        </w:rPr>
      </w:pPr>
      <w:bookmarkStart w:id="24" w:name="_Toc216859741"/>
      <w:r>
        <w:rPr>
          <w:b/>
          <w:sz w:val="22"/>
        </w:rPr>
        <w:t xml:space="preserve">16 </w:t>
      </w:r>
      <w:r>
        <w:rPr>
          <w:b/>
          <w:sz w:val="22"/>
        </w:rPr>
        <w:t>节能产品政府采购</w:t>
      </w:r>
      <w:bookmarkEnd w:id="24"/>
    </w:p>
    <w:p w:rsidR="00ED4AF2" w:rsidRDefault="00ED4AF2" w:rsidP="00ED4AF2">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ED4AF2" w:rsidRDefault="00ED4AF2" w:rsidP="00ED4AF2">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ED4AF2" w:rsidRDefault="00ED4AF2" w:rsidP="00ED4AF2">
      <w:pPr>
        <w:adjustRightInd w:val="0"/>
        <w:snapToGrid w:val="0"/>
        <w:ind w:firstLineChars="200" w:firstLine="442"/>
        <w:outlineLvl w:val="2"/>
        <w:rPr>
          <w:b/>
          <w:sz w:val="22"/>
        </w:rPr>
      </w:pPr>
      <w:bookmarkStart w:id="25" w:name="_Toc535412970"/>
      <w:bookmarkStart w:id="26" w:name="_Toc216859742"/>
      <w:r>
        <w:rPr>
          <w:b/>
          <w:sz w:val="22"/>
        </w:rPr>
        <w:t>17</w:t>
      </w:r>
      <w:r>
        <w:rPr>
          <w:b/>
          <w:sz w:val="22"/>
        </w:rPr>
        <w:t>环境标志产品政府采购</w:t>
      </w:r>
      <w:bookmarkEnd w:id="25"/>
      <w:bookmarkEnd w:id="26"/>
    </w:p>
    <w:p w:rsidR="00ED4AF2" w:rsidRDefault="00ED4AF2" w:rsidP="00ED4AF2">
      <w:pPr>
        <w:adjustRightInd w:val="0"/>
        <w:snapToGrid w:val="0"/>
        <w:ind w:firstLineChars="200" w:firstLine="440"/>
        <w:rPr>
          <w:sz w:val="22"/>
        </w:rPr>
      </w:pPr>
      <w:r>
        <w:rPr>
          <w:sz w:val="22"/>
        </w:rPr>
        <w:lastRenderedPageBreak/>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ED4AF2" w:rsidRDefault="00ED4AF2" w:rsidP="00ED4AF2">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ED4AF2" w:rsidRDefault="00ED4AF2" w:rsidP="00ED4AF2">
      <w:pPr>
        <w:adjustRightInd w:val="0"/>
        <w:snapToGrid w:val="0"/>
        <w:ind w:firstLineChars="200" w:firstLine="442"/>
        <w:outlineLvl w:val="2"/>
        <w:rPr>
          <w:b/>
          <w:sz w:val="22"/>
        </w:rPr>
      </w:pPr>
      <w:bookmarkStart w:id="27" w:name="_Toc216859743"/>
      <w:bookmarkStart w:id="28" w:name="_Toc486604821"/>
      <w:bookmarkStart w:id="29" w:name="_Toc481849905"/>
      <w:bookmarkEnd w:id="22"/>
      <w:bookmarkEnd w:id="23"/>
      <w:r>
        <w:rPr>
          <w:b/>
          <w:sz w:val="22"/>
        </w:rPr>
        <w:t xml:space="preserve">18 </w:t>
      </w:r>
      <w:r>
        <w:rPr>
          <w:b/>
          <w:sz w:val="22"/>
        </w:rPr>
        <w:t>促进中小企业发展</w:t>
      </w:r>
      <w:bookmarkEnd w:id="27"/>
    </w:p>
    <w:p w:rsidR="00ED4AF2" w:rsidRDefault="00ED4AF2" w:rsidP="00ED4AF2">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ED4AF2" w:rsidRDefault="00ED4AF2" w:rsidP="00ED4AF2">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ED4AF2" w:rsidRDefault="00ED4AF2" w:rsidP="00ED4AF2">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ED4AF2" w:rsidRDefault="00ED4AF2" w:rsidP="00ED4AF2">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ED4AF2" w:rsidRDefault="00ED4AF2" w:rsidP="00ED4AF2">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ED4AF2" w:rsidRDefault="00ED4AF2" w:rsidP="00ED4AF2">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ED4AF2" w:rsidRDefault="00ED4AF2" w:rsidP="00ED4AF2">
      <w:pPr>
        <w:adjustRightInd w:val="0"/>
        <w:snapToGrid w:val="0"/>
        <w:ind w:firstLineChars="200" w:firstLine="442"/>
        <w:outlineLvl w:val="2"/>
        <w:rPr>
          <w:b/>
          <w:sz w:val="22"/>
        </w:rPr>
      </w:pPr>
      <w:bookmarkStart w:id="30" w:name="_Toc216859744"/>
      <w:bookmarkStart w:id="31" w:name="_Toc486604823"/>
      <w:bookmarkStart w:id="32" w:name="_Toc477267172"/>
      <w:bookmarkStart w:id="33" w:name="_Toc216859745"/>
      <w:bookmarkEnd w:id="28"/>
      <w:bookmarkEnd w:id="29"/>
      <w:r>
        <w:rPr>
          <w:b/>
          <w:sz w:val="22"/>
        </w:rPr>
        <w:t>19</w:t>
      </w:r>
      <w:r>
        <w:rPr>
          <w:b/>
          <w:sz w:val="22"/>
        </w:rPr>
        <w:t>实施本国产品标准</w:t>
      </w:r>
      <w:bookmarkEnd w:id="30"/>
    </w:p>
    <w:p w:rsidR="00ED4AF2" w:rsidRDefault="00ED4AF2" w:rsidP="00ED4AF2">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ED4AF2" w:rsidRDefault="00ED4AF2" w:rsidP="00ED4AF2">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ED4AF2" w:rsidRDefault="00ED4AF2" w:rsidP="00ED4AF2">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w:t>
      </w:r>
      <w:r>
        <w:rPr>
          <w:rFonts w:hint="eastAsia"/>
          <w:sz w:val="22"/>
        </w:rPr>
        <w:lastRenderedPageBreak/>
        <w:t>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ED4AF2" w:rsidRDefault="00ED4AF2" w:rsidP="00ED4AF2">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ED4AF2" w:rsidRDefault="00ED4AF2" w:rsidP="00ED4AF2">
      <w:pPr>
        <w:adjustRightInd w:val="0"/>
        <w:snapToGrid w:val="0"/>
        <w:ind w:firstLineChars="200" w:firstLine="442"/>
        <w:outlineLvl w:val="2"/>
        <w:rPr>
          <w:b/>
          <w:sz w:val="22"/>
        </w:rPr>
      </w:pPr>
      <w:r>
        <w:rPr>
          <w:b/>
          <w:sz w:val="22"/>
        </w:rPr>
        <w:t xml:space="preserve">20 </w:t>
      </w:r>
      <w:r>
        <w:rPr>
          <w:b/>
          <w:sz w:val="22"/>
        </w:rPr>
        <w:t>支持监狱企业发展</w:t>
      </w:r>
      <w:bookmarkEnd w:id="31"/>
      <w:bookmarkEnd w:id="32"/>
      <w:r>
        <w:rPr>
          <w:rFonts w:hint="eastAsia"/>
          <w:sz w:val="22"/>
        </w:rPr>
        <w:t>（注：仅监狱企业适用）</w:t>
      </w:r>
      <w:bookmarkEnd w:id="33"/>
    </w:p>
    <w:p w:rsidR="00ED4AF2" w:rsidRDefault="00ED4AF2" w:rsidP="00ED4AF2">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ED4AF2" w:rsidRDefault="00ED4AF2" w:rsidP="00ED4AF2">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ED4AF2" w:rsidRDefault="00ED4AF2" w:rsidP="00ED4AF2">
      <w:pPr>
        <w:adjustRightInd w:val="0"/>
        <w:snapToGrid w:val="0"/>
        <w:ind w:firstLineChars="200" w:firstLine="442"/>
        <w:outlineLvl w:val="2"/>
        <w:rPr>
          <w:b/>
          <w:sz w:val="22"/>
        </w:rPr>
      </w:pPr>
      <w:bookmarkStart w:id="34" w:name="_Toc481849904"/>
      <w:bookmarkStart w:id="35" w:name="_Toc486604820"/>
      <w:bookmarkStart w:id="36" w:name="_Toc216859746"/>
      <w:r>
        <w:rPr>
          <w:b/>
          <w:sz w:val="22"/>
        </w:rPr>
        <w:t>21</w:t>
      </w:r>
      <w:bookmarkEnd w:id="34"/>
      <w:bookmarkEnd w:id="35"/>
      <w:r>
        <w:rPr>
          <w:b/>
          <w:sz w:val="22"/>
        </w:rPr>
        <w:t>促进残疾人就业</w:t>
      </w:r>
      <w:r>
        <w:rPr>
          <w:rFonts w:hint="eastAsia"/>
          <w:sz w:val="22"/>
        </w:rPr>
        <w:t>（注：仅残疾人福利单位适用）</w:t>
      </w:r>
      <w:bookmarkEnd w:id="36"/>
    </w:p>
    <w:p w:rsidR="00ED4AF2" w:rsidRDefault="00ED4AF2" w:rsidP="00ED4AF2">
      <w:pPr>
        <w:adjustRightInd w:val="0"/>
        <w:snapToGrid w:val="0"/>
        <w:ind w:firstLineChars="200" w:firstLine="440"/>
        <w:rPr>
          <w:sz w:val="22"/>
        </w:rPr>
      </w:pPr>
      <w:r>
        <w:rPr>
          <w:sz w:val="22"/>
        </w:rPr>
        <w:t xml:space="preserve">21.1 </w:t>
      </w:r>
      <w:bookmarkStart w:id="37" w:name="sendNo"/>
      <w:r>
        <w:rPr>
          <w:sz w:val="22"/>
        </w:rPr>
        <w:t>符合财库</w:t>
      </w:r>
      <w:bookmarkEnd w:id="37"/>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ED4AF2" w:rsidRDefault="00ED4AF2" w:rsidP="00ED4AF2">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ED4AF2" w:rsidRDefault="00514CB2">
      <w:bookmarkStart w:id="38" w:name="_GoBack"/>
      <w:bookmarkEnd w:id="38"/>
    </w:p>
    <w:sectPr w:rsidR="00CB7B5D" w:rsidRPr="00ED4AF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CB2" w:rsidRDefault="00514CB2" w:rsidP="00ED4AF2">
      <w:pPr>
        <w:spacing w:line="240" w:lineRule="auto"/>
      </w:pPr>
      <w:r>
        <w:separator/>
      </w:r>
    </w:p>
  </w:endnote>
  <w:endnote w:type="continuationSeparator" w:id="0">
    <w:p w:rsidR="00514CB2" w:rsidRDefault="00514CB2" w:rsidP="00ED4A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CB2" w:rsidRDefault="00514CB2" w:rsidP="00ED4AF2">
      <w:pPr>
        <w:spacing w:line="240" w:lineRule="auto"/>
      </w:pPr>
      <w:r>
        <w:separator/>
      </w:r>
    </w:p>
  </w:footnote>
  <w:footnote w:type="continuationSeparator" w:id="0">
    <w:p w:rsidR="00514CB2" w:rsidRDefault="00514CB2" w:rsidP="00ED4AF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655"/>
    <w:rsid w:val="00514CB2"/>
    <w:rsid w:val="00A15655"/>
    <w:rsid w:val="00B77431"/>
    <w:rsid w:val="00BE5DF7"/>
    <w:rsid w:val="00ED4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AF2"/>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4AF2"/>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D4AF2"/>
    <w:rPr>
      <w:sz w:val="18"/>
      <w:szCs w:val="18"/>
    </w:rPr>
  </w:style>
  <w:style w:type="paragraph" w:styleId="a4">
    <w:name w:val="footer"/>
    <w:basedOn w:val="a"/>
    <w:link w:val="Char0"/>
    <w:uiPriority w:val="99"/>
    <w:unhideWhenUsed/>
    <w:rsid w:val="00ED4AF2"/>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D4AF2"/>
    <w:rPr>
      <w:sz w:val="18"/>
      <w:szCs w:val="18"/>
    </w:rPr>
  </w:style>
  <w:style w:type="character" w:customStyle="1" w:styleId="navname">
    <w:name w:val="navname"/>
    <w:basedOn w:val="a0"/>
    <w:autoRedefine/>
    <w:qFormat/>
    <w:rsid w:val="00ED4A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4AF2"/>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D4AF2"/>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ED4AF2"/>
    <w:rPr>
      <w:sz w:val="18"/>
      <w:szCs w:val="18"/>
    </w:rPr>
  </w:style>
  <w:style w:type="paragraph" w:styleId="a4">
    <w:name w:val="footer"/>
    <w:basedOn w:val="a"/>
    <w:link w:val="Char0"/>
    <w:uiPriority w:val="99"/>
    <w:unhideWhenUsed/>
    <w:rsid w:val="00ED4AF2"/>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ED4AF2"/>
    <w:rPr>
      <w:sz w:val="18"/>
      <w:szCs w:val="18"/>
    </w:rPr>
  </w:style>
  <w:style w:type="character" w:customStyle="1" w:styleId="navname">
    <w:name w:val="navname"/>
    <w:basedOn w:val="a0"/>
    <w:autoRedefine/>
    <w:qFormat/>
    <w:rsid w:val="00ED4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1768</Words>
  <Characters>10079</Characters>
  <Application>Microsoft Office Word</Application>
  <DocSecurity>0</DocSecurity>
  <Lines>83</Lines>
  <Paragraphs>23</Paragraphs>
  <ScaleCrop>false</ScaleCrop>
  <Company>Microsoft</Company>
  <LinksUpToDate>false</LinksUpToDate>
  <CharactersWithSpaces>11824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2026-10-30T02:04:00Z</dcterms:created>
  <dcterms:modified xsi:type="dcterms:W3CDTF">2026-10-30T02:05:00Z</dcterms:modified>
</cp:coreProperties>
</file>