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1E" w:rsidRDefault="00333C1E" w:rsidP="00333C1E">
      <w:pPr>
        <w:adjustRightInd w:val="0"/>
        <w:snapToGrid w:val="0"/>
        <w:jc w:val="center"/>
        <w:outlineLvl w:val="1"/>
        <w:rPr>
          <w:rFonts w:eastAsia="黑体"/>
          <w:color w:val="000000"/>
          <w:sz w:val="30"/>
          <w:szCs w:val="30"/>
        </w:rPr>
      </w:pPr>
      <w:bookmarkStart w:id="0" w:name="_Toc216446088"/>
      <w:r>
        <w:rPr>
          <w:rFonts w:eastAsia="黑体"/>
          <w:color w:val="000000"/>
          <w:sz w:val="30"/>
          <w:szCs w:val="30"/>
        </w:rPr>
        <w:t>一、说明</w:t>
      </w:r>
      <w:bookmarkEnd w:id="0"/>
    </w:p>
    <w:p w:rsidR="00333C1E" w:rsidRDefault="00333C1E" w:rsidP="00333C1E">
      <w:pPr>
        <w:snapToGrid w:val="0"/>
        <w:ind w:firstLineChars="200" w:firstLine="442"/>
        <w:jc w:val="left"/>
        <w:outlineLvl w:val="2"/>
        <w:rPr>
          <w:b/>
          <w:color w:val="000000"/>
          <w:sz w:val="22"/>
        </w:rPr>
      </w:pPr>
      <w:bookmarkStart w:id="1" w:name="_Toc216446089"/>
      <w:r>
        <w:rPr>
          <w:b/>
          <w:color w:val="000000"/>
          <w:sz w:val="22"/>
        </w:rPr>
        <w:t xml:space="preserve">1 </w:t>
      </w:r>
      <w:r>
        <w:rPr>
          <w:b/>
          <w:color w:val="000000"/>
          <w:sz w:val="22"/>
        </w:rPr>
        <w:t>总则</w:t>
      </w:r>
      <w:bookmarkEnd w:id="1"/>
    </w:p>
    <w:p w:rsidR="00333C1E" w:rsidRDefault="00333C1E" w:rsidP="00333C1E">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333C1E" w:rsidRDefault="00333C1E" w:rsidP="00333C1E">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333C1E" w:rsidRDefault="00333C1E" w:rsidP="00333C1E">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333C1E" w:rsidRDefault="00333C1E" w:rsidP="00333C1E">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333C1E" w:rsidRDefault="00333C1E" w:rsidP="00333C1E">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333C1E" w:rsidRDefault="00333C1E" w:rsidP="00333C1E">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333C1E" w:rsidRDefault="00333C1E" w:rsidP="00333C1E">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333C1E" w:rsidRDefault="00333C1E" w:rsidP="00333C1E">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333C1E" w:rsidRDefault="00333C1E" w:rsidP="00333C1E">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333C1E" w:rsidRDefault="00333C1E" w:rsidP="00333C1E">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333C1E" w:rsidRDefault="00333C1E" w:rsidP="00333C1E">
      <w:pPr>
        <w:snapToGrid w:val="0"/>
        <w:ind w:firstLineChars="200" w:firstLine="440"/>
        <w:rPr>
          <w:sz w:val="22"/>
        </w:rPr>
      </w:pPr>
    </w:p>
    <w:p w:rsidR="00333C1E" w:rsidRDefault="00333C1E" w:rsidP="00333C1E">
      <w:pPr>
        <w:adjustRightInd w:val="0"/>
        <w:snapToGrid w:val="0"/>
        <w:jc w:val="center"/>
        <w:outlineLvl w:val="1"/>
        <w:rPr>
          <w:rFonts w:eastAsia="黑体"/>
          <w:color w:val="000000"/>
          <w:sz w:val="30"/>
          <w:szCs w:val="30"/>
        </w:rPr>
      </w:pPr>
      <w:bookmarkStart w:id="2" w:name="_Toc216446090"/>
      <w:r>
        <w:rPr>
          <w:rFonts w:eastAsia="黑体"/>
          <w:color w:val="000000"/>
          <w:sz w:val="30"/>
          <w:szCs w:val="30"/>
        </w:rPr>
        <w:t>二、项目概况</w:t>
      </w:r>
      <w:bookmarkEnd w:id="2"/>
    </w:p>
    <w:p w:rsidR="00333C1E" w:rsidRPr="00780E7F" w:rsidRDefault="00333C1E" w:rsidP="00333C1E">
      <w:pPr>
        <w:snapToGrid w:val="0"/>
        <w:ind w:firstLineChars="200" w:firstLine="442"/>
        <w:outlineLvl w:val="2"/>
        <w:rPr>
          <w:b/>
          <w:bCs/>
          <w:sz w:val="22"/>
        </w:rPr>
      </w:pPr>
      <w:bookmarkStart w:id="3" w:name="_Toc216446091"/>
      <w:bookmarkStart w:id="4" w:name="_Toc216446097"/>
      <w:r w:rsidRPr="00780E7F">
        <w:rPr>
          <w:b/>
          <w:bCs/>
          <w:sz w:val="22"/>
        </w:rPr>
        <w:t xml:space="preserve">2 </w:t>
      </w:r>
      <w:r w:rsidRPr="00780E7F">
        <w:rPr>
          <w:b/>
          <w:bCs/>
          <w:sz w:val="22"/>
        </w:rPr>
        <w:t>项目名称</w:t>
      </w:r>
      <w:bookmarkEnd w:id="3"/>
    </w:p>
    <w:p w:rsidR="00333C1E" w:rsidRDefault="00333C1E" w:rsidP="00333C1E">
      <w:pPr>
        <w:snapToGrid w:val="0"/>
        <w:ind w:firstLineChars="200" w:firstLine="442"/>
        <w:rPr>
          <w:b/>
          <w:bCs/>
          <w:sz w:val="22"/>
        </w:rPr>
      </w:pPr>
      <w:r w:rsidRPr="00780E7F">
        <w:rPr>
          <w:b/>
          <w:bCs/>
          <w:sz w:val="22"/>
        </w:rPr>
        <w:t>项目名称：</w:t>
      </w:r>
      <w:bookmarkStart w:id="5" w:name="_Toc216446092"/>
      <w:r w:rsidRPr="00E269D8">
        <w:rPr>
          <w:rFonts w:hint="eastAsia"/>
          <w:b/>
          <w:bCs/>
          <w:sz w:val="22"/>
        </w:rPr>
        <w:t>麻醉工作站</w:t>
      </w:r>
    </w:p>
    <w:p w:rsidR="00333C1E" w:rsidRPr="00780E7F" w:rsidRDefault="00333C1E" w:rsidP="00333C1E">
      <w:pPr>
        <w:snapToGrid w:val="0"/>
        <w:ind w:firstLineChars="200" w:firstLine="442"/>
        <w:rPr>
          <w:b/>
          <w:bCs/>
          <w:sz w:val="22"/>
        </w:rPr>
      </w:pPr>
      <w:r w:rsidRPr="00780E7F">
        <w:rPr>
          <w:b/>
          <w:bCs/>
          <w:sz w:val="22"/>
        </w:rPr>
        <w:t xml:space="preserve">3 </w:t>
      </w:r>
      <w:r w:rsidRPr="00780E7F">
        <w:rPr>
          <w:b/>
          <w:bCs/>
          <w:sz w:val="22"/>
        </w:rPr>
        <w:t>项目地点</w:t>
      </w:r>
      <w:bookmarkEnd w:id="5"/>
    </w:p>
    <w:p w:rsidR="00333C1E" w:rsidRDefault="00333C1E" w:rsidP="00333C1E">
      <w:pPr>
        <w:snapToGrid w:val="0"/>
        <w:ind w:firstLineChars="200" w:firstLine="442"/>
        <w:rPr>
          <w:b/>
          <w:bCs/>
          <w:sz w:val="22"/>
        </w:rPr>
      </w:pPr>
      <w:r w:rsidRPr="00780E7F">
        <w:rPr>
          <w:b/>
          <w:bCs/>
          <w:sz w:val="22"/>
        </w:rPr>
        <w:t>地点：</w:t>
      </w:r>
      <w:bookmarkStart w:id="6" w:name="_Toc216446093"/>
      <w:r>
        <w:rPr>
          <w:rFonts w:hint="eastAsia"/>
          <w:b/>
          <w:bCs/>
          <w:sz w:val="22"/>
        </w:rPr>
        <w:t>上海市浦东新区即墨路</w:t>
      </w:r>
      <w:r>
        <w:rPr>
          <w:rFonts w:hint="eastAsia"/>
          <w:b/>
          <w:bCs/>
          <w:sz w:val="22"/>
        </w:rPr>
        <w:t>150</w:t>
      </w:r>
      <w:r>
        <w:rPr>
          <w:rFonts w:hint="eastAsia"/>
          <w:b/>
          <w:bCs/>
          <w:sz w:val="22"/>
        </w:rPr>
        <w:t>号</w:t>
      </w:r>
    </w:p>
    <w:p w:rsidR="00333C1E" w:rsidRPr="00780E7F" w:rsidRDefault="00333C1E" w:rsidP="00333C1E">
      <w:pPr>
        <w:snapToGrid w:val="0"/>
        <w:ind w:firstLineChars="200" w:firstLine="442"/>
        <w:rPr>
          <w:b/>
          <w:color w:val="000000"/>
          <w:sz w:val="22"/>
        </w:rPr>
      </w:pPr>
      <w:r w:rsidRPr="00780E7F">
        <w:rPr>
          <w:b/>
          <w:color w:val="000000"/>
          <w:sz w:val="22"/>
        </w:rPr>
        <w:t xml:space="preserve">4 </w:t>
      </w:r>
      <w:r w:rsidRPr="00780E7F">
        <w:rPr>
          <w:b/>
          <w:color w:val="000000"/>
          <w:sz w:val="22"/>
        </w:rPr>
        <w:t>招标范围与内容</w:t>
      </w:r>
      <w:bookmarkEnd w:id="6"/>
    </w:p>
    <w:p w:rsidR="00333C1E" w:rsidRPr="00E269D8" w:rsidRDefault="00333C1E" w:rsidP="00333C1E">
      <w:pPr>
        <w:autoSpaceDN w:val="0"/>
        <w:adjustRightInd w:val="0"/>
        <w:snapToGrid w:val="0"/>
        <w:ind w:firstLineChars="200" w:firstLine="440"/>
        <w:textAlignment w:val="baseline"/>
        <w:rPr>
          <w:bCs/>
          <w:sz w:val="22"/>
        </w:rPr>
      </w:pPr>
      <w:r w:rsidRPr="00780E7F">
        <w:rPr>
          <w:sz w:val="22"/>
        </w:rPr>
        <w:t>4.</w:t>
      </w:r>
      <w:r>
        <w:rPr>
          <w:rFonts w:hint="eastAsia"/>
          <w:sz w:val="22"/>
        </w:rPr>
        <w:t>1</w:t>
      </w:r>
      <w:r w:rsidRPr="00780E7F">
        <w:rPr>
          <w:sz w:val="22"/>
        </w:rPr>
        <w:t xml:space="preserve"> </w:t>
      </w:r>
      <w:r w:rsidRPr="00780E7F">
        <w:rPr>
          <w:sz w:val="22"/>
        </w:rPr>
        <w:t>项目招标范围及内容：</w:t>
      </w:r>
      <w:r w:rsidRPr="00F959EC">
        <w:rPr>
          <w:rFonts w:hint="eastAsia"/>
          <w:bCs/>
          <w:sz w:val="22"/>
        </w:rPr>
        <w:t>本项目采购内容为麻醉工作站</w:t>
      </w:r>
      <w:r>
        <w:rPr>
          <w:rFonts w:hint="eastAsia"/>
          <w:bCs/>
          <w:sz w:val="22"/>
        </w:rPr>
        <w:t>，数量</w:t>
      </w:r>
      <w:r>
        <w:rPr>
          <w:rFonts w:hint="eastAsia"/>
          <w:bCs/>
          <w:sz w:val="22"/>
        </w:rPr>
        <w:t>;3</w:t>
      </w:r>
      <w:r>
        <w:rPr>
          <w:rFonts w:hint="eastAsia"/>
          <w:bCs/>
          <w:sz w:val="22"/>
        </w:rPr>
        <w:t>台</w:t>
      </w:r>
    </w:p>
    <w:p w:rsidR="00333C1E" w:rsidRPr="00780E7F" w:rsidRDefault="00333C1E" w:rsidP="00333C1E">
      <w:pPr>
        <w:snapToGrid w:val="0"/>
        <w:ind w:firstLineChars="200" w:firstLine="440"/>
        <w:rPr>
          <w:sz w:val="22"/>
        </w:rPr>
      </w:pPr>
      <w:r w:rsidRPr="00780E7F">
        <w:rPr>
          <w:sz w:val="22"/>
        </w:rPr>
        <w:t xml:space="preserve">4.3 </w:t>
      </w:r>
      <w:r w:rsidRPr="00780E7F">
        <w:rPr>
          <w:sz w:val="22"/>
        </w:rPr>
        <w:t>交付日期：</w:t>
      </w:r>
      <w:r w:rsidRPr="00823FFA">
        <w:rPr>
          <w:rFonts w:hint="eastAsia"/>
          <w:sz w:val="22"/>
        </w:rPr>
        <w:t>合同签订后设备交付，安装，培训</w:t>
      </w:r>
      <w:r w:rsidRPr="00823FFA">
        <w:rPr>
          <w:rFonts w:hint="eastAsia"/>
          <w:sz w:val="22"/>
        </w:rPr>
        <w:t>30</w:t>
      </w:r>
      <w:r w:rsidRPr="00823FFA">
        <w:rPr>
          <w:rFonts w:hint="eastAsia"/>
          <w:sz w:val="22"/>
        </w:rPr>
        <w:t>天内完成</w:t>
      </w:r>
    </w:p>
    <w:p w:rsidR="00333C1E" w:rsidRPr="00780E7F" w:rsidRDefault="00333C1E" w:rsidP="00333C1E">
      <w:pPr>
        <w:adjustRightInd w:val="0"/>
        <w:snapToGrid w:val="0"/>
        <w:ind w:firstLineChars="200" w:firstLine="442"/>
        <w:jc w:val="left"/>
        <w:outlineLvl w:val="2"/>
        <w:rPr>
          <w:b/>
          <w:color w:val="000000"/>
          <w:sz w:val="22"/>
        </w:rPr>
      </w:pPr>
      <w:bookmarkStart w:id="7" w:name="_Toc216446094"/>
      <w:r w:rsidRPr="00780E7F">
        <w:rPr>
          <w:b/>
          <w:color w:val="000000"/>
          <w:sz w:val="22"/>
        </w:rPr>
        <w:lastRenderedPageBreak/>
        <w:t xml:space="preserve">5 </w:t>
      </w:r>
      <w:r w:rsidRPr="00780E7F">
        <w:rPr>
          <w:b/>
          <w:color w:val="000000"/>
          <w:sz w:val="22"/>
        </w:rPr>
        <w:t>承包方式</w:t>
      </w:r>
      <w:bookmarkEnd w:id="7"/>
    </w:p>
    <w:p w:rsidR="00333C1E" w:rsidRPr="00780E7F" w:rsidRDefault="00333C1E" w:rsidP="00333C1E">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333C1E" w:rsidRPr="00780E7F" w:rsidRDefault="00333C1E" w:rsidP="00333C1E">
      <w:pPr>
        <w:snapToGrid w:val="0"/>
        <w:ind w:firstLineChars="200" w:firstLine="440"/>
        <w:rPr>
          <w:sz w:val="22"/>
        </w:rPr>
      </w:pPr>
      <w:r w:rsidRPr="00780E7F">
        <w:rPr>
          <w:color w:val="000000"/>
          <w:sz w:val="22"/>
        </w:rPr>
        <w:t>5.2</w:t>
      </w:r>
      <w:r w:rsidRPr="00780E7F">
        <w:rPr>
          <w:color w:val="0000FF"/>
          <w:sz w:val="22"/>
        </w:rPr>
        <w:t>本项目不允许分包。</w:t>
      </w:r>
    </w:p>
    <w:p w:rsidR="00333C1E" w:rsidRPr="00780E7F" w:rsidRDefault="00333C1E" w:rsidP="00333C1E">
      <w:pPr>
        <w:adjustRightInd w:val="0"/>
        <w:snapToGrid w:val="0"/>
        <w:ind w:firstLineChars="200" w:firstLine="442"/>
        <w:jc w:val="left"/>
        <w:outlineLvl w:val="2"/>
        <w:rPr>
          <w:b/>
          <w:color w:val="000000"/>
          <w:sz w:val="22"/>
        </w:rPr>
      </w:pPr>
      <w:bookmarkStart w:id="8" w:name="_Toc216446095"/>
      <w:r w:rsidRPr="00780E7F">
        <w:rPr>
          <w:b/>
          <w:color w:val="000000"/>
          <w:sz w:val="22"/>
        </w:rPr>
        <w:t xml:space="preserve">6 </w:t>
      </w:r>
      <w:r w:rsidRPr="00780E7F">
        <w:rPr>
          <w:b/>
          <w:color w:val="000000"/>
          <w:sz w:val="22"/>
        </w:rPr>
        <w:t>合同的签订</w:t>
      </w:r>
      <w:bookmarkEnd w:id="8"/>
    </w:p>
    <w:p w:rsidR="00333C1E" w:rsidRPr="00780E7F" w:rsidRDefault="00333C1E" w:rsidP="00333C1E">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333C1E" w:rsidRPr="00780E7F" w:rsidRDefault="00333C1E" w:rsidP="00333C1E">
      <w:pPr>
        <w:adjustRightInd w:val="0"/>
        <w:snapToGrid w:val="0"/>
        <w:ind w:firstLineChars="200" w:firstLine="442"/>
        <w:jc w:val="left"/>
        <w:outlineLvl w:val="2"/>
        <w:rPr>
          <w:sz w:val="22"/>
        </w:rPr>
      </w:pPr>
      <w:bookmarkStart w:id="9" w:name="_Toc216446096"/>
      <w:r w:rsidRPr="00780E7F">
        <w:rPr>
          <w:b/>
          <w:color w:val="000000"/>
          <w:sz w:val="22"/>
        </w:rPr>
        <w:t xml:space="preserve">7 </w:t>
      </w:r>
      <w:r w:rsidRPr="00780E7F">
        <w:rPr>
          <w:b/>
          <w:color w:val="000000"/>
          <w:sz w:val="22"/>
        </w:rPr>
        <w:t>结算原则和支付方式</w:t>
      </w:r>
      <w:bookmarkEnd w:id="9"/>
    </w:p>
    <w:p w:rsidR="00333C1E" w:rsidRPr="00780E7F" w:rsidRDefault="00333C1E" w:rsidP="00333C1E">
      <w:pPr>
        <w:snapToGrid w:val="0"/>
        <w:ind w:firstLineChars="200" w:firstLine="440"/>
        <w:rPr>
          <w:sz w:val="22"/>
        </w:rPr>
      </w:pPr>
      <w:r w:rsidRPr="00780E7F">
        <w:rPr>
          <w:sz w:val="22"/>
        </w:rPr>
        <w:t xml:space="preserve">7.1 </w:t>
      </w:r>
      <w:r w:rsidRPr="00780E7F">
        <w:rPr>
          <w:sz w:val="22"/>
        </w:rPr>
        <w:t>结算原则</w:t>
      </w:r>
    </w:p>
    <w:p w:rsidR="00333C1E" w:rsidRPr="00780E7F" w:rsidRDefault="00333C1E" w:rsidP="00333C1E">
      <w:pPr>
        <w:snapToGrid w:val="0"/>
        <w:ind w:firstLineChars="200" w:firstLine="440"/>
        <w:rPr>
          <w:b/>
          <w:bCs/>
          <w:color w:val="FF0000"/>
          <w:sz w:val="22"/>
          <w:u w:val="wavyHeavy"/>
        </w:rPr>
      </w:pPr>
      <w:r w:rsidRPr="00780E7F">
        <w:rPr>
          <w:sz w:val="22"/>
        </w:rPr>
        <w:t xml:space="preserve">7.1.1 </w:t>
      </w:r>
    </w:p>
    <w:p w:rsidR="00333C1E" w:rsidRPr="00780E7F" w:rsidRDefault="00333C1E" w:rsidP="00333C1E">
      <w:pPr>
        <w:snapToGrid w:val="0"/>
        <w:ind w:firstLineChars="200" w:firstLine="440"/>
        <w:rPr>
          <w:sz w:val="22"/>
        </w:rPr>
      </w:pPr>
      <w:r w:rsidRPr="00780E7F">
        <w:rPr>
          <w:sz w:val="22"/>
        </w:rPr>
        <w:t>本项目合同总价不变，采购人不会因人工费、物价、费率、汇率或其他因素（不可抗力除外）的变动而进行调整。</w:t>
      </w:r>
    </w:p>
    <w:p w:rsidR="00333C1E" w:rsidRPr="00780E7F" w:rsidRDefault="00333C1E" w:rsidP="00333C1E">
      <w:pPr>
        <w:snapToGrid w:val="0"/>
        <w:ind w:firstLineChars="200" w:firstLine="440"/>
        <w:rPr>
          <w:sz w:val="22"/>
        </w:rPr>
      </w:pPr>
      <w:r w:rsidRPr="00780E7F">
        <w:rPr>
          <w:sz w:val="22"/>
        </w:rPr>
        <w:t>7.1.2</w:t>
      </w:r>
      <w:r w:rsidRPr="00780E7F">
        <w:rPr>
          <w:sz w:val="22"/>
        </w:rPr>
        <w:t>发生设备维修的，如该设备尚在质保期内的，采购人</w:t>
      </w:r>
      <w:proofErr w:type="gramStart"/>
      <w:r w:rsidRPr="00780E7F">
        <w:rPr>
          <w:sz w:val="22"/>
        </w:rPr>
        <w:t>不</w:t>
      </w:r>
      <w:proofErr w:type="gramEnd"/>
      <w:r w:rsidRPr="00780E7F">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333C1E" w:rsidRPr="00780E7F" w:rsidRDefault="00333C1E" w:rsidP="00333C1E">
      <w:pPr>
        <w:snapToGrid w:val="0"/>
        <w:ind w:firstLineChars="200" w:firstLine="440"/>
        <w:rPr>
          <w:sz w:val="22"/>
        </w:rPr>
      </w:pPr>
      <w:r w:rsidRPr="00780E7F">
        <w:rPr>
          <w:sz w:val="22"/>
        </w:rPr>
        <w:t xml:space="preserve">7.2 </w:t>
      </w:r>
      <w:r w:rsidRPr="00780E7F">
        <w:rPr>
          <w:sz w:val="22"/>
        </w:rPr>
        <w:t>支付方式</w:t>
      </w:r>
    </w:p>
    <w:p w:rsidR="00333C1E" w:rsidRPr="00780E7F" w:rsidRDefault="00333C1E" w:rsidP="00333C1E">
      <w:pPr>
        <w:snapToGrid w:val="0"/>
        <w:ind w:firstLineChars="200" w:firstLine="440"/>
        <w:rPr>
          <w:sz w:val="22"/>
        </w:rPr>
      </w:pPr>
      <w:r w:rsidRPr="00780E7F">
        <w:rPr>
          <w:sz w:val="22"/>
        </w:rPr>
        <w:t xml:space="preserve">7.2.1 </w:t>
      </w:r>
      <w:r w:rsidRPr="00780E7F">
        <w:rPr>
          <w:sz w:val="22"/>
        </w:rPr>
        <w:t>本项目合同金额采用</w:t>
      </w:r>
      <w:r w:rsidRPr="006C5010">
        <w:rPr>
          <w:rFonts w:hint="eastAsia"/>
          <w:sz w:val="22"/>
        </w:rPr>
        <w:t>一次性支付</w:t>
      </w:r>
      <w:r w:rsidRPr="00780E7F">
        <w:rPr>
          <w:sz w:val="22"/>
        </w:rPr>
        <w:t>方式，在采购人和中标人合同签订，且财政资金到位后，按下款要求支付相应的合同款项。</w:t>
      </w:r>
    </w:p>
    <w:p w:rsidR="00333C1E" w:rsidRPr="00780E7F" w:rsidRDefault="00333C1E" w:rsidP="00333C1E">
      <w:pPr>
        <w:snapToGrid w:val="0"/>
        <w:ind w:firstLineChars="200" w:firstLine="440"/>
        <w:rPr>
          <w:sz w:val="22"/>
        </w:rPr>
      </w:pPr>
      <w:r w:rsidRPr="00780E7F">
        <w:rPr>
          <w:sz w:val="22"/>
        </w:rPr>
        <w:t>7.2.2</w:t>
      </w:r>
    </w:p>
    <w:p w:rsidR="00333C1E" w:rsidRDefault="00333C1E" w:rsidP="00333C1E">
      <w:pPr>
        <w:snapToGrid w:val="0"/>
        <w:ind w:firstLineChars="200" w:firstLine="440"/>
        <w:jc w:val="left"/>
        <w:rPr>
          <w:sz w:val="22"/>
        </w:rPr>
      </w:pPr>
      <w:r>
        <w:rPr>
          <w:sz w:val="22"/>
        </w:rPr>
        <w:t>项目整体完成</w:t>
      </w:r>
      <w:r>
        <w:rPr>
          <w:sz w:val="22"/>
        </w:rPr>
        <w:t>,</w:t>
      </w:r>
      <w:r>
        <w:rPr>
          <w:sz w:val="22"/>
        </w:rPr>
        <w:t>并经验收合格，且采购人收到货物及</w:t>
      </w:r>
      <w:r>
        <w:rPr>
          <w:rFonts w:hint="eastAsia"/>
          <w:sz w:val="22"/>
        </w:rPr>
        <w:t>其发票</w:t>
      </w:r>
      <w:r>
        <w:rPr>
          <w:sz w:val="22"/>
        </w:rPr>
        <w:t>后</w:t>
      </w:r>
      <w:r>
        <w:rPr>
          <w:rFonts w:hint="eastAsia"/>
          <w:sz w:val="22"/>
          <w:u w:val="single"/>
        </w:rPr>
        <w:t>90</w:t>
      </w:r>
      <w:r>
        <w:rPr>
          <w:sz w:val="22"/>
        </w:rPr>
        <w:t>日内，支付全部合同金额。</w:t>
      </w:r>
    </w:p>
    <w:p w:rsidR="00333C1E" w:rsidRPr="00780E7F" w:rsidRDefault="00333C1E" w:rsidP="00333C1E">
      <w:pPr>
        <w:snapToGrid w:val="0"/>
        <w:ind w:firstLineChars="200" w:firstLine="440"/>
        <w:jc w:val="left"/>
        <w:rPr>
          <w:sz w:val="22"/>
        </w:rPr>
      </w:pPr>
      <w:r w:rsidRPr="00780E7F">
        <w:rPr>
          <w:sz w:val="22"/>
        </w:rPr>
        <w:t>7.3</w:t>
      </w:r>
      <w:r w:rsidRPr="00780E7F">
        <w:rPr>
          <w:sz w:val="22"/>
        </w:rPr>
        <w:t>中标人因自身原因造成返工的工作量，采购人将不予计量和支付。</w:t>
      </w:r>
    </w:p>
    <w:p w:rsidR="00333C1E" w:rsidRPr="00780E7F" w:rsidRDefault="00333C1E" w:rsidP="00333C1E">
      <w:pPr>
        <w:snapToGrid w:val="0"/>
        <w:ind w:firstLineChars="200" w:firstLine="440"/>
        <w:jc w:val="left"/>
        <w:rPr>
          <w:color w:val="FF0000"/>
          <w:sz w:val="22"/>
        </w:rPr>
      </w:pPr>
      <w:r w:rsidRPr="00780E7F">
        <w:rPr>
          <w:rFonts w:hint="eastAsia"/>
          <w:color w:val="FF0000"/>
          <w:sz w:val="22"/>
        </w:rPr>
        <w:t>7.4</w:t>
      </w:r>
      <w:r w:rsidRPr="00780E7F">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hint="eastAsia"/>
          <w:color w:val="FF0000"/>
          <w:sz w:val="22"/>
        </w:rPr>
        <w:t>得</w:t>
      </w:r>
      <w:r w:rsidRPr="00780E7F">
        <w:rPr>
          <w:rFonts w:hint="eastAsia"/>
          <w:color w:val="FF0000"/>
          <w:sz w:val="22"/>
        </w:rPr>
        <w:t>低于合同订立时</w:t>
      </w:r>
      <w:r w:rsidRPr="00780E7F">
        <w:rPr>
          <w:rFonts w:hint="eastAsia"/>
          <w:color w:val="FF0000"/>
          <w:sz w:val="22"/>
        </w:rPr>
        <w:t>1</w:t>
      </w:r>
      <w:r w:rsidRPr="00780E7F">
        <w:rPr>
          <w:rFonts w:hint="eastAsia"/>
          <w:color w:val="FF0000"/>
          <w:sz w:val="22"/>
        </w:rPr>
        <w:t>年</w:t>
      </w:r>
      <w:proofErr w:type="gramStart"/>
      <w:r w:rsidRPr="00780E7F">
        <w:rPr>
          <w:rFonts w:hint="eastAsia"/>
          <w:color w:val="FF0000"/>
          <w:sz w:val="22"/>
        </w:rPr>
        <w:t>期贷款市场</w:t>
      </w:r>
      <w:proofErr w:type="gramEnd"/>
      <w:r w:rsidRPr="00780E7F">
        <w:rPr>
          <w:rFonts w:hint="eastAsia"/>
          <w:color w:val="FF0000"/>
          <w:sz w:val="22"/>
        </w:rPr>
        <w:t>报价利率。</w:t>
      </w:r>
    </w:p>
    <w:p w:rsidR="00333C1E" w:rsidRDefault="00333C1E" w:rsidP="00333C1E">
      <w:pPr>
        <w:adjustRightInd w:val="0"/>
        <w:snapToGrid w:val="0"/>
        <w:jc w:val="center"/>
        <w:outlineLvl w:val="1"/>
        <w:rPr>
          <w:rFonts w:eastAsia="黑体"/>
          <w:color w:val="000000"/>
          <w:sz w:val="30"/>
          <w:szCs w:val="30"/>
        </w:rPr>
      </w:pPr>
      <w:r>
        <w:rPr>
          <w:rFonts w:eastAsia="黑体"/>
          <w:color w:val="000000"/>
          <w:sz w:val="30"/>
          <w:szCs w:val="30"/>
        </w:rPr>
        <w:t>三、技术质量要求</w:t>
      </w:r>
      <w:bookmarkEnd w:id="4"/>
    </w:p>
    <w:p w:rsidR="00333C1E" w:rsidRDefault="00333C1E" w:rsidP="00333C1E">
      <w:pPr>
        <w:adjustRightInd w:val="0"/>
        <w:snapToGrid w:val="0"/>
        <w:ind w:firstLineChars="200" w:firstLine="442"/>
        <w:outlineLvl w:val="2"/>
        <w:rPr>
          <w:b/>
          <w:bCs/>
          <w:sz w:val="22"/>
        </w:rPr>
      </w:pPr>
      <w:bookmarkStart w:id="10" w:name="_Toc476308503"/>
      <w:bookmarkStart w:id="11" w:name="_Toc216446098"/>
      <w:r>
        <w:rPr>
          <w:b/>
          <w:bCs/>
          <w:sz w:val="22"/>
        </w:rPr>
        <w:t xml:space="preserve">8 </w:t>
      </w:r>
      <w:r>
        <w:rPr>
          <w:b/>
          <w:bCs/>
          <w:sz w:val="22"/>
        </w:rPr>
        <w:t>适用技术规范和规范性文件</w:t>
      </w:r>
      <w:bookmarkEnd w:id="10"/>
      <w:bookmarkEnd w:id="11"/>
    </w:p>
    <w:p w:rsidR="00333C1E" w:rsidRDefault="00333C1E" w:rsidP="00333C1E">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333C1E" w:rsidRDefault="00333C1E" w:rsidP="00333C1E">
      <w:pPr>
        <w:adjustRightInd w:val="0"/>
        <w:snapToGrid w:val="0"/>
        <w:ind w:firstLineChars="200" w:firstLine="442"/>
        <w:outlineLvl w:val="2"/>
        <w:rPr>
          <w:b/>
          <w:bCs/>
          <w:sz w:val="22"/>
        </w:rPr>
      </w:pPr>
      <w:bookmarkStart w:id="12" w:name="_Toc216446099"/>
      <w:r>
        <w:rPr>
          <w:b/>
          <w:bCs/>
          <w:sz w:val="22"/>
        </w:rPr>
        <w:t xml:space="preserve">9 </w:t>
      </w:r>
      <w:r>
        <w:rPr>
          <w:b/>
          <w:bCs/>
          <w:sz w:val="22"/>
        </w:rPr>
        <w:t>招标内容与质量要求</w:t>
      </w:r>
      <w:bookmarkEnd w:id="12"/>
    </w:p>
    <w:p w:rsidR="00333C1E" w:rsidRDefault="00333C1E" w:rsidP="00333C1E">
      <w:pPr>
        <w:snapToGrid w:val="0"/>
        <w:ind w:firstLineChars="200" w:firstLine="440"/>
        <w:rPr>
          <w:sz w:val="22"/>
        </w:rPr>
      </w:pPr>
      <w:r>
        <w:rPr>
          <w:sz w:val="22"/>
        </w:rPr>
        <w:t xml:space="preserve">9.1 </w:t>
      </w:r>
      <w:r>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2"/>
        <w:gridCol w:w="899"/>
        <w:gridCol w:w="1934"/>
        <w:gridCol w:w="617"/>
        <w:gridCol w:w="1591"/>
        <w:gridCol w:w="844"/>
        <w:gridCol w:w="741"/>
      </w:tblGrid>
      <w:tr w:rsidR="00333C1E" w:rsidRPr="00780E7F" w:rsidTr="00717869">
        <w:trPr>
          <w:trHeight w:val="567"/>
          <w:tblHeader/>
          <w:jc w:val="center"/>
        </w:trPr>
        <w:tc>
          <w:tcPr>
            <w:tcW w:w="297" w:type="pct"/>
            <w:vAlign w:val="center"/>
          </w:tcPr>
          <w:p w:rsidR="00333C1E" w:rsidRPr="00780E7F" w:rsidRDefault="00333C1E" w:rsidP="00717869">
            <w:pPr>
              <w:adjustRightInd w:val="0"/>
              <w:snapToGrid w:val="0"/>
              <w:jc w:val="center"/>
              <w:rPr>
                <w:b/>
                <w:bCs/>
                <w:sz w:val="22"/>
              </w:rPr>
            </w:pPr>
            <w:r w:rsidRPr="00780E7F">
              <w:rPr>
                <w:b/>
                <w:bCs/>
                <w:sz w:val="22"/>
              </w:rPr>
              <w:t>序号</w:t>
            </w:r>
          </w:p>
        </w:tc>
        <w:tc>
          <w:tcPr>
            <w:tcW w:w="722" w:type="pct"/>
            <w:vAlign w:val="center"/>
          </w:tcPr>
          <w:p w:rsidR="00333C1E" w:rsidRPr="00780E7F" w:rsidRDefault="00333C1E" w:rsidP="00717869">
            <w:pPr>
              <w:adjustRightInd w:val="0"/>
              <w:snapToGrid w:val="0"/>
              <w:jc w:val="center"/>
              <w:rPr>
                <w:b/>
                <w:bCs/>
                <w:sz w:val="22"/>
              </w:rPr>
            </w:pPr>
            <w:r w:rsidRPr="00780E7F">
              <w:rPr>
                <w:b/>
                <w:bCs/>
                <w:sz w:val="22"/>
              </w:rPr>
              <w:t>名称</w:t>
            </w:r>
          </w:p>
        </w:tc>
        <w:tc>
          <w:tcPr>
            <w:tcW w:w="540" w:type="pct"/>
          </w:tcPr>
          <w:p w:rsidR="00333C1E" w:rsidRPr="00780E7F" w:rsidRDefault="00333C1E" w:rsidP="00717869">
            <w:pPr>
              <w:adjustRightInd w:val="0"/>
              <w:snapToGrid w:val="0"/>
              <w:jc w:val="center"/>
              <w:rPr>
                <w:b/>
                <w:bCs/>
                <w:sz w:val="22"/>
              </w:rPr>
            </w:pPr>
            <w:r w:rsidRPr="00780E7F">
              <w:rPr>
                <w:rFonts w:hint="eastAsia"/>
                <w:b/>
                <w:bCs/>
                <w:sz w:val="22"/>
              </w:rPr>
              <w:t>医疗器械类别</w:t>
            </w:r>
          </w:p>
        </w:tc>
        <w:tc>
          <w:tcPr>
            <w:tcW w:w="1162" w:type="pct"/>
            <w:vAlign w:val="center"/>
          </w:tcPr>
          <w:p w:rsidR="00333C1E" w:rsidRPr="00780E7F" w:rsidRDefault="00333C1E" w:rsidP="00717869">
            <w:pPr>
              <w:adjustRightInd w:val="0"/>
              <w:snapToGrid w:val="0"/>
              <w:jc w:val="center"/>
              <w:rPr>
                <w:b/>
                <w:bCs/>
                <w:sz w:val="22"/>
              </w:rPr>
            </w:pPr>
            <w:r w:rsidRPr="00780E7F">
              <w:rPr>
                <w:b/>
                <w:bCs/>
                <w:sz w:val="22"/>
              </w:rPr>
              <w:t>规格技术参数</w:t>
            </w:r>
          </w:p>
          <w:p w:rsidR="00333C1E" w:rsidRPr="00780E7F" w:rsidRDefault="00333C1E" w:rsidP="00717869">
            <w:pPr>
              <w:adjustRightInd w:val="0"/>
              <w:snapToGrid w:val="0"/>
              <w:jc w:val="center"/>
              <w:rPr>
                <w:b/>
                <w:bCs/>
                <w:sz w:val="22"/>
              </w:rPr>
            </w:pPr>
            <w:r w:rsidRPr="00780E7F">
              <w:rPr>
                <w:b/>
                <w:bCs/>
                <w:sz w:val="22"/>
              </w:rPr>
              <w:t>（含材料、工艺要求）</w:t>
            </w:r>
          </w:p>
        </w:tc>
        <w:tc>
          <w:tcPr>
            <w:tcW w:w="371" w:type="pct"/>
            <w:vAlign w:val="center"/>
          </w:tcPr>
          <w:p w:rsidR="00333C1E" w:rsidRPr="00780E7F" w:rsidRDefault="00333C1E" w:rsidP="00717869">
            <w:pPr>
              <w:adjustRightInd w:val="0"/>
              <w:snapToGrid w:val="0"/>
              <w:jc w:val="center"/>
              <w:rPr>
                <w:b/>
                <w:bCs/>
                <w:sz w:val="22"/>
              </w:rPr>
            </w:pPr>
            <w:r w:rsidRPr="00780E7F">
              <w:rPr>
                <w:b/>
                <w:bCs/>
                <w:sz w:val="22"/>
              </w:rPr>
              <w:t>数量</w:t>
            </w:r>
          </w:p>
        </w:tc>
        <w:tc>
          <w:tcPr>
            <w:tcW w:w="956" w:type="pct"/>
            <w:vAlign w:val="center"/>
          </w:tcPr>
          <w:p w:rsidR="00333C1E" w:rsidRPr="00780E7F" w:rsidRDefault="00333C1E" w:rsidP="00717869">
            <w:pPr>
              <w:adjustRightInd w:val="0"/>
              <w:snapToGrid w:val="0"/>
              <w:jc w:val="center"/>
              <w:rPr>
                <w:b/>
                <w:bCs/>
                <w:sz w:val="22"/>
              </w:rPr>
            </w:pPr>
            <w:r w:rsidRPr="00780E7F">
              <w:rPr>
                <w:b/>
                <w:bCs/>
                <w:sz w:val="22"/>
              </w:rPr>
              <w:t>供货期</w:t>
            </w:r>
          </w:p>
        </w:tc>
        <w:tc>
          <w:tcPr>
            <w:tcW w:w="507" w:type="pct"/>
            <w:vAlign w:val="center"/>
          </w:tcPr>
          <w:p w:rsidR="00333C1E" w:rsidRPr="00780E7F" w:rsidRDefault="00333C1E" w:rsidP="00717869">
            <w:pPr>
              <w:adjustRightInd w:val="0"/>
              <w:snapToGrid w:val="0"/>
              <w:jc w:val="center"/>
              <w:rPr>
                <w:b/>
                <w:bCs/>
                <w:sz w:val="22"/>
              </w:rPr>
            </w:pPr>
            <w:r w:rsidRPr="00780E7F">
              <w:rPr>
                <w:b/>
                <w:bCs/>
                <w:sz w:val="22"/>
              </w:rPr>
              <w:t>质保期</w:t>
            </w:r>
          </w:p>
        </w:tc>
        <w:tc>
          <w:tcPr>
            <w:tcW w:w="445" w:type="pct"/>
            <w:vAlign w:val="center"/>
          </w:tcPr>
          <w:p w:rsidR="00333C1E" w:rsidRPr="00780E7F" w:rsidRDefault="00333C1E" w:rsidP="00717869">
            <w:pPr>
              <w:adjustRightInd w:val="0"/>
              <w:snapToGrid w:val="0"/>
              <w:jc w:val="center"/>
              <w:rPr>
                <w:b/>
                <w:bCs/>
                <w:sz w:val="22"/>
              </w:rPr>
            </w:pPr>
            <w:r w:rsidRPr="00780E7F">
              <w:rPr>
                <w:b/>
                <w:bCs/>
                <w:sz w:val="22"/>
              </w:rPr>
              <w:t>备注</w:t>
            </w:r>
          </w:p>
        </w:tc>
      </w:tr>
      <w:tr w:rsidR="00333C1E" w:rsidRPr="00780E7F" w:rsidTr="00717869">
        <w:trPr>
          <w:trHeight w:val="567"/>
          <w:jc w:val="center"/>
        </w:trPr>
        <w:tc>
          <w:tcPr>
            <w:tcW w:w="297" w:type="pct"/>
            <w:vAlign w:val="center"/>
          </w:tcPr>
          <w:p w:rsidR="00333C1E" w:rsidRPr="00780E7F" w:rsidRDefault="00333C1E" w:rsidP="00717869">
            <w:pPr>
              <w:adjustRightInd w:val="0"/>
              <w:snapToGrid w:val="0"/>
              <w:jc w:val="center"/>
              <w:rPr>
                <w:b/>
                <w:bCs/>
                <w:sz w:val="22"/>
              </w:rPr>
            </w:pPr>
            <w:r w:rsidRPr="00780E7F">
              <w:rPr>
                <w:rFonts w:hint="eastAsia"/>
                <w:b/>
                <w:bCs/>
                <w:sz w:val="22"/>
              </w:rPr>
              <w:t>1</w:t>
            </w:r>
          </w:p>
        </w:tc>
        <w:tc>
          <w:tcPr>
            <w:tcW w:w="722" w:type="pct"/>
            <w:vAlign w:val="center"/>
          </w:tcPr>
          <w:p w:rsidR="00333C1E" w:rsidRPr="00780E7F" w:rsidRDefault="00333C1E" w:rsidP="00717869">
            <w:pPr>
              <w:adjustRightInd w:val="0"/>
              <w:snapToGrid w:val="0"/>
              <w:jc w:val="center"/>
              <w:rPr>
                <w:b/>
                <w:bCs/>
                <w:sz w:val="22"/>
              </w:rPr>
            </w:pPr>
            <w:r>
              <w:rPr>
                <w:rFonts w:hint="eastAsia"/>
                <w:b/>
                <w:bCs/>
                <w:sz w:val="22"/>
              </w:rPr>
              <w:t>麻醉工作</w:t>
            </w:r>
            <w:r>
              <w:rPr>
                <w:rFonts w:hint="eastAsia"/>
                <w:b/>
                <w:bCs/>
                <w:sz w:val="22"/>
              </w:rPr>
              <w:lastRenderedPageBreak/>
              <w:t>站</w:t>
            </w:r>
          </w:p>
        </w:tc>
        <w:tc>
          <w:tcPr>
            <w:tcW w:w="540" w:type="pct"/>
            <w:vAlign w:val="center"/>
          </w:tcPr>
          <w:p w:rsidR="00333C1E" w:rsidRPr="00780E7F" w:rsidRDefault="00333C1E" w:rsidP="00717869">
            <w:pPr>
              <w:adjustRightInd w:val="0"/>
              <w:snapToGrid w:val="0"/>
              <w:jc w:val="center"/>
              <w:rPr>
                <w:sz w:val="22"/>
              </w:rPr>
            </w:pPr>
            <w:r w:rsidRPr="00137777">
              <w:rPr>
                <w:rFonts w:hint="eastAsia"/>
                <w:sz w:val="22"/>
              </w:rPr>
              <w:lastRenderedPageBreak/>
              <w:t>Ⅲ</w:t>
            </w:r>
            <w:r>
              <w:rPr>
                <w:rFonts w:hint="eastAsia"/>
                <w:sz w:val="22"/>
              </w:rPr>
              <w:t>类</w:t>
            </w:r>
          </w:p>
        </w:tc>
        <w:tc>
          <w:tcPr>
            <w:tcW w:w="1162" w:type="pct"/>
            <w:vAlign w:val="center"/>
          </w:tcPr>
          <w:p w:rsidR="00333C1E" w:rsidRPr="00780E7F" w:rsidRDefault="00333C1E" w:rsidP="00717869">
            <w:pPr>
              <w:adjustRightInd w:val="0"/>
              <w:snapToGrid w:val="0"/>
              <w:jc w:val="center"/>
              <w:rPr>
                <w:b/>
                <w:bCs/>
                <w:sz w:val="22"/>
              </w:rPr>
            </w:pPr>
            <w:r>
              <w:rPr>
                <w:rFonts w:hint="eastAsia"/>
                <w:b/>
                <w:bCs/>
                <w:sz w:val="22"/>
              </w:rPr>
              <w:t>详见</w:t>
            </w:r>
            <w:r>
              <w:rPr>
                <w:rFonts w:hint="eastAsia"/>
                <w:b/>
                <w:bCs/>
                <w:sz w:val="22"/>
              </w:rPr>
              <w:t>9.2.2</w:t>
            </w:r>
          </w:p>
        </w:tc>
        <w:tc>
          <w:tcPr>
            <w:tcW w:w="371" w:type="pct"/>
            <w:vAlign w:val="center"/>
          </w:tcPr>
          <w:p w:rsidR="00333C1E" w:rsidRPr="00780E7F" w:rsidRDefault="00333C1E" w:rsidP="00717869">
            <w:pPr>
              <w:adjustRightInd w:val="0"/>
              <w:snapToGrid w:val="0"/>
              <w:jc w:val="center"/>
              <w:rPr>
                <w:b/>
                <w:bCs/>
                <w:sz w:val="22"/>
              </w:rPr>
            </w:pPr>
            <w:r>
              <w:rPr>
                <w:rFonts w:hint="eastAsia"/>
                <w:b/>
                <w:bCs/>
                <w:sz w:val="22"/>
              </w:rPr>
              <w:t>3</w:t>
            </w:r>
          </w:p>
        </w:tc>
        <w:tc>
          <w:tcPr>
            <w:tcW w:w="956" w:type="pct"/>
            <w:vAlign w:val="center"/>
          </w:tcPr>
          <w:p w:rsidR="00333C1E" w:rsidRPr="00780E7F" w:rsidRDefault="00333C1E" w:rsidP="00717869">
            <w:pPr>
              <w:adjustRightInd w:val="0"/>
              <w:snapToGrid w:val="0"/>
              <w:jc w:val="center"/>
              <w:rPr>
                <w:bCs/>
                <w:sz w:val="22"/>
              </w:rPr>
            </w:pPr>
            <w:r>
              <w:rPr>
                <w:rFonts w:hint="eastAsia"/>
                <w:bCs/>
                <w:sz w:val="22"/>
              </w:rPr>
              <w:t>30</w:t>
            </w:r>
            <w:r>
              <w:rPr>
                <w:rFonts w:hint="eastAsia"/>
                <w:bCs/>
                <w:sz w:val="22"/>
              </w:rPr>
              <w:t>天</w:t>
            </w:r>
          </w:p>
        </w:tc>
        <w:tc>
          <w:tcPr>
            <w:tcW w:w="507" w:type="pct"/>
            <w:vAlign w:val="center"/>
          </w:tcPr>
          <w:p w:rsidR="00333C1E" w:rsidRPr="00780E7F" w:rsidRDefault="00333C1E" w:rsidP="00717869">
            <w:pPr>
              <w:adjustRightInd w:val="0"/>
              <w:snapToGrid w:val="0"/>
              <w:jc w:val="center"/>
              <w:rPr>
                <w:b/>
                <w:bCs/>
                <w:sz w:val="22"/>
              </w:rPr>
            </w:pPr>
            <w:r w:rsidRPr="001925DC">
              <w:rPr>
                <w:rFonts w:hint="eastAsia"/>
                <w:b/>
                <w:bCs/>
                <w:sz w:val="22"/>
              </w:rPr>
              <w:t>3</w:t>
            </w:r>
            <w:r w:rsidRPr="001925DC">
              <w:rPr>
                <w:rFonts w:hint="eastAsia"/>
                <w:b/>
                <w:bCs/>
                <w:sz w:val="22"/>
              </w:rPr>
              <w:t>年整</w:t>
            </w:r>
            <w:r w:rsidRPr="001925DC">
              <w:rPr>
                <w:rFonts w:hint="eastAsia"/>
                <w:b/>
                <w:bCs/>
                <w:sz w:val="22"/>
              </w:rPr>
              <w:lastRenderedPageBreak/>
              <w:t>机保修</w:t>
            </w:r>
          </w:p>
        </w:tc>
        <w:tc>
          <w:tcPr>
            <w:tcW w:w="445" w:type="pct"/>
            <w:vAlign w:val="center"/>
          </w:tcPr>
          <w:p w:rsidR="00333C1E" w:rsidRPr="00780E7F" w:rsidRDefault="00333C1E" w:rsidP="00717869">
            <w:pPr>
              <w:adjustRightInd w:val="0"/>
              <w:snapToGrid w:val="0"/>
              <w:rPr>
                <w:b/>
                <w:bCs/>
                <w:sz w:val="22"/>
              </w:rPr>
            </w:pPr>
          </w:p>
        </w:tc>
      </w:tr>
    </w:tbl>
    <w:p w:rsidR="00333C1E" w:rsidRDefault="00333C1E" w:rsidP="00333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lastRenderedPageBreak/>
        <w:t>说明：投标人不得对表内产品数量进行缩减。</w:t>
      </w:r>
    </w:p>
    <w:p w:rsidR="00333C1E" w:rsidRDefault="00333C1E" w:rsidP="00333C1E">
      <w:pPr>
        <w:snapToGrid w:val="0"/>
        <w:ind w:firstLineChars="200" w:firstLine="440"/>
        <w:rPr>
          <w:sz w:val="22"/>
        </w:rPr>
      </w:pPr>
      <w:r>
        <w:rPr>
          <w:sz w:val="22"/>
        </w:rPr>
        <w:t xml:space="preserve">9.2 </w:t>
      </w:r>
      <w:r>
        <w:rPr>
          <w:sz w:val="22"/>
        </w:rPr>
        <w:t>设备技术参数</w:t>
      </w:r>
    </w:p>
    <w:p w:rsidR="00333C1E" w:rsidRDefault="00333C1E" w:rsidP="00333C1E">
      <w:pPr>
        <w:adjustRightInd w:val="0"/>
        <w:snapToGrid w:val="0"/>
        <w:ind w:firstLineChars="200" w:firstLine="440"/>
        <w:rPr>
          <w:sz w:val="22"/>
        </w:rPr>
      </w:pPr>
      <w:r>
        <w:rPr>
          <w:sz w:val="22"/>
        </w:rPr>
        <w:t xml:space="preserve">9.2.1 </w:t>
      </w:r>
      <w:r>
        <w:rPr>
          <w:sz w:val="22"/>
        </w:rPr>
        <w:t>用途描述：</w:t>
      </w:r>
    </w:p>
    <w:p w:rsidR="00333C1E" w:rsidRDefault="00333C1E" w:rsidP="00333C1E">
      <w:pPr>
        <w:adjustRightInd w:val="0"/>
        <w:snapToGrid w:val="0"/>
        <w:ind w:firstLineChars="200" w:firstLine="440"/>
        <w:rPr>
          <w:sz w:val="22"/>
        </w:rPr>
      </w:pPr>
      <w:r>
        <w:rPr>
          <w:sz w:val="22"/>
        </w:rPr>
        <w:t xml:space="preserve">9.2.2 </w:t>
      </w:r>
      <w:r>
        <w:rPr>
          <w:sz w:val="22"/>
        </w:rPr>
        <w:t>具体技术参数指标要求</w:t>
      </w:r>
    </w:p>
    <w:p w:rsidR="00333C1E" w:rsidRPr="00780E7F" w:rsidRDefault="00333C1E" w:rsidP="00333C1E">
      <w:pPr>
        <w:snapToGrid w:val="0"/>
        <w:ind w:firstLineChars="200" w:firstLine="440"/>
        <w:rPr>
          <w:sz w:val="22"/>
        </w:rPr>
      </w:pPr>
      <w:r w:rsidRPr="00780E7F">
        <w:rPr>
          <w:sz w:val="22"/>
        </w:rPr>
        <w:t xml:space="preserve">9.2 </w:t>
      </w:r>
      <w:r w:rsidRPr="00780E7F">
        <w:rPr>
          <w:sz w:val="22"/>
        </w:rPr>
        <w:t>设备技术参数</w:t>
      </w:r>
    </w:p>
    <w:p w:rsidR="00333C1E" w:rsidRPr="00780E7F" w:rsidRDefault="00333C1E" w:rsidP="00333C1E">
      <w:pPr>
        <w:adjustRightInd w:val="0"/>
        <w:snapToGrid w:val="0"/>
        <w:ind w:firstLineChars="200" w:firstLine="440"/>
        <w:rPr>
          <w:sz w:val="22"/>
        </w:rPr>
      </w:pPr>
      <w:r w:rsidRPr="00780E7F">
        <w:rPr>
          <w:sz w:val="22"/>
        </w:rPr>
        <w:t xml:space="preserve">9.2.1 </w:t>
      </w:r>
      <w:r w:rsidRPr="00780E7F">
        <w:rPr>
          <w:sz w:val="22"/>
        </w:rPr>
        <w:t>用途描述：</w:t>
      </w:r>
      <w:r w:rsidRPr="00E269D8">
        <w:rPr>
          <w:rFonts w:hint="eastAsia"/>
          <w:sz w:val="22"/>
        </w:rPr>
        <w:t>麻醉机用于在术中替代患者自主呼吸，安全给予麻醉气体并维持生命体征</w:t>
      </w:r>
    </w:p>
    <w:p w:rsidR="00333C1E" w:rsidRDefault="00333C1E" w:rsidP="00333C1E">
      <w:pPr>
        <w:adjustRightInd w:val="0"/>
        <w:snapToGrid w:val="0"/>
        <w:ind w:firstLineChars="200" w:firstLine="440"/>
        <w:rPr>
          <w:sz w:val="22"/>
        </w:rPr>
      </w:pPr>
      <w:r w:rsidRPr="00780E7F">
        <w:rPr>
          <w:sz w:val="22"/>
        </w:rPr>
        <w:t xml:space="preserve">9.2.2 </w:t>
      </w:r>
      <w:r w:rsidRPr="00780E7F">
        <w:rPr>
          <w:sz w:val="22"/>
        </w:rPr>
        <w:t>具体技术参数指标要求</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1</w:t>
      </w:r>
      <w:r w:rsidRPr="00E269D8">
        <w:rPr>
          <w:rFonts w:hint="eastAsia"/>
          <w:sz w:val="22"/>
        </w:rPr>
        <w:t>、工作条件</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1.1  </w:t>
      </w:r>
      <w:r w:rsidRPr="00E269D8">
        <w:rPr>
          <w:rFonts w:hint="eastAsia"/>
          <w:sz w:val="22"/>
        </w:rPr>
        <w:t>操作环境，温度：</w:t>
      </w:r>
      <w:r w:rsidRPr="00E269D8">
        <w:rPr>
          <w:rFonts w:hint="eastAsia"/>
          <w:sz w:val="22"/>
        </w:rPr>
        <w:t>10</w:t>
      </w:r>
      <w:r w:rsidRPr="00E269D8">
        <w:rPr>
          <w:rFonts w:hint="eastAsia"/>
          <w:sz w:val="22"/>
        </w:rPr>
        <w:t>°</w:t>
      </w:r>
      <w:r w:rsidRPr="00E269D8">
        <w:rPr>
          <w:rFonts w:hint="eastAsia"/>
          <w:sz w:val="22"/>
        </w:rPr>
        <w:t xml:space="preserve"> </w:t>
      </w:r>
      <w:r w:rsidRPr="00E269D8">
        <w:rPr>
          <w:rFonts w:hint="eastAsia"/>
          <w:sz w:val="22"/>
        </w:rPr>
        <w:t>至</w:t>
      </w:r>
      <w:r w:rsidRPr="00E269D8">
        <w:rPr>
          <w:rFonts w:hint="eastAsia"/>
          <w:sz w:val="22"/>
        </w:rPr>
        <w:t>40</w:t>
      </w:r>
      <w:r w:rsidRPr="00E269D8">
        <w:rPr>
          <w:rFonts w:hint="eastAsia"/>
          <w:sz w:val="22"/>
        </w:rPr>
        <w:t>°</w:t>
      </w:r>
      <w:r w:rsidRPr="00E269D8">
        <w:rPr>
          <w:rFonts w:hint="eastAsia"/>
          <w:sz w:val="22"/>
        </w:rPr>
        <w:t>C</w:t>
      </w:r>
      <w:r w:rsidRPr="00E269D8">
        <w:rPr>
          <w:rFonts w:hint="eastAsia"/>
          <w:sz w:val="22"/>
        </w:rPr>
        <w:t>，湿度：</w:t>
      </w:r>
      <w:r w:rsidRPr="00E269D8">
        <w:rPr>
          <w:rFonts w:hint="eastAsia"/>
          <w:sz w:val="22"/>
        </w:rPr>
        <w:t xml:space="preserve">15 </w:t>
      </w:r>
      <w:r w:rsidRPr="00E269D8">
        <w:rPr>
          <w:rFonts w:hint="eastAsia"/>
          <w:sz w:val="22"/>
        </w:rPr>
        <w:t>至</w:t>
      </w:r>
      <w:r w:rsidRPr="00E269D8">
        <w:rPr>
          <w:rFonts w:hint="eastAsia"/>
          <w:sz w:val="22"/>
        </w:rPr>
        <w:t xml:space="preserve"> 95%</w:t>
      </w:r>
      <w:r w:rsidRPr="00E269D8">
        <w:rPr>
          <w:rFonts w:hint="eastAsia"/>
          <w:sz w:val="22"/>
        </w:rPr>
        <w:t>，大气压：</w:t>
      </w:r>
      <w:r w:rsidRPr="00E269D8">
        <w:rPr>
          <w:rFonts w:hint="eastAsia"/>
          <w:sz w:val="22"/>
        </w:rPr>
        <w:t xml:space="preserve">500 </w:t>
      </w:r>
      <w:r w:rsidRPr="00E269D8">
        <w:rPr>
          <w:rFonts w:hint="eastAsia"/>
          <w:sz w:val="22"/>
        </w:rPr>
        <w:t>至</w:t>
      </w:r>
      <w:r w:rsidRPr="00E269D8">
        <w:rPr>
          <w:rFonts w:hint="eastAsia"/>
          <w:sz w:val="22"/>
        </w:rPr>
        <w:t xml:space="preserve"> 800 mmHg</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1.2  </w:t>
      </w:r>
      <w:r w:rsidRPr="00E269D8">
        <w:rPr>
          <w:rFonts w:hint="eastAsia"/>
          <w:sz w:val="22"/>
        </w:rPr>
        <w:t>电源：</w:t>
      </w:r>
      <w:r w:rsidRPr="00E269D8">
        <w:rPr>
          <w:rFonts w:hint="eastAsia"/>
          <w:sz w:val="22"/>
        </w:rPr>
        <w:t>120/220V-240V (</w:t>
      </w:r>
      <w:r w:rsidRPr="00E269D8">
        <w:rPr>
          <w:rFonts w:hint="eastAsia"/>
          <w:sz w:val="22"/>
        </w:rPr>
        <w:t>±</w:t>
      </w:r>
      <w:r w:rsidRPr="00E269D8">
        <w:rPr>
          <w:rFonts w:hint="eastAsia"/>
          <w:sz w:val="22"/>
        </w:rPr>
        <w:t>10%), 50Hz-60Hz</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1.3  </w:t>
      </w:r>
      <w:proofErr w:type="gramStart"/>
      <w:r w:rsidRPr="00E269D8">
        <w:rPr>
          <w:rFonts w:hint="eastAsia"/>
          <w:sz w:val="22"/>
        </w:rPr>
        <w:t>标配后备</w:t>
      </w:r>
      <w:proofErr w:type="gramEnd"/>
      <w:r w:rsidRPr="00E269D8">
        <w:rPr>
          <w:rFonts w:hint="eastAsia"/>
          <w:sz w:val="22"/>
        </w:rPr>
        <w:t>铅酸电池（非锂电池），使用时间：≥</w:t>
      </w:r>
      <w:r w:rsidRPr="00E269D8">
        <w:rPr>
          <w:rFonts w:hint="eastAsia"/>
          <w:sz w:val="22"/>
        </w:rPr>
        <w:t>90</w:t>
      </w:r>
      <w:r w:rsidRPr="00E269D8">
        <w:rPr>
          <w:rFonts w:hint="eastAsia"/>
          <w:sz w:val="22"/>
        </w:rPr>
        <w:t>分钟</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1.4  </w:t>
      </w:r>
      <w:r w:rsidRPr="00E269D8">
        <w:rPr>
          <w:rFonts w:hint="eastAsia"/>
          <w:sz w:val="22"/>
        </w:rPr>
        <w:t>机架：带推车，前扶手，三个大抽屉，中央脚刹</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1.5  </w:t>
      </w:r>
      <w:r w:rsidRPr="00E269D8">
        <w:rPr>
          <w:rFonts w:hint="eastAsia"/>
          <w:sz w:val="22"/>
        </w:rPr>
        <w:t>外置可视上升式风箱，便于远距离可以直接观察病人实际呼吸状态，保证安全，成人、小儿不用更换风箱。提供实物图片证明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1.6  </w:t>
      </w:r>
      <w:r w:rsidRPr="00E269D8">
        <w:rPr>
          <w:rFonts w:hint="eastAsia"/>
          <w:sz w:val="22"/>
        </w:rPr>
        <w:t>工作台双层灯光，无极亮度可调（非档位调节），全金属台面</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1.7  </w:t>
      </w:r>
      <w:proofErr w:type="gramStart"/>
      <w:r w:rsidRPr="00E269D8">
        <w:rPr>
          <w:rFonts w:hint="eastAsia"/>
          <w:sz w:val="22"/>
        </w:rPr>
        <w:t>标配单</w:t>
      </w:r>
      <w:proofErr w:type="gramEnd"/>
      <w:r w:rsidRPr="00E269D8">
        <w:rPr>
          <w:rFonts w:hint="eastAsia"/>
          <w:sz w:val="22"/>
        </w:rPr>
        <w:t>宽度麻醉气体模块侧插槽，气体模块可适配麻醉机、监护仪互相通用。</w:t>
      </w:r>
      <w:r w:rsidRPr="00E269D8">
        <w:rPr>
          <w:rFonts w:hint="eastAsia"/>
          <w:sz w:val="22"/>
        </w:rPr>
        <w:t xml:space="preserve">  </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1.8  </w:t>
      </w:r>
      <w:r w:rsidRPr="00E269D8">
        <w:rPr>
          <w:rFonts w:hint="eastAsia"/>
          <w:sz w:val="22"/>
        </w:rPr>
        <w:t>显示屏（非主机）</w:t>
      </w:r>
      <w:proofErr w:type="gramStart"/>
      <w:r w:rsidRPr="00E269D8">
        <w:rPr>
          <w:rFonts w:hint="eastAsia"/>
          <w:sz w:val="22"/>
        </w:rPr>
        <w:t>标配</w:t>
      </w:r>
      <w:proofErr w:type="gramEnd"/>
      <w:r w:rsidRPr="00E269D8">
        <w:rPr>
          <w:rFonts w:hint="eastAsia"/>
          <w:sz w:val="22"/>
        </w:rPr>
        <w:t>RS232</w:t>
      </w:r>
      <w:r w:rsidRPr="00E269D8">
        <w:rPr>
          <w:rFonts w:hint="eastAsia"/>
          <w:sz w:val="22"/>
        </w:rPr>
        <w:t>接口，两个</w:t>
      </w:r>
      <w:r w:rsidRPr="00E269D8">
        <w:rPr>
          <w:rFonts w:hint="eastAsia"/>
          <w:sz w:val="22"/>
        </w:rPr>
        <w:t>USB</w:t>
      </w:r>
      <w:r w:rsidRPr="00E269D8">
        <w:rPr>
          <w:rFonts w:hint="eastAsia"/>
          <w:sz w:val="22"/>
        </w:rPr>
        <w:t>接口，以太网络接口，投影仪分屏</w:t>
      </w:r>
      <w:r w:rsidRPr="00E269D8">
        <w:rPr>
          <w:rFonts w:hint="eastAsia"/>
          <w:sz w:val="22"/>
        </w:rPr>
        <w:t>VGA</w:t>
      </w:r>
      <w:r w:rsidRPr="00E269D8">
        <w:rPr>
          <w:rFonts w:hint="eastAsia"/>
          <w:sz w:val="22"/>
        </w:rPr>
        <w:t>接口。</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1.9  </w:t>
      </w:r>
      <w:proofErr w:type="gramStart"/>
      <w:r w:rsidRPr="00E269D8">
        <w:rPr>
          <w:rFonts w:hint="eastAsia"/>
          <w:sz w:val="22"/>
        </w:rPr>
        <w:t>标配缆线</w:t>
      </w:r>
      <w:proofErr w:type="gramEnd"/>
      <w:r w:rsidRPr="00E269D8">
        <w:rPr>
          <w:rFonts w:hint="eastAsia"/>
          <w:sz w:val="22"/>
        </w:rPr>
        <w:t>防缠绕功能，防止在推动机器过程中脚轮被环境中线</w:t>
      </w:r>
      <w:proofErr w:type="gramStart"/>
      <w:r w:rsidRPr="00E269D8">
        <w:rPr>
          <w:rFonts w:hint="eastAsia"/>
          <w:sz w:val="22"/>
        </w:rPr>
        <w:t>缆</w:t>
      </w:r>
      <w:proofErr w:type="gramEnd"/>
      <w:r w:rsidRPr="00E269D8">
        <w:rPr>
          <w:rFonts w:hint="eastAsia"/>
          <w:sz w:val="22"/>
        </w:rPr>
        <w:t>缠绕。</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2</w:t>
      </w:r>
      <w:r w:rsidRPr="00E269D8">
        <w:rPr>
          <w:rFonts w:hint="eastAsia"/>
          <w:sz w:val="22"/>
        </w:rPr>
        <w:t>、气源</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2.1  </w:t>
      </w:r>
      <w:r w:rsidRPr="00E269D8">
        <w:rPr>
          <w:rFonts w:hint="eastAsia"/>
          <w:sz w:val="22"/>
        </w:rPr>
        <w:t>配置双气源：氧气、空气。氧气：具备安全保护装置，在供氧压低于</w:t>
      </w:r>
      <w:r w:rsidRPr="00E269D8">
        <w:rPr>
          <w:rFonts w:hint="eastAsia"/>
          <w:sz w:val="22"/>
        </w:rPr>
        <w:t>252Kpa</w:t>
      </w:r>
      <w:r w:rsidRPr="00E269D8">
        <w:rPr>
          <w:rFonts w:hint="eastAsia"/>
          <w:sz w:val="22"/>
        </w:rPr>
        <w:t>时报警</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2.2  </w:t>
      </w:r>
      <w:r w:rsidRPr="00E269D8">
        <w:rPr>
          <w:rFonts w:hint="eastAsia"/>
          <w:sz w:val="22"/>
        </w:rPr>
        <w:t>笑气：当氧气供应失灵时，具有笑气自动切断装置；</w:t>
      </w:r>
      <w:r w:rsidRPr="00E269D8">
        <w:rPr>
          <w:rFonts w:hint="eastAsia"/>
          <w:sz w:val="22"/>
        </w:rPr>
        <w:t>Link-25</w:t>
      </w:r>
      <w:proofErr w:type="gramStart"/>
      <w:r w:rsidRPr="00E269D8">
        <w:rPr>
          <w:rFonts w:hint="eastAsia"/>
          <w:sz w:val="22"/>
        </w:rPr>
        <w:t>笑氧联动</w:t>
      </w:r>
      <w:proofErr w:type="gramEnd"/>
      <w:r w:rsidRPr="00E269D8">
        <w:rPr>
          <w:rFonts w:hint="eastAsia"/>
          <w:sz w:val="22"/>
        </w:rPr>
        <w:t>，</w:t>
      </w:r>
      <w:proofErr w:type="gramStart"/>
      <w:r w:rsidRPr="00E269D8">
        <w:rPr>
          <w:rFonts w:hint="eastAsia"/>
          <w:sz w:val="22"/>
        </w:rPr>
        <w:t>保证笑氧混合</w:t>
      </w:r>
      <w:proofErr w:type="gramEnd"/>
      <w:r w:rsidRPr="00E269D8">
        <w:rPr>
          <w:rFonts w:hint="eastAsia"/>
          <w:sz w:val="22"/>
        </w:rPr>
        <w:t>时，氧浓度不低于</w:t>
      </w:r>
      <w:r w:rsidRPr="00E269D8">
        <w:rPr>
          <w:rFonts w:hint="eastAsia"/>
          <w:sz w:val="22"/>
        </w:rPr>
        <w:t>25%</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2.3  </w:t>
      </w:r>
      <w:r w:rsidRPr="00E269D8">
        <w:rPr>
          <w:rFonts w:hint="eastAsia"/>
          <w:sz w:val="22"/>
        </w:rPr>
        <w:t>气源供气通过中心供氧和中心供气实现</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2.4  </w:t>
      </w:r>
      <w:r w:rsidRPr="00E269D8">
        <w:rPr>
          <w:rFonts w:hint="eastAsia"/>
          <w:sz w:val="22"/>
        </w:rPr>
        <w:t>具有空气气源及接口</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2.5  </w:t>
      </w:r>
      <w:r w:rsidRPr="00E269D8">
        <w:rPr>
          <w:rFonts w:hint="eastAsia"/>
          <w:sz w:val="22"/>
        </w:rPr>
        <w:t>快速充氧范围</w:t>
      </w:r>
      <w:r w:rsidRPr="00E269D8">
        <w:rPr>
          <w:rFonts w:hint="eastAsia"/>
          <w:sz w:val="22"/>
        </w:rPr>
        <w:t>25-75L/min</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2.6  </w:t>
      </w:r>
      <w:r w:rsidRPr="00E269D8">
        <w:rPr>
          <w:rFonts w:hint="eastAsia"/>
          <w:sz w:val="22"/>
        </w:rPr>
        <w:t>配置附加吸氧功能，可在不开机的情况下给患者吸氧</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3</w:t>
      </w:r>
      <w:r w:rsidRPr="00E269D8">
        <w:rPr>
          <w:rFonts w:hint="eastAsia"/>
          <w:sz w:val="22"/>
        </w:rPr>
        <w:t>、流量计</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3.1  </w:t>
      </w:r>
      <w:r w:rsidRPr="00E269D8">
        <w:rPr>
          <w:rFonts w:hint="eastAsia"/>
          <w:sz w:val="22"/>
        </w:rPr>
        <w:t>电子流量计（数控流量阀技术），氧气、空气，流量通过呼吸机屏幕及数码管两种方式电子显示；流量范围</w:t>
      </w:r>
      <w:r w:rsidRPr="00E269D8">
        <w:rPr>
          <w:rFonts w:hint="eastAsia"/>
          <w:sz w:val="22"/>
        </w:rPr>
        <w:t>0.1-15 l/min</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3.2  </w:t>
      </w:r>
      <w:r w:rsidRPr="00E269D8">
        <w:rPr>
          <w:rFonts w:hint="eastAsia"/>
          <w:sz w:val="22"/>
        </w:rPr>
        <w:t>具备备用机械流量管，流量范围</w:t>
      </w:r>
      <w:r w:rsidRPr="00E269D8">
        <w:rPr>
          <w:rFonts w:hint="eastAsia"/>
          <w:sz w:val="22"/>
        </w:rPr>
        <w:t>1-10 l/min</w:t>
      </w:r>
      <w:r w:rsidRPr="00E269D8">
        <w:rPr>
          <w:rFonts w:hint="eastAsia"/>
          <w:sz w:val="22"/>
        </w:rPr>
        <w:t>，保证在停电时能正常工作</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4</w:t>
      </w:r>
      <w:r w:rsidRPr="00E269D8">
        <w:rPr>
          <w:rFonts w:hint="eastAsia"/>
          <w:sz w:val="22"/>
        </w:rPr>
        <w:t>、挥发罐</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lastRenderedPageBreak/>
        <w:t xml:space="preserve">4.1  </w:t>
      </w:r>
      <w:proofErr w:type="gramStart"/>
      <w:r w:rsidRPr="00E269D8">
        <w:rPr>
          <w:rFonts w:hint="eastAsia"/>
          <w:sz w:val="22"/>
        </w:rPr>
        <w:t>标配</w:t>
      </w:r>
      <w:r w:rsidRPr="00E269D8">
        <w:rPr>
          <w:rFonts w:hint="eastAsia"/>
          <w:sz w:val="22"/>
        </w:rPr>
        <w:t>2</w:t>
      </w:r>
      <w:r w:rsidRPr="00E269D8">
        <w:rPr>
          <w:rFonts w:hint="eastAsia"/>
          <w:sz w:val="22"/>
        </w:rPr>
        <w:t>个</w:t>
      </w:r>
      <w:proofErr w:type="gramEnd"/>
      <w:r w:rsidRPr="00E269D8">
        <w:rPr>
          <w:rFonts w:hint="eastAsia"/>
          <w:sz w:val="22"/>
        </w:rPr>
        <w:t>挥发罐的使用位置，带自动互锁装置，</w:t>
      </w:r>
      <w:proofErr w:type="gramStart"/>
      <w:r w:rsidRPr="00E269D8">
        <w:rPr>
          <w:rFonts w:hint="eastAsia"/>
          <w:sz w:val="22"/>
        </w:rPr>
        <w:t>标配同</w:t>
      </w:r>
      <w:proofErr w:type="gramEnd"/>
      <w:r w:rsidRPr="00E269D8">
        <w:rPr>
          <w:rFonts w:hint="eastAsia"/>
          <w:sz w:val="22"/>
        </w:rPr>
        <w:t>品牌原装七氟醚挥发罐一个，挥发</w:t>
      </w:r>
      <w:proofErr w:type="gramStart"/>
      <w:r w:rsidRPr="00E269D8">
        <w:rPr>
          <w:rFonts w:hint="eastAsia"/>
          <w:sz w:val="22"/>
        </w:rPr>
        <w:t>罐具备</w:t>
      </w:r>
      <w:proofErr w:type="gramEnd"/>
      <w:r w:rsidRPr="00E269D8">
        <w:rPr>
          <w:rFonts w:hint="eastAsia"/>
          <w:sz w:val="22"/>
        </w:rPr>
        <w:t>生物兼容性测试，</w:t>
      </w:r>
      <w:proofErr w:type="gramStart"/>
      <w:r w:rsidRPr="00E269D8">
        <w:rPr>
          <w:rFonts w:hint="eastAsia"/>
          <w:sz w:val="22"/>
        </w:rPr>
        <w:t>标配快速</w:t>
      </w:r>
      <w:proofErr w:type="gramEnd"/>
      <w:r w:rsidRPr="00E269D8">
        <w:rPr>
          <w:rFonts w:hint="eastAsia"/>
          <w:sz w:val="22"/>
        </w:rPr>
        <w:t>加药器</w:t>
      </w:r>
      <w:r w:rsidRPr="00E269D8">
        <w:rPr>
          <w:rFonts w:hint="eastAsia"/>
          <w:sz w:val="22"/>
        </w:rPr>
        <w:t>,</w:t>
      </w:r>
      <w:r w:rsidRPr="00E269D8">
        <w:rPr>
          <w:rFonts w:hint="eastAsia"/>
          <w:sz w:val="22"/>
        </w:rPr>
        <w:t>避免麻药泄露。</w:t>
      </w:r>
      <w:r w:rsidRPr="00C7110B">
        <w:rPr>
          <w:rFonts w:hint="eastAsia"/>
          <w:sz w:val="22"/>
        </w:rPr>
        <w:t>可选配同品牌同生产厂家的地氟醚挥发罐。</w:t>
      </w:r>
      <w:r w:rsidRPr="00E269D8">
        <w:rPr>
          <w:rFonts w:hint="eastAsia"/>
          <w:sz w:val="22"/>
        </w:rPr>
        <w:t>，地氟醚挥发罐在未通电时无法开启，避免药物泄露风险。</w:t>
      </w:r>
      <w:r>
        <w:rPr>
          <w:rFonts w:hint="eastAsia"/>
          <w:sz w:val="22"/>
        </w:rPr>
        <w:t>提供相关证明材料，如说明书，注册证等。</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4.2  </w:t>
      </w:r>
      <w:r w:rsidRPr="00E269D8">
        <w:rPr>
          <w:rFonts w:hint="eastAsia"/>
          <w:sz w:val="22"/>
        </w:rPr>
        <w:t>主机自带挥发罐专用照明灯，灯光亮度可调，方便腔镜手术昏暗环境下精准调控挥发罐。提供实物图片证明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4.3  </w:t>
      </w:r>
      <w:r w:rsidRPr="00E269D8">
        <w:rPr>
          <w:rFonts w:hint="eastAsia"/>
          <w:sz w:val="22"/>
        </w:rPr>
        <w:t>开机自</w:t>
      </w:r>
      <w:proofErr w:type="gramStart"/>
      <w:r w:rsidRPr="00E269D8">
        <w:rPr>
          <w:rFonts w:hint="eastAsia"/>
          <w:sz w:val="22"/>
        </w:rPr>
        <w:t>检具备</w:t>
      </w:r>
      <w:proofErr w:type="gramEnd"/>
      <w:r w:rsidRPr="00E269D8">
        <w:rPr>
          <w:rFonts w:hint="eastAsia"/>
          <w:sz w:val="22"/>
        </w:rPr>
        <w:t>挥发罐泄漏自检程序，可实现程序化</w:t>
      </w:r>
      <w:proofErr w:type="gramStart"/>
      <w:r w:rsidRPr="00E269D8">
        <w:rPr>
          <w:rFonts w:hint="eastAsia"/>
          <w:sz w:val="22"/>
        </w:rPr>
        <w:t>挥发罐自检</w:t>
      </w:r>
      <w:proofErr w:type="gramEnd"/>
      <w:r w:rsidRPr="00E269D8">
        <w:rPr>
          <w:rFonts w:hint="eastAsia"/>
          <w:sz w:val="22"/>
        </w:rPr>
        <w:t>，并可自动识别罐位，避免长期使用橡胶圈老化带来的麻药泄露风险。提供设备</w:t>
      </w:r>
      <w:proofErr w:type="gramStart"/>
      <w:r w:rsidRPr="00E269D8">
        <w:rPr>
          <w:rFonts w:hint="eastAsia"/>
          <w:sz w:val="22"/>
        </w:rPr>
        <w:t>挥发罐自检</w:t>
      </w:r>
      <w:proofErr w:type="gramEnd"/>
      <w:r w:rsidRPr="00E269D8">
        <w:rPr>
          <w:rFonts w:hint="eastAsia"/>
          <w:sz w:val="22"/>
        </w:rPr>
        <w:t>照片</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5</w:t>
      </w:r>
      <w:r w:rsidRPr="00E269D8">
        <w:rPr>
          <w:rFonts w:hint="eastAsia"/>
          <w:sz w:val="22"/>
        </w:rPr>
        <w:t>、呼吸回路</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5.1  </w:t>
      </w:r>
      <w:r w:rsidRPr="00E269D8">
        <w:rPr>
          <w:rFonts w:hint="eastAsia"/>
          <w:sz w:val="22"/>
        </w:rPr>
        <w:t>≤</w:t>
      </w:r>
      <w:r w:rsidRPr="00E269D8">
        <w:rPr>
          <w:rFonts w:hint="eastAsia"/>
          <w:sz w:val="22"/>
        </w:rPr>
        <w:t>3.1L</w:t>
      </w:r>
      <w:r w:rsidRPr="00E269D8">
        <w:rPr>
          <w:rFonts w:hint="eastAsia"/>
          <w:sz w:val="22"/>
        </w:rPr>
        <w:t>极小的回路容积（包含回路系统、二氧化碳吸收罐、风箱），为快速调节新鲜气体流量以及输出麻药浓度提供了保障，且手动皮囊不参与机械通气。</w:t>
      </w:r>
      <w:r w:rsidRPr="00C7110B">
        <w:rPr>
          <w:rFonts w:hint="eastAsia"/>
          <w:sz w:val="22"/>
        </w:rPr>
        <w:t>提供相关材料证明，如技术白皮书等</w:t>
      </w:r>
      <w:r>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5.2  </w:t>
      </w:r>
      <w:r w:rsidRPr="00E269D8">
        <w:rPr>
          <w:rFonts w:hint="eastAsia"/>
          <w:sz w:val="22"/>
        </w:rPr>
        <w:t>机控下所有与患者呼出气体接触部分的呼吸回路（</w:t>
      </w:r>
      <w:proofErr w:type="gramStart"/>
      <w:r w:rsidRPr="00E269D8">
        <w:rPr>
          <w:rFonts w:hint="eastAsia"/>
          <w:sz w:val="22"/>
        </w:rPr>
        <w:t>含标配</w:t>
      </w:r>
      <w:proofErr w:type="gramEnd"/>
      <w:r w:rsidRPr="00E269D8">
        <w:rPr>
          <w:rFonts w:hint="eastAsia"/>
          <w:sz w:val="22"/>
        </w:rPr>
        <w:t>流量传感器、风箱折叠皮囊，二氧化碳吸收罐，呼吸活瓣）可耐受≥</w:t>
      </w:r>
      <w:r w:rsidRPr="00E269D8">
        <w:rPr>
          <w:rFonts w:hint="eastAsia"/>
          <w:sz w:val="22"/>
        </w:rPr>
        <w:t>134</w:t>
      </w:r>
      <w:r w:rsidRPr="00E269D8">
        <w:rPr>
          <w:rFonts w:hint="eastAsia"/>
          <w:sz w:val="22"/>
        </w:rPr>
        <w:t>℃高温高压消毒避免院内交叉感染，流量传感器、风箱折叠皮囊、二氧化碳吸收罐上均必须具有</w:t>
      </w:r>
      <w:r w:rsidRPr="00E269D8">
        <w:rPr>
          <w:rFonts w:hint="eastAsia"/>
          <w:sz w:val="22"/>
        </w:rPr>
        <w:t>134</w:t>
      </w:r>
      <w:r w:rsidRPr="00E269D8">
        <w:rPr>
          <w:rFonts w:hint="eastAsia"/>
          <w:sz w:val="22"/>
        </w:rPr>
        <w:t>℃国际认证标识。提供照片证明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5.3 </w:t>
      </w:r>
      <w:r w:rsidRPr="00E269D8">
        <w:rPr>
          <w:rFonts w:hint="eastAsia"/>
          <w:sz w:val="22"/>
        </w:rPr>
        <w:t>小容积模块化呼吸回路，所有传感器及连接电缆内置在回路内</w:t>
      </w:r>
      <w:r w:rsidRPr="00E269D8">
        <w:rPr>
          <w:rFonts w:hint="eastAsia"/>
          <w:sz w:val="22"/>
        </w:rPr>
        <w:t>(</w:t>
      </w:r>
      <w:r w:rsidRPr="00E269D8">
        <w:rPr>
          <w:rFonts w:hint="eastAsia"/>
          <w:sz w:val="22"/>
        </w:rPr>
        <w:t>提供图片）；所有回路模块不用任何工具可以拆卸、安装，所有模块</w:t>
      </w:r>
      <w:r w:rsidRPr="00E269D8">
        <w:rPr>
          <w:rFonts w:hint="eastAsia"/>
          <w:sz w:val="22"/>
        </w:rPr>
        <w:t>(</w:t>
      </w:r>
      <w:r w:rsidRPr="00E269D8">
        <w:rPr>
          <w:rFonts w:hint="eastAsia"/>
          <w:sz w:val="22"/>
        </w:rPr>
        <w:t>包含流量传感器</w:t>
      </w:r>
      <w:r w:rsidRPr="00E269D8">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5.4  </w:t>
      </w:r>
      <w:proofErr w:type="gramStart"/>
      <w:r w:rsidRPr="00E269D8">
        <w:rPr>
          <w:rFonts w:hint="eastAsia"/>
          <w:sz w:val="22"/>
        </w:rPr>
        <w:t>标配可</w:t>
      </w:r>
      <w:proofErr w:type="gramEnd"/>
      <w:r w:rsidRPr="00E269D8">
        <w:rPr>
          <w:rFonts w:hint="eastAsia"/>
          <w:sz w:val="22"/>
        </w:rPr>
        <w:t>重复使用具备干湿分离功能的双层二氧化碳吸收罐，具备水管理系统，采用冷凝方式管理回路积水</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5.5  </w:t>
      </w:r>
      <w:proofErr w:type="gramStart"/>
      <w:r w:rsidRPr="00E269D8">
        <w:rPr>
          <w:rFonts w:hint="eastAsia"/>
          <w:sz w:val="22"/>
        </w:rPr>
        <w:t>标配内置</w:t>
      </w:r>
      <w:proofErr w:type="gramEnd"/>
      <w:r w:rsidRPr="00E269D8">
        <w:rPr>
          <w:rFonts w:hint="eastAsia"/>
          <w:sz w:val="22"/>
        </w:rPr>
        <w:t>二氧化碳旁路功能，支持术中更换可重复使用的同品牌二氧化碳吸收罐，无需关停机械通气，可方便直接更换，不会产生漏气。</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5.6  </w:t>
      </w:r>
      <w:r w:rsidRPr="00E269D8">
        <w:rPr>
          <w:rFonts w:hint="eastAsia"/>
          <w:sz w:val="22"/>
        </w:rPr>
        <w:t>使用备用电池时回路仍可部分加热解决回路积水问题</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5.7  </w:t>
      </w:r>
      <w:r w:rsidRPr="00E269D8">
        <w:rPr>
          <w:rFonts w:hint="eastAsia"/>
          <w:sz w:val="22"/>
        </w:rPr>
        <w:t>智能回路系统，能识别和显示：正在使用回路类型、正在使用呼吸模式以及</w:t>
      </w:r>
      <w:r w:rsidRPr="00E269D8">
        <w:rPr>
          <w:rFonts w:hint="eastAsia"/>
          <w:sz w:val="22"/>
        </w:rPr>
        <w:t>CO2</w:t>
      </w:r>
      <w:r w:rsidRPr="00E269D8">
        <w:rPr>
          <w:rFonts w:hint="eastAsia"/>
          <w:sz w:val="22"/>
        </w:rPr>
        <w:t>吸收罐状态</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5.8  </w:t>
      </w:r>
      <w:r w:rsidRPr="00E269D8">
        <w:rPr>
          <w:rFonts w:hint="eastAsia"/>
          <w:sz w:val="22"/>
        </w:rPr>
        <w:t>采用水管理回路构造，智能引导水行进方向，保证回路不受积水影响</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5.9  </w:t>
      </w:r>
      <w:r w:rsidRPr="00E269D8">
        <w:rPr>
          <w:rFonts w:hint="eastAsia"/>
          <w:sz w:val="22"/>
        </w:rPr>
        <w:t>具备手动皮襄支架，支架可不</w:t>
      </w:r>
      <w:proofErr w:type="gramStart"/>
      <w:r w:rsidRPr="00E269D8">
        <w:rPr>
          <w:rFonts w:hint="eastAsia"/>
          <w:sz w:val="22"/>
        </w:rPr>
        <w:t>同角度</w:t>
      </w:r>
      <w:proofErr w:type="gramEnd"/>
      <w:r w:rsidRPr="00E269D8">
        <w:rPr>
          <w:rFonts w:hint="eastAsia"/>
          <w:sz w:val="22"/>
        </w:rPr>
        <w:t>及高度的调整，且不参与手动通气，不存在回路漏气风险，避免通气管道难以消毒彻底，减少交叉感染风险。提供图片</w:t>
      </w:r>
      <w:r>
        <w:rPr>
          <w:rFonts w:hint="eastAsia"/>
          <w:sz w:val="22"/>
        </w:rPr>
        <w:t>证明</w:t>
      </w:r>
      <w:r w:rsidRPr="00E269D8">
        <w:rPr>
          <w:rFonts w:hint="eastAsia"/>
          <w:sz w:val="22"/>
        </w:rPr>
        <w:t>和</w:t>
      </w:r>
      <w:r>
        <w:rPr>
          <w:rFonts w:hint="eastAsia"/>
          <w:sz w:val="22"/>
        </w:rPr>
        <w:t>其他相关材料</w:t>
      </w:r>
      <w:r w:rsidRPr="00E269D8">
        <w:rPr>
          <w:rFonts w:hint="eastAsia"/>
          <w:sz w:val="22"/>
        </w:rPr>
        <w:t>证明</w:t>
      </w:r>
      <w:r>
        <w:rPr>
          <w:rFonts w:hint="eastAsia"/>
          <w:sz w:val="22"/>
        </w:rPr>
        <w:t>，如说明书等。</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5.10  </w:t>
      </w:r>
      <w:r w:rsidRPr="00E269D8">
        <w:rPr>
          <w:rFonts w:hint="eastAsia"/>
          <w:sz w:val="22"/>
        </w:rPr>
        <w:t>最新一代回路设计，回路无需单向活瓣观察窗，呼吸活瓣由水平变为垂直放置，垂直放置活瓣没有自身重力影响，避免因水汽影响打开失败，从根本上杜绝活瓣长时间使用无法正常开启的隐患，保障患者生命安全。提供实物图片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6</w:t>
      </w:r>
      <w:r w:rsidRPr="00E269D8">
        <w:rPr>
          <w:rFonts w:hint="eastAsia"/>
          <w:sz w:val="22"/>
        </w:rPr>
        <w:t>、呼吸机</w:t>
      </w:r>
      <w:r w:rsidRPr="00E269D8">
        <w:rPr>
          <w:rFonts w:hint="eastAsia"/>
          <w:sz w:val="22"/>
        </w:rPr>
        <w:t xml:space="preserve"> </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6.1  </w:t>
      </w:r>
      <w:r w:rsidRPr="00E269D8">
        <w:rPr>
          <w:rFonts w:hint="eastAsia"/>
          <w:sz w:val="22"/>
        </w:rPr>
        <w:t>气动电控呼吸机或电动非涡轮非活塞式呼吸机，支持中英文界面</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6.2  </w:t>
      </w:r>
      <w:r w:rsidRPr="00E269D8">
        <w:rPr>
          <w:rFonts w:hint="eastAsia"/>
          <w:sz w:val="22"/>
        </w:rPr>
        <w:t>应用范围：新生儿、儿童及成人等所有病人通气</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6.3  </w:t>
      </w:r>
      <w:r w:rsidRPr="00E269D8">
        <w:rPr>
          <w:rFonts w:hint="eastAsia"/>
          <w:sz w:val="22"/>
        </w:rPr>
        <w:t>投标麻醉机型号通过</w:t>
      </w:r>
      <w:r w:rsidRPr="00E269D8">
        <w:rPr>
          <w:rFonts w:hint="eastAsia"/>
          <w:sz w:val="22"/>
        </w:rPr>
        <w:t>FDA</w:t>
      </w:r>
      <w:r w:rsidRPr="00E269D8">
        <w:rPr>
          <w:rFonts w:hint="eastAsia"/>
          <w:sz w:val="22"/>
        </w:rPr>
        <w:t>、</w:t>
      </w:r>
      <w:r w:rsidRPr="00E269D8">
        <w:rPr>
          <w:rFonts w:hint="eastAsia"/>
          <w:sz w:val="22"/>
        </w:rPr>
        <w:t>NMPA</w:t>
      </w:r>
      <w:r w:rsidRPr="00E269D8">
        <w:rPr>
          <w:rFonts w:hint="eastAsia"/>
          <w:sz w:val="22"/>
        </w:rPr>
        <w:t>认证</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6.4  </w:t>
      </w:r>
      <w:r w:rsidRPr="00E269D8">
        <w:rPr>
          <w:rFonts w:hint="eastAsia"/>
          <w:sz w:val="22"/>
        </w:rPr>
        <w:t>≥</w:t>
      </w:r>
      <w:r w:rsidRPr="00E269D8">
        <w:rPr>
          <w:rFonts w:hint="eastAsia"/>
          <w:sz w:val="22"/>
        </w:rPr>
        <w:t>15</w:t>
      </w:r>
      <w:r w:rsidRPr="00E269D8">
        <w:rPr>
          <w:rFonts w:hint="eastAsia"/>
          <w:sz w:val="22"/>
        </w:rPr>
        <w:t>英寸彩色触摸显示屏，可平面旋转至少</w:t>
      </w:r>
      <w:r w:rsidRPr="00E269D8">
        <w:rPr>
          <w:rFonts w:hint="eastAsia"/>
          <w:sz w:val="22"/>
        </w:rPr>
        <w:t>270</w:t>
      </w:r>
      <w:r w:rsidRPr="00E269D8">
        <w:rPr>
          <w:rFonts w:hint="eastAsia"/>
          <w:sz w:val="22"/>
        </w:rPr>
        <w:t>度及可调节倾斜度（非第三方外置屏幕），方便医生全方位多角度观察和灵活操作机器，具备双分屏显示功能，当触屏失灵，手动可调</w:t>
      </w:r>
      <w:r w:rsidRPr="00E269D8">
        <w:rPr>
          <w:rFonts w:hint="eastAsia"/>
          <w:sz w:val="22"/>
        </w:rPr>
        <w:t xml:space="preserve"> </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lastRenderedPageBreak/>
        <w:t xml:space="preserve">6.5  </w:t>
      </w:r>
      <w:r w:rsidRPr="00E269D8">
        <w:rPr>
          <w:rFonts w:hint="eastAsia"/>
          <w:sz w:val="22"/>
        </w:rPr>
        <w:t>用户可选择的全自检或部分自检功能，既能保证安全的使用，又能保证紧急抢救时的快速启动，可无限次跳过自检</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6.6  </w:t>
      </w:r>
      <w:r w:rsidRPr="00E269D8">
        <w:rPr>
          <w:rFonts w:hint="eastAsia"/>
          <w:sz w:val="22"/>
        </w:rPr>
        <w:t>提供辅助</w:t>
      </w:r>
      <w:r w:rsidRPr="00E269D8">
        <w:rPr>
          <w:rFonts w:hint="eastAsia"/>
          <w:sz w:val="22"/>
        </w:rPr>
        <w:t>/</w:t>
      </w:r>
      <w:r w:rsidRPr="00E269D8">
        <w:rPr>
          <w:rFonts w:hint="eastAsia"/>
          <w:sz w:val="22"/>
        </w:rPr>
        <w:t>控制</w:t>
      </w:r>
      <w:r w:rsidRPr="00E269D8">
        <w:rPr>
          <w:rFonts w:hint="eastAsia"/>
          <w:sz w:val="22"/>
        </w:rPr>
        <w:t>/</w:t>
      </w:r>
      <w:r w:rsidRPr="00E269D8">
        <w:rPr>
          <w:rFonts w:hint="eastAsia"/>
          <w:sz w:val="22"/>
        </w:rPr>
        <w:t>支持通气模式，</w:t>
      </w:r>
      <w:proofErr w:type="gramStart"/>
      <w:r w:rsidRPr="00E269D8">
        <w:rPr>
          <w:rFonts w:hint="eastAsia"/>
          <w:sz w:val="22"/>
        </w:rPr>
        <w:t>标配</w:t>
      </w:r>
      <w:proofErr w:type="gramEnd"/>
      <w:r w:rsidRPr="00E269D8">
        <w:rPr>
          <w:rFonts w:hint="eastAsia"/>
          <w:sz w:val="22"/>
        </w:rPr>
        <w:t>: VCV</w:t>
      </w:r>
      <w:r w:rsidRPr="00E269D8">
        <w:rPr>
          <w:rFonts w:hint="eastAsia"/>
          <w:sz w:val="22"/>
        </w:rPr>
        <w:t>、</w:t>
      </w:r>
      <w:r w:rsidRPr="00E269D8">
        <w:rPr>
          <w:rFonts w:hint="eastAsia"/>
          <w:sz w:val="22"/>
        </w:rPr>
        <w:t>PCV</w:t>
      </w:r>
      <w:r w:rsidRPr="00E269D8">
        <w:rPr>
          <w:rFonts w:hint="eastAsia"/>
          <w:sz w:val="22"/>
        </w:rPr>
        <w:t>、</w:t>
      </w:r>
      <w:r w:rsidRPr="00E269D8">
        <w:rPr>
          <w:rFonts w:hint="eastAsia"/>
          <w:sz w:val="22"/>
        </w:rPr>
        <w:t>SIMV-PCV</w:t>
      </w:r>
      <w:r w:rsidRPr="00E269D8">
        <w:rPr>
          <w:rFonts w:hint="eastAsia"/>
          <w:sz w:val="22"/>
        </w:rPr>
        <w:t>、</w:t>
      </w:r>
      <w:r w:rsidRPr="00E269D8">
        <w:rPr>
          <w:rFonts w:hint="eastAsia"/>
          <w:sz w:val="22"/>
        </w:rPr>
        <w:t>SIMV-VCV</w:t>
      </w:r>
      <w:r w:rsidRPr="00E269D8">
        <w:rPr>
          <w:rFonts w:hint="eastAsia"/>
          <w:sz w:val="22"/>
        </w:rPr>
        <w:t>、</w:t>
      </w:r>
      <w:r w:rsidRPr="00E269D8">
        <w:rPr>
          <w:rFonts w:hint="eastAsia"/>
          <w:sz w:val="22"/>
        </w:rPr>
        <w:t>PSVPro</w:t>
      </w:r>
      <w:r w:rsidRPr="00E269D8">
        <w:rPr>
          <w:rFonts w:hint="eastAsia"/>
          <w:sz w:val="22"/>
        </w:rPr>
        <w:t>、</w:t>
      </w:r>
      <w:r w:rsidRPr="00E269D8">
        <w:rPr>
          <w:rFonts w:hint="eastAsia"/>
          <w:sz w:val="22"/>
        </w:rPr>
        <w:t>PCV-VG</w:t>
      </w:r>
      <w:r w:rsidRPr="00E269D8">
        <w:rPr>
          <w:rFonts w:hint="eastAsia"/>
          <w:sz w:val="22"/>
        </w:rPr>
        <w:t>、</w:t>
      </w:r>
      <w:r w:rsidRPr="00E269D8">
        <w:rPr>
          <w:rFonts w:hint="eastAsia"/>
          <w:sz w:val="22"/>
        </w:rPr>
        <w:t>SIMV PCV-VG</w:t>
      </w:r>
      <w:r w:rsidRPr="00E269D8">
        <w:rPr>
          <w:rFonts w:hint="eastAsia"/>
          <w:sz w:val="22"/>
        </w:rPr>
        <w:t>、手动通气、电子</w:t>
      </w:r>
      <w:r w:rsidRPr="00E269D8">
        <w:rPr>
          <w:rFonts w:hint="eastAsia"/>
          <w:sz w:val="22"/>
        </w:rPr>
        <w:t>PEEP</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6.7  </w:t>
      </w:r>
      <w:r w:rsidRPr="00E269D8">
        <w:rPr>
          <w:rFonts w:hint="eastAsia"/>
          <w:sz w:val="22"/>
        </w:rPr>
        <w:t>配置</w:t>
      </w:r>
      <w:r w:rsidRPr="00E269D8">
        <w:rPr>
          <w:rFonts w:hint="eastAsia"/>
          <w:sz w:val="22"/>
        </w:rPr>
        <w:t>SIMV</w:t>
      </w:r>
      <w:r w:rsidRPr="00E269D8">
        <w:rPr>
          <w:rFonts w:hint="eastAsia"/>
          <w:sz w:val="22"/>
        </w:rPr>
        <w:t>模式：流速触发，触发范围</w:t>
      </w:r>
      <w:r w:rsidRPr="00E269D8">
        <w:rPr>
          <w:rFonts w:hint="eastAsia"/>
          <w:sz w:val="22"/>
        </w:rPr>
        <w:t>: 0.2</w:t>
      </w:r>
      <w:r w:rsidRPr="00E269D8">
        <w:rPr>
          <w:rFonts w:hint="eastAsia"/>
          <w:sz w:val="22"/>
        </w:rPr>
        <w:t>–</w:t>
      </w:r>
      <w:r w:rsidRPr="00E269D8">
        <w:rPr>
          <w:rFonts w:hint="eastAsia"/>
          <w:sz w:val="22"/>
        </w:rPr>
        <w:t>10 L/min</w:t>
      </w:r>
      <w:r w:rsidRPr="00E269D8">
        <w:rPr>
          <w:rFonts w:hint="eastAsia"/>
          <w:sz w:val="22"/>
        </w:rPr>
        <w:t>；触发</w:t>
      </w:r>
      <w:proofErr w:type="gramStart"/>
      <w:r w:rsidRPr="00E269D8">
        <w:rPr>
          <w:rFonts w:hint="eastAsia"/>
          <w:sz w:val="22"/>
        </w:rPr>
        <w:t>窗范围</w:t>
      </w:r>
      <w:proofErr w:type="gramEnd"/>
      <w:r w:rsidRPr="00E269D8">
        <w:rPr>
          <w:rFonts w:hint="eastAsia"/>
          <w:sz w:val="22"/>
        </w:rPr>
        <w:t xml:space="preserve">: </w:t>
      </w:r>
      <w:r w:rsidRPr="00E269D8">
        <w:rPr>
          <w:rFonts w:hint="eastAsia"/>
          <w:sz w:val="22"/>
        </w:rPr>
        <w:t>关，</w:t>
      </w:r>
      <w:r w:rsidRPr="00E269D8">
        <w:rPr>
          <w:rFonts w:hint="eastAsia"/>
          <w:sz w:val="22"/>
        </w:rPr>
        <w:t>5%</w:t>
      </w:r>
      <w:r w:rsidRPr="00E269D8">
        <w:rPr>
          <w:rFonts w:hint="eastAsia"/>
          <w:sz w:val="22"/>
        </w:rPr>
        <w:t>–</w:t>
      </w:r>
      <w:r w:rsidRPr="00E269D8">
        <w:rPr>
          <w:rFonts w:hint="eastAsia"/>
          <w:sz w:val="22"/>
        </w:rPr>
        <w:t xml:space="preserve">80% </w:t>
      </w:r>
      <w:r w:rsidRPr="00E269D8">
        <w:rPr>
          <w:rFonts w:hint="eastAsia"/>
          <w:sz w:val="22"/>
        </w:rPr>
        <w:t>呼气时间；机械通气呼吸频率为：</w:t>
      </w:r>
      <w:r w:rsidRPr="00E269D8">
        <w:rPr>
          <w:rFonts w:hint="eastAsia"/>
          <w:sz w:val="22"/>
        </w:rPr>
        <w:t>2-60</w:t>
      </w:r>
      <w:r w:rsidRPr="00E269D8">
        <w:rPr>
          <w:rFonts w:hint="eastAsia"/>
          <w:sz w:val="22"/>
        </w:rPr>
        <w:t>次</w:t>
      </w:r>
      <w:r w:rsidRPr="00E269D8">
        <w:rPr>
          <w:rFonts w:hint="eastAsia"/>
          <w:sz w:val="22"/>
        </w:rPr>
        <w:t>/</w:t>
      </w:r>
      <w:r w:rsidRPr="00E269D8">
        <w:rPr>
          <w:rFonts w:hint="eastAsia"/>
          <w:sz w:val="22"/>
        </w:rPr>
        <w:t>分钟、吸气时间：</w:t>
      </w:r>
      <w:r w:rsidRPr="00E269D8">
        <w:rPr>
          <w:rFonts w:hint="eastAsia"/>
          <w:sz w:val="22"/>
        </w:rPr>
        <w:t>0.2-5.0</w:t>
      </w:r>
      <w:r w:rsidRPr="00E269D8">
        <w:rPr>
          <w:rFonts w:hint="eastAsia"/>
          <w:sz w:val="22"/>
        </w:rPr>
        <w:t>秒；压力支持：</w:t>
      </w:r>
      <w:r w:rsidRPr="00E269D8">
        <w:rPr>
          <w:rFonts w:hint="eastAsia"/>
          <w:sz w:val="22"/>
        </w:rPr>
        <w:t>2-40cmH2O</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6.8  </w:t>
      </w:r>
      <w:r w:rsidRPr="00E269D8">
        <w:rPr>
          <w:rFonts w:hint="eastAsia"/>
          <w:sz w:val="22"/>
        </w:rPr>
        <w:t>配置具备窒息保护的</w:t>
      </w:r>
      <w:r w:rsidRPr="00E269D8">
        <w:rPr>
          <w:rFonts w:hint="eastAsia"/>
          <w:sz w:val="22"/>
        </w:rPr>
        <w:t>PSVpro</w:t>
      </w:r>
      <w:r w:rsidRPr="00E269D8">
        <w:rPr>
          <w:rFonts w:hint="eastAsia"/>
          <w:sz w:val="22"/>
        </w:rPr>
        <w:t>模式：流速触发；终末吸气流速调节吸、呼转换：吸气暂停：关，</w:t>
      </w:r>
      <w:r w:rsidRPr="00E269D8">
        <w:rPr>
          <w:rFonts w:hint="eastAsia"/>
          <w:sz w:val="22"/>
        </w:rPr>
        <w:t>5%-60%</w:t>
      </w:r>
      <w:r w:rsidRPr="00E269D8">
        <w:rPr>
          <w:rFonts w:hint="eastAsia"/>
          <w:sz w:val="22"/>
        </w:rPr>
        <w:t>时间；吸气终止水平：</w:t>
      </w:r>
      <w:r w:rsidRPr="00E269D8">
        <w:rPr>
          <w:rFonts w:hint="eastAsia"/>
          <w:sz w:val="22"/>
        </w:rPr>
        <w:t>5%-75%</w:t>
      </w:r>
      <w:r w:rsidRPr="00E269D8">
        <w:rPr>
          <w:rFonts w:hint="eastAsia"/>
          <w:sz w:val="22"/>
        </w:rPr>
        <w:t>；压力范围：</w:t>
      </w:r>
      <w:r w:rsidRPr="00E269D8">
        <w:rPr>
          <w:rFonts w:hint="eastAsia"/>
          <w:sz w:val="22"/>
        </w:rPr>
        <w:t>0</w:t>
      </w:r>
      <w:r w:rsidRPr="00E269D8">
        <w:rPr>
          <w:rFonts w:hint="eastAsia"/>
          <w:sz w:val="22"/>
        </w:rPr>
        <w:t>，</w:t>
      </w:r>
      <w:r w:rsidRPr="00E269D8">
        <w:rPr>
          <w:rFonts w:hint="eastAsia"/>
          <w:sz w:val="22"/>
        </w:rPr>
        <w:t>2-40cmH2O</w:t>
      </w:r>
      <w:r w:rsidRPr="00E269D8">
        <w:rPr>
          <w:rFonts w:hint="eastAsia"/>
          <w:sz w:val="22"/>
        </w:rPr>
        <w:t>；窒息发生后</w:t>
      </w:r>
      <w:r w:rsidRPr="00E269D8">
        <w:rPr>
          <w:rFonts w:hint="eastAsia"/>
          <w:sz w:val="22"/>
        </w:rPr>
        <w:t>10</w:t>
      </w:r>
      <w:r w:rsidRPr="00E269D8">
        <w:rPr>
          <w:rFonts w:hint="eastAsia"/>
          <w:sz w:val="22"/>
        </w:rPr>
        <w:t>—</w:t>
      </w:r>
      <w:r w:rsidRPr="00E269D8">
        <w:rPr>
          <w:rFonts w:hint="eastAsia"/>
          <w:sz w:val="22"/>
        </w:rPr>
        <w:t>30</w:t>
      </w:r>
      <w:r w:rsidRPr="00E269D8">
        <w:rPr>
          <w:rFonts w:hint="eastAsia"/>
          <w:sz w:val="22"/>
        </w:rPr>
        <w:t>秒范围内可调启动</w:t>
      </w:r>
      <w:r w:rsidRPr="00E269D8">
        <w:rPr>
          <w:rFonts w:hint="eastAsia"/>
          <w:sz w:val="22"/>
        </w:rPr>
        <w:t>SIMV-PCV</w:t>
      </w:r>
      <w:r w:rsidRPr="00E269D8">
        <w:rPr>
          <w:rFonts w:hint="eastAsia"/>
          <w:sz w:val="22"/>
        </w:rPr>
        <w:t>安全模式；当患者触发的呼吸次数的达到“退出后备”中设置的参数后，呼吸机将自动恢复</w:t>
      </w:r>
      <w:r w:rsidRPr="00E269D8">
        <w:rPr>
          <w:rFonts w:hint="eastAsia"/>
          <w:sz w:val="22"/>
        </w:rPr>
        <w:t xml:space="preserve"> PSVPro </w:t>
      </w:r>
      <w:r w:rsidRPr="00E269D8">
        <w:rPr>
          <w:rFonts w:hint="eastAsia"/>
          <w:sz w:val="22"/>
        </w:rPr>
        <w:t>模式。</w:t>
      </w:r>
    </w:p>
    <w:p w:rsidR="00333C1E" w:rsidRPr="00C7110B"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6.9  </w:t>
      </w:r>
      <w:r w:rsidRPr="00E269D8">
        <w:rPr>
          <w:rFonts w:hint="eastAsia"/>
          <w:sz w:val="22"/>
        </w:rPr>
        <w:t>触发退出后备通气模式的自主呼吸次数设置范围：关，</w:t>
      </w:r>
      <w:r w:rsidRPr="00E269D8">
        <w:rPr>
          <w:rFonts w:hint="eastAsia"/>
          <w:sz w:val="22"/>
        </w:rPr>
        <w:t>1-5</w:t>
      </w:r>
      <w:r w:rsidRPr="00E269D8">
        <w:rPr>
          <w:rFonts w:hint="eastAsia"/>
          <w:sz w:val="22"/>
        </w:rPr>
        <w:t>次，</w:t>
      </w:r>
      <w:r>
        <w:rPr>
          <w:rFonts w:hint="eastAsia"/>
          <w:sz w:val="22"/>
        </w:rPr>
        <w:t>提供</w:t>
      </w:r>
      <w:r>
        <w:rPr>
          <w:rStyle w:val="a5"/>
          <w:rFonts w:hint="eastAsia"/>
        </w:rPr>
        <w:t>相关材料证明，如说明书等</w:t>
      </w:r>
      <w:r>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6.10  </w:t>
      </w:r>
      <w:r w:rsidRPr="00E269D8">
        <w:rPr>
          <w:rFonts w:hint="eastAsia"/>
          <w:sz w:val="22"/>
        </w:rPr>
        <w:t>支持通气模式之间切换时，切换后的</w:t>
      </w:r>
      <w:r w:rsidRPr="00E269D8">
        <w:rPr>
          <w:rFonts w:hint="eastAsia"/>
          <w:sz w:val="22"/>
        </w:rPr>
        <w:t>RR</w:t>
      </w:r>
      <w:r w:rsidRPr="00E269D8">
        <w:rPr>
          <w:rFonts w:hint="eastAsia"/>
          <w:sz w:val="22"/>
        </w:rPr>
        <w:t>、</w:t>
      </w:r>
      <w:r w:rsidRPr="00E269D8">
        <w:rPr>
          <w:rFonts w:hint="eastAsia"/>
          <w:sz w:val="22"/>
        </w:rPr>
        <w:t>I:E</w:t>
      </w:r>
      <w:r w:rsidRPr="00E269D8">
        <w:rPr>
          <w:rFonts w:hint="eastAsia"/>
          <w:sz w:val="22"/>
        </w:rPr>
        <w:t>、</w:t>
      </w:r>
      <w:r w:rsidRPr="00E269D8">
        <w:rPr>
          <w:rFonts w:hint="eastAsia"/>
          <w:sz w:val="22"/>
        </w:rPr>
        <w:t>PEEP</w:t>
      </w:r>
      <w:r w:rsidRPr="00E269D8">
        <w:rPr>
          <w:rFonts w:hint="eastAsia"/>
          <w:sz w:val="22"/>
        </w:rPr>
        <w:t>、</w:t>
      </w:r>
      <w:r w:rsidRPr="00E269D8">
        <w:rPr>
          <w:rFonts w:hint="eastAsia"/>
          <w:sz w:val="22"/>
        </w:rPr>
        <w:t>Pmax</w:t>
      </w:r>
      <w:r w:rsidRPr="00E269D8">
        <w:rPr>
          <w:rFonts w:hint="eastAsia"/>
          <w:sz w:val="22"/>
        </w:rPr>
        <w:t>保持与当前模式中使用的参数相同。且在容量通气模式下，潮气量不变，通过当前驱动压或者</w:t>
      </w:r>
      <w:r w:rsidRPr="00E269D8">
        <w:rPr>
          <w:rFonts w:hint="eastAsia"/>
          <w:sz w:val="22"/>
        </w:rPr>
        <w:t xml:space="preserve">Ppeak </w:t>
      </w:r>
      <w:r w:rsidRPr="00E269D8">
        <w:rPr>
          <w:rFonts w:hint="eastAsia"/>
          <w:sz w:val="22"/>
        </w:rPr>
        <w:t>（峰压）</w:t>
      </w:r>
      <w:r w:rsidRPr="00E269D8">
        <w:rPr>
          <w:rFonts w:hint="eastAsia"/>
          <w:sz w:val="22"/>
        </w:rPr>
        <w:t>- PEEP</w:t>
      </w:r>
      <w:r w:rsidRPr="00E269D8">
        <w:rPr>
          <w:rFonts w:hint="eastAsia"/>
          <w:sz w:val="22"/>
        </w:rPr>
        <w:t>自动设定</w:t>
      </w:r>
      <w:r w:rsidRPr="00E269D8">
        <w:rPr>
          <w:rFonts w:hint="eastAsia"/>
          <w:sz w:val="22"/>
        </w:rPr>
        <w:t>Pinsp</w:t>
      </w:r>
      <w:r w:rsidRPr="00E269D8">
        <w:rPr>
          <w:rFonts w:hint="eastAsia"/>
          <w:sz w:val="22"/>
        </w:rPr>
        <w:t>（吸气压力）。在压力通气模式下，</w:t>
      </w:r>
      <w:r w:rsidRPr="00E269D8">
        <w:rPr>
          <w:rFonts w:hint="eastAsia"/>
          <w:sz w:val="22"/>
        </w:rPr>
        <w:t xml:space="preserve"> Pinsp</w:t>
      </w:r>
      <w:r w:rsidRPr="00E269D8">
        <w:rPr>
          <w:rFonts w:hint="eastAsia"/>
          <w:sz w:val="22"/>
        </w:rPr>
        <w:t>（吸气压力）不变，可通过</w:t>
      </w:r>
      <w:r w:rsidRPr="00E269D8">
        <w:rPr>
          <w:rFonts w:hint="eastAsia"/>
          <w:sz w:val="22"/>
        </w:rPr>
        <w:t>Vtinsp</w:t>
      </w:r>
      <w:r w:rsidRPr="00E269D8">
        <w:rPr>
          <w:rFonts w:hint="eastAsia"/>
          <w:sz w:val="22"/>
        </w:rPr>
        <w:t>（吸气压力设置测得的潮气量）自动设定</w:t>
      </w:r>
      <w:r w:rsidRPr="00E269D8">
        <w:rPr>
          <w:rFonts w:hint="eastAsia"/>
          <w:sz w:val="22"/>
        </w:rPr>
        <w:t>TV</w:t>
      </w:r>
      <w:r w:rsidRPr="00E269D8">
        <w:rPr>
          <w:rFonts w:hint="eastAsia"/>
          <w:sz w:val="22"/>
        </w:rPr>
        <w:t>（潮气量）。</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6.11  </w:t>
      </w:r>
      <w:r w:rsidRPr="00E269D8">
        <w:rPr>
          <w:rFonts w:hint="eastAsia"/>
          <w:sz w:val="22"/>
        </w:rPr>
        <w:t>配置</w:t>
      </w:r>
      <w:r w:rsidRPr="00E269D8">
        <w:rPr>
          <w:rFonts w:hint="eastAsia"/>
          <w:sz w:val="22"/>
        </w:rPr>
        <w:t>VCV</w:t>
      </w:r>
      <w:r w:rsidRPr="00E269D8">
        <w:rPr>
          <w:rFonts w:hint="eastAsia"/>
          <w:sz w:val="22"/>
        </w:rPr>
        <w:t>心脏旁路功能，并可在</w:t>
      </w:r>
      <w:r w:rsidRPr="00E269D8">
        <w:rPr>
          <w:rFonts w:hint="eastAsia"/>
          <w:sz w:val="22"/>
        </w:rPr>
        <w:t>VCV</w:t>
      </w:r>
      <w:r w:rsidRPr="00E269D8">
        <w:rPr>
          <w:rFonts w:hint="eastAsia"/>
          <w:sz w:val="22"/>
        </w:rPr>
        <w:t>模式下进行机械通气；容量、呼吸暂停、低浓度麻药、二氧化碳、低气道压和呼吸频率报警都暂停。</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6.12  </w:t>
      </w:r>
      <w:r w:rsidRPr="00E269D8">
        <w:rPr>
          <w:rFonts w:hint="eastAsia"/>
          <w:sz w:val="22"/>
        </w:rPr>
        <w:t>开始心肺旁路之前，≤</w:t>
      </w:r>
      <w:r w:rsidRPr="00E269D8">
        <w:rPr>
          <w:rFonts w:hint="eastAsia"/>
          <w:sz w:val="22"/>
        </w:rPr>
        <w:t xml:space="preserve">170 </w:t>
      </w:r>
      <w:r w:rsidRPr="00E269D8">
        <w:rPr>
          <w:rFonts w:hint="eastAsia"/>
          <w:sz w:val="22"/>
        </w:rPr>
        <w:t>毫升的潮气量设置仍为设定的潮气量。开始心肺旁路之前，≥</w:t>
      </w:r>
      <w:r w:rsidRPr="00E269D8">
        <w:rPr>
          <w:rFonts w:hint="eastAsia"/>
          <w:sz w:val="22"/>
        </w:rPr>
        <w:t xml:space="preserve">170 </w:t>
      </w:r>
      <w:r w:rsidRPr="00E269D8">
        <w:rPr>
          <w:rFonts w:hint="eastAsia"/>
          <w:sz w:val="22"/>
        </w:rPr>
        <w:t>毫升的潮气量自动调整为</w:t>
      </w:r>
      <w:r w:rsidRPr="00E269D8">
        <w:rPr>
          <w:rFonts w:hint="eastAsia"/>
          <w:sz w:val="22"/>
        </w:rPr>
        <w:t xml:space="preserve"> 170 </w:t>
      </w:r>
      <w:r w:rsidRPr="00E269D8">
        <w:rPr>
          <w:rFonts w:hint="eastAsia"/>
          <w:sz w:val="22"/>
        </w:rPr>
        <w:t>毫升。</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6.13  </w:t>
      </w:r>
      <w:r w:rsidRPr="00E269D8">
        <w:rPr>
          <w:rFonts w:hint="eastAsia"/>
          <w:sz w:val="22"/>
        </w:rPr>
        <w:t>配置气流暂停功能，适用于机械通气，通过一键式操作即可实现暂停新鲜气流和报警，方便术中吸痰，</w:t>
      </w:r>
      <w:proofErr w:type="gramStart"/>
      <w:r w:rsidRPr="00E269D8">
        <w:rPr>
          <w:rFonts w:hint="eastAsia"/>
          <w:sz w:val="22"/>
        </w:rPr>
        <w:t>管位调整</w:t>
      </w:r>
      <w:proofErr w:type="gramEnd"/>
      <w:r w:rsidRPr="00E269D8">
        <w:rPr>
          <w:rFonts w:hint="eastAsia"/>
          <w:sz w:val="22"/>
        </w:rPr>
        <w:t>等操作，且暂停</w:t>
      </w:r>
      <w:r w:rsidRPr="00E269D8">
        <w:rPr>
          <w:rFonts w:hint="eastAsia"/>
          <w:sz w:val="22"/>
        </w:rPr>
        <w:t>1</w:t>
      </w:r>
      <w:r w:rsidRPr="00E269D8">
        <w:rPr>
          <w:rFonts w:hint="eastAsia"/>
          <w:sz w:val="22"/>
        </w:rPr>
        <w:t>分钟之后会自动跳转原工作状态，避免忘记操作的风险</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6.14  </w:t>
      </w:r>
      <w:r w:rsidRPr="00E269D8">
        <w:rPr>
          <w:rFonts w:hint="eastAsia"/>
          <w:sz w:val="22"/>
        </w:rPr>
        <w:t>潮气量范围</w:t>
      </w:r>
      <w:r w:rsidRPr="00E269D8">
        <w:rPr>
          <w:rFonts w:hint="eastAsia"/>
          <w:sz w:val="22"/>
        </w:rPr>
        <w:t>:5-1500ml</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6.15  </w:t>
      </w:r>
      <w:r w:rsidRPr="00E269D8">
        <w:rPr>
          <w:rFonts w:hint="eastAsia"/>
          <w:sz w:val="22"/>
        </w:rPr>
        <w:t>呼吸频率：</w:t>
      </w:r>
      <w:r w:rsidRPr="00E269D8">
        <w:rPr>
          <w:rFonts w:hint="eastAsia"/>
          <w:sz w:val="22"/>
        </w:rPr>
        <w:t xml:space="preserve">4-100 </w:t>
      </w:r>
      <w:r w:rsidRPr="00E269D8">
        <w:rPr>
          <w:rFonts w:hint="eastAsia"/>
          <w:sz w:val="22"/>
        </w:rPr>
        <w:t>次</w:t>
      </w:r>
      <w:r w:rsidRPr="00E269D8">
        <w:rPr>
          <w:rFonts w:hint="eastAsia"/>
          <w:sz w:val="22"/>
        </w:rPr>
        <w:t>/</w:t>
      </w:r>
      <w:r w:rsidRPr="00E269D8">
        <w:rPr>
          <w:rFonts w:hint="eastAsia"/>
          <w:sz w:val="22"/>
        </w:rPr>
        <w:t>分钟</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6.16  </w:t>
      </w:r>
      <w:r w:rsidRPr="00E269D8">
        <w:rPr>
          <w:rFonts w:hint="eastAsia"/>
          <w:sz w:val="22"/>
        </w:rPr>
        <w:t>吸呼比：</w:t>
      </w:r>
      <w:r w:rsidRPr="00E269D8">
        <w:rPr>
          <w:rFonts w:hint="eastAsia"/>
          <w:sz w:val="22"/>
        </w:rPr>
        <w:t>2:1</w:t>
      </w:r>
      <w:r w:rsidRPr="00E269D8">
        <w:rPr>
          <w:rFonts w:hint="eastAsia"/>
          <w:sz w:val="22"/>
        </w:rPr>
        <w:t>到</w:t>
      </w:r>
      <w:r w:rsidRPr="00E269D8">
        <w:rPr>
          <w:rFonts w:hint="eastAsia"/>
          <w:sz w:val="22"/>
        </w:rPr>
        <w:t>1:8</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6.17  </w:t>
      </w:r>
      <w:r w:rsidRPr="00E269D8">
        <w:rPr>
          <w:rFonts w:hint="eastAsia"/>
          <w:sz w:val="22"/>
        </w:rPr>
        <w:t>最大吸气流速：</w:t>
      </w:r>
      <w:r w:rsidRPr="00E269D8">
        <w:rPr>
          <w:rFonts w:hint="eastAsia"/>
          <w:sz w:val="22"/>
        </w:rPr>
        <w:t>120 L/min+</w:t>
      </w:r>
      <w:r w:rsidRPr="00E269D8">
        <w:rPr>
          <w:rFonts w:hint="eastAsia"/>
          <w:sz w:val="22"/>
        </w:rPr>
        <w:t>新鲜气体流量</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6.18  </w:t>
      </w:r>
      <w:r w:rsidRPr="00E269D8">
        <w:rPr>
          <w:rFonts w:hint="eastAsia"/>
          <w:sz w:val="22"/>
        </w:rPr>
        <w:t>压力范围（压力模式）：</w:t>
      </w:r>
      <w:r w:rsidRPr="00E269D8">
        <w:rPr>
          <w:rFonts w:hint="eastAsia"/>
          <w:sz w:val="22"/>
        </w:rPr>
        <w:t xml:space="preserve"> 5 </w:t>
      </w:r>
      <w:r w:rsidRPr="00E269D8">
        <w:rPr>
          <w:rFonts w:hint="eastAsia"/>
          <w:sz w:val="22"/>
        </w:rPr>
        <w:t>到</w:t>
      </w:r>
      <w:r w:rsidRPr="00E269D8">
        <w:rPr>
          <w:rFonts w:hint="eastAsia"/>
          <w:sz w:val="22"/>
        </w:rPr>
        <w:t xml:space="preserve"> 60 cmH2O</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6.19  </w:t>
      </w:r>
      <w:r w:rsidRPr="00E269D8">
        <w:rPr>
          <w:rFonts w:hint="eastAsia"/>
          <w:sz w:val="22"/>
        </w:rPr>
        <w:t>压力限制范围：</w:t>
      </w:r>
      <w:r w:rsidRPr="00E269D8">
        <w:rPr>
          <w:rFonts w:hint="eastAsia"/>
          <w:sz w:val="22"/>
        </w:rPr>
        <w:t>12</w:t>
      </w:r>
      <w:r w:rsidRPr="00E269D8">
        <w:rPr>
          <w:rFonts w:hint="eastAsia"/>
          <w:sz w:val="22"/>
        </w:rPr>
        <w:t>到</w:t>
      </w:r>
      <w:r w:rsidRPr="00E269D8">
        <w:rPr>
          <w:rFonts w:hint="eastAsia"/>
          <w:sz w:val="22"/>
        </w:rPr>
        <w:t xml:space="preserve"> 100 cmH2O</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6.20  PEEP</w:t>
      </w:r>
      <w:r w:rsidRPr="00E269D8">
        <w:rPr>
          <w:rFonts w:hint="eastAsia"/>
          <w:sz w:val="22"/>
        </w:rPr>
        <w:t>范围：关，</w:t>
      </w:r>
      <w:r w:rsidRPr="00E269D8">
        <w:rPr>
          <w:rFonts w:hint="eastAsia"/>
          <w:sz w:val="22"/>
        </w:rPr>
        <w:t xml:space="preserve">4 </w:t>
      </w:r>
      <w:r w:rsidRPr="00E269D8">
        <w:rPr>
          <w:rFonts w:hint="eastAsia"/>
          <w:sz w:val="22"/>
        </w:rPr>
        <w:t>到</w:t>
      </w:r>
      <w:r w:rsidRPr="00E269D8">
        <w:rPr>
          <w:rFonts w:hint="eastAsia"/>
          <w:sz w:val="22"/>
        </w:rPr>
        <w:t xml:space="preserve"> 30 cmH2O</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6.21  </w:t>
      </w:r>
      <w:r w:rsidRPr="00E269D8">
        <w:rPr>
          <w:rFonts w:hint="eastAsia"/>
          <w:sz w:val="22"/>
        </w:rPr>
        <w:t>具备吸入端，</w:t>
      </w:r>
      <w:proofErr w:type="gramStart"/>
      <w:r w:rsidRPr="00E269D8">
        <w:rPr>
          <w:rFonts w:hint="eastAsia"/>
          <w:sz w:val="22"/>
        </w:rPr>
        <w:t>呼出端双流量传感器</w:t>
      </w:r>
      <w:proofErr w:type="gramEnd"/>
      <w:r w:rsidRPr="00E269D8">
        <w:rPr>
          <w:rFonts w:hint="eastAsia"/>
          <w:sz w:val="22"/>
        </w:rPr>
        <w:t>；具备流量静态以及动态实时自动补偿功能，补偿新鲜气体变化、气体压缩、回路顺应性变化以及小的回路泄漏造成的吸入潮气量和设置潮气量的误差；</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6.22  </w:t>
      </w:r>
      <w:r w:rsidRPr="00E269D8">
        <w:rPr>
          <w:rFonts w:hint="eastAsia"/>
          <w:sz w:val="22"/>
        </w:rPr>
        <w:t>智能化呼吸机，具有智能回路切换功能，防止错误设置，保证麻醉安全</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6.23  </w:t>
      </w:r>
      <w:proofErr w:type="gramStart"/>
      <w:r w:rsidRPr="00E269D8">
        <w:rPr>
          <w:rFonts w:hint="eastAsia"/>
          <w:sz w:val="22"/>
        </w:rPr>
        <w:t>标配三种</w:t>
      </w:r>
      <w:proofErr w:type="gramEnd"/>
      <w:r w:rsidRPr="00E269D8">
        <w:rPr>
          <w:rFonts w:hint="eastAsia"/>
          <w:sz w:val="22"/>
        </w:rPr>
        <w:t>工作模式：通气模式、待机模式和心脏手术模式</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6.24  </w:t>
      </w:r>
      <w:r w:rsidRPr="00E269D8">
        <w:rPr>
          <w:rFonts w:hint="eastAsia"/>
          <w:sz w:val="22"/>
        </w:rPr>
        <w:t>具备</w:t>
      </w:r>
      <w:r w:rsidRPr="00E269D8">
        <w:rPr>
          <w:rFonts w:hint="eastAsia"/>
          <w:sz w:val="22"/>
        </w:rPr>
        <w:t>30</w:t>
      </w:r>
      <w:r w:rsidRPr="00E269D8">
        <w:rPr>
          <w:rFonts w:hint="eastAsia"/>
          <w:sz w:val="22"/>
        </w:rPr>
        <w:t>分钟迷你趋势追踪，可以动态显示压力、分钟通气量、</w:t>
      </w:r>
      <w:r w:rsidRPr="00E269D8">
        <w:rPr>
          <w:rFonts w:hint="eastAsia"/>
          <w:sz w:val="22"/>
        </w:rPr>
        <w:t>CO2</w:t>
      </w:r>
      <w:r w:rsidRPr="00E269D8">
        <w:rPr>
          <w:rFonts w:hint="eastAsia"/>
          <w:sz w:val="22"/>
        </w:rPr>
        <w:t>等参数</w:t>
      </w:r>
      <w:r w:rsidRPr="00E269D8">
        <w:rPr>
          <w:rFonts w:hint="eastAsia"/>
          <w:sz w:val="22"/>
        </w:rPr>
        <w:t>30min</w:t>
      </w:r>
      <w:r w:rsidRPr="00E269D8">
        <w:rPr>
          <w:rFonts w:hint="eastAsia"/>
          <w:sz w:val="22"/>
        </w:rPr>
        <w:t>内的变化，可与术中麻醉机其他参数同屏显示。提供图片证明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6.25  </w:t>
      </w:r>
      <w:proofErr w:type="gramStart"/>
      <w:r w:rsidRPr="00E269D8">
        <w:rPr>
          <w:rFonts w:hint="eastAsia"/>
          <w:sz w:val="22"/>
        </w:rPr>
        <w:t>标配被动</w:t>
      </w:r>
      <w:proofErr w:type="gramEnd"/>
      <w:r w:rsidRPr="00E269D8">
        <w:rPr>
          <w:rFonts w:hint="eastAsia"/>
          <w:sz w:val="22"/>
        </w:rPr>
        <w:t>排污系统</w:t>
      </w:r>
      <w:r w:rsidRPr="00E269D8">
        <w:rPr>
          <w:rFonts w:hint="eastAsia"/>
          <w:sz w:val="22"/>
        </w:rPr>
        <w:t>,</w:t>
      </w:r>
      <w:r w:rsidRPr="00E269D8">
        <w:rPr>
          <w:rFonts w:hint="eastAsia"/>
          <w:sz w:val="22"/>
        </w:rPr>
        <w:t>可选配内置（非接口）主动排污。提供机器图片</w:t>
      </w:r>
      <w:r>
        <w:rPr>
          <w:rFonts w:hint="eastAsia"/>
          <w:sz w:val="22"/>
        </w:rPr>
        <w:t>证明和其</w:t>
      </w:r>
      <w:r>
        <w:rPr>
          <w:rFonts w:hint="eastAsia"/>
          <w:sz w:val="22"/>
        </w:rPr>
        <w:lastRenderedPageBreak/>
        <w:t>他相关材料</w:t>
      </w:r>
      <w:r w:rsidRPr="00E269D8">
        <w:rPr>
          <w:rFonts w:hint="eastAsia"/>
          <w:sz w:val="22"/>
        </w:rPr>
        <w:t>证明</w:t>
      </w:r>
      <w:r>
        <w:rPr>
          <w:rFonts w:hint="eastAsia"/>
          <w:sz w:val="22"/>
        </w:rPr>
        <w:t>，如说明书等。</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7</w:t>
      </w:r>
      <w:r w:rsidRPr="00E269D8">
        <w:rPr>
          <w:rFonts w:hint="eastAsia"/>
          <w:sz w:val="22"/>
        </w:rPr>
        <w:t>、数字和波形监测</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7.1  </w:t>
      </w:r>
      <w:r w:rsidRPr="00E269D8">
        <w:rPr>
          <w:rFonts w:hint="eastAsia"/>
          <w:sz w:val="22"/>
        </w:rPr>
        <w:t>监测参数：吸入氧、空气流量、可选笑气、潮气量、分钟通气量、气道压（峰压、平台压、平均压、</w:t>
      </w:r>
      <w:r w:rsidRPr="00E269D8">
        <w:rPr>
          <w:rFonts w:hint="eastAsia"/>
          <w:sz w:val="22"/>
        </w:rPr>
        <w:t>PEEP</w:t>
      </w:r>
      <w:r w:rsidRPr="00E269D8">
        <w:rPr>
          <w:rFonts w:hint="eastAsia"/>
          <w:sz w:val="22"/>
        </w:rPr>
        <w:t>）；实时压力时间、流速时间呼吸波形描记并同屏显示。</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7.2  </w:t>
      </w:r>
      <w:proofErr w:type="gramStart"/>
      <w:r w:rsidRPr="00E269D8">
        <w:rPr>
          <w:rFonts w:hint="eastAsia"/>
          <w:sz w:val="22"/>
        </w:rPr>
        <w:t>标配的</w:t>
      </w:r>
      <w:proofErr w:type="gramEnd"/>
      <w:r w:rsidRPr="00E269D8">
        <w:rPr>
          <w:rFonts w:hint="eastAsia"/>
          <w:sz w:val="22"/>
        </w:rPr>
        <w:t>回路呼吸环监测功能，可监测描记：压力容量环、流量</w:t>
      </w:r>
      <w:proofErr w:type="gramStart"/>
      <w:r w:rsidRPr="00E269D8">
        <w:rPr>
          <w:rFonts w:hint="eastAsia"/>
          <w:sz w:val="22"/>
        </w:rPr>
        <w:t>容量环</w:t>
      </w:r>
      <w:proofErr w:type="gramEnd"/>
      <w:r w:rsidRPr="00E269D8">
        <w:rPr>
          <w:rFonts w:hint="eastAsia"/>
          <w:sz w:val="22"/>
        </w:rPr>
        <w:t>和压力流量环，并可与波形同屏显示；回路顺应性；气体流速。</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7.3  </w:t>
      </w:r>
      <w:r w:rsidRPr="00E269D8">
        <w:rPr>
          <w:rFonts w:hint="eastAsia"/>
          <w:sz w:val="22"/>
        </w:rPr>
        <w:t>可冻结六个呼吸环（不包括基础环），用于不同手术期间肺顺应性监测对比。提供机器屏幕图片证明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7.4  </w:t>
      </w:r>
      <w:r w:rsidRPr="00E269D8">
        <w:rPr>
          <w:rFonts w:hint="eastAsia"/>
          <w:sz w:val="22"/>
        </w:rPr>
        <w:t>报警参数：氧浓度、低驱动压、气道压、潮气量、分钟通气量、窒息</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7.5  </w:t>
      </w:r>
      <w:r w:rsidRPr="00E269D8">
        <w:rPr>
          <w:rFonts w:hint="eastAsia"/>
          <w:sz w:val="22"/>
        </w:rPr>
        <w:t>内置单宽度插件槽（仅用于麻醉气体模块），可支持热插拔麻醉气体模块，无需关机重启，开机状态下即可更换，麻醉气体模块与监护仪和呼吸机均可互用节约成本</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7.6  </w:t>
      </w:r>
      <w:r w:rsidRPr="00E269D8">
        <w:rPr>
          <w:rFonts w:hint="eastAsia"/>
          <w:sz w:val="22"/>
        </w:rPr>
        <w:t>具备单宽度气体模块采用旁路式气体监测：</w:t>
      </w:r>
      <w:r w:rsidRPr="00E269D8">
        <w:rPr>
          <w:rFonts w:hint="eastAsia"/>
          <w:sz w:val="22"/>
        </w:rPr>
        <w:t>O2</w:t>
      </w:r>
      <w:r w:rsidRPr="00E269D8">
        <w:rPr>
          <w:rFonts w:hint="eastAsia"/>
          <w:sz w:val="22"/>
        </w:rPr>
        <w:t>、</w:t>
      </w:r>
      <w:r w:rsidRPr="00E269D8">
        <w:rPr>
          <w:rFonts w:hint="eastAsia"/>
          <w:sz w:val="22"/>
        </w:rPr>
        <w:t>N2O</w:t>
      </w:r>
      <w:r w:rsidRPr="00E269D8">
        <w:rPr>
          <w:rFonts w:hint="eastAsia"/>
          <w:sz w:val="22"/>
        </w:rPr>
        <w:t>、</w:t>
      </w:r>
      <w:r w:rsidRPr="00E269D8">
        <w:rPr>
          <w:rFonts w:hint="eastAsia"/>
          <w:sz w:val="22"/>
        </w:rPr>
        <w:t>CO2</w:t>
      </w:r>
      <w:r w:rsidRPr="00E269D8">
        <w:rPr>
          <w:rFonts w:hint="eastAsia"/>
          <w:sz w:val="22"/>
        </w:rPr>
        <w:t>及五种麻醉气体吸入和呼出浓度，有病人顺应性监测；</w:t>
      </w:r>
      <w:r w:rsidRPr="00E269D8">
        <w:rPr>
          <w:rFonts w:hint="eastAsia"/>
          <w:sz w:val="22"/>
        </w:rPr>
        <w:t>MAC</w:t>
      </w:r>
      <w:r w:rsidRPr="00E269D8">
        <w:rPr>
          <w:rFonts w:hint="eastAsia"/>
          <w:sz w:val="22"/>
        </w:rPr>
        <w:t>值计算及年龄校正；体积为一个槽位</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7.7  </w:t>
      </w:r>
      <w:r w:rsidRPr="00E269D8">
        <w:rPr>
          <w:rFonts w:hint="eastAsia"/>
          <w:sz w:val="22"/>
        </w:rPr>
        <w:t>潮气量监测可提供两种监测数据来源（患者端和机器端）。</w:t>
      </w:r>
      <w:r w:rsidRPr="00C7110B">
        <w:rPr>
          <w:rFonts w:hint="eastAsia"/>
          <w:sz w:val="22"/>
        </w:rPr>
        <w:t>提供相关材料证明，如说明书等。</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7.8  </w:t>
      </w:r>
      <w:r w:rsidRPr="00E269D8">
        <w:rPr>
          <w:rFonts w:hint="eastAsia"/>
          <w:sz w:val="22"/>
        </w:rPr>
        <w:t>智能报警</w:t>
      </w:r>
      <w:proofErr w:type="gramStart"/>
      <w:r w:rsidRPr="00E269D8">
        <w:rPr>
          <w:rFonts w:hint="eastAsia"/>
          <w:sz w:val="22"/>
        </w:rPr>
        <w:t>限设置</w:t>
      </w:r>
      <w:proofErr w:type="gramEnd"/>
      <w:r w:rsidRPr="00E269D8">
        <w:rPr>
          <w:rFonts w:hint="eastAsia"/>
          <w:sz w:val="22"/>
        </w:rPr>
        <w:t>功能，可以根据手术参数运行情况智能给出报警限值参考，智能节约操作，提高效率。</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8</w:t>
      </w:r>
      <w:r w:rsidRPr="00E269D8">
        <w:rPr>
          <w:rFonts w:hint="eastAsia"/>
          <w:sz w:val="22"/>
        </w:rPr>
        <w:t>、传感器</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8.1  </w:t>
      </w:r>
      <w:r w:rsidRPr="00E269D8">
        <w:rPr>
          <w:rFonts w:hint="eastAsia"/>
          <w:sz w:val="22"/>
        </w:rPr>
        <w:t>金属膜片抗变型可变孔口压差式流量传感器，金属膜片更能耐受高频次流量监测，流量传感器具备自加热功能（非回路整体加热），避免水汽凝结影响流量传感器监测精准。</w:t>
      </w:r>
      <w:r w:rsidRPr="00C7110B">
        <w:rPr>
          <w:rFonts w:hint="eastAsia"/>
          <w:sz w:val="22"/>
        </w:rPr>
        <w:t>提供相关材料证明，如说明书等</w:t>
      </w:r>
      <w:r>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8.2  </w:t>
      </w:r>
      <w:r w:rsidRPr="00E269D8">
        <w:rPr>
          <w:rFonts w:hint="eastAsia"/>
          <w:sz w:val="22"/>
        </w:rPr>
        <w:t>具备吸入和呼出端双高精度流量传感器，并且吸入、呼出端传感器可互换位置。具备流量静态以及动态实时自动补偿功能，补偿新鲜气体变化、气体压缩、回路顺应性变化以及小的回路泄漏造成的吸入潮气量和设置潮气量的误差，保证流量自动实时补偿，流量补偿范围：</w:t>
      </w:r>
      <w:r w:rsidRPr="00E269D8">
        <w:rPr>
          <w:rFonts w:hint="eastAsia"/>
          <w:sz w:val="22"/>
        </w:rPr>
        <w:t>200 ml/ min-15 l/min</w:t>
      </w:r>
      <w:r w:rsidRPr="00E269D8">
        <w:rPr>
          <w:rFonts w:hint="eastAsia"/>
          <w:sz w:val="22"/>
        </w:rPr>
        <w:t>；保证</w:t>
      </w:r>
      <w:r w:rsidRPr="00E269D8">
        <w:rPr>
          <w:rFonts w:hint="eastAsia"/>
          <w:sz w:val="22"/>
        </w:rPr>
        <w:t>SIMV</w:t>
      </w:r>
      <w:r w:rsidRPr="00E269D8">
        <w:rPr>
          <w:rFonts w:hint="eastAsia"/>
          <w:sz w:val="22"/>
        </w:rPr>
        <w:t>、</w:t>
      </w:r>
      <w:r w:rsidRPr="00E269D8">
        <w:rPr>
          <w:rFonts w:hint="eastAsia"/>
          <w:sz w:val="22"/>
        </w:rPr>
        <w:t>PSV</w:t>
      </w:r>
      <w:r w:rsidRPr="00E269D8">
        <w:rPr>
          <w:rFonts w:hint="eastAsia"/>
          <w:sz w:val="22"/>
        </w:rPr>
        <w:t>功能的实施</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8.3  </w:t>
      </w:r>
      <w:r w:rsidRPr="00E269D8">
        <w:rPr>
          <w:rFonts w:hint="eastAsia"/>
          <w:sz w:val="22"/>
        </w:rPr>
        <w:t>吸入和呼出端双高精度流量传感器具备自校准功能，各自包含柔性电路板（芯片）具备数据储存功能</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8.4  </w:t>
      </w:r>
      <w:r w:rsidRPr="00E269D8">
        <w:rPr>
          <w:rFonts w:hint="eastAsia"/>
          <w:sz w:val="22"/>
        </w:rPr>
        <w:t>吸入和呼出端双高精度流量传感器具备黄金触点结构，抗腐蚀性更好，传导性更好</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8.5  </w:t>
      </w:r>
      <w:r w:rsidRPr="00E269D8">
        <w:rPr>
          <w:rFonts w:hint="eastAsia"/>
          <w:sz w:val="22"/>
        </w:rPr>
        <w:t>金属膜片抗变型可变孔口压差式流量传感器为非耗材设计，可重复性使用</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8.6  </w:t>
      </w:r>
      <w:r w:rsidRPr="00E269D8">
        <w:rPr>
          <w:rFonts w:hint="eastAsia"/>
          <w:sz w:val="22"/>
        </w:rPr>
        <w:t>金属膜片抗变型可变孔口压差式流量传感器可以</w:t>
      </w:r>
      <w:r w:rsidRPr="00E269D8">
        <w:rPr>
          <w:rFonts w:hint="eastAsia"/>
          <w:sz w:val="22"/>
        </w:rPr>
        <w:t>134</w:t>
      </w:r>
      <w:r w:rsidRPr="00E269D8">
        <w:rPr>
          <w:rFonts w:hint="eastAsia"/>
          <w:sz w:val="22"/>
        </w:rPr>
        <w:t>℃高温高压消毒，避免交叉感染，具有</w:t>
      </w:r>
      <w:r w:rsidRPr="00E269D8">
        <w:rPr>
          <w:rFonts w:hint="eastAsia"/>
          <w:sz w:val="22"/>
        </w:rPr>
        <w:t>134</w:t>
      </w:r>
      <w:r w:rsidRPr="00E269D8">
        <w:rPr>
          <w:rFonts w:hint="eastAsia"/>
          <w:sz w:val="22"/>
        </w:rPr>
        <w:t>℃国际认证标识。提供实物图片证明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、病人监护仪</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  </w:t>
      </w:r>
      <w:r w:rsidRPr="00E269D8">
        <w:rPr>
          <w:rFonts w:hint="eastAsia"/>
          <w:sz w:val="22"/>
        </w:rPr>
        <w:t>主机功能</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  </w:t>
      </w:r>
      <w:r w:rsidRPr="00E269D8">
        <w:rPr>
          <w:rFonts w:hint="eastAsia"/>
          <w:sz w:val="22"/>
        </w:rPr>
        <w:t>同厂、同品牌模块化、插件式监护仪。提供注册证证明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.1.2  </w:t>
      </w:r>
      <w:r w:rsidRPr="00E269D8">
        <w:rPr>
          <w:rFonts w:hint="eastAsia"/>
          <w:sz w:val="22"/>
        </w:rPr>
        <w:t>主机：低功耗、无风扇设计</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.1.3  </w:t>
      </w:r>
      <w:r w:rsidRPr="00E269D8">
        <w:rPr>
          <w:rFonts w:hint="eastAsia"/>
          <w:sz w:val="22"/>
        </w:rPr>
        <w:t>≥</w:t>
      </w:r>
      <w:r w:rsidRPr="00E269D8">
        <w:rPr>
          <w:rFonts w:hint="eastAsia"/>
          <w:sz w:val="22"/>
        </w:rPr>
        <w:t>15.6</w:t>
      </w:r>
      <w:r w:rsidRPr="00E269D8">
        <w:rPr>
          <w:rFonts w:hint="eastAsia"/>
          <w:sz w:val="22"/>
        </w:rPr>
        <w:t>英寸医用级电容彩色触摸宽屏（</w:t>
      </w:r>
      <w:r w:rsidRPr="00E269D8">
        <w:rPr>
          <w:rFonts w:hint="eastAsia"/>
          <w:sz w:val="22"/>
        </w:rPr>
        <w:t>16:10</w:t>
      </w:r>
      <w:r w:rsidRPr="00E269D8">
        <w:rPr>
          <w:rFonts w:hint="eastAsia"/>
          <w:sz w:val="22"/>
        </w:rPr>
        <w:t>），显示器分辨率：</w:t>
      </w:r>
      <w:r w:rsidRPr="00E269D8">
        <w:rPr>
          <w:rFonts w:hint="eastAsia"/>
          <w:sz w:val="22"/>
        </w:rPr>
        <w:t>1366</w:t>
      </w:r>
      <w:r w:rsidRPr="00E269D8">
        <w:rPr>
          <w:rFonts w:hint="eastAsia"/>
          <w:sz w:val="22"/>
        </w:rPr>
        <w:t>×</w:t>
      </w:r>
      <w:r w:rsidRPr="00E269D8">
        <w:rPr>
          <w:rFonts w:hint="eastAsia"/>
          <w:sz w:val="22"/>
        </w:rPr>
        <w:t>768</w:t>
      </w:r>
      <w:r w:rsidRPr="00E269D8">
        <w:rPr>
          <w:rFonts w:hint="eastAsia"/>
          <w:sz w:val="22"/>
        </w:rPr>
        <w:t>像素。</w:t>
      </w:r>
      <w:r>
        <w:rPr>
          <w:rFonts w:hint="eastAsia"/>
          <w:sz w:val="22"/>
        </w:rPr>
        <w:t>提供</w:t>
      </w:r>
      <w:r>
        <w:rPr>
          <w:rStyle w:val="a5"/>
          <w:rFonts w:hint="eastAsia"/>
        </w:rPr>
        <w:t>相关材料证明，如技术白皮书，说明书等。</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.1.4  </w:t>
      </w:r>
      <w:r w:rsidRPr="00E269D8">
        <w:rPr>
          <w:rFonts w:hint="eastAsia"/>
          <w:sz w:val="22"/>
        </w:rPr>
        <w:t>一键操作模式：触屏、旋钮及屏幕快捷键</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9</w:t>
      </w:r>
      <w:r w:rsidRPr="00E269D8">
        <w:rPr>
          <w:rFonts w:hint="eastAsia"/>
          <w:sz w:val="22"/>
        </w:rPr>
        <w:t xml:space="preserve">.1.5  </w:t>
      </w:r>
      <w:r w:rsidRPr="00E269D8">
        <w:rPr>
          <w:rFonts w:hint="eastAsia"/>
          <w:sz w:val="22"/>
        </w:rPr>
        <w:t>标准配置网络接口，可连接中央站</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.1.6  </w:t>
      </w:r>
      <w:r w:rsidRPr="00E269D8">
        <w:rPr>
          <w:rFonts w:hint="eastAsia"/>
          <w:sz w:val="22"/>
        </w:rPr>
        <w:t>具有≥</w:t>
      </w:r>
      <w:r w:rsidRPr="00E269D8">
        <w:rPr>
          <w:rFonts w:hint="eastAsia"/>
          <w:sz w:val="22"/>
        </w:rPr>
        <w:t>7</w:t>
      </w:r>
      <w:r w:rsidRPr="00E269D8">
        <w:rPr>
          <w:rFonts w:hint="eastAsia"/>
          <w:sz w:val="22"/>
        </w:rPr>
        <w:t>种预配置科室情景模式，支持用户自定义配置和存储，支持</w:t>
      </w:r>
      <w:r w:rsidRPr="00E269D8">
        <w:rPr>
          <w:rFonts w:hint="eastAsia"/>
          <w:sz w:val="22"/>
        </w:rPr>
        <w:t>U</w:t>
      </w:r>
      <w:r w:rsidRPr="00E269D8">
        <w:rPr>
          <w:rFonts w:hint="eastAsia"/>
          <w:sz w:val="22"/>
        </w:rPr>
        <w:t>盘导入导出配置</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.1.7  </w:t>
      </w:r>
      <w:r w:rsidRPr="00E269D8">
        <w:rPr>
          <w:rFonts w:hint="eastAsia"/>
          <w:sz w:val="22"/>
        </w:rPr>
        <w:t>可扩展模块插槽，监测参数模块可直接插入，支持热插拔操作</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sz w:val="22"/>
        </w:rPr>
        <w:t xml:space="preserve">.1.8  </w:t>
      </w:r>
      <w:r w:rsidRPr="00E269D8">
        <w:rPr>
          <w:rFonts w:hint="eastAsia"/>
          <w:sz w:val="22"/>
        </w:rPr>
        <w:t>屏幕显示波形通道数≥</w:t>
      </w:r>
      <w:r w:rsidRPr="00E269D8">
        <w:rPr>
          <w:sz w:val="22"/>
        </w:rPr>
        <w:t>12</w:t>
      </w:r>
      <w:r w:rsidRPr="00E269D8">
        <w:rPr>
          <w:rFonts w:hint="eastAsia"/>
          <w:sz w:val="22"/>
        </w:rPr>
        <w:t>，数字区</w:t>
      </w:r>
      <w:r w:rsidRPr="00E269D8">
        <w:rPr>
          <w:sz w:val="22"/>
        </w:rPr>
        <w:t>4</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.1.9  </w:t>
      </w:r>
      <w:r w:rsidRPr="00E269D8">
        <w:rPr>
          <w:rFonts w:hint="eastAsia"/>
          <w:sz w:val="22"/>
        </w:rPr>
        <w:t>中文化操作界面，可自定义设置参数波形及数字位置，窗口大小自动调节</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.1.10  </w:t>
      </w:r>
      <w:r w:rsidRPr="00E269D8">
        <w:rPr>
          <w:rFonts w:hint="eastAsia"/>
          <w:sz w:val="22"/>
        </w:rPr>
        <w:t>具有大字体界面和标准波形界面</w:t>
      </w:r>
      <w:proofErr w:type="gramStart"/>
      <w:r w:rsidRPr="00E269D8">
        <w:rPr>
          <w:rFonts w:hint="eastAsia"/>
          <w:sz w:val="22"/>
        </w:rPr>
        <w:t>两种主</w:t>
      </w:r>
      <w:proofErr w:type="gramEnd"/>
      <w:r w:rsidRPr="00E269D8">
        <w:rPr>
          <w:rFonts w:hint="eastAsia"/>
          <w:sz w:val="22"/>
        </w:rPr>
        <w:t>界面显示方式：</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.1.10.1  </w:t>
      </w:r>
      <w:r w:rsidRPr="00E269D8">
        <w:rPr>
          <w:rFonts w:hint="eastAsia"/>
          <w:sz w:val="22"/>
        </w:rPr>
        <w:t>大字体界面显示：可根据临床需求选择</w:t>
      </w:r>
      <w:r w:rsidRPr="00E269D8">
        <w:rPr>
          <w:rFonts w:hint="eastAsia"/>
          <w:sz w:val="22"/>
        </w:rPr>
        <w:t>4</w:t>
      </w:r>
      <w:r w:rsidRPr="00E269D8">
        <w:rPr>
          <w:rFonts w:hint="eastAsia"/>
          <w:sz w:val="22"/>
        </w:rPr>
        <w:t>个或</w:t>
      </w:r>
      <w:r w:rsidRPr="00E269D8">
        <w:rPr>
          <w:rFonts w:hint="eastAsia"/>
          <w:sz w:val="22"/>
        </w:rPr>
        <w:t>6</w:t>
      </w:r>
      <w:r w:rsidRPr="00E269D8">
        <w:rPr>
          <w:rFonts w:hint="eastAsia"/>
          <w:sz w:val="22"/>
        </w:rPr>
        <w:t>个参数分别在四个</w:t>
      </w:r>
      <w:r w:rsidRPr="00E269D8">
        <w:rPr>
          <w:rFonts w:hint="eastAsia"/>
          <w:sz w:val="22"/>
        </w:rPr>
        <w:t>/</w:t>
      </w:r>
      <w:r w:rsidRPr="00E269D8">
        <w:rPr>
          <w:rFonts w:hint="eastAsia"/>
          <w:sz w:val="22"/>
        </w:rPr>
        <w:t>六个区域显示，每个区域均包含大字体数据、实时波形（无波形参数除外）和报警界限等信息，便于医护远距离观察</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.1.10.2  </w:t>
      </w:r>
      <w:proofErr w:type="gramStart"/>
      <w:r w:rsidRPr="00E269D8">
        <w:rPr>
          <w:rFonts w:hint="eastAsia"/>
          <w:sz w:val="22"/>
        </w:rPr>
        <w:t>两种主</w:t>
      </w:r>
      <w:proofErr w:type="gramEnd"/>
      <w:r w:rsidRPr="00E269D8">
        <w:rPr>
          <w:rFonts w:hint="eastAsia"/>
          <w:sz w:val="22"/>
        </w:rPr>
        <w:t>界面可通过一级菜单快捷键快速实现一键切换</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.1.10.3  </w:t>
      </w:r>
      <w:proofErr w:type="gramStart"/>
      <w:r w:rsidRPr="00E269D8">
        <w:rPr>
          <w:rFonts w:hint="eastAsia"/>
          <w:sz w:val="22"/>
        </w:rPr>
        <w:t>两种主</w:t>
      </w:r>
      <w:proofErr w:type="gramEnd"/>
      <w:r w:rsidRPr="00E269D8">
        <w:rPr>
          <w:rFonts w:hint="eastAsia"/>
          <w:sz w:val="22"/>
        </w:rPr>
        <w:t>界面均支持设置菜单</w:t>
      </w:r>
      <w:proofErr w:type="gramStart"/>
      <w:r w:rsidRPr="00E269D8">
        <w:rPr>
          <w:rFonts w:hint="eastAsia"/>
          <w:sz w:val="22"/>
        </w:rPr>
        <w:t>一</w:t>
      </w:r>
      <w:proofErr w:type="gramEnd"/>
      <w:r w:rsidRPr="00E269D8">
        <w:rPr>
          <w:rFonts w:hint="eastAsia"/>
          <w:sz w:val="22"/>
        </w:rPr>
        <w:t>触弹出，快速完成参数或界面设置</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.1.11  </w:t>
      </w:r>
      <w:r w:rsidRPr="00E269D8">
        <w:rPr>
          <w:rFonts w:hint="eastAsia"/>
          <w:sz w:val="22"/>
        </w:rPr>
        <w:t>具有教学演示模式</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.1.12  </w:t>
      </w:r>
      <w:r w:rsidRPr="00E269D8">
        <w:rPr>
          <w:rFonts w:hint="eastAsia"/>
          <w:sz w:val="22"/>
        </w:rPr>
        <w:t>具有</w:t>
      </w:r>
      <w:proofErr w:type="gramStart"/>
      <w:r w:rsidRPr="00E269D8">
        <w:rPr>
          <w:rFonts w:hint="eastAsia"/>
          <w:sz w:val="22"/>
        </w:rPr>
        <w:t>新生儿氧心呼吸</w:t>
      </w:r>
      <w:proofErr w:type="gramEnd"/>
      <w:r w:rsidRPr="00E269D8">
        <w:rPr>
          <w:rFonts w:hint="eastAsia"/>
          <w:sz w:val="22"/>
        </w:rPr>
        <w:t>图界面，快速反映新生儿生命体征变化</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.1.13  </w:t>
      </w:r>
      <w:r w:rsidRPr="00E269D8">
        <w:rPr>
          <w:rFonts w:hint="eastAsia"/>
          <w:sz w:val="22"/>
        </w:rPr>
        <w:t>具有高清分屏显示功能</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.1.14  </w:t>
      </w:r>
      <w:r w:rsidRPr="00E269D8">
        <w:rPr>
          <w:rFonts w:hint="eastAsia"/>
          <w:sz w:val="22"/>
        </w:rPr>
        <w:t>具有≥</w:t>
      </w:r>
      <w:r w:rsidRPr="00E269D8">
        <w:rPr>
          <w:rFonts w:hint="eastAsia"/>
          <w:sz w:val="22"/>
        </w:rPr>
        <w:t>168</w:t>
      </w:r>
      <w:r w:rsidRPr="00E269D8">
        <w:rPr>
          <w:rFonts w:hint="eastAsia"/>
          <w:sz w:val="22"/>
        </w:rPr>
        <w:t>小时趋势及图表回顾。提供说明书证明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.1.15  </w:t>
      </w:r>
      <w:r w:rsidRPr="00E269D8">
        <w:rPr>
          <w:rFonts w:hint="eastAsia"/>
          <w:sz w:val="22"/>
        </w:rPr>
        <w:t>具有≥</w:t>
      </w:r>
      <w:r w:rsidRPr="00E269D8">
        <w:rPr>
          <w:rFonts w:hint="eastAsia"/>
          <w:sz w:val="22"/>
        </w:rPr>
        <w:t>72</w:t>
      </w:r>
      <w:r w:rsidRPr="00E269D8">
        <w:rPr>
          <w:rFonts w:hint="eastAsia"/>
          <w:sz w:val="22"/>
        </w:rPr>
        <w:t>小时全息回顾功能。提供说明书证明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.1.16  </w:t>
      </w:r>
      <w:r w:rsidRPr="00E269D8">
        <w:rPr>
          <w:rFonts w:hint="eastAsia"/>
          <w:sz w:val="22"/>
        </w:rPr>
        <w:t>具有屏幕快照功能，支持手动创建或报警自动触发，可存储至少</w:t>
      </w:r>
      <w:r w:rsidRPr="00E269D8">
        <w:rPr>
          <w:rFonts w:hint="eastAsia"/>
          <w:sz w:val="22"/>
        </w:rPr>
        <w:t>200</w:t>
      </w:r>
      <w:r w:rsidRPr="00E269D8">
        <w:rPr>
          <w:rFonts w:hint="eastAsia"/>
          <w:sz w:val="22"/>
        </w:rPr>
        <w:t>幅快照</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.1.17  </w:t>
      </w:r>
      <w:r w:rsidRPr="00E269D8">
        <w:rPr>
          <w:rFonts w:hint="eastAsia"/>
          <w:sz w:val="22"/>
        </w:rPr>
        <w:t>报警功能：</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.1.17.1  </w:t>
      </w:r>
      <w:r w:rsidRPr="00E269D8">
        <w:rPr>
          <w:rFonts w:hint="eastAsia"/>
          <w:sz w:val="22"/>
        </w:rPr>
        <w:t>四级文字和三级声、光报警递进式报警系统，多种报警界限设置</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.1.17.2  </w:t>
      </w:r>
      <w:r w:rsidRPr="00E269D8">
        <w:rPr>
          <w:rFonts w:hint="eastAsia"/>
          <w:sz w:val="22"/>
        </w:rPr>
        <w:t>具有报警自动触发记录打印功能</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.1.17.3  </w:t>
      </w:r>
      <w:r w:rsidRPr="00E269D8">
        <w:rPr>
          <w:rFonts w:hint="eastAsia"/>
          <w:sz w:val="22"/>
        </w:rPr>
        <w:t>具有报警突破功能，开启后即使在声音报警暂停时也可令致命性心律失常报警突破</w:t>
      </w:r>
      <w:r w:rsidRPr="00E269D8">
        <w:rPr>
          <w:rFonts w:hint="eastAsia"/>
          <w:sz w:val="22"/>
        </w:rPr>
        <w:t xml:space="preserve"> </w:t>
      </w:r>
      <w:r w:rsidRPr="00E269D8">
        <w:rPr>
          <w:rFonts w:hint="eastAsia"/>
          <w:sz w:val="22"/>
        </w:rPr>
        <w:t>限制及时报警，提升医疗安全和诊疗质量</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.1.18  </w:t>
      </w:r>
      <w:r w:rsidRPr="00E269D8">
        <w:rPr>
          <w:rFonts w:hint="eastAsia"/>
          <w:sz w:val="22"/>
        </w:rPr>
        <w:t>标配电池槽，可配置内置式高性能锂电池，续航时间</w:t>
      </w:r>
      <w:r w:rsidRPr="00E269D8">
        <w:rPr>
          <w:rFonts w:hint="eastAsia"/>
          <w:sz w:val="22"/>
        </w:rPr>
        <w:t>&gt;4</w:t>
      </w:r>
      <w:r w:rsidRPr="00E269D8">
        <w:rPr>
          <w:rFonts w:hint="eastAsia"/>
          <w:sz w:val="22"/>
        </w:rPr>
        <w:t>小时</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.1.20  </w:t>
      </w:r>
      <w:r w:rsidRPr="00E269D8">
        <w:rPr>
          <w:rFonts w:hint="eastAsia"/>
          <w:sz w:val="22"/>
        </w:rPr>
        <w:t>主机重量不超过</w:t>
      </w:r>
      <w:r w:rsidRPr="00E269D8">
        <w:rPr>
          <w:rFonts w:hint="eastAsia"/>
          <w:sz w:val="22"/>
        </w:rPr>
        <w:t xml:space="preserve">5.2kg </w:t>
      </w:r>
      <w:r w:rsidRPr="00E269D8">
        <w:rPr>
          <w:rFonts w:hint="eastAsia"/>
          <w:sz w:val="22"/>
        </w:rPr>
        <w:t>（含电池）</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.1.21  </w:t>
      </w:r>
      <w:r w:rsidRPr="00E269D8">
        <w:rPr>
          <w:rFonts w:hint="eastAsia"/>
          <w:sz w:val="22"/>
        </w:rPr>
        <w:t>主机经过</w:t>
      </w:r>
      <w:r w:rsidRPr="00E269D8">
        <w:rPr>
          <w:rFonts w:hint="eastAsia"/>
          <w:sz w:val="22"/>
        </w:rPr>
        <w:t>CNAS</w:t>
      </w:r>
      <w:r w:rsidRPr="00E269D8">
        <w:rPr>
          <w:rFonts w:hint="eastAsia"/>
          <w:sz w:val="22"/>
        </w:rPr>
        <w:t>认证实验室≥</w:t>
      </w:r>
      <w:r w:rsidRPr="00E269D8">
        <w:rPr>
          <w:rFonts w:hint="eastAsia"/>
          <w:sz w:val="22"/>
        </w:rPr>
        <w:t>25cm</w:t>
      </w:r>
      <w:r w:rsidRPr="00E269D8">
        <w:rPr>
          <w:rFonts w:hint="eastAsia"/>
          <w:sz w:val="22"/>
        </w:rPr>
        <w:t>六面跌落测试。</w:t>
      </w:r>
      <w:proofErr w:type="gramStart"/>
      <w:r w:rsidRPr="00C7110B">
        <w:rPr>
          <w:rFonts w:hint="eastAsia"/>
          <w:sz w:val="22"/>
        </w:rPr>
        <w:t>提相关</w:t>
      </w:r>
      <w:proofErr w:type="gramEnd"/>
      <w:r w:rsidRPr="00C7110B">
        <w:rPr>
          <w:rFonts w:hint="eastAsia"/>
          <w:sz w:val="22"/>
        </w:rPr>
        <w:t>材料证明。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.2</w:t>
      </w:r>
      <w:r w:rsidRPr="00E269D8">
        <w:rPr>
          <w:rFonts w:hint="eastAsia"/>
          <w:sz w:val="22"/>
        </w:rPr>
        <w:t>监测功能</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.2.1  </w:t>
      </w:r>
      <w:proofErr w:type="gramStart"/>
      <w:r w:rsidRPr="00E269D8">
        <w:rPr>
          <w:rFonts w:hint="eastAsia"/>
          <w:sz w:val="22"/>
        </w:rPr>
        <w:t>标配基本</w:t>
      </w:r>
      <w:proofErr w:type="gramEnd"/>
      <w:r w:rsidRPr="00E269D8">
        <w:rPr>
          <w:rFonts w:hint="eastAsia"/>
          <w:sz w:val="22"/>
        </w:rPr>
        <w:t>参数：心电、心率、血氧饱和度、无创血压、呼吸、脉率、双体温、双有创、疼痛应激水平监测（手术体积</w:t>
      </w:r>
      <w:proofErr w:type="gramStart"/>
      <w:r w:rsidRPr="00E269D8">
        <w:rPr>
          <w:rFonts w:hint="eastAsia"/>
          <w:sz w:val="22"/>
        </w:rPr>
        <w:t>描计指数</w:t>
      </w:r>
      <w:proofErr w:type="gramEnd"/>
      <w:r w:rsidRPr="00E269D8">
        <w:rPr>
          <w:rFonts w:hint="eastAsia"/>
          <w:sz w:val="22"/>
        </w:rPr>
        <w:t>SPI</w:t>
      </w:r>
      <w:r w:rsidRPr="00E269D8">
        <w:rPr>
          <w:rFonts w:hint="eastAsia"/>
          <w:sz w:val="22"/>
        </w:rPr>
        <w:t>），血氧饱和度可升级为</w:t>
      </w:r>
      <w:r w:rsidRPr="00E269D8">
        <w:rPr>
          <w:rFonts w:hint="eastAsia"/>
          <w:sz w:val="22"/>
        </w:rPr>
        <w:t>Masimo</w:t>
      </w:r>
      <w:r w:rsidRPr="00E269D8">
        <w:rPr>
          <w:rFonts w:hint="eastAsia"/>
          <w:sz w:val="22"/>
        </w:rPr>
        <w:t>和</w:t>
      </w:r>
      <w:r w:rsidRPr="00E269D8">
        <w:rPr>
          <w:rFonts w:hint="eastAsia"/>
          <w:sz w:val="22"/>
        </w:rPr>
        <w:t>Nellcor</w:t>
      </w:r>
      <w:r w:rsidRPr="00E269D8">
        <w:rPr>
          <w:rFonts w:hint="eastAsia"/>
          <w:sz w:val="22"/>
        </w:rPr>
        <w:t>血氧饱和度。</w:t>
      </w:r>
      <w:r w:rsidRPr="00C7110B">
        <w:rPr>
          <w:rFonts w:hint="eastAsia"/>
          <w:sz w:val="22"/>
        </w:rPr>
        <w:t>提供相关材料证明，如技术白皮书等</w:t>
      </w:r>
      <w:r>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.2.2  </w:t>
      </w:r>
      <w:r w:rsidRPr="00E269D8">
        <w:rPr>
          <w:rFonts w:hint="eastAsia"/>
          <w:sz w:val="22"/>
        </w:rPr>
        <w:t>心电监测</w:t>
      </w:r>
      <w:r w:rsidRPr="00E269D8">
        <w:rPr>
          <w:rFonts w:hint="eastAsia"/>
          <w:sz w:val="22"/>
        </w:rPr>
        <w:t xml:space="preserve"> ECG</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.2.2.1  </w:t>
      </w:r>
      <w:proofErr w:type="gramStart"/>
      <w:r w:rsidRPr="00E269D8">
        <w:rPr>
          <w:rFonts w:hint="eastAsia"/>
          <w:sz w:val="22"/>
        </w:rPr>
        <w:t>标配抗干扰</w:t>
      </w:r>
      <w:proofErr w:type="gramEnd"/>
      <w:r w:rsidRPr="00E269D8">
        <w:rPr>
          <w:rFonts w:hint="eastAsia"/>
          <w:sz w:val="22"/>
        </w:rPr>
        <w:t>心电电缆线，支持选配注册证上的新生儿心电附件</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.2.2.2  </w:t>
      </w:r>
      <w:r w:rsidRPr="00E269D8">
        <w:rPr>
          <w:rFonts w:hint="eastAsia"/>
          <w:sz w:val="22"/>
        </w:rPr>
        <w:t>可选择</w:t>
      </w:r>
      <w:r w:rsidRPr="00E269D8">
        <w:rPr>
          <w:rFonts w:hint="eastAsia"/>
          <w:sz w:val="22"/>
        </w:rPr>
        <w:t>3/5/10</w:t>
      </w:r>
      <w:r w:rsidRPr="00E269D8">
        <w:rPr>
          <w:rFonts w:hint="eastAsia"/>
          <w:sz w:val="22"/>
        </w:rPr>
        <w:t>导联心电监测，支持级联导联监测，支持采集</w:t>
      </w:r>
      <w:r w:rsidRPr="00E269D8">
        <w:rPr>
          <w:rFonts w:hint="eastAsia"/>
          <w:sz w:val="22"/>
        </w:rPr>
        <w:t>12</w:t>
      </w:r>
      <w:r w:rsidRPr="00E269D8">
        <w:rPr>
          <w:rFonts w:hint="eastAsia"/>
          <w:sz w:val="22"/>
        </w:rPr>
        <w:t>导联心电波形</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.2.2.3  </w:t>
      </w:r>
      <w:r w:rsidRPr="00E269D8">
        <w:rPr>
          <w:rFonts w:hint="eastAsia"/>
          <w:sz w:val="22"/>
        </w:rPr>
        <w:t>同步多导联心律失常分析，可同时对≥</w:t>
      </w:r>
      <w:r w:rsidRPr="00E269D8">
        <w:rPr>
          <w:rFonts w:hint="eastAsia"/>
          <w:sz w:val="22"/>
        </w:rPr>
        <w:t>4</w:t>
      </w:r>
      <w:r w:rsidRPr="00E269D8">
        <w:rPr>
          <w:rFonts w:hint="eastAsia"/>
          <w:sz w:val="22"/>
        </w:rPr>
        <w:t>道</w:t>
      </w:r>
      <w:r w:rsidRPr="00E269D8">
        <w:rPr>
          <w:rFonts w:hint="eastAsia"/>
          <w:sz w:val="22"/>
        </w:rPr>
        <w:t>ECG</w:t>
      </w:r>
      <w:r w:rsidRPr="00E269D8">
        <w:rPr>
          <w:rFonts w:hint="eastAsia"/>
          <w:sz w:val="22"/>
        </w:rPr>
        <w:t>心电导联进行分析。</w:t>
      </w:r>
      <w:r w:rsidRPr="00C7110B">
        <w:rPr>
          <w:rFonts w:hint="eastAsia"/>
          <w:sz w:val="22"/>
        </w:rPr>
        <w:t>提供相关材料证明，如技术白皮书等</w:t>
      </w:r>
      <w:r>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.2.2.4  </w:t>
      </w:r>
      <w:r w:rsidRPr="00E269D8">
        <w:rPr>
          <w:rFonts w:hint="eastAsia"/>
          <w:sz w:val="22"/>
        </w:rPr>
        <w:t>支持≥</w:t>
      </w:r>
      <w:r w:rsidRPr="00E269D8">
        <w:rPr>
          <w:rFonts w:hint="eastAsia"/>
          <w:sz w:val="22"/>
        </w:rPr>
        <w:t>20</w:t>
      </w:r>
      <w:r w:rsidRPr="00E269D8">
        <w:rPr>
          <w:rFonts w:hint="eastAsia"/>
          <w:sz w:val="22"/>
        </w:rPr>
        <w:t>种心律失常分析</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.2.2.5  </w:t>
      </w:r>
      <w:r w:rsidRPr="00E269D8">
        <w:rPr>
          <w:rFonts w:hint="eastAsia"/>
          <w:sz w:val="22"/>
        </w:rPr>
        <w:t>起搏器监测功能：单腔或双腔</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9</w:t>
      </w:r>
      <w:r w:rsidRPr="00E269D8">
        <w:rPr>
          <w:rFonts w:hint="eastAsia"/>
          <w:sz w:val="22"/>
        </w:rPr>
        <w:t xml:space="preserve">.2.2.6  </w:t>
      </w:r>
      <w:r w:rsidRPr="00E269D8">
        <w:rPr>
          <w:rFonts w:hint="eastAsia"/>
          <w:sz w:val="22"/>
        </w:rPr>
        <w:t>支持</w:t>
      </w:r>
      <w:r w:rsidRPr="00E269D8">
        <w:rPr>
          <w:rFonts w:hint="eastAsia"/>
          <w:sz w:val="22"/>
        </w:rPr>
        <w:t>ST</w:t>
      </w:r>
      <w:proofErr w:type="gramStart"/>
      <w:r w:rsidRPr="00E269D8">
        <w:rPr>
          <w:rFonts w:hint="eastAsia"/>
          <w:sz w:val="22"/>
        </w:rPr>
        <w:t>段分析</w:t>
      </w:r>
      <w:proofErr w:type="gramEnd"/>
      <w:r w:rsidRPr="00E269D8">
        <w:rPr>
          <w:rFonts w:hint="eastAsia"/>
          <w:sz w:val="22"/>
        </w:rPr>
        <w:t>及≥</w:t>
      </w:r>
      <w:r w:rsidRPr="00E269D8">
        <w:rPr>
          <w:rFonts w:hint="eastAsia"/>
          <w:sz w:val="22"/>
        </w:rPr>
        <w:t>168</w:t>
      </w:r>
      <w:r w:rsidRPr="00E269D8">
        <w:rPr>
          <w:rFonts w:hint="eastAsia"/>
          <w:sz w:val="22"/>
        </w:rPr>
        <w:t>小时趋势回顾</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.2.2.7  ST</w:t>
      </w:r>
      <w:r w:rsidRPr="00E269D8">
        <w:rPr>
          <w:rFonts w:hint="eastAsia"/>
          <w:sz w:val="22"/>
        </w:rPr>
        <w:t>段测量功能可用于新生儿、儿童及成人）</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.2.2.8  </w:t>
      </w:r>
      <w:r w:rsidRPr="00E269D8">
        <w:rPr>
          <w:rFonts w:hint="eastAsia"/>
          <w:sz w:val="22"/>
        </w:rPr>
        <w:t>测量</w:t>
      </w:r>
      <w:r w:rsidRPr="00E269D8">
        <w:rPr>
          <w:rFonts w:hint="eastAsia"/>
          <w:sz w:val="22"/>
        </w:rPr>
        <w:t>ST</w:t>
      </w:r>
      <w:r w:rsidRPr="00E269D8">
        <w:rPr>
          <w:rFonts w:hint="eastAsia"/>
          <w:sz w:val="22"/>
        </w:rPr>
        <w:t>段所需的</w:t>
      </w:r>
      <w:r w:rsidRPr="00E269D8">
        <w:rPr>
          <w:rFonts w:hint="eastAsia"/>
          <w:sz w:val="22"/>
        </w:rPr>
        <w:t>ISO</w:t>
      </w:r>
      <w:r w:rsidRPr="00E269D8">
        <w:rPr>
          <w:rFonts w:hint="eastAsia"/>
          <w:sz w:val="22"/>
        </w:rPr>
        <w:t>等电位点、</w:t>
      </w:r>
      <w:r w:rsidRPr="00E269D8">
        <w:rPr>
          <w:rFonts w:hint="eastAsia"/>
          <w:sz w:val="22"/>
        </w:rPr>
        <w:t>J</w:t>
      </w:r>
      <w:r w:rsidRPr="00E269D8">
        <w:rPr>
          <w:rFonts w:hint="eastAsia"/>
          <w:sz w:val="22"/>
        </w:rPr>
        <w:t>点及</w:t>
      </w:r>
      <w:r w:rsidRPr="00E269D8">
        <w:rPr>
          <w:rFonts w:hint="eastAsia"/>
          <w:sz w:val="22"/>
        </w:rPr>
        <w:t>J</w:t>
      </w:r>
      <w:r w:rsidRPr="00E269D8">
        <w:rPr>
          <w:rFonts w:hint="eastAsia"/>
          <w:sz w:val="22"/>
        </w:rPr>
        <w:t>后点均可调节</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.2.2.9  </w:t>
      </w:r>
      <w:r w:rsidRPr="00E269D8">
        <w:rPr>
          <w:rFonts w:hint="eastAsia"/>
          <w:sz w:val="22"/>
        </w:rPr>
        <w:t>心率测量范围：</w:t>
      </w:r>
      <w:r w:rsidRPr="00E269D8">
        <w:rPr>
          <w:rFonts w:hint="eastAsia"/>
          <w:sz w:val="22"/>
        </w:rPr>
        <w:t>20-300bpm</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.2.2.10  </w:t>
      </w:r>
      <w:r w:rsidRPr="00E269D8">
        <w:rPr>
          <w:rFonts w:hint="eastAsia"/>
          <w:sz w:val="22"/>
        </w:rPr>
        <w:t>扫描速度：</w:t>
      </w:r>
      <w:r w:rsidRPr="00E269D8">
        <w:rPr>
          <w:rFonts w:hint="eastAsia"/>
          <w:sz w:val="22"/>
        </w:rPr>
        <w:t>12.5</w:t>
      </w:r>
      <w:r w:rsidRPr="00E269D8">
        <w:rPr>
          <w:rFonts w:hint="eastAsia"/>
          <w:sz w:val="22"/>
        </w:rPr>
        <w:t>或</w:t>
      </w:r>
      <w:r w:rsidRPr="00E269D8">
        <w:rPr>
          <w:rFonts w:hint="eastAsia"/>
          <w:sz w:val="22"/>
        </w:rPr>
        <w:t>25</w:t>
      </w:r>
      <w:r w:rsidRPr="00E269D8">
        <w:rPr>
          <w:rFonts w:hint="eastAsia"/>
          <w:sz w:val="22"/>
        </w:rPr>
        <w:t>或</w:t>
      </w:r>
      <w:r w:rsidRPr="00E269D8">
        <w:rPr>
          <w:rFonts w:hint="eastAsia"/>
          <w:sz w:val="22"/>
        </w:rPr>
        <w:t>50 mm/s</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.2.2.11  </w:t>
      </w:r>
      <w:proofErr w:type="gramStart"/>
      <w:r w:rsidRPr="00E269D8">
        <w:rPr>
          <w:rFonts w:hint="eastAsia"/>
          <w:sz w:val="22"/>
        </w:rPr>
        <w:t>标配抗干扰</w:t>
      </w:r>
      <w:proofErr w:type="gramEnd"/>
      <w:r w:rsidRPr="00E269D8">
        <w:rPr>
          <w:rFonts w:hint="eastAsia"/>
          <w:sz w:val="22"/>
        </w:rPr>
        <w:t>心电电缆线，以减少电刀等干扰。</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.2.3</w:t>
      </w:r>
      <w:r w:rsidRPr="00E269D8">
        <w:rPr>
          <w:rFonts w:hint="eastAsia"/>
          <w:sz w:val="22"/>
        </w:rPr>
        <w:t>血氧饱和度监测</w:t>
      </w:r>
      <w:r w:rsidRPr="00E269D8">
        <w:rPr>
          <w:rFonts w:hint="eastAsia"/>
          <w:sz w:val="22"/>
        </w:rPr>
        <w:t xml:space="preserve"> SPO2</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.2.3.1  </w:t>
      </w:r>
      <w:r w:rsidRPr="00E269D8">
        <w:rPr>
          <w:rFonts w:hint="eastAsia"/>
          <w:sz w:val="22"/>
        </w:rPr>
        <w:t>采用红外光吸收技术，</w:t>
      </w:r>
      <w:proofErr w:type="gramStart"/>
      <w:r w:rsidRPr="00E269D8">
        <w:rPr>
          <w:rFonts w:hint="eastAsia"/>
          <w:sz w:val="22"/>
        </w:rPr>
        <w:t>抗运动</w:t>
      </w:r>
      <w:proofErr w:type="gramEnd"/>
      <w:r w:rsidRPr="00E269D8">
        <w:rPr>
          <w:rFonts w:hint="eastAsia"/>
          <w:sz w:val="22"/>
        </w:rPr>
        <w:t>干扰、防低灌注</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.2.3.2  </w:t>
      </w:r>
      <w:r w:rsidRPr="00E269D8">
        <w:rPr>
          <w:rFonts w:hint="eastAsia"/>
          <w:sz w:val="22"/>
        </w:rPr>
        <w:t>测量和显示范围：</w:t>
      </w:r>
      <w:r w:rsidRPr="00E269D8">
        <w:rPr>
          <w:rFonts w:hint="eastAsia"/>
          <w:sz w:val="22"/>
        </w:rPr>
        <w:t>1 ~ 100 %</w:t>
      </w:r>
      <w:r w:rsidRPr="00E269D8">
        <w:rPr>
          <w:rFonts w:hint="eastAsia"/>
          <w:sz w:val="22"/>
        </w:rPr>
        <w:t>；精度：±</w:t>
      </w:r>
      <w:r w:rsidRPr="00E269D8">
        <w:rPr>
          <w:rFonts w:hint="eastAsia"/>
          <w:sz w:val="22"/>
        </w:rPr>
        <w:t xml:space="preserve"> 2 ~ 3 %</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.2.3.3  </w:t>
      </w:r>
      <w:r w:rsidRPr="00E269D8">
        <w:rPr>
          <w:rFonts w:hint="eastAsia"/>
          <w:sz w:val="22"/>
        </w:rPr>
        <w:t>脉率：</w:t>
      </w:r>
      <w:r w:rsidRPr="00E269D8">
        <w:rPr>
          <w:rFonts w:hint="eastAsia"/>
          <w:sz w:val="22"/>
        </w:rPr>
        <w:t>30 ~ 250</w:t>
      </w:r>
      <w:r w:rsidRPr="00E269D8">
        <w:rPr>
          <w:rFonts w:hint="eastAsia"/>
          <w:sz w:val="22"/>
        </w:rPr>
        <w:t>次</w:t>
      </w:r>
      <w:r w:rsidRPr="00E269D8">
        <w:rPr>
          <w:rFonts w:hint="eastAsia"/>
          <w:sz w:val="22"/>
        </w:rPr>
        <w:t>/</w:t>
      </w:r>
      <w:r w:rsidRPr="00E269D8">
        <w:rPr>
          <w:rFonts w:hint="eastAsia"/>
          <w:sz w:val="22"/>
        </w:rPr>
        <w:t>分；精度：±</w:t>
      </w:r>
      <w:r w:rsidRPr="00E269D8">
        <w:rPr>
          <w:rFonts w:hint="eastAsia"/>
          <w:sz w:val="22"/>
        </w:rPr>
        <w:t xml:space="preserve"> 2</w:t>
      </w:r>
      <w:r w:rsidRPr="00E269D8">
        <w:rPr>
          <w:rFonts w:hint="eastAsia"/>
          <w:sz w:val="22"/>
        </w:rPr>
        <w:t>次</w:t>
      </w:r>
      <w:r w:rsidRPr="00E269D8">
        <w:rPr>
          <w:rFonts w:hint="eastAsia"/>
          <w:sz w:val="22"/>
        </w:rPr>
        <w:t>/</w:t>
      </w:r>
      <w:r w:rsidRPr="00E269D8">
        <w:rPr>
          <w:rFonts w:hint="eastAsia"/>
          <w:sz w:val="22"/>
        </w:rPr>
        <w:t>分</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.2.3.4  </w:t>
      </w:r>
      <w:r w:rsidRPr="00E269D8">
        <w:rPr>
          <w:rFonts w:hint="eastAsia"/>
          <w:sz w:val="22"/>
        </w:rPr>
        <w:t>支持</w:t>
      </w:r>
      <w:r w:rsidRPr="00E269D8">
        <w:rPr>
          <w:rFonts w:hint="eastAsia"/>
          <w:sz w:val="22"/>
        </w:rPr>
        <w:t>PI</w:t>
      </w:r>
      <w:r w:rsidRPr="00E269D8">
        <w:rPr>
          <w:rFonts w:hint="eastAsia"/>
          <w:sz w:val="22"/>
        </w:rPr>
        <w:t>灌注指数</w:t>
      </w:r>
    </w:p>
    <w:p w:rsidR="00333C1E" w:rsidRPr="00C7110B"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.2.3.5  </w:t>
      </w:r>
      <w:r w:rsidRPr="00E269D8">
        <w:rPr>
          <w:rFonts w:hint="eastAsia"/>
          <w:sz w:val="22"/>
        </w:rPr>
        <w:t>传感器：软指套，可直接用消毒剂清洗、浸泡及消毒。</w:t>
      </w:r>
      <w:r w:rsidRPr="00C7110B">
        <w:rPr>
          <w:rFonts w:hint="eastAsia"/>
          <w:sz w:val="22"/>
        </w:rPr>
        <w:t>提供</w:t>
      </w:r>
      <w:r w:rsidRPr="00C7110B">
        <w:rPr>
          <w:rFonts w:hint="eastAsia"/>
          <w:sz w:val="22"/>
        </w:rPr>
        <w:t xml:space="preserve">  </w:t>
      </w:r>
      <w:r w:rsidRPr="00C7110B">
        <w:rPr>
          <w:rFonts w:hint="eastAsia"/>
          <w:sz w:val="22"/>
        </w:rPr>
        <w:t>相关材料证明，如彩页证明等。</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.2.3.6  </w:t>
      </w:r>
      <w:r w:rsidRPr="00E269D8">
        <w:rPr>
          <w:rFonts w:hint="eastAsia"/>
          <w:sz w:val="22"/>
        </w:rPr>
        <w:t>测量响应时间可选，支持快速模式</w:t>
      </w:r>
      <w:r w:rsidRPr="00E269D8">
        <w:rPr>
          <w:rFonts w:hint="eastAsia"/>
          <w:sz w:val="22"/>
        </w:rPr>
        <w:t>3s</w:t>
      </w:r>
      <w:r w:rsidRPr="00E269D8">
        <w:rPr>
          <w:rFonts w:hint="eastAsia"/>
          <w:sz w:val="22"/>
        </w:rPr>
        <w:t>响应</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.2.4  </w:t>
      </w:r>
      <w:r w:rsidRPr="00E269D8">
        <w:rPr>
          <w:rFonts w:hint="eastAsia"/>
          <w:sz w:val="22"/>
        </w:rPr>
        <w:t>无创血压监测</w:t>
      </w:r>
      <w:r w:rsidRPr="00E269D8">
        <w:rPr>
          <w:rFonts w:hint="eastAsia"/>
          <w:sz w:val="22"/>
        </w:rPr>
        <w:t xml:space="preserve"> NIBP</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.2.4.1  </w:t>
      </w:r>
      <w:r w:rsidRPr="00E269D8">
        <w:rPr>
          <w:rFonts w:hint="eastAsia"/>
          <w:sz w:val="22"/>
        </w:rPr>
        <w:t>测量技术：采用双</w:t>
      </w:r>
      <w:proofErr w:type="gramStart"/>
      <w:r w:rsidRPr="00E269D8">
        <w:rPr>
          <w:rFonts w:hint="eastAsia"/>
          <w:sz w:val="22"/>
        </w:rPr>
        <w:t>管路双</w:t>
      </w:r>
      <w:proofErr w:type="gramEnd"/>
      <w:r w:rsidRPr="00E269D8">
        <w:rPr>
          <w:rFonts w:hint="eastAsia"/>
          <w:sz w:val="22"/>
        </w:rPr>
        <w:t>脉冲步进式放气振荡法。</w:t>
      </w:r>
      <w:r w:rsidRPr="00C7110B">
        <w:rPr>
          <w:rFonts w:hint="eastAsia"/>
          <w:sz w:val="22"/>
        </w:rPr>
        <w:t>提供相关材料证明，如技术白皮书等。</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.2.4.2  </w:t>
      </w:r>
      <w:r w:rsidRPr="00E269D8">
        <w:rPr>
          <w:rFonts w:hint="eastAsia"/>
          <w:sz w:val="22"/>
        </w:rPr>
        <w:t>测量模式：手动、自动、序列测量模式、</w:t>
      </w:r>
      <w:r w:rsidRPr="00E269D8">
        <w:rPr>
          <w:rFonts w:hint="eastAsia"/>
          <w:sz w:val="22"/>
        </w:rPr>
        <w:t>STAT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.2.4.3  </w:t>
      </w:r>
      <w:r w:rsidRPr="00E269D8">
        <w:rPr>
          <w:rFonts w:hint="eastAsia"/>
          <w:sz w:val="22"/>
        </w:rPr>
        <w:t>测量范围：</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.2.4.3.1  </w:t>
      </w:r>
      <w:r w:rsidRPr="00E269D8">
        <w:rPr>
          <w:rFonts w:hint="eastAsia"/>
          <w:sz w:val="22"/>
        </w:rPr>
        <w:t>收缩压：成人</w:t>
      </w:r>
      <w:r w:rsidRPr="00E269D8">
        <w:rPr>
          <w:rFonts w:hint="eastAsia"/>
          <w:sz w:val="22"/>
        </w:rPr>
        <w:t>/</w:t>
      </w:r>
      <w:r w:rsidRPr="00E269D8">
        <w:rPr>
          <w:rFonts w:hint="eastAsia"/>
          <w:sz w:val="22"/>
        </w:rPr>
        <w:t>小儿：</w:t>
      </w:r>
      <w:r w:rsidRPr="00E269D8">
        <w:rPr>
          <w:rFonts w:hint="eastAsia"/>
          <w:sz w:val="22"/>
        </w:rPr>
        <w:t xml:space="preserve">30-290mmHg  </w:t>
      </w:r>
      <w:r w:rsidRPr="00E269D8">
        <w:rPr>
          <w:rFonts w:hint="eastAsia"/>
          <w:sz w:val="22"/>
        </w:rPr>
        <w:t>新生儿：</w:t>
      </w:r>
      <w:r w:rsidRPr="00E269D8">
        <w:rPr>
          <w:rFonts w:hint="eastAsia"/>
          <w:sz w:val="22"/>
        </w:rPr>
        <w:t>30-140mmHg</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.2.4.3.2  </w:t>
      </w:r>
      <w:r w:rsidRPr="00E269D8">
        <w:rPr>
          <w:rFonts w:hint="eastAsia"/>
          <w:sz w:val="22"/>
        </w:rPr>
        <w:t>平均压：成人</w:t>
      </w:r>
      <w:r w:rsidRPr="00E269D8">
        <w:rPr>
          <w:rFonts w:hint="eastAsia"/>
          <w:sz w:val="22"/>
        </w:rPr>
        <w:t>/</w:t>
      </w:r>
      <w:r w:rsidRPr="00E269D8">
        <w:rPr>
          <w:rFonts w:hint="eastAsia"/>
          <w:sz w:val="22"/>
        </w:rPr>
        <w:t>小儿：</w:t>
      </w:r>
      <w:r w:rsidRPr="00E269D8">
        <w:rPr>
          <w:rFonts w:hint="eastAsia"/>
          <w:sz w:val="22"/>
        </w:rPr>
        <w:t xml:space="preserve">20-260mmHg  </w:t>
      </w:r>
      <w:r w:rsidRPr="00E269D8">
        <w:rPr>
          <w:rFonts w:hint="eastAsia"/>
          <w:sz w:val="22"/>
        </w:rPr>
        <w:t>新生儿：</w:t>
      </w:r>
      <w:r w:rsidRPr="00E269D8">
        <w:rPr>
          <w:rFonts w:hint="eastAsia"/>
          <w:sz w:val="22"/>
        </w:rPr>
        <w:t>20-125mmHg</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.2.4.3.3  </w:t>
      </w:r>
      <w:r w:rsidRPr="00E269D8">
        <w:rPr>
          <w:rFonts w:hint="eastAsia"/>
          <w:sz w:val="22"/>
        </w:rPr>
        <w:t>舒张压：成人</w:t>
      </w:r>
      <w:r w:rsidRPr="00E269D8">
        <w:rPr>
          <w:rFonts w:hint="eastAsia"/>
          <w:sz w:val="22"/>
        </w:rPr>
        <w:t>/</w:t>
      </w:r>
      <w:r w:rsidRPr="00E269D8">
        <w:rPr>
          <w:rFonts w:hint="eastAsia"/>
          <w:sz w:val="22"/>
        </w:rPr>
        <w:t>小儿：</w:t>
      </w:r>
      <w:r w:rsidRPr="00E269D8">
        <w:rPr>
          <w:rFonts w:hint="eastAsia"/>
          <w:sz w:val="22"/>
        </w:rPr>
        <w:t xml:space="preserve">10-220mmHg  </w:t>
      </w:r>
      <w:r w:rsidRPr="00E269D8">
        <w:rPr>
          <w:rFonts w:hint="eastAsia"/>
          <w:sz w:val="22"/>
        </w:rPr>
        <w:t>新生儿：</w:t>
      </w:r>
      <w:r w:rsidRPr="00E269D8">
        <w:rPr>
          <w:rFonts w:hint="eastAsia"/>
          <w:sz w:val="22"/>
        </w:rPr>
        <w:t>10-110mmHg</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.2.4.4  </w:t>
      </w:r>
      <w:r w:rsidRPr="00E269D8">
        <w:rPr>
          <w:rFonts w:hint="eastAsia"/>
          <w:sz w:val="22"/>
        </w:rPr>
        <w:t>主界面同屏显示</w:t>
      </w:r>
      <w:r w:rsidRPr="00E269D8">
        <w:rPr>
          <w:rFonts w:hint="eastAsia"/>
          <w:sz w:val="22"/>
        </w:rPr>
        <w:t>6</w:t>
      </w:r>
      <w:r w:rsidRPr="00E269D8">
        <w:rPr>
          <w:rFonts w:hint="eastAsia"/>
          <w:sz w:val="22"/>
        </w:rPr>
        <w:t>条测量记录</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.2.5  </w:t>
      </w:r>
      <w:r w:rsidRPr="00E269D8">
        <w:rPr>
          <w:rFonts w:hint="eastAsia"/>
          <w:sz w:val="22"/>
        </w:rPr>
        <w:t>呼吸监测</w:t>
      </w:r>
      <w:r w:rsidRPr="00E269D8">
        <w:rPr>
          <w:rFonts w:hint="eastAsia"/>
          <w:sz w:val="22"/>
        </w:rPr>
        <w:t xml:space="preserve"> RESP</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.2.5.1  </w:t>
      </w:r>
      <w:r w:rsidRPr="00E269D8">
        <w:rPr>
          <w:rFonts w:hint="eastAsia"/>
          <w:sz w:val="22"/>
        </w:rPr>
        <w:t>测量方法：胸阻抗法、</w:t>
      </w:r>
      <w:r w:rsidRPr="00E269D8">
        <w:rPr>
          <w:rFonts w:hint="eastAsia"/>
          <w:sz w:val="22"/>
        </w:rPr>
        <w:t>CO2</w:t>
      </w:r>
      <w:r w:rsidRPr="00E269D8">
        <w:rPr>
          <w:rFonts w:hint="eastAsia"/>
          <w:sz w:val="22"/>
        </w:rPr>
        <w:t>监测法或监测来源自动识别</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.2.5.2  </w:t>
      </w:r>
      <w:r w:rsidRPr="00E269D8">
        <w:rPr>
          <w:rFonts w:hint="eastAsia"/>
          <w:sz w:val="22"/>
        </w:rPr>
        <w:t>阻抗法监测导联：呼吸</w:t>
      </w:r>
      <w:r w:rsidRPr="00E269D8">
        <w:rPr>
          <w:rFonts w:hint="eastAsia"/>
          <w:sz w:val="22"/>
        </w:rPr>
        <w:t>I</w:t>
      </w:r>
      <w:r w:rsidRPr="00E269D8">
        <w:rPr>
          <w:rFonts w:hint="eastAsia"/>
          <w:sz w:val="22"/>
        </w:rPr>
        <w:t>、</w:t>
      </w:r>
      <w:r w:rsidRPr="00E269D8">
        <w:rPr>
          <w:rFonts w:hint="eastAsia"/>
          <w:sz w:val="22"/>
        </w:rPr>
        <w:t>II</w:t>
      </w:r>
      <w:r w:rsidRPr="00E269D8">
        <w:rPr>
          <w:rFonts w:hint="eastAsia"/>
          <w:sz w:val="22"/>
        </w:rPr>
        <w:t>、</w:t>
      </w:r>
      <w:r w:rsidRPr="00E269D8">
        <w:rPr>
          <w:rFonts w:hint="eastAsia"/>
          <w:sz w:val="22"/>
        </w:rPr>
        <w:t>RL-LL</w:t>
      </w:r>
      <w:r w:rsidRPr="00E269D8">
        <w:rPr>
          <w:rFonts w:hint="eastAsia"/>
          <w:sz w:val="22"/>
        </w:rPr>
        <w:t>导联识别，识别胸式呼吸和腹式呼吸</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.2.5.3  </w:t>
      </w:r>
      <w:r w:rsidRPr="00E269D8">
        <w:rPr>
          <w:rFonts w:hint="eastAsia"/>
          <w:sz w:val="22"/>
        </w:rPr>
        <w:t>测量范围</w:t>
      </w:r>
      <w:r w:rsidRPr="00E269D8">
        <w:rPr>
          <w:rFonts w:hint="eastAsia"/>
          <w:sz w:val="22"/>
        </w:rPr>
        <w:t xml:space="preserve">: </w:t>
      </w:r>
      <w:r w:rsidRPr="00E269D8">
        <w:rPr>
          <w:rFonts w:hint="eastAsia"/>
          <w:sz w:val="22"/>
        </w:rPr>
        <w:t>成人</w:t>
      </w:r>
      <w:r w:rsidRPr="00E269D8">
        <w:rPr>
          <w:rFonts w:hint="eastAsia"/>
          <w:sz w:val="22"/>
        </w:rPr>
        <w:t>/</w:t>
      </w:r>
      <w:r w:rsidRPr="00E269D8">
        <w:rPr>
          <w:rFonts w:hint="eastAsia"/>
          <w:sz w:val="22"/>
        </w:rPr>
        <w:t>儿童</w:t>
      </w:r>
      <w:r w:rsidRPr="00E269D8">
        <w:rPr>
          <w:rFonts w:hint="eastAsia"/>
          <w:sz w:val="22"/>
        </w:rPr>
        <w:t xml:space="preserve"> 4-120</w:t>
      </w:r>
      <w:r w:rsidRPr="00E269D8">
        <w:rPr>
          <w:rFonts w:hint="eastAsia"/>
          <w:sz w:val="22"/>
        </w:rPr>
        <w:t>次</w:t>
      </w:r>
      <w:r w:rsidRPr="00E269D8">
        <w:rPr>
          <w:rFonts w:hint="eastAsia"/>
          <w:sz w:val="22"/>
        </w:rPr>
        <w:t>/</w:t>
      </w:r>
      <w:r w:rsidRPr="00E269D8">
        <w:rPr>
          <w:rFonts w:hint="eastAsia"/>
          <w:sz w:val="22"/>
        </w:rPr>
        <w:t>分，新生儿</w:t>
      </w:r>
      <w:r w:rsidRPr="00E269D8">
        <w:rPr>
          <w:rFonts w:hint="eastAsia"/>
          <w:sz w:val="22"/>
        </w:rPr>
        <w:t xml:space="preserve"> 4-180</w:t>
      </w:r>
      <w:r w:rsidRPr="00E269D8">
        <w:rPr>
          <w:rFonts w:hint="eastAsia"/>
          <w:sz w:val="22"/>
        </w:rPr>
        <w:t>次</w:t>
      </w:r>
      <w:r w:rsidRPr="00E269D8">
        <w:rPr>
          <w:rFonts w:hint="eastAsia"/>
          <w:sz w:val="22"/>
        </w:rPr>
        <w:t>/</w:t>
      </w:r>
      <w:r w:rsidRPr="00E269D8">
        <w:rPr>
          <w:rFonts w:hint="eastAsia"/>
          <w:sz w:val="22"/>
        </w:rPr>
        <w:t>分</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.2.5.4  </w:t>
      </w:r>
      <w:r w:rsidRPr="00E269D8">
        <w:rPr>
          <w:rFonts w:hint="eastAsia"/>
          <w:sz w:val="22"/>
        </w:rPr>
        <w:t>测量精度：±</w:t>
      </w:r>
      <w:r w:rsidRPr="00E269D8">
        <w:rPr>
          <w:rFonts w:hint="eastAsia"/>
          <w:sz w:val="22"/>
        </w:rPr>
        <w:t xml:space="preserve">5 % or </w:t>
      </w:r>
      <w:r w:rsidRPr="00E269D8">
        <w:rPr>
          <w:rFonts w:hint="eastAsia"/>
          <w:sz w:val="22"/>
        </w:rPr>
        <w:t>±</w:t>
      </w:r>
      <w:r w:rsidRPr="00E269D8">
        <w:rPr>
          <w:rFonts w:hint="eastAsia"/>
          <w:sz w:val="22"/>
        </w:rPr>
        <w:t xml:space="preserve">5 </w:t>
      </w:r>
      <w:r w:rsidRPr="00E269D8">
        <w:rPr>
          <w:rFonts w:hint="eastAsia"/>
          <w:sz w:val="22"/>
        </w:rPr>
        <w:t>次</w:t>
      </w:r>
      <w:r w:rsidRPr="00E269D8">
        <w:rPr>
          <w:rFonts w:hint="eastAsia"/>
          <w:sz w:val="22"/>
        </w:rPr>
        <w:t>/</w:t>
      </w:r>
      <w:r w:rsidRPr="00E269D8">
        <w:rPr>
          <w:rFonts w:hint="eastAsia"/>
          <w:sz w:val="22"/>
        </w:rPr>
        <w:t>分</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.2.6  </w:t>
      </w:r>
      <w:r w:rsidRPr="00E269D8">
        <w:rPr>
          <w:rFonts w:hint="eastAsia"/>
          <w:sz w:val="22"/>
        </w:rPr>
        <w:t>体温监测</w:t>
      </w:r>
      <w:r w:rsidRPr="00E269D8">
        <w:rPr>
          <w:rFonts w:hint="eastAsia"/>
          <w:sz w:val="22"/>
        </w:rPr>
        <w:t xml:space="preserve"> TEMP</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.2.6.1  </w:t>
      </w:r>
      <w:r w:rsidRPr="00E269D8">
        <w:rPr>
          <w:rFonts w:hint="eastAsia"/>
          <w:sz w:val="22"/>
        </w:rPr>
        <w:t>采用</w:t>
      </w:r>
      <w:r w:rsidRPr="00E269D8">
        <w:rPr>
          <w:rFonts w:hint="eastAsia"/>
          <w:sz w:val="22"/>
        </w:rPr>
        <w:t>YSI</w:t>
      </w:r>
      <w:r w:rsidRPr="00E269D8">
        <w:rPr>
          <w:rFonts w:hint="eastAsia"/>
          <w:sz w:val="22"/>
        </w:rPr>
        <w:t>温度测量技术</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.2.6.2  </w:t>
      </w:r>
      <w:r w:rsidRPr="00E269D8">
        <w:rPr>
          <w:rFonts w:hint="eastAsia"/>
          <w:sz w:val="22"/>
        </w:rPr>
        <w:t>支持两道体温监测</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.2.6.3  </w:t>
      </w:r>
      <w:r w:rsidRPr="00E269D8">
        <w:rPr>
          <w:rFonts w:hint="eastAsia"/>
          <w:sz w:val="22"/>
        </w:rPr>
        <w:t>测量范围</w:t>
      </w:r>
      <w:r w:rsidRPr="00E269D8">
        <w:rPr>
          <w:rFonts w:hint="eastAsia"/>
          <w:sz w:val="22"/>
        </w:rPr>
        <w:t>: 10</w:t>
      </w:r>
      <w:r w:rsidRPr="00E269D8">
        <w:rPr>
          <w:rFonts w:hint="eastAsia"/>
          <w:sz w:val="22"/>
        </w:rPr>
        <w:t>℃</w:t>
      </w:r>
      <w:r w:rsidRPr="00E269D8">
        <w:rPr>
          <w:rFonts w:hint="eastAsia"/>
          <w:sz w:val="22"/>
        </w:rPr>
        <w:t>-45</w:t>
      </w:r>
      <w:r w:rsidRPr="00E269D8">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.2.6.4  </w:t>
      </w:r>
      <w:r w:rsidRPr="00E269D8">
        <w:rPr>
          <w:rFonts w:hint="eastAsia"/>
          <w:sz w:val="22"/>
        </w:rPr>
        <w:t>测量精度</w:t>
      </w:r>
      <w:r w:rsidRPr="00E269D8">
        <w:rPr>
          <w:rFonts w:hint="eastAsia"/>
          <w:sz w:val="22"/>
        </w:rPr>
        <w:t xml:space="preserve">: </w:t>
      </w:r>
      <w:r w:rsidRPr="00E269D8">
        <w:rPr>
          <w:rFonts w:hint="eastAsia"/>
          <w:sz w:val="22"/>
        </w:rPr>
        <w:t>±</w:t>
      </w:r>
      <w:r w:rsidRPr="00E269D8">
        <w:rPr>
          <w:rFonts w:hint="eastAsia"/>
          <w:sz w:val="22"/>
        </w:rPr>
        <w:t>0.1</w:t>
      </w:r>
      <w:r w:rsidRPr="00E269D8">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.2.7  </w:t>
      </w:r>
      <w:r w:rsidRPr="00E269D8">
        <w:rPr>
          <w:rFonts w:hint="eastAsia"/>
          <w:sz w:val="22"/>
        </w:rPr>
        <w:t>有创压力监测</w:t>
      </w:r>
      <w:r w:rsidRPr="00E269D8">
        <w:rPr>
          <w:rFonts w:hint="eastAsia"/>
          <w:sz w:val="22"/>
        </w:rPr>
        <w:t xml:space="preserve"> IBP</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.2.7.1  </w:t>
      </w:r>
      <w:r w:rsidRPr="00E269D8">
        <w:rPr>
          <w:rFonts w:hint="eastAsia"/>
          <w:sz w:val="22"/>
        </w:rPr>
        <w:t>测量范围</w:t>
      </w:r>
      <w:r w:rsidRPr="00E269D8">
        <w:rPr>
          <w:rFonts w:hint="eastAsia"/>
          <w:sz w:val="22"/>
        </w:rPr>
        <w:t>: -40 to 320 mmHg</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.2.7.2  </w:t>
      </w:r>
      <w:r w:rsidRPr="00E269D8">
        <w:rPr>
          <w:rFonts w:hint="eastAsia"/>
          <w:sz w:val="22"/>
        </w:rPr>
        <w:t>测量精度</w:t>
      </w:r>
      <w:r w:rsidRPr="00E269D8">
        <w:rPr>
          <w:rFonts w:hint="eastAsia"/>
          <w:sz w:val="22"/>
        </w:rPr>
        <w:t xml:space="preserve">: </w:t>
      </w:r>
      <w:r w:rsidRPr="00E269D8">
        <w:rPr>
          <w:rFonts w:hint="eastAsia"/>
          <w:sz w:val="22"/>
        </w:rPr>
        <w:t>±</w:t>
      </w:r>
      <w:r w:rsidRPr="00E269D8">
        <w:rPr>
          <w:rFonts w:hint="eastAsia"/>
          <w:sz w:val="22"/>
        </w:rPr>
        <w:t xml:space="preserve">5 % or </w:t>
      </w:r>
      <w:r w:rsidRPr="00E269D8">
        <w:rPr>
          <w:rFonts w:hint="eastAsia"/>
          <w:sz w:val="22"/>
        </w:rPr>
        <w:t>±</w:t>
      </w:r>
      <w:r w:rsidRPr="00E269D8">
        <w:rPr>
          <w:rFonts w:hint="eastAsia"/>
          <w:sz w:val="22"/>
        </w:rPr>
        <w:t>2 mmHg</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.2.7.3  </w:t>
      </w:r>
      <w:r w:rsidRPr="00E269D8">
        <w:rPr>
          <w:rFonts w:hint="eastAsia"/>
          <w:sz w:val="22"/>
        </w:rPr>
        <w:t>双有</w:t>
      </w:r>
      <w:proofErr w:type="gramStart"/>
      <w:r w:rsidRPr="00E269D8">
        <w:rPr>
          <w:rFonts w:hint="eastAsia"/>
          <w:sz w:val="22"/>
        </w:rPr>
        <w:t>创压力</w:t>
      </w:r>
      <w:proofErr w:type="gramEnd"/>
      <w:r w:rsidRPr="00E269D8">
        <w:rPr>
          <w:rFonts w:hint="eastAsia"/>
          <w:sz w:val="22"/>
        </w:rPr>
        <w:t>与双体温可同时监测</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.2.7.4  </w:t>
      </w:r>
      <w:r w:rsidRPr="00E269D8">
        <w:rPr>
          <w:rFonts w:hint="eastAsia"/>
          <w:sz w:val="22"/>
        </w:rPr>
        <w:t>最大支持三通道有创压力监测</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.2.7.5  </w:t>
      </w:r>
      <w:r w:rsidRPr="00E269D8">
        <w:rPr>
          <w:rFonts w:hint="eastAsia"/>
          <w:sz w:val="22"/>
        </w:rPr>
        <w:t>监测同一个有</w:t>
      </w:r>
      <w:proofErr w:type="gramStart"/>
      <w:r w:rsidRPr="00E269D8">
        <w:rPr>
          <w:rFonts w:hint="eastAsia"/>
          <w:sz w:val="22"/>
        </w:rPr>
        <w:t>创压力</w:t>
      </w:r>
      <w:proofErr w:type="gramEnd"/>
      <w:r w:rsidRPr="00E269D8">
        <w:rPr>
          <w:rFonts w:hint="eastAsia"/>
          <w:sz w:val="22"/>
        </w:rPr>
        <w:t>时，可同屏同时显示收缩压变异率（</w:t>
      </w:r>
      <w:r w:rsidRPr="00E269D8">
        <w:rPr>
          <w:rFonts w:hint="eastAsia"/>
          <w:sz w:val="22"/>
        </w:rPr>
        <w:t>SPV</w:t>
      </w:r>
      <w:r w:rsidRPr="00E269D8">
        <w:rPr>
          <w:rFonts w:hint="eastAsia"/>
          <w:sz w:val="22"/>
        </w:rPr>
        <w:t>）和脉压变</w:t>
      </w:r>
      <w:r w:rsidRPr="00E269D8">
        <w:rPr>
          <w:rFonts w:hint="eastAsia"/>
          <w:sz w:val="22"/>
        </w:rPr>
        <w:lastRenderedPageBreak/>
        <w:t>异率（</w:t>
      </w:r>
      <w:r w:rsidRPr="00E269D8">
        <w:rPr>
          <w:rFonts w:hint="eastAsia"/>
          <w:sz w:val="22"/>
        </w:rPr>
        <w:t>PPV</w:t>
      </w:r>
      <w:r w:rsidRPr="00E269D8">
        <w:rPr>
          <w:rFonts w:hint="eastAsia"/>
          <w:sz w:val="22"/>
        </w:rPr>
        <w:t>）。提供产品界面实际截图和说明书证明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.2.7.6  </w:t>
      </w:r>
      <w:r w:rsidRPr="00E269D8">
        <w:rPr>
          <w:rFonts w:hint="eastAsia"/>
          <w:sz w:val="22"/>
        </w:rPr>
        <w:t>自动优化最佳标度</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.2.7.7  </w:t>
      </w:r>
      <w:r w:rsidRPr="00E269D8">
        <w:rPr>
          <w:rFonts w:hint="eastAsia"/>
          <w:sz w:val="22"/>
        </w:rPr>
        <w:t>支持组合最大三道</w:t>
      </w:r>
      <w:proofErr w:type="gramStart"/>
      <w:r w:rsidRPr="00E269D8">
        <w:rPr>
          <w:rFonts w:hint="eastAsia"/>
          <w:sz w:val="22"/>
        </w:rPr>
        <w:t>有创压波形</w:t>
      </w:r>
      <w:proofErr w:type="gramEnd"/>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.2.8  </w:t>
      </w:r>
      <w:r w:rsidRPr="00E269D8">
        <w:rPr>
          <w:rFonts w:hint="eastAsia"/>
          <w:sz w:val="22"/>
        </w:rPr>
        <w:t>麻醉气体监测</w:t>
      </w:r>
      <w:r w:rsidRPr="00E269D8">
        <w:rPr>
          <w:rFonts w:hint="eastAsia"/>
          <w:sz w:val="22"/>
        </w:rPr>
        <w:t xml:space="preserve"> </w:t>
      </w:r>
      <w:r w:rsidRPr="00E269D8">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.2.8.1  </w:t>
      </w:r>
      <w:r w:rsidRPr="00E269D8">
        <w:rPr>
          <w:rFonts w:hint="eastAsia"/>
          <w:sz w:val="22"/>
        </w:rPr>
        <w:t>氧气测量技术：</w:t>
      </w:r>
      <w:proofErr w:type="gramStart"/>
      <w:r w:rsidRPr="00E269D8">
        <w:rPr>
          <w:rFonts w:hint="eastAsia"/>
          <w:sz w:val="22"/>
        </w:rPr>
        <w:t>标配采用</w:t>
      </w:r>
      <w:proofErr w:type="gramEnd"/>
      <w:r w:rsidRPr="00E269D8">
        <w:rPr>
          <w:rFonts w:hint="eastAsia"/>
          <w:sz w:val="22"/>
        </w:rPr>
        <w:t>顺磁氧技术，无需氧电池支持</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.2.8.2  </w:t>
      </w:r>
      <w:r w:rsidRPr="00E269D8">
        <w:rPr>
          <w:rFonts w:hint="eastAsia"/>
          <w:sz w:val="22"/>
        </w:rPr>
        <w:t>二氧化碳</w:t>
      </w:r>
      <w:r w:rsidRPr="00E269D8">
        <w:rPr>
          <w:rFonts w:hint="eastAsia"/>
          <w:sz w:val="22"/>
        </w:rPr>
        <w:t>/</w:t>
      </w:r>
      <w:r w:rsidRPr="00E269D8">
        <w:rPr>
          <w:rFonts w:hint="eastAsia"/>
          <w:sz w:val="22"/>
        </w:rPr>
        <w:t>吸入性麻醉气体</w:t>
      </w:r>
      <w:r w:rsidRPr="00E269D8">
        <w:rPr>
          <w:rFonts w:hint="eastAsia"/>
          <w:sz w:val="22"/>
        </w:rPr>
        <w:t>/</w:t>
      </w:r>
      <w:r w:rsidRPr="00E269D8">
        <w:rPr>
          <w:rFonts w:hint="eastAsia"/>
          <w:sz w:val="22"/>
        </w:rPr>
        <w:t>氧化亚氮测量技术：红外光技术</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.2.8.3  </w:t>
      </w:r>
      <w:r w:rsidRPr="00E269D8">
        <w:rPr>
          <w:rFonts w:hint="eastAsia"/>
          <w:sz w:val="22"/>
        </w:rPr>
        <w:t>水</w:t>
      </w:r>
      <w:r w:rsidRPr="00E269D8">
        <w:rPr>
          <w:rFonts w:hint="eastAsia"/>
          <w:sz w:val="22"/>
        </w:rPr>
        <w:t>-</w:t>
      </w:r>
      <w:r w:rsidRPr="00E269D8">
        <w:rPr>
          <w:rFonts w:hint="eastAsia"/>
          <w:sz w:val="22"/>
        </w:rPr>
        <w:t>气分离技术，隔离水蒸气、细菌和灰尘，精准测量的同时并延长设备使用寿命。提供技术白皮书等文件证明</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.2.8.4  </w:t>
      </w:r>
      <w:r w:rsidRPr="00E269D8">
        <w:rPr>
          <w:rFonts w:hint="eastAsia"/>
          <w:sz w:val="22"/>
        </w:rPr>
        <w:t>可自动识别、分析</w:t>
      </w:r>
      <w:r w:rsidRPr="00E269D8">
        <w:rPr>
          <w:rFonts w:hint="eastAsia"/>
          <w:sz w:val="22"/>
        </w:rPr>
        <w:t>5</w:t>
      </w:r>
      <w:r w:rsidRPr="00E269D8">
        <w:rPr>
          <w:rFonts w:hint="eastAsia"/>
          <w:sz w:val="22"/>
        </w:rPr>
        <w:t>种吸入性麻醉气体及</w:t>
      </w:r>
      <w:r w:rsidRPr="00E269D8">
        <w:rPr>
          <w:rFonts w:hint="eastAsia"/>
          <w:sz w:val="22"/>
        </w:rPr>
        <w:t>O2</w:t>
      </w:r>
      <w:r w:rsidRPr="00E269D8">
        <w:rPr>
          <w:rFonts w:hint="eastAsia"/>
          <w:sz w:val="22"/>
        </w:rPr>
        <w:t>、</w:t>
      </w:r>
      <w:r w:rsidRPr="00E269D8">
        <w:rPr>
          <w:rFonts w:hint="eastAsia"/>
          <w:sz w:val="22"/>
        </w:rPr>
        <w:t>CO2</w:t>
      </w:r>
      <w:r w:rsidRPr="00E269D8">
        <w:rPr>
          <w:rFonts w:hint="eastAsia"/>
          <w:sz w:val="22"/>
        </w:rPr>
        <w:t>、</w:t>
      </w:r>
      <w:r w:rsidRPr="00E269D8">
        <w:rPr>
          <w:rFonts w:hint="eastAsia"/>
          <w:sz w:val="22"/>
        </w:rPr>
        <w:t>N2O</w:t>
      </w:r>
      <w:r w:rsidRPr="00E269D8">
        <w:rPr>
          <w:rFonts w:hint="eastAsia"/>
          <w:sz w:val="22"/>
        </w:rPr>
        <w:t>共计</w:t>
      </w:r>
      <w:r w:rsidRPr="00E269D8">
        <w:rPr>
          <w:rFonts w:hint="eastAsia"/>
          <w:sz w:val="22"/>
        </w:rPr>
        <w:t>8</w:t>
      </w:r>
      <w:r w:rsidRPr="00E269D8">
        <w:rPr>
          <w:rFonts w:hint="eastAsia"/>
          <w:sz w:val="22"/>
        </w:rPr>
        <w:t>种气体的实时吸入</w:t>
      </w:r>
      <w:r w:rsidRPr="00E269D8">
        <w:rPr>
          <w:rFonts w:hint="eastAsia"/>
          <w:sz w:val="22"/>
        </w:rPr>
        <w:t>/</w:t>
      </w:r>
      <w:r w:rsidRPr="00E269D8">
        <w:rPr>
          <w:rFonts w:hint="eastAsia"/>
          <w:sz w:val="22"/>
        </w:rPr>
        <w:t>呼出浓度，并提供实时</w:t>
      </w:r>
      <w:r w:rsidRPr="00E269D8">
        <w:rPr>
          <w:rFonts w:hint="eastAsia"/>
          <w:sz w:val="22"/>
        </w:rPr>
        <w:t>MAC</w:t>
      </w:r>
      <w:r w:rsidRPr="00E269D8">
        <w:rPr>
          <w:rFonts w:hint="eastAsia"/>
          <w:sz w:val="22"/>
        </w:rPr>
        <w:t>值及具有年龄特异性</w:t>
      </w:r>
      <w:r w:rsidRPr="00E269D8">
        <w:rPr>
          <w:rFonts w:hint="eastAsia"/>
          <w:sz w:val="22"/>
        </w:rPr>
        <w:t>MACage</w:t>
      </w:r>
      <w:r w:rsidRPr="00E269D8">
        <w:rPr>
          <w:rFonts w:hint="eastAsia"/>
          <w:sz w:val="22"/>
        </w:rPr>
        <w:t>值。</w:t>
      </w:r>
      <w:r w:rsidRPr="00C7110B">
        <w:rPr>
          <w:rFonts w:hint="eastAsia"/>
          <w:sz w:val="22"/>
        </w:rPr>
        <w:t>提供相关材料证明，如说明书等。</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.2.8.5  </w:t>
      </w:r>
      <w:r w:rsidRPr="00E269D8">
        <w:rPr>
          <w:rFonts w:hint="eastAsia"/>
          <w:sz w:val="22"/>
        </w:rPr>
        <w:t>呼吸回路中混合</w:t>
      </w:r>
      <w:r w:rsidRPr="00E269D8">
        <w:rPr>
          <w:rFonts w:hint="eastAsia"/>
          <w:sz w:val="22"/>
        </w:rPr>
        <w:t>2</w:t>
      </w:r>
      <w:r w:rsidRPr="00E269D8">
        <w:rPr>
          <w:rFonts w:hint="eastAsia"/>
          <w:sz w:val="22"/>
        </w:rPr>
        <w:t>种不同成分的吸入性麻醉气体时，设备即刻报警</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.2.8.6  </w:t>
      </w:r>
      <w:r w:rsidRPr="00E269D8">
        <w:rPr>
          <w:rFonts w:hint="eastAsia"/>
          <w:sz w:val="22"/>
        </w:rPr>
        <w:t>测量精度：</w:t>
      </w:r>
      <w:r w:rsidRPr="00E269D8">
        <w:rPr>
          <w:rFonts w:hint="eastAsia"/>
          <w:sz w:val="22"/>
        </w:rPr>
        <w:t xml:space="preserve">O2  </w:t>
      </w:r>
      <w:r w:rsidRPr="00E269D8">
        <w:rPr>
          <w:rFonts w:hint="eastAsia"/>
          <w:sz w:val="22"/>
        </w:rPr>
        <w:t>测量范围：</w:t>
      </w:r>
      <w:r w:rsidRPr="00E269D8">
        <w:rPr>
          <w:rFonts w:hint="eastAsia"/>
          <w:sz w:val="22"/>
        </w:rPr>
        <w:t>0 ~ 100%</w:t>
      </w:r>
      <w:r w:rsidRPr="00E269D8">
        <w:rPr>
          <w:rFonts w:hint="eastAsia"/>
          <w:sz w:val="22"/>
        </w:rPr>
        <w:t>，测量时间：≤</w:t>
      </w:r>
      <w:r w:rsidRPr="00E269D8">
        <w:rPr>
          <w:rFonts w:hint="eastAsia"/>
          <w:sz w:val="22"/>
        </w:rPr>
        <w:t xml:space="preserve"> 360 ms</w:t>
      </w:r>
      <w:r w:rsidRPr="00E269D8">
        <w:rPr>
          <w:rFonts w:hint="eastAsia"/>
          <w:sz w:val="22"/>
        </w:rPr>
        <w:t>，精度：±</w:t>
      </w:r>
      <w:r w:rsidRPr="00E269D8">
        <w:rPr>
          <w:rFonts w:hint="eastAsia"/>
          <w:sz w:val="22"/>
        </w:rPr>
        <w:t xml:space="preserve"> 2 %</w:t>
      </w:r>
      <w:r w:rsidRPr="00E269D8">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CO2 </w:t>
      </w:r>
      <w:r w:rsidRPr="00E269D8">
        <w:rPr>
          <w:rFonts w:hint="eastAsia"/>
          <w:sz w:val="22"/>
        </w:rPr>
        <w:t>测量范围：</w:t>
      </w:r>
      <w:r w:rsidRPr="00E269D8">
        <w:rPr>
          <w:rFonts w:hint="eastAsia"/>
          <w:sz w:val="22"/>
        </w:rPr>
        <w:t xml:space="preserve">0 ~ 15% </w:t>
      </w:r>
      <w:r w:rsidRPr="00E269D8">
        <w:rPr>
          <w:rFonts w:hint="eastAsia"/>
          <w:sz w:val="22"/>
        </w:rPr>
        <w:t>，测量时间：≤</w:t>
      </w:r>
      <w:r w:rsidRPr="00E269D8">
        <w:rPr>
          <w:rFonts w:hint="eastAsia"/>
          <w:sz w:val="22"/>
        </w:rPr>
        <w:t xml:space="preserve"> 360 ms</w:t>
      </w:r>
      <w:r w:rsidRPr="00E269D8">
        <w:rPr>
          <w:rFonts w:hint="eastAsia"/>
          <w:sz w:val="22"/>
        </w:rPr>
        <w:t>，精度：±</w:t>
      </w:r>
      <w:r w:rsidRPr="00E269D8">
        <w:rPr>
          <w:rFonts w:hint="eastAsia"/>
          <w:sz w:val="22"/>
        </w:rPr>
        <w:t xml:space="preserve"> 0.2 %</w:t>
      </w:r>
      <w:r w:rsidRPr="00E269D8">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 xml:space="preserve">N2O </w:t>
      </w:r>
      <w:r w:rsidRPr="00E269D8">
        <w:rPr>
          <w:rFonts w:hint="eastAsia"/>
          <w:sz w:val="22"/>
        </w:rPr>
        <w:t>测量范围：</w:t>
      </w:r>
      <w:r w:rsidRPr="00E269D8">
        <w:rPr>
          <w:rFonts w:hint="eastAsia"/>
          <w:sz w:val="22"/>
        </w:rPr>
        <w:t>0 ~ 100%</w:t>
      </w:r>
      <w:r w:rsidRPr="00E269D8">
        <w:rPr>
          <w:rFonts w:hint="eastAsia"/>
          <w:sz w:val="22"/>
        </w:rPr>
        <w:t>，测量时间：≤</w:t>
      </w:r>
      <w:r w:rsidRPr="00E269D8">
        <w:rPr>
          <w:rFonts w:hint="eastAsia"/>
          <w:sz w:val="22"/>
        </w:rPr>
        <w:t xml:space="preserve"> 360 ms</w:t>
      </w:r>
      <w:r w:rsidRPr="00E269D8">
        <w:rPr>
          <w:rFonts w:hint="eastAsia"/>
          <w:sz w:val="22"/>
        </w:rPr>
        <w:t>，精度：±</w:t>
      </w:r>
      <w:r w:rsidRPr="00E269D8">
        <w:rPr>
          <w:rFonts w:hint="eastAsia"/>
          <w:sz w:val="22"/>
        </w:rPr>
        <w:t xml:space="preserve"> 2 %</w:t>
      </w:r>
      <w:r w:rsidRPr="00E269D8">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氨氟烷、异氟烷、氟烷测量范围：</w:t>
      </w:r>
      <w:r w:rsidRPr="00E269D8">
        <w:rPr>
          <w:rFonts w:hint="eastAsia"/>
          <w:sz w:val="22"/>
        </w:rPr>
        <w:t>0 ~ 6%</w:t>
      </w:r>
      <w:r w:rsidRPr="00E269D8">
        <w:rPr>
          <w:rFonts w:hint="eastAsia"/>
          <w:sz w:val="22"/>
        </w:rPr>
        <w:t>，测量时间：≤</w:t>
      </w:r>
      <w:r w:rsidRPr="00E269D8">
        <w:rPr>
          <w:rFonts w:hint="eastAsia"/>
          <w:sz w:val="22"/>
        </w:rPr>
        <w:t xml:space="preserve"> 520 ms</w:t>
      </w:r>
      <w:r w:rsidRPr="00E269D8">
        <w:rPr>
          <w:rFonts w:hint="eastAsia"/>
          <w:sz w:val="22"/>
        </w:rPr>
        <w:t>，精度：±</w:t>
      </w:r>
      <w:r w:rsidRPr="00E269D8">
        <w:rPr>
          <w:rFonts w:hint="eastAsia"/>
          <w:sz w:val="22"/>
        </w:rPr>
        <w:t xml:space="preserve"> 5 %</w:t>
      </w:r>
      <w:r w:rsidRPr="00E269D8">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七氟烷测量范围：</w:t>
      </w:r>
      <w:r w:rsidRPr="00E269D8">
        <w:rPr>
          <w:rFonts w:hint="eastAsia"/>
          <w:sz w:val="22"/>
        </w:rPr>
        <w:t>0 ~ 8%</w:t>
      </w:r>
      <w:r w:rsidRPr="00E269D8">
        <w:rPr>
          <w:rFonts w:hint="eastAsia"/>
          <w:sz w:val="22"/>
        </w:rPr>
        <w:t>，测量时间：≤</w:t>
      </w:r>
      <w:r w:rsidRPr="00E269D8">
        <w:rPr>
          <w:rFonts w:hint="eastAsia"/>
          <w:sz w:val="22"/>
        </w:rPr>
        <w:t xml:space="preserve"> 520 ms</w:t>
      </w:r>
      <w:r w:rsidRPr="00E269D8">
        <w:rPr>
          <w:rFonts w:hint="eastAsia"/>
          <w:sz w:val="22"/>
        </w:rPr>
        <w:t>，精度：±</w:t>
      </w:r>
      <w:r w:rsidRPr="00E269D8">
        <w:rPr>
          <w:rFonts w:hint="eastAsia"/>
          <w:sz w:val="22"/>
        </w:rPr>
        <w:t xml:space="preserve"> 5 %</w:t>
      </w:r>
      <w:r w:rsidRPr="00E269D8">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t>地氟烷测量范围：</w:t>
      </w:r>
      <w:r w:rsidRPr="00E269D8">
        <w:rPr>
          <w:rFonts w:hint="eastAsia"/>
          <w:sz w:val="22"/>
        </w:rPr>
        <w:t>0 ~ 20%</w:t>
      </w:r>
      <w:r w:rsidRPr="00E269D8">
        <w:rPr>
          <w:rFonts w:hint="eastAsia"/>
          <w:sz w:val="22"/>
        </w:rPr>
        <w:t>，测量时间：≤</w:t>
      </w:r>
      <w:r w:rsidRPr="00E269D8">
        <w:rPr>
          <w:rFonts w:hint="eastAsia"/>
          <w:sz w:val="22"/>
        </w:rPr>
        <w:t xml:space="preserve"> 520 ms</w:t>
      </w:r>
      <w:r w:rsidRPr="00E269D8">
        <w:rPr>
          <w:rFonts w:hint="eastAsia"/>
          <w:sz w:val="22"/>
        </w:rPr>
        <w:t>，精度：±</w:t>
      </w:r>
      <w:r w:rsidRPr="00E269D8">
        <w:rPr>
          <w:rFonts w:hint="eastAsia"/>
          <w:sz w:val="22"/>
        </w:rPr>
        <w:t xml:space="preserve"> 5 %</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.2.9 </w:t>
      </w:r>
      <w:r w:rsidRPr="00E269D8">
        <w:rPr>
          <w:rFonts w:hint="eastAsia"/>
          <w:sz w:val="22"/>
        </w:rPr>
        <w:t>疼痛应激水平监测（手术体积</w:t>
      </w:r>
      <w:proofErr w:type="gramStart"/>
      <w:r w:rsidRPr="00E269D8">
        <w:rPr>
          <w:rFonts w:hint="eastAsia"/>
          <w:sz w:val="22"/>
        </w:rPr>
        <w:t>描计指数</w:t>
      </w:r>
      <w:proofErr w:type="gramEnd"/>
      <w:r w:rsidRPr="00E269D8">
        <w:rPr>
          <w:rFonts w:hint="eastAsia"/>
          <w:sz w:val="22"/>
        </w:rPr>
        <w:t>SPI</w:t>
      </w:r>
      <w:r w:rsidRPr="00E269D8">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.2.9.1  </w:t>
      </w:r>
      <w:r w:rsidRPr="00E269D8">
        <w:rPr>
          <w:rFonts w:hint="eastAsia"/>
          <w:sz w:val="22"/>
        </w:rPr>
        <w:t>监测血氧脉冲波形振幅和脉冲间隔双信号，通过无创的方式可实现连续疼痛应激水平监测，分析并转换得出能反映全麻术中镇痛效果的疼痛应激水平监测数值（手术体积</w:t>
      </w:r>
      <w:proofErr w:type="gramStart"/>
      <w:r w:rsidRPr="00E269D8">
        <w:rPr>
          <w:rFonts w:hint="eastAsia"/>
          <w:sz w:val="22"/>
        </w:rPr>
        <w:t>描计指数</w:t>
      </w:r>
      <w:proofErr w:type="gramEnd"/>
      <w:r w:rsidRPr="00E269D8">
        <w:rPr>
          <w:rFonts w:hint="eastAsia"/>
          <w:sz w:val="22"/>
        </w:rPr>
        <w:t>SPI</w:t>
      </w:r>
      <w:r w:rsidRPr="00E269D8">
        <w:rPr>
          <w:rFonts w:hint="eastAsia"/>
          <w:sz w:val="22"/>
        </w:rPr>
        <w:t>）。</w:t>
      </w:r>
      <w:r w:rsidRPr="00C7110B">
        <w:rPr>
          <w:rFonts w:hint="eastAsia"/>
          <w:sz w:val="22"/>
        </w:rPr>
        <w:t>提供相关材料证明，如说明书等。</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.2.9.2  </w:t>
      </w:r>
      <w:r w:rsidRPr="00E269D8">
        <w:rPr>
          <w:rFonts w:hint="eastAsia"/>
          <w:sz w:val="22"/>
        </w:rPr>
        <w:t>同时显示疼痛应激水平监测数值和波形，且该疼痛应激水平监测数值（手术体积</w:t>
      </w:r>
      <w:proofErr w:type="gramStart"/>
      <w:r w:rsidRPr="00E269D8">
        <w:rPr>
          <w:rFonts w:hint="eastAsia"/>
          <w:sz w:val="22"/>
        </w:rPr>
        <w:t>描计指数</w:t>
      </w:r>
      <w:proofErr w:type="gramEnd"/>
      <w:r w:rsidRPr="00E269D8">
        <w:rPr>
          <w:rFonts w:hint="eastAsia"/>
          <w:sz w:val="22"/>
        </w:rPr>
        <w:t>SPI</w:t>
      </w:r>
      <w:r w:rsidRPr="00E269D8">
        <w:rPr>
          <w:rFonts w:hint="eastAsia"/>
          <w:sz w:val="22"/>
        </w:rPr>
        <w:t>）可以被手</w:t>
      </w:r>
      <w:proofErr w:type="gramStart"/>
      <w:r w:rsidRPr="00E269D8">
        <w:rPr>
          <w:rFonts w:hint="eastAsia"/>
          <w:sz w:val="22"/>
        </w:rPr>
        <w:t>麻系统</w:t>
      </w:r>
      <w:proofErr w:type="gramEnd"/>
      <w:r w:rsidRPr="00E269D8">
        <w:rPr>
          <w:rFonts w:hint="eastAsia"/>
          <w:sz w:val="22"/>
        </w:rPr>
        <w:t>采集。提供实物截图证明</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.2.9.3  </w:t>
      </w:r>
      <w:r w:rsidRPr="00E269D8">
        <w:rPr>
          <w:rFonts w:hint="eastAsia"/>
          <w:sz w:val="22"/>
        </w:rPr>
        <w:t>测量范围：</w:t>
      </w:r>
      <w:r w:rsidRPr="00E269D8">
        <w:rPr>
          <w:rFonts w:hint="eastAsia"/>
          <w:sz w:val="22"/>
        </w:rPr>
        <w:t>0 ~ 100</w:t>
      </w:r>
      <w:r w:rsidRPr="00E269D8">
        <w:rPr>
          <w:rFonts w:hint="eastAsia"/>
          <w:sz w:val="22"/>
        </w:rPr>
        <w:t>。</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.2.10  </w:t>
      </w:r>
      <w:r w:rsidRPr="00E269D8">
        <w:rPr>
          <w:rFonts w:hint="eastAsia"/>
          <w:sz w:val="22"/>
        </w:rPr>
        <w:t>双频指数监测：</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.2.10.1  </w:t>
      </w:r>
      <w:r w:rsidRPr="00E269D8">
        <w:rPr>
          <w:rFonts w:hint="eastAsia"/>
          <w:sz w:val="22"/>
        </w:rPr>
        <w:t>通过采集脑电信号分析并转换得出能反映中枢神经系统状态的双频指数（</w:t>
      </w:r>
      <w:r w:rsidRPr="00E269D8">
        <w:rPr>
          <w:rFonts w:hint="eastAsia"/>
          <w:sz w:val="22"/>
        </w:rPr>
        <w:t>BIS</w:t>
      </w:r>
      <w:r w:rsidRPr="00E269D8">
        <w:rPr>
          <w:rFonts w:hint="eastAsia"/>
          <w:sz w:val="22"/>
        </w:rPr>
        <w:t>）数值。</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.2.10.2  </w:t>
      </w:r>
      <w:r w:rsidRPr="00E269D8">
        <w:rPr>
          <w:rFonts w:hint="eastAsia"/>
          <w:sz w:val="22"/>
        </w:rPr>
        <w:t>支持显示</w:t>
      </w:r>
      <w:r w:rsidRPr="00E269D8">
        <w:rPr>
          <w:rFonts w:hint="eastAsia"/>
          <w:sz w:val="22"/>
        </w:rPr>
        <w:t>1</w:t>
      </w:r>
      <w:r w:rsidRPr="00E269D8">
        <w:rPr>
          <w:rFonts w:hint="eastAsia"/>
          <w:sz w:val="22"/>
        </w:rPr>
        <w:t>通道脑电波形。</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.3  </w:t>
      </w:r>
      <w:r w:rsidRPr="00E269D8">
        <w:rPr>
          <w:rFonts w:hint="eastAsia"/>
          <w:sz w:val="22"/>
        </w:rPr>
        <w:t>网络功能</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.3.1  </w:t>
      </w:r>
      <w:r w:rsidRPr="00E269D8">
        <w:rPr>
          <w:rFonts w:hint="eastAsia"/>
          <w:sz w:val="22"/>
        </w:rPr>
        <w:t>支持</w:t>
      </w:r>
      <w:r w:rsidRPr="00E269D8">
        <w:rPr>
          <w:rFonts w:hint="eastAsia"/>
          <w:sz w:val="22"/>
        </w:rPr>
        <w:t>HL7</w:t>
      </w:r>
      <w:r w:rsidRPr="00E269D8">
        <w:rPr>
          <w:rFonts w:hint="eastAsia"/>
          <w:sz w:val="22"/>
        </w:rPr>
        <w:t>标准输出协议，可将数据传输到</w:t>
      </w:r>
      <w:r w:rsidRPr="00E269D8">
        <w:rPr>
          <w:rFonts w:hint="eastAsia"/>
          <w:sz w:val="22"/>
        </w:rPr>
        <w:t>CIS</w:t>
      </w:r>
      <w:r w:rsidRPr="00E269D8">
        <w:rPr>
          <w:rFonts w:hint="eastAsia"/>
          <w:sz w:val="22"/>
        </w:rPr>
        <w:t>、</w:t>
      </w:r>
      <w:r w:rsidRPr="00E269D8">
        <w:rPr>
          <w:rFonts w:hint="eastAsia"/>
          <w:sz w:val="22"/>
        </w:rPr>
        <w:t>HIS</w:t>
      </w:r>
      <w:r w:rsidRPr="00E269D8">
        <w:rPr>
          <w:rFonts w:hint="eastAsia"/>
          <w:sz w:val="22"/>
        </w:rPr>
        <w:t>等系统</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.3.2  </w:t>
      </w:r>
      <w:r w:rsidRPr="00E269D8">
        <w:rPr>
          <w:rFonts w:hint="eastAsia"/>
          <w:sz w:val="22"/>
        </w:rPr>
        <w:t>标配网口，支持与中央监护系统的数据传输</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.3.3  </w:t>
      </w:r>
      <w:r w:rsidRPr="00E269D8">
        <w:rPr>
          <w:rFonts w:hint="eastAsia"/>
          <w:sz w:val="22"/>
        </w:rPr>
        <w:t>内置无线网卡功能，可通过无线局域网络与中央监护系统等设备进行数据传递和通讯：</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.3.3.1  </w:t>
      </w:r>
      <w:r w:rsidRPr="00E269D8">
        <w:rPr>
          <w:rFonts w:hint="eastAsia"/>
          <w:sz w:val="22"/>
        </w:rPr>
        <w:t>采用</w:t>
      </w:r>
      <w:r w:rsidRPr="00E269D8">
        <w:rPr>
          <w:rFonts w:hint="eastAsia"/>
          <w:sz w:val="22"/>
        </w:rPr>
        <w:t>IEEE802.11 a/b/g/n</w:t>
      </w:r>
      <w:r w:rsidRPr="00E269D8">
        <w:rPr>
          <w:rFonts w:hint="eastAsia"/>
          <w:sz w:val="22"/>
        </w:rPr>
        <w:t>协议，数据传输速率更高</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.3.3.2  </w:t>
      </w:r>
      <w:r w:rsidRPr="00E269D8">
        <w:rPr>
          <w:rFonts w:hint="eastAsia"/>
          <w:sz w:val="22"/>
        </w:rPr>
        <w:t>具备企业级加密认证，提升无线网络安全</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.3.4  </w:t>
      </w:r>
      <w:r w:rsidRPr="00E269D8">
        <w:rPr>
          <w:rFonts w:hint="eastAsia"/>
          <w:sz w:val="22"/>
        </w:rPr>
        <w:t>支持同网络内≥</w:t>
      </w:r>
      <w:r w:rsidRPr="00E269D8">
        <w:rPr>
          <w:rFonts w:hint="eastAsia"/>
          <w:sz w:val="22"/>
        </w:rPr>
        <w:t>1023</w:t>
      </w:r>
      <w:r w:rsidRPr="00E269D8">
        <w:rPr>
          <w:rFonts w:hint="eastAsia"/>
          <w:sz w:val="22"/>
        </w:rPr>
        <w:t>台设备隔</w:t>
      </w:r>
      <w:proofErr w:type="gramStart"/>
      <w:r w:rsidRPr="00E269D8">
        <w:rPr>
          <w:rFonts w:hint="eastAsia"/>
          <w:sz w:val="22"/>
        </w:rPr>
        <w:t>床跨视</w:t>
      </w:r>
      <w:proofErr w:type="gramEnd"/>
      <w:r w:rsidRPr="00E269D8">
        <w:rPr>
          <w:rFonts w:hint="eastAsia"/>
          <w:sz w:val="22"/>
        </w:rPr>
        <w:t>，且支持远程报警自动查看</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.4  </w:t>
      </w:r>
      <w:r w:rsidRPr="00E269D8">
        <w:rPr>
          <w:rFonts w:hint="eastAsia"/>
          <w:sz w:val="22"/>
        </w:rPr>
        <w:t>资质证书</w:t>
      </w:r>
    </w:p>
    <w:p w:rsidR="00333C1E" w:rsidRPr="00E269D8"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9</w:t>
      </w:r>
      <w:r w:rsidRPr="00E269D8">
        <w:rPr>
          <w:rFonts w:hint="eastAsia"/>
          <w:sz w:val="22"/>
        </w:rPr>
        <w:t xml:space="preserve">.4.1 </w:t>
      </w:r>
      <w:r w:rsidRPr="00C7110B">
        <w:rPr>
          <w:rFonts w:hint="eastAsia"/>
          <w:sz w:val="22"/>
        </w:rPr>
        <w:t>麻醉机主机</w:t>
      </w:r>
      <w:r w:rsidRPr="00E269D8">
        <w:rPr>
          <w:rFonts w:hint="eastAsia"/>
          <w:sz w:val="22"/>
        </w:rPr>
        <w:t>具备</w:t>
      </w:r>
      <w:r w:rsidRPr="00E269D8">
        <w:rPr>
          <w:rFonts w:hint="eastAsia"/>
          <w:sz w:val="22"/>
        </w:rPr>
        <w:t>NMPA</w:t>
      </w:r>
      <w:r w:rsidRPr="00E269D8">
        <w:rPr>
          <w:rFonts w:hint="eastAsia"/>
          <w:sz w:val="22"/>
        </w:rPr>
        <w:t>认证</w:t>
      </w:r>
      <w:r>
        <w:rPr>
          <w:rFonts w:hint="eastAsia"/>
          <w:sz w:val="22"/>
        </w:rPr>
        <w:t>，</w:t>
      </w:r>
      <w:r>
        <w:rPr>
          <w:rFonts w:hint="eastAsia"/>
        </w:rPr>
        <w:t>三类的注册证</w:t>
      </w:r>
    </w:p>
    <w:p w:rsidR="00333C1E" w:rsidRPr="00C7110B"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269D8">
        <w:rPr>
          <w:rFonts w:hint="eastAsia"/>
          <w:sz w:val="22"/>
        </w:rPr>
        <w:lastRenderedPageBreak/>
        <w:t>1</w:t>
      </w:r>
      <w:r>
        <w:rPr>
          <w:rFonts w:hint="eastAsia"/>
          <w:sz w:val="22"/>
        </w:rPr>
        <w:t>0</w:t>
      </w:r>
      <w:r w:rsidRPr="00E269D8">
        <w:rPr>
          <w:rFonts w:hint="eastAsia"/>
          <w:sz w:val="22"/>
        </w:rPr>
        <w:t>、</w:t>
      </w:r>
      <w:r w:rsidRPr="00C7110B">
        <w:rPr>
          <w:rFonts w:hint="eastAsia"/>
          <w:sz w:val="22"/>
        </w:rPr>
        <w:t>整机保修≥</w:t>
      </w:r>
      <w:r w:rsidRPr="00C7110B">
        <w:rPr>
          <w:rFonts w:hint="eastAsia"/>
          <w:sz w:val="22"/>
        </w:rPr>
        <w:t>3</w:t>
      </w:r>
      <w:r w:rsidRPr="00C7110B">
        <w:rPr>
          <w:rFonts w:hint="eastAsia"/>
          <w:sz w:val="22"/>
        </w:rPr>
        <w:t>年，具体可自报</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11</w:t>
      </w:r>
      <w:r>
        <w:rPr>
          <w:rFonts w:hint="eastAsia"/>
          <w:sz w:val="22"/>
        </w:rPr>
        <w:t>、单台配置清单</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  </w:t>
      </w:r>
      <w:r>
        <w:rPr>
          <w:rFonts w:hint="eastAsia"/>
          <w:sz w:val="22"/>
        </w:rPr>
        <w:t>麻醉机主机</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11.1.1  </w:t>
      </w:r>
      <w:r>
        <w:rPr>
          <w:rFonts w:hint="eastAsia"/>
          <w:sz w:val="22"/>
        </w:rPr>
        <w:t>麻醉机主机</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11.1.2  </w:t>
      </w:r>
      <w:r>
        <w:rPr>
          <w:rFonts w:hint="eastAsia"/>
          <w:sz w:val="22"/>
        </w:rPr>
        <w:t>中文软件和用户手册</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11.1.3  </w:t>
      </w:r>
      <w:r>
        <w:rPr>
          <w:rFonts w:hint="eastAsia"/>
          <w:sz w:val="22"/>
        </w:rPr>
        <w:t>国际标准化认证颜色，</w:t>
      </w:r>
      <w:r>
        <w:rPr>
          <w:rFonts w:hint="eastAsia"/>
          <w:sz w:val="22"/>
        </w:rPr>
        <w:t xml:space="preserve"> NIST </w:t>
      </w:r>
      <w:r>
        <w:rPr>
          <w:rFonts w:hint="eastAsia"/>
          <w:sz w:val="22"/>
        </w:rPr>
        <w:t>管路配置，氧气左侧</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11.1.4  </w:t>
      </w:r>
      <w:proofErr w:type="gramStart"/>
      <w:r>
        <w:rPr>
          <w:rFonts w:hint="eastAsia"/>
          <w:sz w:val="22"/>
        </w:rPr>
        <w:t>氧空双</w:t>
      </w:r>
      <w:proofErr w:type="gramEnd"/>
      <w:r>
        <w:rPr>
          <w:rFonts w:hint="eastAsia"/>
          <w:sz w:val="22"/>
        </w:rPr>
        <w:t>气源，数字流量计</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11.1.5  </w:t>
      </w:r>
      <w:r>
        <w:rPr>
          <w:rFonts w:hint="eastAsia"/>
          <w:sz w:val="22"/>
        </w:rPr>
        <w:t>备用氧接口</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11.1.6  </w:t>
      </w:r>
      <w:r>
        <w:rPr>
          <w:rFonts w:hint="eastAsia"/>
          <w:sz w:val="22"/>
        </w:rPr>
        <w:t>氧气驱动</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11.1.7  </w:t>
      </w:r>
      <w:r>
        <w:rPr>
          <w:rFonts w:hint="eastAsia"/>
          <w:sz w:val="22"/>
        </w:rPr>
        <w:t>中国制式电源及电源插座</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11.1.8  </w:t>
      </w:r>
      <w:r>
        <w:rPr>
          <w:rFonts w:hint="eastAsia"/>
          <w:sz w:val="22"/>
        </w:rPr>
        <w:t>单宽度气体模块插槽</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11.1.9  </w:t>
      </w:r>
      <w:r>
        <w:rPr>
          <w:rFonts w:hint="eastAsia"/>
          <w:sz w:val="22"/>
        </w:rPr>
        <w:t>麻醉显示屏支臂</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11.1.10  </w:t>
      </w:r>
      <w:r>
        <w:rPr>
          <w:rFonts w:hint="eastAsia"/>
          <w:sz w:val="22"/>
        </w:rPr>
        <w:t>手动皮囊支臂</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11.1.11  </w:t>
      </w:r>
      <w:r>
        <w:rPr>
          <w:rFonts w:hint="eastAsia"/>
          <w:sz w:val="22"/>
        </w:rPr>
        <w:t>排污系统组件</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11.1.12  </w:t>
      </w:r>
      <w:r>
        <w:rPr>
          <w:rFonts w:hint="eastAsia"/>
          <w:sz w:val="22"/>
        </w:rPr>
        <w:t>钠石灰罐组件</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11.2  </w:t>
      </w:r>
      <w:r>
        <w:rPr>
          <w:rFonts w:hint="eastAsia"/>
          <w:sz w:val="22"/>
        </w:rPr>
        <w:t>气源管路</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11.2.1  </w:t>
      </w:r>
      <w:r>
        <w:rPr>
          <w:rFonts w:hint="eastAsia"/>
          <w:sz w:val="22"/>
        </w:rPr>
        <w:t>德标管路，空气</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11.2.2  </w:t>
      </w:r>
      <w:r>
        <w:rPr>
          <w:rFonts w:hint="eastAsia"/>
          <w:sz w:val="22"/>
        </w:rPr>
        <w:t>德标管路，氧气</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11.3  </w:t>
      </w:r>
      <w:r>
        <w:rPr>
          <w:rFonts w:hint="eastAsia"/>
          <w:sz w:val="22"/>
        </w:rPr>
        <w:t>挥发罐</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11.3.1  </w:t>
      </w:r>
      <w:r>
        <w:rPr>
          <w:rFonts w:hint="eastAsia"/>
          <w:sz w:val="22"/>
        </w:rPr>
        <w:t>七氟醚挥发罐</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11.3.2  </w:t>
      </w:r>
      <w:r>
        <w:rPr>
          <w:rFonts w:hint="eastAsia"/>
          <w:sz w:val="22"/>
        </w:rPr>
        <w:t>七氟醚加药器</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11.4  </w:t>
      </w:r>
      <w:r>
        <w:rPr>
          <w:rFonts w:hint="eastAsia"/>
          <w:sz w:val="22"/>
        </w:rPr>
        <w:t>标准通气模式</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11.4.1  VCV </w:t>
      </w:r>
      <w:r>
        <w:rPr>
          <w:rFonts w:hint="eastAsia"/>
          <w:sz w:val="22"/>
        </w:rPr>
        <w:t>容量控制模式</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11.4.2  PCV</w:t>
      </w:r>
      <w:r>
        <w:rPr>
          <w:rFonts w:hint="eastAsia"/>
          <w:sz w:val="22"/>
        </w:rPr>
        <w:t>压力控制模式</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11.5  </w:t>
      </w:r>
      <w:r>
        <w:rPr>
          <w:rFonts w:hint="eastAsia"/>
          <w:sz w:val="22"/>
        </w:rPr>
        <w:t>高级通气模式</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11.5.1  SIMV PCV</w:t>
      </w:r>
      <w:r>
        <w:rPr>
          <w:rFonts w:hint="eastAsia"/>
          <w:sz w:val="22"/>
        </w:rPr>
        <w:t>同步间歇指令通气模式（压控）</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11.5.2  SIMV VCV</w:t>
      </w:r>
      <w:r>
        <w:rPr>
          <w:rFonts w:hint="eastAsia"/>
          <w:sz w:val="22"/>
        </w:rPr>
        <w:t>同步间歇指令通气模式（容控）</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11.5.3  PSVpro </w:t>
      </w:r>
      <w:r>
        <w:rPr>
          <w:rFonts w:hint="eastAsia"/>
          <w:sz w:val="22"/>
        </w:rPr>
        <w:t>带窒息保护的后备压力支持模式</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11.5.4  PCV-VG </w:t>
      </w:r>
      <w:r>
        <w:rPr>
          <w:rFonts w:hint="eastAsia"/>
          <w:sz w:val="22"/>
        </w:rPr>
        <w:t>压力控制容量保证模式</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11.5.5  SIMV PCV-VG </w:t>
      </w:r>
      <w:r>
        <w:rPr>
          <w:rFonts w:hint="eastAsia"/>
          <w:sz w:val="22"/>
        </w:rPr>
        <w:t>同步间歇指令下的压力控制容量保证模式</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11.5.6  </w:t>
      </w:r>
      <w:r>
        <w:rPr>
          <w:rFonts w:hint="eastAsia"/>
          <w:sz w:val="22"/>
        </w:rPr>
        <w:t>气流暂停</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11.5.7  </w:t>
      </w:r>
      <w:r>
        <w:rPr>
          <w:rFonts w:hint="eastAsia"/>
          <w:sz w:val="22"/>
        </w:rPr>
        <w:t>呼吸环监测</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11.5.8  VCV </w:t>
      </w:r>
      <w:r>
        <w:rPr>
          <w:rFonts w:hint="eastAsia"/>
          <w:sz w:val="22"/>
        </w:rPr>
        <w:t>心肺旁路功能</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11.6  </w:t>
      </w:r>
      <w:r>
        <w:rPr>
          <w:rFonts w:hint="eastAsia"/>
          <w:sz w:val="22"/>
        </w:rPr>
        <w:t>气体监测</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11.6.1  </w:t>
      </w:r>
      <w:r>
        <w:rPr>
          <w:rFonts w:hint="eastAsia"/>
          <w:sz w:val="22"/>
        </w:rPr>
        <w:t>麻醉气体监测模块</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11.6.2  </w:t>
      </w:r>
      <w:proofErr w:type="gramStart"/>
      <w:r>
        <w:rPr>
          <w:rFonts w:hint="eastAsia"/>
          <w:sz w:val="22"/>
        </w:rPr>
        <w:t>呼末二氧化碳</w:t>
      </w:r>
      <w:proofErr w:type="gramEnd"/>
      <w:r>
        <w:rPr>
          <w:rFonts w:hint="eastAsia"/>
          <w:sz w:val="22"/>
        </w:rPr>
        <w:t>监测模块</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11.7  </w:t>
      </w:r>
      <w:r>
        <w:rPr>
          <w:rFonts w:hint="eastAsia"/>
          <w:sz w:val="22"/>
        </w:rPr>
        <w:t>病人管路套装</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11.7.1  </w:t>
      </w:r>
      <w:r>
        <w:rPr>
          <w:rFonts w:hint="eastAsia"/>
          <w:sz w:val="22"/>
        </w:rPr>
        <w:t>成人麻醉管路</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11.7.2  </w:t>
      </w:r>
      <w:r>
        <w:rPr>
          <w:rFonts w:hint="eastAsia"/>
          <w:sz w:val="22"/>
        </w:rPr>
        <w:t>儿童麻醉管路</w:t>
      </w:r>
      <w:r>
        <w:rPr>
          <w:rFonts w:hint="eastAsia"/>
          <w:sz w:val="22"/>
        </w:rPr>
        <w:t>(</w:t>
      </w:r>
      <w:r>
        <w:rPr>
          <w:rFonts w:hint="eastAsia"/>
          <w:sz w:val="22"/>
        </w:rPr>
        <w:t>蛇形管，管子为</w:t>
      </w:r>
      <w:r>
        <w:rPr>
          <w:rFonts w:hint="eastAsia"/>
          <w:sz w:val="22"/>
        </w:rPr>
        <w:t>120cm</w:t>
      </w:r>
      <w:r>
        <w:rPr>
          <w:rFonts w:hint="eastAsia"/>
          <w:sz w:val="22"/>
        </w:rPr>
        <w:t>×</w:t>
      </w:r>
      <w:r>
        <w:rPr>
          <w:rFonts w:hint="eastAsia"/>
          <w:sz w:val="22"/>
        </w:rPr>
        <w:t>2pcs+1L</w:t>
      </w:r>
      <w:r>
        <w:rPr>
          <w:rFonts w:hint="eastAsia"/>
          <w:sz w:val="22"/>
        </w:rPr>
        <w:t>乳胶杨桃袋×</w:t>
      </w:r>
      <w:r>
        <w:rPr>
          <w:rFonts w:hint="eastAsia"/>
          <w:sz w:val="22"/>
        </w:rPr>
        <w:t>1pc)</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 xml:space="preserve">11.7.3  </w:t>
      </w:r>
      <w:r>
        <w:rPr>
          <w:rFonts w:hint="eastAsia"/>
          <w:sz w:val="22"/>
        </w:rPr>
        <w:t>采样管</w:t>
      </w:r>
      <w:r>
        <w:rPr>
          <w:rFonts w:hint="eastAsia"/>
          <w:sz w:val="22"/>
        </w:rPr>
        <w:t>(3</w:t>
      </w:r>
      <w:r>
        <w:rPr>
          <w:rFonts w:hint="eastAsia"/>
          <w:sz w:val="22"/>
        </w:rPr>
        <w:t>米）</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11.7.4  </w:t>
      </w:r>
      <w:r>
        <w:rPr>
          <w:rFonts w:hint="eastAsia"/>
          <w:sz w:val="22"/>
        </w:rPr>
        <w:t>输氧面罩（</w:t>
      </w:r>
      <w:r>
        <w:rPr>
          <w:rFonts w:hint="eastAsia"/>
          <w:sz w:val="22"/>
        </w:rPr>
        <w:t>4</w:t>
      </w:r>
      <w:r>
        <w:rPr>
          <w:rFonts w:hint="eastAsia"/>
          <w:sz w:val="22"/>
        </w:rPr>
        <w:t>号充气面罩，有阀门，成人）</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11.8  </w:t>
      </w:r>
      <w:r>
        <w:rPr>
          <w:rFonts w:hint="eastAsia"/>
          <w:sz w:val="22"/>
        </w:rPr>
        <w:t>监护部分</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11.8.1  </w:t>
      </w:r>
      <w:r>
        <w:rPr>
          <w:rFonts w:hint="eastAsia"/>
          <w:sz w:val="22"/>
        </w:rPr>
        <w:t>监护仪主机</w:t>
      </w:r>
      <w:r>
        <w:rPr>
          <w:rFonts w:hint="eastAsia"/>
          <w:sz w:val="22"/>
        </w:rPr>
        <w:t xml:space="preserve">  </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11.8.2  </w:t>
      </w:r>
      <w:r>
        <w:rPr>
          <w:rFonts w:hint="eastAsia"/>
          <w:sz w:val="22"/>
        </w:rPr>
        <w:t>血流动力学模块</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11.8.3  BIS</w:t>
      </w:r>
      <w:r>
        <w:rPr>
          <w:rFonts w:hint="eastAsia"/>
          <w:sz w:val="22"/>
        </w:rPr>
        <w:t>模块</w:t>
      </w:r>
    </w:p>
    <w:p w:rsidR="00333C1E" w:rsidRDefault="00333C1E" w:rsidP="00333C1E">
      <w:pPr>
        <w:snapToGrid w:val="0"/>
        <w:ind w:firstLineChars="200" w:firstLine="440"/>
        <w:rPr>
          <w:sz w:val="22"/>
        </w:rPr>
      </w:pPr>
      <w:r>
        <w:rPr>
          <w:sz w:val="22"/>
        </w:rPr>
        <w:t xml:space="preserve">9.3 </w:t>
      </w:r>
      <w:r>
        <w:rPr>
          <w:sz w:val="22"/>
        </w:rPr>
        <w:t>安装调试要求及备品备件或配件报价等要求</w:t>
      </w:r>
    </w:p>
    <w:p w:rsidR="00333C1E" w:rsidRPr="00A45B04" w:rsidRDefault="00333C1E" w:rsidP="00333C1E">
      <w:pPr>
        <w:snapToGrid w:val="0"/>
        <w:ind w:firstLineChars="200" w:firstLine="440"/>
        <w:rPr>
          <w:sz w:val="22"/>
        </w:rPr>
      </w:pPr>
      <w:r>
        <w:rPr>
          <w:rStyle w:val="a6"/>
          <w:sz w:val="22"/>
        </w:rPr>
        <w:t>9.3.1</w:t>
      </w:r>
      <w:r>
        <w:rPr>
          <w:rStyle w:val="a6"/>
          <w:sz w:val="22"/>
          <w:lang w:val="zh-TW"/>
        </w:rPr>
        <w:t>安装调试：由投标人提供的设备，其安装、设备上电、调试</w:t>
      </w:r>
      <w:r>
        <w:rPr>
          <w:rStyle w:val="a6"/>
          <w:sz w:val="22"/>
        </w:rPr>
        <w:t>(</w:t>
      </w:r>
      <w:r>
        <w:rPr>
          <w:rStyle w:val="a6"/>
          <w:sz w:val="22"/>
          <w:lang w:val="zh-TW"/>
        </w:rPr>
        <w:t>包括硬件及软件</w:t>
      </w:r>
      <w:r>
        <w:rPr>
          <w:rStyle w:val="a6"/>
          <w:sz w:val="22"/>
        </w:rPr>
        <w:t>)</w:t>
      </w:r>
      <w:r>
        <w:rPr>
          <w:rStyle w:val="a6"/>
          <w:sz w:val="22"/>
          <w:lang w:val="zh-TW"/>
        </w:rPr>
        <w:t>及开通由投标人负责，采购人予以协助配合。设备安装、调测所需工具、仪表及安装材料均由投标人提供。</w:t>
      </w:r>
    </w:p>
    <w:p w:rsidR="00333C1E" w:rsidRPr="00780E7F" w:rsidRDefault="00333C1E" w:rsidP="00333C1E">
      <w:pPr>
        <w:snapToGrid w:val="0"/>
        <w:ind w:firstLineChars="200" w:firstLine="440"/>
        <w:rPr>
          <w:sz w:val="22"/>
        </w:rPr>
      </w:pPr>
      <w:bookmarkStart w:id="13" w:name="_Toc216446100"/>
      <w:r>
        <w:rPr>
          <w:sz w:val="22"/>
        </w:rPr>
        <w:t>9.</w:t>
      </w:r>
      <w:r>
        <w:rPr>
          <w:rFonts w:hint="eastAsia"/>
          <w:sz w:val="22"/>
        </w:rPr>
        <w:t>4</w:t>
      </w:r>
      <w:r w:rsidRPr="00780E7F">
        <w:rPr>
          <w:sz w:val="22"/>
        </w:rPr>
        <w:t xml:space="preserve"> </w:t>
      </w:r>
      <w:r w:rsidRPr="00780E7F">
        <w:rPr>
          <w:sz w:val="22"/>
        </w:rPr>
        <w:t>供货期要求</w:t>
      </w:r>
    </w:p>
    <w:p w:rsidR="00333C1E" w:rsidRPr="00780E7F" w:rsidRDefault="00333C1E" w:rsidP="00333C1E">
      <w:pPr>
        <w:adjustRightInd w:val="0"/>
        <w:snapToGrid w:val="0"/>
        <w:ind w:firstLineChars="200" w:firstLine="440"/>
        <w:rPr>
          <w:sz w:val="22"/>
        </w:rPr>
      </w:pPr>
      <w:r>
        <w:rPr>
          <w:sz w:val="22"/>
        </w:rPr>
        <w:t>9.</w:t>
      </w:r>
      <w:r>
        <w:rPr>
          <w:rFonts w:hint="eastAsia"/>
          <w:sz w:val="22"/>
        </w:rPr>
        <w:t>4</w:t>
      </w:r>
      <w:r w:rsidRPr="00780E7F">
        <w:rPr>
          <w:sz w:val="22"/>
        </w:rPr>
        <w:t xml:space="preserve">.1 </w:t>
      </w:r>
      <w:r w:rsidRPr="00780E7F">
        <w:rPr>
          <w:sz w:val="22"/>
        </w:rPr>
        <w:t>本项目供货</w:t>
      </w:r>
      <w:proofErr w:type="gramStart"/>
      <w:r w:rsidRPr="00780E7F">
        <w:rPr>
          <w:sz w:val="22"/>
        </w:rPr>
        <w:t>期包括</w:t>
      </w:r>
      <w:proofErr w:type="gramEnd"/>
      <w:r w:rsidRPr="00780E7F">
        <w:rPr>
          <w:sz w:val="22"/>
        </w:rPr>
        <w:t>设备供货、就位、安装调试直至交付使用的全部时间。</w:t>
      </w:r>
    </w:p>
    <w:p w:rsidR="00333C1E" w:rsidRPr="00780E7F" w:rsidRDefault="00333C1E" w:rsidP="00333C1E">
      <w:pPr>
        <w:adjustRightInd w:val="0"/>
        <w:snapToGrid w:val="0"/>
        <w:ind w:firstLineChars="200" w:firstLine="440"/>
        <w:rPr>
          <w:sz w:val="22"/>
        </w:rPr>
      </w:pPr>
      <w:r>
        <w:rPr>
          <w:sz w:val="22"/>
        </w:rPr>
        <w:t>9.</w:t>
      </w:r>
      <w:r>
        <w:rPr>
          <w:rFonts w:hint="eastAsia"/>
          <w:sz w:val="22"/>
        </w:rPr>
        <w:t>4</w:t>
      </w:r>
      <w:r w:rsidRPr="00780E7F">
        <w:rPr>
          <w:sz w:val="22"/>
        </w:rPr>
        <w:t xml:space="preserve">.2 </w:t>
      </w:r>
      <w:r w:rsidRPr="00780E7F">
        <w:rPr>
          <w:sz w:val="22"/>
        </w:rPr>
        <w:t>本项目的安装调试及试用期间的管理将纳入采购人的管理范围，在此过程中，中标人须服从采购人的时间和管理协调。</w:t>
      </w:r>
    </w:p>
    <w:p w:rsidR="00333C1E" w:rsidRPr="00F45C1D" w:rsidRDefault="00333C1E" w:rsidP="00333C1E">
      <w:pPr>
        <w:adjustRightInd w:val="0"/>
        <w:snapToGrid w:val="0"/>
        <w:ind w:firstLineChars="200" w:firstLine="440"/>
        <w:rPr>
          <w:sz w:val="22"/>
        </w:rPr>
      </w:pPr>
      <w:r w:rsidRPr="00F45C1D">
        <w:rPr>
          <w:rFonts w:hint="eastAsia"/>
          <w:sz w:val="22"/>
        </w:rPr>
        <w:t>9.5.1</w:t>
      </w:r>
      <w:r w:rsidRPr="00F45C1D">
        <w:rPr>
          <w:rFonts w:hint="eastAsia"/>
          <w:sz w:val="22"/>
        </w:rPr>
        <w:t>投标人提供的产品和相关服务应符合国家或行业管理部门颁发的各项质量和安全标准、规范和验收要求，标准和规范等不一致的，从高从严执行。</w:t>
      </w:r>
    </w:p>
    <w:p w:rsidR="00333C1E" w:rsidRDefault="00333C1E" w:rsidP="00333C1E">
      <w:pPr>
        <w:adjustRightInd w:val="0"/>
        <w:snapToGrid w:val="0"/>
        <w:ind w:firstLineChars="200" w:firstLine="440"/>
        <w:rPr>
          <w:sz w:val="22"/>
        </w:rPr>
      </w:pPr>
      <w:r w:rsidRPr="00F45C1D">
        <w:rPr>
          <w:rFonts w:hint="eastAsia"/>
          <w:sz w:val="22"/>
        </w:rPr>
        <w:t xml:space="preserve">9.5.2 </w:t>
      </w:r>
      <w:r w:rsidRPr="00F45C1D">
        <w:rPr>
          <w:rFonts w:hint="eastAsia"/>
          <w:sz w:val="22"/>
        </w:rPr>
        <w:t>本项目验收将由采购人组织进行，质量标准和验收要求为按照上文中</w:t>
      </w:r>
      <w:r w:rsidRPr="00F45C1D">
        <w:rPr>
          <w:rFonts w:hint="eastAsia"/>
          <w:sz w:val="22"/>
        </w:rPr>
        <w:t>9.5.1</w:t>
      </w:r>
      <w:r w:rsidRPr="00F45C1D">
        <w:rPr>
          <w:rFonts w:hint="eastAsia"/>
          <w:sz w:val="22"/>
        </w:rPr>
        <w:t>条款规定一次验收合格。</w:t>
      </w:r>
      <w:r w:rsidRPr="00F45C1D">
        <w:rPr>
          <w:rFonts w:hint="eastAsia"/>
          <w:sz w:val="22"/>
        </w:rPr>
        <w:t xml:space="preserve">  </w:t>
      </w:r>
    </w:p>
    <w:p w:rsidR="00333C1E" w:rsidRPr="00780E7F" w:rsidRDefault="00333C1E" w:rsidP="00333C1E">
      <w:pPr>
        <w:adjustRightInd w:val="0"/>
        <w:snapToGrid w:val="0"/>
        <w:ind w:firstLineChars="200" w:firstLine="440"/>
        <w:rPr>
          <w:sz w:val="22"/>
        </w:rPr>
      </w:pPr>
      <w:r>
        <w:rPr>
          <w:sz w:val="22"/>
        </w:rPr>
        <w:t>9.</w:t>
      </w:r>
      <w:r>
        <w:rPr>
          <w:rFonts w:hint="eastAsia"/>
          <w:sz w:val="22"/>
        </w:rPr>
        <w:t>5</w:t>
      </w:r>
      <w:r w:rsidRPr="00780E7F">
        <w:rPr>
          <w:sz w:val="22"/>
        </w:rPr>
        <w:t xml:space="preserve">.3 </w:t>
      </w:r>
      <w:r w:rsidRPr="00780E7F">
        <w:rPr>
          <w:sz w:val="22"/>
        </w:rPr>
        <w:t>如验收未获通过，采购人有权要求更换或退货，并按照合同约定的条款对供应商作违约处理。</w:t>
      </w:r>
    </w:p>
    <w:p w:rsidR="00333C1E" w:rsidRDefault="00333C1E" w:rsidP="00333C1E">
      <w:pPr>
        <w:adjustRightInd w:val="0"/>
        <w:snapToGrid w:val="0"/>
        <w:ind w:firstLineChars="200" w:firstLine="442"/>
        <w:outlineLvl w:val="2"/>
        <w:rPr>
          <w:b/>
          <w:bCs/>
          <w:sz w:val="22"/>
        </w:rPr>
      </w:pPr>
      <w:r>
        <w:rPr>
          <w:b/>
          <w:bCs/>
          <w:sz w:val="22"/>
        </w:rPr>
        <w:t xml:space="preserve">10 </w:t>
      </w:r>
      <w:r>
        <w:rPr>
          <w:b/>
          <w:bCs/>
          <w:sz w:val="22"/>
        </w:rPr>
        <w:t>人员及设备配备要求</w:t>
      </w:r>
      <w:bookmarkEnd w:id="13"/>
    </w:p>
    <w:p w:rsidR="00333C1E" w:rsidRPr="004C2AB6" w:rsidRDefault="00333C1E" w:rsidP="00333C1E">
      <w:pPr>
        <w:snapToGrid w:val="0"/>
        <w:ind w:firstLineChars="200" w:firstLine="442"/>
        <w:rPr>
          <w:b/>
          <w:sz w:val="22"/>
        </w:rPr>
      </w:pPr>
      <w:bookmarkStart w:id="14" w:name="_Toc216446101"/>
      <w:bookmarkStart w:id="15" w:name="_Toc216446102"/>
      <w:r w:rsidRPr="004C2AB6">
        <w:rPr>
          <w:b/>
          <w:sz w:val="22"/>
        </w:rPr>
        <w:t xml:space="preserve">10.1 </w:t>
      </w:r>
      <w:r w:rsidRPr="004C2AB6">
        <w:rPr>
          <w:b/>
          <w:sz w:val="22"/>
        </w:rPr>
        <w:t>人员配备要求</w:t>
      </w:r>
    </w:p>
    <w:p w:rsidR="00333C1E" w:rsidRDefault="00333C1E" w:rsidP="00333C1E">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333C1E" w:rsidRPr="004C2AB6" w:rsidRDefault="00333C1E" w:rsidP="00333C1E">
      <w:pPr>
        <w:snapToGrid w:val="0"/>
        <w:ind w:firstLineChars="200" w:firstLine="442"/>
        <w:rPr>
          <w:b/>
          <w:sz w:val="22"/>
        </w:rPr>
      </w:pPr>
      <w:r w:rsidRPr="004C2AB6">
        <w:rPr>
          <w:b/>
          <w:sz w:val="22"/>
        </w:rPr>
        <w:t xml:space="preserve">10.2 </w:t>
      </w:r>
      <w:r w:rsidRPr="004C2AB6">
        <w:rPr>
          <w:b/>
          <w:sz w:val="22"/>
        </w:rPr>
        <w:t>设备要求</w:t>
      </w:r>
    </w:p>
    <w:p w:rsidR="00333C1E" w:rsidRDefault="00333C1E" w:rsidP="00333C1E">
      <w:pPr>
        <w:snapToGrid w:val="0"/>
        <w:ind w:firstLineChars="200" w:firstLine="440"/>
        <w:rPr>
          <w:sz w:val="22"/>
        </w:rPr>
      </w:pPr>
      <w:r>
        <w:rPr>
          <w:rFonts w:hint="eastAsia"/>
          <w:sz w:val="22"/>
        </w:rPr>
        <w:t>供应商应按本项目配备相关设备，确保本项目顺利实施。</w:t>
      </w:r>
    </w:p>
    <w:p w:rsidR="00333C1E" w:rsidRPr="00780E7F" w:rsidRDefault="00333C1E" w:rsidP="00333C1E">
      <w:pPr>
        <w:adjustRightInd w:val="0"/>
        <w:snapToGrid w:val="0"/>
        <w:ind w:firstLineChars="200" w:firstLine="442"/>
        <w:outlineLvl w:val="2"/>
        <w:rPr>
          <w:b/>
          <w:bCs/>
          <w:sz w:val="22"/>
        </w:rPr>
      </w:pPr>
      <w:r w:rsidRPr="00780E7F">
        <w:rPr>
          <w:b/>
          <w:bCs/>
          <w:sz w:val="22"/>
        </w:rPr>
        <w:t xml:space="preserve">11 </w:t>
      </w:r>
      <w:r w:rsidRPr="00780E7F">
        <w:rPr>
          <w:b/>
          <w:bCs/>
          <w:sz w:val="22"/>
        </w:rPr>
        <w:t>安全文明作业要求和应急处置要求</w:t>
      </w:r>
      <w:bookmarkEnd w:id="14"/>
    </w:p>
    <w:p w:rsidR="00333C1E" w:rsidRPr="00780E7F" w:rsidRDefault="00333C1E" w:rsidP="00333C1E">
      <w:pPr>
        <w:adjustRightInd w:val="0"/>
        <w:snapToGrid w:val="0"/>
        <w:ind w:firstLineChars="200" w:firstLine="440"/>
        <w:rPr>
          <w:bCs/>
          <w:sz w:val="22"/>
        </w:rPr>
      </w:pPr>
      <w:r w:rsidRPr="00780E7F">
        <w:rPr>
          <w:sz w:val="22"/>
        </w:rPr>
        <w:t>中标人在执行本项目过程中，必须严格遵守上海市有关应急联动处置办法的规定（参见</w:t>
      </w:r>
      <w:r w:rsidRPr="00780E7F">
        <w:rPr>
          <w:b/>
          <w:bCs/>
          <w:sz w:val="22"/>
        </w:rPr>
        <w:t>《上海市政府关于印发修订后的上海市突发事件应急联动处置办法的通知》</w:t>
      </w:r>
      <w:r w:rsidRPr="00780E7F">
        <w:rPr>
          <w:b/>
          <w:bCs/>
          <w:sz w:val="22"/>
          <w:u w:val="single"/>
        </w:rPr>
        <w:t>沪府〔</w:t>
      </w:r>
      <w:r w:rsidRPr="00780E7F">
        <w:rPr>
          <w:b/>
          <w:bCs/>
          <w:sz w:val="22"/>
          <w:u w:val="single"/>
        </w:rPr>
        <w:t>2015</w:t>
      </w:r>
      <w:r w:rsidRPr="00780E7F">
        <w:rPr>
          <w:b/>
          <w:bCs/>
          <w:sz w:val="22"/>
          <w:u w:val="single"/>
        </w:rPr>
        <w:t>〕</w:t>
      </w:r>
      <w:r w:rsidRPr="00780E7F">
        <w:rPr>
          <w:b/>
          <w:bCs/>
          <w:sz w:val="22"/>
          <w:u w:val="single"/>
        </w:rPr>
        <w:t>49</w:t>
      </w:r>
      <w:r w:rsidRPr="00780E7F">
        <w:rPr>
          <w:b/>
          <w:bCs/>
          <w:sz w:val="22"/>
          <w:u w:val="single"/>
        </w:rPr>
        <w:t>号</w:t>
      </w:r>
      <w:r w:rsidRPr="00780E7F">
        <w:rPr>
          <w:b/>
          <w:bCs/>
          <w:sz w:val="22"/>
        </w:rPr>
        <w:t>）</w:t>
      </w:r>
      <w:r w:rsidRPr="00780E7F">
        <w:rPr>
          <w:bCs/>
          <w:sz w:val="22"/>
        </w:rPr>
        <w:t>，做</w:t>
      </w:r>
      <w:r w:rsidRPr="00780E7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333C1E" w:rsidRDefault="00333C1E" w:rsidP="00333C1E">
      <w:pPr>
        <w:adjustRightInd w:val="0"/>
        <w:snapToGrid w:val="0"/>
        <w:ind w:firstLineChars="200" w:firstLine="442"/>
        <w:outlineLvl w:val="2"/>
        <w:rPr>
          <w:b/>
          <w:bCs/>
          <w:sz w:val="22"/>
        </w:rPr>
      </w:pPr>
      <w:r>
        <w:rPr>
          <w:b/>
          <w:bCs/>
          <w:sz w:val="22"/>
        </w:rPr>
        <w:t xml:space="preserve">12 </w:t>
      </w:r>
      <w:r>
        <w:rPr>
          <w:b/>
          <w:bCs/>
          <w:sz w:val="22"/>
        </w:rPr>
        <w:t>售后服务要求</w:t>
      </w:r>
      <w:bookmarkEnd w:id="15"/>
    </w:p>
    <w:p w:rsidR="00333C1E" w:rsidRDefault="00333C1E" w:rsidP="00333C1E">
      <w:pPr>
        <w:adjustRightInd w:val="0"/>
        <w:snapToGrid w:val="0"/>
        <w:ind w:firstLineChars="200" w:firstLine="440"/>
        <w:rPr>
          <w:sz w:val="22"/>
        </w:rPr>
      </w:pPr>
      <w:r>
        <w:rPr>
          <w:sz w:val="22"/>
        </w:rPr>
        <w:t xml:space="preserve">12.1 </w:t>
      </w:r>
      <w:r>
        <w:rPr>
          <w:sz w:val="22"/>
        </w:rPr>
        <w:t>操作培训要求</w:t>
      </w:r>
    </w:p>
    <w:p w:rsidR="00333C1E" w:rsidRDefault="00333C1E" w:rsidP="00333C1E">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333C1E" w:rsidRDefault="00333C1E" w:rsidP="00333C1E">
      <w:pPr>
        <w:adjustRightInd w:val="0"/>
        <w:snapToGrid w:val="0"/>
        <w:ind w:firstLineChars="200" w:firstLine="440"/>
        <w:rPr>
          <w:sz w:val="22"/>
        </w:rPr>
      </w:pPr>
      <w:r>
        <w:rPr>
          <w:rFonts w:hint="eastAsia"/>
          <w:sz w:val="22"/>
        </w:rPr>
        <w:t>网络培训形式：具有专用的网址或公众号，在线提供高级临床应用直播及产品操作指导。</w:t>
      </w:r>
    </w:p>
    <w:p w:rsidR="00333C1E" w:rsidRDefault="00333C1E" w:rsidP="00333C1E">
      <w:pPr>
        <w:snapToGrid w:val="0"/>
        <w:ind w:firstLineChars="200" w:firstLine="440"/>
        <w:jc w:val="left"/>
        <w:rPr>
          <w:color w:val="000000"/>
          <w:sz w:val="22"/>
        </w:rPr>
      </w:pPr>
      <w:r>
        <w:rPr>
          <w:color w:val="000000"/>
          <w:sz w:val="22"/>
          <w:highlight w:val="yellow"/>
        </w:rPr>
        <w:lastRenderedPageBreak/>
        <w:t>12.2</w:t>
      </w:r>
      <w:r>
        <w:rPr>
          <w:rFonts w:hint="eastAsia"/>
          <w:color w:val="000000"/>
          <w:sz w:val="22"/>
          <w:highlight w:val="yellow"/>
        </w:rPr>
        <w:t>免费</w:t>
      </w:r>
      <w:r>
        <w:rPr>
          <w:rFonts w:hint="eastAsia"/>
          <w:sz w:val="22"/>
          <w:highlight w:val="yellow"/>
        </w:rPr>
        <w:t>质保</w:t>
      </w:r>
      <w:r>
        <w:rPr>
          <w:rFonts w:hint="eastAsia"/>
          <w:color w:val="000000"/>
          <w:sz w:val="22"/>
          <w:highlight w:val="yellow"/>
        </w:rPr>
        <w:t>期服务承诺</w:t>
      </w:r>
    </w:p>
    <w:p w:rsidR="00333C1E" w:rsidRDefault="00333C1E" w:rsidP="00333C1E">
      <w:pPr>
        <w:snapToGrid w:val="0"/>
        <w:ind w:firstLineChars="200" w:firstLine="440"/>
        <w:jc w:val="left"/>
        <w:rPr>
          <w:color w:val="000000"/>
          <w:sz w:val="22"/>
        </w:rPr>
      </w:pPr>
      <w:r>
        <w:rPr>
          <w:color w:val="000000"/>
          <w:sz w:val="22"/>
        </w:rPr>
        <w:t>12.2.1</w:t>
      </w:r>
      <w:r>
        <w:rPr>
          <w:color w:val="000000"/>
          <w:sz w:val="22"/>
        </w:rPr>
        <w:t>本项目免费</w:t>
      </w:r>
      <w:r>
        <w:rPr>
          <w:rFonts w:hint="eastAsia"/>
          <w:color w:val="000000"/>
          <w:sz w:val="22"/>
        </w:rPr>
        <w:t>质保期</w:t>
      </w:r>
      <w:r>
        <w:rPr>
          <w:color w:val="000000"/>
          <w:sz w:val="22"/>
        </w:rPr>
        <w:t>：</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w:t>
      </w:r>
      <w:r>
        <w:rPr>
          <w:rFonts w:hint="eastAsia"/>
          <w:sz w:val="22"/>
        </w:rPr>
        <w:t>、备件，资料及技术服务</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1.1  </w:t>
      </w:r>
      <w:r>
        <w:rPr>
          <w:rFonts w:hint="eastAsia"/>
          <w:sz w:val="22"/>
        </w:rPr>
        <w:t>为保证设备正常运行，在中国境内方便的地点设置备件库，存入所有必须的备件</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1.2  </w:t>
      </w:r>
      <w:r>
        <w:rPr>
          <w:rFonts w:hint="eastAsia"/>
          <w:sz w:val="22"/>
        </w:rPr>
        <w:t>提供操作手册一套。</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1.3  </w:t>
      </w:r>
      <w:r>
        <w:rPr>
          <w:rFonts w:hint="eastAsia"/>
          <w:sz w:val="22"/>
        </w:rPr>
        <w:t>提供设备的运行、安装、使用环境要求</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1.4  </w:t>
      </w:r>
      <w:r>
        <w:rPr>
          <w:rFonts w:hint="eastAsia"/>
          <w:sz w:val="22"/>
        </w:rPr>
        <w:t>在货物到达使用单位后，在</w:t>
      </w:r>
      <w:r>
        <w:rPr>
          <w:rFonts w:hint="eastAsia"/>
          <w:sz w:val="22"/>
        </w:rPr>
        <w:t>7</w:t>
      </w:r>
      <w:r>
        <w:rPr>
          <w:rFonts w:hint="eastAsia"/>
          <w:sz w:val="22"/>
        </w:rPr>
        <w:t>天内派工程技术人员到达现场，在院方技术人员在场的情况下开箱清点货物，组织安装调试，</w:t>
      </w:r>
      <w:r>
        <w:rPr>
          <w:sz w:val="22"/>
        </w:rPr>
        <w:t>投标人</w:t>
      </w:r>
      <w:r>
        <w:rPr>
          <w:rFonts w:hint="eastAsia"/>
          <w:sz w:val="22"/>
        </w:rPr>
        <w:t>承担因此发生的一切费用。</w:t>
      </w:r>
    </w:p>
    <w:p w:rsidR="00333C1E"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1.5  </w:t>
      </w:r>
      <w:r>
        <w:rPr>
          <w:rFonts w:hint="eastAsia"/>
          <w:sz w:val="22"/>
        </w:rPr>
        <w:t>设备安装后，院方按国际和国家标准及厂方标准进行质量验收。</w:t>
      </w:r>
    </w:p>
    <w:p w:rsidR="00333C1E" w:rsidRPr="00A45B04" w:rsidRDefault="00333C1E" w:rsidP="00333C1E">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 xml:space="preserve">1.6  </w:t>
      </w:r>
      <w:r>
        <w:rPr>
          <w:rFonts w:hint="eastAsia"/>
          <w:sz w:val="22"/>
        </w:rPr>
        <w:t>在中国境内有相应的零配件保税库和维修机构。</w:t>
      </w:r>
    </w:p>
    <w:p w:rsidR="00333C1E" w:rsidRDefault="00333C1E" w:rsidP="00333C1E">
      <w:pPr>
        <w:snapToGrid w:val="0"/>
        <w:ind w:firstLineChars="200" w:firstLine="440"/>
        <w:jc w:val="left"/>
        <w:rPr>
          <w:color w:val="000000"/>
          <w:sz w:val="22"/>
        </w:rPr>
      </w:pPr>
      <w:r>
        <w:rPr>
          <w:color w:val="000000"/>
          <w:sz w:val="22"/>
        </w:rPr>
        <w:t>12.2.2</w:t>
      </w:r>
      <w:r>
        <w:rPr>
          <w:color w:val="000000"/>
          <w:sz w:val="22"/>
        </w:rPr>
        <w:t>在免费</w:t>
      </w:r>
      <w:r>
        <w:rPr>
          <w:rFonts w:hint="eastAsia"/>
          <w:color w:val="000000"/>
          <w:sz w:val="22"/>
        </w:rPr>
        <w:t>质保期</w:t>
      </w:r>
      <w:r>
        <w:rPr>
          <w:color w:val="000000"/>
          <w:sz w:val="22"/>
        </w:rPr>
        <w:t>内，售后服务机构或团队构成、系统发生故障后的应急响应方案；</w:t>
      </w:r>
    </w:p>
    <w:p w:rsidR="00333C1E" w:rsidRDefault="00333C1E" w:rsidP="00333C1E">
      <w:pPr>
        <w:snapToGrid w:val="0"/>
        <w:ind w:firstLineChars="200" w:firstLine="440"/>
        <w:jc w:val="left"/>
        <w:rPr>
          <w:color w:val="000000"/>
          <w:sz w:val="22"/>
        </w:rPr>
      </w:pPr>
      <w:r>
        <w:rPr>
          <w:color w:val="000000"/>
          <w:sz w:val="22"/>
        </w:rPr>
        <w:t>12.2.3</w:t>
      </w:r>
      <w:r>
        <w:rPr>
          <w:color w:val="000000"/>
          <w:sz w:val="22"/>
        </w:rPr>
        <w:t>如果设备发生故障，</w:t>
      </w:r>
      <w:proofErr w:type="gramStart"/>
      <w:r>
        <w:rPr>
          <w:color w:val="000000"/>
          <w:sz w:val="22"/>
        </w:rPr>
        <w:t>具体响应</w:t>
      </w:r>
      <w:proofErr w:type="gramEnd"/>
      <w:r>
        <w:rPr>
          <w:color w:val="000000"/>
          <w:sz w:val="22"/>
        </w:rPr>
        <w:t>方案。中标人应调查故障原因并修复直至满足最终验收指标和性能的要求，或者更换整个或部分有缺陷的材料。以上各项都应是免费的。</w:t>
      </w:r>
    </w:p>
    <w:p w:rsidR="00333C1E" w:rsidRDefault="00333C1E" w:rsidP="00333C1E">
      <w:pPr>
        <w:snapToGrid w:val="0"/>
        <w:ind w:firstLineChars="200" w:firstLine="440"/>
        <w:jc w:val="left"/>
        <w:rPr>
          <w:color w:val="000000"/>
          <w:sz w:val="22"/>
        </w:rPr>
      </w:pPr>
    </w:p>
    <w:p w:rsidR="00333C1E" w:rsidRDefault="00333C1E" w:rsidP="00333C1E">
      <w:pPr>
        <w:snapToGrid w:val="0"/>
        <w:ind w:firstLineChars="200" w:firstLine="440"/>
        <w:jc w:val="left"/>
        <w:rPr>
          <w:sz w:val="22"/>
        </w:rPr>
      </w:pPr>
      <w:r>
        <w:rPr>
          <w:color w:val="000000"/>
          <w:sz w:val="22"/>
        </w:rPr>
        <w:t>12.3</w:t>
      </w:r>
      <w:r>
        <w:rPr>
          <w:rFonts w:hint="eastAsia"/>
          <w:sz w:val="22"/>
          <w:highlight w:val="yellow"/>
        </w:rPr>
        <w:t>使用周期</w:t>
      </w:r>
      <w:r>
        <w:rPr>
          <w:sz w:val="22"/>
          <w:highlight w:val="yellow"/>
        </w:rPr>
        <w:t>服务</w:t>
      </w:r>
    </w:p>
    <w:tbl>
      <w:tblPr>
        <w:tblW w:w="0" w:type="auto"/>
        <w:jc w:val="center"/>
        <w:tblInd w:w="-3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2"/>
        <w:gridCol w:w="2704"/>
        <w:gridCol w:w="1587"/>
        <w:gridCol w:w="2524"/>
      </w:tblGrid>
      <w:tr w:rsidR="00333C1E" w:rsidTr="00717869">
        <w:trPr>
          <w:trHeight w:val="454"/>
          <w:tblHeader/>
          <w:jc w:val="center"/>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3C1E" w:rsidRDefault="00333C1E" w:rsidP="00717869">
            <w:pPr>
              <w:adjustRightInd w:val="0"/>
              <w:snapToGrid w:val="0"/>
              <w:jc w:val="center"/>
              <w:rPr>
                <w:b/>
                <w:sz w:val="22"/>
              </w:rPr>
            </w:pPr>
            <w:r>
              <w:rPr>
                <w:rFonts w:hint="eastAsia"/>
                <w:b/>
                <w:sz w:val="22"/>
              </w:rPr>
              <w:t>序号</w:t>
            </w:r>
          </w:p>
        </w:tc>
        <w:tc>
          <w:tcPr>
            <w:tcW w:w="2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3C1E" w:rsidRDefault="00333C1E" w:rsidP="00717869">
            <w:pPr>
              <w:adjustRightInd w:val="0"/>
              <w:snapToGrid w:val="0"/>
              <w:jc w:val="center"/>
              <w:rPr>
                <w:b/>
                <w:sz w:val="22"/>
              </w:rPr>
            </w:pPr>
            <w:r>
              <w:rPr>
                <w:rFonts w:hint="eastAsia"/>
                <w:b/>
                <w:sz w:val="22"/>
              </w:rPr>
              <w:t>服务内容</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3C1E" w:rsidRDefault="00333C1E" w:rsidP="00717869">
            <w:pPr>
              <w:adjustRightInd w:val="0"/>
              <w:snapToGrid w:val="0"/>
              <w:jc w:val="center"/>
              <w:rPr>
                <w:b/>
                <w:kern w:val="0"/>
                <w:sz w:val="22"/>
              </w:rPr>
            </w:pPr>
            <w:r>
              <w:rPr>
                <w:rFonts w:hint="eastAsia"/>
                <w:b/>
                <w:color w:val="333333"/>
                <w:sz w:val="22"/>
                <w:shd w:val="clear" w:color="auto" w:fill="FFFFFF"/>
              </w:rPr>
              <w:t>约定期限</w:t>
            </w:r>
          </w:p>
        </w:tc>
        <w:tc>
          <w:tcPr>
            <w:tcW w:w="2524" w:type="dxa"/>
            <w:tcBorders>
              <w:top w:val="single" w:sz="4" w:space="0" w:color="auto"/>
              <w:left w:val="single" w:sz="4" w:space="0" w:color="auto"/>
              <w:bottom w:val="single" w:sz="4" w:space="0" w:color="auto"/>
              <w:right w:val="single" w:sz="4" w:space="0" w:color="auto"/>
            </w:tcBorders>
            <w:vAlign w:val="center"/>
          </w:tcPr>
          <w:p w:rsidR="00333C1E" w:rsidRDefault="00333C1E" w:rsidP="00717869">
            <w:pPr>
              <w:adjustRightInd w:val="0"/>
              <w:snapToGrid w:val="0"/>
              <w:jc w:val="center"/>
              <w:rPr>
                <w:b/>
                <w:kern w:val="0"/>
                <w:sz w:val="22"/>
              </w:rPr>
            </w:pPr>
            <w:r>
              <w:rPr>
                <w:rFonts w:hint="eastAsia"/>
                <w:b/>
                <w:sz w:val="22"/>
              </w:rPr>
              <w:t>具体服务要求</w:t>
            </w:r>
          </w:p>
        </w:tc>
      </w:tr>
      <w:tr w:rsidR="00333C1E" w:rsidTr="00717869">
        <w:trPr>
          <w:trHeight w:val="454"/>
          <w:jc w:val="center"/>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3C1E" w:rsidRPr="00B14125" w:rsidRDefault="00333C1E" w:rsidP="00717869">
            <w:pPr>
              <w:snapToGrid w:val="0"/>
              <w:ind w:firstLineChars="200" w:firstLine="440"/>
              <w:jc w:val="left"/>
              <w:rPr>
                <w:color w:val="000000"/>
                <w:sz w:val="22"/>
              </w:rPr>
            </w:pPr>
            <w:r w:rsidRPr="00B14125">
              <w:rPr>
                <w:color w:val="000000"/>
                <w:sz w:val="22"/>
              </w:rPr>
              <w:t>1</w:t>
            </w:r>
          </w:p>
        </w:tc>
        <w:tc>
          <w:tcPr>
            <w:tcW w:w="2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3C1E" w:rsidRPr="00B14125" w:rsidRDefault="00333C1E" w:rsidP="00717869">
            <w:pPr>
              <w:snapToGrid w:val="0"/>
              <w:ind w:firstLineChars="200" w:firstLine="440"/>
              <w:jc w:val="left"/>
              <w:rPr>
                <w:color w:val="000000"/>
                <w:sz w:val="22"/>
              </w:rPr>
            </w:pPr>
            <w:r w:rsidRPr="00B14125">
              <w:rPr>
                <w:rFonts w:hint="eastAsia"/>
                <w:color w:val="000000"/>
                <w:sz w:val="22"/>
              </w:rPr>
              <w:t>配件</w:t>
            </w:r>
            <w:r w:rsidRPr="00B14125">
              <w:rPr>
                <w:color w:val="000000"/>
                <w:sz w:val="22"/>
              </w:rPr>
              <w:t xml:space="preserve"> </w:t>
            </w:r>
            <w:r>
              <w:rPr>
                <w:rFonts w:hint="eastAsia"/>
                <w:color w:val="000000"/>
                <w:sz w:val="22"/>
              </w:rPr>
              <w:t>（</w:t>
            </w:r>
            <w:r>
              <w:rPr>
                <w:rFonts w:ascii="宋体" w:hAnsi="宋体" w:cs="宋体" w:hint="eastAsia"/>
                <w:sz w:val="24"/>
              </w:rPr>
              <w:t>钠石灰罐，流量控制阀，集水器</w:t>
            </w:r>
            <w:r>
              <w:rPr>
                <w:rFonts w:hint="eastAsia"/>
                <w:color w:val="000000"/>
                <w:sz w:val="22"/>
              </w:rPr>
              <w:t>）</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3C1E" w:rsidRPr="00B14125" w:rsidRDefault="00333C1E" w:rsidP="00717869">
            <w:pPr>
              <w:snapToGrid w:val="0"/>
              <w:jc w:val="left"/>
              <w:rPr>
                <w:color w:val="000000"/>
                <w:sz w:val="22"/>
              </w:rPr>
            </w:pPr>
            <w:bookmarkStart w:id="16" w:name="OLE_LINK12"/>
            <w:bookmarkStart w:id="17" w:name="OLE_LINK13"/>
            <w:r w:rsidRPr="00B14125">
              <w:rPr>
                <w:rFonts w:hint="eastAsia"/>
                <w:color w:val="000000"/>
                <w:sz w:val="22"/>
              </w:rPr>
              <w:t>供应商自报</w:t>
            </w:r>
            <w:bookmarkEnd w:id="16"/>
            <w:bookmarkEnd w:id="17"/>
          </w:p>
        </w:tc>
        <w:tc>
          <w:tcPr>
            <w:tcW w:w="2524" w:type="dxa"/>
            <w:tcBorders>
              <w:top w:val="single" w:sz="4" w:space="0" w:color="auto"/>
              <w:left w:val="single" w:sz="4" w:space="0" w:color="auto"/>
              <w:bottom w:val="single" w:sz="4" w:space="0" w:color="auto"/>
              <w:right w:val="single" w:sz="4" w:space="0" w:color="auto"/>
            </w:tcBorders>
            <w:vAlign w:val="center"/>
          </w:tcPr>
          <w:p w:rsidR="00333C1E" w:rsidRPr="00B14125" w:rsidRDefault="00333C1E" w:rsidP="00717869">
            <w:pPr>
              <w:snapToGrid w:val="0"/>
              <w:jc w:val="left"/>
              <w:rPr>
                <w:color w:val="000000"/>
                <w:sz w:val="22"/>
              </w:rPr>
            </w:pPr>
            <w:r w:rsidRPr="00B14125">
              <w:rPr>
                <w:rFonts w:hint="eastAsia"/>
                <w:color w:val="000000"/>
                <w:sz w:val="22"/>
              </w:rPr>
              <w:t>供应商自报</w:t>
            </w:r>
            <w:r>
              <w:rPr>
                <w:rFonts w:hint="eastAsia"/>
                <w:color w:val="000000"/>
                <w:sz w:val="22"/>
              </w:rPr>
              <w:t>，作报价响应供采购人参考</w:t>
            </w:r>
          </w:p>
        </w:tc>
      </w:tr>
    </w:tbl>
    <w:p w:rsidR="00333C1E" w:rsidRDefault="00333C1E" w:rsidP="00333C1E">
      <w:pPr>
        <w:snapToGrid w:val="0"/>
        <w:ind w:firstLineChars="200" w:firstLine="442"/>
        <w:jc w:val="left"/>
        <w:rPr>
          <w:b/>
          <w:color w:val="0000FF"/>
          <w:sz w:val="22"/>
        </w:rPr>
      </w:pPr>
      <w:r>
        <w:rPr>
          <w:rFonts w:hint="eastAsia"/>
          <w:b/>
          <w:color w:val="0000FF"/>
          <w:sz w:val="22"/>
        </w:rPr>
        <w:t>说明：投标人在约定期限内以不高于其投标文件《使用周期成本报价明细表》中报价的价格，向采购人提供对应服务。</w:t>
      </w:r>
    </w:p>
    <w:p w:rsidR="00333C1E" w:rsidRDefault="00333C1E" w:rsidP="00333C1E">
      <w:pPr>
        <w:adjustRightInd w:val="0"/>
        <w:snapToGrid w:val="0"/>
        <w:jc w:val="center"/>
        <w:outlineLvl w:val="1"/>
        <w:rPr>
          <w:rFonts w:eastAsia="黑体"/>
          <w:color w:val="000000"/>
          <w:sz w:val="30"/>
          <w:szCs w:val="30"/>
        </w:rPr>
      </w:pPr>
      <w:bookmarkStart w:id="18" w:name="_Toc216446103"/>
      <w:bookmarkStart w:id="19" w:name="_Toc475631915"/>
      <w:r>
        <w:rPr>
          <w:rFonts w:eastAsia="黑体"/>
          <w:color w:val="000000"/>
          <w:sz w:val="30"/>
          <w:szCs w:val="30"/>
        </w:rPr>
        <w:t>四、投标报价须知</w:t>
      </w:r>
      <w:bookmarkEnd w:id="18"/>
      <w:bookmarkEnd w:id="19"/>
    </w:p>
    <w:p w:rsidR="00333C1E" w:rsidRDefault="00333C1E" w:rsidP="00333C1E">
      <w:pPr>
        <w:adjustRightInd w:val="0"/>
        <w:snapToGrid w:val="0"/>
        <w:ind w:firstLineChars="200" w:firstLine="442"/>
        <w:jc w:val="left"/>
        <w:outlineLvl w:val="2"/>
        <w:rPr>
          <w:b/>
          <w:color w:val="000000"/>
          <w:sz w:val="22"/>
        </w:rPr>
      </w:pPr>
      <w:bookmarkStart w:id="20" w:name="_Toc216446104"/>
      <w:r>
        <w:rPr>
          <w:b/>
          <w:color w:val="000000"/>
          <w:sz w:val="22"/>
        </w:rPr>
        <w:t xml:space="preserve">13 </w:t>
      </w:r>
      <w:r>
        <w:rPr>
          <w:b/>
          <w:color w:val="000000"/>
          <w:sz w:val="22"/>
        </w:rPr>
        <w:t>投标报价依据</w:t>
      </w:r>
      <w:bookmarkEnd w:id="20"/>
    </w:p>
    <w:p w:rsidR="00333C1E" w:rsidRDefault="00333C1E" w:rsidP="00333C1E">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333C1E" w:rsidRDefault="00333C1E" w:rsidP="00333C1E">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333C1E" w:rsidRDefault="00333C1E" w:rsidP="00333C1E">
      <w:pPr>
        <w:snapToGrid w:val="0"/>
        <w:ind w:firstLineChars="200" w:firstLine="440"/>
        <w:jc w:val="left"/>
        <w:rPr>
          <w:sz w:val="22"/>
        </w:rPr>
      </w:pPr>
      <w:r>
        <w:rPr>
          <w:sz w:val="22"/>
        </w:rPr>
        <w:t xml:space="preserve">13.3 </w:t>
      </w:r>
      <w:r>
        <w:rPr>
          <w:sz w:val="22"/>
        </w:rPr>
        <w:t>供货清单说明</w:t>
      </w:r>
    </w:p>
    <w:p w:rsidR="00333C1E" w:rsidRDefault="00333C1E" w:rsidP="00333C1E">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333C1E" w:rsidRDefault="00333C1E" w:rsidP="00333C1E">
      <w:pPr>
        <w:snapToGrid w:val="0"/>
        <w:ind w:firstLineChars="200" w:firstLine="440"/>
        <w:jc w:val="left"/>
        <w:rPr>
          <w:sz w:val="22"/>
        </w:rPr>
      </w:pPr>
      <w:r>
        <w:rPr>
          <w:sz w:val="22"/>
        </w:rPr>
        <w:t xml:space="preserve">13.3.2 </w:t>
      </w:r>
      <w:r>
        <w:rPr>
          <w:sz w:val="22"/>
        </w:rPr>
        <w:t>以下选一</w:t>
      </w:r>
    </w:p>
    <w:p w:rsidR="00333C1E" w:rsidRDefault="00333C1E" w:rsidP="00333C1E">
      <w:pPr>
        <w:snapToGrid w:val="0"/>
        <w:ind w:firstLineChars="200" w:firstLine="440"/>
        <w:jc w:val="left"/>
        <w:rPr>
          <w:sz w:val="22"/>
        </w:rPr>
      </w:pP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333C1E" w:rsidRDefault="00333C1E" w:rsidP="00333C1E">
      <w:pPr>
        <w:adjustRightInd w:val="0"/>
        <w:snapToGrid w:val="0"/>
        <w:ind w:firstLineChars="200" w:firstLine="442"/>
        <w:jc w:val="left"/>
        <w:outlineLvl w:val="2"/>
        <w:rPr>
          <w:b/>
          <w:color w:val="000000"/>
          <w:sz w:val="22"/>
        </w:rPr>
      </w:pPr>
      <w:bookmarkStart w:id="21" w:name="_Toc216446105"/>
      <w:r>
        <w:rPr>
          <w:b/>
          <w:color w:val="000000"/>
          <w:sz w:val="22"/>
        </w:rPr>
        <w:t>14</w:t>
      </w:r>
      <w:r>
        <w:rPr>
          <w:b/>
          <w:color w:val="000000"/>
          <w:sz w:val="22"/>
        </w:rPr>
        <w:t>投标报价内容</w:t>
      </w:r>
      <w:bookmarkEnd w:id="21"/>
    </w:p>
    <w:p w:rsidR="00333C1E" w:rsidRDefault="00333C1E" w:rsidP="00333C1E">
      <w:pPr>
        <w:snapToGrid w:val="0"/>
        <w:ind w:firstLineChars="200" w:firstLine="440"/>
        <w:jc w:val="left"/>
        <w:rPr>
          <w:b/>
          <w:color w:val="FF0000"/>
          <w:sz w:val="22"/>
        </w:rPr>
      </w:pPr>
      <w:r>
        <w:rPr>
          <w:sz w:val="22"/>
        </w:rPr>
        <w:lastRenderedPageBreak/>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333C1E" w:rsidRDefault="00333C1E" w:rsidP="00333C1E">
      <w:pPr>
        <w:adjustRightInd w:val="0"/>
        <w:snapToGrid w:val="0"/>
        <w:ind w:firstLineChars="200" w:firstLine="442"/>
        <w:jc w:val="left"/>
        <w:outlineLvl w:val="2"/>
        <w:rPr>
          <w:b/>
          <w:color w:val="000000"/>
          <w:sz w:val="22"/>
        </w:rPr>
      </w:pPr>
      <w:bookmarkStart w:id="22" w:name="_Toc216446106"/>
      <w:r>
        <w:rPr>
          <w:b/>
          <w:color w:val="000000"/>
          <w:sz w:val="22"/>
        </w:rPr>
        <w:t>15</w:t>
      </w:r>
      <w:r>
        <w:rPr>
          <w:b/>
          <w:color w:val="000000"/>
          <w:sz w:val="22"/>
        </w:rPr>
        <w:t>投标报价控制性条款</w:t>
      </w:r>
      <w:bookmarkEnd w:id="22"/>
    </w:p>
    <w:p w:rsidR="00333C1E" w:rsidRDefault="00333C1E" w:rsidP="00333C1E">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333C1E" w:rsidRDefault="00333C1E" w:rsidP="00333C1E">
      <w:pPr>
        <w:snapToGrid w:val="0"/>
        <w:ind w:firstLineChars="200" w:firstLine="440"/>
        <w:jc w:val="left"/>
        <w:rPr>
          <w:sz w:val="22"/>
        </w:rPr>
      </w:pPr>
      <w:r>
        <w:rPr>
          <w:sz w:val="22"/>
        </w:rPr>
        <w:t xml:space="preserve">15.2 </w:t>
      </w:r>
      <w:r>
        <w:rPr>
          <w:sz w:val="22"/>
        </w:rPr>
        <w:t>本项目只允许有一个报价，任何有选择的报价将不予接受。</w:t>
      </w:r>
    </w:p>
    <w:p w:rsidR="00333C1E" w:rsidRDefault="00333C1E" w:rsidP="00333C1E">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333C1E" w:rsidRDefault="00333C1E" w:rsidP="00333C1E">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333C1E" w:rsidRDefault="00333C1E" w:rsidP="00333C1E">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333C1E" w:rsidRDefault="00333C1E" w:rsidP="00333C1E">
      <w:pPr>
        <w:snapToGrid w:val="0"/>
        <w:ind w:firstLineChars="200" w:firstLine="440"/>
        <w:jc w:val="left"/>
        <w:rPr>
          <w:sz w:val="22"/>
        </w:rPr>
      </w:pPr>
      <w:r>
        <w:rPr>
          <w:sz w:val="22"/>
        </w:rPr>
        <w:t xml:space="preserve">15.4.2 </w:t>
      </w:r>
      <w:r>
        <w:rPr>
          <w:sz w:val="22"/>
        </w:rPr>
        <w:t>投标报价和技术方案明显不相符的。</w:t>
      </w:r>
    </w:p>
    <w:p w:rsidR="00333C1E" w:rsidRDefault="00333C1E" w:rsidP="00333C1E">
      <w:pPr>
        <w:snapToGrid w:val="0"/>
        <w:ind w:firstLineChars="200" w:firstLine="440"/>
        <w:jc w:val="left"/>
        <w:rPr>
          <w:sz w:val="22"/>
        </w:rPr>
      </w:pPr>
    </w:p>
    <w:p w:rsidR="00333C1E" w:rsidRDefault="00333C1E" w:rsidP="00333C1E">
      <w:pPr>
        <w:adjustRightInd w:val="0"/>
        <w:snapToGrid w:val="0"/>
        <w:jc w:val="center"/>
        <w:outlineLvl w:val="1"/>
        <w:rPr>
          <w:rFonts w:eastAsia="黑体"/>
          <w:sz w:val="30"/>
          <w:szCs w:val="30"/>
        </w:rPr>
      </w:pPr>
      <w:bookmarkStart w:id="23" w:name="_Toc216859740"/>
      <w:bookmarkStart w:id="24" w:name="_Toc481849902"/>
      <w:bookmarkStart w:id="25" w:name="_Toc486604818"/>
      <w:r>
        <w:rPr>
          <w:rFonts w:eastAsia="黑体"/>
          <w:sz w:val="30"/>
          <w:szCs w:val="30"/>
        </w:rPr>
        <w:t>五、政府采购政策</w:t>
      </w:r>
      <w:bookmarkEnd w:id="23"/>
    </w:p>
    <w:p w:rsidR="00333C1E" w:rsidRDefault="00333C1E" w:rsidP="00333C1E">
      <w:pPr>
        <w:adjustRightInd w:val="0"/>
        <w:snapToGrid w:val="0"/>
        <w:ind w:firstLineChars="200" w:firstLine="442"/>
        <w:outlineLvl w:val="2"/>
        <w:rPr>
          <w:b/>
          <w:sz w:val="22"/>
        </w:rPr>
      </w:pPr>
      <w:bookmarkStart w:id="26" w:name="_Toc216859741"/>
      <w:r>
        <w:rPr>
          <w:b/>
          <w:sz w:val="22"/>
        </w:rPr>
        <w:t xml:space="preserve">16 </w:t>
      </w:r>
      <w:r>
        <w:rPr>
          <w:b/>
          <w:sz w:val="22"/>
        </w:rPr>
        <w:t>节能产品政府采购</w:t>
      </w:r>
      <w:bookmarkEnd w:id="26"/>
      <w:r w:rsidRPr="00780E7F">
        <w:rPr>
          <w:rFonts w:eastAsiaTheme="minorEastAsia" w:hAnsiTheme="minorEastAsia"/>
          <w:b/>
          <w:color w:val="FF0000"/>
          <w:sz w:val="22"/>
          <w:u w:val="wavyHeavy"/>
        </w:rPr>
        <w:t>（本项目不适用）</w:t>
      </w:r>
    </w:p>
    <w:p w:rsidR="00333C1E" w:rsidRDefault="00333C1E" w:rsidP="00333C1E">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333C1E" w:rsidRDefault="00333C1E" w:rsidP="00333C1E">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333C1E" w:rsidRDefault="00333C1E" w:rsidP="00333C1E">
      <w:pPr>
        <w:adjustRightInd w:val="0"/>
        <w:snapToGrid w:val="0"/>
        <w:ind w:firstLineChars="200" w:firstLine="442"/>
        <w:outlineLvl w:val="2"/>
        <w:rPr>
          <w:b/>
          <w:sz w:val="22"/>
        </w:rPr>
      </w:pPr>
      <w:bookmarkStart w:id="27" w:name="_Toc535412970"/>
      <w:bookmarkStart w:id="28" w:name="_Toc216859742"/>
      <w:r>
        <w:rPr>
          <w:b/>
          <w:sz w:val="22"/>
        </w:rPr>
        <w:t>17</w:t>
      </w:r>
      <w:r>
        <w:rPr>
          <w:b/>
          <w:sz w:val="22"/>
        </w:rPr>
        <w:t>环境标志产品政府采购</w:t>
      </w:r>
      <w:bookmarkEnd w:id="27"/>
      <w:bookmarkEnd w:id="28"/>
      <w:r w:rsidRPr="00780E7F">
        <w:rPr>
          <w:rFonts w:eastAsiaTheme="minorEastAsia" w:hAnsiTheme="minorEastAsia"/>
          <w:b/>
          <w:color w:val="FF0000"/>
          <w:sz w:val="22"/>
          <w:u w:val="wavyHeavy"/>
        </w:rPr>
        <w:t>（本项目不适用）</w:t>
      </w:r>
    </w:p>
    <w:p w:rsidR="00333C1E" w:rsidRDefault="00333C1E" w:rsidP="00333C1E">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333C1E" w:rsidRDefault="00333C1E" w:rsidP="00333C1E">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333C1E" w:rsidRPr="00634666" w:rsidRDefault="00333C1E" w:rsidP="00333C1E">
      <w:pPr>
        <w:adjustRightInd w:val="0"/>
        <w:snapToGrid w:val="0"/>
        <w:ind w:firstLineChars="200" w:firstLine="442"/>
        <w:outlineLvl w:val="2"/>
        <w:rPr>
          <w:b/>
          <w:sz w:val="22"/>
        </w:rPr>
      </w:pPr>
      <w:bookmarkStart w:id="29" w:name="_Toc216859743"/>
      <w:bookmarkStart w:id="30" w:name="_Toc481849905"/>
      <w:bookmarkStart w:id="31" w:name="_Toc486604821"/>
      <w:bookmarkStart w:id="32" w:name="_Toc216859744"/>
      <w:bookmarkStart w:id="33" w:name="_Toc486604823"/>
      <w:bookmarkStart w:id="34" w:name="_Toc477267172"/>
      <w:bookmarkStart w:id="35" w:name="_Toc216859745"/>
      <w:bookmarkEnd w:id="24"/>
      <w:bookmarkEnd w:id="25"/>
      <w:r w:rsidRPr="00634666">
        <w:rPr>
          <w:b/>
          <w:sz w:val="22"/>
        </w:rPr>
        <w:t xml:space="preserve">18 </w:t>
      </w:r>
      <w:r w:rsidRPr="00634666">
        <w:rPr>
          <w:b/>
          <w:sz w:val="22"/>
        </w:rPr>
        <w:t>促进中小企业发展</w:t>
      </w:r>
      <w:bookmarkEnd w:id="29"/>
    </w:p>
    <w:p w:rsidR="00333C1E" w:rsidRPr="00634666" w:rsidRDefault="00333C1E" w:rsidP="00333C1E">
      <w:pPr>
        <w:tabs>
          <w:tab w:val="left" w:pos="3060"/>
        </w:tabs>
        <w:adjustRightInd w:val="0"/>
        <w:snapToGrid w:val="0"/>
        <w:ind w:firstLineChars="200" w:firstLine="440"/>
        <w:rPr>
          <w:sz w:val="22"/>
        </w:rPr>
      </w:pPr>
      <w:r w:rsidRPr="00634666">
        <w:rPr>
          <w:sz w:val="22"/>
        </w:rPr>
        <w:t>18</w:t>
      </w:r>
      <w:r w:rsidRPr="00634666">
        <w:rPr>
          <w:bCs/>
          <w:sz w:val="22"/>
        </w:rPr>
        <w:t xml:space="preserve">.1 </w:t>
      </w:r>
      <w:r w:rsidRPr="00634666">
        <w:rPr>
          <w:sz w:val="22"/>
        </w:rPr>
        <w:t>中小企业（含中型、小型、微型企业，下同）的划定按照《中小企业划型标准规定》（工信部联企业〔</w:t>
      </w:r>
      <w:r w:rsidRPr="00634666">
        <w:rPr>
          <w:sz w:val="22"/>
        </w:rPr>
        <w:t>2011</w:t>
      </w:r>
      <w:r w:rsidRPr="00634666">
        <w:rPr>
          <w:sz w:val="22"/>
        </w:rPr>
        <w:t>〕</w:t>
      </w:r>
      <w:r w:rsidRPr="00634666">
        <w:rPr>
          <w:sz w:val="22"/>
        </w:rPr>
        <w:t>300</w:t>
      </w:r>
      <w:r w:rsidRPr="00634666">
        <w:rPr>
          <w:sz w:val="22"/>
        </w:rPr>
        <w:t>号）执行，参加</w:t>
      </w:r>
      <w:r w:rsidRPr="00634666">
        <w:rPr>
          <w:rFonts w:hint="eastAsia"/>
          <w:sz w:val="22"/>
        </w:rPr>
        <w:t>投标</w:t>
      </w:r>
      <w:r w:rsidRPr="00634666">
        <w:rPr>
          <w:sz w:val="22"/>
        </w:rPr>
        <w:t>的中小企业应当提供《中小企业声明函》（具体格式见</w:t>
      </w:r>
      <w:r w:rsidRPr="00634666">
        <w:rPr>
          <w:sz w:val="22"/>
        </w:rPr>
        <w:t>“</w:t>
      </w:r>
      <w:r w:rsidRPr="00634666">
        <w:rPr>
          <w:rFonts w:hint="eastAsia"/>
          <w:sz w:val="22"/>
        </w:rPr>
        <w:t>投标</w:t>
      </w:r>
      <w:r w:rsidRPr="00634666">
        <w:rPr>
          <w:sz w:val="22"/>
        </w:rPr>
        <w:t>文件格式</w:t>
      </w:r>
      <w:r w:rsidRPr="00634666">
        <w:rPr>
          <w:sz w:val="22"/>
        </w:rPr>
        <w:t>”</w:t>
      </w:r>
      <w:r w:rsidRPr="00634666">
        <w:rPr>
          <w:sz w:val="22"/>
        </w:rPr>
        <w:t>），反之，视作非中小企业，不享受相应的扶持政策。如项目允许联合体参与竞争的，则联合体中的中小企业均应按本款要求提供《中小企业声明函》。</w:t>
      </w:r>
    </w:p>
    <w:p w:rsidR="00333C1E" w:rsidRPr="00634666" w:rsidRDefault="00333C1E" w:rsidP="00333C1E">
      <w:pPr>
        <w:adjustRightInd w:val="0"/>
        <w:snapToGrid w:val="0"/>
        <w:ind w:firstLineChars="200" w:firstLine="440"/>
        <w:rPr>
          <w:sz w:val="22"/>
        </w:rPr>
      </w:pPr>
      <w:r w:rsidRPr="00634666">
        <w:rPr>
          <w:sz w:val="22"/>
        </w:rPr>
        <w:t xml:space="preserve">18.2 </w:t>
      </w:r>
      <w:r w:rsidRPr="00634666">
        <w:rPr>
          <w:sz w:val="22"/>
        </w:rPr>
        <w:t>依据市财政局</w:t>
      </w:r>
      <w:r w:rsidRPr="00634666">
        <w:rPr>
          <w:sz w:val="22"/>
        </w:rPr>
        <w:t>2015</w:t>
      </w:r>
      <w:r w:rsidRPr="00634666">
        <w:rPr>
          <w:sz w:val="22"/>
        </w:rPr>
        <w:t>年</w:t>
      </w:r>
      <w:r w:rsidRPr="00634666">
        <w:rPr>
          <w:sz w:val="22"/>
        </w:rPr>
        <w:t>9</w:t>
      </w:r>
      <w:r w:rsidRPr="00634666">
        <w:rPr>
          <w:sz w:val="22"/>
        </w:rPr>
        <w:t>月发布的《</w:t>
      </w:r>
      <w:r w:rsidRPr="00634666">
        <w:rPr>
          <w:rStyle w:val="navname"/>
        </w:rPr>
        <w:t>关于执行促进中小企业发展政策相关事宜的通知</w:t>
      </w:r>
      <w:r w:rsidRPr="00634666">
        <w:rPr>
          <w:sz w:val="22"/>
        </w:rPr>
        <w:t>》，事业单位、团体组织等非企业性质的政府采购供应商，不属于中小企业划型标</w:t>
      </w:r>
      <w:r w:rsidRPr="00634666">
        <w:rPr>
          <w:sz w:val="22"/>
        </w:rPr>
        <w:lastRenderedPageBreak/>
        <w:t>准确定的中小企业，不得按《关于印发中小企业划型标准规定的通知》规定声明为中小微企业，也不适用《政府采购促进中小企业发展</w:t>
      </w:r>
      <w:r w:rsidRPr="00634666">
        <w:rPr>
          <w:rFonts w:hint="eastAsia"/>
          <w:sz w:val="22"/>
        </w:rPr>
        <w:t>管理</w:t>
      </w:r>
      <w:r w:rsidRPr="00634666">
        <w:rPr>
          <w:sz w:val="22"/>
        </w:rPr>
        <w:t>办法》。</w:t>
      </w:r>
    </w:p>
    <w:p w:rsidR="00333C1E" w:rsidRPr="00634666" w:rsidRDefault="00333C1E" w:rsidP="00333C1E">
      <w:pPr>
        <w:adjustRightInd w:val="0"/>
        <w:snapToGrid w:val="0"/>
        <w:ind w:firstLineChars="200" w:firstLine="440"/>
        <w:rPr>
          <w:sz w:val="22"/>
        </w:rPr>
      </w:pPr>
      <w:r w:rsidRPr="00634666">
        <w:rPr>
          <w:sz w:val="22"/>
        </w:rPr>
        <w:t xml:space="preserve">18.3 </w:t>
      </w:r>
      <w:r w:rsidRPr="00634666">
        <w:rPr>
          <w:sz w:val="22"/>
        </w:rPr>
        <w:t>如项目允许联合体参与竞争的，组成联合体的大中型企业和其他自然人、法人或者其他组织，与小型、微型企业之间不得存在投资关系。</w:t>
      </w:r>
    </w:p>
    <w:p w:rsidR="00333C1E" w:rsidRPr="00634666" w:rsidRDefault="00333C1E" w:rsidP="00333C1E">
      <w:pPr>
        <w:adjustRightInd w:val="0"/>
        <w:snapToGrid w:val="0"/>
        <w:ind w:firstLineChars="200" w:firstLine="440"/>
        <w:rPr>
          <w:sz w:val="22"/>
        </w:rPr>
      </w:pPr>
      <w:r w:rsidRPr="00634666">
        <w:rPr>
          <w:sz w:val="22"/>
        </w:rPr>
        <w:t>18.4</w:t>
      </w:r>
      <w:r w:rsidRPr="00634666">
        <w:rPr>
          <w:sz w:val="22"/>
        </w:rPr>
        <w:t>对于小型、微型企业，按照《政府采购促进中小企业发展</w:t>
      </w:r>
      <w:r w:rsidRPr="00634666">
        <w:rPr>
          <w:rFonts w:hint="eastAsia"/>
          <w:sz w:val="22"/>
        </w:rPr>
        <w:t>管理</w:t>
      </w:r>
      <w:r w:rsidRPr="00634666">
        <w:rPr>
          <w:sz w:val="22"/>
        </w:rPr>
        <w:t>办法》（财库〔</w:t>
      </w:r>
      <w:r w:rsidRPr="00634666">
        <w:rPr>
          <w:rFonts w:hint="eastAsia"/>
          <w:sz w:val="22"/>
        </w:rPr>
        <w:t>2020</w:t>
      </w:r>
      <w:r w:rsidRPr="00634666">
        <w:rPr>
          <w:sz w:val="22"/>
        </w:rPr>
        <w:t>〕</w:t>
      </w:r>
      <w:r w:rsidRPr="00634666">
        <w:rPr>
          <w:rFonts w:hint="eastAsia"/>
          <w:sz w:val="22"/>
        </w:rPr>
        <w:t>46</w:t>
      </w:r>
      <w:r w:rsidRPr="00634666">
        <w:rPr>
          <w:sz w:val="22"/>
        </w:rPr>
        <w:t>号）</w:t>
      </w:r>
      <w:r w:rsidRPr="00634666">
        <w:rPr>
          <w:rFonts w:hint="eastAsia"/>
          <w:sz w:val="22"/>
        </w:rPr>
        <w:t>和《关于进一步加大政府采购支持中小企业力度的通知》</w:t>
      </w:r>
      <w:r w:rsidRPr="00634666">
        <w:rPr>
          <w:sz w:val="22"/>
        </w:rPr>
        <w:t>（财库〔</w:t>
      </w:r>
      <w:r w:rsidRPr="00634666">
        <w:rPr>
          <w:rFonts w:hint="eastAsia"/>
          <w:sz w:val="22"/>
        </w:rPr>
        <w:t>2022</w:t>
      </w:r>
      <w:r w:rsidRPr="00634666">
        <w:rPr>
          <w:sz w:val="22"/>
        </w:rPr>
        <w:t>〕</w:t>
      </w:r>
      <w:r w:rsidRPr="00634666">
        <w:rPr>
          <w:rFonts w:hint="eastAsia"/>
          <w:sz w:val="22"/>
        </w:rPr>
        <w:t>19</w:t>
      </w:r>
      <w:r w:rsidRPr="00634666">
        <w:rPr>
          <w:sz w:val="22"/>
        </w:rPr>
        <w:t>号）规定，其报价给予</w:t>
      </w:r>
      <w:r w:rsidRPr="00634666">
        <w:rPr>
          <w:rFonts w:hint="eastAsia"/>
          <w:b/>
          <w:color w:val="FF0000"/>
          <w:sz w:val="22"/>
          <w:u w:val="single"/>
        </w:rPr>
        <w:t>10</w:t>
      </w:r>
      <w:r w:rsidRPr="00634666">
        <w:rPr>
          <w:b/>
          <w:color w:val="FF0000"/>
          <w:sz w:val="22"/>
          <w:u w:val="single"/>
        </w:rPr>
        <w:t>%</w:t>
      </w:r>
      <w:r w:rsidRPr="00634666">
        <w:rPr>
          <w:sz w:val="22"/>
        </w:rPr>
        <w:t>的扣除，用扣除后的价格参与评审。</w:t>
      </w:r>
    </w:p>
    <w:p w:rsidR="00333C1E" w:rsidRPr="00634666" w:rsidRDefault="00333C1E" w:rsidP="00333C1E">
      <w:pPr>
        <w:adjustRightInd w:val="0"/>
        <w:snapToGrid w:val="0"/>
        <w:ind w:firstLineChars="200" w:firstLine="440"/>
        <w:rPr>
          <w:sz w:val="22"/>
        </w:rPr>
      </w:pPr>
      <w:r w:rsidRPr="00634666">
        <w:rPr>
          <w:sz w:val="22"/>
        </w:rPr>
        <w:t>18.5</w:t>
      </w:r>
      <w:r w:rsidRPr="00634666">
        <w:rPr>
          <w:sz w:val="22"/>
        </w:rPr>
        <w:t>如项目允许联合体参与竞争的，且联合体各方均为小型、微型企业的，联合体视同为小型、微型企业，其报价给予</w:t>
      </w:r>
      <w:r w:rsidRPr="00634666">
        <w:rPr>
          <w:rFonts w:hint="eastAsia"/>
          <w:b/>
          <w:color w:val="FF0000"/>
          <w:sz w:val="22"/>
          <w:u w:val="single"/>
        </w:rPr>
        <w:t>10</w:t>
      </w:r>
      <w:r w:rsidRPr="00634666">
        <w:rPr>
          <w:b/>
          <w:color w:val="FF0000"/>
          <w:sz w:val="22"/>
          <w:u w:val="single"/>
        </w:rPr>
        <w:t>%</w:t>
      </w:r>
      <w:r w:rsidRPr="00634666">
        <w:rPr>
          <w:sz w:val="22"/>
        </w:rPr>
        <w:t>的扣除，用扣除后的价格参与评审。反之，依照联合体协议约定，小型、微型企业的协议合同金额占到联合体协议合同总金额</w:t>
      </w:r>
      <w:r w:rsidRPr="00634666">
        <w:rPr>
          <w:sz w:val="22"/>
        </w:rPr>
        <w:t>30%</w:t>
      </w:r>
      <w:r w:rsidRPr="00634666">
        <w:rPr>
          <w:sz w:val="22"/>
        </w:rPr>
        <w:t>以上的，给予联合体</w:t>
      </w:r>
      <w:r w:rsidRPr="00634666">
        <w:rPr>
          <w:rFonts w:hint="eastAsia"/>
          <w:b/>
          <w:color w:val="FF0000"/>
          <w:sz w:val="22"/>
          <w:u w:val="single"/>
        </w:rPr>
        <w:t>4</w:t>
      </w:r>
      <w:r w:rsidRPr="00634666">
        <w:rPr>
          <w:b/>
          <w:color w:val="FF0000"/>
          <w:sz w:val="22"/>
          <w:u w:val="single"/>
        </w:rPr>
        <w:t>%</w:t>
      </w:r>
      <w:r w:rsidRPr="00634666">
        <w:rPr>
          <w:sz w:val="22"/>
        </w:rPr>
        <w:t>的价格扣除，用扣除后的价格参与评审。</w:t>
      </w:r>
    </w:p>
    <w:p w:rsidR="00333C1E" w:rsidRPr="00634666" w:rsidRDefault="00333C1E" w:rsidP="00333C1E">
      <w:pPr>
        <w:adjustRightInd w:val="0"/>
        <w:snapToGrid w:val="0"/>
        <w:ind w:firstLineChars="200" w:firstLine="440"/>
        <w:rPr>
          <w:kern w:val="0"/>
          <w:sz w:val="22"/>
        </w:rPr>
      </w:pPr>
      <w:r w:rsidRPr="00634666">
        <w:rPr>
          <w:sz w:val="22"/>
        </w:rPr>
        <w:t>18.6</w:t>
      </w:r>
      <w:r w:rsidRPr="00634666">
        <w:rPr>
          <w:sz w:val="22"/>
        </w:rPr>
        <w:t>供应商如提供虚假材料以谋取成交的，按照《政府采购法》有关条款处理，并记入供应商诚信档案。</w:t>
      </w:r>
    </w:p>
    <w:bookmarkEnd w:id="30"/>
    <w:bookmarkEnd w:id="31"/>
    <w:p w:rsidR="00333C1E" w:rsidRDefault="00333C1E" w:rsidP="00333C1E">
      <w:pPr>
        <w:adjustRightInd w:val="0"/>
        <w:snapToGrid w:val="0"/>
        <w:ind w:firstLineChars="200" w:firstLine="442"/>
        <w:outlineLvl w:val="2"/>
        <w:rPr>
          <w:b/>
          <w:sz w:val="22"/>
        </w:rPr>
      </w:pPr>
      <w:r>
        <w:rPr>
          <w:b/>
          <w:sz w:val="22"/>
        </w:rPr>
        <w:t>19</w:t>
      </w:r>
      <w:r>
        <w:rPr>
          <w:b/>
          <w:sz w:val="22"/>
        </w:rPr>
        <w:t>实施本国产品标准</w:t>
      </w:r>
      <w:bookmarkEnd w:id="32"/>
    </w:p>
    <w:p w:rsidR="00333C1E" w:rsidRDefault="00333C1E" w:rsidP="00333C1E">
      <w:pPr>
        <w:ind w:firstLineChars="200" w:firstLine="440"/>
        <w:rPr>
          <w:sz w:val="22"/>
        </w:rPr>
      </w:pPr>
      <w:r>
        <w:rPr>
          <w:sz w:val="22"/>
        </w:rPr>
        <w:t>19.1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333C1E" w:rsidRDefault="00333C1E" w:rsidP="00333C1E">
      <w:pPr>
        <w:ind w:firstLineChars="200" w:firstLine="440"/>
        <w:rPr>
          <w:sz w:val="22"/>
        </w:rPr>
      </w:pPr>
      <w:r>
        <w:rPr>
          <w:rFonts w:hint="eastAsia"/>
          <w:sz w:val="22"/>
        </w:rPr>
        <w:t>19.2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333C1E" w:rsidRDefault="00333C1E" w:rsidP="00333C1E">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p>
    <w:p w:rsidR="00333C1E" w:rsidRDefault="00333C1E" w:rsidP="00333C1E">
      <w:pPr>
        <w:ind w:firstLineChars="200" w:firstLine="440"/>
        <w:rPr>
          <w:sz w:val="22"/>
        </w:rPr>
      </w:pPr>
      <w:r>
        <w:rPr>
          <w:rFonts w:hint="eastAsia"/>
          <w:sz w:val="22"/>
        </w:rPr>
        <w:t>19.3</w:t>
      </w:r>
      <w:r>
        <w:rPr>
          <w:rFonts w:hint="eastAsia"/>
          <w:sz w:val="22"/>
        </w:rPr>
        <w:t>供应商提供虚假《关于符合本国产品标准的声明函》、虚假证明文件谋取中标、成交的，依照《中华人民共和国政府采购法》等法律法规规定追究相应责任。</w:t>
      </w:r>
    </w:p>
    <w:p w:rsidR="00333C1E" w:rsidRDefault="00333C1E" w:rsidP="00333C1E">
      <w:pPr>
        <w:adjustRightInd w:val="0"/>
        <w:snapToGrid w:val="0"/>
        <w:ind w:firstLineChars="200" w:firstLine="442"/>
        <w:outlineLvl w:val="2"/>
        <w:rPr>
          <w:b/>
          <w:sz w:val="22"/>
        </w:rPr>
      </w:pPr>
      <w:r>
        <w:rPr>
          <w:b/>
          <w:sz w:val="22"/>
        </w:rPr>
        <w:t xml:space="preserve">20 </w:t>
      </w:r>
      <w:r>
        <w:rPr>
          <w:b/>
          <w:sz w:val="22"/>
        </w:rPr>
        <w:t>支持监狱企业发展</w:t>
      </w:r>
      <w:bookmarkEnd w:id="33"/>
      <w:bookmarkEnd w:id="34"/>
      <w:r>
        <w:rPr>
          <w:rFonts w:hint="eastAsia"/>
          <w:sz w:val="22"/>
        </w:rPr>
        <w:t>（注：仅监狱企业适用）</w:t>
      </w:r>
      <w:bookmarkEnd w:id="35"/>
    </w:p>
    <w:p w:rsidR="00333C1E" w:rsidRDefault="00333C1E" w:rsidP="00333C1E">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333C1E" w:rsidRDefault="00333C1E" w:rsidP="00333C1E">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333C1E" w:rsidRDefault="00333C1E" w:rsidP="00333C1E">
      <w:pPr>
        <w:adjustRightInd w:val="0"/>
        <w:snapToGrid w:val="0"/>
        <w:ind w:firstLineChars="200" w:firstLine="442"/>
        <w:outlineLvl w:val="2"/>
        <w:rPr>
          <w:b/>
          <w:sz w:val="22"/>
        </w:rPr>
      </w:pPr>
      <w:bookmarkStart w:id="36" w:name="_Toc486604820"/>
      <w:bookmarkStart w:id="37" w:name="_Toc481849904"/>
      <w:bookmarkStart w:id="38" w:name="_Toc216859746"/>
      <w:r>
        <w:rPr>
          <w:b/>
          <w:sz w:val="22"/>
        </w:rPr>
        <w:t>21</w:t>
      </w:r>
      <w:bookmarkEnd w:id="36"/>
      <w:bookmarkEnd w:id="37"/>
      <w:r>
        <w:rPr>
          <w:b/>
          <w:sz w:val="22"/>
        </w:rPr>
        <w:t>促进残疾人就业</w:t>
      </w:r>
      <w:r>
        <w:rPr>
          <w:rFonts w:hint="eastAsia"/>
          <w:sz w:val="22"/>
        </w:rPr>
        <w:t>（注：仅残疾人福利单位适用）</w:t>
      </w:r>
      <w:bookmarkEnd w:id="38"/>
    </w:p>
    <w:p w:rsidR="00333C1E" w:rsidRDefault="00333C1E" w:rsidP="00333C1E">
      <w:pPr>
        <w:adjustRightInd w:val="0"/>
        <w:snapToGrid w:val="0"/>
        <w:ind w:firstLineChars="200" w:firstLine="440"/>
        <w:rPr>
          <w:sz w:val="22"/>
        </w:rPr>
      </w:pPr>
      <w:r>
        <w:rPr>
          <w:sz w:val="22"/>
        </w:rPr>
        <w:t xml:space="preserve">21.1 </w:t>
      </w:r>
      <w:bookmarkStart w:id="39" w:name="sendNo"/>
      <w:r>
        <w:rPr>
          <w:sz w:val="22"/>
        </w:rPr>
        <w:t>符合财库</w:t>
      </w:r>
      <w:bookmarkEnd w:id="3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333C1E" w:rsidRDefault="00333C1E" w:rsidP="00333C1E">
      <w:pPr>
        <w:adjustRightInd w:val="0"/>
        <w:snapToGrid w:val="0"/>
        <w:ind w:firstLineChars="200" w:firstLine="440"/>
        <w:rPr>
          <w:sz w:val="22"/>
        </w:rPr>
      </w:pPr>
      <w:r>
        <w:rPr>
          <w:sz w:val="22"/>
        </w:rPr>
        <w:lastRenderedPageBreak/>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B7B5D" w:rsidRPr="00333C1E" w:rsidRDefault="00AD75DC">
      <w:bookmarkStart w:id="40" w:name="_GoBack"/>
      <w:bookmarkEnd w:id="40"/>
    </w:p>
    <w:sectPr w:rsidR="00CB7B5D" w:rsidRPr="00333C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5DC" w:rsidRDefault="00AD75DC" w:rsidP="00333C1E">
      <w:pPr>
        <w:spacing w:line="240" w:lineRule="auto"/>
      </w:pPr>
      <w:r>
        <w:separator/>
      </w:r>
    </w:p>
  </w:endnote>
  <w:endnote w:type="continuationSeparator" w:id="0">
    <w:p w:rsidR="00AD75DC" w:rsidRDefault="00AD75DC" w:rsidP="0033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5DC" w:rsidRDefault="00AD75DC" w:rsidP="00333C1E">
      <w:pPr>
        <w:spacing w:line="240" w:lineRule="auto"/>
      </w:pPr>
      <w:r>
        <w:separator/>
      </w:r>
    </w:p>
  </w:footnote>
  <w:footnote w:type="continuationSeparator" w:id="0">
    <w:p w:rsidR="00AD75DC" w:rsidRDefault="00AD75DC" w:rsidP="00333C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FE"/>
    <w:rsid w:val="00333C1E"/>
    <w:rsid w:val="00AD75DC"/>
    <w:rsid w:val="00B77431"/>
    <w:rsid w:val="00B92EFE"/>
    <w:rsid w:val="00BE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1E"/>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C1E"/>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3C1E"/>
    <w:rPr>
      <w:sz w:val="18"/>
      <w:szCs w:val="18"/>
    </w:rPr>
  </w:style>
  <w:style w:type="paragraph" w:styleId="a4">
    <w:name w:val="footer"/>
    <w:basedOn w:val="a"/>
    <w:link w:val="Char0"/>
    <w:uiPriority w:val="99"/>
    <w:unhideWhenUsed/>
    <w:rsid w:val="00333C1E"/>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3C1E"/>
    <w:rPr>
      <w:sz w:val="18"/>
      <w:szCs w:val="18"/>
    </w:rPr>
  </w:style>
  <w:style w:type="character" w:styleId="a5">
    <w:name w:val="annotation reference"/>
    <w:uiPriority w:val="99"/>
    <w:unhideWhenUsed/>
    <w:qFormat/>
    <w:rsid w:val="00333C1E"/>
    <w:rPr>
      <w:sz w:val="21"/>
      <w:szCs w:val="21"/>
    </w:rPr>
  </w:style>
  <w:style w:type="character" w:customStyle="1" w:styleId="a6">
    <w:name w:val="无"/>
    <w:qFormat/>
    <w:rsid w:val="00333C1E"/>
  </w:style>
  <w:style w:type="character" w:customStyle="1" w:styleId="navname">
    <w:name w:val="navname"/>
    <w:basedOn w:val="a0"/>
    <w:autoRedefine/>
    <w:qFormat/>
    <w:rsid w:val="00333C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1E"/>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C1E"/>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3C1E"/>
    <w:rPr>
      <w:sz w:val="18"/>
      <w:szCs w:val="18"/>
    </w:rPr>
  </w:style>
  <w:style w:type="paragraph" w:styleId="a4">
    <w:name w:val="footer"/>
    <w:basedOn w:val="a"/>
    <w:link w:val="Char0"/>
    <w:uiPriority w:val="99"/>
    <w:unhideWhenUsed/>
    <w:rsid w:val="00333C1E"/>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3C1E"/>
    <w:rPr>
      <w:sz w:val="18"/>
      <w:szCs w:val="18"/>
    </w:rPr>
  </w:style>
  <w:style w:type="character" w:styleId="a5">
    <w:name w:val="annotation reference"/>
    <w:uiPriority w:val="99"/>
    <w:unhideWhenUsed/>
    <w:qFormat/>
    <w:rsid w:val="00333C1E"/>
    <w:rPr>
      <w:sz w:val="21"/>
      <w:szCs w:val="21"/>
    </w:rPr>
  </w:style>
  <w:style w:type="character" w:customStyle="1" w:styleId="a6">
    <w:name w:val="无"/>
    <w:qFormat/>
    <w:rsid w:val="00333C1E"/>
  </w:style>
  <w:style w:type="character" w:customStyle="1" w:styleId="navname">
    <w:name w:val="navname"/>
    <w:basedOn w:val="a0"/>
    <w:autoRedefine/>
    <w:qFormat/>
    <w:rsid w:val="00333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2206</Words>
  <Characters>12577</Characters>
  <Application>Microsoft Office Word</Application>
  <DocSecurity>0</DocSecurity>
  <Lines>104</Lines>
  <Paragraphs>29</Paragraphs>
  <ScaleCrop>false</ScaleCrop>
  <Company>Microsoft</Company>
  <LinksUpToDate>false</LinksUpToDate>
  <CharactersWithSpaces>14754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2026-02-24T06:09:00Z</dcterms:created>
  <dcterms:modified xsi:type="dcterms:W3CDTF">2026-02-24T06:10:00Z</dcterms:modified>
</cp:coreProperties>
</file>