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66B" w:rsidRPr="0040666B" w:rsidRDefault="0040666B" w:rsidP="0040666B">
      <w:pPr>
        <w:adjustRightInd w:val="0"/>
        <w:snapToGrid w:val="0"/>
        <w:spacing w:line="300" w:lineRule="auto"/>
        <w:jc w:val="center"/>
        <w:outlineLvl w:val="1"/>
        <w:rPr>
          <w:rFonts w:ascii="Times New Roman" w:eastAsia="宋体" w:hAnsi="Times New Roman" w:cs="Times New Roman"/>
          <w:color w:val="000000"/>
          <w:sz w:val="30"/>
          <w:szCs w:val="30"/>
        </w:rPr>
      </w:pPr>
      <w:bookmarkStart w:id="0" w:name="_Toc214978217"/>
      <w:bookmarkStart w:id="1" w:name="_Toc486947590"/>
      <w:r w:rsidRPr="0040666B">
        <w:rPr>
          <w:rFonts w:ascii="Times New Roman" w:eastAsia="宋体" w:hAnsi="宋体" w:cs="Times New Roman"/>
          <w:color w:val="000000"/>
          <w:sz w:val="30"/>
          <w:szCs w:val="30"/>
        </w:rPr>
        <w:t>一、说明</w:t>
      </w:r>
      <w:bookmarkEnd w:id="0"/>
      <w:bookmarkEnd w:id="1"/>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 w:name="_Toc486947591"/>
      <w:bookmarkStart w:id="3" w:name="_Toc214978218"/>
      <w:r w:rsidRPr="0040666B">
        <w:rPr>
          <w:rFonts w:ascii="Times New Roman" w:eastAsia="宋体" w:hAnsi="Times New Roman" w:cs="Times New Roman"/>
          <w:b/>
          <w:color w:val="000000"/>
          <w:sz w:val="22"/>
        </w:rPr>
        <w:t xml:space="preserve">1 </w:t>
      </w:r>
      <w:r w:rsidRPr="0040666B">
        <w:rPr>
          <w:rFonts w:ascii="Times New Roman" w:eastAsia="宋体" w:hAnsi="宋体" w:cs="Times New Roman"/>
          <w:b/>
          <w:color w:val="000000"/>
          <w:sz w:val="22"/>
        </w:rPr>
        <w:t>总则</w:t>
      </w:r>
      <w:bookmarkEnd w:id="2"/>
      <w:bookmarkEnd w:id="3"/>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sz w:val="22"/>
        </w:rPr>
        <w:t xml:space="preserve">1.1 </w:t>
      </w:r>
      <w:r w:rsidRPr="0040666B">
        <w:rPr>
          <w:rFonts w:ascii="Times New Roman" w:eastAsia="宋体" w:hAnsi="宋体" w:cs="Times New Roman"/>
          <w:sz w:val="22"/>
        </w:rPr>
        <w:t>投标人应具备国家或行业管理部门规定的，在本市实施本项目所需的资格（资质）和相关手续（如果有），由此引起的所有有关事宜及费用由投标人自行负责。</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sz w:val="22"/>
        </w:rPr>
        <w:t xml:space="preserve">1.2 </w:t>
      </w:r>
      <w:r w:rsidRPr="0040666B">
        <w:rPr>
          <w:rFonts w:ascii="Times New Roman" w:eastAsia="宋体" w:hAnsi="宋体" w:cs="Times New Roman"/>
          <w:sz w:val="22"/>
        </w:rPr>
        <w:t>投标人对所提供的系统应当享有合法的所有权，没有侵犯任何第三方的知识产权、技术秘密等权利，而且不存在任何抵押、留置、查封等产权瑕疵。</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sz w:val="22"/>
        </w:rPr>
        <w:t xml:space="preserve">1.3 </w:t>
      </w:r>
      <w:r w:rsidRPr="0040666B">
        <w:rPr>
          <w:rFonts w:ascii="Times New Roman" w:eastAsia="宋体" w:hAnsi="宋体" w:cs="Times New Roman"/>
          <w:sz w:val="22"/>
        </w:rPr>
        <w:t>投标人提供的货物应当是全新的、未使用过的，货物和相关服务应当符合招标文件的要求，并且其质量完全符合国家标准、行业标准或地方标准。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 xml:space="preserve">1.4 </w:t>
      </w:r>
      <w:r w:rsidRPr="0040666B">
        <w:rPr>
          <w:rFonts w:ascii="Times New Roman" w:eastAsia="宋体" w:hAnsi="宋体" w:cs="Times New Roman"/>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宋体" w:eastAsia="宋体" w:hAnsi="宋体" w:cs="Times New Roman"/>
          <w:sz w:val="22"/>
        </w:rPr>
        <w:t>★</w:t>
      </w:r>
      <w:r w:rsidRPr="0040666B">
        <w:rPr>
          <w:rFonts w:ascii="Times New Roman" w:eastAsia="宋体" w:hAnsi="Times New Roman" w:cs="Times New Roman"/>
          <w:sz w:val="22"/>
        </w:rPr>
        <w:t>1.5</w:t>
      </w:r>
      <w:r w:rsidRPr="0040666B">
        <w:rPr>
          <w:rFonts w:ascii="Times New Roman" w:eastAsia="宋体" w:hAnsi="宋体" w:cs="Times New Roman"/>
          <w:sz w:val="22"/>
        </w:rPr>
        <w:t>若本项目涉及国家强制认证产品（信息安全产品、</w:t>
      </w:r>
      <w:r w:rsidRPr="0040666B">
        <w:rPr>
          <w:rFonts w:ascii="Times New Roman" w:eastAsia="宋体" w:hAnsi="Times New Roman" w:cs="Times New Roman"/>
          <w:sz w:val="22"/>
        </w:rPr>
        <w:t>3C</w:t>
      </w:r>
      <w:r w:rsidRPr="0040666B">
        <w:rPr>
          <w:rFonts w:ascii="Times New Roman" w:eastAsia="宋体" w:hAnsi="宋体" w:cs="Times New Roman"/>
          <w:sz w:val="22"/>
        </w:rPr>
        <w:t>认证产品、强制节能产品、电信设备进网许可证等），则根据国家有关规定，投标人提供的产品必须满足强制认证要求。</w:t>
      </w:r>
      <w:r w:rsidRPr="0040666B">
        <w:rPr>
          <w:rFonts w:ascii="楷体_GB2312" w:eastAsia="楷体_GB2312" w:hAnsi="Calibri" w:cs="Times New Roman" w:hint="eastAsia"/>
          <w:sz w:val="24"/>
        </w:rPr>
        <w:t>（详见第一章投标人须知及前附表21.3（9））</w:t>
      </w:r>
    </w:p>
    <w:p w:rsidR="0040666B" w:rsidRPr="0040666B" w:rsidRDefault="0040666B" w:rsidP="0040666B">
      <w:pPr>
        <w:snapToGrid w:val="0"/>
        <w:spacing w:line="300" w:lineRule="auto"/>
        <w:ind w:firstLineChars="200" w:firstLine="440"/>
        <w:jc w:val="left"/>
        <w:rPr>
          <w:rFonts w:ascii="Times New Roman" w:eastAsia="宋体" w:hAnsi="Times New Roman" w:cs="Times New Roman"/>
          <w:sz w:val="22"/>
        </w:rPr>
      </w:pPr>
      <w:r w:rsidRPr="0040666B">
        <w:rPr>
          <w:rFonts w:ascii="宋体" w:eastAsia="宋体" w:hAnsi="宋体" w:cs="宋体" w:hint="eastAsia"/>
          <w:color w:val="FF0000"/>
          <w:sz w:val="22"/>
        </w:rPr>
        <w:t>★</w:t>
      </w:r>
      <w:r w:rsidRPr="0040666B">
        <w:rPr>
          <w:rFonts w:ascii="Times New Roman" w:eastAsia="宋体" w:hAnsi="Times New Roman" w:cs="Times New Roman"/>
          <w:color w:val="FF0000"/>
          <w:sz w:val="22"/>
        </w:rPr>
        <w:t>1.6</w:t>
      </w:r>
      <w:r w:rsidRPr="0040666B">
        <w:rPr>
          <w:rFonts w:ascii="Calibri" w:eastAsia="宋体" w:hAnsi="Calibri" w:cs="Times New Roman" w:hint="eastAsia"/>
          <w:color w:val="FF0000"/>
          <w:sz w:val="22"/>
        </w:rPr>
        <w:t>投标人提供的产品和服务必须符合国家强制性标准。</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sz w:val="22"/>
        </w:rPr>
        <w:t>1.</w:t>
      </w:r>
      <w:r w:rsidRPr="0040666B">
        <w:rPr>
          <w:rFonts w:ascii="Times New Roman" w:eastAsia="宋体" w:hAnsi="Times New Roman" w:cs="Times New Roman" w:hint="eastAsia"/>
          <w:sz w:val="22"/>
        </w:rPr>
        <w:t>7</w:t>
      </w:r>
      <w:r w:rsidRPr="0040666B">
        <w:rPr>
          <w:rFonts w:ascii="Times New Roman" w:eastAsia="宋体" w:hAnsi="Times New Roman" w:cs="Times New Roman"/>
          <w:sz w:val="22"/>
        </w:rPr>
        <w:t xml:space="preserve"> </w:t>
      </w:r>
      <w:r w:rsidRPr="0040666B">
        <w:rPr>
          <w:rFonts w:ascii="Times New Roman" w:eastAsia="宋体" w:hAnsi="宋体" w:cs="Times New Roman"/>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sz w:val="22"/>
        </w:rPr>
        <w:t>1.</w:t>
      </w:r>
      <w:r w:rsidRPr="0040666B">
        <w:rPr>
          <w:rFonts w:ascii="Times New Roman" w:eastAsia="宋体" w:hAnsi="Times New Roman" w:cs="Times New Roman" w:hint="eastAsia"/>
          <w:sz w:val="22"/>
        </w:rPr>
        <w:t>8</w:t>
      </w:r>
      <w:r w:rsidRPr="0040666B">
        <w:rPr>
          <w:rFonts w:ascii="Times New Roman" w:eastAsia="宋体" w:hAnsi="Times New Roman" w:cs="Times New Roman"/>
          <w:sz w:val="22"/>
        </w:rPr>
        <w:t xml:space="preserve"> </w:t>
      </w:r>
      <w:r w:rsidRPr="0040666B">
        <w:rPr>
          <w:rFonts w:ascii="Times New Roman" w:eastAsia="宋体" w:hAnsi="宋体" w:cs="Times New Roman"/>
          <w:sz w:val="22"/>
        </w:rPr>
        <w:t>投标人在投标前应认真了解采购人的使用需求、使用条件（使用空间、能源条件等）和其他相关条件，一旦中标，应按照招标文件和合同规定的要求提供货物及相关服务。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sz w:val="22"/>
        </w:rPr>
        <w:t>1.</w:t>
      </w:r>
      <w:r w:rsidRPr="0040666B">
        <w:rPr>
          <w:rFonts w:ascii="Times New Roman" w:eastAsia="宋体" w:hAnsi="Times New Roman" w:cs="Times New Roman" w:hint="eastAsia"/>
          <w:sz w:val="22"/>
        </w:rPr>
        <w:t>9</w:t>
      </w:r>
      <w:r w:rsidRPr="0040666B">
        <w:rPr>
          <w:rFonts w:ascii="Times New Roman" w:eastAsia="宋体" w:hAnsi="Times New Roman" w:cs="Times New Roman"/>
          <w:sz w:val="22"/>
        </w:rPr>
        <w:t xml:space="preserve"> </w:t>
      </w:r>
      <w:r w:rsidRPr="0040666B">
        <w:rPr>
          <w:rFonts w:ascii="Times New Roman" w:eastAsia="宋体" w:hAnsi="宋体" w:cs="Times New Roman"/>
          <w:sz w:val="22"/>
        </w:rPr>
        <w:t>投标人应根据本章节中详细技术规格要求，采用市场主流产品或按照要求提供定制产品参加竞标。同时，</w:t>
      </w:r>
      <w:r w:rsidRPr="0040666B">
        <w:rPr>
          <w:rFonts w:ascii="Times New Roman" w:eastAsia="宋体" w:hAnsi="宋体" w:cs="Times New Roman"/>
          <w:b/>
          <w:color w:val="000000"/>
          <w:sz w:val="22"/>
        </w:rPr>
        <w:t>请投标人务必注意：无论是正偏离还是负偏离，都不得与招标要求相差太大，否则将可能影响投标人的得分</w:t>
      </w:r>
      <w:r w:rsidRPr="0040666B">
        <w:rPr>
          <w:rFonts w:ascii="Times New Roman" w:eastAsia="宋体" w:hAnsi="宋体" w:cs="Times New Roman"/>
          <w:sz w:val="22"/>
        </w:rPr>
        <w:t>。一旦中标，投标人应按投标文件的承诺签订合同并提供相应的产品和服务。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1.</w:t>
      </w:r>
      <w:r w:rsidRPr="0040666B">
        <w:rPr>
          <w:rFonts w:ascii="Times New Roman" w:eastAsia="宋体" w:hAnsi="Times New Roman" w:cs="Times New Roman" w:hint="eastAsia"/>
          <w:sz w:val="22"/>
        </w:rPr>
        <w:t>10</w:t>
      </w:r>
      <w:r w:rsidRPr="0040666B">
        <w:rPr>
          <w:rFonts w:ascii="Times New Roman" w:eastAsia="宋体" w:hAnsi="宋体" w:cs="Times New Roman"/>
          <w:color w:val="000000"/>
          <w:sz w:val="22"/>
        </w:rPr>
        <w:t>本项目如涉及软件开发，则开发软件（包括软件、源程序、数据文件、文档、记录、工作日志、或其它和该合同有关的资料的）的</w:t>
      </w:r>
      <w:r w:rsidRPr="0040666B">
        <w:rPr>
          <w:rFonts w:ascii="Times New Roman" w:eastAsia="宋体" w:hAnsi="宋体" w:cs="Times New Roman" w:hint="eastAsia"/>
          <w:color w:val="000000"/>
          <w:sz w:val="22"/>
        </w:rPr>
        <w:t>全部</w:t>
      </w:r>
      <w:r w:rsidRPr="0040666B">
        <w:rPr>
          <w:rFonts w:ascii="Times New Roman" w:eastAsia="宋体" w:hAnsi="宋体" w:cs="Times New Roman"/>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sz w:val="22"/>
        </w:rPr>
        <w:t>1.1</w:t>
      </w: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40666B">
        <w:rPr>
          <w:rFonts w:ascii="Times New Roman" w:eastAsia="宋体" w:hAnsi="Times New Roman" w:cs="Times New Roman"/>
          <w:sz w:val="22"/>
        </w:rPr>
        <w:t>10</w:t>
      </w:r>
      <w:r w:rsidRPr="0040666B">
        <w:rPr>
          <w:rFonts w:ascii="Times New Roman" w:eastAsia="宋体" w:hAnsi="Times New Roman" w:cs="Times New Roman"/>
          <w:sz w:val="22"/>
        </w:rPr>
        <w:t>日内</w:t>
      </w:r>
      <w:r w:rsidRPr="0040666B">
        <w:rPr>
          <w:rFonts w:ascii="Times New Roman" w:eastAsia="宋体" w:hAnsi="Times New Roman" w:cs="Times New Roman" w:hint="eastAsia"/>
          <w:sz w:val="22"/>
        </w:rPr>
        <w:t>，以书面形式提出，并附相关证据。</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p>
    <w:p w:rsidR="0040666B" w:rsidRPr="0040666B" w:rsidRDefault="0040666B" w:rsidP="0040666B">
      <w:pPr>
        <w:adjustRightInd w:val="0"/>
        <w:snapToGrid w:val="0"/>
        <w:spacing w:line="300" w:lineRule="auto"/>
        <w:jc w:val="center"/>
        <w:outlineLvl w:val="1"/>
        <w:rPr>
          <w:rFonts w:ascii="Times New Roman" w:eastAsia="宋体" w:hAnsi="Times New Roman" w:cs="Times New Roman"/>
          <w:color w:val="000000"/>
          <w:sz w:val="30"/>
          <w:szCs w:val="30"/>
        </w:rPr>
      </w:pPr>
      <w:bookmarkStart w:id="4" w:name="_Toc214978219"/>
      <w:r w:rsidRPr="0040666B">
        <w:rPr>
          <w:rFonts w:ascii="Times New Roman" w:eastAsia="宋体" w:hAnsi="宋体" w:cs="Times New Roman"/>
          <w:color w:val="000000"/>
          <w:sz w:val="30"/>
          <w:szCs w:val="30"/>
        </w:rPr>
        <w:t>二、项目概况</w:t>
      </w:r>
      <w:bookmarkEnd w:id="4"/>
    </w:p>
    <w:p w:rsidR="0040666B" w:rsidRPr="0040666B" w:rsidRDefault="0040666B" w:rsidP="0040666B">
      <w:pPr>
        <w:adjustRightInd w:val="0"/>
        <w:snapToGrid w:val="0"/>
        <w:spacing w:line="300" w:lineRule="auto"/>
        <w:ind w:firstLineChars="200" w:firstLine="442"/>
        <w:outlineLvl w:val="2"/>
        <w:rPr>
          <w:rFonts w:ascii="Times New Roman" w:eastAsia="宋体" w:hAnsi="宋体" w:cs="Times New Roman"/>
          <w:b/>
          <w:bCs/>
          <w:sz w:val="22"/>
        </w:rPr>
      </w:pPr>
      <w:bookmarkStart w:id="5" w:name="_Toc490037237"/>
      <w:bookmarkStart w:id="6" w:name="_Toc214978220"/>
      <w:r w:rsidRPr="0040666B">
        <w:rPr>
          <w:rFonts w:ascii="Times New Roman" w:eastAsia="宋体" w:hAnsi="Times New Roman" w:cs="Times New Roman"/>
          <w:b/>
          <w:bCs/>
          <w:sz w:val="22"/>
        </w:rPr>
        <w:t>2</w:t>
      </w:r>
      <w:r w:rsidRPr="0040666B">
        <w:rPr>
          <w:rFonts w:ascii="Times New Roman" w:eastAsia="宋体" w:hAnsi="宋体" w:cs="Times New Roman"/>
          <w:b/>
          <w:bCs/>
          <w:sz w:val="22"/>
        </w:rPr>
        <w:t>项目名称</w:t>
      </w:r>
      <w:bookmarkEnd w:id="5"/>
      <w:bookmarkEnd w:id="6"/>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中国（上海）自贸区基础云平台</w:t>
      </w:r>
      <w:r w:rsidRPr="0040666B">
        <w:rPr>
          <w:rFonts w:ascii="Times New Roman" w:eastAsia="宋体" w:hAnsi="Times New Roman" w:cs="Times New Roman" w:hint="eastAsia"/>
          <w:bCs/>
          <w:sz w:val="22"/>
        </w:rPr>
        <w:t xml:space="preserve"> 2026</w:t>
      </w:r>
      <w:r w:rsidRPr="0040666B">
        <w:rPr>
          <w:rFonts w:ascii="Times New Roman" w:eastAsia="宋体" w:hAnsi="Times New Roman" w:cs="Times New Roman" w:hint="eastAsia"/>
          <w:bCs/>
          <w:sz w:val="22"/>
        </w:rPr>
        <w:t>年建设项目</w:t>
      </w:r>
    </w:p>
    <w:p w:rsidR="0040666B" w:rsidRPr="0040666B" w:rsidRDefault="0040666B" w:rsidP="0040666B">
      <w:pPr>
        <w:adjustRightInd w:val="0"/>
        <w:snapToGrid w:val="0"/>
        <w:spacing w:line="300" w:lineRule="auto"/>
        <w:ind w:firstLineChars="200" w:firstLine="442"/>
        <w:outlineLvl w:val="2"/>
        <w:rPr>
          <w:rFonts w:ascii="Times New Roman" w:eastAsia="宋体" w:hAnsi="宋体" w:cs="Times New Roman"/>
          <w:b/>
          <w:bCs/>
          <w:sz w:val="22"/>
        </w:rPr>
      </w:pPr>
      <w:bookmarkStart w:id="7" w:name="_Toc490037238"/>
      <w:bookmarkStart w:id="8" w:name="_Toc214978221"/>
      <w:bookmarkStart w:id="9" w:name="_Toc214978222"/>
      <w:bookmarkStart w:id="10" w:name="_Toc490037239"/>
      <w:r w:rsidRPr="0040666B">
        <w:rPr>
          <w:rFonts w:ascii="Times New Roman" w:eastAsia="宋体" w:hAnsi="Times New Roman" w:cs="Times New Roman"/>
          <w:b/>
          <w:bCs/>
          <w:sz w:val="22"/>
        </w:rPr>
        <w:lastRenderedPageBreak/>
        <w:t>3</w:t>
      </w:r>
      <w:r w:rsidRPr="0040666B">
        <w:rPr>
          <w:rFonts w:ascii="Times New Roman" w:eastAsia="宋体" w:hAnsi="宋体" w:cs="Times New Roman"/>
          <w:b/>
          <w:bCs/>
          <w:sz w:val="22"/>
        </w:rPr>
        <w:t>项目地点</w:t>
      </w:r>
      <w:bookmarkEnd w:id="7"/>
      <w:bookmarkEnd w:id="8"/>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color w:val="000000"/>
          <w:sz w:val="22"/>
        </w:rPr>
        <w:t>上海市浦东新区迎春路</w:t>
      </w:r>
      <w:r w:rsidRPr="0040666B">
        <w:rPr>
          <w:rFonts w:ascii="Times New Roman" w:eastAsia="宋体" w:hAnsi="宋体" w:cs="Times New Roman"/>
          <w:color w:val="000000"/>
          <w:sz w:val="22"/>
        </w:rPr>
        <w:t>520</w:t>
      </w:r>
      <w:r w:rsidRPr="0040666B">
        <w:rPr>
          <w:rFonts w:ascii="Times New Roman" w:eastAsia="宋体" w:hAnsi="宋体" w:cs="Times New Roman" w:hint="eastAsia"/>
          <w:color w:val="000000"/>
          <w:sz w:val="22"/>
        </w:rPr>
        <w:t>号（采购人指定地址）。</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r w:rsidRPr="0040666B">
        <w:rPr>
          <w:rFonts w:ascii="Times New Roman" w:eastAsia="宋体" w:hAnsi="Times New Roman" w:cs="Times New Roman"/>
          <w:b/>
          <w:color w:val="000000"/>
          <w:sz w:val="22"/>
        </w:rPr>
        <w:t xml:space="preserve">4 </w:t>
      </w:r>
      <w:r w:rsidRPr="0040666B">
        <w:rPr>
          <w:rFonts w:ascii="Times New Roman" w:eastAsia="宋体" w:hAnsi="宋体" w:cs="Times New Roman"/>
          <w:b/>
          <w:color w:val="000000"/>
          <w:sz w:val="22"/>
        </w:rPr>
        <w:t>招标范围与内容</w:t>
      </w:r>
      <w:bookmarkEnd w:id="9"/>
      <w:bookmarkEnd w:id="10"/>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color w:val="000000"/>
          <w:sz w:val="22"/>
        </w:rPr>
      </w:pPr>
      <w:r w:rsidRPr="0040666B">
        <w:rPr>
          <w:rFonts w:ascii="Times New Roman" w:eastAsia="宋体" w:hAnsi="Times New Roman" w:cs="Times New Roman"/>
          <w:color w:val="000000"/>
          <w:sz w:val="22"/>
        </w:rPr>
        <w:t xml:space="preserve">4.1 </w:t>
      </w:r>
      <w:r w:rsidRPr="0040666B">
        <w:rPr>
          <w:rFonts w:ascii="Times New Roman" w:eastAsia="宋体" w:hAnsi="宋体" w:cs="Times New Roman"/>
          <w:color w:val="000000"/>
          <w:sz w:val="22"/>
        </w:rPr>
        <w:t>项目背景及现状</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浦东新区按照政务系统服务器存储资源集约化建设、统筹使用的原则，通过向通信运营商租用服务和自建的方式，统一建设浦东“政务云”。成为浦东新区城市治理数字化底座的核心基础设施。</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本期项目在</w:t>
      </w:r>
      <w:r w:rsidRPr="0040666B">
        <w:rPr>
          <w:rFonts w:ascii="Times New Roman" w:eastAsia="宋体" w:hAnsi="Times New Roman" w:cs="Times New Roman" w:hint="eastAsia"/>
          <w:sz w:val="22"/>
        </w:rPr>
        <w:t>2025</w:t>
      </w:r>
      <w:r w:rsidRPr="0040666B">
        <w:rPr>
          <w:rFonts w:ascii="Times New Roman" w:eastAsia="宋体" w:hAnsi="Times New Roman" w:cs="Times New Roman" w:hint="eastAsia"/>
          <w:sz w:val="22"/>
        </w:rPr>
        <w:t>年度浦东政务云云资源和服务的基础上，根据国产化发展的要求，缩减非国产化资源量，补充国产化资源和算力资源，增强资源使用效能评估，持续为新区各委办局提供稳定可靠的云服务。</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color w:val="000000"/>
          <w:sz w:val="22"/>
        </w:rPr>
      </w:pPr>
      <w:r w:rsidRPr="0040666B">
        <w:rPr>
          <w:rFonts w:ascii="Times New Roman" w:eastAsia="宋体" w:hAnsi="Times New Roman" w:cs="Times New Roman"/>
          <w:color w:val="000000"/>
          <w:sz w:val="22"/>
        </w:rPr>
        <w:t xml:space="preserve">4.2 </w:t>
      </w:r>
      <w:r w:rsidRPr="0040666B">
        <w:rPr>
          <w:rFonts w:ascii="Times New Roman" w:eastAsia="宋体" w:hAnsi="宋体" w:cs="Times New Roman"/>
          <w:color w:val="000000"/>
          <w:sz w:val="22"/>
        </w:rPr>
        <w:t>项目招标范围及内容</w:t>
      </w:r>
    </w:p>
    <w:p w:rsidR="0040666B" w:rsidRPr="0040666B" w:rsidRDefault="0040666B" w:rsidP="0040666B">
      <w:pPr>
        <w:adjustRightInd w:val="0"/>
        <w:snapToGrid w:val="0"/>
        <w:ind w:firstLineChars="200" w:firstLine="440"/>
        <w:jc w:val="left"/>
        <w:rPr>
          <w:rFonts w:ascii="Calibri" w:eastAsia="宋体" w:hAnsi="Calibri" w:cs="Times New Roman"/>
          <w:sz w:val="22"/>
        </w:rPr>
      </w:pPr>
      <w:r w:rsidRPr="0040666B">
        <w:rPr>
          <w:rFonts w:ascii="Calibri" w:eastAsia="宋体" w:hAnsi="Calibri" w:cs="Times New Roman" w:hint="eastAsia"/>
          <w:sz w:val="22"/>
        </w:rPr>
        <w:t>本项目共包含</w:t>
      </w:r>
      <w:r w:rsidRPr="0040666B">
        <w:rPr>
          <w:rFonts w:ascii="Calibri" w:eastAsia="宋体" w:hAnsi="Calibri" w:cs="Times New Roman" w:hint="eastAsia"/>
          <w:sz w:val="22"/>
        </w:rPr>
        <w:t>3</w:t>
      </w:r>
      <w:r w:rsidRPr="0040666B">
        <w:rPr>
          <w:rFonts w:ascii="Calibri" w:eastAsia="宋体" w:hAnsi="Calibri" w:cs="Times New Roman" w:hint="eastAsia"/>
          <w:sz w:val="22"/>
        </w:rPr>
        <w:t>个包件，同一投标人允许最多中标</w:t>
      </w:r>
      <w:r w:rsidRPr="0040666B">
        <w:rPr>
          <w:rFonts w:ascii="Calibri" w:eastAsia="宋体" w:hAnsi="Calibri" w:cs="Times New Roman" w:hint="eastAsia"/>
          <w:sz w:val="22"/>
        </w:rPr>
        <w:t>2</w:t>
      </w:r>
      <w:r w:rsidRPr="0040666B">
        <w:rPr>
          <w:rFonts w:ascii="Calibri" w:eastAsia="宋体" w:hAnsi="Calibri" w:cs="Times New Roman" w:hint="eastAsia"/>
          <w:sz w:val="22"/>
        </w:rPr>
        <w:t>个包件：</w:t>
      </w:r>
    </w:p>
    <w:p w:rsidR="0040666B" w:rsidRPr="0040666B" w:rsidRDefault="0040666B" w:rsidP="0040666B">
      <w:pPr>
        <w:autoSpaceDN w:val="0"/>
        <w:adjustRightInd w:val="0"/>
        <w:snapToGrid w:val="0"/>
        <w:ind w:firstLineChars="200" w:firstLine="440"/>
        <w:textAlignment w:val="baseline"/>
        <w:rPr>
          <w:rFonts w:ascii="Times New Roman" w:eastAsia="宋体" w:hAnsi="Times New Roman" w:cs="Times New Roman"/>
          <w:bCs/>
          <w:sz w:val="22"/>
        </w:rPr>
      </w:pPr>
      <w:r w:rsidRPr="0040666B">
        <w:rPr>
          <w:rFonts w:ascii="Times New Roman" w:eastAsia="宋体" w:hAnsi="Times New Roman" w:cs="Times New Roman" w:hint="eastAsia"/>
          <w:bCs/>
          <w:sz w:val="22"/>
        </w:rPr>
        <w:t>包</w:t>
      </w:r>
      <w:r w:rsidRPr="0040666B">
        <w:rPr>
          <w:rFonts w:ascii="Times New Roman" w:eastAsia="宋体" w:hAnsi="Times New Roman" w:cs="Times New Roman" w:hint="eastAsia"/>
          <w:bCs/>
          <w:sz w:val="22"/>
        </w:rPr>
        <w:t>1</w:t>
      </w:r>
      <w:r w:rsidRPr="0040666B">
        <w:rPr>
          <w:rFonts w:ascii="Times New Roman" w:eastAsia="宋体" w:hAnsi="Times New Roman" w:cs="Times New Roman" w:hint="eastAsia"/>
          <w:bCs/>
          <w:sz w:val="22"/>
        </w:rPr>
        <w:t>：包名称为中国（上海）自贸区基础云平台</w:t>
      </w:r>
      <w:r w:rsidRPr="0040666B">
        <w:rPr>
          <w:rFonts w:ascii="Times New Roman" w:eastAsia="宋体" w:hAnsi="Times New Roman" w:cs="Times New Roman" w:hint="eastAsia"/>
          <w:bCs/>
          <w:sz w:val="22"/>
        </w:rPr>
        <w:t>2026</w:t>
      </w:r>
      <w:r w:rsidRPr="0040666B">
        <w:rPr>
          <w:rFonts w:ascii="Times New Roman" w:eastAsia="宋体" w:hAnsi="Times New Roman" w:cs="Times New Roman" w:hint="eastAsia"/>
          <w:bCs/>
          <w:sz w:val="22"/>
        </w:rPr>
        <w:t>年建设项目区域一，预算金额为</w:t>
      </w:r>
      <w:r w:rsidRPr="0040666B">
        <w:rPr>
          <w:rFonts w:ascii="Times New Roman" w:eastAsia="宋体" w:hAnsi="Times New Roman" w:cs="Times New Roman" w:hint="eastAsia"/>
          <w:bCs/>
          <w:sz w:val="22"/>
        </w:rPr>
        <w:t>50,685,537.92</w:t>
      </w:r>
      <w:r w:rsidRPr="0040666B">
        <w:rPr>
          <w:rFonts w:ascii="Times New Roman" w:eastAsia="宋体" w:hAnsi="Times New Roman" w:cs="Times New Roman" w:hint="eastAsia"/>
          <w:bCs/>
          <w:sz w:val="22"/>
        </w:rPr>
        <w:t>元。</w:t>
      </w:r>
    </w:p>
    <w:p w:rsidR="0040666B" w:rsidRPr="0040666B" w:rsidRDefault="0040666B" w:rsidP="0040666B">
      <w:pPr>
        <w:autoSpaceDN w:val="0"/>
        <w:adjustRightInd w:val="0"/>
        <w:snapToGrid w:val="0"/>
        <w:ind w:firstLineChars="200" w:firstLine="440"/>
        <w:textAlignment w:val="baseline"/>
        <w:rPr>
          <w:rFonts w:ascii="Times New Roman" w:eastAsia="宋体" w:hAnsi="Times New Roman" w:cs="Times New Roman"/>
          <w:bCs/>
          <w:sz w:val="22"/>
        </w:rPr>
      </w:pPr>
      <w:r w:rsidRPr="0040666B">
        <w:rPr>
          <w:rFonts w:ascii="Times New Roman" w:eastAsia="宋体" w:hAnsi="Times New Roman" w:cs="Times New Roman" w:hint="eastAsia"/>
          <w:bCs/>
          <w:sz w:val="22"/>
        </w:rPr>
        <w:t>包</w:t>
      </w:r>
      <w:r w:rsidRPr="0040666B">
        <w:rPr>
          <w:rFonts w:ascii="Times New Roman" w:eastAsia="宋体" w:hAnsi="Times New Roman" w:cs="Times New Roman" w:hint="eastAsia"/>
          <w:bCs/>
          <w:sz w:val="22"/>
        </w:rPr>
        <w:t>2</w:t>
      </w:r>
      <w:r w:rsidRPr="0040666B">
        <w:rPr>
          <w:rFonts w:ascii="Times New Roman" w:eastAsia="宋体" w:hAnsi="Times New Roman" w:cs="Times New Roman" w:hint="eastAsia"/>
          <w:bCs/>
          <w:sz w:val="22"/>
        </w:rPr>
        <w:t>：包名称为中国（上海）自贸区基础云平台</w:t>
      </w:r>
      <w:r w:rsidRPr="0040666B">
        <w:rPr>
          <w:rFonts w:ascii="Times New Roman" w:eastAsia="宋体" w:hAnsi="Times New Roman" w:cs="Times New Roman" w:hint="eastAsia"/>
          <w:bCs/>
          <w:sz w:val="22"/>
        </w:rPr>
        <w:t>2026</w:t>
      </w:r>
      <w:r w:rsidRPr="0040666B">
        <w:rPr>
          <w:rFonts w:ascii="Times New Roman" w:eastAsia="宋体" w:hAnsi="Times New Roman" w:cs="Times New Roman" w:hint="eastAsia"/>
          <w:bCs/>
          <w:sz w:val="22"/>
        </w:rPr>
        <w:t>年建设项目区域二，预算金额为</w:t>
      </w:r>
      <w:r w:rsidRPr="0040666B">
        <w:rPr>
          <w:rFonts w:ascii="Times New Roman" w:eastAsia="宋体" w:hAnsi="Times New Roman" w:cs="Times New Roman" w:hint="eastAsia"/>
          <w:bCs/>
          <w:sz w:val="22"/>
        </w:rPr>
        <w:t>55,046,105.01</w:t>
      </w:r>
      <w:r w:rsidRPr="0040666B">
        <w:rPr>
          <w:rFonts w:ascii="Times New Roman" w:eastAsia="宋体" w:hAnsi="Times New Roman" w:cs="Times New Roman" w:hint="eastAsia"/>
          <w:bCs/>
          <w:sz w:val="22"/>
        </w:rPr>
        <w:t>元。</w:t>
      </w:r>
    </w:p>
    <w:p w:rsidR="0040666B" w:rsidRPr="0040666B" w:rsidRDefault="0040666B" w:rsidP="0040666B">
      <w:pPr>
        <w:autoSpaceDN w:val="0"/>
        <w:adjustRightInd w:val="0"/>
        <w:snapToGrid w:val="0"/>
        <w:ind w:firstLineChars="200" w:firstLine="440"/>
        <w:textAlignment w:val="baseline"/>
        <w:rPr>
          <w:rFonts w:ascii="Times New Roman" w:eastAsia="宋体" w:hAnsi="Times New Roman" w:cs="Times New Roman"/>
          <w:bCs/>
          <w:sz w:val="22"/>
        </w:rPr>
      </w:pPr>
      <w:r w:rsidRPr="0040666B">
        <w:rPr>
          <w:rFonts w:ascii="Times New Roman" w:eastAsia="宋体" w:hAnsi="Times New Roman" w:cs="Times New Roman" w:hint="eastAsia"/>
          <w:bCs/>
          <w:sz w:val="22"/>
        </w:rPr>
        <w:t>包</w:t>
      </w:r>
      <w:r w:rsidRPr="0040666B">
        <w:rPr>
          <w:rFonts w:ascii="Times New Roman" w:eastAsia="宋体" w:hAnsi="Times New Roman" w:cs="Times New Roman" w:hint="eastAsia"/>
          <w:bCs/>
          <w:sz w:val="22"/>
        </w:rPr>
        <w:t>3</w:t>
      </w:r>
      <w:r w:rsidRPr="0040666B">
        <w:rPr>
          <w:rFonts w:ascii="Times New Roman" w:eastAsia="宋体" w:hAnsi="Times New Roman" w:cs="Times New Roman" w:hint="eastAsia"/>
          <w:bCs/>
          <w:sz w:val="22"/>
        </w:rPr>
        <w:t>：包名称为中国（上海）自贸区基础云平台</w:t>
      </w:r>
      <w:r w:rsidRPr="0040666B">
        <w:rPr>
          <w:rFonts w:ascii="Times New Roman" w:eastAsia="宋体" w:hAnsi="Times New Roman" w:cs="Times New Roman" w:hint="eastAsia"/>
          <w:bCs/>
          <w:sz w:val="22"/>
        </w:rPr>
        <w:t>2026</w:t>
      </w:r>
      <w:r w:rsidRPr="0040666B">
        <w:rPr>
          <w:rFonts w:ascii="Times New Roman" w:eastAsia="宋体" w:hAnsi="Times New Roman" w:cs="Times New Roman" w:hint="eastAsia"/>
          <w:bCs/>
          <w:sz w:val="22"/>
        </w:rPr>
        <w:t>年建设项目区域三，预算金额为</w:t>
      </w:r>
      <w:r w:rsidRPr="0040666B">
        <w:rPr>
          <w:rFonts w:ascii="Times New Roman" w:eastAsia="宋体" w:hAnsi="Times New Roman" w:cs="Times New Roman" w:hint="eastAsia"/>
          <w:bCs/>
          <w:sz w:val="22"/>
        </w:rPr>
        <w:t>51,958,551.61</w:t>
      </w:r>
      <w:r w:rsidRPr="0040666B">
        <w:rPr>
          <w:rFonts w:ascii="Times New Roman" w:eastAsia="宋体" w:hAnsi="Times New Roman" w:cs="Times New Roman" w:hint="eastAsia"/>
          <w:bCs/>
          <w:sz w:val="22"/>
        </w:rPr>
        <w:t>元。</w:t>
      </w:r>
    </w:p>
    <w:p w:rsidR="0040666B" w:rsidRPr="0040666B" w:rsidRDefault="0040666B" w:rsidP="0040666B">
      <w:pPr>
        <w:autoSpaceDN w:val="0"/>
        <w:adjustRightInd w:val="0"/>
        <w:snapToGrid w:val="0"/>
        <w:ind w:firstLineChars="200" w:firstLine="440"/>
        <w:textAlignment w:val="baseline"/>
        <w:rPr>
          <w:rFonts w:ascii="Calibri" w:eastAsia="宋体" w:hAnsi="Calibri" w:cs="Times New Roman"/>
          <w:sz w:val="22"/>
          <w:highlight w:val="yellow"/>
        </w:rPr>
      </w:pP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bCs/>
          <w:sz w:val="22"/>
        </w:rPr>
      </w:pPr>
      <w:r w:rsidRPr="0040666B">
        <w:rPr>
          <w:rFonts w:ascii="Times New Roman" w:eastAsia="宋体" w:hAnsi="Times New Roman" w:cs="Times New Roman"/>
          <w:b/>
          <w:bCs/>
          <w:sz w:val="22"/>
        </w:rPr>
        <w:t>4.2.</w:t>
      </w:r>
      <w:r w:rsidRPr="0040666B">
        <w:rPr>
          <w:rFonts w:ascii="Times New Roman" w:eastAsia="宋体" w:hAnsi="Times New Roman" w:cs="Times New Roman" w:hint="eastAsia"/>
          <w:b/>
          <w:bCs/>
          <w:sz w:val="22"/>
        </w:rPr>
        <w:t>1</w:t>
      </w:r>
      <w:r w:rsidRPr="0040666B">
        <w:rPr>
          <w:rFonts w:ascii="Times New Roman" w:eastAsia="宋体" w:hAnsi="Times New Roman" w:cs="Times New Roman"/>
          <w:b/>
          <w:bCs/>
          <w:sz w:val="22"/>
        </w:rPr>
        <w:t xml:space="preserve"> </w:t>
      </w:r>
      <w:r w:rsidRPr="0040666B">
        <w:rPr>
          <w:rFonts w:ascii="Times New Roman" w:eastAsia="宋体" w:hAnsi="Times New Roman" w:cs="Times New Roman" w:hint="eastAsia"/>
          <w:b/>
          <w:bCs/>
          <w:sz w:val="22"/>
        </w:rPr>
        <w:t>包</w:t>
      </w:r>
      <w:r w:rsidRPr="0040666B">
        <w:rPr>
          <w:rFonts w:ascii="Times New Roman" w:eastAsia="宋体" w:hAnsi="Times New Roman" w:cs="Times New Roman" w:hint="eastAsia"/>
          <w:b/>
          <w:bCs/>
          <w:sz w:val="22"/>
        </w:rPr>
        <w:t>1</w:t>
      </w:r>
      <w:r w:rsidRPr="0040666B">
        <w:rPr>
          <w:rFonts w:ascii="Times New Roman" w:eastAsia="宋体" w:hAnsi="Times New Roman" w:cs="Times New Roman" w:hint="eastAsia"/>
          <w:b/>
          <w:bCs/>
          <w:sz w:val="22"/>
        </w:rPr>
        <w:t>招标范围及内容</w:t>
      </w:r>
    </w:p>
    <w:p w:rsidR="0040666B" w:rsidRPr="0040666B" w:rsidRDefault="0040666B" w:rsidP="0040666B">
      <w:pPr>
        <w:numPr>
          <w:ilvl w:val="255"/>
          <w:numId w:val="0"/>
        </w:numPr>
        <w:adjustRightInd w:val="0"/>
        <w:snapToGrid w:val="0"/>
        <w:spacing w:line="300" w:lineRule="auto"/>
        <w:ind w:leftChars="200" w:left="420"/>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hint="eastAsia"/>
          <w:bCs/>
          <w:sz w:val="22"/>
        </w:rPr>
        <w:t>1</w:t>
      </w:r>
      <w:r w:rsidRPr="0040666B">
        <w:rPr>
          <w:rFonts w:ascii="Times New Roman" w:eastAsia="宋体" w:hAnsi="Times New Roman" w:cs="Times New Roman" w:hint="eastAsia"/>
          <w:bCs/>
          <w:sz w:val="22"/>
        </w:rPr>
        <w:t>）云资源服务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为浦东政务云平台（区域一）提供非国产化及国产化云资源服务，包括：</w:t>
      </w:r>
      <w:r w:rsidRPr="0040666B">
        <w:rPr>
          <w:rFonts w:ascii="Times New Roman" w:eastAsia="宋体" w:hAnsi="Times New Roman" w:cs="Times New Roman"/>
          <w:bCs/>
          <w:sz w:val="22"/>
        </w:rPr>
        <w:t>CPU</w:t>
      </w:r>
      <w:r w:rsidRPr="0040666B">
        <w:rPr>
          <w:rFonts w:ascii="Times New Roman" w:eastAsia="宋体" w:hAnsi="Times New Roman" w:cs="Times New Roman" w:hint="eastAsia"/>
          <w:bCs/>
          <w:sz w:val="22"/>
        </w:rPr>
        <w:t>、内存、普通存储、高性能存储（</w:t>
      </w:r>
      <w:r w:rsidRPr="0040666B">
        <w:rPr>
          <w:rFonts w:ascii="Times New Roman" w:eastAsia="宋体" w:hAnsi="Times New Roman" w:cs="Times New Roman"/>
          <w:bCs/>
          <w:sz w:val="22"/>
        </w:rPr>
        <w:t>SSD</w:t>
      </w:r>
      <w:r w:rsidRPr="0040666B">
        <w:rPr>
          <w:rFonts w:ascii="Times New Roman" w:eastAsia="宋体" w:hAnsi="Times New Roman" w:cs="Times New Roman" w:hint="eastAsia"/>
          <w:bCs/>
          <w:sz w:val="22"/>
        </w:rPr>
        <w:t>）及备份服务。提供云管平台功能，提供全栈</w:t>
      </w:r>
      <w:r w:rsidRPr="0040666B">
        <w:rPr>
          <w:rFonts w:ascii="Times New Roman" w:eastAsia="宋体" w:hAnsi="Times New Roman" w:cs="Times New Roman"/>
          <w:bCs/>
          <w:sz w:val="22"/>
        </w:rPr>
        <w:t>IPv6</w:t>
      </w:r>
      <w:r w:rsidRPr="0040666B">
        <w:rPr>
          <w:rFonts w:ascii="Times New Roman" w:eastAsia="宋体" w:hAnsi="Times New Roman" w:cs="Times New Roman" w:hint="eastAsia"/>
          <w:bCs/>
          <w:sz w:val="22"/>
        </w:rPr>
        <w:t>功能，支持</w:t>
      </w:r>
      <w:r w:rsidRPr="0040666B">
        <w:rPr>
          <w:rFonts w:ascii="Times New Roman" w:eastAsia="宋体" w:hAnsi="Times New Roman" w:cs="Times New Roman"/>
          <w:bCs/>
          <w:sz w:val="22"/>
        </w:rPr>
        <w:t>PAAS</w:t>
      </w:r>
      <w:r w:rsidRPr="0040666B">
        <w:rPr>
          <w:rFonts w:ascii="Times New Roman" w:eastAsia="宋体" w:hAnsi="Times New Roman" w:cs="Times New Roman" w:hint="eastAsia"/>
          <w:bCs/>
          <w:sz w:val="22"/>
        </w:rPr>
        <w:t>能力提供，提供外部快照功能。</w:t>
      </w:r>
    </w:p>
    <w:p w:rsidR="0040666B" w:rsidRPr="0040666B" w:rsidRDefault="0040666B" w:rsidP="0040666B">
      <w:pPr>
        <w:numPr>
          <w:ilvl w:val="0"/>
          <w:numId w:val="2"/>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算力资源服务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为浦东政务云平台（区域一）提供算力资源服务，包括：推理用算力、训练用算力。</w:t>
      </w:r>
    </w:p>
    <w:p w:rsidR="0040666B" w:rsidRPr="0040666B" w:rsidRDefault="0040666B" w:rsidP="0040666B">
      <w:pPr>
        <w:numPr>
          <w:ilvl w:val="0"/>
          <w:numId w:val="2"/>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网络服务</w:t>
      </w:r>
    </w:p>
    <w:p w:rsidR="0040666B" w:rsidRPr="0040666B" w:rsidRDefault="0040666B" w:rsidP="0040666B">
      <w:pPr>
        <w:numPr>
          <w:ilvl w:val="255"/>
          <w:numId w:val="0"/>
        </w:numPr>
        <w:adjustRightInd w:val="0"/>
        <w:snapToGrid w:val="0"/>
        <w:spacing w:line="300" w:lineRule="auto"/>
        <w:ind w:firstLine="42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为浦东政务云平台（区域一）提供网络资源服务，包括：互联网带宽（骨干级）、网络资源、应用负载均衡服务、安全交换区（网闸）、网管服务。</w:t>
      </w:r>
    </w:p>
    <w:p w:rsidR="0040666B" w:rsidRPr="0040666B" w:rsidRDefault="0040666B" w:rsidP="0040666B">
      <w:pPr>
        <w:numPr>
          <w:ilvl w:val="0"/>
          <w:numId w:val="2"/>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安全服务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为浦东政务云平台（区域一）提供安全服务，包括：网络访问控制服务、入侵防御服务、常规安全漏洞扫描、用户管理服务、用户身份认证服务、在线防护</w:t>
      </w:r>
      <w:r w:rsidRPr="0040666B">
        <w:rPr>
          <w:rFonts w:ascii="Times New Roman" w:eastAsia="宋体" w:hAnsi="Times New Roman" w:cs="Times New Roman" w:hint="eastAsia"/>
          <w:bCs/>
          <w:sz w:val="22"/>
        </w:rPr>
        <w:t>WAF</w:t>
      </w:r>
      <w:r w:rsidRPr="0040666B">
        <w:rPr>
          <w:rFonts w:ascii="Times New Roman" w:eastAsia="宋体" w:hAnsi="Times New Roman" w:cs="Times New Roman" w:hint="eastAsia"/>
          <w:bCs/>
          <w:sz w:val="22"/>
        </w:rPr>
        <w:t>。</w:t>
      </w:r>
    </w:p>
    <w:p w:rsidR="0040666B" w:rsidRPr="0040666B" w:rsidRDefault="0040666B" w:rsidP="0040666B">
      <w:pPr>
        <w:numPr>
          <w:ilvl w:val="255"/>
          <w:numId w:val="0"/>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配置安全技术团队保障政务云安全，提供的非国产化和国产化云计算服务均满足网络安全等级保护三级要求并通过测评认证。其中国产化平台需整体按照《信息安全技术云计算服务安全能力要求》</w:t>
      </w:r>
      <w:r w:rsidRPr="0040666B">
        <w:rPr>
          <w:rFonts w:ascii="Times New Roman" w:eastAsia="宋体" w:hAnsi="Times New Roman" w:cs="Times New Roman" w:hint="eastAsia"/>
          <w:bCs/>
          <w:sz w:val="22"/>
        </w:rPr>
        <w:t>(GB/T31168)</w:t>
      </w:r>
      <w:r w:rsidRPr="0040666B">
        <w:rPr>
          <w:rFonts w:ascii="Times New Roman" w:eastAsia="宋体" w:hAnsi="Times New Roman" w:cs="Times New Roman" w:hint="eastAsia"/>
          <w:bCs/>
          <w:sz w:val="22"/>
        </w:rPr>
        <w:t>进行建设，需满足《信息安全技术信息系统密码应用基本要求》</w:t>
      </w:r>
      <w:r w:rsidRPr="0040666B">
        <w:rPr>
          <w:rFonts w:ascii="Times New Roman" w:eastAsia="宋体" w:hAnsi="Times New Roman" w:cs="Times New Roman" w:hint="eastAsia"/>
          <w:bCs/>
          <w:sz w:val="22"/>
        </w:rPr>
        <w:t>(GB/T39786-2021)</w:t>
      </w:r>
      <w:r w:rsidRPr="0040666B">
        <w:rPr>
          <w:rFonts w:ascii="Times New Roman" w:eastAsia="宋体" w:hAnsi="Times New Roman" w:cs="Times New Roman" w:hint="eastAsia"/>
          <w:bCs/>
          <w:sz w:val="22"/>
        </w:rPr>
        <w:t>第三级要求的内容。</w:t>
      </w:r>
    </w:p>
    <w:p w:rsidR="0040666B" w:rsidRPr="0040666B" w:rsidRDefault="0040666B" w:rsidP="0040666B">
      <w:pPr>
        <w:numPr>
          <w:ilvl w:val="0"/>
          <w:numId w:val="2"/>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密码服务</w:t>
      </w:r>
    </w:p>
    <w:p w:rsidR="0040666B" w:rsidRPr="0040666B" w:rsidRDefault="0040666B" w:rsidP="0040666B">
      <w:pPr>
        <w:numPr>
          <w:ilvl w:val="255"/>
          <w:numId w:val="0"/>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为浦东政务云平台（区域一）提供密码服务，包括：安全认证网关服务、可信密码服务、签名验签服务、时间戳服务等密码服务。</w:t>
      </w:r>
    </w:p>
    <w:p w:rsidR="0040666B" w:rsidRPr="0040666B" w:rsidRDefault="0040666B" w:rsidP="0040666B">
      <w:pPr>
        <w:numPr>
          <w:ilvl w:val="0"/>
          <w:numId w:val="2"/>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运行维护服务</w:t>
      </w:r>
    </w:p>
    <w:p w:rsidR="0040666B" w:rsidRPr="0040666B" w:rsidRDefault="0040666B" w:rsidP="0040666B">
      <w:pPr>
        <w:numPr>
          <w:ilvl w:val="255"/>
          <w:numId w:val="0"/>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lastRenderedPageBreak/>
        <w:t>建立专职的运行维护团队，满足浦东新区政务云统一管理运维服务要求。根据实际工作需要签订服务水平协议（</w:t>
      </w:r>
      <w:r w:rsidRPr="0040666B">
        <w:rPr>
          <w:rFonts w:ascii="Times New Roman" w:eastAsia="宋体" w:hAnsi="Times New Roman" w:cs="Times New Roman" w:hint="eastAsia"/>
          <w:bCs/>
          <w:sz w:val="22"/>
        </w:rPr>
        <w:t>SLA</w:t>
      </w:r>
      <w:r w:rsidRPr="0040666B">
        <w:rPr>
          <w:rFonts w:ascii="Times New Roman" w:eastAsia="宋体" w:hAnsi="Times New Roman" w:cs="Times New Roman" w:hint="eastAsia"/>
          <w:bCs/>
          <w:sz w:val="22"/>
        </w:rPr>
        <w:t>），确保政务云安全、稳定、可靠运行。</w:t>
      </w:r>
    </w:p>
    <w:p w:rsidR="0040666B" w:rsidRPr="0040666B" w:rsidRDefault="0040666B" w:rsidP="0040666B">
      <w:pPr>
        <w:numPr>
          <w:ilvl w:val="255"/>
          <w:numId w:val="0"/>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需</w:t>
      </w:r>
      <w:r w:rsidRPr="0040666B">
        <w:rPr>
          <w:rFonts w:ascii="Times New Roman" w:eastAsia="宋体" w:hAnsi="Times New Roman" w:cs="Times New Roman"/>
          <w:bCs/>
          <w:sz w:val="22"/>
        </w:rPr>
        <w:t>提供基于算力设施的运维服务，为创新技术试点应用提供服务。</w:t>
      </w:r>
    </w:p>
    <w:p w:rsidR="0040666B" w:rsidRPr="0040666B" w:rsidRDefault="0040666B" w:rsidP="0040666B">
      <w:pPr>
        <w:numPr>
          <w:ilvl w:val="0"/>
          <w:numId w:val="2"/>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服务模式</w:t>
      </w:r>
    </w:p>
    <w:p w:rsidR="0040666B" w:rsidRPr="0040666B" w:rsidRDefault="0040666B" w:rsidP="0040666B">
      <w:pPr>
        <w:adjustRightInd w:val="0"/>
        <w:snapToGrid w:val="0"/>
        <w:spacing w:line="300" w:lineRule="auto"/>
        <w:ind w:firstLineChars="200" w:firstLine="440"/>
        <w:rPr>
          <w:rFonts w:ascii="Calibri" w:eastAsia="宋体" w:hAnsi="Calibri" w:cs="Times New Roman"/>
          <w:sz w:val="22"/>
        </w:rPr>
      </w:pPr>
      <w:r w:rsidRPr="0040666B">
        <w:rPr>
          <w:rFonts w:ascii="Times New Roman" w:eastAsia="宋体" w:hAnsi="Times New Roman" w:cs="Times New Roman" w:hint="eastAsia"/>
          <w:bCs/>
          <w:sz w:val="22"/>
        </w:rPr>
        <w:t>本次项目采购模式为购买服务，即乙方按照甲方要求，自行建设机房、部署软硬件环境。</w:t>
      </w:r>
    </w:p>
    <w:p w:rsidR="0040666B" w:rsidRPr="0040666B" w:rsidRDefault="0040666B" w:rsidP="0040666B">
      <w:pPr>
        <w:adjustRightInd w:val="0"/>
        <w:snapToGrid w:val="0"/>
        <w:spacing w:line="300" w:lineRule="auto"/>
        <w:ind w:firstLineChars="200" w:firstLine="440"/>
        <w:rPr>
          <w:rFonts w:ascii="Calibri" w:eastAsia="宋体" w:hAnsi="Calibri" w:cs="Times New Roman"/>
          <w:sz w:val="22"/>
        </w:rPr>
      </w:pP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bCs/>
          <w:sz w:val="22"/>
        </w:rPr>
      </w:pPr>
      <w:r w:rsidRPr="0040666B">
        <w:rPr>
          <w:rFonts w:ascii="Times New Roman" w:eastAsia="宋体" w:hAnsi="Times New Roman" w:cs="Times New Roman"/>
          <w:b/>
          <w:bCs/>
          <w:sz w:val="22"/>
        </w:rPr>
        <w:t>4.2.</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 xml:space="preserve"> </w:t>
      </w:r>
      <w:r w:rsidRPr="0040666B">
        <w:rPr>
          <w:rFonts w:ascii="Times New Roman" w:eastAsia="宋体" w:hAnsi="Times New Roman" w:cs="Times New Roman" w:hint="eastAsia"/>
          <w:b/>
          <w:bCs/>
          <w:sz w:val="22"/>
        </w:rPr>
        <w:t>包</w:t>
      </w:r>
      <w:r w:rsidRPr="0040666B">
        <w:rPr>
          <w:rFonts w:ascii="Times New Roman" w:eastAsia="宋体" w:hAnsi="Times New Roman" w:cs="Times New Roman" w:hint="eastAsia"/>
          <w:b/>
          <w:bCs/>
          <w:sz w:val="22"/>
        </w:rPr>
        <w:t>2</w:t>
      </w:r>
      <w:r w:rsidRPr="0040666B">
        <w:rPr>
          <w:rFonts w:ascii="Times New Roman" w:eastAsia="宋体" w:hAnsi="Times New Roman" w:cs="Times New Roman" w:hint="eastAsia"/>
          <w:b/>
          <w:bCs/>
          <w:sz w:val="22"/>
        </w:rPr>
        <w:t>招标范围及内容</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1</w:t>
      </w:r>
      <w:r w:rsidRPr="0040666B">
        <w:rPr>
          <w:rFonts w:ascii="Times New Roman" w:eastAsia="宋体" w:hAnsi="Times New Roman" w:cs="Times New Roman" w:hint="eastAsia"/>
          <w:bCs/>
          <w:sz w:val="22"/>
        </w:rPr>
        <w:t>）云资源服务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为浦东政务云平台（区域二）提供非国产化及国产化云资源服务，包括：</w:t>
      </w:r>
      <w:r w:rsidRPr="0040666B">
        <w:rPr>
          <w:rFonts w:ascii="Times New Roman" w:eastAsia="宋体" w:hAnsi="Times New Roman" w:cs="Times New Roman"/>
          <w:bCs/>
          <w:sz w:val="22"/>
        </w:rPr>
        <w:t>CPU</w:t>
      </w:r>
      <w:r w:rsidRPr="0040666B">
        <w:rPr>
          <w:rFonts w:ascii="Times New Roman" w:eastAsia="宋体" w:hAnsi="Times New Roman" w:cs="Times New Roman" w:hint="eastAsia"/>
          <w:bCs/>
          <w:sz w:val="22"/>
        </w:rPr>
        <w:t>、内存、存储。</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hint="eastAsia"/>
          <w:bCs/>
          <w:sz w:val="22"/>
        </w:rPr>
        <w:t>2</w:t>
      </w:r>
      <w:r w:rsidRPr="0040666B">
        <w:rPr>
          <w:rFonts w:ascii="Times New Roman" w:eastAsia="宋体" w:hAnsi="Times New Roman" w:cs="Times New Roman" w:hint="eastAsia"/>
          <w:bCs/>
          <w:sz w:val="22"/>
        </w:rPr>
        <w:t>）算力资源服务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为浦东政务云平台（区域二）提供算力资源服务，包括：推理用算力、训练用算力、渲染用算力。</w:t>
      </w:r>
    </w:p>
    <w:p w:rsidR="0040666B" w:rsidRPr="0040666B" w:rsidRDefault="0040666B" w:rsidP="0040666B">
      <w:pPr>
        <w:numPr>
          <w:ilvl w:val="0"/>
          <w:numId w:val="3"/>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网络资源服务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为浦东政务云平台（区域二）提供网络资源服务，包括：互联网线路、公有</w:t>
      </w:r>
      <w:r w:rsidRPr="0040666B">
        <w:rPr>
          <w:rFonts w:ascii="Times New Roman" w:eastAsia="宋体" w:hAnsi="Times New Roman" w:cs="Times New Roman" w:hint="eastAsia"/>
          <w:bCs/>
          <w:sz w:val="22"/>
        </w:rPr>
        <w:t>IP</w:t>
      </w:r>
      <w:r w:rsidRPr="0040666B">
        <w:rPr>
          <w:rFonts w:ascii="Times New Roman" w:eastAsia="宋体" w:hAnsi="Times New Roman" w:cs="Times New Roman" w:hint="eastAsia"/>
          <w:bCs/>
          <w:sz w:val="22"/>
        </w:rPr>
        <w:t>、政务外网链路、应用负载均衡服务、安全交换区（网闸）。</w:t>
      </w:r>
    </w:p>
    <w:p w:rsidR="0040666B" w:rsidRPr="0040666B" w:rsidRDefault="0040666B" w:rsidP="0040666B">
      <w:pPr>
        <w:numPr>
          <w:ilvl w:val="0"/>
          <w:numId w:val="3"/>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安全服务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为浦东政务云平台（区域二）提供安全服务，包括：入侵防御服务、常规安全漏洞扫描、网络访问控制服务、数据库审计服务、日志审计服务、用户管理服务、用户身份认证服务、在线防护</w:t>
      </w:r>
      <w:r w:rsidRPr="0040666B">
        <w:rPr>
          <w:rFonts w:ascii="Times New Roman" w:eastAsia="宋体" w:hAnsi="Times New Roman" w:cs="Times New Roman" w:hint="eastAsia"/>
          <w:bCs/>
          <w:sz w:val="22"/>
        </w:rPr>
        <w:t>WAF</w:t>
      </w:r>
      <w:r w:rsidRPr="0040666B">
        <w:rPr>
          <w:rFonts w:ascii="Times New Roman" w:eastAsia="宋体" w:hAnsi="Times New Roman" w:cs="Times New Roman" w:hint="eastAsia"/>
          <w:bCs/>
          <w:sz w:val="22"/>
        </w:rPr>
        <w:t>、网页防篡服务。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配置安全技术团队保障政务云安全，提供的非国产化和国产化云计算服务均满足网络安全等级保护三级要求并通过测评认证。</w:t>
      </w:r>
    </w:p>
    <w:p w:rsidR="0040666B" w:rsidRPr="0040666B" w:rsidRDefault="0040666B" w:rsidP="0040666B">
      <w:pPr>
        <w:numPr>
          <w:ilvl w:val="0"/>
          <w:numId w:val="3"/>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密码服务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为浦东政务云平台（区域二）提供密码服务，包括：安全认证网关服务、可信密码服务、文件加密存储</w:t>
      </w:r>
      <w:r w:rsidRPr="0040666B">
        <w:rPr>
          <w:rFonts w:ascii="Times New Roman" w:eastAsia="宋体" w:hAnsi="Times New Roman" w:cs="Times New Roman"/>
          <w:bCs/>
          <w:sz w:val="22"/>
        </w:rPr>
        <w:t>/</w:t>
      </w:r>
      <w:r w:rsidRPr="0040666B">
        <w:rPr>
          <w:rFonts w:ascii="Times New Roman" w:eastAsia="宋体" w:hAnsi="Times New Roman" w:cs="Times New Roman" w:hint="eastAsia"/>
          <w:bCs/>
          <w:sz w:val="22"/>
        </w:rPr>
        <w:t>签名验签服务、时间戳服务等密码服务。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提供的国产化云计算服务满足商用密码应用安全性要求并通过测评认证。</w:t>
      </w:r>
    </w:p>
    <w:p w:rsidR="0040666B" w:rsidRPr="0040666B" w:rsidRDefault="0040666B" w:rsidP="0040666B">
      <w:pPr>
        <w:numPr>
          <w:ilvl w:val="0"/>
          <w:numId w:val="3"/>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运行维护服务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建立专职的运行维护团队，满足浦东新区政务云统一管理运维服务要求。根据实际工作需要签订服务水平协议（</w:t>
      </w:r>
      <w:r w:rsidRPr="0040666B">
        <w:rPr>
          <w:rFonts w:ascii="Times New Roman" w:eastAsia="宋体" w:hAnsi="Times New Roman" w:cs="Times New Roman"/>
          <w:bCs/>
          <w:sz w:val="22"/>
        </w:rPr>
        <w:t>SLA</w:t>
      </w:r>
      <w:r w:rsidRPr="0040666B">
        <w:rPr>
          <w:rFonts w:ascii="Times New Roman" w:eastAsia="宋体" w:hAnsi="Times New Roman" w:cs="Times New Roman" w:hint="eastAsia"/>
          <w:bCs/>
          <w:sz w:val="22"/>
        </w:rPr>
        <w:t>），确保政务云安全、稳定、可靠运行。</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需</w:t>
      </w:r>
      <w:r w:rsidRPr="0040666B">
        <w:rPr>
          <w:rFonts w:ascii="Times New Roman" w:eastAsia="宋体" w:hAnsi="Times New Roman" w:cs="Times New Roman"/>
          <w:bCs/>
          <w:sz w:val="22"/>
        </w:rPr>
        <w:t>提供基于算力设施的运维服务，为创新技术试点应用提供服务。</w:t>
      </w:r>
    </w:p>
    <w:p w:rsidR="0040666B" w:rsidRPr="0040666B" w:rsidRDefault="0040666B" w:rsidP="0040666B">
      <w:pPr>
        <w:numPr>
          <w:ilvl w:val="0"/>
          <w:numId w:val="3"/>
        </w:num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服务模式</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本次项目采购模式为购买服务，即乙方按照甲方要求，自行建设机房、部署软硬件环境。</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bCs/>
          <w:sz w:val="22"/>
        </w:rPr>
      </w:pPr>
      <w:r w:rsidRPr="0040666B">
        <w:rPr>
          <w:rFonts w:ascii="Times New Roman" w:eastAsia="宋体" w:hAnsi="Times New Roman" w:cs="Times New Roman"/>
          <w:b/>
          <w:bCs/>
          <w:sz w:val="22"/>
        </w:rPr>
        <w:t>4.2.</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bCs/>
          <w:sz w:val="22"/>
        </w:rPr>
        <w:t xml:space="preserve"> </w:t>
      </w:r>
      <w:r w:rsidRPr="0040666B">
        <w:rPr>
          <w:rFonts w:ascii="Times New Roman" w:eastAsia="宋体" w:hAnsi="Times New Roman" w:cs="Times New Roman" w:hint="eastAsia"/>
          <w:b/>
          <w:bCs/>
          <w:sz w:val="22"/>
        </w:rPr>
        <w:t>包</w:t>
      </w:r>
      <w:r w:rsidRPr="0040666B">
        <w:rPr>
          <w:rFonts w:ascii="Times New Roman" w:eastAsia="宋体" w:hAnsi="Times New Roman" w:cs="Times New Roman" w:hint="eastAsia"/>
          <w:b/>
          <w:bCs/>
          <w:sz w:val="22"/>
        </w:rPr>
        <w:t>3</w:t>
      </w:r>
      <w:r w:rsidRPr="0040666B">
        <w:rPr>
          <w:rFonts w:ascii="Times New Roman" w:eastAsia="宋体" w:hAnsi="Times New Roman" w:cs="Times New Roman" w:hint="eastAsia"/>
          <w:b/>
          <w:bCs/>
          <w:sz w:val="22"/>
        </w:rPr>
        <w:t>招标范围及内容</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1</w:t>
      </w:r>
      <w:r w:rsidRPr="0040666B">
        <w:rPr>
          <w:rFonts w:ascii="Times New Roman" w:eastAsia="宋体" w:hAnsi="Times New Roman" w:cs="Times New Roman" w:hint="eastAsia"/>
          <w:bCs/>
          <w:sz w:val="22"/>
        </w:rPr>
        <w:t>）云资源服务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为浦东政务云平台（区域三）提供国产化云资源服务，包括：</w:t>
      </w:r>
      <w:r w:rsidRPr="0040666B">
        <w:rPr>
          <w:rFonts w:ascii="Times New Roman" w:eastAsia="宋体" w:hAnsi="Times New Roman" w:cs="Times New Roman"/>
          <w:bCs/>
          <w:sz w:val="22"/>
        </w:rPr>
        <w:t>CPU</w:t>
      </w:r>
      <w:r w:rsidRPr="0040666B">
        <w:rPr>
          <w:rFonts w:ascii="Times New Roman" w:eastAsia="宋体" w:hAnsi="Times New Roman" w:cs="Times New Roman" w:hint="eastAsia"/>
          <w:bCs/>
          <w:sz w:val="22"/>
        </w:rPr>
        <w:t>、内存、</w:t>
      </w:r>
      <w:r w:rsidRPr="0040666B">
        <w:rPr>
          <w:rFonts w:ascii="Times New Roman" w:eastAsia="宋体" w:hAnsi="Times New Roman" w:cs="Times New Roman" w:hint="eastAsia"/>
          <w:sz w:val="22"/>
        </w:rPr>
        <w:t>数据存储服务、数据库存储服务</w:t>
      </w:r>
      <w:r w:rsidRPr="0040666B">
        <w:rPr>
          <w:rFonts w:ascii="Times New Roman" w:eastAsia="宋体" w:hAnsi="Times New Roman" w:cs="Times New Roman" w:hint="eastAsia"/>
          <w:bCs/>
          <w:sz w:val="22"/>
        </w:rPr>
        <w:t>。</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hint="eastAsia"/>
          <w:bCs/>
          <w:sz w:val="22"/>
        </w:rPr>
        <w:t>2</w:t>
      </w:r>
      <w:r w:rsidRPr="0040666B">
        <w:rPr>
          <w:rFonts w:ascii="Times New Roman" w:eastAsia="宋体" w:hAnsi="Times New Roman" w:cs="Times New Roman" w:hint="eastAsia"/>
          <w:bCs/>
          <w:sz w:val="22"/>
        </w:rPr>
        <w:t>）算力资源服务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lastRenderedPageBreak/>
        <w:t>为浦东政务云平台（区域三）提供算力资源服务。</w:t>
      </w:r>
    </w:p>
    <w:p w:rsidR="0040666B" w:rsidRPr="0040666B" w:rsidRDefault="0040666B" w:rsidP="0040666B">
      <w:pPr>
        <w:adjustRightInd w:val="0"/>
        <w:snapToGrid w:val="0"/>
        <w:spacing w:line="300" w:lineRule="auto"/>
        <w:ind w:leftChars="200" w:left="420"/>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hint="eastAsia"/>
          <w:bCs/>
          <w:sz w:val="22"/>
        </w:rPr>
        <w:t>3</w:t>
      </w:r>
      <w:r w:rsidRPr="0040666B">
        <w:rPr>
          <w:rFonts w:ascii="Times New Roman" w:eastAsia="宋体" w:hAnsi="Times New Roman" w:cs="Times New Roman" w:hint="eastAsia"/>
          <w:bCs/>
          <w:sz w:val="22"/>
        </w:rPr>
        <w:t>）网络资源服务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为浦东政务云平台（区域三）提供网络资源服务，包括：</w:t>
      </w:r>
      <w:r w:rsidRPr="0040666B">
        <w:rPr>
          <w:rFonts w:ascii="Times New Roman" w:eastAsia="宋体" w:hAnsi="Times New Roman" w:cs="Times New Roman" w:hint="eastAsia"/>
          <w:sz w:val="22"/>
        </w:rPr>
        <w:t>网络接入与地址分配服务、应用负载均衡服务、政务专网接入服务</w:t>
      </w:r>
      <w:r w:rsidRPr="0040666B">
        <w:rPr>
          <w:rFonts w:ascii="Times New Roman" w:eastAsia="宋体" w:hAnsi="Times New Roman" w:cs="Times New Roman" w:hint="eastAsia"/>
          <w:bCs/>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为创新技术试点应用提供保障服务。涉及量子通讯、保障数据要素赋能、智能化应用与治理等应用场景。</w:t>
      </w:r>
    </w:p>
    <w:p w:rsidR="0040666B" w:rsidRPr="0040666B" w:rsidRDefault="0040666B" w:rsidP="0040666B">
      <w:pPr>
        <w:adjustRightInd w:val="0"/>
        <w:snapToGrid w:val="0"/>
        <w:spacing w:line="300" w:lineRule="auto"/>
        <w:ind w:leftChars="200" w:left="420"/>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hint="eastAsia"/>
          <w:bCs/>
          <w:sz w:val="22"/>
        </w:rPr>
        <w:t>4</w:t>
      </w:r>
      <w:r w:rsidRPr="0040666B">
        <w:rPr>
          <w:rFonts w:ascii="Times New Roman" w:eastAsia="宋体" w:hAnsi="Times New Roman" w:cs="Times New Roman" w:hint="eastAsia"/>
          <w:bCs/>
          <w:sz w:val="22"/>
        </w:rPr>
        <w:t>）安全服务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为浦东政务云平台（区域三）提供安全服务，提供统一安全防护服务，保障政务云安全，提供的非国产化和国产化云计算服务均满足网络安全等级保护三级要求并通过测评认证。</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hint="eastAsia"/>
          <w:bCs/>
          <w:sz w:val="22"/>
        </w:rPr>
        <w:t>5</w:t>
      </w:r>
      <w:r w:rsidRPr="0040666B">
        <w:rPr>
          <w:rFonts w:ascii="Times New Roman" w:eastAsia="宋体" w:hAnsi="Times New Roman" w:cs="Times New Roman" w:hint="eastAsia"/>
          <w:bCs/>
          <w:sz w:val="22"/>
        </w:rPr>
        <w:t>）密码服务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为浦东政务云平台（区域三）提供密码服务，包括：安全认证网关服务、可信密码服务、文件加密存储</w:t>
      </w:r>
      <w:r w:rsidRPr="0040666B">
        <w:rPr>
          <w:rFonts w:ascii="Times New Roman" w:eastAsia="宋体" w:hAnsi="Times New Roman" w:cs="Times New Roman" w:hint="eastAsia"/>
          <w:bCs/>
          <w:sz w:val="22"/>
        </w:rPr>
        <w:t>/</w:t>
      </w:r>
      <w:r w:rsidRPr="0040666B">
        <w:rPr>
          <w:rFonts w:ascii="Times New Roman" w:eastAsia="宋体" w:hAnsi="Times New Roman" w:cs="Times New Roman" w:hint="eastAsia"/>
          <w:bCs/>
          <w:sz w:val="22"/>
        </w:rPr>
        <w:t>签名验签服务、时间戳服务等密码服务。提供的国产化云计算服务满足商用密码应用安全性要求并通过测评认证。</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hint="eastAsia"/>
          <w:bCs/>
          <w:sz w:val="22"/>
        </w:rPr>
        <w:t>6</w:t>
      </w:r>
      <w:r w:rsidRPr="0040666B">
        <w:rPr>
          <w:rFonts w:ascii="Times New Roman" w:eastAsia="宋体" w:hAnsi="Times New Roman" w:cs="Times New Roman" w:hint="eastAsia"/>
          <w:bCs/>
          <w:sz w:val="22"/>
        </w:rPr>
        <w:t>）服务模式</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Cs/>
          <w:sz w:val="22"/>
          <w:highlight w:val="yellow"/>
        </w:rPr>
      </w:pPr>
      <w:r w:rsidRPr="0040666B">
        <w:rPr>
          <w:rFonts w:ascii="Times New Roman" w:eastAsia="宋体" w:hAnsi="Times New Roman" w:cs="Times New Roman" w:hint="eastAsia"/>
          <w:bCs/>
          <w:sz w:val="22"/>
        </w:rPr>
        <w:t>本次项目采购模式为购买服务，即乙方按照甲方要求，自行建设机房、部署软硬件环境。</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Times New Roman" w:cs="Times New Roman"/>
          <w:color w:val="000000"/>
          <w:sz w:val="22"/>
        </w:rPr>
        <w:t>4.3</w:t>
      </w:r>
      <w:r w:rsidRPr="0040666B">
        <w:rPr>
          <w:rFonts w:ascii="Times New Roman" w:eastAsia="宋体" w:hAnsi="宋体" w:cs="Times New Roman"/>
          <w:color w:val="000000"/>
          <w:sz w:val="22"/>
        </w:rPr>
        <w:t>本项目</w:t>
      </w:r>
      <w:r w:rsidRPr="0040666B">
        <w:rPr>
          <w:rFonts w:ascii="Times New Roman" w:eastAsia="宋体" w:hAnsi="宋体" w:cs="Times New Roman"/>
          <w:sz w:val="22"/>
        </w:rPr>
        <w:t>工期</w:t>
      </w:r>
      <w:r w:rsidRPr="0040666B">
        <w:rPr>
          <w:rFonts w:ascii="Times New Roman" w:eastAsia="宋体" w:hAnsi="宋体" w:cs="Times New Roman"/>
          <w:color w:val="000000"/>
          <w:sz w:val="22"/>
        </w:rPr>
        <w:t>为：</w:t>
      </w:r>
      <w:r w:rsidRPr="0040666B">
        <w:rPr>
          <w:rFonts w:ascii="Times New Roman" w:eastAsia="宋体" w:hAnsi="Times New Roman" w:cs="Times New Roman" w:hint="eastAsia"/>
          <w:color w:val="548DD4"/>
          <w:kern w:val="0"/>
          <w:sz w:val="22"/>
        </w:rPr>
        <w:t>合同签订后，自各项服务交付之日起一年。</w:t>
      </w:r>
      <w:r w:rsidRPr="0040666B">
        <w:rPr>
          <w:rFonts w:ascii="Times New Roman" w:eastAsia="宋体" w:hAnsi="宋体" w:cs="Times New Roman" w:hint="eastAsia"/>
          <w:sz w:val="22"/>
        </w:rPr>
        <w:t>以乙方向甲方提供资源下发测试等相关证明材料为准。</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1" w:name="_Toc214978223"/>
      <w:r w:rsidRPr="0040666B">
        <w:rPr>
          <w:rFonts w:ascii="Times New Roman" w:eastAsia="宋体" w:hAnsi="Times New Roman" w:cs="Times New Roman"/>
          <w:b/>
          <w:color w:val="000000"/>
          <w:sz w:val="22"/>
        </w:rPr>
        <w:t xml:space="preserve">5 </w:t>
      </w:r>
      <w:r w:rsidRPr="0040666B">
        <w:rPr>
          <w:rFonts w:ascii="Times New Roman" w:eastAsia="宋体" w:hAnsi="宋体" w:cs="Times New Roman"/>
          <w:b/>
          <w:color w:val="000000"/>
          <w:sz w:val="22"/>
        </w:rPr>
        <w:t>承包方式</w:t>
      </w:r>
      <w:bookmarkEnd w:id="11"/>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5.1 </w:t>
      </w:r>
      <w:r w:rsidRPr="0040666B">
        <w:rPr>
          <w:rFonts w:ascii="Times New Roman" w:eastAsia="宋体" w:hAnsi="宋体" w:cs="Times New Roman"/>
          <w:color w:val="000000"/>
          <w:sz w:val="22"/>
        </w:rPr>
        <w:t>依据本项目的招标范围和内容，中标人以包系统设计、包供货、包</w:t>
      </w:r>
      <w:r w:rsidRPr="0040666B">
        <w:rPr>
          <w:rFonts w:ascii="Times New Roman" w:eastAsia="宋体" w:hAnsi="宋体" w:cs="Times New Roman" w:hint="eastAsia"/>
          <w:color w:val="000000"/>
          <w:sz w:val="22"/>
        </w:rPr>
        <w:t>安装</w:t>
      </w:r>
      <w:r w:rsidRPr="0040666B">
        <w:rPr>
          <w:rFonts w:ascii="Times New Roman" w:eastAsia="宋体" w:hAnsi="宋体" w:cs="Times New Roman"/>
          <w:color w:val="000000"/>
          <w:sz w:val="22"/>
        </w:rPr>
        <w:t>集成调试、包质量、包安全的方式实施总承包。</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5.2</w:t>
      </w:r>
      <w:r w:rsidRPr="0040666B">
        <w:rPr>
          <w:rFonts w:ascii="Times New Roman" w:eastAsia="宋体" w:hAnsi="宋体" w:cs="Times New Roman"/>
          <w:color w:val="0000FF"/>
          <w:sz w:val="22"/>
        </w:rPr>
        <w:t>本项目不允许分包。</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2" w:name="_Toc214978224"/>
      <w:r w:rsidRPr="0040666B">
        <w:rPr>
          <w:rFonts w:ascii="Times New Roman" w:eastAsia="宋体" w:hAnsi="Times New Roman" w:cs="Times New Roman"/>
          <w:b/>
          <w:color w:val="000000"/>
          <w:sz w:val="22"/>
        </w:rPr>
        <w:t xml:space="preserve">6 </w:t>
      </w:r>
      <w:r w:rsidRPr="0040666B">
        <w:rPr>
          <w:rFonts w:ascii="Times New Roman" w:eastAsia="宋体" w:hAnsi="宋体" w:cs="Times New Roman"/>
          <w:b/>
          <w:color w:val="000000"/>
          <w:sz w:val="22"/>
        </w:rPr>
        <w:t>合同的签订</w:t>
      </w:r>
      <w:bookmarkEnd w:id="12"/>
    </w:p>
    <w:p w:rsidR="0040666B" w:rsidRPr="0040666B" w:rsidRDefault="0040666B" w:rsidP="0040666B">
      <w:pPr>
        <w:snapToGrid w:val="0"/>
        <w:ind w:firstLineChars="200" w:firstLine="440"/>
        <w:rPr>
          <w:rFonts w:ascii="Times New Roman" w:eastAsia="宋体" w:hAnsi="Times New Roman" w:cs="Times New Roman"/>
          <w:sz w:val="22"/>
        </w:rPr>
      </w:pPr>
      <w:r w:rsidRPr="0040666B">
        <w:rPr>
          <w:rFonts w:ascii="Times New Roman" w:eastAsia="宋体" w:hAnsi="Times New Roman" w:cs="Times New Roman"/>
          <w:sz w:val="22"/>
        </w:rPr>
        <w:t xml:space="preserve">6.1 </w:t>
      </w:r>
      <w:r w:rsidRPr="0040666B">
        <w:rPr>
          <w:rFonts w:ascii="Times New Roman" w:eastAsia="宋体" w:hAnsi="宋体" w:cs="Times New Roman"/>
          <w:sz w:val="22"/>
        </w:rPr>
        <w:t>本项目合同的标的、价格、质量及验收标准、考核管理、履约期限等主要条款应当与招标文件和中标人投标文件的内容一致，并互相补充和解释。</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sz w:val="22"/>
        </w:rPr>
      </w:pPr>
      <w:bookmarkStart w:id="13" w:name="_Toc214978225"/>
      <w:r w:rsidRPr="0040666B">
        <w:rPr>
          <w:rFonts w:ascii="Times New Roman" w:eastAsia="宋体" w:hAnsi="Times New Roman" w:cs="Times New Roman"/>
          <w:b/>
          <w:color w:val="000000"/>
          <w:sz w:val="22"/>
        </w:rPr>
        <w:t xml:space="preserve">7 </w:t>
      </w:r>
      <w:r w:rsidRPr="0040666B">
        <w:rPr>
          <w:rFonts w:ascii="Times New Roman" w:eastAsia="宋体" w:hAnsi="宋体" w:cs="Times New Roman"/>
          <w:b/>
          <w:color w:val="000000"/>
          <w:sz w:val="22"/>
        </w:rPr>
        <w:t>结算原则和支付方式</w:t>
      </w:r>
      <w:bookmarkEnd w:id="13"/>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7.1 </w:t>
      </w:r>
      <w:r w:rsidRPr="0040666B">
        <w:rPr>
          <w:rFonts w:ascii="Times New Roman" w:eastAsia="宋体" w:hAnsi="宋体" w:cs="Times New Roman"/>
          <w:color w:val="000000"/>
          <w:sz w:val="22"/>
        </w:rPr>
        <w:t>结算原则</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7.1.1</w:t>
      </w:r>
      <w:r w:rsidRPr="0040666B">
        <w:rPr>
          <w:rFonts w:ascii="Times New Roman" w:eastAsia="宋体" w:hAnsi="宋体" w:cs="Times New Roman"/>
          <w:color w:val="000000"/>
          <w:sz w:val="22"/>
        </w:rPr>
        <w:t>本项目合同结算价以审计价为准，中标人的中标单价不变，实际工作量以采购人或第三方按照招标文件规定的验收标准核定为准。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7.1.2</w:t>
      </w:r>
      <w:r w:rsidRPr="0040666B">
        <w:rPr>
          <w:rFonts w:ascii="Times New Roman" w:eastAsia="宋体" w:hAnsi="宋体" w:cs="Times New Roman"/>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40666B" w:rsidRPr="0040666B" w:rsidRDefault="0040666B" w:rsidP="0040666B">
      <w:pPr>
        <w:adjustRightInd w:val="0"/>
        <w:snapToGrid w:val="0"/>
        <w:spacing w:line="300" w:lineRule="auto"/>
        <w:ind w:firstLineChars="200" w:firstLine="440"/>
        <w:rPr>
          <w:rFonts w:ascii="Times New Roman" w:eastAsia="宋体" w:hAnsi="宋体" w:cs="Times New Roman"/>
          <w:sz w:val="22"/>
        </w:rPr>
      </w:pPr>
      <w:r w:rsidRPr="0040666B">
        <w:rPr>
          <w:rFonts w:ascii="Times New Roman" w:eastAsia="宋体" w:hAnsi="Times New Roman" w:cs="Times New Roman"/>
          <w:sz w:val="22"/>
        </w:rPr>
        <w:t xml:space="preserve">7.2 </w:t>
      </w:r>
      <w:r w:rsidRPr="0040666B">
        <w:rPr>
          <w:rFonts w:ascii="Times New Roman" w:eastAsia="宋体" w:hAnsi="宋体" w:cs="Times New Roman"/>
          <w:sz w:val="22"/>
        </w:rPr>
        <w:t>支付方式</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sz w:val="22"/>
        </w:rPr>
        <w:t xml:space="preserve">7.2.1 </w:t>
      </w:r>
      <w:r w:rsidRPr="0040666B">
        <w:rPr>
          <w:rFonts w:ascii="Times New Roman" w:eastAsia="宋体" w:hAnsi="宋体" w:cs="Times New Roman"/>
          <w:sz w:val="22"/>
        </w:rPr>
        <w:t>本项目合同金额采用</w:t>
      </w:r>
      <w:r w:rsidRPr="0040666B">
        <w:rPr>
          <w:rFonts w:ascii="Times New Roman" w:eastAsia="宋体" w:hAnsi="宋体" w:cs="Times New Roman"/>
          <w:b/>
          <w:bCs/>
          <w:color w:val="FF0000"/>
          <w:sz w:val="22"/>
          <w:u w:val="wavyHeavy"/>
        </w:rPr>
        <w:t>分期付款</w:t>
      </w:r>
      <w:r w:rsidRPr="0040666B">
        <w:rPr>
          <w:rFonts w:ascii="Times New Roman" w:eastAsia="宋体" w:hAnsi="宋体" w:cs="Times New Roman"/>
          <w:sz w:val="22"/>
        </w:rPr>
        <w:t>方式，在采购人和中标人合同签订，且财政资金到位后，按下款要求支付相应的合同款项。</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sz w:val="22"/>
        </w:rPr>
        <w:t>7.2.2</w:t>
      </w:r>
      <w:r w:rsidRPr="0040666B">
        <w:rPr>
          <w:rFonts w:ascii="Times New Roman" w:eastAsia="宋体" w:hAnsi="宋体" w:cs="Times New Roman"/>
          <w:sz w:val="22"/>
        </w:rPr>
        <w:t>分期付款的时间进度要求和支付比例具体如下：</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w:t>
      </w:r>
      <w:r w:rsidRPr="0040666B">
        <w:rPr>
          <w:rFonts w:ascii="Times New Roman" w:eastAsia="宋体" w:hAnsi="Times New Roman" w:cs="Times New Roman"/>
          <w:color w:val="000000"/>
          <w:sz w:val="22"/>
        </w:rPr>
        <w:t>1</w:t>
      </w:r>
      <w:r w:rsidRPr="0040666B">
        <w:rPr>
          <w:rFonts w:ascii="Times New Roman" w:eastAsia="宋体" w:hAnsi="Times New Roman" w:cs="Times New Roman" w:hint="eastAsia"/>
          <w:color w:val="000000"/>
          <w:sz w:val="22"/>
        </w:rPr>
        <w:t>）第一笔付款</w:t>
      </w:r>
      <w:r w:rsidRPr="0040666B">
        <w:rPr>
          <w:rFonts w:ascii="Times New Roman" w:eastAsia="宋体" w:hAnsi="Times New Roman" w:cs="Times New Roman"/>
          <w:color w:val="000000"/>
          <w:sz w:val="22"/>
        </w:rPr>
        <w:t>-</w:t>
      </w:r>
      <w:r w:rsidRPr="0040666B">
        <w:rPr>
          <w:rFonts w:ascii="Times New Roman" w:eastAsia="宋体" w:hAnsi="Times New Roman" w:cs="Times New Roman" w:hint="eastAsia"/>
          <w:color w:val="000000"/>
          <w:sz w:val="22"/>
        </w:rPr>
        <w:t>交付付款（</w:t>
      </w:r>
      <w:r w:rsidRPr="0040666B">
        <w:rPr>
          <w:rFonts w:ascii="Times New Roman" w:eastAsia="宋体" w:hAnsi="Times New Roman" w:cs="Times New Roman" w:hint="eastAsia"/>
          <w:color w:val="000000"/>
          <w:sz w:val="22"/>
        </w:rPr>
        <w:t>80</w:t>
      </w:r>
      <w:r w:rsidRPr="0040666B">
        <w:rPr>
          <w:rFonts w:ascii="Times New Roman" w:eastAsia="宋体" w:hAnsi="Times New Roman" w:cs="Times New Roman"/>
          <w:color w:val="000000"/>
          <w:sz w:val="22"/>
        </w:rPr>
        <w:t>%</w:t>
      </w:r>
      <w:r w:rsidRPr="0040666B">
        <w:rPr>
          <w:rFonts w:ascii="Times New Roman" w:eastAsia="宋体" w:hAnsi="Times New Roman" w:cs="Times New Roman" w:hint="eastAsia"/>
          <w:color w:val="000000"/>
          <w:sz w:val="22"/>
        </w:rPr>
        <w:t>）：合同签订后，甲方收到乙方关于系统交付报告</w:t>
      </w:r>
      <w:r w:rsidRPr="0040666B">
        <w:rPr>
          <w:rFonts w:ascii="Times New Roman" w:eastAsia="宋体" w:hAnsi="Times New Roman" w:cs="Times New Roman" w:hint="eastAsia"/>
          <w:color w:val="000000"/>
          <w:sz w:val="22"/>
        </w:rPr>
        <w:lastRenderedPageBreak/>
        <w:t>和发票，经甲方审核均符合要求后</w:t>
      </w:r>
      <w:r w:rsidRPr="0040666B">
        <w:rPr>
          <w:rFonts w:ascii="Times New Roman" w:eastAsia="宋体" w:hAnsi="Times New Roman" w:cs="Times New Roman"/>
          <w:color w:val="000000"/>
          <w:sz w:val="22"/>
        </w:rPr>
        <w:t>30</w:t>
      </w:r>
      <w:r w:rsidRPr="0040666B">
        <w:rPr>
          <w:rFonts w:ascii="Times New Roman" w:eastAsia="宋体" w:hAnsi="Times New Roman" w:cs="Times New Roman" w:hint="eastAsia"/>
          <w:color w:val="000000"/>
          <w:sz w:val="22"/>
        </w:rPr>
        <w:t>日内，向乙方支付合同金额</w:t>
      </w:r>
      <w:r w:rsidRPr="0040666B">
        <w:rPr>
          <w:rFonts w:ascii="Times New Roman" w:eastAsia="宋体" w:hAnsi="Times New Roman" w:cs="Times New Roman" w:hint="eastAsia"/>
          <w:color w:val="000000"/>
          <w:sz w:val="22"/>
        </w:rPr>
        <w:t>80</w:t>
      </w:r>
      <w:r w:rsidRPr="0040666B">
        <w:rPr>
          <w:rFonts w:ascii="Times New Roman" w:eastAsia="宋体" w:hAnsi="Times New Roman" w:cs="Times New Roman"/>
          <w:color w:val="000000"/>
          <w:sz w:val="22"/>
        </w:rPr>
        <w:t>%</w:t>
      </w:r>
      <w:r w:rsidRPr="0040666B">
        <w:rPr>
          <w:rFonts w:ascii="Times New Roman" w:eastAsia="宋体" w:hAnsi="Times New Roman" w:cs="Times New Roman" w:hint="eastAsia"/>
          <w:color w:val="000000"/>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w:t>
      </w:r>
      <w:r w:rsidRPr="0040666B">
        <w:rPr>
          <w:rFonts w:ascii="Times New Roman" w:eastAsia="宋体" w:hAnsi="Times New Roman" w:cs="Times New Roman"/>
          <w:color w:val="000000"/>
          <w:sz w:val="22"/>
        </w:rPr>
        <w:t>2</w:t>
      </w:r>
      <w:r w:rsidRPr="0040666B">
        <w:rPr>
          <w:rFonts w:ascii="Times New Roman" w:eastAsia="宋体" w:hAnsi="Times New Roman" w:cs="Times New Roman" w:hint="eastAsia"/>
          <w:color w:val="000000"/>
          <w:sz w:val="22"/>
        </w:rPr>
        <w:t>）第二笔付款</w:t>
      </w:r>
      <w:r w:rsidRPr="0040666B">
        <w:rPr>
          <w:rFonts w:ascii="Times New Roman" w:eastAsia="宋体" w:hAnsi="Times New Roman" w:cs="Times New Roman"/>
          <w:color w:val="000000"/>
          <w:sz w:val="22"/>
        </w:rPr>
        <w:t>-</w:t>
      </w:r>
      <w:r w:rsidRPr="0040666B">
        <w:rPr>
          <w:rFonts w:ascii="Times New Roman" w:eastAsia="宋体" w:hAnsi="Times New Roman" w:cs="Times New Roman" w:hint="eastAsia"/>
          <w:color w:val="000000"/>
          <w:sz w:val="22"/>
        </w:rPr>
        <w:t>最终验收付款（</w:t>
      </w:r>
      <w:r w:rsidRPr="0040666B">
        <w:rPr>
          <w:rFonts w:ascii="Times New Roman" w:eastAsia="宋体" w:hAnsi="Times New Roman" w:cs="Times New Roman" w:hint="eastAsia"/>
          <w:color w:val="000000"/>
          <w:sz w:val="22"/>
        </w:rPr>
        <w:t>20</w:t>
      </w:r>
      <w:r w:rsidRPr="0040666B">
        <w:rPr>
          <w:rFonts w:ascii="Times New Roman" w:eastAsia="宋体" w:hAnsi="Times New Roman" w:cs="Times New Roman"/>
          <w:color w:val="000000"/>
          <w:sz w:val="22"/>
        </w:rPr>
        <w:t>%</w:t>
      </w:r>
      <w:r w:rsidRPr="0040666B">
        <w:rPr>
          <w:rFonts w:ascii="Times New Roman" w:eastAsia="宋体" w:hAnsi="Times New Roman" w:cs="Times New Roman" w:hint="eastAsia"/>
          <w:color w:val="000000"/>
          <w:sz w:val="22"/>
        </w:rPr>
        <w:t>）：</w:t>
      </w:r>
      <w:r w:rsidRPr="0040666B">
        <w:rPr>
          <w:rFonts w:ascii="Times New Roman" w:eastAsia="宋体" w:hAnsi="Times New Roman" w:cs="Times New Roman" w:hint="eastAsia"/>
          <w:sz w:val="22"/>
        </w:rPr>
        <w:t>项目</w:t>
      </w:r>
      <w:r w:rsidRPr="0040666B">
        <w:rPr>
          <w:rFonts w:ascii="Times New Roman" w:eastAsia="宋体" w:hAnsi="Times New Roman" w:cs="Times New Roman" w:hint="eastAsia"/>
          <w:color w:val="000000"/>
          <w:sz w:val="22"/>
        </w:rPr>
        <w:t>验收通过，且甲方收到乙方发票后</w:t>
      </w:r>
      <w:r w:rsidRPr="0040666B">
        <w:rPr>
          <w:rFonts w:ascii="Times New Roman" w:eastAsia="宋体" w:hAnsi="Times New Roman" w:cs="Times New Roman"/>
          <w:color w:val="000000"/>
          <w:sz w:val="22"/>
        </w:rPr>
        <w:t>30</w:t>
      </w:r>
      <w:r w:rsidRPr="0040666B">
        <w:rPr>
          <w:rFonts w:ascii="Times New Roman" w:eastAsia="宋体" w:hAnsi="Times New Roman" w:cs="Times New Roman" w:hint="eastAsia"/>
          <w:color w:val="000000"/>
          <w:sz w:val="22"/>
        </w:rPr>
        <w:t>日内，按照验收通过并审定的价格向乙方支付合同尾款。</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Times New Roman" w:cs="Times New Roman"/>
          <w:sz w:val="22"/>
        </w:rPr>
        <w:t>7.3</w:t>
      </w:r>
      <w:r w:rsidRPr="0040666B">
        <w:rPr>
          <w:rFonts w:ascii="Times New Roman" w:eastAsia="宋体" w:hAnsi="宋体" w:cs="Times New Roman"/>
          <w:sz w:val="22"/>
        </w:rPr>
        <w:t>中标人因自身原因造成返工的工作量，采购人将不予计量和支付。</w:t>
      </w:r>
    </w:p>
    <w:p w:rsidR="0040666B" w:rsidRPr="0040666B" w:rsidRDefault="0040666B" w:rsidP="0040666B">
      <w:pPr>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7.4</w:t>
      </w:r>
      <w:r w:rsidRPr="0040666B">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年期贷款市场报价利率。</w:t>
      </w:r>
    </w:p>
    <w:p w:rsidR="0040666B" w:rsidRPr="0040666B" w:rsidRDefault="0040666B" w:rsidP="0040666B">
      <w:pPr>
        <w:adjustRightInd w:val="0"/>
        <w:snapToGrid w:val="0"/>
        <w:spacing w:line="300" w:lineRule="auto"/>
        <w:jc w:val="center"/>
        <w:outlineLvl w:val="1"/>
        <w:rPr>
          <w:rFonts w:ascii="Times New Roman" w:eastAsia="宋体" w:hAnsi="Times New Roman" w:cs="Times New Roman"/>
          <w:color w:val="000000"/>
          <w:sz w:val="30"/>
          <w:szCs w:val="30"/>
        </w:rPr>
      </w:pPr>
      <w:bookmarkStart w:id="14" w:name="_Toc214978226"/>
      <w:r w:rsidRPr="0040666B">
        <w:rPr>
          <w:rFonts w:ascii="Times New Roman" w:eastAsia="宋体" w:hAnsi="宋体" w:cs="Times New Roman"/>
          <w:color w:val="000000"/>
          <w:sz w:val="30"/>
          <w:szCs w:val="30"/>
        </w:rPr>
        <w:t>三、技术质量要求</w:t>
      </w:r>
      <w:bookmarkEnd w:id="14"/>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5" w:name="_Toc214978227"/>
      <w:r w:rsidRPr="0040666B">
        <w:rPr>
          <w:rFonts w:ascii="Times New Roman" w:eastAsia="宋体" w:hAnsi="Times New Roman" w:cs="Times New Roman"/>
          <w:b/>
          <w:color w:val="000000"/>
          <w:sz w:val="22"/>
        </w:rPr>
        <w:t xml:space="preserve">8 </w:t>
      </w:r>
      <w:r w:rsidRPr="0040666B">
        <w:rPr>
          <w:rFonts w:ascii="Times New Roman" w:eastAsia="宋体" w:hAnsi="宋体" w:cs="Times New Roman"/>
          <w:b/>
          <w:color w:val="000000"/>
          <w:sz w:val="22"/>
        </w:rPr>
        <w:t>适用技术规范和规范性文件</w:t>
      </w:r>
      <w:bookmarkEnd w:id="15"/>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1</w:t>
      </w:r>
      <w:r w:rsidRPr="0040666B">
        <w:rPr>
          <w:rFonts w:ascii="Times New Roman" w:eastAsia="宋体" w:hAnsi="Times New Roman" w:cs="Times New Roman" w:hint="eastAsia"/>
          <w:bCs/>
          <w:sz w:val="22"/>
        </w:rPr>
        <w:t>）国家标准化管理委员会《电子政务标准化指南</w:t>
      </w:r>
      <w:r w:rsidRPr="0040666B">
        <w:rPr>
          <w:rFonts w:ascii="Times New Roman" w:eastAsia="宋体" w:hAnsi="Times New Roman" w:cs="Times New Roman"/>
          <w:bCs/>
          <w:sz w:val="22"/>
        </w:rPr>
        <w:t>-</w:t>
      </w:r>
      <w:r w:rsidRPr="0040666B">
        <w:rPr>
          <w:rFonts w:ascii="Times New Roman" w:eastAsia="宋体" w:hAnsi="Times New Roman" w:cs="Times New Roman" w:hint="eastAsia"/>
          <w:bCs/>
          <w:sz w:val="22"/>
        </w:rPr>
        <w:t>信息共享（征求意见稿）》</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2</w:t>
      </w:r>
      <w:r w:rsidRPr="0040666B">
        <w:rPr>
          <w:rFonts w:ascii="Times New Roman" w:eastAsia="宋体" w:hAnsi="Times New Roman" w:cs="Times New Roman" w:hint="eastAsia"/>
          <w:bCs/>
          <w:sz w:val="22"/>
        </w:rPr>
        <w:t>）国家标准化管理委员会《</w:t>
      </w:r>
      <w:r w:rsidRPr="0040666B">
        <w:rPr>
          <w:rFonts w:ascii="Times New Roman" w:eastAsia="宋体" w:hAnsi="Times New Roman" w:cs="Times New Roman"/>
          <w:bCs/>
          <w:sz w:val="22"/>
        </w:rPr>
        <w:t>XML</w:t>
      </w:r>
      <w:r w:rsidRPr="0040666B">
        <w:rPr>
          <w:rFonts w:ascii="Times New Roman" w:eastAsia="宋体" w:hAnsi="Times New Roman" w:cs="Times New Roman" w:hint="eastAsia"/>
          <w:bCs/>
          <w:sz w:val="22"/>
        </w:rPr>
        <w:t>在电子政务中的应用指南》</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3</w:t>
      </w:r>
      <w:r w:rsidRPr="0040666B">
        <w:rPr>
          <w:rFonts w:ascii="Times New Roman" w:eastAsia="宋体" w:hAnsi="Times New Roman" w:cs="Times New Roman" w:hint="eastAsia"/>
          <w:bCs/>
          <w:sz w:val="22"/>
        </w:rPr>
        <w:t>）《政府信息交换语言标准》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4</w:t>
      </w:r>
      <w:r w:rsidRPr="0040666B">
        <w:rPr>
          <w:rFonts w:ascii="Times New Roman" w:eastAsia="宋体" w:hAnsi="Times New Roman" w:cs="Times New Roman" w:hint="eastAsia"/>
          <w:bCs/>
          <w:sz w:val="22"/>
        </w:rPr>
        <w:t>）《政务信息资源交换体系》</w:t>
      </w:r>
      <w:r w:rsidRPr="0040666B">
        <w:rPr>
          <w:rFonts w:ascii="Times New Roman" w:eastAsia="宋体" w:hAnsi="Times New Roman" w:cs="Times New Roman"/>
          <w:bCs/>
          <w:sz w:val="22"/>
        </w:rPr>
        <w:t>GB/T21062</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5</w:t>
      </w:r>
      <w:r w:rsidRPr="0040666B">
        <w:rPr>
          <w:rFonts w:ascii="Times New Roman" w:eastAsia="宋体" w:hAnsi="Times New Roman" w:cs="Times New Roman" w:hint="eastAsia"/>
          <w:bCs/>
          <w:sz w:val="22"/>
        </w:rPr>
        <w:t>）《信息安全等级保护管理办法》（公通字</w:t>
      </w:r>
      <w:r w:rsidRPr="0040666B">
        <w:rPr>
          <w:rFonts w:ascii="Times New Roman" w:eastAsia="宋体" w:hAnsi="Times New Roman" w:cs="Times New Roman"/>
          <w:bCs/>
          <w:sz w:val="22"/>
        </w:rPr>
        <w:t>[2007]43</w:t>
      </w:r>
      <w:r w:rsidRPr="0040666B">
        <w:rPr>
          <w:rFonts w:ascii="Times New Roman" w:eastAsia="宋体" w:hAnsi="Times New Roman" w:cs="Times New Roman" w:hint="eastAsia"/>
          <w:bCs/>
          <w:sz w:val="22"/>
        </w:rPr>
        <w:t>号）</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6</w:t>
      </w:r>
      <w:r w:rsidRPr="0040666B">
        <w:rPr>
          <w:rFonts w:ascii="Times New Roman" w:eastAsia="宋体" w:hAnsi="Times New Roman" w:cs="Times New Roman" w:hint="eastAsia"/>
          <w:bCs/>
          <w:sz w:val="22"/>
        </w:rPr>
        <w:t>）《信息安全技术信息系统安全等级保护基本要求》（</w:t>
      </w:r>
      <w:r w:rsidRPr="0040666B">
        <w:rPr>
          <w:rFonts w:ascii="Times New Roman" w:eastAsia="宋体" w:hAnsi="Times New Roman" w:cs="Times New Roman"/>
          <w:bCs/>
          <w:sz w:val="22"/>
        </w:rPr>
        <w:t>GB/T22239-2008</w:t>
      </w:r>
      <w:r w:rsidRPr="0040666B">
        <w:rPr>
          <w:rFonts w:ascii="Times New Roman" w:eastAsia="宋体" w:hAnsi="Times New Roman" w:cs="Times New Roman" w:hint="eastAsia"/>
          <w:bCs/>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7</w:t>
      </w:r>
      <w:r w:rsidRPr="0040666B">
        <w:rPr>
          <w:rFonts w:ascii="Times New Roman" w:eastAsia="宋体" w:hAnsi="Times New Roman" w:cs="Times New Roman" w:hint="eastAsia"/>
          <w:bCs/>
          <w:sz w:val="22"/>
        </w:rPr>
        <w:t>）《中国计算机信息系统安全保护条例》国务院令</w:t>
      </w:r>
      <w:r w:rsidRPr="0040666B">
        <w:rPr>
          <w:rFonts w:ascii="Times New Roman" w:eastAsia="宋体" w:hAnsi="Times New Roman" w:cs="Times New Roman"/>
          <w:bCs/>
          <w:sz w:val="22"/>
        </w:rPr>
        <w:t>147</w:t>
      </w:r>
      <w:r w:rsidRPr="0040666B">
        <w:rPr>
          <w:rFonts w:ascii="Times New Roman" w:eastAsia="宋体" w:hAnsi="Times New Roman" w:cs="Times New Roman" w:hint="eastAsia"/>
          <w:bCs/>
          <w:sz w:val="22"/>
        </w:rPr>
        <w:t>号</w:t>
      </w:r>
      <w:r w:rsidRPr="0040666B">
        <w:rPr>
          <w:rFonts w:ascii="Times New Roman" w:eastAsia="宋体" w:hAnsi="Times New Roman" w:cs="Times New Roman"/>
          <w:bCs/>
          <w:sz w:val="22"/>
        </w:rPr>
        <w:t>1994</w:t>
      </w:r>
      <w:r w:rsidRPr="0040666B">
        <w:rPr>
          <w:rFonts w:ascii="Times New Roman" w:eastAsia="宋体" w:hAnsi="Times New Roman" w:cs="Times New Roman" w:hint="eastAsia"/>
          <w:bCs/>
          <w:sz w:val="22"/>
        </w:rPr>
        <w:t>年</w:t>
      </w:r>
      <w:r w:rsidRPr="0040666B">
        <w:rPr>
          <w:rFonts w:ascii="Times New Roman" w:eastAsia="宋体" w:hAnsi="Times New Roman" w:cs="Times New Roman"/>
          <w:bCs/>
          <w:sz w:val="22"/>
        </w:rPr>
        <w:t>2</w:t>
      </w:r>
      <w:r w:rsidRPr="0040666B">
        <w:rPr>
          <w:rFonts w:ascii="Times New Roman" w:eastAsia="宋体" w:hAnsi="Times New Roman" w:cs="Times New Roman" w:hint="eastAsia"/>
          <w:bCs/>
          <w:sz w:val="22"/>
        </w:rPr>
        <w:t>月</w:t>
      </w:r>
      <w:r w:rsidRPr="0040666B">
        <w:rPr>
          <w:rFonts w:ascii="Times New Roman" w:eastAsia="宋体" w:hAnsi="Times New Roman" w:cs="Times New Roman"/>
          <w:bCs/>
          <w:sz w:val="22"/>
        </w:rPr>
        <w:t>18</w:t>
      </w:r>
      <w:r w:rsidRPr="0040666B">
        <w:rPr>
          <w:rFonts w:ascii="Times New Roman" w:eastAsia="宋体" w:hAnsi="Times New Roman" w:cs="Times New Roman" w:hint="eastAsia"/>
          <w:bCs/>
          <w:sz w:val="22"/>
        </w:rPr>
        <w:t>日</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8</w:t>
      </w:r>
      <w:r w:rsidRPr="0040666B">
        <w:rPr>
          <w:rFonts w:ascii="Times New Roman" w:eastAsia="宋体" w:hAnsi="Times New Roman" w:cs="Times New Roman" w:hint="eastAsia"/>
          <w:bCs/>
          <w:sz w:val="22"/>
        </w:rPr>
        <w:t>）《加强计算机信息网络保密管理的通知》（中保委发</w:t>
      </w:r>
      <w:r w:rsidRPr="0040666B">
        <w:rPr>
          <w:rFonts w:ascii="Times New Roman" w:eastAsia="宋体" w:hAnsi="Times New Roman" w:cs="Times New Roman"/>
          <w:bCs/>
          <w:sz w:val="22"/>
        </w:rPr>
        <w:t>[2002]4</w:t>
      </w:r>
      <w:r w:rsidRPr="0040666B">
        <w:rPr>
          <w:rFonts w:ascii="Times New Roman" w:eastAsia="宋体" w:hAnsi="Times New Roman" w:cs="Times New Roman" w:hint="eastAsia"/>
          <w:bCs/>
          <w:sz w:val="22"/>
        </w:rPr>
        <w:t>号）</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9</w:t>
      </w:r>
      <w:r w:rsidRPr="0040666B">
        <w:rPr>
          <w:rFonts w:ascii="Times New Roman" w:eastAsia="宋体" w:hAnsi="Times New Roman" w:cs="Times New Roman" w:hint="eastAsia"/>
          <w:bCs/>
          <w:sz w:val="22"/>
        </w:rPr>
        <w:t>）《计算机软件保护条例》（国务院令</w:t>
      </w:r>
      <w:r w:rsidRPr="0040666B">
        <w:rPr>
          <w:rFonts w:ascii="Times New Roman" w:eastAsia="宋体" w:hAnsi="Times New Roman" w:cs="Times New Roman"/>
          <w:bCs/>
          <w:sz w:val="22"/>
        </w:rPr>
        <w:t>2001</w:t>
      </w:r>
      <w:r w:rsidRPr="0040666B">
        <w:rPr>
          <w:rFonts w:ascii="Times New Roman" w:eastAsia="宋体" w:hAnsi="Times New Roman" w:cs="Times New Roman" w:hint="eastAsia"/>
          <w:bCs/>
          <w:sz w:val="22"/>
        </w:rPr>
        <w:t>年第</w:t>
      </w:r>
      <w:r w:rsidRPr="0040666B">
        <w:rPr>
          <w:rFonts w:ascii="Times New Roman" w:eastAsia="宋体" w:hAnsi="Times New Roman" w:cs="Times New Roman"/>
          <w:bCs/>
          <w:sz w:val="22"/>
        </w:rPr>
        <w:t>339</w:t>
      </w:r>
      <w:r w:rsidRPr="0040666B">
        <w:rPr>
          <w:rFonts w:ascii="Times New Roman" w:eastAsia="宋体" w:hAnsi="Times New Roman" w:cs="Times New Roman" w:hint="eastAsia"/>
          <w:bCs/>
          <w:sz w:val="22"/>
        </w:rPr>
        <w:t>号）</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10</w:t>
      </w:r>
      <w:r w:rsidRPr="0040666B">
        <w:rPr>
          <w:rFonts w:ascii="Times New Roman" w:eastAsia="宋体" w:hAnsi="Times New Roman" w:cs="Times New Roman" w:hint="eastAsia"/>
          <w:bCs/>
          <w:sz w:val="22"/>
        </w:rPr>
        <w:t>）《计算机场地通用规范》（</w:t>
      </w:r>
      <w:r w:rsidRPr="0040666B">
        <w:rPr>
          <w:rFonts w:ascii="Times New Roman" w:eastAsia="宋体" w:hAnsi="Times New Roman" w:cs="Times New Roman"/>
          <w:bCs/>
          <w:sz w:val="22"/>
        </w:rPr>
        <w:t>GB2887-2000</w:t>
      </w:r>
      <w:r w:rsidRPr="0040666B">
        <w:rPr>
          <w:rFonts w:ascii="Times New Roman" w:eastAsia="宋体" w:hAnsi="Times New Roman" w:cs="Times New Roman" w:hint="eastAsia"/>
          <w:bCs/>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11</w:t>
      </w:r>
      <w:r w:rsidRPr="0040666B">
        <w:rPr>
          <w:rFonts w:ascii="Times New Roman" w:eastAsia="宋体" w:hAnsi="Times New Roman" w:cs="Times New Roman" w:hint="eastAsia"/>
          <w:bCs/>
          <w:sz w:val="22"/>
        </w:rPr>
        <w:t>）《电子计算机机房设计规范》（</w:t>
      </w:r>
      <w:r w:rsidRPr="0040666B">
        <w:rPr>
          <w:rFonts w:ascii="Times New Roman" w:eastAsia="宋体" w:hAnsi="Times New Roman" w:cs="Times New Roman"/>
          <w:bCs/>
          <w:sz w:val="22"/>
        </w:rPr>
        <w:t>GB50174-93</w:t>
      </w:r>
      <w:r w:rsidRPr="0040666B">
        <w:rPr>
          <w:rFonts w:ascii="Times New Roman" w:eastAsia="宋体" w:hAnsi="Times New Roman" w:cs="Times New Roman" w:hint="eastAsia"/>
          <w:bCs/>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12</w:t>
      </w:r>
      <w:r w:rsidRPr="0040666B">
        <w:rPr>
          <w:rFonts w:ascii="Times New Roman" w:eastAsia="宋体" w:hAnsi="Times New Roman" w:cs="Times New Roman" w:hint="eastAsia"/>
          <w:bCs/>
          <w:sz w:val="22"/>
        </w:rPr>
        <w:t>）</w:t>
      </w:r>
      <w:r w:rsidRPr="0040666B">
        <w:rPr>
          <w:rFonts w:ascii="Times New Roman" w:eastAsia="宋体" w:hAnsi="宋体" w:cs="Times New Roman" w:hint="eastAsia"/>
          <w:sz w:val="22"/>
        </w:rPr>
        <w:t>《信息安全技术网络安全等级保护基本要求》（</w:t>
      </w:r>
      <w:r w:rsidRPr="0040666B">
        <w:rPr>
          <w:rFonts w:ascii="Times New Roman" w:eastAsia="宋体" w:hAnsi="宋体" w:cs="Times New Roman"/>
          <w:sz w:val="22"/>
        </w:rPr>
        <w:t>GB/T 22239-2019</w:t>
      </w:r>
      <w:r w:rsidRPr="0040666B">
        <w:rPr>
          <w:rFonts w:ascii="Times New Roman" w:eastAsia="宋体" w:hAnsi="宋体" w:cs="Times New Roman" w:hint="eastAsia"/>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13</w:t>
      </w:r>
      <w:r w:rsidRPr="0040666B">
        <w:rPr>
          <w:rFonts w:ascii="Times New Roman" w:eastAsia="宋体" w:hAnsi="Times New Roman" w:cs="Times New Roman" w:hint="eastAsia"/>
          <w:bCs/>
          <w:sz w:val="22"/>
        </w:rPr>
        <w:t>）</w:t>
      </w:r>
      <w:r w:rsidRPr="0040666B">
        <w:rPr>
          <w:rFonts w:ascii="Times New Roman" w:eastAsia="宋体" w:hAnsi="Times New Roman" w:cs="Times New Roman" w:hint="eastAsia"/>
          <w:sz w:val="22"/>
        </w:rPr>
        <w:t>《信息安全技术信息系统密码应用基本要求》（</w:t>
      </w:r>
      <w:r w:rsidRPr="0040666B">
        <w:rPr>
          <w:rFonts w:ascii="Times New Roman" w:eastAsia="宋体" w:hAnsi="Times New Roman" w:cs="Times New Roman"/>
          <w:sz w:val="22"/>
        </w:rPr>
        <w:t>GB/T 39786-2021)</w:t>
      </w:r>
      <w:r w:rsidRPr="0040666B">
        <w:rPr>
          <w:rFonts w:ascii="Times New Roman" w:eastAsia="宋体" w:hAnsi="Times New Roman" w:cs="Times New Roman"/>
          <w:bCs/>
          <w:sz w:val="22"/>
        </w:rPr>
        <w:t xml:space="preserve"> </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14</w:t>
      </w:r>
      <w:r w:rsidRPr="0040666B">
        <w:rPr>
          <w:rFonts w:ascii="Times New Roman" w:eastAsia="宋体" w:hAnsi="Times New Roman" w:cs="Times New Roman" w:hint="eastAsia"/>
          <w:bCs/>
          <w:sz w:val="22"/>
        </w:rPr>
        <w:t>）《中国密码法》</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15</w:t>
      </w:r>
      <w:r w:rsidRPr="0040666B">
        <w:rPr>
          <w:rFonts w:ascii="Times New Roman" w:eastAsia="宋体" w:hAnsi="Times New Roman" w:cs="Times New Roman" w:hint="eastAsia"/>
          <w:bCs/>
          <w:sz w:val="22"/>
        </w:rPr>
        <w:t>）建设单位提供的设计要求及相关资料</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bCs/>
          <w:sz w:val="22"/>
        </w:rPr>
        <w:t>（</w:t>
      </w:r>
      <w:r w:rsidRPr="0040666B">
        <w:rPr>
          <w:rFonts w:ascii="Times New Roman" w:eastAsia="宋体" w:hAnsi="Times New Roman" w:cs="Times New Roman"/>
          <w:bCs/>
          <w:sz w:val="22"/>
        </w:rPr>
        <w:t>16</w:t>
      </w:r>
      <w:r w:rsidRPr="0040666B">
        <w:rPr>
          <w:rFonts w:ascii="Times New Roman" w:eastAsia="宋体" w:hAnsi="Times New Roman" w:cs="Times New Roman" w:hint="eastAsia"/>
          <w:bCs/>
          <w:sz w:val="22"/>
        </w:rPr>
        <w:t>）国家相关的政策及法规等</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宋体" w:cs="Times New Roman"/>
          <w:sz w:val="22"/>
        </w:rPr>
        <w:t>各投标人应充分注意，凡涉及国家或行业管理部门颁发的相关规范、规程和标准，无论其是否在本招标文件中列明，中标人应无条件执行。标准、规范等不一致的，以要求高者为准。</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6" w:name="_Toc214978228"/>
      <w:r w:rsidRPr="0040666B">
        <w:rPr>
          <w:rFonts w:ascii="Times New Roman" w:eastAsia="宋体" w:hAnsi="Times New Roman" w:cs="Times New Roman"/>
          <w:b/>
          <w:color w:val="000000"/>
          <w:sz w:val="22"/>
        </w:rPr>
        <w:t xml:space="preserve">9 </w:t>
      </w:r>
      <w:r w:rsidRPr="0040666B">
        <w:rPr>
          <w:rFonts w:ascii="Times New Roman" w:eastAsia="宋体" w:hAnsi="宋体" w:cs="Times New Roman"/>
          <w:b/>
          <w:color w:val="000000"/>
          <w:sz w:val="22"/>
        </w:rPr>
        <w:t>招标内容与质量要求</w:t>
      </w:r>
      <w:bookmarkEnd w:id="16"/>
    </w:p>
    <w:p w:rsidR="0040666B" w:rsidRPr="0040666B" w:rsidRDefault="0040666B" w:rsidP="0040666B">
      <w:pPr>
        <w:adjustRightInd w:val="0"/>
        <w:snapToGrid w:val="0"/>
        <w:spacing w:line="300" w:lineRule="auto"/>
        <w:ind w:firstLineChars="200" w:firstLine="440"/>
        <w:outlineLvl w:val="4"/>
        <w:rPr>
          <w:rFonts w:ascii="Times New Roman" w:eastAsia="宋体" w:hAnsi="宋体" w:cs="Times New Roman"/>
          <w:color w:val="000000"/>
          <w:sz w:val="22"/>
        </w:rPr>
      </w:pPr>
      <w:r w:rsidRPr="0040666B">
        <w:rPr>
          <w:rFonts w:ascii="Times New Roman" w:eastAsia="宋体" w:hAnsi="Times New Roman" w:cs="Times New Roman"/>
          <w:color w:val="000000"/>
          <w:sz w:val="22"/>
        </w:rPr>
        <w:t>9.1</w:t>
      </w:r>
      <w:r w:rsidRPr="0040666B">
        <w:rPr>
          <w:rFonts w:ascii="Times New Roman" w:eastAsia="宋体" w:hAnsi="宋体" w:cs="Times New Roman"/>
          <w:color w:val="000000"/>
          <w:sz w:val="22"/>
        </w:rPr>
        <w:t>工作量清单</w:t>
      </w:r>
      <w:bookmarkStart w:id="17" w:name="_Hlk491536363"/>
    </w:p>
    <w:p w:rsidR="0040666B" w:rsidRPr="0040666B" w:rsidRDefault="0040666B" w:rsidP="0040666B">
      <w:pPr>
        <w:adjustRightInd w:val="0"/>
        <w:snapToGrid w:val="0"/>
        <w:spacing w:line="300" w:lineRule="auto"/>
        <w:ind w:firstLineChars="200" w:firstLine="442"/>
        <w:outlineLvl w:val="5"/>
        <w:rPr>
          <w:rFonts w:ascii="Times New Roman" w:eastAsia="宋体" w:hAnsi="Times New Roman" w:cs="Times New Roman"/>
          <w:b/>
          <w:bCs/>
          <w:sz w:val="22"/>
        </w:rPr>
      </w:pPr>
      <w:r w:rsidRPr="0040666B">
        <w:rPr>
          <w:rFonts w:ascii="Times New Roman" w:eastAsia="宋体" w:hAnsi="Times New Roman" w:cs="Times New Roman"/>
          <w:b/>
          <w:bCs/>
          <w:sz w:val="22"/>
        </w:rPr>
        <w:t>9.1.1</w:t>
      </w:r>
      <w:r w:rsidRPr="0040666B">
        <w:rPr>
          <w:rFonts w:ascii="Times New Roman" w:eastAsia="宋体" w:hAnsi="Times New Roman" w:cs="Times New Roman" w:hint="eastAsia"/>
          <w:b/>
          <w:bCs/>
          <w:sz w:val="22"/>
        </w:rPr>
        <w:t>包</w:t>
      </w:r>
      <w:r w:rsidRPr="0040666B">
        <w:rPr>
          <w:rFonts w:ascii="Times New Roman" w:eastAsia="宋体" w:hAnsi="Times New Roman" w:cs="Times New Roman"/>
          <w:b/>
          <w:bCs/>
          <w:sz w:val="22"/>
        </w:rPr>
        <w:t>1</w:t>
      </w:r>
      <w:r w:rsidRPr="0040666B">
        <w:rPr>
          <w:rFonts w:ascii="Times New Roman" w:eastAsia="宋体" w:hAnsi="Times New Roman" w:cs="Times New Roman" w:hint="eastAsia"/>
          <w:b/>
          <w:bCs/>
          <w:sz w:val="22"/>
        </w:rPr>
        <w:t>工作量清单</w:t>
      </w:r>
    </w:p>
    <w:p w:rsidR="0040666B" w:rsidRPr="0040666B" w:rsidRDefault="0040666B" w:rsidP="0040666B">
      <w:pPr>
        <w:adjustRightInd w:val="0"/>
        <w:snapToGrid w:val="0"/>
        <w:spacing w:line="300" w:lineRule="auto"/>
        <w:ind w:firstLineChars="200" w:firstLine="442"/>
        <w:jc w:val="center"/>
        <w:rPr>
          <w:rFonts w:ascii="Times New Roman" w:eastAsia="宋体" w:hAnsi="Times New Roman" w:cs="Times New Roman"/>
          <w:b/>
          <w:color w:val="000000"/>
          <w:sz w:val="22"/>
        </w:rPr>
      </w:pPr>
      <w:r w:rsidRPr="0040666B">
        <w:rPr>
          <w:rFonts w:ascii="Times New Roman" w:eastAsia="宋体" w:hAnsi="宋体" w:cs="Times New Roman" w:hint="eastAsia"/>
          <w:b/>
          <w:color w:val="000000"/>
          <w:sz w:val="22"/>
        </w:rPr>
        <w:t>包</w:t>
      </w:r>
      <w:r w:rsidRPr="0040666B">
        <w:rPr>
          <w:rFonts w:ascii="Times New Roman" w:eastAsia="宋体" w:hAnsi="宋体" w:cs="Times New Roman" w:hint="eastAsia"/>
          <w:b/>
          <w:color w:val="000000"/>
          <w:sz w:val="22"/>
        </w:rPr>
        <w:t>1</w:t>
      </w:r>
      <w:r w:rsidRPr="0040666B">
        <w:rPr>
          <w:rFonts w:ascii="Times New Roman" w:eastAsia="宋体" w:hAnsi="宋体" w:cs="Times New Roman" w:hint="eastAsia"/>
          <w:b/>
          <w:color w:val="000000"/>
          <w:sz w:val="22"/>
        </w:rPr>
        <w:t>工作量清单</w:t>
      </w:r>
    </w:p>
    <w:tbl>
      <w:tblPr>
        <w:tblW w:w="5352" w:type="pct"/>
        <w:tblInd w:w="-300" w:type="dxa"/>
        <w:tblLayout w:type="fixed"/>
        <w:tblLook w:val="04A0" w:firstRow="1" w:lastRow="0" w:firstColumn="1" w:lastColumn="0" w:noHBand="0" w:noVBand="1"/>
      </w:tblPr>
      <w:tblGrid>
        <w:gridCol w:w="953"/>
        <w:gridCol w:w="1049"/>
        <w:gridCol w:w="1666"/>
        <w:gridCol w:w="2239"/>
        <w:gridCol w:w="845"/>
        <w:gridCol w:w="1403"/>
        <w:gridCol w:w="967"/>
      </w:tblGrid>
      <w:tr w:rsidR="0040666B" w:rsidRPr="0040666B" w:rsidTr="000C48C1">
        <w:trPr>
          <w:trHeight w:val="23"/>
          <w:tblHeader/>
        </w:trPr>
        <w:tc>
          <w:tcPr>
            <w:tcW w:w="522" w:type="pct"/>
            <w:tcBorders>
              <w:top w:val="single" w:sz="8" w:space="0" w:color="000000"/>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b/>
                <w:bCs/>
                <w:color w:val="000000"/>
                <w:sz w:val="18"/>
                <w:szCs w:val="21"/>
                <w:lang w:bidi="ar"/>
              </w:rPr>
            </w:pPr>
            <w:r w:rsidRPr="0040666B">
              <w:rPr>
                <w:rFonts w:ascii="Times New Roman Regular" w:eastAsia="宋体" w:hAnsi="Times New Roman Regular" w:cs="Times New Roman Regular"/>
                <w:b/>
                <w:bCs/>
                <w:color w:val="000000"/>
                <w:sz w:val="18"/>
                <w:szCs w:val="21"/>
                <w:lang w:bidi="ar"/>
              </w:rPr>
              <w:t>序号</w:t>
            </w:r>
          </w:p>
        </w:tc>
        <w:tc>
          <w:tcPr>
            <w:tcW w:w="2713" w:type="pct"/>
            <w:gridSpan w:val="3"/>
            <w:tcBorders>
              <w:top w:val="single" w:sz="8" w:space="0" w:color="000000"/>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b/>
                <w:bCs/>
                <w:color w:val="000000"/>
                <w:sz w:val="18"/>
                <w:szCs w:val="21"/>
                <w:lang w:bidi="ar"/>
              </w:rPr>
            </w:pPr>
            <w:r w:rsidRPr="0040666B">
              <w:rPr>
                <w:rFonts w:ascii="Times New Roman Regular" w:eastAsia="宋体" w:hAnsi="Times New Roman Regular" w:cs="Times New Roman Regular"/>
                <w:b/>
                <w:bCs/>
                <w:color w:val="000000"/>
                <w:sz w:val="18"/>
                <w:szCs w:val="21"/>
                <w:lang w:bidi="ar"/>
              </w:rPr>
              <w:t>具体内容</w:t>
            </w:r>
          </w:p>
        </w:tc>
        <w:tc>
          <w:tcPr>
            <w:tcW w:w="463" w:type="pct"/>
            <w:tcBorders>
              <w:top w:val="single" w:sz="8" w:space="0" w:color="000000"/>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b/>
                <w:bCs/>
                <w:color w:val="000000"/>
                <w:sz w:val="18"/>
                <w:szCs w:val="21"/>
                <w:lang w:bidi="ar"/>
              </w:rPr>
            </w:pPr>
            <w:r w:rsidRPr="0040666B">
              <w:rPr>
                <w:rFonts w:ascii="Times New Roman Regular" w:eastAsia="宋体" w:hAnsi="Times New Roman Regular" w:cs="Times New Roman Regular"/>
                <w:b/>
                <w:bCs/>
                <w:color w:val="000000"/>
                <w:sz w:val="18"/>
                <w:szCs w:val="21"/>
                <w:lang w:bidi="ar"/>
              </w:rPr>
              <w:t>单位</w:t>
            </w:r>
          </w:p>
        </w:tc>
        <w:tc>
          <w:tcPr>
            <w:tcW w:w="769" w:type="pct"/>
            <w:tcBorders>
              <w:top w:val="single" w:sz="8" w:space="0" w:color="000000"/>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b/>
                <w:bCs/>
                <w:color w:val="000000"/>
                <w:sz w:val="18"/>
                <w:szCs w:val="21"/>
                <w:lang w:bidi="ar"/>
              </w:rPr>
            </w:pPr>
            <w:r w:rsidRPr="0040666B">
              <w:rPr>
                <w:rFonts w:ascii="Times New Roman Regular" w:eastAsia="宋体" w:hAnsi="Times New Roman Regular" w:cs="Times New Roman Regular"/>
                <w:b/>
                <w:bCs/>
                <w:color w:val="000000"/>
                <w:sz w:val="18"/>
                <w:szCs w:val="21"/>
                <w:lang w:bidi="ar"/>
              </w:rPr>
              <w:t>资源总量</w:t>
            </w:r>
          </w:p>
        </w:tc>
        <w:tc>
          <w:tcPr>
            <w:tcW w:w="530" w:type="pct"/>
            <w:tcBorders>
              <w:top w:val="single" w:sz="8" w:space="0" w:color="000000"/>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b/>
                <w:bCs/>
                <w:color w:val="000000"/>
                <w:sz w:val="18"/>
                <w:szCs w:val="21"/>
                <w:lang w:bidi="ar"/>
              </w:rPr>
            </w:pPr>
            <w:r w:rsidRPr="0040666B">
              <w:rPr>
                <w:rFonts w:ascii="Times New Roman Regular" w:eastAsia="宋体" w:hAnsi="Times New Roman Regular" w:cs="Times New Roman Regular"/>
                <w:b/>
                <w:bCs/>
                <w:color w:val="000000"/>
                <w:sz w:val="18"/>
                <w:szCs w:val="21"/>
                <w:lang w:bidi="ar"/>
              </w:rPr>
              <w:t>备注</w:t>
            </w: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w:t>
            </w:r>
          </w:p>
        </w:tc>
        <w:tc>
          <w:tcPr>
            <w:tcW w:w="575" w:type="pct"/>
            <w:vMerge w:val="restar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服务</w:t>
            </w:r>
            <w:r w:rsidRPr="0040666B">
              <w:rPr>
                <w:rFonts w:ascii="Times New Roman Regular" w:eastAsia="宋体" w:hAnsi="Times New Roman Regular" w:cs="Times New Roman Regular"/>
                <w:color w:val="000000"/>
                <w:sz w:val="18"/>
                <w:szCs w:val="21"/>
                <w:lang w:bidi="ar"/>
              </w:rPr>
              <w:t>1</w:t>
            </w:r>
          </w:p>
        </w:tc>
        <w:tc>
          <w:tcPr>
            <w:tcW w:w="912" w:type="pct"/>
            <w:vMerge w:val="restar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云平台资源</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CPU</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核</w:t>
            </w:r>
          </w:p>
        </w:tc>
        <w:tc>
          <w:tcPr>
            <w:tcW w:w="769" w:type="pct"/>
            <w:tcBorders>
              <w:top w:val="single" w:sz="8" w:space="0" w:color="000000"/>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5960</w:t>
            </w:r>
          </w:p>
        </w:tc>
        <w:tc>
          <w:tcPr>
            <w:tcW w:w="530" w:type="pct"/>
            <w:tcBorders>
              <w:top w:val="single" w:sz="8" w:space="0" w:color="000000"/>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内存</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GB</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55698</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应用存储空间</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TB</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6615</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数据库存储</w:t>
            </w:r>
          </w:p>
        </w:tc>
        <w:tc>
          <w:tcPr>
            <w:tcW w:w="463"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TB</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1638</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5</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数据备份服务</w:t>
            </w:r>
          </w:p>
        </w:tc>
        <w:tc>
          <w:tcPr>
            <w:tcW w:w="463"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TB</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1500</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lastRenderedPageBreak/>
              <w:t>6</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整机柜租用</w:t>
            </w:r>
          </w:p>
        </w:tc>
        <w:tc>
          <w:tcPr>
            <w:tcW w:w="463"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个</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7</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val="restar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GPU</w:t>
            </w:r>
            <w:r w:rsidRPr="0040666B">
              <w:rPr>
                <w:rFonts w:ascii="Times New Roman Regular" w:eastAsia="宋体" w:hAnsi="Times New Roman Regular" w:cs="Times New Roman Regular"/>
                <w:color w:val="000000"/>
                <w:sz w:val="18"/>
                <w:szCs w:val="21"/>
                <w:lang w:bidi="ar"/>
              </w:rPr>
              <w:t>资源</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CPU</w:t>
            </w:r>
          </w:p>
        </w:tc>
        <w:tc>
          <w:tcPr>
            <w:tcW w:w="463"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核</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120</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8</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GPU</w:t>
            </w:r>
            <w:r w:rsidRPr="0040666B">
              <w:rPr>
                <w:rFonts w:ascii="Times New Roman Regular" w:eastAsia="宋体" w:hAnsi="Times New Roman Regular" w:cs="Times New Roman Regular"/>
                <w:color w:val="000000"/>
                <w:sz w:val="18"/>
                <w:szCs w:val="21"/>
                <w:lang w:bidi="ar"/>
              </w:rPr>
              <w:t>（训练）</w:t>
            </w:r>
          </w:p>
        </w:tc>
        <w:tc>
          <w:tcPr>
            <w:tcW w:w="463"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块</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10</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9</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内存</w:t>
            </w:r>
          </w:p>
        </w:tc>
        <w:tc>
          <w:tcPr>
            <w:tcW w:w="463"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GB</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1920</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10</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val="restar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国产化资源</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CPU</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核</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640</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11</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内存</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GB</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10240</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12</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数据库存储</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TB</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208</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13</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应用存储空间</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TB</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399</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14</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val="restar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网络服务</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应用负载均衡服务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IP</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97</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15</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网络资源</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Gps</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16</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互联网带宽（骨干级）</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Gps</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17</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安全交换区（网闸）</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IP</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100</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18</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网管服务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19</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安全服务</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网络访问控制服务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6</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20</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入侵防御服务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6</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21</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常规安全漏洞扫描</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次</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100</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22</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用户管理服务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6</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23</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用户身份认证服务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6</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24</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single" w:sz="8" w:space="0" w:color="000000"/>
              <w:left w:val="single" w:sz="8" w:space="0" w:color="000000"/>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在线防护</w:t>
            </w:r>
            <w:r w:rsidRPr="0040666B">
              <w:rPr>
                <w:rFonts w:ascii="Times New Roman Regular" w:eastAsia="宋体" w:hAnsi="Times New Roman Regular" w:cs="Times New Roman Regular"/>
                <w:color w:val="000000"/>
                <w:sz w:val="18"/>
                <w:szCs w:val="21"/>
                <w:lang w:bidi="ar"/>
              </w:rPr>
              <w:t>WAF</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6</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25</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tcBorders>
              <w:top w:val="nil"/>
              <w:left w:val="nil"/>
              <w:bottom w:val="nil"/>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运维服务</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运维服务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26</w:t>
            </w:r>
          </w:p>
        </w:tc>
        <w:tc>
          <w:tcPr>
            <w:tcW w:w="575" w:type="pct"/>
            <w:vMerge w:val="restar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服务</w:t>
            </w:r>
            <w:r w:rsidRPr="0040666B">
              <w:rPr>
                <w:rFonts w:ascii="Times New Roman Regular" w:eastAsia="宋体" w:hAnsi="Times New Roman Regular" w:cs="Times New Roman Regular"/>
                <w:color w:val="000000"/>
                <w:sz w:val="18"/>
                <w:szCs w:val="21"/>
                <w:lang w:bidi="ar"/>
              </w:rPr>
              <w:t>2</w:t>
            </w:r>
          </w:p>
        </w:tc>
        <w:tc>
          <w:tcPr>
            <w:tcW w:w="912" w:type="pct"/>
            <w:vMerge w:val="restart"/>
            <w:tcBorders>
              <w:top w:val="single" w:sz="8" w:space="0" w:color="000000"/>
              <w:left w:val="nil"/>
              <w:bottom w:val="single" w:sz="4"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云平台资源（国产化）</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CPU</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核</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2944</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27</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single" w:sz="8" w:space="0" w:color="000000"/>
              <w:left w:val="nil"/>
              <w:bottom w:val="single" w:sz="4"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内存</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GB</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47104</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28</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single" w:sz="8" w:space="0" w:color="000000"/>
              <w:left w:val="nil"/>
              <w:bottom w:val="single" w:sz="4"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应用存储空间</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TB</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300</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29</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single" w:sz="8" w:space="0" w:color="000000"/>
              <w:left w:val="nil"/>
              <w:bottom w:val="single" w:sz="4"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数据库存储</w:t>
            </w:r>
          </w:p>
        </w:tc>
        <w:tc>
          <w:tcPr>
            <w:tcW w:w="463"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TB</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200</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30</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single" w:sz="8" w:space="0" w:color="000000"/>
              <w:left w:val="nil"/>
              <w:bottom w:val="single" w:sz="4"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数据备份服务</w:t>
            </w:r>
          </w:p>
        </w:tc>
        <w:tc>
          <w:tcPr>
            <w:tcW w:w="463"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TB</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400</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31</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val="restar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网络服务</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应用负载均衡服务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IP</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45</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32</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安全交换区（网闸）</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IP</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45</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33</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val="restar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安全服务</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网络访问控制服务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19</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34</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入侵防御服务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19</w:t>
            </w:r>
          </w:p>
        </w:tc>
        <w:tc>
          <w:tcPr>
            <w:tcW w:w="530"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35</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常规安全漏洞扫描</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次</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988</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36</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用户管理服务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19</w:t>
            </w:r>
          </w:p>
        </w:tc>
        <w:tc>
          <w:tcPr>
            <w:tcW w:w="530"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37</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用户身份认证服务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19</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38</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在线防护</w:t>
            </w:r>
            <w:r w:rsidRPr="0040666B">
              <w:rPr>
                <w:rFonts w:ascii="Times New Roman Regular" w:eastAsia="宋体" w:hAnsi="Times New Roman Regular" w:cs="Times New Roman Regular"/>
                <w:color w:val="000000"/>
                <w:sz w:val="18"/>
                <w:szCs w:val="21"/>
                <w:lang w:bidi="ar"/>
              </w:rPr>
              <w:t>WAF</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19</w:t>
            </w:r>
          </w:p>
        </w:tc>
        <w:tc>
          <w:tcPr>
            <w:tcW w:w="530"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39</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val="restar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密码服务</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安全认证网关服务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15</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40</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时间戳服务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15</w:t>
            </w:r>
          </w:p>
        </w:tc>
        <w:tc>
          <w:tcPr>
            <w:tcW w:w="530"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41</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签名验签服务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15</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42</w:t>
            </w:r>
          </w:p>
        </w:tc>
        <w:tc>
          <w:tcPr>
            <w:tcW w:w="575" w:type="pct"/>
            <w:vMerge/>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可信密码服务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15</w:t>
            </w:r>
          </w:p>
        </w:tc>
        <w:tc>
          <w:tcPr>
            <w:tcW w:w="530"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43</w:t>
            </w:r>
          </w:p>
        </w:tc>
        <w:tc>
          <w:tcPr>
            <w:tcW w:w="57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服务</w:t>
            </w:r>
            <w:r w:rsidRPr="0040666B">
              <w:rPr>
                <w:rFonts w:ascii="Times New Roman Regular" w:eastAsia="宋体" w:hAnsi="Times New Roman Regular" w:cs="Times New Roman Regular"/>
                <w:color w:val="000000"/>
                <w:sz w:val="18"/>
                <w:szCs w:val="21"/>
                <w:lang w:bidi="ar"/>
              </w:rPr>
              <w:t>3</w:t>
            </w:r>
          </w:p>
        </w:tc>
        <w:tc>
          <w:tcPr>
            <w:tcW w:w="912" w:type="pct"/>
            <w:vMerge w:val="restar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云平台资源（国产化）</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CPU</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核</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576</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44</w:t>
            </w:r>
          </w:p>
        </w:tc>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内存</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GB</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6144</w:t>
            </w:r>
          </w:p>
        </w:tc>
        <w:tc>
          <w:tcPr>
            <w:tcW w:w="530"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45</w:t>
            </w:r>
          </w:p>
        </w:tc>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数据库存储</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TB</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74</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lastRenderedPageBreak/>
              <w:t>46</w:t>
            </w:r>
          </w:p>
        </w:tc>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val="restar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GPU</w:t>
            </w:r>
            <w:r w:rsidRPr="0040666B">
              <w:rPr>
                <w:rFonts w:ascii="Times New Roman Regular" w:eastAsia="宋体" w:hAnsi="Times New Roman Regular" w:cs="Times New Roman Regular"/>
                <w:color w:val="000000"/>
                <w:sz w:val="18"/>
                <w:szCs w:val="21"/>
                <w:lang w:bidi="ar"/>
              </w:rPr>
              <w:t>资源（国产化）</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CPU</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核</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1536</w:t>
            </w:r>
          </w:p>
        </w:tc>
        <w:tc>
          <w:tcPr>
            <w:tcW w:w="530"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47</w:t>
            </w:r>
          </w:p>
        </w:tc>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GPU</w:t>
            </w:r>
            <w:r w:rsidRPr="0040666B">
              <w:rPr>
                <w:rFonts w:ascii="Times New Roman Regular" w:eastAsia="宋体" w:hAnsi="Times New Roman Regular" w:cs="Times New Roman Regular"/>
                <w:color w:val="000000"/>
                <w:sz w:val="18"/>
                <w:szCs w:val="21"/>
                <w:lang w:bidi="ar"/>
              </w:rPr>
              <w:t>（推理）</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块</w:t>
            </w:r>
          </w:p>
        </w:tc>
        <w:tc>
          <w:tcPr>
            <w:tcW w:w="769"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64</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48</w:t>
            </w:r>
          </w:p>
        </w:tc>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vMerge/>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内存</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GB</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8192</w:t>
            </w:r>
          </w:p>
        </w:tc>
        <w:tc>
          <w:tcPr>
            <w:tcW w:w="530"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r>
      <w:tr w:rsidR="0040666B" w:rsidRPr="0040666B" w:rsidTr="000C48C1">
        <w:trPr>
          <w:trHeight w:val="23"/>
        </w:trPr>
        <w:tc>
          <w:tcPr>
            <w:tcW w:w="522" w:type="pct"/>
            <w:tcBorders>
              <w:top w:val="nil"/>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49</w:t>
            </w:r>
          </w:p>
        </w:tc>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p>
        </w:tc>
        <w:tc>
          <w:tcPr>
            <w:tcW w:w="912"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运维服务</w:t>
            </w:r>
          </w:p>
        </w:tc>
        <w:tc>
          <w:tcPr>
            <w:tcW w:w="1225"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运维服务</w:t>
            </w:r>
          </w:p>
        </w:tc>
        <w:tc>
          <w:tcPr>
            <w:tcW w:w="463"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套</w:t>
            </w:r>
          </w:p>
        </w:tc>
        <w:tc>
          <w:tcPr>
            <w:tcW w:w="769" w:type="pct"/>
            <w:tcBorders>
              <w:top w:val="nil"/>
              <w:left w:val="nil"/>
              <w:bottom w:val="single" w:sz="8" w:space="0" w:color="000000"/>
              <w:right w:val="single" w:sz="8" w:space="0" w:color="000000"/>
            </w:tcBorders>
            <w:shd w:val="clear" w:color="auto" w:fill="auto"/>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1</w:t>
            </w:r>
          </w:p>
        </w:tc>
        <w:tc>
          <w:tcPr>
            <w:tcW w:w="530" w:type="pct"/>
            <w:tcBorders>
              <w:top w:val="nil"/>
              <w:left w:val="nil"/>
              <w:bottom w:val="single" w:sz="8" w:space="0" w:color="000000"/>
              <w:right w:val="single" w:sz="8"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 w:val="18"/>
                <w:szCs w:val="21"/>
                <w:lang w:bidi="ar"/>
              </w:rPr>
            </w:pPr>
            <w:r w:rsidRPr="0040666B">
              <w:rPr>
                <w:rFonts w:ascii="Times New Roman Regular" w:eastAsia="宋体" w:hAnsi="Times New Roman Regular" w:cs="Times New Roman Regular"/>
                <w:color w:val="000000"/>
                <w:sz w:val="18"/>
                <w:szCs w:val="21"/>
                <w:lang w:bidi="ar"/>
              </w:rPr>
              <w:t>保障算力等创新业务</w:t>
            </w:r>
          </w:p>
        </w:tc>
      </w:tr>
    </w:tbl>
    <w:p w:rsidR="0040666B" w:rsidRPr="0040666B" w:rsidRDefault="0040666B" w:rsidP="0040666B">
      <w:pPr>
        <w:snapToGrid w:val="0"/>
        <w:spacing w:line="300" w:lineRule="auto"/>
        <w:jc w:val="left"/>
        <w:rPr>
          <w:rFonts w:ascii="Times New Roman" w:eastAsia="宋体" w:hAnsi="Times New Roman" w:cs="Times New Roman"/>
          <w:b/>
          <w:color w:val="0000FF"/>
          <w:sz w:val="22"/>
          <w:u w:val="single"/>
        </w:rPr>
      </w:pPr>
      <w:r w:rsidRPr="0040666B">
        <w:rPr>
          <w:rFonts w:ascii="Times New Roman" w:eastAsia="宋体" w:hAnsi="Times New Roman" w:cs="Times New Roman"/>
          <w:b/>
          <w:color w:val="0000FF"/>
          <w:sz w:val="22"/>
          <w:u w:val="single"/>
        </w:rPr>
        <w:t>说明：上表中所列为本次招标的主要工作内容，投标人不得减少</w:t>
      </w:r>
      <w:r w:rsidRPr="0040666B">
        <w:rPr>
          <w:rFonts w:ascii="Times New Roman" w:eastAsia="宋体" w:hAnsi="Times New Roman" w:cs="Times New Roman" w:hint="eastAsia"/>
          <w:b/>
          <w:color w:val="0000FF"/>
          <w:sz w:val="22"/>
          <w:u w:val="single"/>
        </w:rPr>
        <w:t>主要</w:t>
      </w:r>
      <w:r w:rsidRPr="0040666B">
        <w:rPr>
          <w:rFonts w:ascii="Times New Roman" w:eastAsia="宋体" w:hAnsi="Times New Roman" w:cs="Times New Roman"/>
          <w:b/>
          <w:color w:val="0000FF"/>
          <w:sz w:val="22"/>
          <w:u w:val="single"/>
        </w:rPr>
        <w:t>工作内容数量。</w:t>
      </w:r>
    </w:p>
    <w:p w:rsidR="0040666B" w:rsidRPr="0040666B" w:rsidRDefault="0040666B" w:rsidP="0040666B">
      <w:pPr>
        <w:adjustRightInd w:val="0"/>
        <w:snapToGrid w:val="0"/>
        <w:spacing w:line="300" w:lineRule="auto"/>
        <w:ind w:firstLineChars="200" w:firstLine="442"/>
        <w:outlineLvl w:val="5"/>
        <w:rPr>
          <w:rFonts w:ascii="Times New Roman" w:eastAsia="宋体" w:hAnsi="Times New Roman" w:cs="Times New Roman"/>
          <w:b/>
          <w:bCs/>
          <w:sz w:val="22"/>
        </w:rPr>
      </w:pPr>
      <w:r w:rsidRPr="0040666B">
        <w:rPr>
          <w:rFonts w:ascii="Times New Roman" w:eastAsia="宋体" w:hAnsi="Times New Roman" w:cs="Times New Roman"/>
          <w:b/>
          <w:bCs/>
          <w:sz w:val="22"/>
        </w:rPr>
        <w:t>9.1.</w:t>
      </w:r>
      <w:r w:rsidRPr="0040666B">
        <w:rPr>
          <w:rFonts w:ascii="Times New Roman" w:eastAsia="宋体" w:hAnsi="Times New Roman" w:cs="Times New Roman" w:hint="eastAsia"/>
          <w:b/>
          <w:bCs/>
          <w:sz w:val="22"/>
        </w:rPr>
        <w:t>2</w:t>
      </w:r>
      <w:r w:rsidRPr="0040666B">
        <w:rPr>
          <w:rFonts w:ascii="Times New Roman" w:eastAsia="宋体" w:hAnsi="Times New Roman" w:cs="Times New Roman" w:hint="eastAsia"/>
          <w:b/>
          <w:bCs/>
          <w:sz w:val="22"/>
        </w:rPr>
        <w:t>包</w:t>
      </w:r>
      <w:r w:rsidRPr="0040666B">
        <w:rPr>
          <w:rFonts w:ascii="Times New Roman" w:eastAsia="宋体" w:hAnsi="Times New Roman" w:cs="Times New Roman" w:hint="eastAsia"/>
          <w:b/>
          <w:bCs/>
          <w:sz w:val="22"/>
        </w:rPr>
        <w:t>2</w:t>
      </w:r>
      <w:r w:rsidRPr="0040666B">
        <w:rPr>
          <w:rFonts w:ascii="Times New Roman" w:eastAsia="宋体" w:hAnsi="Times New Roman" w:cs="Times New Roman" w:hint="eastAsia"/>
          <w:b/>
          <w:bCs/>
          <w:sz w:val="22"/>
        </w:rPr>
        <w:t>工作量清单</w:t>
      </w:r>
    </w:p>
    <w:p w:rsidR="0040666B" w:rsidRPr="0040666B" w:rsidRDefault="0040666B" w:rsidP="0040666B">
      <w:pPr>
        <w:adjustRightInd w:val="0"/>
        <w:snapToGrid w:val="0"/>
        <w:spacing w:line="300" w:lineRule="auto"/>
        <w:ind w:firstLineChars="200" w:firstLine="442"/>
        <w:jc w:val="center"/>
        <w:rPr>
          <w:rFonts w:ascii="Times New Roman" w:eastAsia="宋体" w:hAnsi="宋体" w:cs="Times New Roman"/>
          <w:b/>
          <w:color w:val="000000"/>
          <w:sz w:val="22"/>
        </w:rPr>
      </w:pPr>
      <w:r w:rsidRPr="0040666B">
        <w:rPr>
          <w:rFonts w:ascii="Times New Roman" w:eastAsia="宋体" w:hAnsi="宋体" w:cs="Times New Roman" w:hint="eastAsia"/>
          <w:b/>
          <w:color w:val="000000"/>
          <w:sz w:val="22"/>
        </w:rPr>
        <w:t>包</w:t>
      </w:r>
      <w:r w:rsidRPr="0040666B">
        <w:rPr>
          <w:rFonts w:ascii="Times New Roman" w:eastAsia="宋体" w:hAnsi="宋体" w:cs="Times New Roman" w:hint="eastAsia"/>
          <w:b/>
          <w:color w:val="000000"/>
          <w:sz w:val="22"/>
        </w:rPr>
        <w:t>2</w:t>
      </w:r>
      <w:r w:rsidRPr="0040666B">
        <w:rPr>
          <w:rFonts w:ascii="Times New Roman" w:eastAsia="宋体" w:hAnsi="宋体" w:cs="Times New Roman" w:hint="eastAsia"/>
          <w:b/>
          <w:color w:val="000000"/>
          <w:sz w:val="22"/>
        </w:rPr>
        <w:t>工作量清单</w:t>
      </w:r>
    </w:p>
    <w:tbl>
      <w:tblPr>
        <w:tblW w:w="9130" w:type="dxa"/>
        <w:jc w:val="center"/>
        <w:tblLook w:val="04A0" w:firstRow="1" w:lastRow="0" w:firstColumn="1" w:lastColumn="0" w:noHBand="0" w:noVBand="1"/>
      </w:tblPr>
      <w:tblGrid>
        <w:gridCol w:w="960"/>
        <w:gridCol w:w="1048"/>
        <w:gridCol w:w="1662"/>
        <w:gridCol w:w="2240"/>
        <w:gridCol w:w="849"/>
        <w:gridCol w:w="1411"/>
        <w:gridCol w:w="960"/>
      </w:tblGrid>
      <w:tr w:rsidR="0040666B" w:rsidRPr="0040666B" w:rsidTr="000C48C1">
        <w:trPr>
          <w:trHeight w:val="109"/>
          <w:tblHeader/>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adjustRightInd w:val="0"/>
              <w:snapToGrid w:val="0"/>
              <w:spacing w:line="300" w:lineRule="auto"/>
              <w:jc w:val="center"/>
              <w:textAlignment w:val="center"/>
              <w:rPr>
                <w:rFonts w:ascii="宋体" w:eastAsia="宋体" w:hAnsi="宋体" w:cs="宋体"/>
                <w:b/>
                <w:bCs/>
                <w:color w:val="000000"/>
                <w:szCs w:val="21"/>
              </w:rPr>
            </w:pPr>
            <w:r w:rsidRPr="0040666B">
              <w:rPr>
                <w:rFonts w:ascii="宋体" w:eastAsia="宋体" w:hAnsi="宋体" w:cs="宋体" w:hint="eastAsia"/>
                <w:b/>
                <w:bCs/>
                <w:color w:val="000000"/>
                <w:kern w:val="0"/>
                <w:szCs w:val="21"/>
              </w:rPr>
              <w:t>序号</w:t>
            </w:r>
          </w:p>
        </w:tc>
        <w:tc>
          <w:tcPr>
            <w:tcW w:w="4950" w:type="dxa"/>
            <w:gridSpan w:val="3"/>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adjustRightInd w:val="0"/>
              <w:snapToGrid w:val="0"/>
              <w:spacing w:line="300" w:lineRule="auto"/>
              <w:jc w:val="center"/>
              <w:textAlignment w:val="center"/>
              <w:rPr>
                <w:rFonts w:ascii="宋体" w:eastAsia="宋体" w:hAnsi="宋体" w:cs="宋体"/>
                <w:b/>
                <w:bCs/>
                <w:color w:val="000000"/>
                <w:szCs w:val="21"/>
              </w:rPr>
            </w:pPr>
            <w:r w:rsidRPr="0040666B">
              <w:rPr>
                <w:rFonts w:ascii="宋体" w:eastAsia="宋体" w:hAnsi="宋体" w:cs="宋体" w:hint="eastAsia"/>
                <w:b/>
                <w:bCs/>
                <w:color w:val="000000"/>
                <w:kern w:val="0"/>
                <w:szCs w:val="21"/>
              </w:rPr>
              <w:t>具体内容</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adjustRightInd w:val="0"/>
              <w:snapToGrid w:val="0"/>
              <w:spacing w:line="300" w:lineRule="auto"/>
              <w:jc w:val="center"/>
              <w:textAlignment w:val="center"/>
              <w:rPr>
                <w:rFonts w:ascii="宋体" w:eastAsia="宋体" w:hAnsi="宋体" w:cs="宋体"/>
                <w:b/>
                <w:bCs/>
                <w:color w:val="000000"/>
                <w:szCs w:val="21"/>
              </w:rPr>
            </w:pPr>
            <w:r w:rsidRPr="0040666B">
              <w:rPr>
                <w:rFonts w:ascii="宋体" w:eastAsia="宋体" w:hAnsi="宋体" w:cs="宋体" w:hint="eastAsia"/>
                <w:b/>
                <w:bCs/>
                <w:color w:val="000000"/>
                <w:kern w:val="0"/>
                <w:szCs w:val="21"/>
              </w:rPr>
              <w:t>单位</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adjustRightInd w:val="0"/>
              <w:snapToGrid w:val="0"/>
              <w:spacing w:line="300" w:lineRule="auto"/>
              <w:jc w:val="center"/>
              <w:textAlignment w:val="center"/>
              <w:rPr>
                <w:rFonts w:ascii="宋体" w:eastAsia="宋体" w:hAnsi="宋体" w:cs="宋体"/>
                <w:b/>
                <w:bCs/>
                <w:color w:val="000000"/>
                <w:szCs w:val="21"/>
              </w:rPr>
            </w:pPr>
            <w:r w:rsidRPr="0040666B">
              <w:rPr>
                <w:rFonts w:ascii="宋体" w:eastAsia="宋体" w:hAnsi="宋体" w:cs="宋体" w:hint="eastAsia"/>
                <w:b/>
                <w:bCs/>
                <w:color w:val="000000"/>
                <w:kern w:val="0"/>
                <w:szCs w:val="21"/>
              </w:rPr>
              <w:t>资源总量</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adjustRightInd w:val="0"/>
              <w:snapToGrid w:val="0"/>
              <w:spacing w:line="300" w:lineRule="auto"/>
              <w:jc w:val="center"/>
              <w:textAlignment w:val="center"/>
              <w:rPr>
                <w:rFonts w:ascii="宋体" w:eastAsia="宋体" w:hAnsi="宋体" w:cs="宋体"/>
                <w:b/>
                <w:bCs/>
                <w:color w:val="000000"/>
                <w:szCs w:val="21"/>
              </w:rPr>
            </w:pPr>
            <w:r w:rsidRPr="0040666B">
              <w:rPr>
                <w:rFonts w:ascii="宋体" w:eastAsia="宋体" w:hAnsi="宋体" w:cs="宋体" w:hint="eastAsia"/>
                <w:b/>
                <w:bCs/>
                <w:color w:val="000000"/>
                <w:kern w:val="0"/>
                <w:szCs w:val="21"/>
              </w:rPr>
              <w:t>备注</w:t>
            </w: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1</w:t>
            </w:r>
          </w:p>
        </w:tc>
        <w:tc>
          <w:tcPr>
            <w:tcW w:w="1048" w:type="dxa"/>
            <w:vMerge w:val="restart"/>
            <w:tcBorders>
              <w:top w:val="single" w:sz="4" w:space="0" w:color="000000"/>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服务</w:t>
            </w:r>
            <w:r w:rsidRPr="0040666B">
              <w:rPr>
                <w:rFonts w:ascii="Times New Roman Regular" w:eastAsia="宋体" w:hAnsi="Times New Roman Regular" w:cs="Times New Roman Regular"/>
                <w:color w:val="000000"/>
                <w:kern w:val="0"/>
                <w:szCs w:val="21"/>
              </w:rPr>
              <w:t>1</w:t>
            </w:r>
          </w:p>
        </w:tc>
        <w:tc>
          <w:tcPr>
            <w:tcW w:w="1662" w:type="dxa"/>
            <w:vMerge w:val="restar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计算资源服务（非国产化）</w:t>
            </w: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CPU</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核</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4892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2</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内存</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34513.17</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3</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应用存储空间（</w:t>
            </w:r>
            <w:r w:rsidRPr="0040666B">
              <w:rPr>
                <w:rFonts w:ascii="Times New Roman Regular" w:eastAsia="宋体" w:hAnsi="Times New Roman Regular" w:cs="Times New Roman Regular"/>
                <w:color w:val="000000"/>
                <w:sz w:val="18"/>
                <w:szCs w:val="21"/>
                <w:lang w:bidi="ar"/>
              </w:rPr>
              <w:t>HDD</w:t>
            </w:r>
            <w:r w:rsidRPr="0040666B">
              <w:rPr>
                <w:rFonts w:ascii="Times New Roman Regular" w:eastAsia="宋体" w:hAnsi="Times New Roman Regular" w:cs="Times New Roman Regular"/>
                <w:color w:val="000000"/>
                <w:sz w:val="18"/>
                <w:szCs w:val="21"/>
                <w:lang w:bidi="ar"/>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TB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lang w:bidi="ar"/>
              </w:rPr>
              <w:t>2219.72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4</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数据库存储（</w:t>
            </w:r>
            <w:r w:rsidRPr="0040666B">
              <w:rPr>
                <w:rFonts w:ascii="Times New Roman Regular" w:eastAsia="宋体" w:hAnsi="Times New Roman Regular" w:cs="Times New Roman Regular"/>
                <w:color w:val="000000"/>
                <w:sz w:val="18"/>
                <w:szCs w:val="21"/>
                <w:lang w:bidi="ar"/>
              </w:rPr>
              <w:t>SSD</w:t>
            </w:r>
            <w:r w:rsidRPr="0040666B">
              <w:rPr>
                <w:rFonts w:ascii="Times New Roman Regular" w:eastAsia="宋体" w:hAnsi="Times New Roman Regular" w:cs="Times New Roman Regular"/>
                <w:color w:val="000000"/>
                <w:sz w:val="18"/>
                <w:szCs w:val="21"/>
                <w:lang w:bidi="ar"/>
              </w:rPr>
              <w:t>）</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TB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lang w:bidi="ar"/>
              </w:rPr>
              <w:t>103.66</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5</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val="restar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计算资源服务（国产化）</w:t>
            </w: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CPU</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核</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582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6</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内存</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GB</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3641.34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7</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val="restar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计算资源服务（推理服务器）</w:t>
            </w: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CPU</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核</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392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8</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内存</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GB</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7168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9</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GPU</w:t>
            </w:r>
            <w:r w:rsidRPr="0040666B">
              <w:rPr>
                <w:rFonts w:ascii="Times New Roman Regular" w:eastAsia="宋体" w:hAnsi="Times New Roman Regular" w:cs="Times New Roman Regular"/>
                <w:color w:val="000000"/>
                <w:kern w:val="0"/>
                <w:szCs w:val="21"/>
              </w:rPr>
              <w:t>（推理）</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56</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10</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val="restart"/>
            <w:tcBorders>
              <w:top w:val="single" w:sz="4" w:space="0" w:color="000000"/>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计算资源服务（训练服务器）</w:t>
            </w: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CPU</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核</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240</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11</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内存</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GB</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3072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12</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数据库存储（</w:t>
            </w:r>
            <w:r w:rsidRPr="0040666B">
              <w:rPr>
                <w:rFonts w:ascii="Times New Roman Regular" w:eastAsia="宋体" w:hAnsi="Times New Roman Regular" w:cs="Times New Roman Regular"/>
                <w:color w:val="000000"/>
                <w:kern w:val="0"/>
                <w:szCs w:val="21"/>
              </w:rPr>
              <w:t>SSD</w:t>
            </w:r>
            <w:r w:rsidRPr="0040666B">
              <w:rPr>
                <w:rFonts w:ascii="Times New Roman Regular" w:eastAsia="宋体" w:hAnsi="Times New Roman Regular" w:cs="Times New Roman Regular"/>
                <w:color w:val="000000"/>
                <w:kern w:val="0"/>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TB</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23.04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13</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GPU</w:t>
            </w:r>
            <w:r w:rsidRPr="0040666B">
              <w:rPr>
                <w:rFonts w:ascii="Times New Roman Regular" w:eastAsia="宋体" w:hAnsi="Times New Roman Regular" w:cs="Times New Roman Regular"/>
                <w:color w:val="000000"/>
                <w:kern w:val="0"/>
                <w:szCs w:val="21"/>
              </w:rPr>
              <w:t>（训练）</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24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14</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val="restart"/>
            <w:tcBorders>
              <w:top w:val="single" w:sz="4" w:space="0" w:color="000000"/>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网络资源服务</w:t>
            </w: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互联网带宽</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Gbps</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15</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互联网公有</w:t>
            </w:r>
            <w:r w:rsidRPr="0040666B">
              <w:rPr>
                <w:rFonts w:ascii="Times New Roman Regular" w:eastAsia="宋体" w:hAnsi="Times New Roman Regular" w:cs="Times New Roman Regular"/>
                <w:color w:val="000000"/>
                <w:sz w:val="18"/>
                <w:szCs w:val="21"/>
                <w:lang w:bidi="ar"/>
              </w:rPr>
              <w:t>IP</w:t>
            </w:r>
            <w:r w:rsidRPr="0040666B">
              <w:rPr>
                <w:rFonts w:ascii="Times New Roman Regular" w:eastAsia="宋体" w:hAnsi="Times New Roman Regular" w:cs="Times New Roman Regular"/>
                <w:color w:val="000000"/>
                <w:sz w:val="18"/>
                <w:szCs w:val="21"/>
                <w:lang w:bidi="ar"/>
              </w:rPr>
              <w:t>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个</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512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16</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政务外网链路</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条</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17</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应用负载均衡服务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kern w:val="0"/>
                <w:szCs w:val="21"/>
              </w:rPr>
              <w:t>每</w:t>
            </w:r>
            <w:r w:rsidRPr="0040666B">
              <w:rPr>
                <w:rFonts w:ascii="Times New Roman Regular" w:eastAsia="宋体" w:hAnsi="Times New Roman Regular" w:cs="Times New Roman Regular" w:hint="eastAsia"/>
                <w:color w:val="000000"/>
                <w:kern w:val="0"/>
                <w:szCs w:val="21"/>
              </w:rPr>
              <w:t>IP</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42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18</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 w:val="18"/>
                <w:szCs w:val="21"/>
                <w:lang w:bidi="ar"/>
              </w:rPr>
              <w:t>安全交换区（网闸）</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每</w:t>
            </w:r>
            <w:r w:rsidRPr="0040666B">
              <w:rPr>
                <w:rFonts w:ascii="Times New Roman Regular" w:eastAsia="宋体" w:hAnsi="Times New Roman Regular" w:cs="Times New Roman Regular"/>
                <w:color w:val="000000"/>
                <w:kern w:val="0"/>
                <w:szCs w:val="21"/>
              </w:rPr>
              <w:t>IP</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214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19</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val="restart"/>
            <w:tcBorders>
              <w:top w:val="single" w:sz="4" w:space="0" w:color="000000"/>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信息安全技术服务</w:t>
            </w: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入侵防御服务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40</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20</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用户管理服务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40</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21</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常规安全漏洞扫描</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次</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2</w:t>
            </w:r>
            <w:r w:rsidRPr="0040666B">
              <w:rPr>
                <w:rFonts w:ascii="Times New Roman Regular" w:eastAsia="宋体" w:hAnsi="Times New Roman Regular" w:cs="Times New Roman Regular" w:hint="eastAsia"/>
                <w:color w:val="000000"/>
                <w:szCs w:val="21"/>
              </w:rPr>
              <w:t>080</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22</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网络访问控制服务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23</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数据库审计服务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24</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日志审计服务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25</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用户身份认证服务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26</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在线防护</w:t>
            </w:r>
            <w:r w:rsidRPr="0040666B">
              <w:rPr>
                <w:rFonts w:ascii="Times New Roman Regular" w:eastAsia="宋体" w:hAnsi="Times New Roman Regular" w:cs="Times New Roman Regular"/>
                <w:color w:val="000000"/>
                <w:sz w:val="18"/>
                <w:szCs w:val="21"/>
                <w:lang w:bidi="ar"/>
              </w:rPr>
              <w:t>WAF</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27</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网页防篡服务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28</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val="restart"/>
            <w:tcBorders>
              <w:top w:val="single" w:sz="4" w:space="0" w:color="000000"/>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密码服务</w:t>
            </w: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 w:val="18"/>
                <w:szCs w:val="21"/>
                <w:lang w:bidi="ar"/>
              </w:rPr>
              <w:t>安全认证网关服务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Cs w:val="21"/>
              </w:rPr>
              <w:t>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29</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 w:val="18"/>
                <w:szCs w:val="21"/>
                <w:lang w:bidi="ar"/>
              </w:rPr>
              <w:t>可信密码服务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Cs w:val="21"/>
              </w:rPr>
              <w:t>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30</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 w:val="18"/>
                <w:szCs w:val="21"/>
                <w:lang w:bidi="ar"/>
              </w:rPr>
              <w:t>文件加密存储</w:t>
            </w:r>
            <w:r w:rsidRPr="0040666B">
              <w:rPr>
                <w:rFonts w:ascii="Times New Roman Regular" w:eastAsia="宋体" w:hAnsi="Times New Roman Regular" w:cs="Times New Roman Regular"/>
                <w:color w:val="000000"/>
                <w:sz w:val="18"/>
                <w:szCs w:val="21"/>
                <w:lang w:bidi="ar"/>
              </w:rPr>
              <w:t>/</w:t>
            </w:r>
            <w:r w:rsidRPr="0040666B">
              <w:rPr>
                <w:rFonts w:ascii="Times New Roman Regular" w:eastAsia="宋体" w:hAnsi="Times New Roman Regular" w:cs="Times New Roman Regular"/>
                <w:color w:val="000000"/>
                <w:sz w:val="18"/>
                <w:szCs w:val="21"/>
                <w:lang w:bidi="ar"/>
              </w:rPr>
              <w:t>签名验签服务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Cs w:val="21"/>
              </w:rPr>
              <w:t>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lastRenderedPageBreak/>
              <w:t>31</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 w:val="18"/>
                <w:szCs w:val="21"/>
                <w:lang w:bidi="ar"/>
              </w:rPr>
              <w:t>时间戳服务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32</w:t>
            </w:r>
          </w:p>
        </w:tc>
        <w:tc>
          <w:tcPr>
            <w:tcW w:w="1048" w:type="dxa"/>
            <w:vMerge/>
            <w:tcBorders>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运维服务</w:t>
            </w: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运维服务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人</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33</w:t>
            </w:r>
          </w:p>
        </w:tc>
        <w:tc>
          <w:tcPr>
            <w:tcW w:w="1048" w:type="dxa"/>
            <w:vMerge w:val="restart"/>
            <w:tcBorders>
              <w:top w:val="single" w:sz="4" w:space="0" w:color="000000"/>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服务</w:t>
            </w:r>
            <w:r w:rsidRPr="0040666B">
              <w:rPr>
                <w:rFonts w:ascii="Times New Roman Regular" w:eastAsia="宋体" w:hAnsi="Times New Roman Regular" w:cs="Times New Roman Regular"/>
                <w:color w:val="000000"/>
                <w:kern w:val="0"/>
                <w:szCs w:val="21"/>
              </w:rPr>
              <w:t>2</w:t>
            </w:r>
          </w:p>
        </w:tc>
        <w:tc>
          <w:tcPr>
            <w:tcW w:w="1662" w:type="dxa"/>
            <w:vMerge w:val="restart"/>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计算资源服务（国产化）</w:t>
            </w: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CPU</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核</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329</w:t>
            </w:r>
            <w:r w:rsidRPr="0040666B">
              <w:rPr>
                <w:rFonts w:ascii="Times New Roman Regular" w:eastAsia="宋体" w:hAnsi="Times New Roman Regular" w:cs="Times New Roman Regular" w:hint="eastAsia"/>
                <w:color w:val="000000"/>
                <w:szCs w:val="21"/>
              </w:rPr>
              <w:t>3</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34</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内存</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26214.4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35</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应用存储空间（</w:t>
            </w:r>
            <w:r w:rsidRPr="0040666B">
              <w:rPr>
                <w:rFonts w:ascii="Times New Roman Regular" w:eastAsia="宋体" w:hAnsi="Times New Roman Regular" w:cs="Times New Roman Regular"/>
                <w:color w:val="000000"/>
                <w:sz w:val="18"/>
                <w:szCs w:val="21"/>
                <w:lang w:bidi="ar"/>
              </w:rPr>
              <w:t>HDD</w:t>
            </w:r>
            <w:r w:rsidRPr="0040666B">
              <w:rPr>
                <w:rFonts w:ascii="Times New Roman Regular" w:eastAsia="宋体" w:hAnsi="Times New Roman Regular" w:cs="Times New Roman Regular"/>
                <w:color w:val="000000"/>
                <w:sz w:val="18"/>
                <w:szCs w:val="21"/>
                <w:lang w:bidi="ar"/>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TB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3</w:t>
            </w:r>
            <w:r w:rsidRPr="0040666B">
              <w:rPr>
                <w:rFonts w:ascii="Times New Roman Regular" w:eastAsia="宋体" w:hAnsi="Times New Roman Regular" w:cs="Times New Roman Regular" w:hint="eastAsia"/>
                <w:color w:val="000000"/>
                <w:szCs w:val="21"/>
              </w:rPr>
              <w:t>00</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36</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数据库存储（</w:t>
            </w:r>
            <w:r w:rsidRPr="0040666B">
              <w:rPr>
                <w:rFonts w:ascii="Times New Roman Regular" w:eastAsia="宋体" w:hAnsi="Times New Roman Regular" w:cs="Times New Roman Regular"/>
                <w:color w:val="000000"/>
                <w:sz w:val="18"/>
                <w:szCs w:val="21"/>
                <w:lang w:bidi="ar"/>
              </w:rPr>
              <w:t>SSD</w:t>
            </w:r>
            <w:r w:rsidRPr="0040666B">
              <w:rPr>
                <w:rFonts w:ascii="Times New Roman Regular" w:eastAsia="宋体" w:hAnsi="Times New Roman Regular" w:cs="Times New Roman Regular"/>
                <w:color w:val="000000"/>
                <w:sz w:val="18"/>
                <w:szCs w:val="21"/>
                <w:lang w:bidi="ar"/>
              </w:rPr>
              <w:t>）</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TB</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1</w:t>
            </w:r>
            <w:r w:rsidRPr="0040666B">
              <w:rPr>
                <w:rFonts w:ascii="Times New Roman Regular" w:eastAsia="宋体" w:hAnsi="Times New Roman Regular" w:cs="Times New Roman Regular" w:hint="eastAsia"/>
                <w:color w:val="000000"/>
                <w:szCs w:val="21"/>
              </w:rPr>
              <w:t>00</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37</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val="restart"/>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计算资源服务（推理服务器）</w:t>
            </w: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CPU</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核</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896</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38</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内存</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GB</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17408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39</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数据库存储（</w:t>
            </w:r>
            <w:r w:rsidRPr="0040666B">
              <w:rPr>
                <w:rFonts w:ascii="Times New Roman Regular" w:eastAsia="宋体" w:hAnsi="Times New Roman Regular" w:cs="Times New Roman Regular"/>
                <w:color w:val="000000"/>
                <w:kern w:val="0"/>
                <w:szCs w:val="21"/>
              </w:rPr>
              <w:t>SSD</w:t>
            </w:r>
            <w:r w:rsidRPr="0040666B">
              <w:rPr>
                <w:rFonts w:ascii="Times New Roman Regular" w:eastAsia="宋体" w:hAnsi="Times New Roman Regular" w:cs="Times New Roman Regular"/>
                <w:color w:val="000000"/>
                <w:kern w:val="0"/>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TB</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264.04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40</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GPU</w:t>
            </w:r>
            <w:r w:rsidRPr="0040666B">
              <w:rPr>
                <w:rFonts w:ascii="Times New Roman Regular" w:eastAsia="宋体" w:hAnsi="Times New Roman Regular" w:cs="Times New Roman Regular"/>
                <w:color w:val="000000"/>
                <w:kern w:val="0"/>
                <w:szCs w:val="21"/>
              </w:rPr>
              <w:t>（推理）</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112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41</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val="restart"/>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 w:val="18"/>
                <w:szCs w:val="21"/>
                <w:lang w:bidi="ar"/>
              </w:rPr>
              <w:t>计算资源服务（训练服务器）</w:t>
            </w: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CPU</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核</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896</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42</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内存</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GB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11264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43</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数据库存储（</w:t>
            </w:r>
            <w:r w:rsidRPr="0040666B">
              <w:rPr>
                <w:rFonts w:ascii="Times New Roman Regular" w:eastAsia="宋体" w:hAnsi="Times New Roman Regular" w:cs="Times New Roman Regular"/>
                <w:color w:val="000000"/>
                <w:kern w:val="0"/>
                <w:szCs w:val="21"/>
              </w:rPr>
              <w:t>SSD</w:t>
            </w:r>
            <w:r w:rsidRPr="0040666B">
              <w:rPr>
                <w:rFonts w:ascii="Times New Roman Regular" w:eastAsia="宋体" w:hAnsi="Times New Roman Regular" w:cs="Times New Roman Regular"/>
                <w:color w:val="000000"/>
                <w:kern w:val="0"/>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TB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122.88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44</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GPU</w:t>
            </w:r>
            <w:r w:rsidRPr="0040666B">
              <w:rPr>
                <w:rFonts w:ascii="Times New Roman Regular" w:eastAsia="宋体" w:hAnsi="Times New Roman Regular" w:cs="Times New Roman Regular"/>
                <w:color w:val="000000"/>
                <w:kern w:val="0"/>
                <w:szCs w:val="21"/>
              </w:rPr>
              <w:t>（训练）</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64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45</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 w:val="18"/>
                <w:szCs w:val="21"/>
                <w:lang w:bidi="ar"/>
              </w:rPr>
              <w:t>机房机柜服务</w:t>
            </w: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整机柜租用</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个</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9</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46</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val="restart"/>
            <w:tcBorders>
              <w:top w:val="single" w:sz="4" w:space="0" w:color="000000"/>
              <w:left w:val="single" w:sz="4" w:space="0" w:color="000000"/>
              <w:right w:val="single" w:sz="4" w:space="0" w:color="auto"/>
            </w:tcBorders>
            <w:vAlign w:val="center"/>
          </w:tcPr>
          <w:p w:rsidR="0040666B" w:rsidRPr="0040666B" w:rsidRDefault="0040666B" w:rsidP="0040666B">
            <w:pPr>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信息安全技术服务</w:t>
            </w: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网络访问控制服务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15</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47</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tcBorders>
              <w:left w:val="single" w:sz="4" w:space="0" w:color="000000"/>
              <w:right w:val="single" w:sz="4" w:space="0" w:color="auto"/>
            </w:tcBorders>
            <w:vAlign w:val="center"/>
          </w:tcPr>
          <w:p w:rsidR="0040666B" w:rsidRPr="0040666B" w:rsidRDefault="0040666B" w:rsidP="0040666B">
            <w:pPr>
              <w:jc w:val="center"/>
              <w:textAlignment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数据库审计服务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15</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48</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tcBorders>
              <w:left w:val="single" w:sz="4" w:space="0" w:color="000000"/>
              <w:right w:val="single" w:sz="4" w:space="0" w:color="auto"/>
            </w:tcBorders>
            <w:vAlign w:val="center"/>
          </w:tcPr>
          <w:p w:rsidR="0040666B" w:rsidRPr="0040666B" w:rsidRDefault="0040666B" w:rsidP="0040666B">
            <w:pPr>
              <w:jc w:val="center"/>
              <w:textAlignment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日志审计服务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15</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49</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tcBorders>
              <w:left w:val="single" w:sz="4" w:space="0" w:color="000000"/>
              <w:right w:val="single" w:sz="4" w:space="0" w:color="auto"/>
            </w:tcBorders>
            <w:vAlign w:val="center"/>
          </w:tcPr>
          <w:p w:rsidR="0040666B" w:rsidRPr="0040666B" w:rsidRDefault="0040666B" w:rsidP="0040666B">
            <w:pPr>
              <w:jc w:val="center"/>
              <w:textAlignment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用户身份认证服务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15</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50</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tcBorders>
              <w:left w:val="single" w:sz="4" w:space="0" w:color="000000"/>
              <w:right w:val="single" w:sz="4" w:space="0" w:color="auto"/>
            </w:tcBorders>
            <w:vAlign w:val="center"/>
          </w:tcPr>
          <w:p w:rsidR="0040666B" w:rsidRPr="0040666B" w:rsidRDefault="0040666B" w:rsidP="0040666B">
            <w:pPr>
              <w:jc w:val="center"/>
              <w:textAlignment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在线防护</w:t>
            </w:r>
            <w:r w:rsidRPr="0040666B">
              <w:rPr>
                <w:rFonts w:ascii="Times New Roman Regular" w:eastAsia="宋体" w:hAnsi="Times New Roman Regular" w:cs="Times New Roman Regular"/>
                <w:color w:val="000000"/>
                <w:sz w:val="18"/>
                <w:szCs w:val="21"/>
                <w:lang w:bidi="ar"/>
              </w:rPr>
              <w:t>WAF</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15</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51</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tcBorders>
              <w:left w:val="single" w:sz="4" w:space="0" w:color="000000"/>
              <w:bottom w:val="single" w:sz="4" w:space="0" w:color="000000"/>
              <w:right w:val="single" w:sz="4" w:space="0" w:color="auto"/>
            </w:tcBorders>
            <w:vAlign w:val="center"/>
          </w:tcPr>
          <w:p w:rsidR="0040666B" w:rsidRPr="0040666B" w:rsidRDefault="0040666B" w:rsidP="0040666B">
            <w:pPr>
              <w:jc w:val="center"/>
              <w:textAlignment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网页防篡服务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15</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52</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val="restart"/>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密码服务</w:t>
            </w: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安全认证网关服务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15</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53</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可信密码服务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15</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54</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文件加密存储</w:t>
            </w:r>
            <w:r w:rsidRPr="0040666B">
              <w:rPr>
                <w:rFonts w:ascii="Times New Roman Regular" w:eastAsia="宋体" w:hAnsi="Times New Roman Regular" w:cs="Times New Roman Regular"/>
                <w:color w:val="000000"/>
                <w:sz w:val="18"/>
                <w:szCs w:val="21"/>
                <w:lang w:bidi="ar"/>
              </w:rPr>
              <w:t>/</w:t>
            </w:r>
            <w:r w:rsidRPr="0040666B">
              <w:rPr>
                <w:rFonts w:ascii="Times New Roman Regular" w:eastAsia="宋体" w:hAnsi="Times New Roman Regular" w:cs="Times New Roman Regular"/>
                <w:color w:val="000000"/>
                <w:sz w:val="18"/>
                <w:szCs w:val="21"/>
                <w:lang w:bidi="ar"/>
              </w:rPr>
              <w:t>签名验签服务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15</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55</w:t>
            </w:r>
          </w:p>
        </w:tc>
        <w:tc>
          <w:tcPr>
            <w:tcW w:w="1048" w:type="dxa"/>
            <w:vMerge/>
            <w:tcBorders>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时间戳服务</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szCs w:val="21"/>
              </w:rPr>
              <w:t>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56</w:t>
            </w:r>
          </w:p>
        </w:tc>
        <w:tc>
          <w:tcPr>
            <w:tcW w:w="1048" w:type="dxa"/>
            <w:vMerge w:val="restart"/>
            <w:tcBorders>
              <w:top w:val="single" w:sz="4" w:space="0" w:color="000000"/>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服务</w:t>
            </w:r>
            <w:r w:rsidRPr="0040666B">
              <w:rPr>
                <w:rFonts w:ascii="Times New Roman Regular" w:eastAsia="宋体" w:hAnsi="Times New Roman Regular" w:cs="Times New Roman Regular"/>
                <w:color w:val="000000"/>
                <w:kern w:val="0"/>
                <w:szCs w:val="21"/>
              </w:rPr>
              <w:t>3</w:t>
            </w:r>
          </w:p>
        </w:tc>
        <w:tc>
          <w:tcPr>
            <w:tcW w:w="1662" w:type="dxa"/>
            <w:vMerge w:val="restart"/>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计算资源服务（推理服务器）</w:t>
            </w: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CPU</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核</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1792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57</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内存</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14336</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58</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应用存储空间（</w:t>
            </w:r>
            <w:r w:rsidRPr="0040666B">
              <w:rPr>
                <w:rFonts w:ascii="Times New Roman Regular" w:eastAsia="宋体" w:hAnsi="Times New Roman Regular" w:cs="Times New Roman Regular"/>
                <w:color w:val="000000"/>
                <w:kern w:val="0"/>
                <w:szCs w:val="21"/>
              </w:rPr>
              <w:t>HDD</w:t>
            </w:r>
            <w:r w:rsidRPr="0040666B">
              <w:rPr>
                <w:rFonts w:ascii="Times New Roman Regular" w:eastAsia="宋体" w:hAnsi="Times New Roman Regular" w:cs="Times New Roman Regular"/>
                <w:color w:val="000000"/>
                <w:kern w:val="0"/>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TB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1536</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59</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数据库存储（</w:t>
            </w:r>
            <w:r w:rsidRPr="0040666B">
              <w:rPr>
                <w:rFonts w:ascii="Times New Roman Regular" w:eastAsia="宋体" w:hAnsi="Times New Roman Regular" w:cs="Times New Roman Regular"/>
                <w:color w:val="000000"/>
                <w:kern w:val="0"/>
                <w:szCs w:val="21"/>
              </w:rPr>
              <w:t>SSD</w:t>
            </w:r>
            <w:r w:rsidRPr="0040666B">
              <w:rPr>
                <w:rFonts w:ascii="Times New Roman Regular" w:eastAsia="宋体" w:hAnsi="Times New Roman Regular" w:cs="Times New Roman Regular"/>
                <w:color w:val="000000"/>
                <w:kern w:val="0"/>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TB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174.08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60</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GPU</w:t>
            </w:r>
            <w:r w:rsidRPr="0040666B">
              <w:rPr>
                <w:rFonts w:ascii="Times New Roman Regular" w:eastAsia="宋体" w:hAnsi="Times New Roman Regular" w:cs="Times New Roman Regular"/>
                <w:color w:val="000000"/>
                <w:kern w:val="0"/>
                <w:szCs w:val="21"/>
              </w:rPr>
              <w:t>（推理）</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128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61</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val="restart"/>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计算资源服务（渲染服务器）</w:t>
            </w: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CPU</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核</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192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62</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内存</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3072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63</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数据库存储（</w:t>
            </w:r>
            <w:r w:rsidRPr="0040666B">
              <w:rPr>
                <w:rFonts w:ascii="Times New Roman Regular" w:eastAsia="宋体" w:hAnsi="Times New Roman Regular" w:cs="Times New Roman Regular"/>
                <w:color w:val="000000"/>
                <w:kern w:val="0"/>
                <w:szCs w:val="21"/>
              </w:rPr>
              <w:t>SSD</w:t>
            </w:r>
            <w:r w:rsidRPr="0040666B">
              <w:rPr>
                <w:rFonts w:ascii="Times New Roman Regular" w:eastAsia="宋体" w:hAnsi="Times New Roman Regular" w:cs="Times New Roman Regular"/>
                <w:color w:val="000000"/>
                <w:kern w:val="0"/>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TB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23.04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64</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GPU</w:t>
            </w:r>
            <w:r w:rsidRPr="0040666B">
              <w:rPr>
                <w:rFonts w:ascii="Times New Roman Regular" w:eastAsia="宋体" w:hAnsi="Times New Roman Regular" w:cs="Times New Roman Regular"/>
                <w:color w:val="000000"/>
                <w:kern w:val="0"/>
                <w:szCs w:val="21"/>
              </w:rPr>
              <w:t>（渲染）</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块</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24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65</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val="restar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 w:val="18"/>
                <w:szCs w:val="21"/>
                <w:lang w:bidi="ar"/>
              </w:rPr>
              <w:t>计算资源服务（训练服务器）</w:t>
            </w: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CPU</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核</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1088</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66</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内存</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13824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67</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数据库存储（</w:t>
            </w:r>
            <w:r w:rsidRPr="0040666B">
              <w:rPr>
                <w:rFonts w:ascii="Times New Roman Regular" w:eastAsia="宋体" w:hAnsi="Times New Roman Regular" w:cs="Times New Roman Regular"/>
                <w:color w:val="000000"/>
                <w:kern w:val="0"/>
                <w:szCs w:val="21"/>
              </w:rPr>
              <w:t>SSD</w:t>
            </w:r>
            <w:r w:rsidRPr="0040666B">
              <w:rPr>
                <w:rFonts w:ascii="Times New Roman Regular" w:eastAsia="宋体" w:hAnsi="Times New Roman Regular" w:cs="Times New Roman Regular"/>
                <w:color w:val="000000"/>
                <w:kern w:val="0"/>
                <w:szCs w:val="21"/>
              </w:rPr>
              <w:t>）</w:t>
            </w:r>
          </w:p>
        </w:tc>
        <w:tc>
          <w:tcPr>
            <w:tcW w:w="849"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TB</w:t>
            </w:r>
          </w:p>
        </w:tc>
        <w:tc>
          <w:tcPr>
            <w:tcW w:w="1411"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93.44</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68</w:t>
            </w:r>
          </w:p>
        </w:tc>
        <w:tc>
          <w:tcPr>
            <w:tcW w:w="1048" w:type="dxa"/>
            <w:vMerge/>
            <w:tcBorders>
              <w:left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GPU</w:t>
            </w:r>
            <w:r w:rsidRPr="0040666B">
              <w:rPr>
                <w:rFonts w:ascii="Times New Roman Regular" w:eastAsia="宋体" w:hAnsi="Times New Roman Regular" w:cs="Times New Roman Regular"/>
                <w:color w:val="000000"/>
                <w:kern w:val="0"/>
                <w:szCs w:val="21"/>
              </w:rPr>
              <w:t>（训练）</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kern w:val="0"/>
                <w:szCs w:val="21"/>
              </w:rPr>
              <w:t>块</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color w:val="000000"/>
                <w:szCs w:val="21"/>
              </w:rPr>
              <w:t>72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r w:rsidR="0040666B" w:rsidRPr="0040666B" w:rsidTr="000C48C1">
        <w:trPr>
          <w:trHeight w:val="23"/>
          <w:jc w:val="center"/>
        </w:trPr>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69</w:t>
            </w:r>
          </w:p>
        </w:tc>
        <w:tc>
          <w:tcPr>
            <w:tcW w:w="1048" w:type="dxa"/>
            <w:vMerge/>
            <w:tcBorders>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p>
        </w:tc>
        <w:tc>
          <w:tcPr>
            <w:tcW w:w="1662"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运维服务</w:t>
            </w:r>
          </w:p>
        </w:tc>
        <w:tc>
          <w:tcPr>
            <w:tcW w:w="224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运维服务</w:t>
            </w:r>
          </w:p>
        </w:tc>
        <w:tc>
          <w:tcPr>
            <w:tcW w:w="849"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人</w:t>
            </w:r>
          </w:p>
        </w:tc>
        <w:tc>
          <w:tcPr>
            <w:tcW w:w="1411" w:type="dxa"/>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r w:rsidRPr="0040666B">
              <w:rPr>
                <w:rFonts w:ascii="Times New Roman Regular" w:eastAsia="宋体" w:hAnsi="Times New Roman Regular" w:cs="Times New Roman Regular" w:hint="eastAsia"/>
                <w:color w:val="000000"/>
                <w:szCs w:val="21"/>
              </w:rPr>
              <w:t>2</w:t>
            </w:r>
          </w:p>
        </w:tc>
        <w:tc>
          <w:tcPr>
            <w:tcW w:w="960" w:type="dxa"/>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szCs w:val="21"/>
              </w:rPr>
            </w:pPr>
          </w:p>
        </w:tc>
      </w:tr>
    </w:tbl>
    <w:p w:rsidR="0040666B" w:rsidRPr="0040666B" w:rsidRDefault="0040666B" w:rsidP="0040666B">
      <w:pPr>
        <w:snapToGrid w:val="0"/>
        <w:spacing w:line="300" w:lineRule="auto"/>
        <w:jc w:val="left"/>
        <w:rPr>
          <w:rFonts w:ascii="Times New Roman" w:eastAsia="宋体" w:hAnsi="Times New Roman" w:cs="Times New Roman"/>
          <w:b/>
          <w:color w:val="0000FF"/>
          <w:sz w:val="22"/>
          <w:u w:val="single"/>
        </w:rPr>
      </w:pPr>
      <w:r w:rsidRPr="0040666B">
        <w:rPr>
          <w:rFonts w:ascii="Times New Roman" w:eastAsia="宋体" w:hAnsi="Times New Roman" w:cs="Times New Roman"/>
          <w:b/>
          <w:color w:val="0000FF"/>
          <w:sz w:val="22"/>
          <w:u w:val="single"/>
        </w:rPr>
        <w:t>说明：上表中所列为本次招标的主要工作内容，投标人不得减少</w:t>
      </w:r>
      <w:r w:rsidRPr="0040666B">
        <w:rPr>
          <w:rFonts w:ascii="Times New Roman" w:eastAsia="宋体" w:hAnsi="Times New Roman" w:cs="Times New Roman" w:hint="eastAsia"/>
          <w:b/>
          <w:color w:val="0000FF"/>
          <w:sz w:val="22"/>
          <w:u w:val="single"/>
        </w:rPr>
        <w:t>主要</w:t>
      </w:r>
      <w:r w:rsidRPr="0040666B">
        <w:rPr>
          <w:rFonts w:ascii="Times New Roman" w:eastAsia="宋体" w:hAnsi="Times New Roman" w:cs="Times New Roman"/>
          <w:b/>
          <w:color w:val="0000FF"/>
          <w:sz w:val="22"/>
          <w:u w:val="single"/>
        </w:rPr>
        <w:t>工作内容数量。</w:t>
      </w:r>
    </w:p>
    <w:bookmarkEnd w:id="17"/>
    <w:p w:rsidR="0040666B" w:rsidRPr="0040666B" w:rsidRDefault="0040666B" w:rsidP="0040666B">
      <w:pPr>
        <w:adjustRightInd w:val="0"/>
        <w:snapToGrid w:val="0"/>
        <w:spacing w:line="300" w:lineRule="auto"/>
        <w:ind w:firstLineChars="200" w:firstLine="442"/>
        <w:outlineLvl w:val="5"/>
        <w:rPr>
          <w:rFonts w:ascii="Times New Roman" w:eastAsia="宋体" w:hAnsi="Times New Roman" w:cs="Times New Roman"/>
          <w:b/>
          <w:bCs/>
          <w:sz w:val="22"/>
        </w:rPr>
      </w:pPr>
      <w:r w:rsidRPr="0040666B">
        <w:rPr>
          <w:rFonts w:ascii="Times New Roman" w:eastAsia="宋体" w:hAnsi="Times New Roman" w:cs="Times New Roman"/>
          <w:b/>
          <w:bCs/>
          <w:sz w:val="22"/>
        </w:rPr>
        <w:t>9.1.</w:t>
      </w:r>
      <w:r w:rsidRPr="0040666B">
        <w:rPr>
          <w:rFonts w:ascii="Times New Roman" w:eastAsia="宋体" w:hAnsi="Times New Roman" w:cs="Times New Roman" w:hint="eastAsia"/>
          <w:b/>
          <w:bCs/>
          <w:sz w:val="22"/>
        </w:rPr>
        <w:t>3</w:t>
      </w:r>
      <w:r w:rsidRPr="0040666B">
        <w:rPr>
          <w:rFonts w:ascii="Times New Roman" w:eastAsia="宋体" w:hAnsi="Times New Roman" w:cs="Times New Roman" w:hint="eastAsia"/>
          <w:b/>
          <w:bCs/>
          <w:sz w:val="22"/>
        </w:rPr>
        <w:t>包</w:t>
      </w:r>
      <w:r w:rsidRPr="0040666B">
        <w:rPr>
          <w:rFonts w:ascii="Times New Roman" w:eastAsia="宋体" w:hAnsi="Times New Roman" w:cs="Times New Roman" w:hint="eastAsia"/>
          <w:b/>
          <w:bCs/>
          <w:sz w:val="22"/>
        </w:rPr>
        <w:t>3</w:t>
      </w:r>
      <w:r w:rsidRPr="0040666B">
        <w:rPr>
          <w:rFonts w:ascii="Times New Roman" w:eastAsia="宋体" w:hAnsi="Times New Roman" w:cs="Times New Roman" w:hint="eastAsia"/>
          <w:b/>
          <w:bCs/>
          <w:sz w:val="22"/>
        </w:rPr>
        <w:t>工作量清单</w:t>
      </w:r>
    </w:p>
    <w:p w:rsidR="0040666B" w:rsidRPr="0040666B" w:rsidRDefault="0040666B" w:rsidP="0040666B">
      <w:pPr>
        <w:adjustRightInd w:val="0"/>
        <w:snapToGrid w:val="0"/>
        <w:spacing w:line="300" w:lineRule="auto"/>
        <w:ind w:firstLineChars="200" w:firstLine="442"/>
        <w:jc w:val="center"/>
        <w:rPr>
          <w:rFonts w:ascii="Times New Roman" w:eastAsia="宋体" w:hAnsi="宋体" w:cs="Times New Roman"/>
          <w:b/>
          <w:color w:val="000000"/>
          <w:sz w:val="22"/>
        </w:rPr>
      </w:pPr>
      <w:r w:rsidRPr="0040666B">
        <w:rPr>
          <w:rFonts w:ascii="Times New Roman" w:eastAsia="宋体" w:hAnsi="宋体" w:cs="Times New Roman" w:hint="eastAsia"/>
          <w:b/>
          <w:color w:val="000000"/>
          <w:sz w:val="22"/>
        </w:rPr>
        <w:lastRenderedPageBreak/>
        <w:t>包</w:t>
      </w:r>
      <w:r w:rsidRPr="0040666B">
        <w:rPr>
          <w:rFonts w:ascii="Times New Roman" w:eastAsia="宋体" w:hAnsi="宋体" w:cs="Times New Roman" w:hint="eastAsia"/>
          <w:b/>
          <w:color w:val="000000"/>
          <w:sz w:val="22"/>
        </w:rPr>
        <w:t>3</w:t>
      </w:r>
      <w:r w:rsidRPr="0040666B">
        <w:rPr>
          <w:rFonts w:ascii="Times New Roman" w:eastAsia="宋体" w:hAnsi="宋体" w:cs="Times New Roman" w:hint="eastAsia"/>
          <w:b/>
          <w:color w:val="000000"/>
          <w:sz w:val="22"/>
        </w:rPr>
        <w:t>工作量清单</w:t>
      </w:r>
    </w:p>
    <w:tbl>
      <w:tblPr>
        <w:tblW w:w="5352" w:type="pct"/>
        <w:jc w:val="center"/>
        <w:tblLayout w:type="fixed"/>
        <w:tblLook w:val="04A0" w:firstRow="1" w:lastRow="0" w:firstColumn="1" w:lastColumn="0" w:noHBand="0" w:noVBand="1"/>
      </w:tblPr>
      <w:tblGrid>
        <w:gridCol w:w="941"/>
        <w:gridCol w:w="1050"/>
        <w:gridCol w:w="1666"/>
        <w:gridCol w:w="2251"/>
        <w:gridCol w:w="1158"/>
        <w:gridCol w:w="1095"/>
        <w:gridCol w:w="961"/>
      </w:tblGrid>
      <w:tr w:rsidR="0040666B" w:rsidRPr="0040666B" w:rsidTr="000C48C1">
        <w:trPr>
          <w:trHeight w:val="23"/>
          <w:tblHeader/>
          <w:jc w:val="center"/>
        </w:trPr>
        <w:tc>
          <w:tcPr>
            <w:tcW w:w="5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b/>
                <w:bCs/>
                <w:color w:val="000000"/>
                <w:kern w:val="0"/>
                <w:szCs w:val="21"/>
              </w:rPr>
            </w:pPr>
            <w:r w:rsidRPr="0040666B">
              <w:rPr>
                <w:rFonts w:ascii="Times New Roman Regular" w:eastAsia="宋体" w:hAnsi="Times New Roman Regular" w:cs="Times New Roman Regular" w:hint="eastAsia"/>
                <w:b/>
                <w:bCs/>
                <w:color w:val="000000"/>
                <w:kern w:val="0"/>
                <w:szCs w:val="21"/>
              </w:rPr>
              <w:t>序号</w:t>
            </w:r>
          </w:p>
        </w:tc>
        <w:tc>
          <w:tcPr>
            <w:tcW w:w="272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b/>
                <w:bCs/>
                <w:color w:val="000000"/>
                <w:kern w:val="0"/>
                <w:szCs w:val="21"/>
              </w:rPr>
            </w:pPr>
            <w:r w:rsidRPr="0040666B">
              <w:rPr>
                <w:rFonts w:ascii="Times New Roman Regular" w:eastAsia="宋体" w:hAnsi="Times New Roman Regular" w:cs="Times New Roman Regular" w:hint="eastAsia"/>
                <w:b/>
                <w:bCs/>
                <w:color w:val="000000"/>
                <w:kern w:val="0"/>
                <w:szCs w:val="21"/>
              </w:rPr>
              <w:t>具体内容</w:t>
            </w: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b/>
                <w:bCs/>
                <w:color w:val="000000"/>
                <w:kern w:val="0"/>
                <w:szCs w:val="21"/>
              </w:rPr>
            </w:pPr>
            <w:r w:rsidRPr="0040666B">
              <w:rPr>
                <w:rFonts w:ascii="Times New Roman Regular" w:eastAsia="宋体" w:hAnsi="Times New Roman Regular" w:cs="Times New Roman Regular" w:hint="eastAsia"/>
                <w:b/>
                <w:bCs/>
                <w:color w:val="000000"/>
                <w:kern w:val="0"/>
                <w:szCs w:val="21"/>
              </w:rPr>
              <w:t>单位</w:t>
            </w:r>
          </w:p>
        </w:tc>
        <w:tc>
          <w:tcPr>
            <w:tcW w:w="6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b/>
                <w:bCs/>
                <w:color w:val="000000"/>
                <w:kern w:val="0"/>
                <w:szCs w:val="21"/>
              </w:rPr>
            </w:pPr>
            <w:r w:rsidRPr="0040666B">
              <w:rPr>
                <w:rFonts w:ascii="Times New Roman Regular" w:eastAsia="宋体" w:hAnsi="Times New Roman Regular" w:cs="Times New Roman Regular" w:hint="eastAsia"/>
                <w:b/>
                <w:bCs/>
                <w:color w:val="000000"/>
                <w:kern w:val="0"/>
                <w:szCs w:val="21"/>
              </w:rPr>
              <w:t>资源总量</w:t>
            </w:r>
          </w:p>
        </w:tc>
        <w:tc>
          <w:tcPr>
            <w:tcW w:w="5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b/>
                <w:bCs/>
                <w:color w:val="000000"/>
                <w:kern w:val="0"/>
                <w:szCs w:val="21"/>
              </w:rPr>
            </w:pPr>
            <w:r w:rsidRPr="0040666B">
              <w:rPr>
                <w:rFonts w:ascii="Times New Roman Regular" w:eastAsia="宋体" w:hAnsi="Times New Roman Regular" w:cs="Times New Roman Regular" w:hint="eastAsia"/>
                <w:b/>
                <w:bCs/>
                <w:color w:val="000000"/>
                <w:kern w:val="0"/>
                <w:szCs w:val="21"/>
              </w:rPr>
              <w:t>备注</w:t>
            </w: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w:t>
            </w:r>
          </w:p>
        </w:tc>
        <w:tc>
          <w:tcPr>
            <w:tcW w:w="575" w:type="pct"/>
            <w:vMerge w:val="restart"/>
            <w:tcBorders>
              <w:top w:val="single" w:sz="4" w:space="0" w:color="000000"/>
              <w:left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服务</w:t>
            </w:r>
            <w:r w:rsidRPr="0040666B">
              <w:rPr>
                <w:rFonts w:ascii="Times New Roman Regular" w:eastAsia="宋体" w:hAnsi="Times New Roman Regular" w:cs="Times New Roman Regular" w:hint="eastAsia"/>
                <w:color w:val="000000"/>
                <w:kern w:val="0"/>
                <w:szCs w:val="21"/>
              </w:rPr>
              <w:t>1</w:t>
            </w:r>
          </w:p>
        </w:tc>
        <w:tc>
          <w:tcPr>
            <w:tcW w:w="9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物理托管</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机房机柜服务</w:t>
            </w: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个</w:t>
            </w: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5</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w:t>
            </w:r>
          </w:p>
        </w:tc>
        <w:tc>
          <w:tcPr>
            <w:tcW w:w="575" w:type="pct"/>
            <w:vMerge/>
            <w:tcBorders>
              <w:left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网络资源服务</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互联网公有</w:t>
            </w:r>
            <w:r w:rsidRPr="0040666B">
              <w:rPr>
                <w:rFonts w:ascii="Times New Roman Regular" w:eastAsia="宋体" w:hAnsi="Times New Roman Regular" w:cs="Times New Roman Regular" w:hint="eastAsia"/>
                <w:color w:val="000000"/>
                <w:kern w:val="0"/>
                <w:szCs w:val="21"/>
              </w:rPr>
              <w:t>IP</w:t>
            </w:r>
            <w:r w:rsidRPr="0040666B">
              <w:rPr>
                <w:rFonts w:ascii="Times New Roman Regular" w:eastAsia="宋体" w:hAnsi="Times New Roman Regular" w:cs="Times New Roman Regular" w:hint="eastAsia"/>
                <w:color w:val="000000"/>
                <w:kern w:val="0"/>
                <w:szCs w:val="21"/>
              </w:rPr>
              <w:t>服务</w:t>
            </w: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个</w:t>
            </w: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254</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3</w:t>
            </w:r>
          </w:p>
        </w:tc>
        <w:tc>
          <w:tcPr>
            <w:tcW w:w="575" w:type="pct"/>
            <w:vMerge/>
            <w:tcBorders>
              <w:left w:val="single" w:sz="4" w:space="0" w:color="000000"/>
              <w:right w:val="single" w:sz="4"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互联网带宽（骨干级）</w:t>
            </w:r>
          </w:p>
        </w:tc>
        <w:tc>
          <w:tcPr>
            <w:tcW w:w="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GB</w:t>
            </w:r>
          </w:p>
        </w:tc>
        <w:tc>
          <w:tcPr>
            <w:tcW w:w="6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政务专线</w:t>
            </w:r>
          </w:p>
        </w:tc>
        <w:tc>
          <w:tcPr>
            <w:tcW w:w="635"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10GB/</w:t>
            </w:r>
            <w:r w:rsidRPr="0040666B">
              <w:rPr>
                <w:rFonts w:ascii="Times New Roman Regular" w:eastAsia="宋体" w:hAnsi="Times New Roman Regular" w:cs="Times New Roman Regular" w:hint="eastAsia"/>
                <w:color w:val="000000"/>
                <w:kern w:val="0"/>
                <w:szCs w:val="21"/>
              </w:rPr>
              <w:t>条</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5</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应用负载均衡服务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每</w:t>
            </w:r>
            <w:r w:rsidRPr="0040666B">
              <w:rPr>
                <w:rFonts w:ascii="Times New Roman Regular" w:eastAsia="宋体" w:hAnsi="Times New Roman Regular" w:cs="Times New Roman Regular" w:hint="eastAsia"/>
                <w:color w:val="000000"/>
                <w:kern w:val="0"/>
                <w:szCs w:val="21"/>
              </w:rPr>
              <w:t>IP</w:t>
            </w:r>
          </w:p>
        </w:tc>
        <w:tc>
          <w:tcPr>
            <w:tcW w:w="600"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103</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6</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安全交换区</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每</w:t>
            </w:r>
            <w:r w:rsidRPr="0040666B">
              <w:rPr>
                <w:rFonts w:ascii="Times New Roman Regular" w:eastAsia="宋体" w:hAnsi="Times New Roman Regular" w:cs="Times New Roman Regular" w:hint="eastAsia"/>
                <w:color w:val="000000"/>
                <w:kern w:val="0"/>
                <w:szCs w:val="21"/>
              </w:rPr>
              <w:t>IP</w:t>
            </w:r>
          </w:p>
        </w:tc>
        <w:tc>
          <w:tcPr>
            <w:tcW w:w="600"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254</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7</w:t>
            </w:r>
          </w:p>
        </w:tc>
        <w:tc>
          <w:tcPr>
            <w:tcW w:w="575" w:type="pct"/>
            <w:vMerge/>
            <w:tcBorders>
              <w:left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 xml:space="preserve">计算资源服务　</w:t>
            </w: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CPU</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核</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10984</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8</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内存</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G</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67660</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9</w:t>
            </w:r>
          </w:p>
        </w:tc>
        <w:tc>
          <w:tcPr>
            <w:tcW w:w="575" w:type="pct"/>
            <w:vMerge/>
            <w:tcBorders>
              <w:left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存储资源服务</w:t>
            </w: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应用存储空间</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TB</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3373.7</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10</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高性能数据库存储</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TB</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523</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11</w:t>
            </w:r>
          </w:p>
        </w:tc>
        <w:tc>
          <w:tcPr>
            <w:tcW w:w="575" w:type="pct"/>
            <w:vMerge/>
            <w:tcBorders>
              <w:left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安全服务</w:t>
            </w: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网络访问控制服务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租户</w:t>
            </w:r>
          </w:p>
        </w:tc>
        <w:tc>
          <w:tcPr>
            <w:tcW w:w="600"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130</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12</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入侵防御服务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租户</w:t>
            </w:r>
          </w:p>
        </w:tc>
        <w:tc>
          <w:tcPr>
            <w:tcW w:w="600"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130</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13</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用户管理服务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租户</w:t>
            </w:r>
          </w:p>
        </w:tc>
        <w:tc>
          <w:tcPr>
            <w:tcW w:w="600"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130</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14</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用户身份认证服务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租户</w:t>
            </w:r>
          </w:p>
        </w:tc>
        <w:tc>
          <w:tcPr>
            <w:tcW w:w="600"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130</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15</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数据库审计服务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实例</w:t>
            </w:r>
          </w:p>
        </w:tc>
        <w:tc>
          <w:tcPr>
            <w:tcW w:w="600"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100</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16</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常规安全漏洞扫描</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次</w:t>
            </w:r>
          </w:p>
        </w:tc>
        <w:tc>
          <w:tcPr>
            <w:tcW w:w="600"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2400</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17</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在线防护</w:t>
            </w:r>
            <w:r w:rsidRPr="0040666B">
              <w:rPr>
                <w:rFonts w:ascii="Times New Roman Regular" w:eastAsia="宋体" w:hAnsi="Times New Roman Regular" w:cs="Times New Roman Regular" w:hint="eastAsia"/>
                <w:color w:val="000000"/>
                <w:kern w:val="0"/>
                <w:szCs w:val="21"/>
              </w:rPr>
              <w:t>WAF</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套</w:t>
            </w:r>
          </w:p>
        </w:tc>
        <w:tc>
          <w:tcPr>
            <w:tcW w:w="600"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w:t>
            </w:r>
            <w:r w:rsidRPr="0040666B">
              <w:rPr>
                <w:rFonts w:ascii="Times New Roman Regular" w:eastAsia="宋体" w:hAnsi="Times New Roman Regular" w:cs="Times New Roman Regular"/>
                <w:color w:val="000000"/>
                <w:kern w:val="0"/>
                <w:szCs w:val="21"/>
              </w:rPr>
              <w:t>48</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18</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网页防篡服务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套</w:t>
            </w:r>
          </w:p>
        </w:tc>
        <w:tc>
          <w:tcPr>
            <w:tcW w:w="600"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w:t>
            </w:r>
            <w:r w:rsidRPr="0040666B">
              <w:rPr>
                <w:rFonts w:ascii="Times New Roman Regular" w:eastAsia="宋体" w:hAnsi="Times New Roman Regular" w:cs="Times New Roman Regular"/>
                <w:color w:val="000000"/>
                <w:kern w:val="0"/>
                <w:szCs w:val="21"/>
              </w:rPr>
              <w:t>48</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19</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val="restar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密码服务</w:t>
            </w: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安全认证网关服务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套</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10</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20</w:t>
            </w:r>
          </w:p>
        </w:tc>
        <w:tc>
          <w:tcPr>
            <w:tcW w:w="575" w:type="pct"/>
            <w:vMerge/>
            <w:tcBorders>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时间戳服务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套</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21</w:t>
            </w:r>
          </w:p>
        </w:tc>
        <w:tc>
          <w:tcPr>
            <w:tcW w:w="575" w:type="pct"/>
            <w:vMerge w:val="restart"/>
            <w:tcBorders>
              <w:top w:val="single" w:sz="4" w:space="0" w:color="000000"/>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服务</w:t>
            </w:r>
            <w:r w:rsidRPr="0040666B">
              <w:rPr>
                <w:rFonts w:ascii="Times New Roman Regular" w:eastAsia="宋体" w:hAnsi="Times New Roman Regular" w:cs="Times New Roman Regular" w:hint="eastAsia"/>
                <w:color w:val="000000"/>
                <w:kern w:val="0"/>
                <w:szCs w:val="21"/>
              </w:rPr>
              <w:t>2</w:t>
            </w:r>
          </w:p>
        </w:tc>
        <w:tc>
          <w:tcPr>
            <w:tcW w:w="912" w:type="pct"/>
            <w:vMerge w:val="restart"/>
            <w:tcBorders>
              <w:top w:val="single" w:sz="4" w:space="0" w:color="000000"/>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计算资源服务</w:t>
            </w: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CPU</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核</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2515</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22</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内存</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G</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20700</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23</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GPU</w:t>
            </w:r>
            <w:r w:rsidRPr="0040666B">
              <w:rPr>
                <w:rFonts w:ascii="Times New Roman Regular" w:eastAsia="宋体" w:hAnsi="Times New Roman Regular" w:cs="Times New Roman Regular" w:hint="eastAsia"/>
                <w:color w:val="000000"/>
                <w:kern w:val="0"/>
                <w:szCs w:val="21"/>
              </w:rPr>
              <w:t>算力服务器</w:t>
            </w:r>
            <w:r w:rsidRPr="0040666B">
              <w:rPr>
                <w:rFonts w:ascii="Times New Roman Regular" w:eastAsia="宋体" w:hAnsi="Times New Roman Regular" w:cs="Times New Roman Regular" w:hint="eastAsia"/>
                <w:color w:val="000000"/>
                <w:kern w:val="0"/>
                <w:szCs w:val="21"/>
              </w:rPr>
              <w:t>CPU</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核</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1536</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24</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GPU</w:t>
            </w:r>
            <w:r w:rsidRPr="0040666B">
              <w:rPr>
                <w:rFonts w:ascii="Times New Roman Regular" w:eastAsia="宋体" w:hAnsi="Times New Roman Regular" w:cs="Times New Roman Regular" w:hint="eastAsia"/>
                <w:color w:val="000000"/>
                <w:kern w:val="0"/>
                <w:szCs w:val="21"/>
              </w:rPr>
              <w:t>算力服务器内存</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G</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10240</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25</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GPU</w:t>
            </w:r>
            <w:r w:rsidRPr="0040666B">
              <w:rPr>
                <w:rFonts w:ascii="Times New Roman Regular" w:eastAsia="宋体" w:hAnsi="Times New Roman Regular" w:cs="Times New Roman Regular" w:hint="eastAsia"/>
                <w:color w:val="000000"/>
                <w:kern w:val="0"/>
                <w:szCs w:val="21"/>
              </w:rPr>
              <w:t>算力服务器存储</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TB</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color w:val="000000"/>
                <w:kern w:val="0"/>
                <w:szCs w:val="21"/>
              </w:rPr>
              <w:t>19.88</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26</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GPU</w:t>
            </w:r>
            <w:r w:rsidRPr="0040666B">
              <w:rPr>
                <w:rFonts w:ascii="Times New Roman Regular" w:eastAsia="宋体" w:hAnsi="Times New Roman Regular" w:cs="Times New Roman Regular" w:hint="eastAsia"/>
                <w:color w:val="000000"/>
                <w:kern w:val="0"/>
                <w:szCs w:val="21"/>
              </w:rPr>
              <w:t>（推理）</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块</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48</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27</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GPU</w:t>
            </w:r>
            <w:r w:rsidRPr="0040666B">
              <w:rPr>
                <w:rFonts w:ascii="Times New Roman Regular" w:eastAsia="宋体" w:hAnsi="Times New Roman Regular" w:cs="Times New Roman Regular" w:hint="eastAsia"/>
                <w:color w:val="000000"/>
                <w:kern w:val="0"/>
                <w:szCs w:val="21"/>
              </w:rPr>
              <w:t>（训练）</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块</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32</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28</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val="restar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密码服务</w:t>
            </w: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安全认证网关服务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套</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15</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29</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签名验签服务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套</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15</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30</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可信密码服务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套</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15</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31</w:t>
            </w:r>
          </w:p>
        </w:tc>
        <w:tc>
          <w:tcPr>
            <w:tcW w:w="575" w:type="pct"/>
            <w:vMerge/>
            <w:tcBorders>
              <w:left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vMerge/>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时间戳服务</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套</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15</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r w:rsidR="0040666B" w:rsidRPr="0040666B" w:rsidTr="000C48C1">
        <w:trPr>
          <w:trHeight w:val="23"/>
          <w:jc w:val="center"/>
        </w:trPr>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32</w:t>
            </w:r>
          </w:p>
        </w:tc>
        <w:tc>
          <w:tcPr>
            <w:tcW w:w="575" w:type="pct"/>
            <w:vMerge/>
            <w:tcBorders>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c>
          <w:tcPr>
            <w:tcW w:w="912"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网络资源服务</w:t>
            </w:r>
          </w:p>
        </w:tc>
        <w:tc>
          <w:tcPr>
            <w:tcW w:w="1233"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政务专线</w:t>
            </w:r>
          </w:p>
        </w:tc>
        <w:tc>
          <w:tcPr>
            <w:tcW w:w="635"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条</w:t>
            </w:r>
          </w:p>
        </w:tc>
        <w:tc>
          <w:tcPr>
            <w:tcW w:w="600" w:type="pct"/>
            <w:tcBorders>
              <w:top w:val="single" w:sz="4" w:space="0" w:color="000000"/>
              <w:left w:val="single" w:sz="4" w:space="0" w:color="000000"/>
              <w:bottom w:val="single" w:sz="4" w:space="0" w:color="000000"/>
              <w:right w:val="single" w:sz="4" w:space="0" w:color="000000"/>
            </w:tcBorders>
            <w:noWrap/>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r w:rsidRPr="0040666B">
              <w:rPr>
                <w:rFonts w:ascii="Times New Roman Regular" w:eastAsia="宋体" w:hAnsi="Times New Roman Regular" w:cs="Times New Roman Regular" w:hint="eastAsia"/>
                <w:color w:val="000000"/>
                <w:kern w:val="0"/>
                <w:szCs w:val="21"/>
              </w:rPr>
              <w:t>1</w:t>
            </w:r>
          </w:p>
        </w:tc>
        <w:tc>
          <w:tcPr>
            <w:tcW w:w="527"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widowControl/>
              <w:jc w:val="center"/>
              <w:textAlignment w:val="center"/>
              <w:rPr>
                <w:rFonts w:ascii="Times New Roman Regular" w:eastAsia="宋体" w:hAnsi="Times New Roman Regular" w:cs="Times New Roman Regular"/>
                <w:color w:val="000000"/>
                <w:kern w:val="0"/>
                <w:szCs w:val="21"/>
              </w:rPr>
            </w:pPr>
          </w:p>
        </w:tc>
      </w:tr>
    </w:tbl>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color w:val="0000FF"/>
          <w:sz w:val="22"/>
          <w:u w:val="single"/>
        </w:rPr>
      </w:pPr>
      <w:r w:rsidRPr="0040666B">
        <w:rPr>
          <w:rFonts w:ascii="Times New Roman" w:eastAsia="宋体" w:hAnsi="Times New Roman" w:cs="Times New Roman"/>
          <w:b/>
          <w:color w:val="0000FF"/>
          <w:sz w:val="22"/>
          <w:u w:val="single"/>
        </w:rPr>
        <w:t>说明：上表中所列为本次招标的主要工作内容，投标人不得减少</w:t>
      </w:r>
      <w:r w:rsidRPr="0040666B">
        <w:rPr>
          <w:rFonts w:ascii="Times New Roman" w:eastAsia="宋体" w:hAnsi="Times New Roman" w:cs="Times New Roman" w:hint="eastAsia"/>
          <w:b/>
          <w:color w:val="0000FF"/>
          <w:sz w:val="22"/>
          <w:u w:val="single"/>
        </w:rPr>
        <w:t>主要</w:t>
      </w:r>
      <w:r w:rsidRPr="0040666B">
        <w:rPr>
          <w:rFonts w:ascii="Times New Roman" w:eastAsia="宋体" w:hAnsi="Times New Roman" w:cs="Times New Roman"/>
          <w:b/>
          <w:color w:val="0000FF"/>
          <w:sz w:val="22"/>
          <w:u w:val="single"/>
        </w:rPr>
        <w:t>工作内容数量。</w:t>
      </w:r>
    </w:p>
    <w:p w:rsidR="0040666B" w:rsidRPr="0040666B" w:rsidRDefault="0040666B" w:rsidP="0040666B">
      <w:pPr>
        <w:adjustRightInd w:val="0"/>
        <w:snapToGrid w:val="0"/>
        <w:spacing w:line="300" w:lineRule="auto"/>
        <w:ind w:firstLineChars="200" w:firstLine="440"/>
        <w:outlineLvl w:val="4"/>
        <w:rPr>
          <w:rFonts w:ascii="Times New Roman" w:eastAsia="宋体" w:hAnsi="Times New Roman" w:cs="Times New Roman"/>
          <w:sz w:val="22"/>
        </w:rPr>
      </w:pPr>
      <w:r w:rsidRPr="0040666B">
        <w:rPr>
          <w:rFonts w:ascii="Times New Roman" w:eastAsia="宋体" w:hAnsi="Times New Roman" w:cs="Times New Roman"/>
          <w:sz w:val="22"/>
        </w:rPr>
        <w:t>9.2</w:t>
      </w:r>
      <w:r w:rsidRPr="0040666B">
        <w:rPr>
          <w:rFonts w:ascii="Times New Roman" w:eastAsia="宋体" w:hAnsi="Times New Roman" w:cs="Times New Roman"/>
          <w:sz w:val="22"/>
        </w:rPr>
        <w:t>具体技术质量需求</w:t>
      </w:r>
    </w:p>
    <w:p w:rsidR="0040666B" w:rsidRPr="0040666B" w:rsidRDefault="0040666B" w:rsidP="0040666B">
      <w:pPr>
        <w:adjustRightInd w:val="0"/>
        <w:snapToGrid w:val="0"/>
        <w:spacing w:line="300" w:lineRule="auto"/>
        <w:ind w:firstLineChars="200" w:firstLine="440"/>
        <w:outlineLvl w:val="5"/>
        <w:rPr>
          <w:rFonts w:ascii="Times New Roman" w:eastAsia="宋体" w:hAnsi="Times New Roman" w:cs="Times New Roman"/>
          <w:sz w:val="22"/>
        </w:rPr>
      </w:pPr>
      <w:r w:rsidRPr="0040666B">
        <w:rPr>
          <w:rFonts w:ascii="Times New Roman" w:eastAsia="宋体" w:hAnsi="Times New Roman" w:cs="Times New Roman"/>
          <w:sz w:val="22"/>
        </w:rPr>
        <w:t>9.2.1</w:t>
      </w:r>
      <w:r w:rsidRPr="0040666B">
        <w:rPr>
          <w:rFonts w:ascii="Times New Roman" w:eastAsia="宋体" w:hAnsi="Times New Roman" w:cs="Times New Roman" w:hint="eastAsia"/>
          <w:sz w:val="22"/>
        </w:rPr>
        <w:t>总体要求</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系统架构要求：满足电子政务云总体架构，以政府购买服务的方式，统一为浦东新区各委办局提供服务。</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浦东政务云平台架构要求：政务云平台网络区域按电子政务网络安全要求划分为电子政务外网和互联网两个区域，通过管理平台对资源进行统一管理，在符合网络安全等级保护基本要求的前提下，政务外网和互联网之间的业务交互需使用安全隔离方法保证</w:t>
      </w:r>
      <w:r w:rsidRPr="0040666B">
        <w:rPr>
          <w:rFonts w:ascii="Times New Roman" w:eastAsia="宋体" w:hAnsi="宋体" w:cs="Times New Roman" w:hint="eastAsia"/>
          <w:sz w:val="22"/>
        </w:rPr>
        <w:lastRenderedPageBreak/>
        <w:t>安全和数据传输；云平台内的核心系统尽量采用同一厂商的产品。中标人提供的物理设备需要按独立的机房区域划分给云平台使用。为保证中国（上海）自贸区基础云平台</w:t>
      </w:r>
      <w:r w:rsidRPr="0040666B">
        <w:rPr>
          <w:rFonts w:ascii="Times New Roman" w:eastAsia="宋体" w:hAnsi="宋体" w:cs="Times New Roman" w:hint="eastAsia"/>
          <w:sz w:val="22"/>
        </w:rPr>
        <w:t>2026</w:t>
      </w:r>
      <w:r w:rsidRPr="0040666B">
        <w:rPr>
          <w:rFonts w:ascii="Times New Roman" w:eastAsia="宋体" w:hAnsi="宋体" w:cs="Times New Roman" w:hint="eastAsia"/>
          <w:sz w:val="22"/>
        </w:rPr>
        <w:t>年建设项目整体平稳运行及后续交付验收审计等工作，涉及到硬件设备的具体要求：</w:t>
      </w:r>
      <w:r w:rsidRPr="0040666B">
        <w:rPr>
          <w:rFonts w:ascii="Times New Roman" w:eastAsia="宋体" w:hAnsi="宋体" w:cs="Times New Roman" w:hint="eastAsia"/>
          <w:sz w:val="22"/>
        </w:rPr>
        <w:t>1</w:t>
      </w:r>
      <w:r w:rsidRPr="0040666B">
        <w:rPr>
          <w:rFonts w:ascii="Times New Roman" w:eastAsia="宋体" w:hAnsi="宋体" w:cs="Times New Roman" w:hint="eastAsia"/>
          <w:sz w:val="22"/>
        </w:rPr>
        <w:t>、确保所有提供的设备均符合国家及行业标准，并通过了相关的认证测试；</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、国产化云计算资源部分需提供符合国家国产化要求的硬件设备，满足信创工作安全合规的产品；</w:t>
      </w:r>
      <w:r w:rsidRPr="0040666B">
        <w:rPr>
          <w:rFonts w:ascii="Times New Roman" w:eastAsia="宋体" w:hAnsi="宋体" w:cs="Times New Roman" w:hint="eastAsia"/>
          <w:sz w:val="22"/>
        </w:rPr>
        <w:t>3</w:t>
      </w:r>
      <w:r w:rsidRPr="0040666B">
        <w:rPr>
          <w:rFonts w:ascii="Times New Roman" w:eastAsia="宋体" w:hAnsi="宋体" w:cs="Times New Roman" w:hint="eastAsia"/>
          <w:sz w:val="22"/>
        </w:rPr>
        <w:t>、本次采购资源量为实际能够使用资源量，为保障政务云平台业务正常使用，政务云平台水位线为</w:t>
      </w:r>
      <w:r w:rsidRPr="0040666B">
        <w:rPr>
          <w:rFonts w:ascii="Times New Roman" w:eastAsia="宋体" w:hAnsi="宋体" w:cs="Times New Roman" w:hint="eastAsia"/>
          <w:sz w:val="22"/>
        </w:rPr>
        <w:t>70%</w:t>
      </w:r>
      <w:r w:rsidRPr="0040666B">
        <w:rPr>
          <w:rFonts w:ascii="Times New Roman" w:eastAsia="宋体" w:hAnsi="宋体" w:cs="Times New Roman" w:hint="eastAsia"/>
          <w:sz w:val="22"/>
        </w:rPr>
        <w:t>，即可用资源量为平台实际资源量的</w:t>
      </w:r>
      <w:r w:rsidRPr="0040666B">
        <w:rPr>
          <w:rFonts w:ascii="Times New Roman" w:eastAsia="宋体" w:hAnsi="宋体" w:cs="Times New Roman" w:hint="eastAsia"/>
          <w:sz w:val="22"/>
        </w:rPr>
        <w:t>70%</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4</w:t>
      </w:r>
      <w:r w:rsidRPr="0040666B">
        <w:rPr>
          <w:rFonts w:ascii="Times New Roman" w:eastAsia="宋体" w:hAnsi="宋体" w:cs="Times New Roman" w:hint="eastAsia"/>
          <w:sz w:val="22"/>
        </w:rPr>
        <w:t>、平台租用服务需与现有平台保持统一运营和运维，配套软件及云服务提供商与现平台保持一致，充分考虑与现有平台软硬件的兼容性和拓展性，中标方需提供项目设备品牌及设备配置清单等，配套运维支撑服务。</w:t>
      </w:r>
    </w:p>
    <w:p w:rsidR="0040666B" w:rsidRPr="0040666B" w:rsidRDefault="0040666B" w:rsidP="0040666B">
      <w:pPr>
        <w:adjustRightInd w:val="0"/>
        <w:snapToGrid w:val="0"/>
        <w:spacing w:line="300" w:lineRule="auto"/>
        <w:ind w:firstLineChars="200" w:firstLine="442"/>
        <w:outlineLvl w:val="6"/>
        <w:rPr>
          <w:rFonts w:ascii="Times New Roman" w:eastAsia="宋体" w:hAnsi="Times New Roman" w:cs="Times New Roman"/>
          <w:b/>
          <w:bCs/>
          <w:sz w:val="22"/>
        </w:rPr>
      </w:pPr>
      <w:r w:rsidRPr="0040666B">
        <w:rPr>
          <w:rFonts w:ascii="Times New Roman" w:eastAsia="宋体" w:hAnsi="Times New Roman" w:cs="Times New Roman"/>
          <w:b/>
          <w:bCs/>
          <w:sz w:val="22"/>
        </w:rPr>
        <w:t>（</w:t>
      </w:r>
      <w:r w:rsidRPr="0040666B">
        <w:rPr>
          <w:rFonts w:ascii="Times New Roman" w:eastAsia="宋体" w:hAnsi="Times New Roman" w:cs="Times New Roman"/>
          <w:b/>
          <w:bCs/>
          <w:sz w:val="22"/>
        </w:rPr>
        <w:t>1</w:t>
      </w:r>
      <w:r w:rsidRPr="0040666B">
        <w:rPr>
          <w:rFonts w:ascii="Times New Roman" w:eastAsia="宋体" w:hAnsi="Times New Roman" w:cs="Times New Roman"/>
          <w:b/>
          <w:bCs/>
          <w:sz w:val="22"/>
        </w:rPr>
        <w:t>）包</w:t>
      </w:r>
      <w:r w:rsidRPr="0040666B">
        <w:rPr>
          <w:rFonts w:ascii="Times New Roman" w:eastAsia="宋体" w:hAnsi="Times New Roman" w:cs="Times New Roman"/>
          <w:b/>
          <w:bCs/>
          <w:sz w:val="22"/>
        </w:rPr>
        <w:t>1</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138"/>
      </w:tblGrid>
      <w:tr w:rsidR="0040666B" w:rsidRPr="0040666B" w:rsidTr="000C48C1">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服务</w:t>
            </w:r>
            <w:r w:rsidRPr="0040666B">
              <w:rPr>
                <w:rFonts w:ascii="Times New Roman" w:eastAsia="宋体" w:hAnsi="宋体" w:cs="Times New Roman"/>
                <w:sz w:val="22"/>
              </w:rPr>
              <w:t>1</w:t>
            </w:r>
            <w:r w:rsidRPr="0040666B">
              <w:rPr>
                <w:rFonts w:ascii="Times New Roman" w:eastAsia="宋体" w:hAnsi="宋体" w:cs="Times New Roman" w:hint="eastAsia"/>
                <w:sz w:val="22"/>
              </w:rPr>
              <w:t>部分</w:t>
            </w:r>
          </w:p>
        </w:tc>
        <w:tc>
          <w:tcPr>
            <w:tcW w:w="4189"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1</w:t>
            </w:r>
            <w:r w:rsidRPr="0040666B">
              <w:rPr>
                <w:rFonts w:ascii="Times New Roman" w:eastAsia="宋体" w:hAnsi="宋体" w:cs="Times New Roman" w:hint="eastAsia"/>
                <w:sz w:val="22"/>
              </w:rPr>
              <w:t>、云资源需求：资源池物理建设规模满足</w:t>
            </w:r>
            <w:r w:rsidRPr="0040666B">
              <w:rPr>
                <w:rFonts w:ascii="Times New Roman" w:eastAsia="宋体" w:hAnsi="宋体" w:cs="Times New Roman"/>
                <w:sz w:val="22"/>
              </w:rPr>
              <w:t>CPU</w:t>
            </w:r>
            <w:r w:rsidRPr="0040666B">
              <w:rPr>
                <w:rFonts w:ascii="Times New Roman" w:eastAsia="宋体" w:hAnsi="宋体" w:cs="Times New Roman" w:hint="eastAsia"/>
                <w:sz w:val="22"/>
              </w:rPr>
              <w:t>数量</w:t>
            </w:r>
            <w:r w:rsidRPr="0040666B">
              <w:rPr>
                <w:rFonts w:ascii="Times New Roman" w:eastAsia="宋体" w:hAnsi="宋体" w:cs="Times New Roman" w:hint="eastAsia"/>
                <w:sz w:val="22"/>
              </w:rPr>
              <w:t>6720</w:t>
            </w:r>
            <w:r w:rsidRPr="0040666B">
              <w:rPr>
                <w:rFonts w:ascii="Times New Roman" w:eastAsia="宋体" w:hAnsi="宋体" w:cs="Times New Roman" w:hint="eastAsia"/>
                <w:sz w:val="22"/>
              </w:rPr>
              <w:t>核，内存</w:t>
            </w:r>
            <w:r w:rsidRPr="0040666B">
              <w:rPr>
                <w:rFonts w:ascii="Times New Roman" w:eastAsia="宋体" w:hAnsi="宋体" w:cs="Times New Roman" w:hint="eastAsia"/>
                <w:sz w:val="22"/>
              </w:rPr>
              <w:t>67858</w:t>
            </w:r>
            <w:r w:rsidRPr="0040666B">
              <w:rPr>
                <w:rFonts w:ascii="Times New Roman" w:eastAsia="宋体" w:hAnsi="宋体" w:cs="Times New Roman"/>
                <w:sz w:val="22"/>
              </w:rPr>
              <w:t xml:space="preserve"> GB</w:t>
            </w:r>
            <w:r w:rsidRPr="0040666B">
              <w:rPr>
                <w:rFonts w:ascii="Times New Roman" w:eastAsia="宋体" w:hAnsi="宋体" w:cs="Times New Roman" w:hint="eastAsia"/>
                <w:sz w:val="22"/>
              </w:rPr>
              <w:t>，普通存储</w:t>
            </w:r>
            <w:r w:rsidRPr="0040666B">
              <w:rPr>
                <w:rFonts w:ascii="Times New Roman" w:eastAsia="宋体" w:hAnsi="宋体" w:cs="Times New Roman" w:hint="eastAsia"/>
                <w:sz w:val="22"/>
              </w:rPr>
              <w:t>7014</w:t>
            </w:r>
            <w:r w:rsidRPr="0040666B">
              <w:rPr>
                <w:rFonts w:ascii="Times New Roman" w:eastAsia="宋体" w:hAnsi="宋体" w:cs="Times New Roman"/>
                <w:sz w:val="22"/>
              </w:rPr>
              <w:t xml:space="preserve"> TB</w:t>
            </w:r>
            <w:r w:rsidRPr="0040666B">
              <w:rPr>
                <w:rFonts w:ascii="Times New Roman" w:eastAsia="宋体" w:hAnsi="宋体" w:cs="Times New Roman" w:hint="eastAsia"/>
                <w:sz w:val="22"/>
              </w:rPr>
              <w:t>，高性能存储</w:t>
            </w:r>
            <w:r w:rsidRPr="0040666B">
              <w:rPr>
                <w:rFonts w:ascii="Times New Roman" w:eastAsia="宋体" w:hAnsi="宋体" w:cs="Times New Roman" w:hint="eastAsia"/>
                <w:sz w:val="22"/>
              </w:rPr>
              <w:t>1846</w:t>
            </w:r>
            <w:r w:rsidRPr="0040666B">
              <w:rPr>
                <w:rFonts w:ascii="Times New Roman" w:eastAsia="宋体" w:hAnsi="宋体" w:cs="Times New Roman"/>
                <w:sz w:val="22"/>
              </w:rPr>
              <w:t>TB</w:t>
            </w:r>
            <w:r w:rsidRPr="0040666B">
              <w:rPr>
                <w:rFonts w:ascii="Times New Roman" w:eastAsia="宋体" w:hAnsi="宋体" w:cs="Times New Roman" w:hint="eastAsia"/>
                <w:sz w:val="22"/>
              </w:rPr>
              <w:t>，备份资源</w:t>
            </w:r>
            <w:r w:rsidRPr="0040666B">
              <w:rPr>
                <w:rFonts w:ascii="Times New Roman" w:eastAsia="宋体" w:hAnsi="宋体" w:cs="Times New Roman"/>
                <w:sz w:val="22"/>
              </w:rPr>
              <w:t>1</w:t>
            </w:r>
            <w:r w:rsidRPr="0040666B">
              <w:rPr>
                <w:rFonts w:ascii="Times New Roman" w:eastAsia="宋体" w:hAnsi="宋体" w:cs="Times New Roman" w:hint="eastAsia"/>
                <w:sz w:val="22"/>
              </w:rPr>
              <w:t>5</w:t>
            </w:r>
            <w:r w:rsidRPr="0040666B">
              <w:rPr>
                <w:rFonts w:ascii="Times New Roman" w:eastAsia="宋体" w:hAnsi="宋体" w:cs="Times New Roman"/>
                <w:sz w:val="22"/>
              </w:rPr>
              <w:t>00TB</w:t>
            </w:r>
            <w:r w:rsidRPr="0040666B">
              <w:rPr>
                <w:rFonts w:ascii="Times New Roman" w:eastAsia="宋体" w:hAnsi="宋体" w:cs="Times New Roman" w:hint="eastAsia"/>
                <w:sz w:val="22"/>
              </w:rPr>
              <w:t>，</w:t>
            </w:r>
            <w:r w:rsidRPr="0040666B">
              <w:rPr>
                <w:rFonts w:ascii="Times New Roman" w:eastAsia="宋体" w:hAnsi="宋体" w:cs="Times New Roman"/>
                <w:sz w:val="22"/>
              </w:rPr>
              <w:t>GPU</w:t>
            </w:r>
            <w:r w:rsidRPr="0040666B">
              <w:rPr>
                <w:rFonts w:ascii="Times New Roman" w:eastAsia="宋体" w:hAnsi="宋体" w:cs="Times New Roman" w:hint="eastAsia"/>
                <w:sz w:val="22"/>
              </w:rPr>
              <w:t>服务器不少于</w:t>
            </w:r>
            <w:r w:rsidRPr="0040666B">
              <w:rPr>
                <w:rFonts w:ascii="Times New Roman" w:eastAsia="宋体" w:hAnsi="宋体" w:cs="Times New Roman"/>
                <w:sz w:val="22"/>
              </w:rPr>
              <w:t>5</w:t>
            </w:r>
            <w:r w:rsidRPr="0040666B">
              <w:rPr>
                <w:rFonts w:ascii="Times New Roman" w:eastAsia="宋体" w:hAnsi="宋体" w:cs="Times New Roman" w:hint="eastAsia"/>
                <w:sz w:val="22"/>
              </w:rPr>
              <w:t>台，其中</w:t>
            </w:r>
            <w:r w:rsidRPr="0040666B">
              <w:rPr>
                <w:rFonts w:ascii="Times New Roman" w:eastAsia="宋体" w:hAnsi="宋体" w:cs="Times New Roman"/>
                <w:sz w:val="22"/>
              </w:rPr>
              <w:t>GPU</w:t>
            </w:r>
            <w:r w:rsidRPr="0040666B">
              <w:rPr>
                <w:rFonts w:ascii="Times New Roman" w:eastAsia="宋体" w:hAnsi="宋体" w:cs="Times New Roman" w:hint="eastAsia"/>
                <w:sz w:val="22"/>
              </w:rPr>
              <w:t>卡合计不少于</w:t>
            </w:r>
            <w:r w:rsidRPr="0040666B">
              <w:rPr>
                <w:rFonts w:ascii="Times New Roman" w:eastAsia="宋体" w:hAnsi="宋体" w:cs="Times New Roman"/>
                <w:sz w:val="22"/>
              </w:rPr>
              <w:t>10</w:t>
            </w:r>
            <w:r w:rsidRPr="0040666B">
              <w:rPr>
                <w:rFonts w:ascii="Times New Roman" w:eastAsia="宋体" w:hAnsi="宋体" w:cs="Times New Roman" w:hint="eastAsia"/>
                <w:sz w:val="22"/>
              </w:rPr>
              <w:t>块，规格不低于</w:t>
            </w:r>
            <w:r w:rsidRPr="0040666B">
              <w:rPr>
                <w:rFonts w:ascii="Times New Roman" w:eastAsia="宋体" w:hAnsi="宋体" w:cs="Times New Roman"/>
                <w:sz w:val="22"/>
              </w:rPr>
              <w:t>P40</w:t>
            </w:r>
            <w:r w:rsidRPr="0040666B">
              <w:rPr>
                <w:rFonts w:ascii="Times New Roman" w:eastAsia="宋体" w:hAnsi="宋体" w:cs="Times New Roman" w:hint="eastAsia"/>
                <w:sz w:val="22"/>
              </w:rPr>
              <w:t>。应满足区级的业务需求，在各项资源发放水位高于</w:t>
            </w:r>
            <w:r w:rsidRPr="0040666B">
              <w:rPr>
                <w:rFonts w:ascii="Times New Roman" w:eastAsia="宋体" w:hAnsi="宋体" w:cs="Times New Roman"/>
                <w:sz w:val="22"/>
              </w:rPr>
              <w:t>70%</w:t>
            </w:r>
            <w:r w:rsidRPr="0040666B">
              <w:rPr>
                <w:rFonts w:ascii="Times New Roman" w:eastAsia="宋体" w:hAnsi="宋体" w:cs="Times New Roman" w:hint="eastAsia"/>
                <w:sz w:val="22"/>
              </w:rPr>
              <w:t>时及时报告招标人。中标人应按照招标人的要求，根据实际需求进行扩容。</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云运维管理平台服务：云服务商应使用自主的、适应国际标准的商业化虚拟化软件，并搭建统一的个性化云运维管理平台提供服务。云运维管理平台能够基于自主架构的虚拟化软件，提供云运营管理服务和云运维管理服务，能够对</w:t>
            </w:r>
            <w:r w:rsidRPr="0040666B">
              <w:rPr>
                <w:rFonts w:ascii="Times New Roman" w:eastAsia="宋体" w:hAnsi="宋体" w:cs="Times New Roman"/>
                <w:sz w:val="22"/>
              </w:rPr>
              <w:t>IT</w:t>
            </w:r>
            <w:r w:rsidRPr="0040666B">
              <w:rPr>
                <w:rFonts w:ascii="Times New Roman" w:eastAsia="宋体" w:hAnsi="宋体" w:cs="Times New Roman" w:hint="eastAsia"/>
                <w:sz w:val="22"/>
              </w:rPr>
              <w:t>基础设施进行统一管理。</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3</w:t>
            </w:r>
            <w:r w:rsidRPr="0040666B">
              <w:rPr>
                <w:rFonts w:ascii="Times New Roman" w:eastAsia="宋体" w:hAnsi="宋体" w:cs="Times New Roman" w:hint="eastAsia"/>
                <w:sz w:val="22"/>
              </w:rPr>
              <w:t>、安全服务：政务云平台需符合《信息安全技术网络安全等级保护基本要求》（</w:t>
            </w:r>
            <w:r w:rsidRPr="0040666B">
              <w:rPr>
                <w:rFonts w:ascii="Times New Roman" w:eastAsia="宋体" w:hAnsi="宋体" w:cs="Times New Roman"/>
                <w:sz w:val="22"/>
              </w:rPr>
              <w:t>GB/T 22239-2019</w:t>
            </w:r>
            <w:r w:rsidRPr="0040666B">
              <w:rPr>
                <w:rFonts w:ascii="Times New Roman" w:eastAsia="宋体" w:hAnsi="宋体" w:cs="Times New Roman" w:hint="eastAsia"/>
                <w:sz w:val="22"/>
              </w:rPr>
              <w:t>）第三级安全测评通用要求和云计算安全扩展要求。</w:t>
            </w:r>
          </w:p>
        </w:tc>
      </w:tr>
      <w:tr w:rsidR="0040666B" w:rsidRPr="0040666B" w:rsidTr="000C48C1">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服务</w:t>
            </w:r>
            <w:r w:rsidRPr="0040666B">
              <w:rPr>
                <w:rFonts w:ascii="Times New Roman" w:eastAsia="宋体" w:hAnsi="宋体" w:cs="Times New Roman"/>
                <w:sz w:val="22"/>
              </w:rPr>
              <w:t>2</w:t>
            </w:r>
            <w:r w:rsidRPr="0040666B">
              <w:rPr>
                <w:rFonts w:ascii="Times New Roman" w:eastAsia="宋体" w:hAnsi="宋体" w:cs="Times New Roman" w:hint="eastAsia"/>
                <w:sz w:val="22"/>
              </w:rPr>
              <w:t>部分</w:t>
            </w:r>
          </w:p>
        </w:tc>
        <w:tc>
          <w:tcPr>
            <w:tcW w:w="4189"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sz w:val="22"/>
              </w:rPr>
              <w:t>1</w:t>
            </w:r>
            <w:r w:rsidRPr="0040666B">
              <w:rPr>
                <w:rFonts w:ascii="Times New Roman" w:eastAsia="宋体" w:hAnsi="宋体" w:cs="Times New Roman" w:hint="eastAsia"/>
                <w:sz w:val="22"/>
              </w:rPr>
              <w:t>、国产化云主平台建设</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云资源需求：资源池物理建设规模满足</w:t>
            </w:r>
            <w:r w:rsidRPr="0040666B">
              <w:rPr>
                <w:rFonts w:ascii="Times New Roman" w:eastAsia="宋体" w:hAnsi="宋体" w:cs="Times New Roman"/>
                <w:sz w:val="22"/>
              </w:rPr>
              <w:t>CPU 2944</w:t>
            </w:r>
            <w:r w:rsidRPr="0040666B">
              <w:rPr>
                <w:rFonts w:ascii="Times New Roman" w:eastAsia="宋体" w:hAnsi="宋体" w:cs="Times New Roman" w:hint="eastAsia"/>
                <w:sz w:val="22"/>
              </w:rPr>
              <w:t>物理核，内存</w:t>
            </w:r>
            <w:r w:rsidRPr="0040666B">
              <w:rPr>
                <w:rFonts w:ascii="Times New Roman" w:eastAsia="宋体" w:hAnsi="宋体" w:cs="Times New Roman"/>
                <w:sz w:val="22"/>
              </w:rPr>
              <w:t>47104GB</w:t>
            </w:r>
            <w:r w:rsidRPr="0040666B">
              <w:rPr>
                <w:rFonts w:ascii="Times New Roman" w:eastAsia="宋体" w:hAnsi="宋体" w:cs="Times New Roman" w:hint="eastAsia"/>
                <w:sz w:val="22"/>
              </w:rPr>
              <w:t>，</w:t>
            </w:r>
            <w:r w:rsidRPr="0040666B">
              <w:rPr>
                <w:rFonts w:ascii="Times New Roman" w:eastAsia="宋体" w:hAnsi="宋体" w:cs="Times New Roman"/>
                <w:sz w:val="22"/>
              </w:rPr>
              <w:t>HDD</w:t>
            </w:r>
            <w:r w:rsidRPr="0040666B">
              <w:rPr>
                <w:rFonts w:ascii="Times New Roman" w:eastAsia="宋体" w:hAnsi="宋体" w:cs="Times New Roman" w:hint="eastAsia"/>
                <w:sz w:val="22"/>
              </w:rPr>
              <w:t>集中式存储</w:t>
            </w:r>
            <w:r w:rsidRPr="0040666B">
              <w:rPr>
                <w:rFonts w:ascii="Times New Roman" w:eastAsia="宋体" w:hAnsi="宋体" w:cs="Times New Roman"/>
                <w:sz w:val="22"/>
              </w:rPr>
              <w:t>2</w:t>
            </w:r>
            <w:r w:rsidRPr="0040666B">
              <w:rPr>
                <w:rFonts w:ascii="Times New Roman" w:eastAsia="宋体" w:hAnsi="宋体" w:cs="Times New Roman" w:hint="eastAsia"/>
                <w:sz w:val="22"/>
              </w:rPr>
              <w:t>套、可用容量不低于</w:t>
            </w:r>
            <w:r w:rsidRPr="0040666B">
              <w:rPr>
                <w:rFonts w:ascii="Times New Roman" w:eastAsia="宋体" w:hAnsi="宋体" w:cs="Times New Roman"/>
                <w:sz w:val="22"/>
              </w:rPr>
              <w:t>200TB</w:t>
            </w:r>
            <w:r w:rsidRPr="0040666B">
              <w:rPr>
                <w:rFonts w:ascii="Times New Roman" w:eastAsia="宋体" w:hAnsi="宋体" w:cs="Times New Roman" w:hint="eastAsia"/>
                <w:sz w:val="22"/>
              </w:rPr>
              <w:t>，全闪集中式存储</w:t>
            </w:r>
            <w:r w:rsidRPr="0040666B">
              <w:rPr>
                <w:rFonts w:ascii="Times New Roman" w:eastAsia="宋体" w:hAnsi="宋体" w:cs="Times New Roman"/>
                <w:sz w:val="22"/>
              </w:rPr>
              <w:t>2</w:t>
            </w:r>
            <w:r w:rsidRPr="0040666B">
              <w:rPr>
                <w:rFonts w:ascii="Times New Roman" w:eastAsia="宋体" w:hAnsi="宋体" w:cs="Times New Roman" w:hint="eastAsia"/>
                <w:sz w:val="22"/>
              </w:rPr>
              <w:t>套、可用容量不低于</w:t>
            </w:r>
            <w:r w:rsidRPr="0040666B">
              <w:rPr>
                <w:rFonts w:ascii="Times New Roman" w:eastAsia="宋体" w:hAnsi="宋体" w:cs="Times New Roman"/>
                <w:sz w:val="22"/>
              </w:rPr>
              <w:t>200TB</w:t>
            </w:r>
            <w:r w:rsidRPr="0040666B">
              <w:rPr>
                <w:rFonts w:ascii="Times New Roman" w:eastAsia="宋体" w:hAnsi="宋体" w:cs="Times New Roman" w:hint="eastAsia"/>
                <w:sz w:val="22"/>
              </w:rPr>
              <w:t>，对象存储可用容量不低于</w:t>
            </w:r>
            <w:r w:rsidRPr="0040666B">
              <w:rPr>
                <w:rFonts w:ascii="Times New Roman" w:eastAsia="宋体" w:hAnsi="宋体" w:cs="Times New Roman"/>
                <w:sz w:val="22"/>
              </w:rPr>
              <w:t>100TB</w:t>
            </w:r>
            <w:r w:rsidRPr="0040666B">
              <w:rPr>
                <w:rFonts w:ascii="Times New Roman" w:eastAsia="宋体" w:hAnsi="宋体" w:cs="Times New Roman" w:hint="eastAsia"/>
                <w:sz w:val="22"/>
              </w:rPr>
              <w:t>，应满足区级的业务需求，在各项资源发放水位高于</w:t>
            </w:r>
            <w:r w:rsidRPr="0040666B">
              <w:rPr>
                <w:rFonts w:ascii="Times New Roman" w:eastAsia="宋体" w:hAnsi="宋体" w:cs="Times New Roman"/>
                <w:sz w:val="22"/>
              </w:rPr>
              <w:t>70%</w:t>
            </w:r>
            <w:r w:rsidRPr="0040666B">
              <w:rPr>
                <w:rFonts w:ascii="Times New Roman" w:eastAsia="宋体" w:hAnsi="宋体" w:cs="Times New Roman" w:hint="eastAsia"/>
                <w:sz w:val="22"/>
              </w:rPr>
              <w:t>时及时报告招标人。中标人应按照招标人的要求，根据实际需求进行扩容。</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备份需求：提供不低于</w:t>
            </w:r>
            <w:r w:rsidRPr="0040666B">
              <w:rPr>
                <w:rFonts w:ascii="Times New Roman" w:eastAsia="宋体" w:hAnsi="宋体" w:cs="Times New Roman"/>
                <w:sz w:val="22"/>
              </w:rPr>
              <w:t>400TB</w:t>
            </w:r>
            <w:r w:rsidRPr="0040666B">
              <w:rPr>
                <w:rFonts w:ascii="Times New Roman" w:eastAsia="宋体" w:hAnsi="宋体" w:cs="Times New Roman" w:hint="eastAsia"/>
                <w:sz w:val="22"/>
              </w:rPr>
              <w:t>的备份能力，支持整机、数据库和文件级备份。</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运行维护服务：中标人应建立专职的运行维护团队，满足浦东新区政务云统一管理运维服务要求。包括但不限于为浦东新区政务云提供业务培训、基础运维、业务迁移咨询等必要的运维服务。招标人和中标人双方根据实际工作需要签订服务水平协议（</w:t>
            </w:r>
            <w:r w:rsidRPr="0040666B">
              <w:rPr>
                <w:rFonts w:ascii="Times New Roman" w:eastAsia="宋体" w:hAnsi="宋体" w:cs="Times New Roman"/>
                <w:sz w:val="22"/>
              </w:rPr>
              <w:t>SLA</w:t>
            </w:r>
            <w:r w:rsidRPr="0040666B">
              <w:rPr>
                <w:rFonts w:ascii="Times New Roman" w:eastAsia="宋体" w:hAnsi="宋体" w:cs="Times New Roman" w:hint="eastAsia"/>
                <w:sz w:val="22"/>
              </w:rPr>
              <w:t>），确保政务云安全、稳定、可靠运行。</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平台安全服务：中标人应配置专职安全技术团队保障政务云安全。政务云平台需整体按照《信息安全技术云计算服务安全能力要求》</w:t>
            </w:r>
            <w:r w:rsidRPr="0040666B">
              <w:rPr>
                <w:rFonts w:ascii="Times New Roman" w:eastAsia="宋体" w:hAnsi="宋体" w:cs="Times New Roman" w:hint="eastAsia"/>
                <w:sz w:val="22"/>
              </w:rPr>
              <w:t>(GB/T31168)</w:t>
            </w:r>
            <w:r w:rsidRPr="0040666B">
              <w:rPr>
                <w:rFonts w:ascii="Times New Roman" w:eastAsia="宋体" w:hAnsi="宋体" w:cs="Times New Roman" w:hint="eastAsia"/>
                <w:sz w:val="22"/>
              </w:rPr>
              <w:t>进行建设</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符合《信息安全技术网络安全等级保护基本要求》</w:t>
            </w:r>
            <w:r w:rsidRPr="0040666B">
              <w:rPr>
                <w:rFonts w:ascii="Times New Roman" w:eastAsia="宋体" w:hAnsi="宋体" w:cs="Times New Roman" w:hint="eastAsia"/>
                <w:sz w:val="22"/>
              </w:rPr>
              <w:lastRenderedPageBreak/>
              <w:t>（</w:t>
            </w:r>
            <w:r w:rsidRPr="0040666B">
              <w:rPr>
                <w:rFonts w:ascii="Times New Roman" w:eastAsia="宋体" w:hAnsi="宋体" w:cs="Times New Roman"/>
                <w:sz w:val="22"/>
              </w:rPr>
              <w:t>GB/T 22239-2019</w:t>
            </w:r>
            <w:r w:rsidRPr="0040666B">
              <w:rPr>
                <w:rFonts w:ascii="Times New Roman" w:eastAsia="宋体" w:hAnsi="宋体" w:cs="Times New Roman" w:hint="eastAsia"/>
                <w:sz w:val="22"/>
              </w:rPr>
              <w:t>）第三级安全测评通用要求和商用密码应用安全性评估三级标准。</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、租户密码服务</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密码服务要求：投标人提供的密码服务中包含冗余部署的云密码机，云密码机可以根据国家、地方、行业的相关规定供同一使用单位申请的不同密码服务使用，投标人应当确保所提供的云密码机计算能力符合密码服务的性能需求。</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密码机资源水位达到阈值的</w:t>
            </w:r>
            <w:r w:rsidRPr="0040666B">
              <w:rPr>
                <w:rFonts w:ascii="Times New Roman" w:eastAsia="宋体" w:hAnsi="宋体" w:cs="Times New Roman"/>
                <w:sz w:val="22"/>
              </w:rPr>
              <w:t>80%</w:t>
            </w:r>
            <w:r w:rsidRPr="0040666B">
              <w:rPr>
                <w:rFonts w:ascii="Times New Roman" w:eastAsia="宋体" w:hAnsi="宋体" w:cs="Times New Roman" w:hint="eastAsia"/>
                <w:sz w:val="22"/>
              </w:rPr>
              <w:t>时，应答方应及时进行扩容。</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对本项目中提供的服务，应答方应根据采购方的要求，向采购方提供全面、有效、及时的技术支持。在提供服务期间，要求应答方独立设置</w:t>
            </w:r>
            <w:r w:rsidRPr="0040666B">
              <w:rPr>
                <w:rFonts w:ascii="Times New Roman" w:eastAsia="宋体" w:hAnsi="宋体" w:cs="Times New Roman"/>
                <w:sz w:val="22"/>
              </w:rPr>
              <w:t>1</w:t>
            </w:r>
            <w:r w:rsidRPr="0040666B">
              <w:rPr>
                <w:rFonts w:ascii="Times New Roman" w:eastAsia="宋体" w:hAnsi="宋体" w:cs="Times New Roman" w:hint="eastAsia"/>
                <w:sz w:val="22"/>
              </w:rPr>
              <w:t>名专人驻场做技术支持。该名驻场人员需具有同类项目驻场运维经验，负责项目整体驻场运维支撑服务。</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服务运行期间，如发生软件优化、升级、扩展等有关情况，应答方须提前向采购方提供必要的技术资料。</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sz w:val="22"/>
              </w:rPr>
              <w:t>3</w:t>
            </w:r>
            <w:r w:rsidRPr="0040666B">
              <w:rPr>
                <w:rFonts w:ascii="Times New Roman" w:eastAsia="宋体" w:hAnsi="宋体" w:cs="Times New Roman" w:hint="eastAsia"/>
                <w:sz w:val="22"/>
              </w:rPr>
              <w:t>、关于故障等级分类及故障处理要求</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故障等级分为三级：</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特别重大故障事件：故障造成系统失效或崩溃，应用系统无法正常启动运行、网络故障、丢失数据等，且没有临时替代解决方案；系统崩溃（死机和自动重启）且不能再启动、磁盘信息丢失、系统或应用服务无法启动、网络链接失效、文件损毁等。</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重大故障事件：故障造成系统发生中断或系统死机但重启后正常；应用部分不稳定；系统运行正常，但不能进行操作（控制台无响应）。</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一般故障事件：除特别重大故障事件、重大故障事件以外的故障，故障对系统业务无明显影响，仅造成系统报错、非关键应用无法启动、使用不便、操作不畅等。</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故障处理要求如下表：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1583"/>
              <w:gridCol w:w="1400"/>
              <w:gridCol w:w="1475"/>
            </w:tblGrid>
            <w:tr w:rsidR="0040666B" w:rsidRPr="0040666B" w:rsidTr="000C48C1">
              <w:trPr>
                <w:trHeight w:val="454"/>
                <w:jc w:val="center"/>
              </w:trPr>
              <w:tc>
                <w:tcPr>
                  <w:tcW w:w="2027"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级别</w:t>
                  </w:r>
                </w:p>
              </w:tc>
              <w:tc>
                <w:tcPr>
                  <w:tcW w:w="1583"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业务恢复时间</w:t>
                  </w:r>
                </w:p>
              </w:tc>
              <w:tc>
                <w:tcPr>
                  <w:tcW w:w="1400"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解决时间</w:t>
                  </w:r>
                </w:p>
              </w:tc>
              <w:tc>
                <w:tcPr>
                  <w:tcW w:w="1475"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响应时间</w:t>
                  </w:r>
                </w:p>
              </w:tc>
            </w:tr>
            <w:tr w:rsidR="0040666B" w:rsidRPr="0040666B" w:rsidTr="000C48C1">
              <w:trPr>
                <w:trHeight w:val="454"/>
                <w:jc w:val="center"/>
              </w:trPr>
              <w:tc>
                <w:tcPr>
                  <w:tcW w:w="2027"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特别重大故障事件</w:t>
                  </w:r>
                </w:p>
              </w:tc>
              <w:tc>
                <w:tcPr>
                  <w:tcW w:w="1583"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sz w:val="22"/>
                    </w:rPr>
                    <w:t>30</w:t>
                  </w:r>
                  <w:r w:rsidRPr="0040666B">
                    <w:rPr>
                      <w:rFonts w:ascii="Times New Roman" w:eastAsia="宋体" w:hAnsi="宋体" w:cs="Times New Roman" w:hint="eastAsia"/>
                      <w:sz w:val="22"/>
                    </w:rPr>
                    <w:t>分钟</w:t>
                  </w:r>
                </w:p>
              </w:tc>
              <w:tc>
                <w:tcPr>
                  <w:tcW w:w="1400"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sz w:val="22"/>
                    </w:rPr>
                    <w:t>3</w:t>
                  </w:r>
                  <w:r w:rsidRPr="0040666B">
                    <w:rPr>
                      <w:rFonts w:ascii="Times New Roman" w:eastAsia="宋体" w:hAnsi="宋体" w:cs="Times New Roman" w:hint="eastAsia"/>
                      <w:sz w:val="22"/>
                    </w:rPr>
                    <w:t>天</w:t>
                  </w:r>
                </w:p>
              </w:tc>
              <w:tc>
                <w:tcPr>
                  <w:tcW w:w="1475"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sz w:val="22"/>
                    </w:rPr>
                    <w:t>5</w:t>
                  </w:r>
                  <w:r w:rsidRPr="0040666B">
                    <w:rPr>
                      <w:rFonts w:ascii="Times New Roman" w:eastAsia="宋体" w:hAnsi="宋体" w:cs="Times New Roman" w:hint="eastAsia"/>
                      <w:sz w:val="22"/>
                    </w:rPr>
                    <w:t>分钟</w:t>
                  </w:r>
                </w:p>
              </w:tc>
            </w:tr>
            <w:tr w:rsidR="0040666B" w:rsidRPr="0040666B" w:rsidTr="000C48C1">
              <w:trPr>
                <w:trHeight w:val="454"/>
                <w:jc w:val="center"/>
              </w:trPr>
              <w:tc>
                <w:tcPr>
                  <w:tcW w:w="2027"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重大故障事件</w:t>
                  </w:r>
                </w:p>
              </w:tc>
              <w:tc>
                <w:tcPr>
                  <w:tcW w:w="1583"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sz w:val="22"/>
                    </w:rPr>
                    <w:t>60</w:t>
                  </w:r>
                  <w:r w:rsidRPr="0040666B">
                    <w:rPr>
                      <w:rFonts w:ascii="Times New Roman" w:eastAsia="宋体" w:hAnsi="宋体" w:cs="Times New Roman" w:hint="eastAsia"/>
                      <w:sz w:val="22"/>
                    </w:rPr>
                    <w:t>分钟</w:t>
                  </w:r>
                </w:p>
              </w:tc>
              <w:tc>
                <w:tcPr>
                  <w:tcW w:w="1400"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sz w:val="22"/>
                    </w:rPr>
                    <w:t>1</w:t>
                  </w:r>
                  <w:r w:rsidRPr="0040666B">
                    <w:rPr>
                      <w:rFonts w:ascii="Times New Roman" w:eastAsia="宋体" w:hAnsi="宋体" w:cs="Times New Roman" w:hint="eastAsia"/>
                      <w:sz w:val="22"/>
                    </w:rPr>
                    <w:t>周</w:t>
                  </w:r>
                </w:p>
              </w:tc>
              <w:tc>
                <w:tcPr>
                  <w:tcW w:w="1475"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sz w:val="22"/>
                    </w:rPr>
                    <w:t>10</w:t>
                  </w:r>
                  <w:r w:rsidRPr="0040666B">
                    <w:rPr>
                      <w:rFonts w:ascii="Times New Roman" w:eastAsia="宋体" w:hAnsi="宋体" w:cs="Times New Roman" w:hint="eastAsia"/>
                      <w:sz w:val="22"/>
                    </w:rPr>
                    <w:t>分钟</w:t>
                  </w:r>
                </w:p>
              </w:tc>
            </w:tr>
            <w:tr w:rsidR="0040666B" w:rsidRPr="0040666B" w:rsidTr="000C48C1">
              <w:trPr>
                <w:trHeight w:val="454"/>
                <w:jc w:val="center"/>
              </w:trPr>
              <w:tc>
                <w:tcPr>
                  <w:tcW w:w="2027"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一般故障事件</w:t>
                  </w:r>
                </w:p>
              </w:tc>
              <w:tc>
                <w:tcPr>
                  <w:tcW w:w="1583"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sz w:val="22"/>
                    </w:rPr>
                    <w:t>360</w:t>
                  </w:r>
                  <w:r w:rsidRPr="0040666B">
                    <w:rPr>
                      <w:rFonts w:ascii="Times New Roman" w:eastAsia="宋体" w:hAnsi="宋体" w:cs="Times New Roman" w:hint="eastAsia"/>
                      <w:sz w:val="22"/>
                    </w:rPr>
                    <w:t>分钟</w:t>
                  </w:r>
                </w:p>
              </w:tc>
              <w:tc>
                <w:tcPr>
                  <w:tcW w:w="1400"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周</w:t>
                  </w:r>
                </w:p>
              </w:tc>
              <w:tc>
                <w:tcPr>
                  <w:tcW w:w="1475" w:type="dxa"/>
                  <w:tcBorders>
                    <w:top w:val="single" w:sz="4" w:space="0" w:color="auto"/>
                    <w:left w:val="nil"/>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sz w:val="22"/>
                    </w:rPr>
                    <w:t>30</w:t>
                  </w:r>
                  <w:r w:rsidRPr="0040666B">
                    <w:rPr>
                      <w:rFonts w:ascii="Times New Roman" w:eastAsia="宋体" w:hAnsi="宋体" w:cs="Times New Roman" w:hint="eastAsia"/>
                      <w:sz w:val="22"/>
                    </w:rPr>
                    <w:t>分钟</w:t>
                  </w:r>
                </w:p>
              </w:tc>
            </w:tr>
          </w:tbl>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所有恢复故障所需的服务均由应答方负责。</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应答方应在建议书中详细说明技术指导和技术支持的范围和程度。</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在服务期内，网络和扩容及软件升级时，应答方必须根据采购方要求派技术人员到场指导。</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重保支撑：服务期内，应答方需配合采购方进行重保支撑工作，包括不限于系统巡检、重保人员支撑等。</w:t>
            </w:r>
          </w:p>
        </w:tc>
      </w:tr>
      <w:tr w:rsidR="0040666B" w:rsidRPr="0040666B" w:rsidTr="000C48C1">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lastRenderedPageBreak/>
              <w:t>服务</w:t>
            </w:r>
            <w:r w:rsidRPr="0040666B">
              <w:rPr>
                <w:rFonts w:ascii="Times New Roman" w:eastAsia="宋体" w:hAnsi="宋体" w:cs="Times New Roman"/>
                <w:sz w:val="22"/>
              </w:rPr>
              <w:t>3</w:t>
            </w:r>
            <w:r w:rsidRPr="0040666B">
              <w:rPr>
                <w:rFonts w:ascii="Times New Roman" w:eastAsia="宋体" w:hAnsi="宋体" w:cs="Times New Roman" w:hint="eastAsia"/>
                <w:sz w:val="22"/>
              </w:rPr>
              <w:t>部分</w:t>
            </w:r>
          </w:p>
        </w:tc>
        <w:tc>
          <w:tcPr>
            <w:tcW w:w="4189"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1</w:t>
            </w:r>
            <w:r w:rsidRPr="0040666B">
              <w:rPr>
                <w:rFonts w:ascii="Times New Roman" w:eastAsia="宋体" w:hAnsi="宋体" w:cs="Times New Roman" w:hint="eastAsia"/>
                <w:sz w:val="22"/>
              </w:rPr>
              <w:t>、云资源需求：资源池物理建设规模满足</w:t>
            </w:r>
            <w:r w:rsidRPr="0040666B">
              <w:rPr>
                <w:rFonts w:ascii="Times New Roman" w:eastAsia="宋体" w:hAnsi="宋体" w:cs="Times New Roman"/>
                <w:sz w:val="22"/>
              </w:rPr>
              <w:t>CPU</w:t>
            </w:r>
            <w:r w:rsidRPr="0040666B">
              <w:rPr>
                <w:rFonts w:ascii="Times New Roman" w:eastAsia="宋体" w:hAnsi="宋体" w:cs="Times New Roman" w:hint="eastAsia"/>
                <w:sz w:val="22"/>
              </w:rPr>
              <w:t>数量</w:t>
            </w:r>
            <w:r w:rsidRPr="0040666B">
              <w:rPr>
                <w:rFonts w:ascii="Times New Roman" w:eastAsia="宋体" w:hAnsi="宋体" w:cs="Times New Roman" w:hint="eastAsia"/>
                <w:sz w:val="22"/>
              </w:rPr>
              <w:t>2112</w:t>
            </w:r>
            <w:r w:rsidRPr="0040666B">
              <w:rPr>
                <w:rFonts w:ascii="Times New Roman" w:eastAsia="宋体" w:hAnsi="宋体" w:cs="Times New Roman" w:hint="eastAsia"/>
                <w:sz w:val="22"/>
              </w:rPr>
              <w:t>核，内存</w:t>
            </w:r>
            <w:r w:rsidRPr="0040666B">
              <w:rPr>
                <w:rFonts w:ascii="Times New Roman" w:eastAsia="宋体" w:hAnsi="宋体" w:cs="Times New Roman" w:hint="eastAsia"/>
                <w:sz w:val="22"/>
              </w:rPr>
              <w:lastRenderedPageBreak/>
              <w:t>14336</w:t>
            </w:r>
            <w:r w:rsidRPr="0040666B">
              <w:rPr>
                <w:rFonts w:ascii="Times New Roman" w:eastAsia="宋体" w:hAnsi="宋体" w:cs="Times New Roman"/>
                <w:sz w:val="22"/>
              </w:rPr>
              <w:t xml:space="preserve"> GB</w:t>
            </w:r>
            <w:r w:rsidRPr="0040666B">
              <w:rPr>
                <w:rFonts w:ascii="Times New Roman" w:eastAsia="宋体" w:hAnsi="宋体" w:cs="Times New Roman" w:hint="eastAsia"/>
                <w:sz w:val="22"/>
              </w:rPr>
              <w:t>，高性能存储</w:t>
            </w:r>
            <w:r w:rsidRPr="0040666B">
              <w:rPr>
                <w:rFonts w:ascii="Times New Roman" w:eastAsia="宋体" w:hAnsi="宋体" w:cs="Times New Roman" w:hint="eastAsia"/>
                <w:sz w:val="22"/>
              </w:rPr>
              <w:t>74</w:t>
            </w:r>
            <w:r w:rsidRPr="0040666B">
              <w:rPr>
                <w:rFonts w:ascii="Times New Roman" w:eastAsia="宋体" w:hAnsi="宋体" w:cs="Times New Roman"/>
                <w:sz w:val="22"/>
              </w:rPr>
              <w:t>TB</w:t>
            </w:r>
            <w:r w:rsidRPr="0040666B">
              <w:rPr>
                <w:rFonts w:ascii="Times New Roman" w:eastAsia="宋体" w:hAnsi="宋体" w:cs="Times New Roman" w:hint="eastAsia"/>
                <w:sz w:val="22"/>
              </w:rPr>
              <w:t>，</w:t>
            </w:r>
            <w:r w:rsidRPr="0040666B">
              <w:rPr>
                <w:rFonts w:ascii="Times New Roman" w:eastAsia="宋体" w:hAnsi="宋体" w:cs="Times New Roman"/>
                <w:sz w:val="22"/>
              </w:rPr>
              <w:t>GPU</w:t>
            </w:r>
            <w:r w:rsidRPr="0040666B">
              <w:rPr>
                <w:rFonts w:ascii="Times New Roman" w:eastAsia="宋体" w:hAnsi="宋体" w:cs="Times New Roman" w:hint="eastAsia"/>
                <w:sz w:val="22"/>
              </w:rPr>
              <w:t>服务器不少于</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台，其中</w:t>
            </w:r>
            <w:r w:rsidRPr="0040666B">
              <w:rPr>
                <w:rFonts w:ascii="Times New Roman" w:eastAsia="宋体" w:hAnsi="宋体" w:cs="Times New Roman"/>
                <w:sz w:val="22"/>
              </w:rPr>
              <w:t>GPU</w:t>
            </w:r>
            <w:r w:rsidRPr="0040666B">
              <w:rPr>
                <w:rFonts w:ascii="Times New Roman" w:eastAsia="宋体" w:hAnsi="宋体" w:cs="Times New Roman" w:hint="eastAsia"/>
                <w:sz w:val="22"/>
              </w:rPr>
              <w:t>卡合计不少于</w:t>
            </w:r>
            <w:r w:rsidRPr="0040666B">
              <w:rPr>
                <w:rFonts w:ascii="Times New Roman" w:eastAsia="宋体" w:hAnsi="宋体" w:cs="Times New Roman" w:hint="eastAsia"/>
                <w:sz w:val="22"/>
              </w:rPr>
              <w:t>64</w:t>
            </w:r>
            <w:r w:rsidRPr="0040666B">
              <w:rPr>
                <w:rFonts w:ascii="Times New Roman" w:eastAsia="宋体" w:hAnsi="宋体" w:cs="Times New Roman" w:hint="eastAsia"/>
                <w:sz w:val="22"/>
              </w:rPr>
              <w:t>块，规格不低于</w:t>
            </w:r>
            <w:r w:rsidRPr="0040666B">
              <w:rPr>
                <w:rFonts w:ascii="Times New Roman" w:eastAsia="宋体" w:hAnsi="宋体" w:cs="Times New Roman" w:hint="eastAsia"/>
                <w:sz w:val="22"/>
              </w:rPr>
              <w:t>910B2</w:t>
            </w:r>
            <w:r w:rsidRPr="0040666B">
              <w:rPr>
                <w:rFonts w:ascii="Times New Roman" w:eastAsia="宋体" w:hAnsi="宋体" w:cs="Times New Roman" w:hint="eastAsia"/>
                <w:sz w:val="22"/>
              </w:rPr>
              <w:t>。应满足区级的业务需求，在各项资源发放水位高于</w:t>
            </w:r>
            <w:r w:rsidRPr="0040666B">
              <w:rPr>
                <w:rFonts w:ascii="Times New Roman" w:eastAsia="宋体" w:hAnsi="宋体" w:cs="Times New Roman"/>
                <w:sz w:val="22"/>
              </w:rPr>
              <w:t>70%</w:t>
            </w:r>
            <w:r w:rsidRPr="0040666B">
              <w:rPr>
                <w:rFonts w:ascii="Times New Roman" w:eastAsia="宋体" w:hAnsi="宋体" w:cs="Times New Roman" w:hint="eastAsia"/>
                <w:sz w:val="22"/>
              </w:rPr>
              <w:t>时及时报告招标人。中标人应按照招标人的要求，根据实际需求进行扩容。</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2</w:t>
            </w:r>
            <w:r w:rsidRPr="0040666B">
              <w:rPr>
                <w:rFonts w:ascii="Times New Roman" w:eastAsia="宋体" w:hAnsi="宋体" w:cs="Times New Roman" w:hint="eastAsia"/>
                <w:sz w:val="22"/>
              </w:rPr>
              <w:t>、运行维护服务：提供基于算力设施的运维服务，为创新技术试点应用提供服务。</w:t>
            </w:r>
          </w:p>
        </w:tc>
      </w:tr>
    </w:tbl>
    <w:p w:rsidR="0040666B" w:rsidRPr="0040666B" w:rsidRDefault="0040666B" w:rsidP="0040666B">
      <w:pPr>
        <w:adjustRightInd w:val="0"/>
        <w:snapToGrid w:val="0"/>
        <w:spacing w:line="300" w:lineRule="auto"/>
        <w:ind w:firstLineChars="200" w:firstLine="442"/>
        <w:outlineLvl w:val="6"/>
        <w:rPr>
          <w:rFonts w:ascii="Times New Roman" w:eastAsia="宋体" w:hAnsi="Times New Roman" w:cs="Times New Roman"/>
          <w:b/>
          <w:bCs/>
          <w:sz w:val="22"/>
        </w:rPr>
      </w:pPr>
      <w:r w:rsidRPr="0040666B">
        <w:rPr>
          <w:rFonts w:ascii="Times New Roman" w:eastAsia="宋体" w:hAnsi="Times New Roman" w:cs="Times New Roman"/>
          <w:b/>
          <w:bCs/>
          <w:sz w:val="22"/>
        </w:rPr>
        <w:lastRenderedPageBreak/>
        <w:t>（</w:t>
      </w:r>
      <w:r w:rsidRPr="0040666B">
        <w:rPr>
          <w:rFonts w:ascii="Times New Roman" w:eastAsia="宋体" w:hAnsi="Times New Roman" w:cs="Times New Roman"/>
          <w:b/>
          <w:bCs/>
          <w:sz w:val="22"/>
        </w:rPr>
        <w:t>2</w:t>
      </w:r>
      <w:r w:rsidRPr="0040666B">
        <w:rPr>
          <w:rFonts w:ascii="Times New Roman" w:eastAsia="宋体" w:hAnsi="Times New Roman" w:cs="Times New Roman"/>
          <w:b/>
          <w:bCs/>
          <w:sz w:val="22"/>
        </w:rPr>
        <w:t>）包</w:t>
      </w:r>
      <w:r w:rsidRPr="0040666B">
        <w:rPr>
          <w:rFonts w:ascii="Times New Roman" w:eastAsia="宋体" w:hAnsi="Times New Roman" w:cs="Times New Roman"/>
          <w:b/>
          <w:bCs/>
          <w:sz w:val="2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139"/>
      </w:tblGrid>
      <w:tr w:rsidR="0040666B" w:rsidRPr="0040666B" w:rsidTr="000C48C1">
        <w:trPr>
          <w:jc w:val="center"/>
        </w:trPr>
        <w:tc>
          <w:tcPr>
            <w:tcW w:w="1384" w:type="dxa"/>
            <w:vAlign w:val="center"/>
          </w:tcPr>
          <w:p w:rsidR="0040666B" w:rsidRPr="0040666B" w:rsidRDefault="0040666B" w:rsidP="0040666B">
            <w:pPr>
              <w:jc w:val="center"/>
              <w:rPr>
                <w:rFonts w:ascii="Times New Roman" w:eastAsia="宋体" w:hAnsi="Times New Roman" w:cs="Times New Roman"/>
                <w:b/>
                <w:sz w:val="22"/>
              </w:rPr>
            </w:pPr>
            <w:r w:rsidRPr="0040666B">
              <w:rPr>
                <w:rFonts w:ascii="Times New Roman" w:eastAsia="宋体" w:hAnsi="Times New Roman" w:cs="Times New Roman"/>
                <w:sz w:val="22"/>
              </w:rPr>
              <w:t>服务</w:t>
            </w:r>
            <w:r w:rsidRPr="0040666B">
              <w:rPr>
                <w:rFonts w:ascii="Times New Roman" w:eastAsia="宋体" w:hAnsi="Times New Roman" w:cs="Times New Roman"/>
                <w:sz w:val="22"/>
              </w:rPr>
              <w:t>1</w:t>
            </w:r>
            <w:r w:rsidRPr="0040666B">
              <w:rPr>
                <w:rFonts w:ascii="Times New Roman" w:eastAsia="宋体" w:hAnsi="Times New Roman" w:cs="Times New Roman"/>
                <w:sz w:val="22"/>
              </w:rPr>
              <w:t>部分</w:t>
            </w:r>
          </w:p>
        </w:tc>
        <w:tc>
          <w:tcPr>
            <w:tcW w:w="7144" w:type="dxa"/>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非国产化云资源需求：提供不少于</w:t>
            </w:r>
            <w:r w:rsidRPr="0040666B">
              <w:rPr>
                <w:rFonts w:ascii="Times New Roman" w:eastAsia="宋体" w:hAnsi="宋体" w:cs="Times New Roman" w:hint="eastAsia"/>
                <w:sz w:val="22"/>
              </w:rPr>
              <w:t>19538</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vCPU</w:t>
            </w:r>
            <w:r w:rsidRPr="0040666B">
              <w:rPr>
                <w:rFonts w:ascii="Times New Roman" w:eastAsia="宋体" w:hAnsi="宋体" w:cs="Times New Roman" w:hint="eastAsia"/>
                <w:sz w:val="22"/>
              </w:rPr>
              <w:t>（超分比为</w:t>
            </w:r>
            <w:r w:rsidRPr="0040666B">
              <w:rPr>
                <w:rFonts w:ascii="Times New Roman" w:eastAsia="宋体" w:hAnsi="宋体" w:cs="Times New Roman" w:hint="eastAsia"/>
                <w:sz w:val="22"/>
              </w:rPr>
              <w:t>6</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19538/6=3256</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16593.17GB</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1528.52TB</w:t>
            </w:r>
            <w:r w:rsidRPr="0040666B">
              <w:rPr>
                <w:rFonts w:ascii="Times New Roman" w:eastAsia="宋体" w:hAnsi="宋体" w:cs="Times New Roman" w:hint="eastAsia"/>
                <w:sz w:val="22"/>
              </w:rPr>
              <w:t>普通存储、</w:t>
            </w:r>
            <w:r w:rsidRPr="0040666B">
              <w:rPr>
                <w:rFonts w:ascii="Times New Roman" w:eastAsia="宋体" w:hAnsi="宋体" w:cs="Times New Roman" w:hint="eastAsia"/>
                <w:sz w:val="22"/>
              </w:rPr>
              <w:t>96.16TB</w:t>
            </w:r>
            <w:r w:rsidRPr="0040666B">
              <w:rPr>
                <w:rFonts w:ascii="Times New Roman" w:eastAsia="宋体" w:hAnsi="宋体" w:cs="Times New Roman" w:hint="eastAsia"/>
                <w:sz w:val="22"/>
              </w:rPr>
              <w:t>高性能存储的可用资源，以及</w:t>
            </w:r>
            <w:r w:rsidRPr="0040666B">
              <w:rPr>
                <w:rFonts w:ascii="Times New Roman" w:eastAsia="宋体" w:hAnsi="宋体" w:cs="Times New Roman" w:hint="eastAsia"/>
                <w:sz w:val="22"/>
              </w:rPr>
              <w:t>1636</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17920GB</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691.2TB</w:t>
            </w:r>
            <w:r w:rsidRPr="0040666B">
              <w:rPr>
                <w:rFonts w:ascii="Times New Roman" w:eastAsia="宋体" w:hAnsi="宋体" w:cs="Times New Roman" w:hint="eastAsia"/>
                <w:sz w:val="22"/>
              </w:rPr>
              <w:t>普通存储、</w:t>
            </w:r>
            <w:r w:rsidRPr="0040666B">
              <w:rPr>
                <w:rFonts w:ascii="Times New Roman" w:eastAsia="宋体" w:hAnsi="宋体" w:cs="Times New Roman" w:hint="eastAsia"/>
                <w:sz w:val="22"/>
              </w:rPr>
              <w:t>7.5TB</w:t>
            </w:r>
            <w:r w:rsidRPr="0040666B">
              <w:rPr>
                <w:rFonts w:ascii="Times New Roman" w:eastAsia="宋体" w:hAnsi="宋体" w:cs="Times New Roman" w:hint="eastAsia"/>
                <w:sz w:val="22"/>
              </w:rPr>
              <w:t>高性能存储的物理机资源。</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国产化云资源需求：提供不少于</w:t>
            </w:r>
            <w:r w:rsidRPr="0040666B">
              <w:rPr>
                <w:rFonts w:ascii="Times New Roman" w:eastAsia="宋体" w:hAnsi="宋体" w:cs="Times New Roman" w:hint="eastAsia"/>
                <w:sz w:val="22"/>
              </w:rPr>
              <w:t>1747</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vCPU</w:t>
            </w:r>
            <w:r w:rsidRPr="0040666B">
              <w:rPr>
                <w:rFonts w:ascii="Times New Roman" w:eastAsia="宋体" w:hAnsi="宋体" w:cs="Times New Roman" w:hint="eastAsia"/>
                <w:sz w:val="22"/>
              </w:rPr>
              <w:t>（超分比为</w:t>
            </w:r>
            <w:r w:rsidRPr="0040666B">
              <w:rPr>
                <w:rFonts w:ascii="Times New Roman" w:eastAsia="宋体" w:hAnsi="宋体" w:cs="Times New Roman" w:hint="eastAsia"/>
                <w:sz w:val="22"/>
              </w:rPr>
              <w:t>3</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1747/3=582</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3641.34GB</w:t>
            </w:r>
            <w:r w:rsidRPr="0040666B">
              <w:rPr>
                <w:rFonts w:ascii="Times New Roman" w:eastAsia="宋体" w:hAnsi="宋体" w:cs="Times New Roman" w:hint="eastAsia"/>
                <w:sz w:val="22"/>
              </w:rPr>
              <w:t>内存的可用资源。</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算力资源需求：（</w:t>
            </w:r>
            <w:r w:rsidRPr="0040666B">
              <w:rPr>
                <w:rFonts w:ascii="Times New Roman" w:eastAsia="宋体" w:hAnsi="宋体" w:cs="Times New Roman" w:hint="eastAsia"/>
                <w:sz w:val="22"/>
              </w:rPr>
              <w:t>1</w:t>
            </w:r>
            <w:r w:rsidRPr="0040666B">
              <w:rPr>
                <w:rFonts w:ascii="Times New Roman" w:eastAsia="宋体" w:hAnsi="宋体" w:cs="Times New Roman" w:hint="eastAsia"/>
                <w:sz w:val="22"/>
              </w:rPr>
              <w:t>）提供不少于</w:t>
            </w:r>
            <w:r w:rsidRPr="0040666B">
              <w:rPr>
                <w:rFonts w:ascii="Times New Roman" w:eastAsia="宋体" w:hAnsi="宋体" w:cs="Times New Roman" w:hint="eastAsia"/>
                <w:sz w:val="22"/>
              </w:rPr>
              <w:t>392</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7168GB</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56</w:t>
            </w:r>
            <w:r w:rsidRPr="0040666B">
              <w:rPr>
                <w:rFonts w:ascii="Times New Roman" w:eastAsia="宋体" w:hAnsi="宋体" w:cs="Times New Roman" w:hint="eastAsia"/>
                <w:sz w:val="22"/>
              </w:rPr>
              <w:t>块推理卡的推理用算力资源，推理卡显存不小于</w:t>
            </w:r>
            <w:r w:rsidRPr="0040666B">
              <w:rPr>
                <w:rFonts w:ascii="Times New Roman" w:eastAsia="宋体" w:hAnsi="宋体" w:cs="Times New Roman" w:hint="eastAsia"/>
                <w:sz w:val="22"/>
              </w:rPr>
              <w:t>48GB</w:t>
            </w:r>
            <w:r w:rsidRPr="0040666B">
              <w:rPr>
                <w:rFonts w:ascii="Times New Roman" w:eastAsia="宋体" w:hAnsi="宋体" w:cs="Times New Roman" w:hint="eastAsia"/>
                <w:sz w:val="22"/>
              </w:rPr>
              <w:t>，并组建</w:t>
            </w:r>
            <w:r w:rsidRPr="0040666B">
              <w:rPr>
                <w:rFonts w:ascii="Times New Roman" w:eastAsia="宋体" w:hAnsi="宋体" w:cs="Times New Roman" w:hint="eastAsia"/>
                <w:sz w:val="22"/>
              </w:rPr>
              <w:t>100G</w:t>
            </w:r>
            <w:r w:rsidRPr="0040666B">
              <w:rPr>
                <w:rFonts w:ascii="Times New Roman" w:eastAsia="宋体" w:hAnsi="宋体" w:cs="Times New Roman" w:hint="eastAsia"/>
                <w:sz w:val="22"/>
              </w:rPr>
              <w:t>的</w:t>
            </w:r>
            <w:r w:rsidRPr="0040666B">
              <w:rPr>
                <w:rFonts w:ascii="Times New Roman" w:eastAsia="宋体" w:hAnsi="宋体" w:cs="Times New Roman" w:hint="eastAsia"/>
                <w:sz w:val="22"/>
              </w:rPr>
              <w:t>RoCE</w:t>
            </w:r>
            <w:r w:rsidRPr="0040666B">
              <w:rPr>
                <w:rFonts w:ascii="Times New Roman" w:eastAsia="宋体" w:hAnsi="宋体" w:cs="Times New Roman" w:hint="eastAsia"/>
                <w:sz w:val="22"/>
              </w:rPr>
              <w:t>算力网；（</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）提供不少于</w:t>
            </w:r>
            <w:r w:rsidRPr="0040666B">
              <w:rPr>
                <w:rFonts w:ascii="Times New Roman" w:eastAsia="宋体" w:hAnsi="宋体" w:cs="Times New Roman" w:hint="eastAsia"/>
                <w:sz w:val="22"/>
              </w:rPr>
              <w:t>240</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3072GB</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23.04TB</w:t>
            </w:r>
            <w:r w:rsidRPr="0040666B">
              <w:rPr>
                <w:rFonts w:ascii="Times New Roman" w:eastAsia="宋体" w:hAnsi="宋体" w:cs="Times New Roman" w:hint="eastAsia"/>
                <w:sz w:val="22"/>
              </w:rPr>
              <w:t>高性能存储、</w:t>
            </w:r>
            <w:r w:rsidRPr="0040666B">
              <w:rPr>
                <w:rFonts w:ascii="Times New Roman" w:eastAsia="宋体" w:hAnsi="宋体" w:cs="Times New Roman" w:hint="eastAsia"/>
                <w:sz w:val="22"/>
              </w:rPr>
              <w:t>24</w:t>
            </w:r>
            <w:r w:rsidRPr="0040666B">
              <w:rPr>
                <w:rFonts w:ascii="Times New Roman" w:eastAsia="宋体" w:hAnsi="宋体" w:cs="Times New Roman" w:hint="eastAsia"/>
                <w:sz w:val="22"/>
              </w:rPr>
              <w:t>块训练卡的训练用算力资源，训练卡显存不小于</w:t>
            </w:r>
            <w:r w:rsidRPr="0040666B">
              <w:rPr>
                <w:rFonts w:ascii="Times New Roman" w:eastAsia="宋体" w:hAnsi="宋体" w:cs="Times New Roman" w:hint="eastAsia"/>
                <w:sz w:val="22"/>
              </w:rPr>
              <w:t>80GB</w:t>
            </w:r>
            <w:r w:rsidRPr="0040666B">
              <w:rPr>
                <w:rFonts w:ascii="Times New Roman" w:eastAsia="宋体" w:hAnsi="宋体" w:cs="Times New Roman" w:hint="eastAsia"/>
                <w:sz w:val="22"/>
              </w:rPr>
              <w:t>，并组建</w:t>
            </w:r>
            <w:r w:rsidRPr="0040666B">
              <w:rPr>
                <w:rFonts w:ascii="Times New Roman" w:eastAsia="宋体" w:hAnsi="宋体" w:cs="Times New Roman" w:hint="eastAsia"/>
                <w:sz w:val="22"/>
              </w:rPr>
              <w:t>200G</w:t>
            </w:r>
            <w:r w:rsidRPr="0040666B">
              <w:rPr>
                <w:rFonts w:ascii="Times New Roman" w:eastAsia="宋体" w:hAnsi="宋体" w:cs="Times New Roman" w:hint="eastAsia"/>
                <w:sz w:val="22"/>
              </w:rPr>
              <w:t>的</w:t>
            </w:r>
            <w:r w:rsidRPr="0040666B">
              <w:rPr>
                <w:rFonts w:ascii="Times New Roman" w:eastAsia="宋体" w:hAnsi="宋体" w:cs="Times New Roman" w:hint="eastAsia"/>
                <w:sz w:val="22"/>
              </w:rPr>
              <w:t>RoCE</w:t>
            </w:r>
            <w:r w:rsidRPr="0040666B">
              <w:rPr>
                <w:rFonts w:ascii="Times New Roman" w:eastAsia="宋体" w:hAnsi="宋体" w:cs="Times New Roman" w:hint="eastAsia"/>
                <w:sz w:val="22"/>
              </w:rPr>
              <w:t>算力网。</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网络资源需求：（</w:t>
            </w:r>
            <w:r w:rsidRPr="0040666B">
              <w:rPr>
                <w:rFonts w:ascii="Times New Roman" w:eastAsia="宋体" w:hAnsi="宋体" w:cs="Times New Roman" w:hint="eastAsia"/>
                <w:sz w:val="22"/>
              </w:rPr>
              <w:t>1</w:t>
            </w:r>
            <w:r w:rsidRPr="0040666B">
              <w:rPr>
                <w:rFonts w:ascii="Times New Roman" w:eastAsia="宋体" w:hAnsi="宋体" w:cs="Times New Roman" w:hint="eastAsia"/>
                <w:sz w:val="22"/>
              </w:rPr>
              <w:t>）公网</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地址需求：提供至少</w:t>
            </w:r>
            <w:r w:rsidRPr="0040666B">
              <w:rPr>
                <w:rFonts w:ascii="Times New Roman" w:eastAsia="宋体" w:hAnsi="宋体" w:cs="Times New Roman" w:hint="eastAsia"/>
                <w:sz w:val="22"/>
              </w:rPr>
              <w:t>512</w:t>
            </w:r>
            <w:r w:rsidRPr="0040666B">
              <w:rPr>
                <w:rFonts w:ascii="Times New Roman" w:eastAsia="宋体" w:hAnsi="宋体" w:cs="Times New Roman" w:hint="eastAsia"/>
                <w:sz w:val="22"/>
              </w:rPr>
              <w:t>个互联网</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地址，后续可根据实际使用情况扩容；（</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）互联网带宽：提供至少</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线</w:t>
            </w:r>
            <w:r w:rsidRPr="0040666B">
              <w:rPr>
                <w:rFonts w:ascii="Times New Roman" w:eastAsia="宋体" w:hAnsi="宋体" w:cs="Times New Roman" w:hint="eastAsia"/>
                <w:sz w:val="22"/>
              </w:rPr>
              <w:t>1Gbps</w:t>
            </w:r>
            <w:r w:rsidRPr="0040666B">
              <w:rPr>
                <w:rFonts w:ascii="Times New Roman" w:eastAsia="宋体" w:hAnsi="宋体" w:cs="Times New Roman" w:hint="eastAsia"/>
                <w:sz w:val="22"/>
              </w:rPr>
              <w:t>带宽的链路接入公网，互为灾备，后续可根据实际使用情况扩容；（</w:t>
            </w:r>
            <w:r w:rsidRPr="0040666B">
              <w:rPr>
                <w:rFonts w:ascii="Times New Roman" w:eastAsia="宋体" w:hAnsi="宋体" w:cs="Times New Roman" w:hint="eastAsia"/>
                <w:sz w:val="22"/>
              </w:rPr>
              <w:t>3</w:t>
            </w:r>
            <w:r w:rsidRPr="0040666B">
              <w:rPr>
                <w:rFonts w:ascii="Times New Roman" w:eastAsia="宋体" w:hAnsi="宋体" w:cs="Times New Roman" w:hint="eastAsia"/>
                <w:sz w:val="22"/>
              </w:rPr>
              <w:t>）政务外网带宽：提供至少</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条万兆带宽的裸光纤链路，通过双路由接入的方式从云平台所在机房至招标人指定的申港大道</w:t>
            </w:r>
            <w:r w:rsidRPr="0040666B">
              <w:rPr>
                <w:rFonts w:ascii="Times New Roman" w:eastAsia="宋体" w:hAnsi="宋体" w:cs="Times New Roman" w:hint="eastAsia"/>
                <w:sz w:val="22"/>
              </w:rPr>
              <w:t>200</w:t>
            </w:r>
            <w:r w:rsidRPr="0040666B">
              <w:rPr>
                <w:rFonts w:ascii="Times New Roman" w:eastAsia="宋体" w:hAnsi="宋体" w:cs="Times New Roman" w:hint="eastAsia"/>
                <w:sz w:val="22"/>
              </w:rPr>
              <w:t>号政务外网机房；（</w:t>
            </w:r>
            <w:r w:rsidRPr="0040666B">
              <w:rPr>
                <w:rFonts w:ascii="Times New Roman" w:eastAsia="宋体" w:hAnsi="宋体" w:cs="Times New Roman" w:hint="eastAsia"/>
                <w:sz w:val="22"/>
              </w:rPr>
              <w:t>4</w:t>
            </w:r>
            <w:r w:rsidRPr="0040666B">
              <w:rPr>
                <w:rFonts w:ascii="Times New Roman" w:eastAsia="宋体" w:hAnsi="宋体" w:cs="Times New Roman" w:hint="eastAsia"/>
                <w:sz w:val="22"/>
              </w:rPr>
              <w:t>）提供至少</w:t>
            </w:r>
            <w:r w:rsidRPr="0040666B">
              <w:rPr>
                <w:rFonts w:ascii="Times New Roman" w:eastAsia="宋体" w:hAnsi="宋体" w:cs="Times New Roman" w:hint="eastAsia"/>
                <w:sz w:val="22"/>
              </w:rPr>
              <w:t>42</w:t>
            </w:r>
            <w:r w:rsidRPr="0040666B">
              <w:rPr>
                <w:rFonts w:ascii="Times New Roman" w:eastAsia="宋体" w:hAnsi="宋体" w:cs="Times New Roman" w:hint="eastAsia"/>
                <w:sz w:val="22"/>
              </w:rPr>
              <w:t>个</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的应用负载均衡服务；（</w:t>
            </w:r>
            <w:r w:rsidRPr="0040666B">
              <w:rPr>
                <w:rFonts w:ascii="Times New Roman" w:eastAsia="宋体" w:hAnsi="宋体" w:cs="Times New Roman" w:hint="eastAsia"/>
                <w:sz w:val="22"/>
              </w:rPr>
              <w:t>5</w:t>
            </w:r>
            <w:r w:rsidRPr="0040666B">
              <w:rPr>
                <w:rFonts w:ascii="Times New Roman" w:eastAsia="宋体" w:hAnsi="宋体" w:cs="Times New Roman" w:hint="eastAsia"/>
                <w:sz w:val="22"/>
              </w:rPr>
              <w:t>）提供至少</w:t>
            </w:r>
            <w:r w:rsidRPr="0040666B">
              <w:rPr>
                <w:rFonts w:ascii="Times New Roman" w:eastAsia="宋体" w:hAnsi="宋体" w:cs="Times New Roman" w:hint="eastAsia"/>
                <w:sz w:val="22"/>
              </w:rPr>
              <w:t>214</w:t>
            </w:r>
            <w:r w:rsidRPr="0040666B">
              <w:rPr>
                <w:rFonts w:ascii="Times New Roman" w:eastAsia="宋体" w:hAnsi="宋体" w:cs="Times New Roman" w:hint="eastAsia"/>
                <w:sz w:val="22"/>
              </w:rPr>
              <w:t>个</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的安全交换区（网闸）。</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安全服务需求：提供至少</w:t>
            </w:r>
            <w:r w:rsidRPr="0040666B">
              <w:rPr>
                <w:rFonts w:ascii="Times New Roman" w:eastAsia="宋体" w:hAnsi="宋体" w:cs="Times New Roman" w:hint="eastAsia"/>
                <w:sz w:val="22"/>
              </w:rPr>
              <w:t>40</w:t>
            </w:r>
            <w:r w:rsidRPr="0040666B">
              <w:rPr>
                <w:rFonts w:ascii="Times New Roman" w:eastAsia="宋体" w:hAnsi="宋体" w:cs="Times New Roman" w:hint="eastAsia"/>
                <w:sz w:val="22"/>
              </w:rPr>
              <w:t>套入侵防御服务、</w:t>
            </w:r>
            <w:r w:rsidRPr="0040666B">
              <w:rPr>
                <w:rFonts w:ascii="Times New Roman" w:eastAsia="宋体" w:hAnsi="宋体" w:cs="Times New Roman" w:hint="eastAsia"/>
                <w:sz w:val="22"/>
              </w:rPr>
              <w:t>40</w:t>
            </w:r>
            <w:r w:rsidRPr="0040666B">
              <w:rPr>
                <w:rFonts w:ascii="Times New Roman" w:eastAsia="宋体" w:hAnsi="宋体" w:cs="Times New Roman" w:hint="eastAsia"/>
                <w:sz w:val="22"/>
              </w:rPr>
              <w:t>套用户管理服务、</w:t>
            </w:r>
            <w:r w:rsidRPr="0040666B">
              <w:rPr>
                <w:rFonts w:ascii="Times New Roman" w:eastAsia="宋体" w:hAnsi="宋体" w:cs="Times New Roman" w:hint="eastAsia"/>
                <w:sz w:val="22"/>
              </w:rPr>
              <w:t>2080</w:t>
            </w:r>
            <w:r w:rsidRPr="0040666B">
              <w:rPr>
                <w:rFonts w:ascii="Times New Roman" w:eastAsia="宋体" w:hAnsi="宋体" w:cs="Times New Roman" w:hint="eastAsia"/>
                <w:sz w:val="22"/>
              </w:rPr>
              <w:t>次常规安全漏洞扫描、</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套网络访问控制服务、</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套数据库审计服务、</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套日志审计服务、</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套用户身份认证服务、</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套在线防护</w:t>
            </w:r>
            <w:r w:rsidRPr="0040666B">
              <w:rPr>
                <w:rFonts w:ascii="Times New Roman" w:eastAsia="宋体" w:hAnsi="宋体" w:cs="Times New Roman" w:hint="eastAsia"/>
                <w:sz w:val="22"/>
              </w:rPr>
              <w:t>WAF</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套网页防篡服务。</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密码服务需求：提供至少</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套安全认证网关服务、</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套可信密码服务、</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套文件加密存储或签名验签服务、</w:t>
            </w:r>
            <w:r w:rsidRPr="0040666B">
              <w:rPr>
                <w:rFonts w:ascii="Times New Roman" w:eastAsia="宋体" w:hAnsi="宋体" w:cs="Times New Roman" w:hint="eastAsia"/>
                <w:sz w:val="22"/>
              </w:rPr>
              <w:t>4</w:t>
            </w:r>
            <w:r w:rsidRPr="0040666B">
              <w:rPr>
                <w:rFonts w:ascii="Times New Roman" w:eastAsia="宋体" w:hAnsi="宋体" w:cs="Times New Roman" w:hint="eastAsia"/>
                <w:sz w:val="22"/>
              </w:rPr>
              <w:t>套时间戳服务。</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运行维护服务需求：中标人应建立专职的运行维护团队，并提供不少于</w:t>
            </w:r>
            <w:r w:rsidRPr="0040666B">
              <w:rPr>
                <w:rFonts w:ascii="Times New Roman" w:eastAsia="宋体" w:hAnsi="宋体" w:cs="Times New Roman" w:hint="eastAsia"/>
                <w:sz w:val="22"/>
              </w:rPr>
              <w:t>4</w:t>
            </w:r>
            <w:r w:rsidRPr="0040666B">
              <w:rPr>
                <w:rFonts w:ascii="Times New Roman" w:eastAsia="宋体" w:hAnsi="宋体" w:cs="Times New Roman" w:hint="eastAsia"/>
                <w:sz w:val="22"/>
              </w:rPr>
              <w:t>人的运维服务，负责浦东新区政务云平台、网络、安全及备份部分的运维，满足浦东新区政务云统一管理运维服务要求。包括但不限于为浦东新区政务云提供业务培训、基础运维、业务迁移咨询等必要的运维服务。招标人和中标人双方根据实际工作需要签订服务水平协议（</w:t>
            </w:r>
            <w:r w:rsidRPr="0040666B">
              <w:rPr>
                <w:rFonts w:ascii="Times New Roman" w:eastAsia="宋体" w:hAnsi="宋体" w:cs="Times New Roman" w:hint="eastAsia"/>
                <w:sz w:val="22"/>
              </w:rPr>
              <w:t>SLA</w:t>
            </w:r>
            <w:r w:rsidRPr="0040666B">
              <w:rPr>
                <w:rFonts w:ascii="Times New Roman" w:eastAsia="宋体" w:hAnsi="宋体" w:cs="Times New Roman" w:hint="eastAsia"/>
                <w:sz w:val="22"/>
              </w:rPr>
              <w:t>），确保政务云安全、稳定、可靠运行。</w:t>
            </w:r>
          </w:p>
        </w:tc>
      </w:tr>
      <w:tr w:rsidR="0040666B" w:rsidRPr="0040666B" w:rsidTr="000C48C1">
        <w:trPr>
          <w:jc w:val="center"/>
        </w:trPr>
        <w:tc>
          <w:tcPr>
            <w:tcW w:w="1384" w:type="dxa"/>
            <w:vAlign w:val="center"/>
          </w:tcPr>
          <w:p w:rsidR="0040666B" w:rsidRPr="0040666B" w:rsidRDefault="0040666B" w:rsidP="0040666B">
            <w:pPr>
              <w:jc w:val="center"/>
              <w:rPr>
                <w:rFonts w:ascii="Times New Roman" w:eastAsia="宋体" w:hAnsi="Times New Roman" w:cs="Times New Roman"/>
                <w:b/>
                <w:sz w:val="22"/>
              </w:rPr>
            </w:pPr>
            <w:r w:rsidRPr="0040666B">
              <w:rPr>
                <w:rFonts w:ascii="Times New Roman" w:eastAsia="宋体" w:hAnsi="Times New Roman" w:cs="Times New Roman"/>
                <w:sz w:val="22"/>
              </w:rPr>
              <w:t>服务</w:t>
            </w:r>
            <w:r w:rsidRPr="0040666B">
              <w:rPr>
                <w:rFonts w:ascii="Times New Roman" w:eastAsia="宋体" w:hAnsi="Times New Roman" w:cs="Times New Roman"/>
                <w:sz w:val="22"/>
              </w:rPr>
              <w:t>2</w:t>
            </w:r>
            <w:r w:rsidRPr="0040666B">
              <w:rPr>
                <w:rFonts w:ascii="Times New Roman" w:eastAsia="宋体" w:hAnsi="Times New Roman" w:cs="Times New Roman"/>
                <w:sz w:val="22"/>
              </w:rPr>
              <w:t>部分</w:t>
            </w:r>
          </w:p>
        </w:tc>
        <w:tc>
          <w:tcPr>
            <w:tcW w:w="7144" w:type="dxa"/>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国产化云资源需求：提供不少于</w:t>
            </w:r>
            <w:r w:rsidRPr="0040666B">
              <w:rPr>
                <w:rFonts w:ascii="Times New Roman" w:eastAsia="宋体" w:hAnsi="宋体" w:cs="Times New Roman" w:hint="eastAsia"/>
                <w:sz w:val="22"/>
              </w:rPr>
              <w:t>9879</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vCPU</w:t>
            </w:r>
            <w:r w:rsidRPr="0040666B">
              <w:rPr>
                <w:rFonts w:ascii="Times New Roman" w:eastAsia="宋体" w:hAnsi="宋体" w:cs="Times New Roman" w:hint="eastAsia"/>
                <w:sz w:val="22"/>
              </w:rPr>
              <w:t>（超分比为</w:t>
            </w:r>
            <w:r w:rsidRPr="0040666B">
              <w:rPr>
                <w:rFonts w:ascii="Times New Roman" w:eastAsia="宋体" w:hAnsi="宋体" w:cs="Times New Roman" w:hint="eastAsia"/>
                <w:sz w:val="22"/>
              </w:rPr>
              <w:t>3</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lastRenderedPageBreak/>
              <w:t>9879/3=3293</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26214.4GB</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300TB</w:t>
            </w:r>
            <w:r w:rsidRPr="0040666B">
              <w:rPr>
                <w:rFonts w:ascii="Times New Roman" w:eastAsia="宋体" w:hAnsi="宋体" w:cs="Times New Roman" w:hint="eastAsia"/>
                <w:sz w:val="22"/>
              </w:rPr>
              <w:t>普通存储、</w:t>
            </w:r>
            <w:r w:rsidRPr="0040666B">
              <w:rPr>
                <w:rFonts w:ascii="Times New Roman" w:eastAsia="宋体" w:hAnsi="宋体" w:cs="Times New Roman" w:hint="eastAsia"/>
                <w:sz w:val="22"/>
              </w:rPr>
              <w:t>100TB</w:t>
            </w:r>
            <w:r w:rsidRPr="0040666B">
              <w:rPr>
                <w:rFonts w:ascii="Times New Roman" w:eastAsia="宋体" w:hAnsi="宋体" w:cs="Times New Roman" w:hint="eastAsia"/>
                <w:sz w:val="22"/>
              </w:rPr>
              <w:t>高性能存储的可用资源。</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算力资源需求：（</w:t>
            </w:r>
            <w:r w:rsidRPr="0040666B">
              <w:rPr>
                <w:rFonts w:ascii="Times New Roman" w:eastAsia="宋体" w:hAnsi="宋体" w:cs="Times New Roman" w:hint="eastAsia"/>
                <w:sz w:val="22"/>
              </w:rPr>
              <w:t>1</w:t>
            </w:r>
            <w:r w:rsidRPr="0040666B">
              <w:rPr>
                <w:rFonts w:ascii="Times New Roman" w:eastAsia="宋体" w:hAnsi="宋体" w:cs="Times New Roman" w:hint="eastAsia"/>
                <w:sz w:val="22"/>
              </w:rPr>
              <w:t>）提供不少于</w:t>
            </w:r>
            <w:r w:rsidRPr="0040666B">
              <w:rPr>
                <w:rFonts w:ascii="Times New Roman" w:eastAsia="宋体" w:hAnsi="宋体" w:cs="Times New Roman" w:hint="eastAsia"/>
                <w:sz w:val="22"/>
              </w:rPr>
              <w:t>896</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17408GB</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264.04TB</w:t>
            </w:r>
            <w:r w:rsidRPr="0040666B">
              <w:rPr>
                <w:rFonts w:ascii="Times New Roman" w:eastAsia="宋体" w:hAnsi="宋体" w:cs="Times New Roman" w:hint="eastAsia"/>
                <w:sz w:val="22"/>
              </w:rPr>
              <w:t>高性能存储、</w:t>
            </w:r>
            <w:r w:rsidRPr="0040666B">
              <w:rPr>
                <w:rFonts w:ascii="Times New Roman" w:eastAsia="宋体" w:hAnsi="宋体" w:cs="Times New Roman" w:hint="eastAsia"/>
                <w:sz w:val="22"/>
              </w:rPr>
              <w:t>112</w:t>
            </w:r>
            <w:r w:rsidRPr="0040666B">
              <w:rPr>
                <w:rFonts w:ascii="Times New Roman" w:eastAsia="宋体" w:hAnsi="宋体" w:cs="Times New Roman" w:hint="eastAsia"/>
                <w:sz w:val="22"/>
              </w:rPr>
              <w:t>块推理卡的推理用算力资源，推理卡显存不小于</w:t>
            </w:r>
            <w:r w:rsidRPr="0040666B">
              <w:rPr>
                <w:rFonts w:ascii="Times New Roman" w:eastAsia="宋体" w:hAnsi="宋体" w:cs="Times New Roman" w:hint="eastAsia"/>
                <w:sz w:val="22"/>
              </w:rPr>
              <w:t>48GB</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）提供不少于</w:t>
            </w:r>
            <w:r w:rsidRPr="0040666B">
              <w:rPr>
                <w:rFonts w:ascii="Times New Roman" w:eastAsia="宋体" w:hAnsi="宋体" w:cs="Times New Roman" w:hint="eastAsia"/>
                <w:sz w:val="22"/>
              </w:rPr>
              <w:t>896</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11264GB</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122.88TB</w:t>
            </w:r>
            <w:r w:rsidRPr="0040666B">
              <w:rPr>
                <w:rFonts w:ascii="Times New Roman" w:eastAsia="宋体" w:hAnsi="宋体" w:cs="Times New Roman" w:hint="eastAsia"/>
                <w:sz w:val="22"/>
              </w:rPr>
              <w:t>高性能存储、</w:t>
            </w:r>
            <w:r w:rsidRPr="0040666B">
              <w:rPr>
                <w:rFonts w:ascii="Times New Roman" w:eastAsia="宋体" w:hAnsi="宋体" w:cs="Times New Roman" w:hint="eastAsia"/>
                <w:sz w:val="22"/>
              </w:rPr>
              <w:t>64</w:t>
            </w:r>
            <w:r w:rsidRPr="0040666B">
              <w:rPr>
                <w:rFonts w:ascii="Times New Roman" w:eastAsia="宋体" w:hAnsi="宋体" w:cs="Times New Roman" w:hint="eastAsia"/>
                <w:sz w:val="22"/>
              </w:rPr>
              <w:t>块训练卡的训练用算力资源，训练卡显存不小于</w:t>
            </w:r>
            <w:r w:rsidRPr="0040666B">
              <w:rPr>
                <w:rFonts w:ascii="Times New Roman" w:eastAsia="宋体" w:hAnsi="宋体" w:cs="Times New Roman" w:hint="eastAsia"/>
                <w:sz w:val="22"/>
              </w:rPr>
              <w:t>96GB</w:t>
            </w:r>
            <w:r w:rsidRPr="0040666B">
              <w:rPr>
                <w:rFonts w:ascii="Times New Roman" w:eastAsia="宋体" w:hAnsi="宋体" w:cs="Times New Roman" w:hint="eastAsia"/>
                <w:sz w:val="22"/>
              </w:rPr>
              <w:t>，并组建</w:t>
            </w:r>
            <w:r w:rsidRPr="0040666B">
              <w:rPr>
                <w:rFonts w:ascii="Times New Roman" w:eastAsia="宋体" w:hAnsi="宋体" w:cs="Times New Roman" w:hint="eastAsia"/>
                <w:sz w:val="22"/>
              </w:rPr>
              <w:t>400G</w:t>
            </w:r>
            <w:r w:rsidRPr="0040666B">
              <w:rPr>
                <w:rFonts w:ascii="Times New Roman" w:eastAsia="宋体" w:hAnsi="宋体" w:cs="Times New Roman" w:hint="eastAsia"/>
                <w:sz w:val="22"/>
              </w:rPr>
              <w:t>的</w:t>
            </w:r>
            <w:r w:rsidRPr="0040666B">
              <w:rPr>
                <w:rFonts w:ascii="Times New Roman" w:eastAsia="宋体" w:hAnsi="宋体" w:cs="Times New Roman" w:hint="eastAsia"/>
                <w:sz w:val="22"/>
              </w:rPr>
              <w:t>RoCE</w:t>
            </w:r>
            <w:r w:rsidRPr="0040666B">
              <w:rPr>
                <w:rFonts w:ascii="Times New Roman" w:eastAsia="宋体" w:hAnsi="宋体" w:cs="Times New Roman" w:hint="eastAsia"/>
                <w:sz w:val="22"/>
              </w:rPr>
              <w:t>算力网。</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机柜租用需求：提供至少</w:t>
            </w:r>
            <w:r w:rsidRPr="0040666B">
              <w:rPr>
                <w:rFonts w:ascii="Times New Roman" w:eastAsia="宋体" w:hAnsi="宋体" w:cs="Times New Roman" w:hint="eastAsia"/>
                <w:sz w:val="22"/>
              </w:rPr>
              <w:t>9</w:t>
            </w:r>
            <w:r w:rsidRPr="0040666B">
              <w:rPr>
                <w:rFonts w:ascii="Times New Roman" w:eastAsia="宋体" w:hAnsi="宋体" w:cs="Times New Roman" w:hint="eastAsia"/>
                <w:sz w:val="22"/>
              </w:rPr>
              <w:t>个机柜的租用服务。</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安全服务需求：提供至少</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套网络访问控制服务、</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套数据库审计服务、</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套日志审计服务、</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套用户身份认证服务、</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套在线防护</w:t>
            </w:r>
            <w:r w:rsidRPr="0040666B">
              <w:rPr>
                <w:rFonts w:ascii="Times New Roman" w:eastAsia="宋体" w:hAnsi="宋体" w:cs="Times New Roman" w:hint="eastAsia"/>
                <w:sz w:val="22"/>
              </w:rPr>
              <w:t>WAF</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套网页防篡服务。</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密码服务需求：提供至少</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套安全认证网关服务、</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套可信密码服务、</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套文件加密存储或签名验签服务、</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套时间戳服务。</w:t>
            </w:r>
          </w:p>
        </w:tc>
      </w:tr>
      <w:tr w:rsidR="0040666B" w:rsidRPr="0040666B" w:rsidTr="000C48C1">
        <w:trPr>
          <w:jc w:val="center"/>
        </w:trPr>
        <w:tc>
          <w:tcPr>
            <w:tcW w:w="1384" w:type="dxa"/>
            <w:vAlign w:val="center"/>
          </w:tcPr>
          <w:p w:rsidR="0040666B" w:rsidRPr="0040666B" w:rsidRDefault="0040666B" w:rsidP="0040666B">
            <w:pPr>
              <w:jc w:val="center"/>
              <w:rPr>
                <w:rFonts w:ascii="Times New Roman" w:eastAsia="宋体" w:hAnsi="Times New Roman" w:cs="Times New Roman"/>
                <w:b/>
                <w:sz w:val="22"/>
              </w:rPr>
            </w:pPr>
            <w:r w:rsidRPr="0040666B">
              <w:rPr>
                <w:rFonts w:ascii="Times New Roman" w:eastAsia="宋体" w:hAnsi="Times New Roman" w:cs="Times New Roman"/>
                <w:sz w:val="22"/>
              </w:rPr>
              <w:lastRenderedPageBreak/>
              <w:t>服务</w:t>
            </w:r>
            <w:r w:rsidRPr="0040666B">
              <w:rPr>
                <w:rFonts w:ascii="Times New Roman" w:eastAsia="宋体" w:hAnsi="Times New Roman" w:cs="Times New Roman"/>
                <w:sz w:val="22"/>
              </w:rPr>
              <w:t>3</w:t>
            </w:r>
            <w:r w:rsidRPr="0040666B">
              <w:rPr>
                <w:rFonts w:ascii="Times New Roman" w:eastAsia="宋体" w:hAnsi="Times New Roman" w:cs="Times New Roman"/>
                <w:sz w:val="22"/>
              </w:rPr>
              <w:t>部分</w:t>
            </w:r>
          </w:p>
        </w:tc>
        <w:tc>
          <w:tcPr>
            <w:tcW w:w="7144" w:type="dxa"/>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算力资源需求：（</w:t>
            </w:r>
            <w:r w:rsidRPr="0040666B">
              <w:rPr>
                <w:rFonts w:ascii="Times New Roman" w:eastAsia="宋体" w:hAnsi="宋体" w:cs="Times New Roman" w:hint="eastAsia"/>
                <w:sz w:val="22"/>
              </w:rPr>
              <w:t>1</w:t>
            </w:r>
            <w:r w:rsidRPr="0040666B">
              <w:rPr>
                <w:rFonts w:ascii="Times New Roman" w:eastAsia="宋体" w:hAnsi="宋体" w:cs="Times New Roman" w:hint="eastAsia"/>
                <w:sz w:val="22"/>
              </w:rPr>
              <w:t>）提供不少于</w:t>
            </w:r>
            <w:r w:rsidRPr="0040666B">
              <w:rPr>
                <w:rFonts w:ascii="Times New Roman" w:eastAsia="宋体" w:hAnsi="宋体" w:cs="Times New Roman" w:hint="eastAsia"/>
                <w:sz w:val="22"/>
              </w:rPr>
              <w:t>1792</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14336GB</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1536TB</w:t>
            </w:r>
            <w:r w:rsidRPr="0040666B">
              <w:rPr>
                <w:rFonts w:ascii="Times New Roman" w:eastAsia="宋体" w:hAnsi="宋体" w:cs="Times New Roman" w:hint="eastAsia"/>
                <w:sz w:val="22"/>
              </w:rPr>
              <w:t>普通存储、</w:t>
            </w:r>
            <w:r w:rsidRPr="0040666B">
              <w:rPr>
                <w:rFonts w:ascii="Times New Roman" w:eastAsia="宋体" w:hAnsi="宋体" w:cs="Times New Roman" w:hint="eastAsia"/>
                <w:sz w:val="22"/>
              </w:rPr>
              <w:t>174.08TB</w:t>
            </w:r>
            <w:r w:rsidRPr="0040666B">
              <w:rPr>
                <w:rFonts w:ascii="Times New Roman" w:eastAsia="宋体" w:hAnsi="宋体" w:cs="Times New Roman" w:hint="eastAsia"/>
                <w:sz w:val="22"/>
              </w:rPr>
              <w:t>高性能存储、</w:t>
            </w:r>
            <w:r w:rsidRPr="0040666B">
              <w:rPr>
                <w:rFonts w:ascii="Times New Roman" w:eastAsia="宋体" w:hAnsi="宋体" w:cs="Times New Roman" w:hint="eastAsia"/>
                <w:sz w:val="22"/>
              </w:rPr>
              <w:t>128</w:t>
            </w:r>
            <w:r w:rsidRPr="0040666B">
              <w:rPr>
                <w:rFonts w:ascii="Times New Roman" w:eastAsia="宋体" w:hAnsi="宋体" w:cs="Times New Roman" w:hint="eastAsia"/>
                <w:sz w:val="22"/>
              </w:rPr>
              <w:t>块推理卡的推理用算力资源，推理卡显存不小于</w:t>
            </w:r>
            <w:r w:rsidRPr="0040666B">
              <w:rPr>
                <w:rFonts w:ascii="Times New Roman" w:eastAsia="宋体" w:hAnsi="宋体" w:cs="Times New Roman" w:hint="eastAsia"/>
                <w:sz w:val="22"/>
              </w:rPr>
              <w:t>96GB</w:t>
            </w:r>
            <w:r w:rsidRPr="0040666B">
              <w:rPr>
                <w:rFonts w:ascii="Times New Roman" w:eastAsia="宋体" w:hAnsi="宋体" w:cs="Times New Roman" w:hint="eastAsia"/>
                <w:sz w:val="22"/>
              </w:rPr>
              <w:t>，并组建</w:t>
            </w:r>
            <w:r w:rsidRPr="0040666B">
              <w:rPr>
                <w:rFonts w:ascii="Times New Roman" w:eastAsia="宋体" w:hAnsi="宋体" w:cs="Times New Roman" w:hint="eastAsia"/>
                <w:sz w:val="22"/>
              </w:rPr>
              <w:t>400G</w:t>
            </w:r>
            <w:r w:rsidRPr="0040666B">
              <w:rPr>
                <w:rFonts w:ascii="Times New Roman" w:eastAsia="宋体" w:hAnsi="宋体" w:cs="Times New Roman" w:hint="eastAsia"/>
                <w:sz w:val="22"/>
              </w:rPr>
              <w:t>的</w:t>
            </w:r>
            <w:r w:rsidRPr="0040666B">
              <w:rPr>
                <w:rFonts w:ascii="Times New Roman" w:eastAsia="宋体" w:hAnsi="宋体" w:cs="Times New Roman" w:hint="eastAsia"/>
                <w:sz w:val="22"/>
              </w:rPr>
              <w:t>RoCE</w:t>
            </w:r>
            <w:r w:rsidRPr="0040666B">
              <w:rPr>
                <w:rFonts w:ascii="Times New Roman" w:eastAsia="宋体" w:hAnsi="宋体" w:cs="Times New Roman" w:hint="eastAsia"/>
                <w:sz w:val="22"/>
              </w:rPr>
              <w:t>算力网；（</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）提供不少于</w:t>
            </w:r>
            <w:r w:rsidRPr="0040666B">
              <w:rPr>
                <w:rFonts w:ascii="Times New Roman" w:eastAsia="宋体" w:hAnsi="宋体" w:cs="Times New Roman" w:hint="eastAsia"/>
                <w:sz w:val="22"/>
              </w:rPr>
              <w:t>192</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3072GB</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23.04TB</w:t>
            </w:r>
            <w:r w:rsidRPr="0040666B">
              <w:rPr>
                <w:rFonts w:ascii="Times New Roman" w:eastAsia="宋体" w:hAnsi="宋体" w:cs="Times New Roman" w:hint="eastAsia"/>
                <w:sz w:val="22"/>
              </w:rPr>
              <w:t>高性能存储、</w:t>
            </w:r>
            <w:r w:rsidRPr="0040666B">
              <w:rPr>
                <w:rFonts w:ascii="Times New Roman" w:eastAsia="宋体" w:hAnsi="宋体" w:cs="Times New Roman" w:hint="eastAsia"/>
                <w:sz w:val="22"/>
              </w:rPr>
              <w:t>24</w:t>
            </w:r>
            <w:r w:rsidRPr="0040666B">
              <w:rPr>
                <w:rFonts w:ascii="Times New Roman" w:eastAsia="宋体" w:hAnsi="宋体" w:cs="Times New Roman" w:hint="eastAsia"/>
                <w:sz w:val="22"/>
              </w:rPr>
              <w:t>块渲染卡的渲染用算力资源；（</w:t>
            </w:r>
            <w:r w:rsidRPr="0040666B">
              <w:rPr>
                <w:rFonts w:ascii="Times New Roman" w:eastAsia="宋体" w:hAnsi="宋体" w:cs="Times New Roman" w:hint="eastAsia"/>
                <w:sz w:val="22"/>
              </w:rPr>
              <w:t>3</w:t>
            </w:r>
            <w:r w:rsidRPr="0040666B">
              <w:rPr>
                <w:rFonts w:ascii="Times New Roman" w:eastAsia="宋体" w:hAnsi="宋体" w:cs="Times New Roman" w:hint="eastAsia"/>
                <w:sz w:val="22"/>
              </w:rPr>
              <w:t>）提供不少于</w:t>
            </w:r>
            <w:r w:rsidRPr="0040666B">
              <w:rPr>
                <w:rFonts w:ascii="Times New Roman" w:eastAsia="宋体" w:hAnsi="宋体" w:cs="Times New Roman" w:hint="eastAsia"/>
                <w:sz w:val="22"/>
              </w:rPr>
              <w:t>1088</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13824GB</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93.44TB</w:t>
            </w:r>
            <w:r w:rsidRPr="0040666B">
              <w:rPr>
                <w:rFonts w:ascii="Times New Roman" w:eastAsia="宋体" w:hAnsi="宋体" w:cs="Times New Roman" w:hint="eastAsia"/>
                <w:sz w:val="22"/>
              </w:rPr>
              <w:t>高性能存储、</w:t>
            </w:r>
            <w:r w:rsidRPr="0040666B">
              <w:rPr>
                <w:rFonts w:ascii="Times New Roman" w:eastAsia="宋体" w:hAnsi="宋体" w:cs="Times New Roman" w:hint="eastAsia"/>
                <w:sz w:val="22"/>
              </w:rPr>
              <w:t>72</w:t>
            </w:r>
            <w:r w:rsidRPr="0040666B">
              <w:rPr>
                <w:rFonts w:ascii="Times New Roman" w:eastAsia="宋体" w:hAnsi="宋体" w:cs="Times New Roman" w:hint="eastAsia"/>
                <w:sz w:val="22"/>
              </w:rPr>
              <w:t>块训练卡的训练用算力资源，训练卡显存不小于</w:t>
            </w:r>
            <w:r w:rsidRPr="0040666B">
              <w:rPr>
                <w:rFonts w:ascii="Times New Roman" w:eastAsia="宋体" w:hAnsi="宋体" w:cs="Times New Roman" w:hint="eastAsia"/>
                <w:sz w:val="22"/>
              </w:rPr>
              <w:t>96GB</w:t>
            </w:r>
            <w:r w:rsidRPr="0040666B">
              <w:rPr>
                <w:rFonts w:ascii="Times New Roman" w:eastAsia="宋体" w:hAnsi="宋体" w:cs="Times New Roman" w:hint="eastAsia"/>
                <w:sz w:val="22"/>
              </w:rPr>
              <w:t>，并组建</w:t>
            </w:r>
            <w:r w:rsidRPr="0040666B">
              <w:rPr>
                <w:rFonts w:ascii="Times New Roman" w:eastAsia="宋体" w:hAnsi="宋体" w:cs="Times New Roman" w:hint="eastAsia"/>
                <w:sz w:val="22"/>
              </w:rPr>
              <w:t>400G</w:t>
            </w:r>
            <w:r w:rsidRPr="0040666B">
              <w:rPr>
                <w:rFonts w:ascii="Times New Roman" w:eastAsia="宋体" w:hAnsi="宋体" w:cs="Times New Roman" w:hint="eastAsia"/>
                <w:sz w:val="22"/>
              </w:rPr>
              <w:t>的</w:t>
            </w:r>
            <w:r w:rsidRPr="0040666B">
              <w:rPr>
                <w:rFonts w:ascii="Times New Roman" w:eastAsia="宋体" w:hAnsi="宋体" w:cs="Times New Roman" w:hint="eastAsia"/>
                <w:sz w:val="22"/>
              </w:rPr>
              <w:t>RoCE</w:t>
            </w:r>
            <w:r w:rsidRPr="0040666B">
              <w:rPr>
                <w:rFonts w:ascii="Times New Roman" w:eastAsia="宋体" w:hAnsi="宋体" w:cs="Times New Roman" w:hint="eastAsia"/>
                <w:sz w:val="22"/>
              </w:rPr>
              <w:t>算力网。</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运行维护服务需求：中标人应建立专职的运行维护团队，并提供不少于</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人的运维服务，提供基于算力设施的运维服务，为创新技术试点应用提供服务。</w:t>
            </w:r>
          </w:p>
        </w:tc>
      </w:tr>
    </w:tbl>
    <w:p w:rsidR="0040666B" w:rsidRPr="0040666B" w:rsidRDefault="0040666B" w:rsidP="0040666B">
      <w:pPr>
        <w:adjustRightInd w:val="0"/>
        <w:snapToGrid w:val="0"/>
        <w:spacing w:line="300" w:lineRule="auto"/>
        <w:ind w:firstLineChars="200" w:firstLine="442"/>
        <w:outlineLvl w:val="6"/>
        <w:rPr>
          <w:rFonts w:ascii="Times New Roman" w:eastAsia="宋体" w:hAnsi="Times New Roman" w:cs="Times New Roman"/>
          <w:b/>
          <w:bCs/>
          <w:sz w:val="22"/>
        </w:rPr>
      </w:pPr>
      <w:r w:rsidRPr="0040666B">
        <w:rPr>
          <w:rFonts w:ascii="Times New Roman" w:eastAsia="宋体" w:hAnsi="Times New Roman" w:cs="Times New Roman"/>
          <w:b/>
          <w:bCs/>
          <w:sz w:val="22"/>
        </w:rPr>
        <w:t>（</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bCs/>
          <w:sz w:val="22"/>
        </w:rPr>
        <w:t>）包</w:t>
      </w:r>
      <w:r w:rsidRPr="0040666B">
        <w:rPr>
          <w:rFonts w:ascii="Times New Roman" w:eastAsia="宋体" w:hAnsi="Times New Roman" w:cs="Times New Roman" w:hint="eastAsia"/>
          <w:b/>
          <w:bCs/>
          <w:sz w:val="22"/>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7139"/>
      </w:tblGrid>
      <w:tr w:rsidR="0040666B" w:rsidRPr="0040666B" w:rsidTr="000C48C1">
        <w:trPr>
          <w:jc w:val="center"/>
        </w:trPr>
        <w:tc>
          <w:tcPr>
            <w:tcW w:w="1384" w:type="dxa"/>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服务</w:t>
            </w:r>
            <w:r w:rsidRPr="0040666B">
              <w:rPr>
                <w:rFonts w:ascii="Times New Roman" w:eastAsia="宋体" w:hAnsi="宋体" w:cs="Times New Roman" w:hint="eastAsia"/>
                <w:sz w:val="22"/>
              </w:rPr>
              <w:t>1</w:t>
            </w:r>
            <w:r w:rsidRPr="0040666B">
              <w:rPr>
                <w:rFonts w:ascii="Times New Roman" w:eastAsia="宋体" w:hAnsi="宋体" w:cs="Times New Roman" w:hint="eastAsia"/>
                <w:sz w:val="22"/>
              </w:rPr>
              <w:t>部分</w:t>
            </w:r>
          </w:p>
        </w:tc>
        <w:tc>
          <w:tcPr>
            <w:tcW w:w="7144" w:type="dxa"/>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物理托管需求：提供机房机柜服务，资源量不少于</w:t>
            </w:r>
            <w:r w:rsidRPr="0040666B">
              <w:rPr>
                <w:rFonts w:ascii="Times New Roman" w:eastAsia="宋体" w:hAnsi="宋体" w:cs="Times New Roman" w:hint="eastAsia"/>
                <w:sz w:val="22"/>
              </w:rPr>
              <w:t xml:space="preserve"> 5 </w:t>
            </w:r>
            <w:r w:rsidRPr="0040666B">
              <w:rPr>
                <w:rFonts w:ascii="Times New Roman" w:eastAsia="宋体" w:hAnsi="宋体" w:cs="Times New Roman" w:hint="eastAsia"/>
                <w:sz w:val="22"/>
              </w:rPr>
              <w:t>个，满足设备上架、供电、散热等托管运行要求。</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网络资源需求：提供互联网公有</w:t>
            </w:r>
            <w:r w:rsidRPr="0040666B">
              <w:rPr>
                <w:rFonts w:ascii="Times New Roman" w:eastAsia="宋体" w:hAnsi="宋体" w:cs="Times New Roman" w:hint="eastAsia"/>
                <w:sz w:val="22"/>
              </w:rPr>
              <w:t xml:space="preserve"> IP </w:t>
            </w:r>
            <w:r w:rsidRPr="0040666B">
              <w:rPr>
                <w:rFonts w:ascii="Times New Roman" w:eastAsia="宋体" w:hAnsi="宋体" w:cs="Times New Roman" w:hint="eastAsia"/>
                <w:sz w:val="22"/>
              </w:rPr>
              <w:t>服务不少于</w:t>
            </w:r>
            <w:r w:rsidRPr="0040666B">
              <w:rPr>
                <w:rFonts w:ascii="Times New Roman" w:eastAsia="宋体" w:hAnsi="宋体" w:cs="Times New Roman" w:hint="eastAsia"/>
                <w:sz w:val="22"/>
              </w:rPr>
              <w:t xml:space="preserve"> 254 </w:t>
            </w:r>
            <w:r w:rsidRPr="0040666B">
              <w:rPr>
                <w:rFonts w:ascii="Times New Roman" w:eastAsia="宋体" w:hAnsi="宋体" w:cs="Times New Roman" w:hint="eastAsia"/>
                <w:sz w:val="22"/>
              </w:rPr>
              <w:t>个；互联网骨干级带宽不少于</w:t>
            </w:r>
            <w:r w:rsidRPr="0040666B">
              <w:rPr>
                <w:rFonts w:ascii="Times New Roman" w:eastAsia="宋体" w:hAnsi="宋体" w:cs="Times New Roman" w:hint="eastAsia"/>
                <w:sz w:val="22"/>
              </w:rPr>
              <w:t xml:space="preserve"> 4GB</w:t>
            </w:r>
            <w:r w:rsidRPr="0040666B">
              <w:rPr>
                <w:rFonts w:ascii="Times New Roman" w:eastAsia="宋体" w:hAnsi="宋体" w:cs="Times New Roman" w:hint="eastAsia"/>
                <w:sz w:val="22"/>
              </w:rPr>
              <w:t>；政务专线</w:t>
            </w:r>
            <w:r w:rsidRPr="0040666B">
              <w:rPr>
                <w:rFonts w:ascii="Times New Roman" w:eastAsia="宋体" w:hAnsi="宋体" w:cs="Times New Roman" w:hint="eastAsia"/>
                <w:sz w:val="22"/>
              </w:rPr>
              <w:t xml:space="preserve"> 4 </w:t>
            </w:r>
            <w:r w:rsidRPr="0040666B">
              <w:rPr>
                <w:rFonts w:ascii="Times New Roman" w:eastAsia="宋体" w:hAnsi="宋体" w:cs="Times New Roman" w:hint="eastAsia"/>
                <w:sz w:val="22"/>
              </w:rPr>
              <w:t>条，每条带宽</w:t>
            </w:r>
            <w:r w:rsidRPr="0040666B">
              <w:rPr>
                <w:rFonts w:ascii="Times New Roman" w:eastAsia="宋体" w:hAnsi="宋体" w:cs="Times New Roman" w:hint="eastAsia"/>
                <w:sz w:val="22"/>
              </w:rPr>
              <w:t xml:space="preserve"> 10GB</w:t>
            </w:r>
            <w:r w:rsidRPr="0040666B">
              <w:rPr>
                <w:rFonts w:ascii="Times New Roman" w:eastAsia="宋体" w:hAnsi="宋体" w:cs="Times New Roman" w:hint="eastAsia"/>
                <w:sz w:val="22"/>
              </w:rPr>
              <w:t>；应用负载均衡服务不少于</w:t>
            </w:r>
            <w:r w:rsidRPr="0040666B">
              <w:rPr>
                <w:rFonts w:ascii="Times New Roman" w:eastAsia="宋体" w:hAnsi="宋体" w:cs="Times New Roman" w:hint="eastAsia"/>
                <w:sz w:val="22"/>
              </w:rPr>
              <w:t xml:space="preserve"> 103 </w:t>
            </w:r>
            <w:r w:rsidRPr="0040666B">
              <w:rPr>
                <w:rFonts w:ascii="Times New Roman" w:eastAsia="宋体" w:hAnsi="宋体" w:cs="Times New Roman" w:hint="eastAsia"/>
                <w:sz w:val="22"/>
              </w:rPr>
              <w:t>个</w:t>
            </w:r>
            <w:r w:rsidRPr="0040666B">
              <w:rPr>
                <w:rFonts w:ascii="Times New Roman" w:eastAsia="宋体" w:hAnsi="宋体" w:cs="Times New Roman" w:hint="eastAsia"/>
                <w:sz w:val="22"/>
              </w:rPr>
              <w:t xml:space="preserve"> / IP</w:t>
            </w:r>
            <w:r w:rsidRPr="0040666B">
              <w:rPr>
                <w:rFonts w:ascii="Times New Roman" w:eastAsia="宋体" w:hAnsi="宋体" w:cs="Times New Roman" w:hint="eastAsia"/>
                <w:sz w:val="22"/>
              </w:rPr>
              <w:t>；安全交换区不少于</w:t>
            </w:r>
            <w:r w:rsidRPr="0040666B">
              <w:rPr>
                <w:rFonts w:ascii="Times New Roman" w:eastAsia="宋体" w:hAnsi="宋体" w:cs="Times New Roman" w:hint="eastAsia"/>
                <w:sz w:val="22"/>
              </w:rPr>
              <w:t xml:space="preserve"> 254 </w:t>
            </w:r>
            <w:r w:rsidRPr="0040666B">
              <w:rPr>
                <w:rFonts w:ascii="Times New Roman" w:eastAsia="宋体" w:hAnsi="宋体" w:cs="Times New Roman" w:hint="eastAsia"/>
                <w:sz w:val="22"/>
              </w:rPr>
              <w:t>个</w:t>
            </w:r>
            <w:r w:rsidRPr="0040666B">
              <w:rPr>
                <w:rFonts w:ascii="Times New Roman" w:eastAsia="宋体" w:hAnsi="宋体" w:cs="Times New Roman" w:hint="eastAsia"/>
                <w:sz w:val="22"/>
              </w:rPr>
              <w:t xml:space="preserve"> / IP</w:t>
            </w:r>
            <w:r w:rsidRPr="0040666B">
              <w:rPr>
                <w:rFonts w:ascii="Times New Roman" w:eastAsia="宋体" w:hAnsi="宋体" w:cs="Times New Roman" w:hint="eastAsia"/>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计算资源需求：提供</w:t>
            </w:r>
            <w:r w:rsidRPr="0040666B">
              <w:rPr>
                <w:rFonts w:ascii="Times New Roman" w:eastAsia="宋体" w:hAnsi="宋体" w:cs="Times New Roman" w:hint="eastAsia"/>
                <w:sz w:val="22"/>
              </w:rPr>
              <w:t xml:space="preserve"> XC </w:t>
            </w:r>
            <w:r w:rsidRPr="0040666B">
              <w:rPr>
                <w:rFonts w:ascii="Times New Roman" w:eastAsia="宋体" w:hAnsi="宋体" w:cs="Times New Roman" w:hint="eastAsia"/>
                <w:sz w:val="22"/>
              </w:rPr>
              <w:t>云计算资源，资源池规模满足</w:t>
            </w:r>
            <w:r w:rsidRPr="0040666B">
              <w:rPr>
                <w:rFonts w:ascii="Times New Roman" w:eastAsia="宋体" w:hAnsi="宋体" w:cs="Times New Roman" w:hint="eastAsia"/>
                <w:sz w:val="22"/>
              </w:rPr>
              <w:t xml:space="preserve"> CPU </w:t>
            </w: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 xml:space="preserve"> 10984 </w:t>
            </w:r>
            <w:r w:rsidRPr="0040666B">
              <w:rPr>
                <w:rFonts w:ascii="Times New Roman" w:eastAsia="宋体" w:hAnsi="宋体" w:cs="Times New Roman" w:hint="eastAsia"/>
                <w:sz w:val="22"/>
              </w:rPr>
              <w:t>核，内存不少于</w:t>
            </w:r>
            <w:r w:rsidRPr="0040666B">
              <w:rPr>
                <w:rFonts w:ascii="Times New Roman" w:eastAsia="宋体" w:hAnsi="宋体" w:cs="Times New Roman" w:hint="eastAsia"/>
                <w:sz w:val="22"/>
              </w:rPr>
              <w:t xml:space="preserve"> 67660GB</w:t>
            </w:r>
            <w:r w:rsidRPr="0040666B">
              <w:rPr>
                <w:rFonts w:ascii="Times New Roman" w:eastAsia="宋体" w:hAnsi="宋体" w:cs="Times New Roman" w:hint="eastAsia"/>
                <w:sz w:val="22"/>
              </w:rPr>
              <w:t>，满足业务稳定运行需求。</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存储资源需求：提供应用存储空间不少于</w:t>
            </w:r>
            <w:r w:rsidRPr="0040666B">
              <w:rPr>
                <w:rFonts w:ascii="Times New Roman" w:eastAsia="宋体" w:hAnsi="宋体" w:cs="Times New Roman" w:hint="eastAsia"/>
                <w:sz w:val="22"/>
              </w:rPr>
              <w:t xml:space="preserve"> 3373.7TB</w:t>
            </w:r>
            <w:r w:rsidRPr="0040666B">
              <w:rPr>
                <w:rFonts w:ascii="Times New Roman" w:eastAsia="宋体" w:hAnsi="宋体" w:cs="Times New Roman" w:hint="eastAsia"/>
                <w:sz w:val="22"/>
              </w:rPr>
              <w:t>，高性能数据库存储不少于</w:t>
            </w:r>
            <w:r w:rsidRPr="0040666B">
              <w:rPr>
                <w:rFonts w:ascii="Times New Roman" w:eastAsia="宋体" w:hAnsi="宋体" w:cs="Times New Roman" w:hint="eastAsia"/>
                <w:sz w:val="22"/>
              </w:rPr>
              <w:t xml:space="preserve"> 523TB</w:t>
            </w:r>
            <w:r w:rsidRPr="0040666B">
              <w:rPr>
                <w:rFonts w:ascii="Times New Roman" w:eastAsia="宋体" w:hAnsi="宋体" w:cs="Times New Roman" w:hint="eastAsia"/>
                <w:sz w:val="22"/>
              </w:rPr>
              <w:t>，满足业务数据存储与数据库高性能读写要求。</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安全服务需求：提供统一安全防护服务，资源满足网络访问控制服务</w:t>
            </w:r>
            <w:r w:rsidRPr="0040666B">
              <w:rPr>
                <w:rFonts w:ascii="Times New Roman" w:eastAsia="宋体" w:hAnsi="宋体" w:cs="Times New Roman" w:hint="eastAsia"/>
                <w:sz w:val="22"/>
              </w:rPr>
              <w:t xml:space="preserve"> 130 </w:t>
            </w:r>
            <w:r w:rsidRPr="0040666B">
              <w:rPr>
                <w:rFonts w:ascii="Times New Roman" w:eastAsia="宋体" w:hAnsi="宋体" w:cs="Times New Roman" w:hint="eastAsia"/>
                <w:sz w:val="22"/>
              </w:rPr>
              <w:t>个租户、入侵防御服务</w:t>
            </w:r>
            <w:r w:rsidRPr="0040666B">
              <w:rPr>
                <w:rFonts w:ascii="Times New Roman" w:eastAsia="宋体" w:hAnsi="宋体" w:cs="Times New Roman" w:hint="eastAsia"/>
                <w:sz w:val="22"/>
              </w:rPr>
              <w:t xml:space="preserve"> 130 </w:t>
            </w:r>
            <w:r w:rsidRPr="0040666B">
              <w:rPr>
                <w:rFonts w:ascii="Times New Roman" w:eastAsia="宋体" w:hAnsi="宋体" w:cs="Times New Roman" w:hint="eastAsia"/>
                <w:sz w:val="22"/>
              </w:rPr>
              <w:t>个租户、用户管理服务</w:t>
            </w:r>
            <w:r w:rsidRPr="0040666B">
              <w:rPr>
                <w:rFonts w:ascii="Times New Roman" w:eastAsia="宋体" w:hAnsi="宋体" w:cs="Times New Roman" w:hint="eastAsia"/>
                <w:sz w:val="22"/>
              </w:rPr>
              <w:t xml:space="preserve"> 130 </w:t>
            </w:r>
            <w:r w:rsidRPr="0040666B">
              <w:rPr>
                <w:rFonts w:ascii="Times New Roman" w:eastAsia="宋体" w:hAnsi="宋体" w:cs="Times New Roman" w:hint="eastAsia"/>
                <w:sz w:val="22"/>
              </w:rPr>
              <w:t>个租户、用户身份认证服务</w:t>
            </w:r>
            <w:r w:rsidRPr="0040666B">
              <w:rPr>
                <w:rFonts w:ascii="Times New Roman" w:eastAsia="宋体" w:hAnsi="宋体" w:cs="Times New Roman" w:hint="eastAsia"/>
                <w:sz w:val="22"/>
              </w:rPr>
              <w:t xml:space="preserve"> 130 </w:t>
            </w:r>
            <w:r w:rsidRPr="0040666B">
              <w:rPr>
                <w:rFonts w:ascii="Times New Roman" w:eastAsia="宋体" w:hAnsi="宋体" w:cs="Times New Roman" w:hint="eastAsia"/>
                <w:sz w:val="22"/>
              </w:rPr>
              <w:t>个租户、数据库审计服务</w:t>
            </w:r>
            <w:r w:rsidRPr="0040666B">
              <w:rPr>
                <w:rFonts w:ascii="Times New Roman" w:eastAsia="宋体" w:hAnsi="宋体" w:cs="Times New Roman" w:hint="eastAsia"/>
                <w:sz w:val="22"/>
              </w:rPr>
              <w:t xml:space="preserve"> 100 </w:t>
            </w:r>
            <w:r w:rsidRPr="0040666B">
              <w:rPr>
                <w:rFonts w:ascii="Times New Roman" w:eastAsia="宋体" w:hAnsi="宋体" w:cs="Times New Roman" w:hint="eastAsia"/>
                <w:sz w:val="22"/>
              </w:rPr>
              <w:t>个实例、常规安全漏洞扫描</w:t>
            </w:r>
            <w:r w:rsidRPr="0040666B">
              <w:rPr>
                <w:rFonts w:ascii="Times New Roman" w:eastAsia="宋体" w:hAnsi="宋体" w:cs="Times New Roman" w:hint="eastAsia"/>
                <w:sz w:val="22"/>
              </w:rPr>
              <w:t xml:space="preserve"> 2400 </w:t>
            </w:r>
            <w:r w:rsidRPr="0040666B">
              <w:rPr>
                <w:rFonts w:ascii="Times New Roman" w:eastAsia="宋体" w:hAnsi="宋体" w:cs="Times New Roman" w:hint="eastAsia"/>
                <w:sz w:val="22"/>
              </w:rPr>
              <w:t>次、在线防护</w:t>
            </w:r>
            <w:r w:rsidRPr="0040666B">
              <w:rPr>
                <w:rFonts w:ascii="Times New Roman" w:eastAsia="宋体" w:hAnsi="宋体" w:cs="Times New Roman" w:hint="eastAsia"/>
                <w:sz w:val="22"/>
              </w:rPr>
              <w:t xml:space="preserve"> WAF148 </w:t>
            </w:r>
            <w:r w:rsidRPr="0040666B">
              <w:rPr>
                <w:rFonts w:ascii="Times New Roman" w:eastAsia="宋体" w:hAnsi="宋体" w:cs="Times New Roman" w:hint="eastAsia"/>
                <w:sz w:val="22"/>
              </w:rPr>
              <w:t>套、网页防篡改服务</w:t>
            </w:r>
            <w:r w:rsidRPr="0040666B">
              <w:rPr>
                <w:rFonts w:ascii="Times New Roman" w:eastAsia="宋体" w:hAnsi="宋体" w:cs="Times New Roman" w:hint="eastAsia"/>
                <w:sz w:val="22"/>
              </w:rPr>
              <w:t xml:space="preserve"> 148 </w:t>
            </w:r>
            <w:r w:rsidRPr="0040666B">
              <w:rPr>
                <w:rFonts w:ascii="Times New Roman" w:eastAsia="宋体" w:hAnsi="宋体" w:cs="Times New Roman" w:hint="eastAsia"/>
                <w:sz w:val="22"/>
              </w:rPr>
              <w:t>套。</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密码服务需求：提供租户密码应用支撑服务，资源满足安全认证网</w:t>
            </w:r>
            <w:r w:rsidRPr="0040666B">
              <w:rPr>
                <w:rFonts w:ascii="Times New Roman" w:eastAsia="宋体" w:hAnsi="宋体" w:cs="Times New Roman" w:hint="eastAsia"/>
                <w:sz w:val="22"/>
              </w:rPr>
              <w:lastRenderedPageBreak/>
              <w:t>关服务不少于</w:t>
            </w:r>
            <w:r w:rsidRPr="0040666B">
              <w:rPr>
                <w:rFonts w:ascii="Times New Roman" w:eastAsia="宋体" w:hAnsi="宋体" w:cs="Times New Roman" w:hint="eastAsia"/>
                <w:sz w:val="22"/>
              </w:rPr>
              <w:t xml:space="preserve"> 10 </w:t>
            </w:r>
            <w:r w:rsidRPr="0040666B">
              <w:rPr>
                <w:rFonts w:ascii="Times New Roman" w:eastAsia="宋体" w:hAnsi="宋体" w:cs="Times New Roman" w:hint="eastAsia"/>
                <w:sz w:val="22"/>
              </w:rPr>
              <w:t>套，时间戳服务不少于</w:t>
            </w:r>
            <w:r w:rsidRPr="0040666B">
              <w:rPr>
                <w:rFonts w:ascii="Times New Roman" w:eastAsia="宋体" w:hAnsi="宋体" w:cs="Times New Roman" w:hint="eastAsia"/>
                <w:sz w:val="22"/>
              </w:rPr>
              <w:t xml:space="preserve"> 1 </w:t>
            </w:r>
            <w:r w:rsidRPr="0040666B">
              <w:rPr>
                <w:rFonts w:ascii="Times New Roman" w:eastAsia="宋体" w:hAnsi="宋体" w:cs="Times New Roman" w:hint="eastAsia"/>
                <w:sz w:val="22"/>
              </w:rPr>
              <w:t>套。</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云运维管理平台服务：云服务商应使用自主的、适应国际标准的商业化虚拟化软件，并搭建统一的个性化云运维管理平台提供服务。云运维管理平台能够基于自主架构的虚拟化软件，提供云运营管理服务和云运维管理服务，能够对</w:t>
            </w:r>
            <w:r w:rsidRPr="0040666B">
              <w:rPr>
                <w:rFonts w:ascii="Times New Roman" w:eastAsia="宋体" w:hAnsi="宋体" w:cs="Times New Roman" w:hint="eastAsia"/>
                <w:sz w:val="22"/>
              </w:rPr>
              <w:t>IT</w:t>
            </w:r>
            <w:r w:rsidRPr="0040666B">
              <w:rPr>
                <w:rFonts w:ascii="Times New Roman" w:eastAsia="宋体" w:hAnsi="宋体" w:cs="Times New Roman" w:hint="eastAsia"/>
                <w:sz w:val="22"/>
              </w:rPr>
              <w:t>基础设施进行统一管理。</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安全服务：政务云平台需符合《信息安全技术网络安全等级保护基本要求》（</w:t>
            </w:r>
            <w:r w:rsidRPr="0040666B">
              <w:rPr>
                <w:rFonts w:ascii="Times New Roman" w:eastAsia="宋体" w:hAnsi="宋体" w:cs="Times New Roman" w:hint="eastAsia"/>
                <w:sz w:val="22"/>
              </w:rPr>
              <w:t>GB/T 22239-2019</w:t>
            </w:r>
            <w:r w:rsidRPr="0040666B">
              <w:rPr>
                <w:rFonts w:ascii="Times New Roman" w:eastAsia="宋体" w:hAnsi="宋体" w:cs="Times New Roman" w:hint="eastAsia"/>
                <w:sz w:val="22"/>
              </w:rPr>
              <w:t>）第三级安全测评通用要求和云计算安全扩展要求。中标人所提供的加密服务及提供加密服务所需的软</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硬件设备符合《中华人民共和国密码法》及国家密码管理部门的相关要求。</w:t>
            </w:r>
          </w:p>
        </w:tc>
      </w:tr>
      <w:tr w:rsidR="0040666B" w:rsidRPr="0040666B" w:rsidTr="000C48C1">
        <w:trPr>
          <w:jc w:val="center"/>
        </w:trPr>
        <w:tc>
          <w:tcPr>
            <w:tcW w:w="1384" w:type="dxa"/>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lastRenderedPageBreak/>
              <w:t>服务</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部分</w:t>
            </w:r>
          </w:p>
        </w:tc>
        <w:tc>
          <w:tcPr>
            <w:tcW w:w="7144" w:type="dxa"/>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计算资源需求：提供通用算力与</w:t>
            </w:r>
            <w:r w:rsidRPr="0040666B">
              <w:rPr>
                <w:rFonts w:ascii="Times New Roman" w:eastAsia="宋体" w:hAnsi="宋体" w:cs="Times New Roman" w:hint="eastAsia"/>
                <w:sz w:val="22"/>
              </w:rPr>
              <w:t xml:space="preserve"> GPU </w:t>
            </w:r>
            <w:r w:rsidRPr="0040666B">
              <w:rPr>
                <w:rFonts w:ascii="Times New Roman" w:eastAsia="宋体" w:hAnsi="宋体" w:cs="Times New Roman" w:hint="eastAsia"/>
                <w:sz w:val="22"/>
              </w:rPr>
              <w:t>算力服务，通用算力资源池满足</w:t>
            </w:r>
            <w:r w:rsidRPr="0040666B">
              <w:rPr>
                <w:rFonts w:ascii="Times New Roman" w:eastAsia="宋体" w:hAnsi="宋体" w:cs="Times New Roman" w:hint="eastAsia"/>
                <w:sz w:val="22"/>
              </w:rPr>
              <w:t xml:space="preserve"> CPU </w:t>
            </w: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 xml:space="preserve"> 2515 </w:t>
            </w:r>
            <w:r w:rsidRPr="0040666B">
              <w:rPr>
                <w:rFonts w:ascii="Times New Roman" w:eastAsia="宋体" w:hAnsi="宋体" w:cs="Times New Roman" w:hint="eastAsia"/>
                <w:sz w:val="22"/>
              </w:rPr>
              <w:t>核，内存不少于</w:t>
            </w:r>
            <w:r w:rsidRPr="0040666B">
              <w:rPr>
                <w:rFonts w:ascii="Times New Roman" w:eastAsia="宋体" w:hAnsi="宋体" w:cs="Times New Roman" w:hint="eastAsia"/>
                <w:sz w:val="22"/>
              </w:rPr>
              <w:t xml:space="preserve"> 20700GB</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 xml:space="preserve">GPU </w:t>
            </w:r>
            <w:r w:rsidRPr="0040666B">
              <w:rPr>
                <w:rFonts w:ascii="Times New Roman" w:eastAsia="宋体" w:hAnsi="宋体" w:cs="Times New Roman" w:hint="eastAsia"/>
                <w:sz w:val="22"/>
              </w:rPr>
              <w:t>算力资源池满足</w:t>
            </w:r>
            <w:r w:rsidRPr="0040666B">
              <w:rPr>
                <w:rFonts w:ascii="Times New Roman" w:eastAsia="宋体" w:hAnsi="宋体" w:cs="Times New Roman" w:hint="eastAsia"/>
                <w:sz w:val="22"/>
              </w:rPr>
              <w:t xml:space="preserve"> GPU </w:t>
            </w:r>
            <w:r w:rsidRPr="0040666B">
              <w:rPr>
                <w:rFonts w:ascii="Times New Roman" w:eastAsia="宋体" w:hAnsi="宋体" w:cs="Times New Roman" w:hint="eastAsia"/>
                <w:sz w:val="22"/>
              </w:rPr>
              <w:t>服务器</w:t>
            </w:r>
            <w:r w:rsidRPr="0040666B">
              <w:rPr>
                <w:rFonts w:ascii="Times New Roman" w:eastAsia="宋体" w:hAnsi="宋体" w:cs="Times New Roman" w:hint="eastAsia"/>
                <w:sz w:val="22"/>
              </w:rPr>
              <w:t xml:space="preserve"> CPU </w:t>
            </w: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 xml:space="preserve"> 1536 </w:t>
            </w:r>
            <w:r w:rsidRPr="0040666B">
              <w:rPr>
                <w:rFonts w:ascii="Times New Roman" w:eastAsia="宋体" w:hAnsi="宋体" w:cs="Times New Roman" w:hint="eastAsia"/>
                <w:sz w:val="22"/>
              </w:rPr>
              <w:t>核、内存不少于</w:t>
            </w:r>
            <w:r w:rsidRPr="0040666B">
              <w:rPr>
                <w:rFonts w:ascii="Times New Roman" w:eastAsia="宋体" w:hAnsi="宋体" w:cs="Times New Roman" w:hint="eastAsia"/>
                <w:sz w:val="22"/>
              </w:rPr>
              <w:t xml:space="preserve"> 10240GB</w:t>
            </w:r>
            <w:r w:rsidRPr="0040666B">
              <w:rPr>
                <w:rFonts w:ascii="Times New Roman" w:eastAsia="宋体" w:hAnsi="宋体" w:cs="Times New Roman" w:hint="eastAsia"/>
                <w:sz w:val="22"/>
              </w:rPr>
              <w:t>、存储不少于</w:t>
            </w:r>
            <w:r w:rsidRPr="0040666B">
              <w:rPr>
                <w:rFonts w:ascii="Times New Roman" w:eastAsia="宋体" w:hAnsi="宋体" w:cs="Times New Roman" w:hint="eastAsia"/>
                <w:sz w:val="22"/>
              </w:rPr>
              <w:t xml:space="preserve"> 19.88TB</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 xml:space="preserve">GPU </w:t>
            </w:r>
            <w:r w:rsidRPr="0040666B">
              <w:rPr>
                <w:rFonts w:ascii="Times New Roman" w:eastAsia="宋体" w:hAnsi="宋体" w:cs="Times New Roman" w:hint="eastAsia"/>
                <w:sz w:val="22"/>
              </w:rPr>
              <w:t>推理卡不少于</w:t>
            </w:r>
            <w:r w:rsidRPr="0040666B">
              <w:rPr>
                <w:rFonts w:ascii="Times New Roman" w:eastAsia="宋体" w:hAnsi="宋体" w:cs="Times New Roman" w:hint="eastAsia"/>
                <w:sz w:val="22"/>
              </w:rPr>
              <w:t xml:space="preserve"> 48 </w:t>
            </w:r>
            <w:r w:rsidRPr="0040666B">
              <w:rPr>
                <w:rFonts w:ascii="Times New Roman" w:eastAsia="宋体" w:hAnsi="宋体" w:cs="Times New Roman" w:hint="eastAsia"/>
                <w:sz w:val="22"/>
              </w:rPr>
              <w:t>块，</w:t>
            </w:r>
            <w:r w:rsidRPr="0040666B">
              <w:rPr>
                <w:rFonts w:ascii="Times New Roman" w:eastAsia="宋体" w:hAnsi="宋体" w:cs="Times New Roman" w:hint="eastAsia"/>
                <w:sz w:val="22"/>
              </w:rPr>
              <w:t xml:space="preserve">GPU </w:t>
            </w:r>
            <w:r w:rsidRPr="0040666B">
              <w:rPr>
                <w:rFonts w:ascii="Times New Roman" w:eastAsia="宋体" w:hAnsi="宋体" w:cs="Times New Roman" w:hint="eastAsia"/>
                <w:sz w:val="22"/>
              </w:rPr>
              <w:t>训练卡不少于</w:t>
            </w:r>
            <w:r w:rsidRPr="0040666B">
              <w:rPr>
                <w:rFonts w:ascii="Times New Roman" w:eastAsia="宋体" w:hAnsi="宋体" w:cs="Times New Roman" w:hint="eastAsia"/>
                <w:sz w:val="22"/>
              </w:rPr>
              <w:t xml:space="preserve"> 32 </w:t>
            </w:r>
            <w:r w:rsidRPr="0040666B">
              <w:rPr>
                <w:rFonts w:ascii="Times New Roman" w:eastAsia="宋体" w:hAnsi="宋体" w:cs="Times New Roman" w:hint="eastAsia"/>
                <w:sz w:val="22"/>
              </w:rPr>
              <w:t>块。</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密码服务需求：提供密码应用与可信认证服务，资源满足安全认证网关服务不少于</w:t>
            </w:r>
            <w:r w:rsidRPr="0040666B">
              <w:rPr>
                <w:rFonts w:ascii="Times New Roman" w:eastAsia="宋体" w:hAnsi="宋体" w:cs="Times New Roman" w:hint="eastAsia"/>
                <w:sz w:val="22"/>
              </w:rPr>
              <w:t xml:space="preserve"> 15 </w:t>
            </w:r>
            <w:r w:rsidRPr="0040666B">
              <w:rPr>
                <w:rFonts w:ascii="Times New Roman" w:eastAsia="宋体" w:hAnsi="宋体" w:cs="Times New Roman" w:hint="eastAsia"/>
                <w:sz w:val="22"/>
              </w:rPr>
              <w:t>套、签名验签服务不少于</w:t>
            </w:r>
            <w:r w:rsidRPr="0040666B">
              <w:rPr>
                <w:rFonts w:ascii="Times New Roman" w:eastAsia="宋体" w:hAnsi="宋体" w:cs="Times New Roman" w:hint="eastAsia"/>
                <w:sz w:val="22"/>
              </w:rPr>
              <w:t xml:space="preserve"> 15 </w:t>
            </w:r>
            <w:r w:rsidRPr="0040666B">
              <w:rPr>
                <w:rFonts w:ascii="Times New Roman" w:eastAsia="宋体" w:hAnsi="宋体" w:cs="Times New Roman" w:hint="eastAsia"/>
                <w:sz w:val="22"/>
              </w:rPr>
              <w:t>套、可信密码服务不少于</w:t>
            </w:r>
            <w:r w:rsidRPr="0040666B">
              <w:rPr>
                <w:rFonts w:ascii="Times New Roman" w:eastAsia="宋体" w:hAnsi="宋体" w:cs="Times New Roman" w:hint="eastAsia"/>
                <w:sz w:val="22"/>
              </w:rPr>
              <w:t xml:space="preserve"> 15 </w:t>
            </w:r>
            <w:r w:rsidRPr="0040666B">
              <w:rPr>
                <w:rFonts w:ascii="Times New Roman" w:eastAsia="宋体" w:hAnsi="宋体" w:cs="Times New Roman" w:hint="eastAsia"/>
                <w:sz w:val="22"/>
              </w:rPr>
              <w:t>套、时间戳服务不少于</w:t>
            </w:r>
            <w:r w:rsidRPr="0040666B">
              <w:rPr>
                <w:rFonts w:ascii="Times New Roman" w:eastAsia="宋体" w:hAnsi="宋体" w:cs="Times New Roman" w:hint="eastAsia"/>
                <w:sz w:val="22"/>
              </w:rPr>
              <w:t xml:space="preserve"> 15 </w:t>
            </w:r>
            <w:r w:rsidRPr="0040666B">
              <w:rPr>
                <w:rFonts w:ascii="Times New Roman" w:eastAsia="宋体" w:hAnsi="宋体" w:cs="Times New Roman" w:hint="eastAsia"/>
                <w:sz w:val="22"/>
              </w:rPr>
              <w:t>套。</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
                <w:sz w:val="22"/>
              </w:rPr>
            </w:pPr>
            <w:r w:rsidRPr="0040666B">
              <w:rPr>
                <w:rFonts w:ascii="Times New Roman" w:eastAsia="宋体" w:hAnsi="宋体" w:cs="Times New Roman" w:hint="eastAsia"/>
                <w:sz w:val="22"/>
              </w:rPr>
              <w:t>网络资源需求：提供政务专线接入服务，政务专线资源量不少于</w:t>
            </w:r>
            <w:r w:rsidRPr="0040666B">
              <w:rPr>
                <w:rFonts w:ascii="Times New Roman" w:eastAsia="宋体" w:hAnsi="宋体" w:cs="Times New Roman" w:hint="eastAsia"/>
                <w:sz w:val="22"/>
              </w:rPr>
              <w:t xml:space="preserve"> 1 </w:t>
            </w:r>
            <w:r w:rsidRPr="0040666B">
              <w:rPr>
                <w:rFonts w:ascii="Times New Roman" w:eastAsia="宋体" w:hAnsi="宋体" w:cs="Times New Roman" w:hint="eastAsia"/>
                <w:sz w:val="22"/>
              </w:rPr>
              <w:t>条，满足政务业务网络互通要求。满足</w:t>
            </w:r>
            <w:r w:rsidRPr="0040666B">
              <w:rPr>
                <w:rFonts w:ascii="Times New Roman" w:eastAsia="宋体" w:hAnsi="Times New Roman" w:cs="Times New Roman" w:hint="eastAsia"/>
                <w:bCs/>
                <w:sz w:val="22"/>
              </w:rPr>
              <w:t>量子通讯、数据要素赋能、智能化应用与治理等应用场景要求。</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平台租用服务部分</w:t>
            </w:r>
            <w:r w:rsidRPr="0040666B">
              <w:rPr>
                <w:rFonts w:ascii="Times New Roman" w:eastAsia="宋体" w:hAnsi="宋体" w:cs="Times New Roman" w:hint="eastAsia"/>
                <w:sz w:val="22"/>
              </w:rPr>
              <w:t>1</w:t>
            </w:r>
            <w:r w:rsidRPr="0040666B">
              <w:rPr>
                <w:rFonts w:ascii="Times New Roman" w:eastAsia="宋体" w:hAnsi="宋体" w:cs="Times New Roman" w:hint="eastAsia"/>
                <w:sz w:val="22"/>
              </w:rPr>
              <w:t>需与平台租用服务</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保持统一运营和运维，配套软件及云服务提供商保持一致，充分考虑与现有平台软硬件的兼容性和拓展性。</w:t>
            </w:r>
          </w:p>
        </w:tc>
      </w:tr>
    </w:tbl>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p>
    <w:p w:rsidR="0040666B" w:rsidRPr="0040666B" w:rsidRDefault="0040666B" w:rsidP="0040666B">
      <w:pPr>
        <w:adjustRightInd w:val="0"/>
        <w:snapToGrid w:val="0"/>
        <w:spacing w:line="300" w:lineRule="auto"/>
        <w:ind w:firstLineChars="200" w:firstLine="442"/>
        <w:outlineLvl w:val="5"/>
        <w:rPr>
          <w:rFonts w:ascii="Times New Roman" w:eastAsia="宋体" w:hAnsi="Times New Roman" w:cs="Times New Roman"/>
          <w:b/>
          <w:sz w:val="22"/>
        </w:rPr>
      </w:pPr>
      <w:r w:rsidRPr="0040666B">
        <w:rPr>
          <w:rFonts w:ascii="Times New Roman" w:eastAsia="宋体" w:hAnsi="Times New Roman" w:cs="Times New Roman"/>
          <w:b/>
          <w:sz w:val="22"/>
        </w:rPr>
        <w:t>9.2.2</w:t>
      </w:r>
      <w:r w:rsidRPr="0040666B">
        <w:rPr>
          <w:rFonts w:ascii="Times New Roman" w:eastAsia="宋体" w:hAnsi="Times New Roman" w:cs="Times New Roman" w:hint="eastAsia"/>
          <w:b/>
          <w:sz w:val="22"/>
        </w:rPr>
        <w:t>指标要求</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服务指标要求如下：包</w:t>
      </w: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，包</w:t>
      </w: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，包</w:t>
      </w:r>
      <w:r w:rsidRPr="0040666B">
        <w:rPr>
          <w:rFonts w:ascii="Times New Roman" w:eastAsia="宋体" w:hAnsi="Times New Roman" w:cs="Times New Roman" w:hint="eastAsia"/>
          <w:sz w:val="22"/>
        </w:rPr>
        <w:t>3</w:t>
      </w:r>
      <w:r w:rsidRPr="0040666B">
        <w:rPr>
          <w:rFonts w:ascii="Times New Roman" w:eastAsia="宋体" w:hAnsi="Times New Roman" w:cs="Times New Roman" w:hint="eastAsia"/>
          <w:sz w:val="22"/>
        </w:rPr>
        <w:t>均适用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6705"/>
      </w:tblGrid>
      <w:tr w:rsidR="0040666B" w:rsidRPr="0040666B" w:rsidTr="000C48C1">
        <w:trPr>
          <w:trHeight w:val="300"/>
        </w:trPr>
        <w:tc>
          <w:tcPr>
            <w:tcW w:w="1066"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jc w:val="center"/>
              <w:rPr>
                <w:rFonts w:ascii="Times New Roman" w:eastAsia="宋体" w:hAnsi="Times New Roman" w:cs="Times New Roman"/>
                <w:b/>
                <w:bCs/>
                <w:sz w:val="22"/>
              </w:rPr>
            </w:pPr>
            <w:r w:rsidRPr="0040666B">
              <w:rPr>
                <w:rFonts w:ascii="Times New Roman" w:eastAsia="宋体" w:hAnsi="Times New Roman" w:cs="Times New Roman" w:hint="eastAsia"/>
                <w:b/>
                <w:bCs/>
                <w:sz w:val="22"/>
              </w:rPr>
              <w:t>指标名称</w:t>
            </w:r>
          </w:p>
        </w:tc>
        <w:tc>
          <w:tcPr>
            <w:tcW w:w="3933"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jc w:val="center"/>
              <w:rPr>
                <w:rFonts w:ascii="Times New Roman" w:eastAsia="宋体" w:hAnsi="Times New Roman" w:cs="Times New Roman"/>
                <w:b/>
                <w:bCs/>
                <w:sz w:val="22"/>
              </w:rPr>
            </w:pPr>
            <w:r w:rsidRPr="0040666B">
              <w:rPr>
                <w:rFonts w:ascii="Times New Roman" w:eastAsia="宋体" w:hAnsi="Times New Roman" w:cs="Times New Roman" w:hint="eastAsia"/>
                <w:b/>
                <w:bCs/>
                <w:sz w:val="22"/>
              </w:rPr>
              <w:t>指标要求</w:t>
            </w:r>
          </w:p>
        </w:tc>
      </w:tr>
      <w:tr w:rsidR="0040666B" w:rsidRPr="0040666B" w:rsidTr="000C48C1">
        <w:trPr>
          <w:trHeight w:val="885"/>
        </w:trPr>
        <w:tc>
          <w:tcPr>
            <w:tcW w:w="1066"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jc w:val="center"/>
              <w:rPr>
                <w:rFonts w:ascii="Times New Roman" w:eastAsia="宋体" w:hAnsi="Times New Roman" w:cs="Times New Roman"/>
                <w:sz w:val="22"/>
              </w:rPr>
            </w:pPr>
            <w:r w:rsidRPr="0040666B">
              <w:rPr>
                <w:rFonts w:ascii="Times New Roman" w:eastAsia="宋体" w:hAnsi="Times New Roman" w:cs="Times New Roman" w:hint="eastAsia"/>
                <w:sz w:val="22"/>
              </w:rPr>
              <w:t>平台可用性</w:t>
            </w:r>
          </w:p>
        </w:tc>
        <w:tc>
          <w:tcPr>
            <w:tcW w:w="3933"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中标人应承诺在合同期内用户云服务可用时间的概率不低于</w:t>
            </w:r>
            <w:r w:rsidRPr="0040666B">
              <w:rPr>
                <w:rFonts w:ascii="Times New Roman" w:eastAsia="宋体" w:hAnsi="宋体" w:cs="Times New Roman" w:hint="eastAsia"/>
                <w:sz w:val="22"/>
              </w:rPr>
              <w:t>99.9%</w:t>
            </w:r>
            <w:r w:rsidRPr="0040666B">
              <w:rPr>
                <w:rFonts w:ascii="Times New Roman" w:eastAsia="宋体" w:hAnsi="宋体" w:cs="Times New Roman" w:hint="eastAsia"/>
                <w:sz w:val="22"/>
              </w:rPr>
              <w:t>，即实际可用时间</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实际可用时间</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不可用时间</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w:t>
            </w:r>
          </w:p>
        </w:tc>
      </w:tr>
      <w:tr w:rsidR="0040666B" w:rsidRPr="0040666B" w:rsidTr="000C48C1">
        <w:trPr>
          <w:trHeight w:val="593"/>
        </w:trPr>
        <w:tc>
          <w:tcPr>
            <w:tcW w:w="1066"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jc w:val="center"/>
              <w:rPr>
                <w:rFonts w:ascii="Times New Roman" w:eastAsia="宋体" w:hAnsi="Times New Roman" w:cs="Times New Roman"/>
                <w:sz w:val="22"/>
              </w:rPr>
            </w:pPr>
            <w:r w:rsidRPr="0040666B">
              <w:rPr>
                <w:rFonts w:ascii="Times New Roman" w:eastAsia="宋体" w:hAnsi="Times New Roman" w:cs="Times New Roman" w:hint="eastAsia"/>
                <w:sz w:val="22"/>
              </w:rPr>
              <w:t>数据存储持久性</w:t>
            </w:r>
          </w:p>
        </w:tc>
        <w:tc>
          <w:tcPr>
            <w:tcW w:w="3933"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中标人承诺在合同期内数据保存不丢的概率不低于</w:t>
            </w:r>
            <w:r w:rsidRPr="0040666B">
              <w:rPr>
                <w:rFonts w:ascii="Times New Roman" w:eastAsia="宋体" w:hAnsi="宋体" w:cs="Times New Roman" w:hint="eastAsia"/>
                <w:sz w:val="22"/>
              </w:rPr>
              <w:t>99.99%</w:t>
            </w:r>
            <w:r w:rsidRPr="0040666B">
              <w:rPr>
                <w:rFonts w:ascii="Times New Roman" w:eastAsia="宋体" w:hAnsi="宋体" w:cs="Times New Roman" w:hint="eastAsia"/>
                <w:sz w:val="22"/>
              </w:rPr>
              <w:t>，即完好数据</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完好数据</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丢失数据</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w:t>
            </w:r>
          </w:p>
        </w:tc>
      </w:tr>
      <w:tr w:rsidR="0040666B" w:rsidRPr="0040666B" w:rsidTr="000C48C1">
        <w:trPr>
          <w:trHeight w:val="593"/>
        </w:trPr>
        <w:tc>
          <w:tcPr>
            <w:tcW w:w="1066"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jc w:val="center"/>
              <w:rPr>
                <w:rFonts w:ascii="Times New Roman" w:eastAsia="宋体" w:hAnsi="Times New Roman" w:cs="Times New Roman"/>
                <w:sz w:val="22"/>
              </w:rPr>
            </w:pPr>
            <w:r w:rsidRPr="0040666B">
              <w:rPr>
                <w:rFonts w:ascii="Times New Roman" w:eastAsia="宋体" w:hAnsi="Times New Roman" w:cs="Times New Roman" w:hint="eastAsia"/>
                <w:sz w:val="22"/>
              </w:rPr>
              <w:t>数据可迁移性</w:t>
            </w:r>
          </w:p>
        </w:tc>
        <w:tc>
          <w:tcPr>
            <w:tcW w:w="3933"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中标人承诺用户能够控制数据的迁移，保证启用或弃用该云服务时，数据能迁入和迁出。</w:t>
            </w:r>
          </w:p>
        </w:tc>
      </w:tr>
      <w:tr w:rsidR="0040666B" w:rsidRPr="0040666B" w:rsidTr="000C48C1">
        <w:trPr>
          <w:trHeight w:val="593"/>
        </w:trPr>
        <w:tc>
          <w:tcPr>
            <w:tcW w:w="1066"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jc w:val="center"/>
              <w:rPr>
                <w:rFonts w:ascii="Times New Roman" w:eastAsia="宋体" w:hAnsi="Times New Roman" w:cs="Times New Roman"/>
                <w:sz w:val="22"/>
              </w:rPr>
            </w:pPr>
            <w:r w:rsidRPr="0040666B">
              <w:rPr>
                <w:rFonts w:ascii="Times New Roman" w:eastAsia="宋体" w:hAnsi="Times New Roman" w:cs="Times New Roman" w:hint="eastAsia"/>
                <w:sz w:val="22"/>
              </w:rPr>
              <w:t>数据私密性</w:t>
            </w:r>
          </w:p>
        </w:tc>
        <w:tc>
          <w:tcPr>
            <w:tcW w:w="3933"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中标人应承诺用户应有加密或隔离等手段保证同一物理资源池的用户数据互不可见。</w:t>
            </w:r>
          </w:p>
        </w:tc>
      </w:tr>
      <w:tr w:rsidR="0040666B" w:rsidRPr="0040666B" w:rsidTr="000C48C1">
        <w:trPr>
          <w:trHeight w:val="885"/>
        </w:trPr>
        <w:tc>
          <w:tcPr>
            <w:tcW w:w="1066"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资源交付服务响应时间</w:t>
            </w:r>
          </w:p>
        </w:tc>
        <w:tc>
          <w:tcPr>
            <w:tcW w:w="3933"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资源开通、变更完成后交付用户时间</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收到需求时间，标准需求不超过</w:t>
            </w:r>
            <w:r w:rsidRPr="0040666B">
              <w:rPr>
                <w:rFonts w:ascii="Times New Roman" w:eastAsia="宋体" w:hAnsi="宋体" w:cs="Times New Roman" w:hint="eastAsia"/>
                <w:sz w:val="22"/>
              </w:rPr>
              <w:t>3</w:t>
            </w:r>
            <w:r w:rsidRPr="0040666B">
              <w:rPr>
                <w:rFonts w:ascii="Times New Roman" w:eastAsia="宋体" w:hAnsi="宋体" w:cs="Times New Roman" w:hint="eastAsia"/>
                <w:sz w:val="22"/>
              </w:rPr>
              <w:t>个工作日。</w:t>
            </w:r>
          </w:p>
        </w:tc>
      </w:tr>
      <w:tr w:rsidR="0040666B" w:rsidRPr="0040666B" w:rsidTr="000C48C1">
        <w:trPr>
          <w:trHeight w:val="585"/>
        </w:trPr>
        <w:tc>
          <w:tcPr>
            <w:tcW w:w="1066"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jc w:val="center"/>
              <w:rPr>
                <w:rFonts w:ascii="Times New Roman" w:eastAsia="宋体" w:hAnsi="Times New Roman" w:cs="Times New Roman"/>
                <w:sz w:val="22"/>
              </w:rPr>
            </w:pPr>
            <w:r w:rsidRPr="0040666B">
              <w:rPr>
                <w:rFonts w:ascii="Times New Roman" w:eastAsia="宋体" w:hAnsi="Times New Roman" w:cs="Times New Roman" w:hint="eastAsia"/>
                <w:sz w:val="22"/>
              </w:rPr>
              <w:t>故障恢复时间</w:t>
            </w:r>
          </w:p>
        </w:tc>
        <w:tc>
          <w:tcPr>
            <w:tcW w:w="3933"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一般事件需在</w:t>
            </w:r>
            <w:r w:rsidRPr="0040666B">
              <w:rPr>
                <w:rFonts w:ascii="Times New Roman" w:eastAsia="宋体" w:hAnsi="宋体" w:cs="Times New Roman" w:hint="eastAsia"/>
                <w:sz w:val="22"/>
              </w:rPr>
              <w:t>360</w:t>
            </w:r>
            <w:r w:rsidRPr="0040666B">
              <w:rPr>
                <w:rFonts w:ascii="Times New Roman" w:eastAsia="宋体" w:hAnsi="宋体" w:cs="Times New Roman" w:hint="eastAsia"/>
                <w:sz w:val="22"/>
              </w:rPr>
              <w:t>分钟内恢复、重大事件需在</w:t>
            </w:r>
            <w:r w:rsidRPr="0040666B">
              <w:rPr>
                <w:rFonts w:ascii="Times New Roman" w:eastAsia="宋体" w:hAnsi="宋体" w:cs="Times New Roman" w:hint="eastAsia"/>
                <w:sz w:val="22"/>
              </w:rPr>
              <w:t>60</w:t>
            </w:r>
            <w:r w:rsidRPr="0040666B">
              <w:rPr>
                <w:rFonts w:ascii="Times New Roman" w:eastAsia="宋体" w:hAnsi="宋体" w:cs="Times New Roman" w:hint="eastAsia"/>
                <w:sz w:val="22"/>
              </w:rPr>
              <w:t>分钟内恢复、特别重大事件需在</w:t>
            </w:r>
            <w:r w:rsidRPr="0040666B">
              <w:rPr>
                <w:rFonts w:ascii="Times New Roman" w:eastAsia="宋体" w:hAnsi="宋体" w:cs="Times New Roman" w:hint="eastAsia"/>
                <w:sz w:val="22"/>
              </w:rPr>
              <w:t>30</w:t>
            </w:r>
            <w:r w:rsidRPr="0040666B">
              <w:rPr>
                <w:rFonts w:ascii="Times New Roman" w:eastAsia="宋体" w:hAnsi="宋体" w:cs="Times New Roman" w:hint="eastAsia"/>
                <w:sz w:val="22"/>
              </w:rPr>
              <w:t>分钟内恢复。</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lastRenderedPageBreak/>
              <w:t>说明：</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一般事件：故障对系统业务无明显影响，仅造成系统报错、非关键应用无法启动、使用不便、操作不畅等。</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重大事件：故障造成系统发生中断或系统死机但重启后正常；应用部分不稳定；系统运行正常，但不能进行操作（控制台无响应）。</w:t>
            </w:r>
          </w:p>
          <w:p w:rsidR="0040666B" w:rsidRPr="0040666B" w:rsidRDefault="0040666B" w:rsidP="0040666B">
            <w:pPr>
              <w:adjustRightInd w:val="0"/>
              <w:snapToGrid w:val="0"/>
              <w:spacing w:line="300" w:lineRule="auto"/>
              <w:ind w:firstLineChars="200" w:firstLine="440"/>
              <w:jc w:val="left"/>
              <w:rPr>
                <w:rFonts w:ascii="Times New Roman" w:eastAsia="宋体" w:hAnsi="宋体" w:cs="Times New Roman"/>
                <w:sz w:val="22"/>
              </w:rPr>
            </w:pPr>
            <w:r w:rsidRPr="0040666B">
              <w:rPr>
                <w:rFonts w:ascii="Times New Roman" w:eastAsia="宋体" w:hAnsi="宋体" w:cs="Times New Roman" w:hint="eastAsia"/>
                <w:sz w:val="22"/>
              </w:rPr>
              <w:t>特别重大事件：故障造成系统失效或崩溃，应用系统无法正常启动运行、网络故障、丢失数据等，且没有临时替代解决方案；系统硬件故障、系统崩溃（死机和）自动重启）且不能再启动、磁盘信息丢失、系统或应用服务无法启动、网络链接失效、文件损毁等。</w:t>
            </w:r>
          </w:p>
        </w:tc>
      </w:tr>
    </w:tbl>
    <w:p w:rsidR="0040666B" w:rsidRPr="0040666B" w:rsidRDefault="0040666B" w:rsidP="0040666B">
      <w:pPr>
        <w:adjustRightInd w:val="0"/>
        <w:snapToGrid w:val="0"/>
        <w:spacing w:line="300" w:lineRule="auto"/>
        <w:ind w:firstLineChars="200" w:firstLine="442"/>
        <w:outlineLvl w:val="5"/>
        <w:rPr>
          <w:rFonts w:ascii="Times New Roman" w:eastAsia="宋体" w:hAnsi="Times New Roman" w:cs="Times New Roman"/>
          <w:b/>
          <w:sz w:val="22"/>
        </w:rPr>
      </w:pPr>
      <w:r w:rsidRPr="0040666B">
        <w:rPr>
          <w:rFonts w:ascii="Times New Roman" w:eastAsia="宋体" w:hAnsi="Times New Roman" w:cs="Times New Roman" w:hint="eastAsia"/>
          <w:b/>
          <w:sz w:val="22"/>
        </w:rPr>
        <w:lastRenderedPageBreak/>
        <w:t xml:space="preserve">9.2.3 </w:t>
      </w:r>
      <w:r w:rsidRPr="0040666B">
        <w:rPr>
          <w:rFonts w:ascii="Times New Roman" w:eastAsia="宋体" w:hAnsi="Times New Roman" w:cs="Times New Roman" w:hint="eastAsia"/>
          <w:b/>
          <w:sz w:val="22"/>
        </w:rPr>
        <w:t>整体架构概述</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浦东新区按照政务系统服务器存储资源集约化建设、统筹使用的原则，通过租用服务和自建的方式，统一建设浦东政务云。</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根据政府业务特性，平台划分为政务外网业务区和互联网业务区，两个区之间严禁直接通信，所有需要交换的数据均通过网闸实现安全交互。</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云上主要有非国产化资源、国产化资源及算力资源，并提供安全能力及密码能力。</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8" w:name="_Toc214978229"/>
      <w:r w:rsidRPr="0040666B">
        <w:rPr>
          <w:rFonts w:ascii="Times New Roman" w:eastAsia="宋体" w:hAnsi="Times New Roman" w:cs="Times New Roman"/>
          <w:b/>
          <w:color w:val="000000"/>
          <w:sz w:val="22"/>
        </w:rPr>
        <w:t xml:space="preserve">10 </w:t>
      </w:r>
      <w:r w:rsidRPr="0040666B">
        <w:rPr>
          <w:rFonts w:ascii="Times New Roman" w:eastAsia="宋体" w:hAnsi="Times New Roman" w:cs="Times New Roman"/>
          <w:b/>
          <w:color w:val="000000"/>
          <w:sz w:val="22"/>
        </w:rPr>
        <w:t>技术指标要求</w:t>
      </w:r>
      <w:bookmarkEnd w:id="18"/>
    </w:p>
    <w:p w:rsidR="0040666B" w:rsidRPr="0040666B" w:rsidRDefault="0040666B" w:rsidP="0040666B">
      <w:pPr>
        <w:adjustRightInd w:val="0"/>
        <w:snapToGrid w:val="0"/>
        <w:spacing w:line="300" w:lineRule="auto"/>
        <w:ind w:firstLineChars="200" w:firstLine="442"/>
        <w:jc w:val="left"/>
        <w:outlineLvl w:val="3"/>
        <w:rPr>
          <w:rFonts w:ascii="Times New Roman" w:eastAsia="宋体" w:hAnsi="Times New Roman" w:cs="Times New Roman"/>
          <w:b/>
          <w:color w:val="000000"/>
          <w:sz w:val="22"/>
        </w:rPr>
      </w:pPr>
      <w:r w:rsidRPr="0040666B">
        <w:rPr>
          <w:rFonts w:ascii="Times New Roman" w:eastAsia="宋体" w:hAnsi="Times New Roman" w:cs="Times New Roman"/>
          <w:b/>
          <w:color w:val="000000"/>
          <w:sz w:val="22"/>
        </w:rPr>
        <w:t>10.1</w:t>
      </w:r>
      <w:bookmarkStart w:id="19" w:name="_Toc163461529"/>
      <w:r w:rsidRPr="0040666B">
        <w:rPr>
          <w:rFonts w:ascii="Times New Roman" w:eastAsia="宋体" w:hAnsi="Times New Roman" w:cs="Times New Roman" w:hint="eastAsia"/>
          <w:b/>
          <w:color w:val="000000"/>
          <w:sz w:val="22"/>
        </w:rPr>
        <w:t xml:space="preserve"> </w:t>
      </w:r>
      <w:r w:rsidRPr="0040666B">
        <w:rPr>
          <w:rFonts w:ascii="Times New Roman" w:eastAsia="宋体" w:hAnsi="Times New Roman" w:cs="Times New Roman"/>
          <w:b/>
          <w:color w:val="000000"/>
          <w:sz w:val="22"/>
        </w:rPr>
        <w:t>包</w:t>
      </w:r>
      <w:r w:rsidRPr="0040666B">
        <w:rPr>
          <w:rFonts w:ascii="Times New Roman" w:eastAsia="宋体" w:hAnsi="Times New Roman" w:cs="Times New Roman"/>
          <w:b/>
          <w:color w:val="000000"/>
          <w:sz w:val="22"/>
        </w:rPr>
        <w:t>1</w:t>
      </w:r>
      <w:r w:rsidRPr="0040666B">
        <w:rPr>
          <w:rFonts w:ascii="Times New Roman" w:eastAsia="宋体" w:hAnsi="Times New Roman" w:cs="Times New Roman"/>
          <w:b/>
          <w:color w:val="000000"/>
          <w:sz w:val="22"/>
        </w:rPr>
        <w:t>技术指标要求</w:t>
      </w:r>
      <w:bookmarkEnd w:id="19"/>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20" w:name="_Toc9337"/>
      <w:r w:rsidRPr="0040666B">
        <w:rPr>
          <w:rFonts w:ascii="Times New Roman" w:eastAsia="宋体" w:hAnsi="Times New Roman" w:cs="Times New Roman"/>
          <w:b/>
          <w:sz w:val="22"/>
        </w:rPr>
        <w:t>10.</w:t>
      </w:r>
      <w:r w:rsidRPr="0040666B">
        <w:rPr>
          <w:rFonts w:ascii="Times New Roman" w:eastAsia="宋体" w:hAnsi="Times New Roman" w:cs="Times New Roman" w:hint="eastAsia"/>
          <w:b/>
          <w:sz w:val="22"/>
        </w:rPr>
        <w:t>1.</w:t>
      </w:r>
      <w:r w:rsidRPr="0040666B">
        <w:rPr>
          <w:rFonts w:ascii="Times New Roman" w:eastAsia="宋体" w:hAnsi="Times New Roman" w:cs="Times New Roman"/>
          <w:b/>
          <w:sz w:val="22"/>
        </w:rPr>
        <w:t>1</w:t>
      </w:r>
      <w:r w:rsidRPr="0040666B">
        <w:rPr>
          <w:rFonts w:ascii="Times New Roman" w:eastAsia="宋体" w:hAnsi="Times New Roman" w:cs="Times New Roman"/>
          <w:b/>
          <w:sz w:val="22"/>
        </w:rPr>
        <w:t>系统功能与技术指标</w:t>
      </w:r>
      <w:r w:rsidRPr="0040666B">
        <w:rPr>
          <w:rFonts w:ascii="Times New Roman" w:eastAsia="宋体" w:hAnsi="Times New Roman" w:cs="Times New Roman" w:hint="eastAsia"/>
          <w:b/>
          <w:sz w:val="22"/>
        </w:rPr>
        <w:t>——服务</w:t>
      </w:r>
      <w:r w:rsidRPr="0040666B">
        <w:rPr>
          <w:rFonts w:ascii="Times New Roman" w:eastAsia="宋体" w:hAnsi="Times New Roman" w:cs="Times New Roman"/>
          <w:b/>
          <w:sz w:val="22"/>
        </w:rPr>
        <w:t>1</w:t>
      </w:r>
      <w:r w:rsidRPr="0040666B">
        <w:rPr>
          <w:rFonts w:ascii="Times New Roman" w:eastAsia="宋体" w:hAnsi="Times New Roman" w:cs="Times New Roman" w:hint="eastAsia"/>
          <w:b/>
          <w:sz w:val="22"/>
        </w:rPr>
        <w:t>部分</w:t>
      </w:r>
      <w:bookmarkEnd w:id="20"/>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21" w:name="_Toc19894"/>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.1</w:t>
      </w:r>
      <w:r w:rsidRPr="0040666B">
        <w:rPr>
          <w:rFonts w:ascii="Times New Roman" w:eastAsia="宋体" w:hAnsi="Times New Roman" w:cs="Times New Roman" w:hint="eastAsia"/>
          <w:b/>
          <w:sz w:val="22"/>
        </w:rPr>
        <w:t>云平台能力要求</w:t>
      </w:r>
      <w:bookmarkEnd w:id="21"/>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22" w:name="_Toc24496"/>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.1.1</w:t>
      </w:r>
      <w:r w:rsidRPr="0040666B">
        <w:rPr>
          <w:rFonts w:ascii="Times New Roman" w:eastAsia="宋体" w:hAnsi="Times New Roman" w:cs="Times New Roman" w:hint="eastAsia"/>
          <w:b/>
          <w:sz w:val="22"/>
        </w:rPr>
        <w:t>平台能力要求</w:t>
      </w:r>
      <w:bookmarkEnd w:id="22"/>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整体平台支持</w:t>
      </w:r>
      <w:r w:rsidRPr="0040666B">
        <w:rPr>
          <w:rFonts w:ascii="Times New Roman" w:eastAsia="宋体" w:hAnsi="Times New Roman" w:cs="Times New Roman"/>
          <w:sz w:val="22"/>
        </w:rPr>
        <w:t>x86</w:t>
      </w:r>
      <w:r w:rsidRPr="0040666B">
        <w:rPr>
          <w:rFonts w:ascii="Times New Roman" w:eastAsia="宋体" w:hAnsi="Times New Roman" w:cs="Times New Roman" w:hint="eastAsia"/>
          <w:sz w:val="22"/>
        </w:rPr>
        <w:t>架构与</w:t>
      </w:r>
      <w:r w:rsidRPr="0040666B">
        <w:rPr>
          <w:rFonts w:ascii="Times New Roman" w:eastAsia="宋体" w:hAnsi="Times New Roman" w:cs="Times New Roman"/>
          <w:sz w:val="22"/>
        </w:rPr>
        <w:t>ARM</w:t>
      </w:r>
      <w:r w:rsidRPr="0040666B">
        <w:rPr>
          <w:rFonts w:ascii="Times New Roman" w:eastAsia="宋体" w:hAnsi="Times New Roman" w:cs="Times New Roman" w:hint="eastAsia"/>
          <w:sz w:val="22"/>
        </w:rPr>
        <w:t>架构混合部署和统一管理，支持</w:t>
      </w:r>
      <w:r w:rsidRPr="0040666B">
        <w:rPr>
          <w:rFonts w:ascii="Times New Roman" w:eastAsia="宋体" w:hAnsi="Times New Roman" w:cs="Times New Roman"/>
          <w:sz w:val="22"/>
        </w:rPr>
        <w:t>Intel</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AMD</w:t>
      </w:r>
      <w:r w:rsidRPr="0040666B">
        <w:rPr>
          <w:rFonts w:ascii="Times New Roman" w:eastAsia="宋体" w:hAnsi="Times New Roman" w:cs="Times New Roman" w:hint="eastAsia"/>
          <w:sz w:val="22"/>
        </w:rPr>
        <w:t>、海光、鲲鹏、飞腾等业界主流</w:t>
      </w:r>
      <w:r w:rsidRPr="0040666B">
        <w:rPr>
          <w:rFonts w:ascii="Times New Roman" w:eastAsia="宋体" w:hAnsi="Times New Roman" w:cs="Times New Roman"/>
          <w:sz w:val="22"/>
        </w:rPr>
        <w:t>CPU</w:t>
      </w:r>
      <w:r w:rsidRPr="0040666B">
        <w:rPr>
          <w:rFonts w:ascii="Times New Roman" w:eastAsia="宋体" w:hAnsi="Times New Roman" w:cs="Times New Roman" w:hint="eastAsia"/>
          <w:sz w:val="22"/>
        </w:rPr>
        <w:t>服务器，并可提供以下能力：弹性计算服务、块存储服务、网络资源服务、主机备份服务、运维管理服务功能等。</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23" w:name="_Toc15906"/>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.1.2</w:t>
      </w:r>
      <w:r w:rsidRPr="0040666B">
        <w:rPr>
          <w:rFonts w:ascii="Times New Roman" w:eastAsia="宋体" w:hAnsi="Times New Roman" w:cs="Times New Roman" w:hint="eastAsia"/>
          <w:b/>
          <w:sz w:val="22"/>
        </w:rPr>
        <w:t>平台高可靠要求</w:t>
      </w:r>
      <w:bookmarkEnd w:id="23"/>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云平台使用的网络安全设备、服务器、存储等设备都应具备高可靠性及冗余性，即单个设备或单个节点出现故障时，其他设备</w:t>
      </w:r>
      <w:r w:rsidRPr="0040666B">
        <w:rPr>
          <w:rFonts w:ascii="Times New Roman" w:eastAsia="宋体" w:hAnsi="Times New Roman" w:cs="Times New Roman"/>
          <w:sz w:val="22"/>
        </w:rPr>
        <w:t>/</w:t>
      </w:r>
      <w:r w:rsidRPr="0040666B">
        <w:rPr>
          <w:rFonts w:ascii="Times New Roman" w:eastAsia="宋体" w:hAnsi="Times New Roman" w:cs="Times New Roman" w:hint="eastAsia"/>
          <w:sz w:val="22"/>
        </w:rPr>
        <w:t>节点可以接管业务；云平台具备高可用和动态迁移功能，发生物理设备故障后，虚拟机可以自动迁移到其他可用资源上运行，确保业务系统不受物理设备故障影响；</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云平台提供备份</w:t>
      </w:r>
      <w:r w:rsidRPr="0040666B">
        <w:rPr>
          <w:rFonts w:ascii="Times New Roman" w:eastAsia="宋体" w:hAnsi="Times New Roman" w:cs="Times New Roman"/>
          <w:sz w:val="22"/>
        </w:rPr>
        <w:t>/</w:t>
      </w:r>
      <w:r w:rsidRPr="0040666B">
        <w:rPr>
          <w:rFonts w:ascii="Times New Roman" w:eastAsia="宋体" w:hAnsi="Times New Roman" w:cs="Times New Roman" w:hint="eastAsia"/>
          <w:sz w:val="22"/>
        </w:rPr>
        <w:t>快照功能，能对政务云平台中的云主机进行备份，防止存储故障导致数据丢失。</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24" w:name="_Toc28000"/>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.1.3</w:t>
      </w:r>
      <w:r w:rsidRPr="0040666B">
        <w:rPr>
          <w:rFonts w:ascii="Times New Roman" w:eastAsia="宋体" w:hAnsi="Times New Roman" w:cs="Times New Roman" w:hint="eastAsia"/>
          <w:b/>
          <w:sz w:val="22"/>
        </w:rPr>
        <w:t>资源能力要求</w:t>
      </w:r>
      <w:bookmarkEnd w:id="24"/>
    </w:p>
    <w:tbl>
      <w:tblPr>
        <w:tblW w:w="4998" w:type="pct"/>
        <w:jc w:val="center"/>
        <w:tblLayout w:type="fixed"/>
        <w:tblLook w:val="04A0" w:firstRow="1" w:lastRow="0" w:firstColumn="1" w:lastColumn="0" w:noHBand="0" w:noVBand="1"/>
      </w:tblPr>
      <w:tblGrid>
        <w:gridCol w:w="965"/>
        <w:gridCol w:w="3029"/>
        <w:gridCol w:w="3711"/>
        <w:gridCol w:w="814"/>
      </w:tblGrid>
      <w:tr w:rsidR="0040666B" w:rsidRPr="0040666B" w:rsidTr="000C48C1">
        <w:trPr>
          <w:trHeight w:val="23"/>
          <w:tblHeader/>
          <w:jc w:val="center"/>
        </w:trPr>
        <w:tc>
          <w:tcPr>
            <w:tcW w:w="5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分类</w:t>
            </w: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资源总量</w:t>
            </w:r>
          </w:p>
        </w:tc>
        <w:tc>
          <w:tcPr>
            <w:tcW w:w="2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单台配置</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备注</w:t>
            </w:r>
          </w:p>
        </w:tc>
      </w:tr>
      <w:tr w:rsidR="0040666B" w:rsidRPr="0040666B" w:rsidTr="000C48C1">
        <w:trPr>
          <w:trHeight w:val="23"/>
          <w:jc w:val="center"/>
        </w:trPr>
        <w:tc>
          <w:tcPr>
            <w:tcW w:w="5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非国产化资源</w:t>
            </w:r>
          </w:p>
        </w:tc>
        <w:tc>
          <w:tcPr>
            <w:tcW w:w="1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5960</w:t>
            </w:r>
            <w:r w:rsidRPr="0040666B">
              <w:rPr>
                <w:rFonts w:ascii="Times New Roman" w:eastAsia="宋体" w:hAnsi="宋体" w:cs="Times New Roman" w:hint="eastAsia"/>
                <w:sz w:val="22"/>
              </w:rPr>
              <w:t>核物理</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55698 GB</w:t>
            </w:r>
            <w:r w:rsidRPr="0040666B">
              <w:rPr>
                <w:rFonts w:ascii="Times New Roman" w:eastAsia="宋体" w:hAnsi="宋体" w:cs="Times New Roman" w:hint="eastAsia"/>
                <w:sz w:val="22"/>
              </w:rPr>
              <w:t>内存</w:t>
            </w:r>
          </w:p>
        </w:tc>
        <w:tc>
          <w:tcPr>
            <w:tcW w:w="2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路</w:t>
            </w:r>
            <w:r w:rsidRPr="0040666B">
              <w:rPr>
                <w:rFonts w:ascii="Times New Roman" w:eastAsia="宋体" w:hAnsi="宋体" w:cs="Times New Roman" w:hint="eastAsia"/>
                <w:sz w:val="22"/>
              </w:rPr>
              <w:t>18</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768G</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r>
      <w:tr w:rsidR="0040666B" w:rsidRPr="0040666B" w:rsidTr="000C48C1">
        <w:trPr>
          <w:trHeight w:val="764"/>
          <w:jc w:val="center"/>
        </w:trPr>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6615TB</w:t>
            </w:r>
            <w:r w:rsidRPr="0040666B">
              <w:rPr>
                <w:rFonts w:ascii="Times New Roman" w:eastAsia="宋体" w:hAnsi="宋体" w:cs="Times New Roman" w:hint="eastAsia"/>
                <w:sz w:val="22"/>
              </w:rPr>
              <w:t>普通存储容量</w:t>
            </w:r>
          </w:p>
        </w:tc>
        <w:tc>
          <w:tcPr>
            <w:tcW w:w="21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配置全容量许可快照功能，配置全容量许可的克隆功能，配置全容量许可的在线重删压缩功能，后续扩容无需额外购买许可</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r>
      <w:tr w:rsidR="0040666B" w:rsidRPr="0040666B" w:rsidTr="000C48C1">
        <w:trPr>
          <w:trHeight w:val="23"/>
          <w:jc w:val="center"/>
        </w:trPr>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1638TB</w:t>
            </w:r>
            <w:r w:rsidRPr="0040666B">
              <w:rPr>
                <w:rFonts w:ascii="Times New Roman" w:eastAsia="宋体" w:hAnsi="宋体" w:cs="Times New Roman" w:hint="eastAsia"/>
                <w:sz w:val="22"/>
              </w:rPr>
              <w:t>高性能存储容量</w:t>
            </w:r>
          </w:p>
        </w:tc>
        <w:tc>
          <w:tcPr>
            <w:tcW w:w="21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r>
      <w:tr w:rsidR="0040666B" w:rsidRPr="0040666B" w:rsidTr="000C48C1">
        <w:trPr>
          <w:trHeight w:val="23"/>
          <w:jc w:val="center"/>
        </w:trPr>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1500TB</w:t>
            </w:r>
            <w:r w:rsidRPr="0040666B">
              <w:rPr>
                <w:rFonts w:ascii="Times New Roman" w:eastAsia="宋体" w:hAnsi="宋体" w:cs="Times New Roman" w:hint="eastAsia"/>
                <w:sz w:val="22"/>
              </w:rPr>
              <w:t>备份存储容量</w:t>
            </w:r>
          </w:p>
        </w:tc>
        <w:tc>
          <w:tcPr>
            <w:tcW w:w="21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1.</w:t>
            </w:r>
            <w:r w:rsidRPr="0040666B">
              <w:rPr>
                <w:rFonts w:ascii="Times New Roman" w:eastAsia="宋体" w:hAnsi="宋体" w:cs="Times New Roman" w:hint="eastAsia"/>
                <w:sz w:val="22"/>
              </w:rPr>
              <w:t>可兼容适配现网备份平台；</w:t>
            </w:r>
            <w:r w:rsidRPr="0040666B">
              <w:rPr>
                <w:rFonts w:ascii="Times New Roman" w:eastAsia="宋体" w:hAnsi="宋体" w:cs="Times New Roman" w:hint="eastAsia"/>
                <w:sz w:val="22"/>
              </w:rPr>
              <w:br/>
              <w:t>2.</w:t>
            </w:r>
            <w:r w:rsidRPr="0040666B">
              <w:rPr>
                <w:rFonts w:ascii="Times New Roman" w:eastAsia="宋体" w:hAnsi="宋体" w:cs="Times New Roman" w:hint="eastAsia"/>
                <w:sz w:val="22"/>
              </w:rPr>
              <w:t>支持兼容适配现网云平台内外部快照功能；</w:t>
            </w:r>
            <w:r w:rsidRPr="0040666B">
              <w:rPr>
                <w:rFonts w:ascii="Times New Roman" w:eastAsia="宋体" w:hAnsi="宋体" w:cs="Times New Roman" w:hint="eastAsia"/>
                <w:sz w:val="22"/>
              </w:rPr>
              <w:br/>
              <w:t>3.</w:t>
            </w:r>
            <w:r w:rsidRPr="0040666B">
              <w:rPr>
                <w:rFonts w:ascii="Times New Roman" w:eastAsia="宋体" w:hAnsi="宋体" w:cs="Times New Roman" w:hint="eastAsia"/>
                <w:sz w:val="22"/>
              </w:rPr>
              <w:t>备份服务端、介质服务端支持海光、鲲鹏架构下麒麟操作系统等；</w:t>
            </w:r>
            <w:r w:rsidRPr="0040666B">
              <w:rPr>
                <w:rFonts w:ascii="Times New Roman" w:eastAsia="宋体" w:hAnsi="宋体" w:cs="Times New Roman" w:hint="eastAsia"/>
                <w:sz w:val="22"/>
              </w:rPr>
              <w:br/>
              <w:t>4.</w:t>
            </w:r>
            <w:r w:rsidRPr="0040666B">
              <w:rPr>
                <w:rFonts w:ascii="Times New Roman" w:eastAsia="宋体" w:hAnsi="宋体" w:cs="Times New Roman" w:hint="eastAsia"/>
                <w:sz w:val="22"/>
              </w:rPr>
              <w:t>配置不低于</w:t>
            </w:r>
            <w:r w:rsidRPr="0040666B">
              <w:rPr>
                <w:rFonts w:ascii="Times New Roman" w:eastAsia="宋体" w:hAnsi="宋体" w:cs="Times New Roman" w:hint="eastAsia"/>
                <w:sz w:val="22"/>
              </w:rPr>
              <w:t>1500TB</w:t>
            </w:r>
            <w:r w:rsidRPr="0040666B">
              <w:rPr>
                <w:rFonts w:ascii="Times New Roman" w:eastAsia="宋体" w:hAnsi="宋体" w:cs="Times New Roman" w:hint="eastAsia"/>
                <w:sz w:val="22"/>
              </w:rPr>
              <w:t>的容量授权</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r>
      <w:tr w:rsidR="0040666B" w:rsidRPr="0040666B" w:rsidTr="000C48C1">
        <w:trPr>
          <w:trHeight w:val="23"/>
          <w:jc w:val="center"/>
        </w:trPr>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GPU</w:t>
            </w:r>
            <w:r w:rsidRPr="0040666B">
              <w:rPr>
                <w:rFonts w:ascii="Times New Roman" w:eastAsia="宋体" w:hAnsi="宋体" w:cs="Times New Roman" w:hint="eastAsia"/>
                <w:sz w:val="22"/>
              </w:rPr>
              <w:t>服务器不少于</w:t>
            </w:r>
            <w:r w:rsidRPr="0040666B">
              <w:rPr>
                <w:rFonts w:ascii="Times New Roman" w:eastAsia="宋体" w:hAnsi="宋体" w:cs="Times New Roman" w:hint="eastAsia"/>
                <w:sz w:val="22"/>
              </w:rPr>
              <w:t>5</w:t>
            </w:r>
            <w:r w:rsidRPr="0040666B">
              <w:rPr>
                <w:rFonts w:ascii="Times New Roman" w:eastAsia="宋体" w:hAnsi="宋体" w:cs="Times New Roman" w:hint="eastAsia"/>
                <w:sz w:val="22"/>
              </w:rPr>
              <w:t>台，其中</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120</w:t>
            </w:r>
            <w:r w:rsidRPr="0040666B">
              <w:rPr>
                <w:rFonts w:ascii="Times New Roman" w:eastAsia="宋体" w:hAnsi="宋体" w:cs="Times New Roman" w:hint="eastAsia"/>
                <w:sz w:val="22"/>
              </w:rPr>
              <w:t>核，内存不少于</w:t>
            </w:r>
            <w:r w:rsidRPr="0040666B">
              <w:rPr>
                <w:rFonts w:ascii="Times New Roman" w:eastAsia="宋体" w:hAnsi="宋体" w:cs="Times New Roman" w:hint="eastAsia"/>
                <w:sz w:val="22"/>
              </w:rPr>
              <w:t>1920GB</w:t>
            </w:r>
          </w:p>
        </w:tc>
        <w:tc>
          <w:tcPr>
            <w:tcW w:w="21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GPU</w:t>
            </w:r>
            <w:r w:rsidRPr="0040666B">
              <w:rPr>
                <w:rFonts w:ascii="Times New Roman" w:eastAsia="宋体" w:hAnsi="宋体" w:cs="Times New Roman" w:hint="eastAsia"/>
                <w:sz w:val="22"/>
              </w:rPr>
              <w:t>卡合计不少于</w:t>
            </w:r>
            <w:r w:rsidRPr="0040666B">
              <w:rPr>
                <w:rFonts w:ascii="Times New Roman" w:eastAsia="宋体" w:hAnsi="宋体" w:cs="Times New Roman" w:hint="eastAsia"/>
                <w:sz w:val="22"/>
              </w:rPr>
              <w:t>10</w:t>
            </w:r>
            <w:r w:rsidRPr="0040666B">
              <w:rPr>
                <w:rFonts w:ascii="Times New Roman" w:eastAsia="宋体" w:hAnsi="宋体" w:cs="Times New Roman" w:hint="eastAsia"/>
                <w:sz w:val="22"/>
              </w:rPr>
              <w:t>块，规格不低于</w:t>
            </w:r>
            <w:r w:rsidRPr="0040666B">
              <w:rPr>
                <w:rFonts w:ascii="Times New Roman" w:eastAsia="宋体" w:hAnsi="宋体" w:cs="Times New Roman" w:hint="eastAsia"/>
                <w:sz w:val="22"/>
              </w:rPr>
              <w:t>P40</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r>
      <w:tr w:rsidR="0040666B" w:rsidRPr="0040666B" w:rsidTr="000C48C1">
        <w:trPr>
          <w:trHeight w:val="23"/>
          <w:jc w:val="center"/>
        </w:trPr>
        <w:tc>
          <w:tcPr>
            <w:tcW w:w="5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国产化资源</w:t>
            </w:r>
          </w:p>
        </w:tc>
        <w:tc>
          <w:tcPr>
            <w:tcW w:w="17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640</w:t>
            </w:r>
            <w:r w:rsidRPr="0040666B">
              <w:rPr>
                <w:rFonts w:ascii="Times New Roman" w:eastAsia="宋体" w:hAnsi="宋体" w:cs="Times New Roman" w:hint="eastAsia"/>
                <w:sz w:val="22"/>
              </w:rPr>
              <w:t>核物理</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10240GB</w:t>
            </w:r>
            <w:r w:rsidRPr="0040666B">
              <w:rPr>
                <w:rFonts w:ascii="Times New Roman" w:eastAsia="宋体" w:hAnsi="宋体" w:cs="Times New Roman" w:hint="eastAsia"/>
                <w:sz w:val="22"/>
              </w:rPr>
              <w:t>内存</w:t>
            </w:r>
          </w:p>
        </w:tc>
        <w:tc>
          <w:tcPr>
            <w:tcW w:w="2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路</w:t>
            </w:r>
            <w:r w:rsidRPr="0040666B">
              <w:rPr>
                <w:rFonts w:ascii="Times New Roman" w:eastAsia="宋体" w:hAnsi="宋体" w:cs="Times New Roman" w:hint="eastAsia"/>
                <w:sz w:val="22"/>
              </w:rPr>
              <w:t>24</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768G</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r>
      <w:tr w:rsidR="0040666B" w:rsidRPr="0040666B" w:rsidTr="000C48C1">
        <w:trPr>
          <w:trHeight w:val="23"/>
          <w:jc w:val="center"/>
        </w:trPr>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399TB</w:t>
            </w:r>
            <w:r w:rsidRPr="0040666B">
              <w:rPr>
                <w:rFonts w:ascii="Times New Roman" w:eastAsia="宋体" w:hAnsi="宋体" w:cs="Times New Roman" w:hint="eastAsia"/>
                <w:sz w:val="22"/>
              </w:rPr>
              <w:t>普通存储容量</w:t>
            </w:r>
          </w:p>
        </w:tc>
        <w:tc>
          <w:tcPr>
            <w:tcW w:w="21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个控制器，单控不低于</w:t>
            </w:r>
            <w:r w:rsidRPr="0040666B">
              <w:rPr>
                <w:rFonts w:ascii="Times New Roman" w:eastAsia="宋体" w:hAnsi="宋体" w:cs="Times New Roman" w:hint="eastAsia"/>
                <w:sz w:val="22"/>
              </w:rPr>
              <w:t>256G</w:t>
            </w:r>
            <w:r w:rsidRPr="0040666B">
              <w:rPr>
                <w:rFonts w:ascii="Times New Roman" w:eastAsia="宋体" w:hAnsi="宋体" w:cs="Times New Roman" w:hint="eastAsia"/>
                <w:sz w:val="22"/>
              </w:rPr>
              <w:t>缓存，配置</w:t>
            </w:r>
            <w:r w:rsidRPr="0040666B">
              <w:rPr>
                <w:rFonts w:ascii="Times New Roman" w:eastAsia="宋体" w:hAnsi="宋体" w:cs="Times New Roman" w:hint="eastAsia"/>
                <w:sz w:val="22"/>
              </w:rPr>
              <w:t>RAID-TP(</w:t>
            </w:r>
            <w:r w:rsidRPr="0040666B">
              <w:rPr>
                <w:rFonts w:ascii="Times New Roman" w:eastAsia="宋体" w:hAnsi="宋体" w:cs="Times New Roman" w:hint="eastAsia"/>
                <w:sz w:val="22"/>
              </w:rPr>
              <w:t>三盘校验）</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配置重删、压缩、自动分层和克隆授权；</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r>
      <w:tr w:rsidR="0040666B" w:rsidRPr="0040666B" w:rsidTr="000C48C1">
        <w:trPr>
          <w:trHeight w:val="23"/>
          <w:jc w:val="center"/>
        </w:trPr>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208TB</w:t>
            </w:r>
            <w:r w:rsidRPr="0040666B">
              <w:rPr>
                <w:rFonts w:ascii="Times New Roman" w:eastAsia="宋体" w:hAnsi="宋体" w:cs="Times New Roman" w:hint="eastAsia"/>
                <w:sz w:val="22"/>
              </w:rPr>
              <w:t>高性能存储容量</w:t>
            </w:r>
          </w:p>
        </w:tc>
        <w:tc>
          <w:tcPr>
            <w:tcW w:w="21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个控制器，单控不低于</w:t>
            </w:r>
            <w:r w:rsidRPr="0040666B">
              <w:rPr>
                <w:rFonts w:ascii="Times New Roman" w:eastAsia="宋体" w:hAnsi="宋体" w:cs="Times New Roman" w:hint="eastAsia"/>
                <w:sz w:val="22"/>
              </w:rPr>
              <w:t>256G</w:t>
            </w:r>
            <w:r w:rsidRPr="0040666B">
              <w:rPr>
                <w:rFonts w:ascii="Times New Roman" w:eastAsia="宋体" w:hAnsi="宋体" w:cs="Times New Roman" w:hint="eastAsia"/>
                <w:sz w:val="22"/>
              </w:rPr>
              <w:t>缓存，配置</w:t>
            </w:r>
            <w:r w:rsidRPr="0040666B">
              <w:rPr>
                <w:rFonts w:ascii="Times New Roman" w:eastAsia="宋体" w:hAnsi="宋体" w:cs="Times New Roman" w:hint="eastAsia"/>
                <w:sz w:val="22"/>
              </w:rPr>
              <w:t>RAID-TP(</w:t>
            </w:r>
            <w:r w:rsidRPr="0040666B">
              <w:rPr>
                <w:rFonts w:ascii="Times New Roman" w:eastAsia="宋体" w:hAnsi="宋体" w:cs="Times New Roman" w:hint="eastAsia"/>
                <w:sz w:val="22"/>
              </w:rPr>
              <w:t>三盘校验）</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配置重删、压缩、自动分层和克隆授权；</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r>
    </w:tbl>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25" w:name="_Toc10452"/>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.2</w:t>
      </w:r>
      <w:r w:rsidRPr="0040666B">
        <w:rPr>
          <w:rFonts w:ascii="Times New Roman" w:eastAsia="宋体" w:hAnsi="Times New Roman" w:cs="Times New Roman" w:hint="eastAsia"/>
          <w:b/>
          <w:sz w:val="22"/>
        </w:rPr>
        <w:t>云业务管理平台能力要求</w:t>
      </w:r>
      <w:bookmarkEnd w:id="25"/>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26" w:name="_Toc24602"/>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.2.1</w:t>
      </w:r>
      <w:r w:rsidRPr="0040666B">
        <w:rPr>
          <w:rFonts w:ascii="Times New Roman" w:eastAsia="宋体" w:hAnsi="Times New Roman" w:cs="Times New Roman" w:hint="eastAsia"/>
          <w:b/>
          <w:sz w:val="22"/>
        </w:rPr>
        <w:t>云业务管理平台软件能力要求</w:t>
      </w:r>
      <w:bookmarkEnd w:id="26"/>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云业务管理平台软件需支持与中标人所提供的云运维监控平台对接的能力、以及在基础设施层各类服务器及其虚拟化环境中部署的能力。云管理平台可提供北向接口、</w:t>
      </w:r>
      <w:r w:rsidRPr="0040666B">
        <w:rPr>
          <w:rFonts w:ascii="Times New Roman" w:eastAsia="宋体" w:hAnsi="Times New Roman" w:cs="Times New Roman"/>
          <w:sz w:val="22"/>
        </w:rPr>
        <w:t>API</w:t>
      </w:r>
      <w:r w:rsidRPr="0040666B">
        <w:rPr>
          <w:rFonts w:ascii="Times New Roman" w:eastAsia="宋体" w:hAnsi="Times New Roman" w:cs="Times New Roman"/>
          <w:sz w:val="22"/>
        </w:rPr>
        <w:t>接口，接入浦东大数据中心统一云管平台。</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提供云业务管理平台软件，支持云业务管理和业务云上资源监控等相关服务，能够对云上业务进行有效管理；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云业务管理平台支持用户自助服务，用户可通过自助服务门户完成云资源申请、使用、修改、销毁等操作，服务门户支持为用户提供云主机、</w:t>
      </w:r>
      <w:r w:rsidRPr="0040666B">
        <w:rPr>
          <w:rFonts w:ascii="Times New Roman" w:eastAsia="宋体" w:hAnsi="Times New Roman" w:cs="Times New Roman"/>
          <w:sz w:val="22"/>
        </w:rPr>
        <w:t>VPC</w:t>
      </w:r>
      <w:r w:rsidRPr="0040666B">
        <w:rPr>
          <w:rFonts w:ascii="Times New Roman" w:eastAsia="宋体" w:hAnsi="Times New Roman" w:cs="Times New Roman" w:hint="eastAsia"/>
          <w:sz w:val="22"/>
        </w:rPr>
        <w:t>、云防火墙、云负载均衡、应用管理、云数据库、中间件、大数据、微服务引擎、</w:t>
      </w:r>
      <w:r w:rsidRPr="0040666B">
        <w:rPr>
          <w:rFonts w:ascii="Times New Roman" w:eastAsia="宋体" w:hAnsi="Times New Roman" w:cs="Times New Roman"/>
          <w:sz w:val="22"/>
        </w:rPr>
        <w:t>DevOps</w:t>
      </w:r>
      <w:r w:rsidRPr="0040666B">
        <w:rPr>
          <w:rFonts w:ascii="Times New Roman" w:eastAsia="宋体" w:hAnsi="Times New Roman" w:cs="Times New Roman" w:hint="eastAsia"/>
          <w:sz w:val="22"/>
        </w:rPr>
        <w:t>等服务；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为提升云管平台高可靠性，云管理平台管理节点和</w:t>
      </w:r>
      <w:r w:rsidRPr="0040666B">
        <w:rPr>
          <w:rFonts w:ascii="Times New Roman" w:eastAsia="宋体" w:hAnsi="Times New Roman" w:cs="Times New Roman"/>
          <w:sz w:val="22"/>
        </w:rPr>
        <w:t>OpenStack</w:t>
      </w:r>
      <w:r w:rsidRPr="0040666B">
        <w:rPr>
          <w:rFonts w:ascii="Times New Roman" w:eastAsia="宋体" w:hAnsi="Times New Roman" w:cs="Times New Roman" w:hint="eastAsia"/>
          <w:sz w:val="22"/>
        </w:rPr>
        <w:t>控制组件需支持以容器形式集群部署，云管理平台支持业界前沿的容器技术</w:t>
      </w:r>
      <w:r w:rsidRPr="0040666B">
        <w:rPr>
          <w:rFonts w:ascii="Times New Roman" w:eastAsia="宋体" w:hAnsi="Times New Roman" w:cs="Times New Roman"/>
          <w:sz w:val="22"/>
        </w:rPr>
        <w:t>Containerd</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Docker</w:t>
      </w:r>
      <w:r w:rsidRPr="0040666B">
        <w:rPr>
          <w:rFonts w:ascii="Times New Roman" w:eastAsia="宋体" w:hAnsi="Times New Roman" w:cs="Times New Roman" w:hint="eastAsia"/>
          <w:sz w:val="22"/>
        </w:rPr>
        <w:t>及容器编排引擎</w:t>
      </w:r>
      <w:r w:rsidRPr="0040666B">
        <w:rPr>
          <w:rFonts w:ascii="Times New Roman" w:eastAsia="宋体" w:hAnsi="Times New Roman" w:cs="Times New Roman"/>
          <w:sz w:val="22"/>
        </w:rPr>
        <w:t xml:space="preserve"> Kubernetes</w:t>
      </w:r>
      <w:r w:rsidRPr="0040666B">
        <w:rPr>
          <w:rFonts w:ascii="Times New Roman" w:eastAsia="宋体" w:hAnsi="Times New Roman" w:cs="Times New Roman" w:hint="eastAsia"/>
          <w:sz w:val="22"/>
        </w:rPr>
        <w:t>，支持</w:t>
      </w:r>
      <w:r w:rsidRPr="0040666B">
        <w:rPr>
          <w:rFonts w:ascii="Times New Roman" w:eastAsia="宋体" w:hAnsi="Times New Roman" w:cs="Times New Roman"/>
          <w:sz w:val="22"/>
        </w:rPr>
        <w:t>Spring Cloud</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Dubbo</w:t>
      </w:r>
      <w:r w:rsidRPr="0040666B">
        <w:rPr>
          <w:rFonts w:ascii="Times New Roman" w:eastAsia="宋体" w:hAnsi="Times New Roman" w:cs="Times New Roman" w:hint="eastAsia"/>
          <w:sz w:val="22"/>
        </w:rPr>
        <w:t>和</w:t>
      </w:r>
      <w:r w:rsidRPr="0040666B">
        <w:rPr>
          <w:rFonts w:ascii="Times New Roman" w:eastAsia="宋体" w:hAnsi="Times New Roman" w:cs="Times New Roman"/>
          <w:sz w:val="22"/>
        </w:rPr>
        <w:t>Istio</w:t>
      </w:r>
      <w:r w:rsidRPr="0040666B">
        <w:rPr>
          <w:rFonts w:ascii="Times New Roman" w:eastAsia="宋体" w:hAnsi="Times New Roman" w:cs="Times New Roman" w:hint="eastAsia"/>
          <w:sz w:val="22"/>
        </w:rPr>
        <w:t>等主流微服务治理框架；</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如有证明云平台软件功能的测试报告、证书等材料请提供。</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支持</w:t>
      </w:r>
      <w:r w:rsidRPr="0040666B">
        <w:rPr>
          <w:rFonts w:ascii="Times New Roman" w:eastAsia="宋体" w:hAnsi="Times New Roman" w:cs="Times New Roman"/>
          <w:sz w:val="22"/>
        </w:rPr>
        <w:t>IPv4/IPv6</w:t>
      </w:r>
      <w:r w:rsidRPr="0040666B">
        <w:rPr>
          <w:rFonts w:ascii="Times New Roman" w:eastAsia="宋体" w:hAnsi="Times New Roman" w:cs="Times New Roman" w:hint="eastAsia"/>
          <w:sz w:val="22"/>
        </w:rPr>
        <w:t>双栈业务部署，支持按需扩展中间件、容器等</w:t>
      </w:r>
      <w:r w:rsidRPr="0040666B">
        <w:rPr>
          <w:rFonts w:ascii="Times New Roman" w:eastAsia="宋体" w:hAnsi="Times New Roman" w:cs="Times New Roman"/>
          <w:sz w:val="22"/>
        </w:rPr>
        <w:t>PaaS</w:t>
      </w:r>
      <w:r w:rsidRPr="0040666B">
        <w:rPr>
          <w:rFonts w:ascii="Times New Roman" w:eastAsia="宋体" w:hAnsi="Times New Roman" w:cs="Times New Roman" w:hint="eastAsia"/>
          <w:sz w:val="22"/>
        </w:rPr>
        <w:t>功能；</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支持对用户按需提供业务服务，实现容器</w:t>
      </w:r>
      <w:r w:rsidRPr="0040666B">
        <w:rPr>
          <w:rFonts w:ascii="Times New Roman" w:eastAsia="宋体" w:hAnsi="Times New Roman" w:cs="Times New Roman"/>
          <w:sz w:val="22"/>
        </w:rPr>
        <w:t xml:space="preserve"> </w:t>
      </w:r>
      <w:r w:rsidRPr="0040666B">
        <w:rPr>
          <w:rFonts w:ascii="Times New Roman" w:eastAsia="宋体" w:hAnsi="Times New Roman" w:cs="Times New Roman" w:hint="eastAsia"/>
          <w:sz w:val="22"/>
        </w:rPr>
        <w:t>、微服务</w:t>
      </w:r>
      <w:r w:rsidRPr="0040666B">
        <w:rPr>
          <w:rFonts w:ascii="Times New Roman" w:eastAsia="宋体" w:hAnsi="Times New Roman" w:cs="Times New Roman"/>
          <w:sz w:val="22"/>
        </w:rPr>
        <w:t xml:space="preserve"> </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DevOps</w:t>
      </w:r>
      <w:r w:rsidRPr="0040666B">
        <w:rPr>
          <w:rFonts w:ascii="Times New Roman" w:eastAsia="宋体" w:hAnsi="Times New Roman" w:cs="Times New Roman" w:hint="eastAsia"/>
          <w:sz w:val="22"/>
        </w:rPr>
        <w:t>组合式的业务能力；</w:t>
      </w:r>
      <w:r w:rsidRPr="0040666B">
        <w:rPr>
          <w:rFonts w:ascii="Times New Roman" w:eastAsia="宋体" w:hAnsi="Times New Roman" w:cs="Times New Roman"/>
          <w:sz w:val="22"/>
        </w:rPr>
        <w:t xml:space="preserve"> </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支持与现网云业务管理平台平滑演进，支持现网平台授权通过升级等方式可利旧使用，支持对接</w:t>
      </w:r>
      <w:r w:rsidRPr="0040666B">
        <w:rPr>
          <w:rFonts w:ascii="Times New Roman" w:eastAsia="宋体" w:hAnsi="Times New Roman" w:cs="Times New Roman"/>
          <w:sz w:val="22"/>
        </w:rPr>
        <w:t>SDN</w:t>
      </w:r>
      <w:r w:rsidRPr="0040666B">
        <w:rPr>
          <w:rFonts w:ascii="Times New Roman" w:eastAsia="宋体" w:hAnsi="Times New Roman" w:cs="Times New Roman" w:hint="eastAsia"/>
          <w:sz w:val="22"/>
        </w:rPr>
        <w:t>平台实现业务自动化上线和管理，支持网络</w:t>
      </w:r>
      <w:r w:rsidRPr="0040666B">
        <w:rPr>
          <w:rFonts w:ascii="Times New Roman" w:eastAsia="宋体" w:hAnsi="Times New Roman" w:cs="Times New Roman"/>
          <w:sz w:val="22"/>
        </w:rPr>
        <w:t>Overlay</w:t>
      </w:r>
      <w:r w:rsidRPr="0040666B">
        <w:rPr>
          <w:rFonts w:ascii="Times New Roman" w:eastAsia="宋体" w:hAnsi="Times New Roman" w:cs="Times New Roman" w:hint="eastAsia"/>
          <w:sz w:val="22"/>
        </w:rPr>
        <w:t>和主机</w:t>
      </w:r>
      <w:r w:rsidRPr="0040666B">
        <w:rPr>
          <w:rFonts w:ascii="Times New Roman" w:eastAsia="宋体" w:hAnsi="Times New Roman" w:cs="Times New Roman"/>
          <w:sz w:val="22"/>
        </w:rPr>
        <w:t>Overlay</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云管理平台可提供北向接口、</w:t>
      </w:r>
      <w:r w:rsidRPr="0040666B">
        <w:rPr>
          <w:rFonts w:ascii="Times New Roman" w:eastAsia="宋体" w:hAnsi="Times New Roman" w:cs="Times New Roman"/>
          <w:sz w:val="22"/>
        </w:rPr>
        <w:t>API</w:t>
      </w:r>
      <w:r w:rsidRPr="0040666B">
        <w:rPr>
          <w:rFonts w:ascii="Times New Roman" w:eastAsia="宋体" w:hAnsi="Times New Roman" w:cs="Times New Roman" w:hint="eastAsia"/>
          <w:sz w:val="22"/>
        </w:rPr>
        <w:t>接口，接入浦东大数据中心统一云管平台。</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27" w:name="_Toc28117"/>
      <w:r w:rsidRPr="0040666B">
        <w:rPr>
          <w:rFonts w:ascii="Times New Roman" w:eastAsia="宋体" w:hAnsi="Times New Roman" w:cs="Times New Roman" w:hint="eastAsia"/>
          <w:b/>
          <w:sz w:val="22"/>
        </w:rPr>
        <w:t>10.1.1.3</w:t>
      </w:r>
      <w:r w:rsidRPr="0040666B">
        <w:rPr>
          <w:rFonts w:ascii="Times New Roman" w:eastAsia="宋体" w:hAnsi="Times New Roman" w:cs="Times New Roman" w:hint="eastAsia"/>
          <w:b/>
          <w:sz w:val="22"/>
        </w:rPr>
        <w:t>虚拟化平台要求</w:t>
      </w:r>
      <w:bookmarkEnd w:id="27"/>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28" w:name="_Toc6321"/>
      <w:r w:rsidRPr="0040666B">
        <w:rPr>
          <w:rFonts w:ascii="Times New Roman" w:eastAsia="宋体" w:hAnsi="Times New Roman" w:cs="Times New Roman" w:hint="eastAsia"/>
          <w:b/>
          <w:sz w:val="22"/>
        </w:rPr>
        <w:t>10.1.1.3.1</w:t>
      </w:r>
      <w:r w:rsidRPr="0040666B">
        <w:rPr>
          <w:rFonts w:ascii="Times New Roman" w:eastAsia="宋体" w:hAnsi="Times New Roman" w:cs="Times New Roman" w:hint="eastAsia"/>
          <w:b/>
          <w:sz w:val="22"/>
        </w:rPr>
        <w:t>虚拟化平台软件要求</w:t>
      </w:r>
      <w:bookmarkEnd w:id="28"/>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lastRenderedPageBreak/>
        <w:t>虚拟化平台支持安装在通用的</w:t>
      </w:r>
      <w:r w:rsidRPr="0040666B">
        <w:rPr>
          <w:rFonts w:ascii="Times New Roman" w:eastAsia="宋体" w:hAnsi="Times New Roman" w:cs="Times New Roman"/>
          <w:sz w:val="22"/>
        </w:rPr>
        <w:t>x86</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ARM</w:t>
      </w:r>
      <w:r w:rsidRPr="0040666B">
        <w:rPr>
          <w:rFonts w:ascii="Times New Roman" w:eastAsia="宋体" w:hAnsi="Times New Roman" w:cs="Times New Roman" w:hint="eastAsia"/>
          <w:sz w:val="22"/>
        </w:rPr>
        <w:t>架构服务器，支持海光、鲲鹏、飞腾等业界主流</w:t>
      </w:r>
      <w:r w:rsidRPr="0040666B">
        <w:rPr>
          <w:rFonts w:ascii="Times New Roman" w:eastAsia="宋体" w:hAnsi="Times New Roman" w:cs="Times New Roman"/>
          <w:sz w:val="22"/>
        </w:rPr>
        <w:t>CPU</w:t>
      </w:r>
      <w:r w:rsidRPr="0040666B">
        <w:rPr>
          <w:rFonts w:ascii="Times New Roman" w:eastAsia="宋体" w:hAnsi="Times New Roman" w:cs="Times New Roman" w:hint="eastAsia"/>
          <w:sz w:val="22"/>
        </w:rPr>
        <w:t>服务器，支持</w:t>
      </w:r>
      <w:r w:rsidRPr="0040666B">
        <w:rPr>
          <w:rFonts w:ascii="Times New Roman" w:eastAsia="宋体" w:hAnsi="Times New Roman" w:cs="Times New Roman"/>
          <w:sz w:val="22"/>
        </w:rPr>
        <w:t>x86</w:t>
      </w:r>
      <w:r w:rsidRPr="0040666B">
        <w:rPr>
          <w:rFonts w:ascii="Times New Roman" w:eastAsia="宋体" w:hAnsi="Times New Roman" w:cs="Times New Roman" w:hint="eastAsia"/>
          <w:sz w:val="22"/>
        </w:rPr>
        <w:t>架构和</w:t>
      </w:r>
      <w:r w:rsidRPr="0040666B">
        <w:rPr>
          <w:rFonts w:ascii="Times New Roman" w:eastAsia="宋体" w:hAnsi="Times New Roman" w:cs="Times New Roman"/>
          <w:sz w:val="22"/>
        </w:rPr>
        <w:t>ARM</w:t>
      </w:r>
      <w:r w:rsidRPr="0040666B">
        <w:rPr>
          <w:rFonts w:ascii="Times New Roman" w:eastAsia="宋体" w:hAnsi="Times New Roman" w:cs="Times New Roman" w:hint="eastAsia"/>
          <w:sz w:val="22"/>
        </w:rPr>
        <w:t>架构服务器集群统一管理，支持统一提供虚拟机、裸金属资源管理，包括对裸金属服务器的增加、删除、启动、关闭、重启、安装镜像等全生命周期管理能力；</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支持集群动态资源调度功能，可基于主机的</w:t>
      </w:r>
      <w:r w:rsidRPr="0040666B">
        <w:rPr>
          <w:rFonts w:ascii="Times New Roman" w:eastAsia="宋体" w:hAnsi="Times New Roman" w:cs="Times New Roman"/>
          <w:sz w:val="22"/>
        </w:rPr>
        <w:t>CPU</w:t>
      </w:r>
      <w:r w:rsidRPr="0040666B">
        <w:rPr>
          <w:rFonts w:ascii="Times New Roman" w:eastAsia="宋体" w:hAnsi="Times New Roman" w:cs="Times New Roman" w:hint="eastAsia"/>
          <w:sz w:val="22"/>
        </w:rPr>
        <w:t>利用率、内存利用率、磁盘</w:t>
      </w:r>
      <w:r w:rsidRPr="0040666B">
        <w:rPr>
          <w:rFonts w:ascii="Times New Roman" w:eastAsia="宋体" w:hAnsi="Times New Roman" w:cs="Times New Roman"/>
          <w:sz w:val="22"/>
        </w:rPr>
        <w:t>I/O</w:t>
      </w:r>
      <w:r w:rsidRPr="0040666B">
        <w:rPr>
          <w:rFonts w:ascii="Times New Roman" w:eastAsia="宋体" w:hAnsi="Times New Roman" w:cs="Times New Roman" w:hint="eastAsia"/>
          <w:sz w:val="22"/>
        </w:rPr>
        <w:t>、磁盘容量利用率、磁盘请求、网络流量等资源对虚拟机进行动态资源调度，实现自动化资源分配和负载均衡功能，支持当虚拟机的</w:t>
      </w:r>
      <w:r w:rsidRPr="0040666B">
        <w:rPr>
          <w:rFonts w:ascii="Times New Roman" w:eastAsia="宋体" w:hAnsi="Times New Roman" w:cs="Times New Roman"/>
          <w:sz w:val="22"/>
        </w:rPr>
        <w:t>CPU</w:t>
      </w:r>
      <w:r w:rsidRPr="0040666B">
        <w:rPr>
          <w:rFonts w:ascii="Times New Roman" w:eastAsia="宋体" w:hAnsi="Times New Roman" w:cs="Times New Roman" w:hint="eastAsia"/>
          <w:sz w:val="22"/>
        </w:rPr>
        <w:t>、内存利用率超过设置的阈值时，在虚拟机操作系统本身支持资源热添加的前提下，系统将自动为该虚拟机增加相应的</w:t>
      </w:r>
      <w:r w:rsidRPr="0040666B">
        <w:rPr>
          <w:rFonts w:ascii="Times New Roman" w:eastAsia="宋体" w:hAnsi="Times New Roman" w:cs="Times New Roman"/>
          <w:sz w:val="22"/>
        </w:rPr>
        <w:t>CPU</w:t>
      </w:r>
      <w:r w:rsidRPr="0040666B">
        <w:rPr>
          <w:rFonts w:ascii="Times New Roman" w:eastAsia="宋体" w:hAnsi="Times New Roman" w:cs="Times New Roman" w:hint="eastAsia"/>
          <w:sz w:val="22"/>
        </w:rPr>
        <w:t>和内存资源，无需人工干预；</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支持宿主机自治功能，在虚拟化管理平台故障时，可以通过主机自治平台对所在宿主机和虚拟机进行管理运维；支持查看宿主机正在使用的服务及端口号，并设置访问端口的</w:t>
      </w:r>
      <w:r w:rsidRPr="0040666B">
        <w:rPr>
          <w:rFonts w:ascii="Times New Roman" w:eastAsia="宋体" w:hAnsi="Times New Roman" w:cs="Times New Roman"/>
          <w:sz w:val="22"/>
        </w:rPr>
        <w:t>IP</w:t>
      </w:r>
      <w:r w:rsidRPr="0040666B">
        <w:rPr>
          <w:rFonts w:ascii="Times New Roman" w:eastAsia="宋体" w:hAnsi="Times New Roman" w:cs="Times New Roman" w:hint="eastAsia"/>
          <w:sz w:val="22"/>
        </w:rPr>
        <w:t>范围，防止未授权的访问和攻击；</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虚拟化平台支持虚拟交换机的图形化展示，集中化展示虚拟交换机端口使用情况，通过点击虚拟交换机端口，可以快速查看端口详细信息和端口流量实时监控，提供可视化的监控界面降低运维难度，快速掌握网络流量情况；</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支持一云多芯、多运行时、管算分离以及智能计算功能，支持外部快照功能，支持未来国产化资源池演进需求；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支持与现网虚拟化平台平滑演进，支持现网平台授权通过升级等方式可利旧使用，支持对接云平台实现业务资源统一管理。</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29" w:name="_Toc4072"/>
      <w:r w:rsidRPr="0040666B">
        <w:rPr>
          <w:rFonts w:ascii="Times New Roman" w:eastAsia="宋体" w:hAnsi="Times New Roman" w:cs="Times New Roman" w:hint="eastAsia"/>
          <w:b/>
          <w:sz w:val="22"/>
        </w:rPr>
        <w:t>10.1.1.4</w:t>
      </w:r>
      <w:r w:rsidRPr="0040666B">
        <w:rPr>
          <w:rFonts w:ascii="Times New Roman" w:eastAsia="宋体" w:hAnsi="Times New Roman" w:cs="Times New Roman" w:hint="eastAsia"/>
          <w:b/>
          <w:sz w:val="22"/>
        </w:rPr>
        <w:t>云网络系统要求</w:t>
      </w:r>
      <w:bookmarkEnd w:id="29"/>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30" w:name="_Toc10000"/>
      <w:r w:rsidRPr="0040666B">
        <w:rPr>
          <w:rFonts w:ascii="Times New Roman" w:eastAsia="宋体" w:hAnsi="Times New Roman" w:cs="Times New Roman" w:hint="eastAsia"/>
          <w:b/>
          <w:sz w:val="22"/>
        </w:rPr>
        <w:t>10.1.1.4.1</w:t>
      </w:r>
      <w:r w:rsidRPr="0040666B">
        <w:rPr>
          <w:rFonts w:ascii="Times New Roman" w:eastAsia="宋体" w:hAnsi="Times New Roman" w:cs="Times New Roman" w:hint="eastAsia"/>
          <w:b/>
          <w:sz w:val="22"/>
        </w:rPr>
        <w:t>云网络系统要求</w:t>
      </w:r>
      <w:bookmarkEnd w:id="30"/>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SDN</w:t>
      </w:r>
      <w:r w:rsidRPr="0040666B">
        <w:rPr>
          <w:rFonts w:ascii="Times New Roman" w:eastAsia="宋体" w:hAnsi="Times New Roman" w:cs="Times New Roman" w:hint="eastAsia"/>
          <w:sz w:val="22"/>
        </w:rPr>
        <w:t>控制器支持通过弱控方式对云内业务接入、核心设备、出口设备和骨干线路等需要支持冗余备份，云内业务骨干线路带宽≥</w:t>
      </w:r>
      <w:r w:rsidRPr="0040666B">
        <w:rPr>
          <w:rFonts w:ascii="Times New Roman" w:eastAsia="宋体" w:hAnsi="Times New Roman" w:cs="Times New Roman"/>
          <w:sz w:val="22"/>
        </w:rPr>
        <w:t>80Gb</w:t>
      </w:r>
      <w:r w:rsidRPr="0040666B">
        <w:rPr>
          <w:rFonts w:ascii="Times New Roman" w:eastAsia="宋体" w:hAnsi="Times New Roman" w:cs="Times New Roman" w:hint="eastAsia"/>
          <w:sz w:val="22"/>
        </w:rPr>
        <w:t>带宽，服务器业务网≥</w:t>
      </w:r>
      <w:r w:rsidRPr="0040666B">
        <w:rPr>
          <w:rFonts w:ascii="Times New Roman" w:eastAsia="宋体" w:hAnsi="Times New Roman" w:cs="Times New Roman"/>
          <w:sz w:val="22"/>
        </w:rPr>
        <w:t>20Gb</w:t>
      </w:r>
      <w:r w:rsidRPr="0040666B">
        <w:rPr>
          <w:rFonts w:ascii="Times New Roman" w:eastAsia="宋体" w:hAnsi="Times New Roman" w:cs="Times New Roman" w:hint="eastAsia"/>
          <w:sz w:val="22"/>
        </w:rPr>
        <w:t>带宽，服务器存储网≥</w:t>
      </w:r>
      <w:r w:rsidRPr="0040666B">
        <w:rPr>
          <w:rFonts w:ascii="Times New Roman" w:eastAsia="宋体" w:hAnsi="Times New Roman" w:cs="Times New Roman"/>
          <w:sz w:val="22"/>
        </w:rPr>
        <w:t>50Gb</w:t>
      </w:r>
      <w:r w:rsidRPr="0040666B">
        <w:rPr>
          <w:rFonts w:ascii="Times New Roman" w:eastAsia="宋体" w:hAnsi="Times New Roman" w:cs="Times New Roman" w:hint="eastAsia"/>
          <w:sz w:val="22"/>
        </w:rPr>
        <w:t>带宽，核心交换机支持持续扩容，全面支持</w:t>
      </w:r>
      <w:r w:rsidRPr="0040666B">
        <w:rPr>
          <w:rFonts w:ascii="Times New Roman" w:eastAsia="宋体" w:hAnsi="Times New Roman" w:cs="Times New Roman"/>
          <w:sz w:val="22"/>
        </w:rPr>
        <w:t>IPv4/IPv6</w:t>
      </w:r>
      <w:r w:rsidRPr="0040666B">
        <w:rPr>
          <w:rFonts w:ascii="Times New Roman" w:eastAsia="宋体" w:hAnsi="Times New Roman" w:cs="Times New Roman" w:hint="eastAsia"/>
          <w:sz w:val="22"/>
        </w:rPr>
        <w:t>双栈业务部署；</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业务网络设备统一纳管，又支持与云业务管理平台对接，实现云业务对网络的自动化调度；</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31" w:name="_Toc32413"/>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5</w:t>
      </w:r>
      <w:r w:rsidRPr="0040666B">
        <w:rPr>
          <w:rFonts w:ascii="Times New Roman" w:eastAsia="宋体" w:hAnsi="Times New Roman" w:cs="Times New Roman" w:hint="eastAsia"/>
          <w:b/>
          <w:sz w:val="22"/>
        </w:rPr>
        <w:t>网络资源要求</w:t>
      </w:r>
      <w:bookmarkEnd w:id="31"/>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32" w:name="_Toc9878"/>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5.1</w:t>
      </w:r>
      <w:r w:rsidRPr="0040666B">
        <w:rPr>
          <w:rFonts w:ascii="Times New Roman" w:eastAsia="宋体" w:hAnsi="Times New Roman" w:cs="Times New Roman" w:hint="eastAsia"/>
          <w:b/>
          <w:sz w:val="22"/>
        </w:rPr>
        <w:t>应用负载均衡要求</w:t>
      </w:r>
      <w:bookmarkEnd w:id="32"/>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需提供应用负载均衡服务，将来自用户的访问请求合理地分发到各台云主机上，从而提升整个业务系统的服务能力和可用性。</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33" w:name="_Toc20927"/>
      <w:r w:rsidRPr="0040666B">
        <w:rPr>
          <w:rFonts w:ascii="Times New Roman" w:eastAsia="宋体" w:hAnsi="Times New Roman" w:cs="Times New Roman" w:hint="eastAsia"/>
          <w:b/>
          <w:sz w:val="22"/>
        </w:rPr>
        <w:t>10.1.1.5.2</w:t>
      </w:r>
      <w:r w:rsidRPr="0040666B">
        <w:rPr>
          <w:rFonts w:ascii="Times New Roman" w:eastAsia="宋体" w:hAnsi="Times New Roman" w:cs="Times New Roman" w:hint="eastAsia"/>
          <w:b/>
          <w:sz w:val="22"/>
        </w:rPr>
        <w:t>网络资源要求</w:t>
      </w:r>
      <w:bookmarkEnd w:id="33"/>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互联网带宽：需提供不低于</w:t>
      </w:r>
      <w:r w:rsidRPr="0040666B">
        <w:rPr>
          <w:rFonts w:ascii="Times New Roman" w:eastAsia="宋体" w:hAnsi="Times New Roman" w:cs="Times New Roman"/>
          <w:sz w:val="22"/>
        </w:rPr>
        <w:t>1Gbps</w:t>
      </w:r>
      <w:r w:rsidRPr="0040666B">
        <w:rPr>
          <w:rFonts w:ascii="Times New Roman" w:eastAsia="宋体" w:hAnsi="Times New Roman" w:cs="Times New Roman" w:hint="eastAsia"/>
          <w:sz w:val="22"/>
        </w:rPr>
        <w:t>带宽，分配一个</w:t>
      </w:r>
      <w:r w:rsidRPr="0040666B">
        <w:rPr>
          <w:rFonts w:ascii="Times New Roman" w:eastAsia="宋体" w:hAnsi="Times New Roman" w:cs="Times New Roman"/>
          <w:sz w:val="22"/>
        </w:rPr>
        <w:t>/56</w:t>
      </w:r>
      <w:r w:rsidRPr="0040666B">
        <w:rPr>
          <w:rFonts w:ascii="Times New Roman" w:eastAsia="宋体" w:hAnsi="Times New Roman" w:cs="Times New Roman" w:hint="eastAsia"/>
          <w:sz w:val="22"/>
        </w:rPr>
        <w:t>位的</w:t>
      </w:r>
      <w:r w:rsidRPr="0040666B">
        <w:rPr>
          <w:rFonts w:ascii="Times New Roman" w:eastAsia="宋体" w:hAnsi="Times New Roman" w:cs="Times New Roman"/>
          <w:sz w:val="22"/>
        </w:rPr>
        <w:t>IPv6</w:t>
      </w:r>
      <w:r w:rsidRPr="0040666B">
        <w:rPr>
          <w:rFonts w:ascii="Times New Roman" w:eastAsia="宋体" w:hAnsi="Times New Roman" w:cs="Times New Roman" w:hint="eastAsia"/>
          <w:sz w:val="22"/>
        </w:rPr>
        <w:t>地址段，提供</w:t>
      </w:r>
      <w:r w:rsidRPr="0040666B">
        <w:rPr>
          <w:rFonts w:ascii="Times New Roman" w:eastAsia="宋体" w:hAnsi="Times New Roman" w:cs="Times New Roman"/>
          <w:sz w:val="22"/>
        </w:rPr>
        <w:t>256</w:t>
      </w:r>
      <w:r w:rsidRPr="0040666B">
        <w:rPr>
          <w:rFonts w:ascii="Times New Roman" w:eastAsia="宋体" w:hAnsi="Times New Roman" w:cs="Times New Roman" w:hint="eastAsia"/>
          <w:sz w:val="22"/>
        </w:rPr>
        <w:t>个</w:t>
      </w:r>
      <w:r w:rsidRPr="0040666B">
        <w:rPr>
          <w:rFonts w:ascii="Times New Roman" w:eastAsia="宋体" w:hAnsi="Times New Roman" w:cs="Times New Roman"/>
          <w:sz w:val="22"/>
        </w:rPr>
        <w:t>IPv6</w:t>
      </w:r>
      <w:r w:rsidRPr="0040666B">
        <w:rPr>
          <w:rFonts w:ascii="Times New Roman" w:eastAsia="宋体" w:hAnsi="Times New Roman" w:cs="Times New Roman" w:hint="eastAsia"/>
          <w:sz w:val="22"/>
        </w:rPr>
        <w:t>地址；</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政务外网带宽：需开通不少于</w:t>
      </w: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条的裸光纤链路，通过双路由接入的方式从云平台所在机房至招标人指定的政务外网机房；</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需大幅降低互联网出口防火墙重复配置</w:t>
      </w:r>
      <w:r w:rsidRPr="0040666B">
        <w:rPr>
          <w:rFonts w:ascii="Times New Roman" w:eastAsia="宋体" w:hAnsi="Times New Roman" w:cs="Times New Roman"/>
          <w:sz w:val="22"/>
        </w:rPr>
        <w:t>NAT</w:t>
      </w:r>
      <w:r w:rsidRPr="0040666B">
        <w:rPr>
          <w:rFonts w:ascii="Times New Roman" w:eastAsia="宋体" w:hAnsi="Times New Roman" w:cs="Times New Roman" w:hint="eastAsia"/>
          <w:sz w:val="22"/>
        </w:rPr>
        <w:t>策略的性能压力；</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支持不小于</w:t>
      </w:r>
      <w:r w:rsidRPr="0040666B">
        <w:rPr>
          <w:rFonts w:ascii="Times New Roman" w:eastAsia="宋体" w:hAnsi="Times New Roman" w:cs="Times New Roman"/>
          <w:sz w:val="22"/>
        </w:rPr>
        <w:t>40G</w:t>
      </w:r>
      <w:r w:rsidRPr="0040666B">
        <w:rPr>
          <w:rFonts w:ascii="Times New Roman" w:eastAsia="宋体" w:hAnsi="Times New Roman" w:cs="Times New Roman" w:hint="eastAsia"/>
          <w:sz w:val="22"/>
        </w:rPr>
        <w:t>的入侵防御处理能力，支持互联网网络出口全万兆链路的能力，为政务云不断发展的互联网业务提供持续安全防护能力。</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34" w:name="_Toc6715"/>
      <w:r w:rsidRPr="0040666B">
        <w:rPr>
          <w:rFonts w:ascii="Times New Roman" w:eastAsia="宋体" w:hAnsi="Times New Roman" w:cs="Times New Roman" w:hint="eastAsia"/>
          <w:b/>
          <w:sz w:val="22"/>
        </w:rPr>
        <w:lastRenderedPageBreak/>
        <w:t>10.1.1.5.3</w:t>
      </w:r>
      <w:r w:rsidRPr="0040666B">
        <w:rPr>
          <w:rFonts w:ascii="Times New Roman" w:eastAsia="宋体" w:hAnsi="Times New Roman" w:cs="Times New Roman" w:hint="eastAsia"/>
          <w:b/>
          <w:sz w:val="22"/>
        </w:rPr>
        <w:t>安全交换区要求</w:t>
      </w:r>
      <w:bookmarkEnd w:id="34"/>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安全交换区服务，通过安全交换区的数据交换策略，从物理上隔离、阻断具有潜在攻击可能的一切连接，并进行强制内容检测，从而实现最高级别的安全，有效的将两网之间实现了安全隔离与业务数据安全、可靠的交换。</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35" w:name="_Toc2386"/>
      <w:r w:rsidRPr="0040666B">
        <w:rPr>
          <w:rFonts w:ascii="Times New Roman" w:eastAsia="宋体" w:hAnsi="Times New Roman" w:cs="Times New Roman" w:hint="eastAsia"/>
          <w:b/>
          <w:sz w:val="22"/>
        </w:rPr>
        <w:t>10.1.1.5.4</w:t>
      </w:r>
      <w:r w:rsidRPr="0040666B">
        <w:rPr>
          <w:rFonts w:ascii="Times New Roman" w:eastAsia="宋体" w:hAnsi="Times New Roman" w:cs="Times New Roman" w:hint="eastAsia"/>
          <w:b/>
          <w:sz w:val="22"/>
        </w:rPr>
        <w:t>网管服务要求</w:t>
      </w:r>
      <w:bookmarkEnd w:id="35"/>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配套提供网管服务。服务内容包含业务分析中心、移动运维中心、资源审计中心、自助服务中心巡检等维保服务内容。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bookmarkStart w:id="36" w:name="_Toc12057"/>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1</w:t>
      </w:r>
      <w:r w:rsidRPr="0040666B">
        <w:rPr>
          <w:rFonts w:ascii="Times New Roman" w:eastAsia="宋体" w:hAnsi="Times New Roman" w:cs="Times New Roman" w:hint="eastAsia"/>
          <w:sz w:val="22"/>
        </w:rPr>
        <w:t>）业务分析中心</w:t>
      </w:r>
      <w:bookmarkEnd w:id="36"/>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业务分析中心可对单个业务进行管理，能够关联分析业务性能、业务告警、</w:t>
      </w:r>
      <w:r w:rsidRPr="0040666B">
        <w:rPr>
          <w:rFonts w:ascii="Times New Roman" w:eastAsia="宋体" w:hAnsi="Times New Roman" w:cs="Times New Roman"/>
          <w:sz w:val="22"/>
        </w:rPr>
        <w:t>CMDB</w:t>
      </w:r>
      <w:r w:rsidRPr="0040666B">
        <w:rPr>
          <w:rFonts w:ascii="Times New Roman" w:eastAsia="宋体" w:hAnsi="Times New Roman" w:cs="Times New Roman" w:hint="eastAsia"/>
          <w:sz w:val="22"/>
        </w:rPr>
        <w:t>变更、流程工单数据，进行端到端智能分析，帮助运维人员完成对某个业务故障发现、故障定位分析、故障预防相关工作。</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bookmarkStart w:id="37" w:name="_Toc16011"/>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2</w:t>
      </w:r>
      <w:r w:rsidRPr="0040666B">
        <w:rPr>
          <w:rFonts w:ascii="Times New Roman" w:eastAsia="宋体" w:hAnsi="Times New Roman" w:cs="Times New Roman" w:hint="eastAsia"/>
          <w:sz w:val="22"/>
        </w:rPr>
        <w:t>）移动运维中心</w:t>
      </w:r>
      <w:bookmarkEnd w:id="37"/>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移动运维中心支持用户通过移动端来创建工单、处理待办、查看已办、知识库和公告，方便快速，在移动端能够处理哪些流程可以在后台进行配置，同时还支持通过移动端提交服务请求、查看知识库和公告，便捷迅速。对于同一流程节点在移动端和</w:t>
      </w:r>
      <w:r w:rsidRPr="0040666B">
        <w:rPr>
          <w:rFonts w:ascii="Times New Roman" w:eastAsia="宋体" w:hAnsi="Times New Roman" w:cs="Times New Roman"/>
          <w:sz w:val="22"/>
        </w:rPr>
        <w:t>web</w:t>
      </w:r>
      <w:r w:rsidRPr="0040666B">
        <w:rPr>
          <w:rFonts w:ascii="Times New Roman" w:eastAsia="宋体" w:hAnsi="Times New Roman" w:cs="Times New Roman" w:hint="eastAsia"/>
          <w:sz w:val="22"/>
        </w:rPr>
        <w:t>端使用不用的表单页面，运维人员可在后台对移动端的表单界面展示字段进行配置，灵活调整。</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bookmarkStart w:id="38" w:name="_Toc16402"/>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3</w:t>
      </w:r>
      <w:r w:rsidRPr="0040666B">
        <w:rPr>
          <w:rFonts w:ascii="Times New Roman" w:eastAsia="宋体" w:hAnsi="Times New Roman" w:cs="Times New Roman" w:hint="eastAsia"/>
          <w:sz w:val="22"/>
        </w:rPr>
        <w:t>）资源审计中心</w:t>
      </w:r>
      <w:bookmarkEnd w:id="38"/>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支持将线下审计数据以</w:t>
      </w:r>
      <w:r w:rsidRPr="0040666B">
        <w:rPr>
          <w:rFonts w:ascii="Times New Roman" w:eastAsia="宋体" w:hAnsi="Times New Roman" w:cs="Times New Roman"/>
          <w:sz w:val="22"/>
        </w:rPr>
        <w:t>excel</w:t>
      </w:r>
      <w:r w:rsidRPr="0040666B">
        <w:rPr>
          <w:rFonts w:ascii="Times New Roman" w:eastAsia="宋体" w:hAnsi="Times New Roman" w:cs="Times New Roman" w:hint="eastAsia"/>
          <w:sz w:val="22"/>
        </w:rPr>
        <w:t>方式批量导入资源审计中心中，系统根据导入数据自动生成审计结果，对于审计结果为“有差异”的数据，可以手工确认该数据或生成流程工单进行管控确认。</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在资源详情中支持查看该资源的历史审计记录，并可查看审计数据详情。对于审计结果为“有差异”的数据，详情中该差异数据将被红色高亮显示，便于运维人员的快速定位，增大运维响应效率。</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bookmarkStart w:id="39" w:name="_Toc21851"/>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4</w:t>
      </w:r>
      <w:r w:rsidRPr="0040666B">
        <w:rPr>
          <w:rFonts w:ascii="Times New Roman" w:eastAsia="宋体" w:hAnsi="Times New Roman" w:cs="Times New Roman" w:hint="eastAsia"/>
          <w:sz w:val="22"/>
        </w:rPr>
        <w:t>）自助服务中心</w:t>
      </w:r>
      <w:bookmarkEnd w:id="39"/>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自助服务中心为业务部门用户提供自助申请</w:t>
      </w:r>
      <w:r w:rsidRPr="0040666B">
        <w:rPr>
          <w:rFonts w:ascii="Times New Roman" w:eastAsia="宋体" w:hAnsi="Times New Roman" w:cs="Times New Roman"/>
          <w:sz w:val="22"/>
        </w:rPr>
        <w:t>IT</w:t>
      </w:r>
      <w:r w:rsidRPr="0040666B">
        <w:rPr>
          <w:rFonts w:ascii="Times New Roman" w:eastAsia="宋体" w:hAnsi="Times New Roman" w:cs="Times New Roman" w:hint="eastAsia"/>
          <w:sz w:val="22"/>
        </w:rPr>
        <w:t>服务，业务部门用户可以通过自助服务中心进行申报故障、自助发起服务请求、查询进展、查询知识、查看公告信息和个人信息修改等。同时运维人员可以将服务请求发布成服务目录，发布成服务目录后，业务用户可以在自助服务中心自助申请。</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40" w:name="_Toc2967"/>
      <w:r w:rsidRPr="0040666B">
        <w:rPr>
          <w:rFonts w:ascii="Times New Roman" w:eastAsia="宋体" w:hAnsi="Times New Roman" w:cs="Times New Roman" w:hint="eastAsia"/>
          <w:b/>
          <w:sz w:val="22"/>
        </w:rPr>
        <w:t>10.1.1.6</w:t>
      </w:r>
      <w:r w:rsidRPr="0040666B">
        <w:rPr>
          <w:rFonts w:ascii="Times New Roman" w:eastAsia="宋体" w:hAnsi="Times New Roman" w:cs="Times New Roman" w:hint="eastAsia"/>
          <w:b/>
          <w:sz w:val="22"/>
        </w:rPr>
        <w:t>安全服务要求</w:t>
      </w:r>
      <w:bookmarkEnd w:id="40"/>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浦东政务云平台应</w:t>
      </w:r>
      <w:r w:rsidRPr="0040666B">
        <w:rPr>
          <w:rFonts w:ascii="Times New Roman" w:eastAsia="宋体" w:hAnsi="Times New Roman" w:cs="Times New Roman"/>
          <w:sz w:val="22"/>
        </w:rPr>
        <w:t>符合《信息安全技术网络安全等级保护基本要求》（</w:t>
      </w:r>
      <w:r w:rsidRPr="0040666B">
        <w:rPr>
          <w:rFonts w:ascii="Times New Roman" w:eastAsia="宋体" w:hAnsi="Times New Roman" w:cs="Times New Roman"/>
          <w:sz w:val="22"/>
        </w:rPr>
        <w:t>GB/T 22239-2019</w:t>
      </w:r>
      <w:r w:rsidRPr="0040666B">
        <w:rPr>
          <w:rFonts w:ascii="Times New Roman" w:eastAsia="宋体" w:hAnsi="Times New Roman" w:cs="Times New Roman"/>
          <w:sz w:val="22"/>
        </w:rPr>
        <w:t>）第三级安全测评通用要求和云计算安全扩展要求</w:t>
      </w:r>
      <w:r w:rsidRPr="0040666B">
        <w:rPr>
          <w:rFonts w:ascii="Times New Roman" w:eastAsia="宋体" w:hAnsi="Times New Roman" w:cs="Times New Roman" w:hint="eastAsia"/>
          <w:sz w:val="22"/>
        </w:rPr>
        <w:t>，核心技术应具有国内自主知识产权，并具备保障系统运行的数据库、操作系统等完整方案；针对数据分析、共享交换等应用，应提供更高标准。</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41" w:name="_Toc31624"/>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6.1</w:t>
      </w:r>
      <w:r w:rsidRPr="0040666B">
        <w:rPr>
          <w:rFonts w:ascii="Times New Roman" w:eastAsia="宋体" w:hAnsi="Times New Roman" w:cs="Times New Roman" w:hint="eastAsia"/>
          <w:b/>
          <w:sz w:val="22"/>
        </w:rPr>
        <w:t>网络访问控制要求</w:t>
      </w:r>
      <w:bookmarkEnd w:id="41"/>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需提供网络访问控制，配置合规策略与安全接入实现云数据中心的整体安全防护，同时为每个申请安全服务的租户提供独立的</w:t>
      </w:r>
      <w:r w:rsidRPr="0040666B">
        <w:rPr>
          <w:rFonts w:ascii="Times New Roman" w:eastAsia="宋体" w:hAnsi="Times New Roman" w:cs="Times New Roman" w:hint="eastAsia"/>
          <w:sz w:val="22"/>
        </w:rPr>
        <w:t>vFW</w:t>
      </w:r>
      <w:r w:rsidRPr="0040666B">
        <w:rPr>
          <w:rFonts w:ascii="Times New Roman" w:eastAsia="宋体" w:hAnsi="Times New Roman" w:cs="Times New Roman" w:hint="eastAsia"/>
          <w:sz w:val="22"/>
        </w:rPr>
        <w:t>服务，实现租户业务的隔离与安全能力。</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42" w:name="_Toc21746"/>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6.2</w:t>
      </w:r>
      <w:r w:rsidRPr="0040666B">
        <w:rPr>
          <w:rFonts w:ascii="Times New Roman" w:eastAsia="宋体" w:hAnsi="Times New Roman" w:cs="Times New Roman" w:hint="eastAsia"/>
          <w:b/>
          <w:sz w:val="22"/>
        </w:rPr>
        <w:t>入侵防御要求</w:t>
      </w:r>
      <w:bookmarkEnd w:id="42"/>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lastRenderedPageBreak/>
        <w:t>需提供入侵防御防护能力，为数据中心内部提供更坚固的安全保护机制，叠加深度检测功能可以更有效的保护内部服务器避免受到病毒、蠕虫、程序漏洞等来自应用层的安全威胁。</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43" w:name="_Toc26993"/>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6.3</w:t>
      </w:r>
      <w:r w:rsidRPr="0040666B">
        <w:rPr>
          <w:rFonts w:ascii="Times New Roman" w:eastAsia="宋体" w:hAnsi="Times New Roman" w:cs="Times New Roman"/>
          <w:b/>
          <w:sz w:val="22"/>
        </w:rPr>
        <w:t>常规安全漏洞扫描</w:t>
      </w:r>
      <w:r w:rsidRPr="0040666B">
        <w:rPr>
          <w:rFonts w:ascii="Times New Roman" w:eastAsia="宋体" w:hAnsi="Times New Roman" w:cs="Times New Roman" w:hint="eastAsia"/>
          <w:b/>
          <w:sz w:val="22"/>
        </w:rPr>
        <w:t>要求</w:t>
      </w:r>
      <w:bookmarkEnd w:id="43"/>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漏洞扫描服务，对网络或主机系统进行安全漏洞监测和分析，根据扫描网络或主机的安全漏洞，为用户提供详细的漏洞扫描报告，同时针对扫描结果提供修复建议，用户可以在被攻击前及时进行修复等处理，保证业务安全运行。</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44" w:name="_Toc13426"/>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6.4</w:t>
      </w:r>
      <w:r w:rsidRPr="0040666B">
        <w:rPr>
          <w:rFonts w:ascii="Times New Roman" w:eastAsia="宋体" w:hAnsi="Times New Roman" w:cs="Times New Roman" w:hint="eastAsia"/>
          <w:b/>
          <w:sz w:val="22"/>
        </w:rPr>
        <w:t>用户管理的要求</w:t>
      </w:r>
      <w:bookmarkEnd w:id="44"/>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需提供用户管理，云平台需对用户账号实行严格的统一身份认证、最小权限分配、多因素验证，确保访问可控。</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45" w:name="_Toc14816"/>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6.5</w:t>
      </w:r>
      <w:r w:rsidRPr="0040666B">
        <w:rPr>
          <w:rFonts w:ascii="Times New Roman" w:eastAsia="宋体" w:hAnsi="Times New Roman" w:cs="Times New Roman" w:hint="eastAsia"/>
          <w:b/>
          <w:sz w:val="22"/>
        </w:rPr>
        <w:t>用户身份认证的要求</w:t>
      </w:r>
      <w:bookmarkEnd w:id="45"/>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需提供集中化账号管理、高强度认证加固、细粒度授权控制和多种形式审计记录，使内部人员、第三方人员的操作处于可管、可控、可见、可审的状态，保障操作系统、数据库、应用系统等资产的安全运维。</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46" w:name="_Toc13936"/>
      <w:r w:rsidRPr="0040666B">
        <w:rPr>
          <w:rFonts w:ascii="Times New Roman" w:eastAsia="宋体" w:hAnsi="Times New Roman" w:cs="Times New Roman"/>
          <w:b/>
          <w:sz w:val="22"/>
        </w:rPr>
        <w:t>10.1.1.</w:t>
      </w:r>
      <w:r w:rsidRPr="0040666B">
        <w:rPr>
          <w:rFonts w:ascii="Times New Roman" w:eastAsia="宋体" w:hAnsi="Times New Roman" w:cs="Times New Roman" w:hint="eastAsia"/>
          <w:b/>
          <w:sz w:val="22"/>
        </w:rPr>
        <w:t>6.6</w:t>
      </w:r>
      <w:r w:rsidRPr="0040666B">
        <w:rPr>
          <w:rFonts w:ascii="Times New Roman" w:eastAsia="宋体" w:hAnsi="Times New Roman" w:cs="Times New Roman"/>
          <w:b/>
          <w:sz w:val="22"/>
        </w:rPr>
        <w:t>在线防护</w:t>
      </w:r>
      <w:r w:rsidRPr="0040666B">
        <w:rPr>
          <w:rFonts w:ascii="Times New Roman" w:eastAsia="宋体" w:hAnsi="Times New Roman" w:cs="Times New Roman"/>
          <w:b/>
          <w:sz w:val="22"/>
        </w:rPr>
        <w:t>WAF</w:t>
      </w:r>
      <w:r w:rsidRPr="0040666B">
        <w:rPr>
          <w:rFonts w:ascii="Times New Roman" w:eastAsia="宋体" w:hAnsi="Times New Roman" w:cs="Times New Roman" w:hint="eastAsia"/>
          <w:b/>
          <w:sz w:val="22"/>
        </w:rPr>
        <w:t>的要求</w:t>
      </w:r>
      <w:bookmarkEnd w:id="46"/>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需提供在线防护</w:t>
      </w:r>
      <w:r w:rsidRPr="0040666B">
        <w:rPr>
          <w:rFonts w:ascii="Times New Roman" w:eastAsia="宋体" w:hAnsi="Times New Roman" w:cs="Times New Roman" w:hint="eastAsia"/>
          <w:sz w:val="22"/>
        </w:rPr>
        <w:t>WAF</w:t>
      </w:r>
      <w:r w:rsidRPr="0040666B">
        <w:rPr>
          <w:rFonts w:ascii="Times New Roman" w:eastAsia="宋体" w:hAnsi="Times New Roman" w:cs="Times New Roman" w:hint="eastAsia"/>
          <w:sz w:val="22"/>
        </w:rPr>
        <w:t>，对网站进行安全防护，提供对</w:t>
      </w:r>
      <w:r w:rsidRPr="0040666B">
        <w:rPr>
          <w:rFonts w:ascii="Times New Roman" w:eastAsia="宋体" w:hAnsi="Times New Roman" w:cs="Times New Roman" w:hint="eastAsia"/>
          <w:sz w:val="22"/>
        </w:rPr>
        <w:t>WEB</w:t>
      </w:r>
      <w:r w:rsidRPr="0040666B">
        <w:rPr>
          <w:rFonts w:ascii="Times New Roman" w:eastAsia="宋体" w:hAnsi="Times New Roman" w:cs="Times New Roman" w:hint="eastAsia"/>
          <w:sz w:val="22"/>
        </w:rPr>
        <w:t>攻击的全面防御，包括</w:t>
      </w:r>
      <w:r w:rsidRPr="0040666B">
        <w:rPr>
          <w:rFonts w:ascii="Times New Roman" w:eastAsia="宋体" w:hAnsi="Times New Roman" w:cs="Times New Roman" w:hint="eastAsia"/>
          <w:sz w:val="22"/>
        </w:rPr>
        <w:t>SQL</w:t>
      </w:r>
      <w:r w:rsidRPr="0040666B">
        <w:rPr>
          <w:rFonts w:ascii="Times New Roman" w:eastAsia="宋体" w:hAnsi="Times New Roman" w:cs="Times New Roman" w:hint="eastAsia"/>
          <w:sz w:val="22"/>
        </w:rPr>
        <w:t>注入、</w:t>
      </w:r>
      <w:r w:rsidRPr="0040666B">
        <w:rPr>
          <w:rFonts w:ascii="Times New Roman" w:eastAsia="宋体" w:hAnsi="Times New Roman" w:cs="Times New Roman" w:hint="eastAsia"/>
          <w:sz w:val="22"/>
        </w:rPr>
        <w:t>CSRF</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XSS</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Webshell</w:t>
      </w:r>
      <w:r w:rsidRPr="0040666B">
        <w:rPr>
          <w:rFonts w:ascii="Times New Roman" w:eastAsia="宋体" w:hAnsi="Times New Roman" w:cs="Times New Roman" w:hint="eastAsia"/>
          <w:sz w:val="22"/>
        </w:rPr>
        <w:t>、系统命令注入、远程文件包含、盗链、</w:t>
      </w:r>
      <w:r w:rsidRPr="0040666B">
        <w:rPr>
          <w:rFonts w:ascii="Times New Roman" w:eastAsia="宋体" w:hAnsi="Times New Roman" w:cs="Times New Roman" w:hint="eastAsia"/>
          <w:sz w:val="22"/>
        </w:rPr>
        <w:t>HTTP</w:t>
      </w:r>
      <w:r w:rsidRPr="0040666B">
        <w:rPr>
          <w:rFonts w:ascii="Times New Roman" w:eastAsia="宋体" w:hAnsi="Times New Roman" w:cs="Times New Roman" w:hint="eastAsia"/>
          <w:sz w:val="22"/>
        </w:rPr>
        <w:t>畸形报文、</w:t>
      </w:r>
      <w:r w:rsidRPr="0040666B">
        <w:rPr>
          <w:rFonts w:ascii="Times New Roman" w:eastAsia="宋体" w:hAnsi="Times New Roman" w:cs="Times New Roman" w:hint="eastAsia"/>
          <w:sz w:val="22"/>
        </w:rPr>
        <w:t>CC</w:t>
      </w:r>
      <w:r w:rsidRPr="0040666B">
        <w:rPr>
          <w:rFonts w:ascii="Times New Roman" w:eastAsia="宋体" w:hAnsi="Times New Roman" w:cs="Times New Roman" w:hint="eastAsia"/>
          <w:sz w:val="22"/>
        </w:rPr>
        <w:t>等等。</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47" w:name="_Toc6565"/>
      <w:r w:rsidRPr="0040666B">
        <w:rPr>
          <w:rFonts w:ascii="Times New Roman" w:eastAsia="宋体" w:hAnsi="Times New Roman" w:cs="Times New Roman" w:hint="eastAsia"/>
          <w:b/>
          <w:sz w:val="22"/>
        </w:rPr>
        <w:t>10.1.1.7</w:t>
      </w:r>
      <w:r w:rsidRPr="0040666B">
        <w:rPr>
          <w:rFonts w:ascii="Times New Roman" w:eastAsia="宋体" w:hAnsi="Times New Roman" w:cs="Times New Roman" w:hint="eastAsia"/>
          <w:b/>
          <w:sz w:val="22"/>
        </w:rPr>
        <w:t>设备托管服务要求</w:t>
      </w:r>
      <w:bookmarkEnd w:id="47"/>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需提供数据中心机房空间服务，提供额外设备托管空间服务；需提供机房整机柜出租服务，提供额外设备托管机柜，托管机柜数量不少于</w:t>
      </w: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个，单机柜功耗不低于</w:t>
      </w:r>
      <w:r w:rsidRPr="0040666B">
        <w:rPr>
          <w:rFonts w:ascii="Times New Roman" w:eastAsia="宋体" w:hAnsi="Times New Roman" w:cs="Times New Roman" w:hint="eastAsia"/>
          <w:sz w:val="22"/>
        </w:rPr>
        <w:t>3000W</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48" w:name="_Toc9991"/>
      <w:r w:rsidRPr="0040666B">
        <w:rPr>
          <w:rFonts w:ascii="Times New Roman" w:eastAsia="宋体" w:hAnsi="Times New Roman" w:cs="Times New Roman" w:hint="eastAsia"/>
          <w:b/>
          <w:sz w:val="22"/>
        </w:rPr>
        <w:t>10.1.1.8</w:t>
      </w:r>
      <w:r w:rsidRPr="0040666B">
        <w:rPr>
          <w:rFonts w:ascii="Times New Roman" w:eastAsia="宋体" w:hAnsi="Times New Roman" w:cs="Times New Roman" w:hint="eastAsia"/>
          <w:b/>
          <w:sz w:val="22"/>
        </w:rPr>
        <w:t>服务</w:t>
      </w:r>
      <w:r w:rsidRPr="0040666B">
        <w:rPr>
          <w:rFonts w:ascii="Times New Roman" w:eastAsia="宋体" w:hAnsi="Times New Roman" w:cs="Times New Roman" w:hint="eastAsia"/>
          <w:b/>
          <w:sz w:val="22"/>
        </w:rPr>
        <w:t>1</w:t>
      </w:r>
      <w:r w:rsidRPr="0040666B">
        <w:rPr>
          <w:rFonts w:ascii="Times New Roman" w:eastAsia="宋体" w:hAnsi="Times New Roman" w:cs="Times New Roman" w:hint="eastAsia"/>
          <w:b/>
          <w:sz w:val="22"/>
        </w:rPr>
        <w:t>机房技术要求</w:t>
      </w:r>
      <w:bookmarkEnd w:id="48"/>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1</w:t>
      </w:r>
      <w:r w:rsidRPr="0040666B">
        <w:rPr>
          <w:rFonts w:ascii="Times New Roman" w:eastAsia="宋体" w:hAnsi="Times New Roman" w:cs="Times New Roman" w:hint="eastAsia"/>
          <w:sz w:val="22"/>
        </w:rPr>
        <w:t>）机房空间要求：机柜总数量不少于</w:t>
      </w:r>
      <w:r w:rsidRPr="0040666B">
        <w:rPr>
          <w:rFonts w:ascii="Times New Roman" w:eastAsia="宋体" w:hAnsi="Times New Roman" w:cs="Times New Roman"/>
          <w:sz w:val="22"/>
        </w:rPr>
        <w:t>93</w:t>
      </w:r>
      <w:r w:rsidRPr="0040666B">
        <w:rPr>
          <w:rFonts w:ascii="Times New Roman" w:eastAsia="宋体" w:hAnsi="Times New Roman" w:cs="Times New Roman" w:hint="eastAsia"/>
          <w:sz w:val="22"/>
        </w:rPr>
        <w:t>个，实际使用机柜数量可根据项目需求提供。每机柜提供双路供电模式（</w:t>
      </w:r>
      <w:r w:rsidRPr="0040666B">
        <w:rPr>
          <w:rFonts w:ascii="Times New Roman" w:eastAsia="宋体" w:hAnsi="Times New Roman" w:cs="Times New Roman"/>
          <w:sz w:val="22"/>
        </w:rPr>
        <w:t>2N</w:t>
      </w:r>
      <w:r w:rsidRPr="0040666B">
        <w:rPr>
          <w:rFonts w:ascii="Times New Roman" w:eastAsia="宋体" w:hAnsi="Times New Roman" w:cs="Times New Roman" w:hint="eastAsia"/>
          <w:sz w:val="22"/>
        </w:rPr>
        <w:t>架构）。</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2</w:t>
      </w:r>
      <w:r w:rsidRPr="0040666B">
        <w:rPr>
          <w:rFonts w:ascii="Times New Roman" w:eastAsia="宋体" w:hAnsi="Times New Roman" w:cs="Times New Roman" w:hint="eastAsia"/>
          <w:sz w:val="22"/>
        </w:rPr>
        <w:t>）中标人提供的机房可以通过冷通道等多种形式按照要求对资源进行物理和逻辑隔离，可在机房内划分独立区域，满足多个云平台资源区和独立资源区域划分要求。独立区域具有门禁控制，可使用指纹识别、门禁卡、密码相结合的方式进行授权管理，控制权按照招标人要求进行管理。需要提供不低于</w:t>
      </w:r>
      <w:r w:rsidRPr="0040666B">
        <w:rPr>
          <w:rFonts w:ascii="Times New Roman" w:eastAsia="宋体" w:hAnsi="Times New Roman" w:cs="Times New Roman"/>
          <w:sz w:val="22"/>
        </w:rPr>
        <w:t>100M</w:t>
      </w:r>
      <w:r w:rsidRPr="0040666B">
        <w:rPr>
          <w:rFonts w:ascii="Times New Roman" w:eastAsia="宋体" w:hAnsi="Times New Roman" w:cs="Times New Roman" w:hint="eastAsia"/>
          <w:sz w:val="22"/>
        </w:rPr>
        <w:t>互联网专线，用于运维办公使用。</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3</w:t>
      </w:r>
      <w:r w:rsidRPr="0040666B">
        <w:rPr>
          <w:rFonts w:ascii="Times New Roman" w:eastAsia="宋体" w:hAnsi="Times New Roman" w:cs="Times New Roman" w:hint="eastAsia"/>
          <w:sz w:val="22"/>
        </w:rPr>
        <w:t>）机房环境要求：</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7219"/>
      </w:tblGrid>
      <w:tr w:rsidR="0040666B" w:rsidRPr="0040666B" w:rsidTr="000C48C1">
        <w:trPr>
          <w:trHeight w:val="270"/>
          <w:tblHeader/>
          <w:jc w:val="center"/>
        </w:trPr>
        <w:tc>
          <w:tcPr>
            <w:tcW w:w="672"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项目</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设计指标</w:t>
            </w:r>
          </w:p>
        </w:tc>
      </w:tr>
      <w:tr w:rsidR="0040666B" w:rsidRPr="0040666B" w:rsidTr="000C48C1">
        <w:trPr>
          <w:trHeight w:val="540"/>
          <w:jc w:val="center"/>
        </w:trPr>
        <w:tc>
          <w:tcPr>
            <w:tcW w:w="67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环境要求</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机房在温度</w:t>
            </w:r>
            <w:r w:rsidRPr="0040666B">
              <w:rPr>
                <w:rFonts w:ascii="Times New Roman" w:eastAsia="宋体" w:hAnsi="宋体" w:cs="Times New Roman"/>
                <w:sz w:val="22"/>
              </w:rPr>
              <w:t>23</w:t>
            </w:r>
            <w:r w:rsidRPr="0040666B">
              <w:rPr>
                <w:rFonts w:ascii="Times New Roman" w:eastAsia="宋体" w:hAnsi="宋体" w:cs="Times New Roman"/>
                <w:sz w:val="22"/>
              </w:rPr>
              <w:t>±</w:t>
            </w:r>
            <w:r w:rsidRPr="0040666B">
              <w:rPr>
                <w:rFonts w:ascii="Times New Roman" w:eastAsia="宋体" w:hAnsi="宋体" w:cs="Times New Roman"/>
                <w:sz w:val="22"/>
              </w:rPr>
              <w:t>1</w:t>
            </w:r>
            <w:r w:rsidRPr="0040666B">
              <w:rPr>
                <w:rFonts w:ascii="Times New Roman" w:eastAsia="宋体" w:hAnsi="宋体" w:cs="Times New Roman"/>
                <w:sz w:val="22"/>
              </w:rPr>
              <w:t>°</w:t>
            </w:r>
            <w:r w:rsidRPr="0040666B">
              <w:rPr>
                <w:rFonts w:ascii="Times New Roman" w:eastAsia="宋体" w:hAnsi="宋体" w:cs="Times New Roman"/>
                <w:sz w:val="22"/>
              </w:rPr>
              <w:t>C</w:t>
            </w:r>
            <w:r w:rsidRPr="0040666B">
              <w:rPr>
                <w:rFonts w:ascii="Times New Roman" w:eastAsia="宋体" w:hAnsi="宋体" w:cs="Times New Roman" w:hint="eastAsia"/>
                <w:sz w:val="22"/>
              </w:rPr>
              <w:t>，相对湿度</w:t>
            </w:r>
            <w:r w:rsidRPr="0040666B">
              <w:rPr>
                <w:rFonts w:ascii="Times New Roman" w:eastAsia="宋体" w:hAnsi="宋体" w:cs="Times New Roman"/>
                <w:sz w:val="22"/>
              </w:rPr>
              <w:t>40%-55%</w:t>
            </w:r>
            <w:r w:rsidRPr="0040666B">
              <w:rPr>
                <w:rFonts w:ascii="Times New Roman" w:eastAsia="宋体" w:hAnsi="宋体" w:cs="Times New Roman" w:hint="eastAsia"/>
                <w:sz w:val="22"/>
              </w:rPr>
              <w:t>的环境下运行，为通信设备创造良好的温度湿度环境。</w:t>
            </w:r>
          </w:p>
        </w:tc>
      </w:tr>
      <w:tr w:rsidR="0040666B" w:rsidRPr="0040666B" w:rsidTr="000C48C1">
        <w:trPr>
          <w:trHeight w:val="995"/>
          <w:jc w:val="center"/>
        </w:trPr>
        <w:tc>
          <w:tcPr>
            <w:tcW w:w="67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结构</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数据中心承重严格按照国家</w:t>
            </w:r>
            <w:r w:rsidRPr="0040666B">
              <w:rPr>
                <w:rFonts w:ascii="Times New Roman" w:eastAsia="宋体" w:hAnsi="宋体" w:cs="Times New Roman"/>
                <w:sz w:val="22"/>
              </w:rPr>
              <w:t>A</w:t>
            </w:r>
            <w:r w:rsidRPr="0040666B">
              <w:rPr>
                <w:rFonts w:ascii="Times New Roman" w:eastAsia="宋体" w:hAnsi="宋体" w:cs="Times New Roman" w:hint="eastAsia"/>
                <w:sz w:val="22"/>
              </w:rPr>
              <w:t>级计算机机房标准进行设计建设，</w:t>
            </w:r>
            <w:r w:rsidRPr="0040666B">
              <w:rPr>
                <w:rFonts w:ascii="Times New Roman" w:eastAsia="宋体" w:hAnsi="宋体" w:cs="Times New Roman"/>
                <w:sz w:val="22"/>
              </w:rPr>
              <w:t>2</w:t>
            </w:r>
            <w:r w:rsidRPr="0040666B">
              <w:rPr>
                <w:rFonts w:ascii="Times New Roman" w:eastAsia="宋体" w:hAnsi="宋体" w:cs="Times New Roman" w:hint="eastAsia"/>
                <w:sz w:val="22"/>
              </w:rPr>
              <w:t>层设备区楼板荷重</w:t>
            </w:r>
            <w:r w:rsidRPr="0040666B">
              <w:rPr>
                <w:rFonts w:ascii="Times New Roman" w:eastAsia="宋体" w:hAnsi="宋体" w:cs="Times New Roman"/>
                <w:sz w:val="22"/>
              </w:rPr>
              <w:t>≥</w:t>
            </w:r>
            <w:r w:rsidRPr="0040666B">
              <w:rPr>
                <w:rFonts w:ascii="Times New Roman" w:eastAsia="宋体" w:hAnsi="宋体" w:cs="Times New Roman"/>
                <w:sz w:val="22"/>
              </w:rPr>
              <w:t>1000kg/m</w:t>
            </w:r>
            <w:r w:rsidRPr="0040666B">
              <w:rPr>
                <w:rFonts w:ascii="Times New Roman" w:eastAsia="宋体" w:hAnsi="宋体" w:cs="Times New Roman"/>
                <w:sz w:val="22"/>
              </w:rPr>
              <w:t>²</w:t>
            </w:r>
            <w:r w:rsidRPr="0040666B">
              <w:rPr>
                <w:rFonts w:ascii="Times New Roman" w:eastAsia="宋体" w:hAnsi="宋体" w:cs="Times New Roman" w:hint="eastAsia"/>
                <w:sz w:val="22"/>
              </w:rPr>
              <w:t>，电力电池区</w:t>
            </w:r>
            <w:r w:rsidRPr="0040666B">
              <w:rPr>
                <w:rFonts w:ascii="Times New Roman" w:eastAsia="宋体" w:hAnsi="宋体" w:cs="Times New Roman"/>
                <w:sz w:val="22"/>
              </w:rPr>
              <w:t>≥</w:t>
            </w:r>
            <w:r w:rsidRPr="0040666B">
              <w:rPr>
                <w:rFonts w:ascii="Times New Roman" w:eastAsia="宋体" w:hAnsi="宋体" w:cs="Times New Roman"/>
                <w:sz w:val="22"/>
              </w:rPr>
              <w:t>1600kg/m</w:t>
            </w:r>
            <w:r w:rsidRPr="0040666B">
              <w:rPr>
                <w:rFonts w:ascii="Times New Roman" w:eastAsia="宋体" w:hAnsi="宋体" w:cs="Times New Roman"/>
                <w:sz w:val="22"/>
              </w:rPr>
              <w:t>²</w:t>
            </w:r>
            <w:r w:rsidRPr="0040666B">
              <w:rPr>
                <w:rFonts w:ascii="Times New Roman" w:eastAsia="宋体" w:hAnsi="宋体" w:cs="Times New Roman" w:hint="eastAsia"/>
                <w:sz w:val="22"/>
              </w:rPr>
              <w:t>，完全满足作为</w:t>
            </w:r>
            <w:r w:rsidRPr="0040666B">
              <w:rPr>
                <w:rFonts w:ascii="Times New Roman" w:eastAsia="宋体" w:hAnsi="宋体" w:cs="Times New Roman"/>
                <w:sz w:val="22"/>
              </w:rPr>
              <w:t>IDC</w:t>
            </w:r>
            <w:r w:rsidRPr="0040666B">
              <w:rPr>
                <w:rFonts w:ascii="Times New Roman" w:eastAsia="宋体" w:hAnsi="宋体" w:cs="Times New Roman" w:hint="eastAsia"/>
                <w:sz w:val="22"/>
              </w:rPr>
              <w:t>机房的承重要求，满足国标要求的抗震要求，能够防御雷击、防御重大洪涝灾害</w:t>
            </w:r>
          </w:p>
        </w:tc>
      </w:tr>
      <w:tr w:rsidR="0040666B" w:rsidRPr="0040666B" w:rsidTr="000C48C1">
        <w:trPr>
          <w:trHeight w:val="525"/>
          <w:jc w:val="center"/>
        </w:trPr>
        <w:tc>
          <w:tcPr>
            <w:tcW w:w="67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空气调节</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机房配置</w:t>
            </w:r>
            <w:r w:rsidRPr="0040666B">
              <w:rPr>
                <w:rFonts w:ascii="Times New Roman" w:eastAsia="宋体" w:hAnsi="宋体" w:cs="Times New Roman"/>
                <w:sz w:val="22"/>
              </w:rPr>
              <w:t>12</w:t>
            </w:r>
            <w:r w:rsidRPr="0040666B">
              <w:rPr>
                <w:rFonts w:ascii="Times New Roman" w:eastAsia="宋体" w:hAnsi="宋体" w:cs="Times New Roman" w:hint="eastAsia"/>
                <w:sz w:val="22"/>
              </w:rPr>
              <w:t>台显冷量为</w:t>
            </w:r>
            <w:r w:rsidRPr="0040666B">
              <w:rPr>
                <w:rFonts w:ascii="Times New Roman" w:eastAsia="宋体" w:hAnsi="宋体" w:cs="Times New Roman"/>
                <w:sz w:val="22"/>
              </w:rPr>
              <w:t>79.4KW</w:t>
            </w:r>
            <w:r w:rsidRPr="0040666B">
              <w:rPr>
                <w:rFonts w:ascii="Times New Roman" w:eastAsia="宋体" w:hAnsi="宋体" w:cs="Times New Roman" w:hint="eastAsia"/>
                <w:sz w:val="22"/>
              </w:rPr>
              <w:t>的下送风机房专用空调和</w:t>
            </w:r>
            <w:r w:rsidRPr="0040666B">
              <w:rPr>
                <w:rFonts w:ascii="Times New Roman" w:eastAsia="宋体" w:hAnsi="宋体" w:cs="Times New Roman"/>
                <w:sz w:val="22"/>
              </w:rPr>
              <w:t>2</w:t>
            </w:r>
            <w:r w:rsidRPr="0040666B">
              <w:rPr>
                <w:rFonts w:ascii="Times New Roman" w:eastAsia="宋体" w:hAnsi="宋体" w:cs="Times New Roman" w:hint="eastAsia"/>
                <w:sz w:val="22"/>
              </w:rPr>
              <w:t>台显冷量为</w:t>
            </w:r>
            <w:r w:rsidRPr="0040666B">
              <w:rPr>
                <w:rFonts w:ascii="Times New Roman" w:eastAsia="宋体" w:hAnsi="宋体" w:cs="Times New Roman"/>
                <w:sz w:val="22"/>
              </w:rPr>
              <w:lastRenderedPageBreak/>
              <w:t>28KW</w:t>
            </w:r>
            <w:r w:rsidRPr="0040666B">
              <w:rPr>
                <w:rFonts w:ascii="Times New Roman" w:eastAsia="宋体" w:hAnsi="宋体" w:cs="Times New Roman" w:hint="eastAsia"/>
                <w:sz w:val="22"/>
              </w:rPr>
              <w:t>的下送风机房专用空调，</w:t>
            </w:r>
            <w:r w:rsidRPr="0040666B">
              <w:rPr>
                <w:rFonts w:ascii="Times New Roman" w:eastAsia="宋体" w:hAnsi="宋体" w:cs="Times New Roman"/>
                <w:sz w:val="22"/>
              </w:rPr>
              <w:t>N+1</w:t>
            </w:r>
            <w:r w:rsidRPr="0040666B">
              <w:rPr>
                <w:rFonts w:ascii="Times New Roman" w:eastAsia="宋体" w:hAnsi="宋体" w:cs="Times New Roman" w:hint="eastAsia"/>
                <w:sz w:val="22"/>
              </w:rPr>
              <w:t>冗余，总共可提供制冷量</w:t>
            </w:r>
            <w:r w:rsidRPr="0040666B">
              <w:rPr>
                <w:rFonts w:ascii="Times New Roman" w:eastAsia="宋体" w:hAnsi="宋体" w:cs="Times New Roman"/>
                <w:sz w:val="22"/>
              </w:rPr>
              <w:t>850KW</w:t>
            </w:r>
            <w:r w:rsidRPr="0040666B">
              <w:rPr>
                <w:rFonts w:ascii="Times New Roman" w:eastAsia="宋体" w:hAnsi="宋体" w:cs="Times New Roman" w:hint="eastAsia"/>
                <w:sz w:val="22"/>
              </w:rPr>
              <w:t>。机房内采用高效的前送风、后回风的气流组织方式，机架采用面对面、背对背的布局方式形成冷热通道，同时封闭冷通道，有效的提高空调的效率，减少服务器的风扇功耗。能保障机房在温度</w:t>
            </w:r>
            <w:r w:rsidRPr="0040666B">
              <w:rPr>
                <w:rFonts w:ascii="Times New Roman" w:eastAsia="宋体" w:hAnsi="宋体" w:cs="Times New Roman"/>
                <w:sz w:val="22"/>
              </w:rPr>
              <w:t>23</w:t>
            </w:r>
            <w:r w:rsidRPr="0040666B">
              <w:rPr>
                <w:rFonts w:ascii="Times New Roman" w:eastAsia="宋体" w:hAnsi="宋体" w:cs="Times New Roman"/>
                <w:sz w:val="22"/>
              </w:rPr>
              <w:t>±</w:t>
            </w:r>
            <w:r w:rsidRPr="0040666B">
              <w:rPr>
                <w:rFonts w:ascii="Times New Roman" w:eastAsia="宋体" w:hAnsi="宋体" w:cs="Times New Roman"/>
                <w:sz w:val="22"/>
              </w:rPr>
              <w:t>1</w:t>
            </w:r>
            <w:r w:rsidRPr="0040666B">
              <w:rPr>
                <w:rFonts w:ascii="Times New Roman" w:eastAsia="宋体" w:hAnsi="宋体" w:cs="Times New Roman"/>
                <w:sz w:val="22"/>
              </w:rPr>
              <w:t>°</w:t>
            </w:r>
            <w:r w:rsidRPr="0040666B">
              <w:rPr>
                <w:rFonts w:ascii="Times New Roman" w:eastAsia="宋体" w:hAnsi="宋体" w:cs="Times New Roman"/>
                <w:sz w:val="22"/>
              </w:rPr>
              <w:t>C</w:t>
            </w:r>
            <w:r w:rsidRPr="0040666B">
              <w:rPr>
                <w:rFonts w:ascii="Times New Roman" w:eastAsia="宋体" w:hAnsi="宋体" w:cs="Times New Roman" w:hint="eastAsia"/>
                <w:sz w:val="22"/>
              </w:rPr>
              <w:t>，相对湿度</w:t>
            </w:r>
            <w:r w:rsidRPr="0040666B">
              <w:rPr>
                <w:rFonts w:ascii="Times New Roman" w:eastAsia="宋体" w:hAnsi="宋体" w:cs="Times New Roman"/>
                <w:sz w:val="22"/>
              </w:rPr>
              <w:t>40%-55%</w:t>
            </w:r>
            <w:r w:rsidRPr="0040666B">
              <w:rPr>
                <w:rFonts w:ascii="Times New Roman" w:eastAsia="宋体" w:hAnsi="宋体" w:cs="Times New Roman" w:hint="eastAsia"/>
                <w:sz w:val="22"/>
              </w:rPr>
              <w:t>的环境下运行，为通信设备创造良好的温度湿度环境。</w:t>
            </w:r>
          </w:p>
        </w:tc>
      </w:tr>
      <w:tr w:rsidR="0040666B" w:rsidRPr="0040666B" w:rsidTr="000C48C1">
        <w:trPr>
          <w:trHeight w:val="810"/>
          <w:jc w:val="center"/>
        </w:trPr>
        <w:tc>
          <w:tcPr>
            <w:tcW w:w="67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lastRenderedPageBreak/>
              <w:t>供电电源</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两路独立、可靠的</w:t>
            </w:r>
            <w:r w:rsidRPr="0040666B">
              <w:rPr>
                <w:rFonts w:ascii="Times New Roman" w:eastAsia="宋体" w:hAnsi="宋体" w:cs="Times New Roman"/>
                <w:sz w:val="22"/>
              </w:rPr>
              <w:t>10kV</w:t>
            </w:r>
            <w:r w:rsidRPr="0040666B">
              <w:rPr>
                <w:rFonts w:ascii="Times New Roman" w:eastAsia="宋体" w:hAnsi="宋体" w:cs="Times New Roman" w:hint="eastAsia"/>
                <w:sz w:val="22"/>
              </w:rPr>
              <w:t>市电电源，两路市电电源的供电容量均为</w:t>
            </w:r>
            <w:r w:rsidRPr="0040666B">
              <w:rPr>
                <w:rFonts w:ascii="Times New Roman" w:eastAsia="宋体" w:hAnsi="宋体" w:cs="Times New Roman"/>
                <w:sz w:val="22"/>
              </w:rPr>
              <w:t>4000kVA</w:t>
            </w:r>
            <w:r w:rsidRPr="0040666B">
              <w:rPr>
                <w:rFonts w:ascii="Times New Roman" w:eastAsia="宋体" w:hAnsi="宋体" w:cs="Times New Roman" w:hint="eastAsia"/>
                <w:sz w:val="22"/>
              </w:rPr>
              <w:t>，共安装</w:t>
            </w:r>
            <w:r w:rsidRPr="0040666B">
              <w:rPr>
                <w:rFonts w:ascii="Times New Roman" w:eastAsia="宋体" w:hAnsi="宋体" w:cs="Times New Roman"/>
                <w:sz w:val="22"/>
              </w:rPr>
              <w:t>4</w:t>
            </w:r>
            <w:r w:rsidRPr="0040666B">
              <w:rPr>
                <w:rFonts w:ascii="Times New Roman" w:eastAsia="宋体" w:hAnsi="宋体" w:cs="Times New Roman" w:hint="eastAsia"/>
                <w:sz w:val="22"/>
              </w:rPr>
              <w:t>台</w:t>
            </w:r>
            <w:r w:rsidRPr="0040666B">
              <w:rPr>
                <w:rFonts w:ascii="Times New Roman" w:eastAsia="宋体" w:hAnsi="宋体" w:cs="Times New Roman"/>
                <w:sz w:val="22"/>
              </w:rPr>
              <w:t>2000kVA</w:t>
            </w:r>
            <w:r w:rsidRPr="0040666B">
              <w:rPr>
                <w:rFonts w:ascii="Times New Roman" w:eastAsia="宋体" w:hAnsi="宋体" w:cs="Times New Roman" w:hint="eastAsia"/>
                <w:sz w:val="22"/>
              </w:rPr>
              <w:t>变压器，两路电源均为常用电源，并列运行，互为主备用。</w:t>
            </w:r>
          </w:p>
        </w:tc>
      </w:tr>
      <w:tr w:rsidR="0040666B" w:rsidRPr="0040666B" w:rsidTr="000C48C1">
        <w:trPr>
          <w:trHeight w:val="540"/>
          <w:jc w:val="center"/>
        </w:trPr>
        <w:tc>
          <w:tcPr>
            <w:tcW w:w="67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后备用电</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配置</w:t>
            </w:r>
            <w:r w:rsidRPr="0040666B">
              <w:rPr>
                <w:rFonts w:ascii="Times New Roman" w:eastAsia="宋体" w:hAnsi="宋体" w:cs="Times New Roman"/>
                <w:sz w:val="22"/>
              </w:rPr>
              <w:t>2</w:t>
            </w:r>
            <w:r w:rsidRPr="0040666B">
              <w:rPr>
                <w:rFonts w:ascii="Times New Roman" w:eastAsia="宋体" w:hAnsi="宋体" w:cs="Times New Roman" w:hint="eastAsia"/>
                <w:sz w:val="22"/>
              </w:rPr>
              <w:t>台</w:t>
            </w:r>
            <w:r w:rsidRPr="0040666B">
              <w:rPr>
                <w:rFonts w:ascii="Times New Roman" w:eastAsia="宋体" w:hAnsi="宋体" w:cs="Times New Roman"/>
                <w:sz w:val="22"/>
              </w:rPr>
              <w:t>0.4kV/2000kW</w:t>
            </w:r>
            <w:r w:rsidRPr="0040666B">
              <w:rPr>
                <w:rFonts w:ascii="Times New Roman" w:eastAsia="宋体" w:hAnsi="宋体" w:cs="Times New Roman" w:hint="eastAsia"/>
                <w:sz w:val="22"/>
              </w:rPr>
              <w:t>固定式柴油发电机组作为应急保障电源，柴油发电机组所使用的地下储油系统为</w:t>
            </w:r>
            <w:r w:rsidRPr="0040666B">
              <w:rPr>
                <w:rFonts w:ascii="Times New Roman" w:eastAsia="宋体" w:hAnsi="宋体" w:cs="Times New Roman"/>
                <w:sz w:val="22"/>
              </w:rPr>
              <w:t>2</w:t>
            </w:r>
            <w:r w:rsidRPr="0040666B">
              <w:rPr>
                <w:rFonts w:ascii="Times New Roman" w:eastAsia="宋体" w:hAnsi="宋体" w:cs="Times New Roman" w:hint="eastAsia"/>
                <w:sz w:val="22"/>
              </w:rPr>
              <w:t>个</w:t>
            </w:r>
            <w:r w:rsidRPr="0040666B">
              <w:rPr>
                <w:rFonts w:ascii="Times New Roman" w:eastAsia="宋体" w:hAnsi="宋体" w:cs="Times New Roman"/>
                <w:sz w:val="22"/>
              </w:rPr>
              <w:t>30</w:t>
            </w:r>
            <w:r w:rsidRPr="0040666B">
              <w:rPr>
                <w:rFonts w:ascii="Times New Roman" w:eastAsia="宋体" w:hAnsi="宋体" w:cs="Times New Roman" w:hint="eastAsia"/>
                <w:sz w:val="22"/>
              </w:rPr>
              <w:t>立方米直埋式地下储油罐。</w:t>
            </w:r>
          </w:p>
        </w:tc>
      </w:tr>
      <w:tr w:rsidR="0040666B" w:rsidRPr="0040666B" w:rsidTr="000C48C1">
        <w:trPr>
          <w:trHeight w:val="270"/>
          <w:jc w:val="center"/>
        </w:trPr>
        <w:tc>
          <w:tcPr>
            <w:tcW w:w="67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接地</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接地电阻</w:t>
            </w:r>
            <w:r w:rsidRPr="0040666B">
              <w:rPr>
                <w:rFonts w:ascii="Times New Roman" w:eastAsia="宋体" w:hAnsi="宋体" w:cs="Times New Roman"/>
                <w:sz w:val="22"/>
              </w:rPr>
              <w:t>≤</w:t>
            </w:r>
            <w:r w:rsidRPr="0040666B">
              <w:rPr>
                <w:rFonts w:ascii="Times New Roman" w:eastAsia="宋体" w:hAnsi="宋体" w:cs="Times New Roman"/>
                <w:sz w:val="22"/>
              </w:rPr>
              <w:t>1</w:t>
            </w:r>
            <w:r w:rsidRPr="0040666B">
              <w:rPr>
                <w:rFonts w:ascii="Times New Roman" w:eastAsia="宋体" w:hAnsi="宋体" w:cs="Times New Roman" w:hint="eastAsia"/>
                <w:sz w:val="22"/>
              </w:rPr>
              <w:t>，接地电位差</w:t>
            </w:r>
            <w:r w:rsidRPr="0040666B">
              <w:rPr>
                <w:rFonts w:ascii="Times New Roman" w:eastAsia="宋体" w:hAnsi="宋体" w:cs="Times New Roman"/>
                <w:sz w:val="22"/>
              </w:rPr>
              <w:t>1V</w:t>
            </w:r>
          </w:p>
        </w:tc>
      </w:tr>
      <w:tr w:rsidR="0040666B" w:rsidRPr="0040666B" w:rsidTr="000C48C1">
        <w:trPr>
          <w:trHeight w:val="270"/>
          <w:jc w:val="center"/>
        </w:trPr>
        <w:tc>
          <w:tcPr>
            <w:tcW w:w="67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机房布线</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采用光缆</w:t>
            </w:r>
            <w:r w:rsidRPr="0040666B">
              <w:rPr>
                <w:rFonts w:ascii="Times New Roman" w:eastAsia="宋体" w:hAnsi="宋体" w:cs="Times New Roman"/>
                <w:sz w:val="22"/>
              </w:rPr>
              <w:t>/</w:t>
            </w:r>
            <w:r w:rsidRPr="0040666B">
              <w:rPr>
                <w:rFonts w:ascii="Times New Roman" w:eastAsia="宋体" w:hAnsi="宋体" w:cs="Times New Roman" w:hint="eastAsia"/>
                <w:sz w:val="22"/>
              </w:rPr>
              <w:t>六类对绞电缆，采用</w:t>
            </w:r>
            <w:r w:rsidRPr="0040666B">
              <w:rPr>
                <w:rFonts w:ascii="Times New Roman" w:eastAsia="宋体" w:hAnsi="宋体" w:cs="Times New Roman"/>
                <w:sz w:val="22"/>
              </w:rPr>
              <w:t>1+1</w:t>
            </w:r>
            <w:r w:rsidRPr="0040666B">
              <w:rPr>
                <w:rFonts w:ascii="Times New Roman" w:eastAsia="宋体" w:hAnsi="宋体" w:cs="Times New Roman" w:hint="eastAsia"/>
                <w:sz w:val="22"/>
              </w:rPr>
              <w:t>冗余。</w:t>
            </w:r>
          </w:p>
        </w:tc>
      </w:tr>
      <w:tr w:rsidR="0040666B" w:rsidRPr="0040666B" w:rsidTr="000C48C1">
        <w:trPr>
          <w:trHeight w:val="810"/>
          <w:jc w:val="center"/>
        </w:trPr>
        <w:tc>
          <w:tcPr>
            <w:tcW w:w="67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照明要求</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采用</w:t>
            </w:r>
            <w:r w:rsidRPr="0040666B">
              <w:rPr>
                <w:rFonts w:ascii="Times New Roman" w:eastAsia="宋体" w:hAnsi="宋体" w:cs="Times New Roman"/>
                <w:sz w:val="22"/>
              </w:rPr>
              <w:t>T5</w:t>
            </w:r>
            <w:r w:rsidRPr="0040666B">
              <w:rPr>
                <w:rFonts w:ascii="Times New Roman" w:eastAsia="宋体" w:hAnsi="宋体" w:cs="Times New Roman" w:hint="eastAsia"/>
                <w:sz w:val="22"/>
              </w:rPr>
              <w:t>型高效照明系统，机房照度达到</w:t>
            </w:r>
            <w:r w:rsidRPr="0040666B">
              <w:rPr>
                <w:rFonts w:ascii="Times New Roman" w:eastAsia="宋体" w:hAnsi="宋体" w:cs="Times New Roman"/>
                <w:sz w:val="22"/>
              </w:rPr>
              <w:t>500Lux</w:t>
            </w:r>
            <w:r w:rsidRPr="0040666B">
              <w:rPr>
                <w:rFonts w:ascii="Times New Roman" w:eastAsia="宋体" w:hAnsi="宋体" w:cs="Times New Roman" w:hint="eastAsia"/>
                <w:sz w:val="22"/>
              </w:rPr>
              <w:t>，眩光限制按</w:t>
            </w:r>
            <w:r w:rsidRPr="0040666B">
              <w:rPr>
                <w:rFonts w:ascii="Times New Roman" w:eastAsia="宋体" w:hAnsi="宋体" w:cs="Times New Roman"/>
                <w:sz w:val="22"/>
              </w:rPr>
              <w:t>I</w:t>
            </w:r>
            <w:r w:rsidRPr="0040666B">
              <w:rPr>
                <w:rFonts w:ascii="Times New Roman" w:eastAsia="宋体" w:hAnsi="宋体" w:cs="Times New Roman" w:hint="eastAsia"/>
                <w:sz w:val="22"/>
              </w:rPr>
              <w:t>级标准，机房内设置备用照明，其照度为一般照明的</w:t>
            </w:r>
            <w:r w:rsidRPr="0040666B">
              <w:rPr>
                <w:rFonts w:ascii="Times New Roman" w:eastAsia="宋体" w:hAnsi="宋体" w:cs="Times New Roman"/>
                <w:sz w:val="22"/>
              </w:rPr>
              <w:t>15%</w:t>
            </w:r>
            <w:r w:rsidRPr="0040666B">
              <w:rPr>
                <w:rFonts w:ascii="Times New Roman" w:eastAsia="宋体" w:hAnsi="宋体" w:cs="Times New Roman" w:hint="eastAsia"/>
                <w:sz w:val="22"/>
              </w:rPr>
              <w:t>，机房设置疏散照明和安全出口标志灯，其照度不低于</w:t>
            </w:r>
            <w:r w:rsidRPr="0040666B">
              <w:rPr>
                <w:rFonts w:ascii="Times New Roman" w:eastAsia="宋体" w:hAnsi="宋体" w:cs="Times New Roman"/>
                <w:sz w:val="22"/>
              </w:rPr>
              <w:t>0.5LUX</w:t>
            </w:r>
            <w:r w:rsidRPr="0040666B">
              <w:rPr>
                <w:rFonts w:ascii="Times New Roman" w:eastAsia="宋体" w:hAnsi="宋体" w:cs="Times New Roman" w:hint="eastAsia"/>
                <w:sz w:val="22"/>
              </w:rPr>
              <w:t>。</w:t>
            </w:r>
          </w:p>
        </w:tc>
      </w:tr>
      <w:tr w:rsidR="0040666B" w:rsidRPr="0040666B" w:rsidTr="000C48C1">
        <w:trPr>
          <w:trHeight w:val="1003"/>
          <w:jc w:val="center"/>
        </w:trPr>
        <w:tc>
          <w:tcPr>
            <w:tcW w:w="67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机房监控</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专业保安人员</w:t>
            </w:r>
            <w:r w:rsidRPr="0040666B">
              <w:rPr>
                <w:rFonts w:ascii="Times New Roman" w:eastAsia="宋体" w:hAnsi="宋体" w:cs="Times New Roman"/>
                <w:sz w:val="22"/>
              </w:rPr>
              <w:t>24</w:t>
            </w:r>
            <w:r w:rsidRPr="0040666B">
              <w:rPr>
                <w:rFonts w:ascii="Times New Roman" w:eastAsia="宋体" w:hAnsi="宋体" w:cs="Times New Roman" w:hint="eastAsia"/>
                <w:sz w:val="22"/>
              </w:rPr>
              <w:t>小时在岗，提供</w:t>
            </w:r>
            <w:r w:rsidRPr="0040666B">
              <w:rPr>
                <w:rFonts w:ascii="Times New Roman" w:eastAsia="宋体" w:hAnsi="宋体" w:cs="Times New Roman"/>
                <w:sz w:val="22"/>
              </w:rPr>
              <w:t>7</w:t>
            </w:r>
            <w:r w:rsidRPr="0040666B">
              <w:rPr>
                <w:rFonts w:ascii="Times New Roman" w:eastAsia="宋体" w:hAnsi="宋体" w:cs="Times New Roman"/>
                <w:sz w:val="22"/>
              </w:rPr>
              <w:t>×</w:t>
            </w:r>
            <w:r w:rsidRPr="0040666B">
              <w:rPr>
                <w:rFonts w:ascii="Times New Roman" w:eastAsia="宋体" w:hAnsi="宋体" w:cs="Times New Roman"/>
                <w:sz w:val="22"/>
              </w:rPr>
              <w:t>24</w:t>
            </w:r>
            <w:r w:rsidRPr="0040666B">
              <w:rPr>
                <w:rFonts w:ascii="Times New Roman" w:eastAsia="宋体" w:hAnsi="宋体" w:cs="Times New Roman" w:hint="eastAsia"/>
                <w:sz w:val="22"/>
              </w:rPr>
              <w:t>小时机房专用保安值班和巡逻；出入口、机房、配套区域采用门禁系统和视频监控系统；机柜区域配备专用门禁和</w:t>
            </w:r>
            <w:r w:rsidRPr="0040666B">
              <w:rPr>
                <w:rFonts w:ascii="Times New Roman" w:eastAsia="宋体" w:hAnsi="宋体" w:cs="Times New Roman"/>
                <w:sz w:val="22"/>
              </w:rPr>
              <w:t>24</w:t>
            </w:r>
            <w:r w:rsidRPr="0040666B">
              <w:rPr>
                <w:rFonts w:ascii="Times New Roman" w:eastAsia="宋体" w:hAnsi="宋体" w:cs="Times New Roman" w:hint="eastAsia"/>
                <w:sz w:val="22"/>
              </w:rPr>
              <w:t>小时监控系统，视频监控画面可远程调用。</w:t>
            </w:r>
          </w:p>
        </w:tc>
      </w:tr>
      <w:tr w:rsidR="0040666B" w:rsidRPr="0040666B" w:rsidTr="000C48C1">
        <w:trPr>
          <w:trHeight w:val="795"/>
          <w:jc w:val="center"/>
        </w:trPr>
        <w:tc>
          <w:tcPr>
            <w:tcW w:w="67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安全防范</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采用</w:t>
            </w:r>
            <w:r w:rsidRPr="0040666B">
              <w:rPr>
                <w:rFonts w:ascii="Times New Roman" w:eastAsia="宋体" w:hAnsi="宋体" w:cs="Times New Roman"/>
                <w:sz w:val="22"/>
              </w:rPr>
              <w:t>SYRIS</w:t>
            </w:r>
            <w:r w:rsidRPr="0040666B">
              <w:rPr>
                <w:rFonts w:ascii="Times New Roman" w:eastAsia="宋体" w:hAnsi="宋体" w:cs="Times New Roman" w:hint="eastAsia"/>
                <w:sz w:val="22"/>
              </w:rPr>
              <w:t>门禁系统控制级别设定和身份识别；机房安防监控系统可开放相应的接口或者服务提供监控服务，监控录像保存时间</w:t>
            </w:r>
            <w:r w:rsidRPr="0040666B">
              <w:rPr>
                <w:rFonts w:ascii="Times New Roman" w:eastAsia="宋体" w:hAnsi="宋体" w:cs="Times New Roman"/>
                <w:sz w:val="22"/>
              </w:rPr>
              <w:t>6</w:t>
            </w:r>
            <w:r w:rsidRPr="0040666B">
              <w:rPr>
                <w:rFonts w:ascii="Times New Roman" w:eastAsia="宋体" w:hAnsi="宋体" w:cs="Times New Roman" w:hint="eastAsia"/>
                <w:sz w:val="22"/>
              </w:rPr>
              <w:t>个月以上，门禁系统记录保存</w:t>
            </w:r>
            <w:r w:rsidRPr="0040666B">
              <w:rPr>
                <w:rFonts w:ascii="Times New Roman" w:eastAsia="宋体" w:hAnsi="宋体" w:cs="Times New Roman"/>
                <w:sz w:val="22"/>
              </w:rPr>
              <w:t>1</w:t>
            </w:r>
            <w:r w:rsidRPr="0040666B">
              <w:rPr>
                <w:rFonts w:ascii="Times New Roman" w:eastAsia="宋体" w:hAnsi="宋体" w:cs="Times New Roman" w:hint="eastAsia"/>
                <w:sz w:val="22"/>
              </w:rPr>
              <w:t>年以上。消防系统为全淹没式气体自动灭火系统，灭火药剂采用七氟丙烷作为洁净气体。</w:t>
            </w:r>
          </w:p>
        </w:tc>
      </w:tr>
      <w:tr w:rsidR="0040666B" w:rsidRPr="0040666B" w:rsidTr="000C48C1">
        <w:trPr>
          <w:trHeight w:val="270"/>
          <w:jc w:val="center"/>
        </w:trPr>
        <w:tc>
          <w:tcPr>
            <w:tcW w:w="67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消防</w:t>
            </w:r>
          </w:p>
        </w:tc>
        <w:tc>
          <w:tcPr>
            <w:tcW w:w="4327"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具备火灾报警及消防联动控制系统。消防系统为全淹没式气体自动灭火系统，灭火药剂采用七氟丙烷作为洁净气体。</w:t>
            </w:r>
          </w:p>
        </w:tc>
      </w:tr>
    </w:tbl>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在本次项目建设提供的资源外，中标人需在建设区域内储备一定数量的非国产化和国产化计算和存储资源，以应对政务业务应急和突发性需求，包括但不限于：不少于</w:t>
      </w:r>
      <w:r w:rsidRPr="0040666B">
        <w:rPr>
          <w:rFonts w:ascii="Times New Roman" w:eastAsia="宋体" w:hAnsi="Times New Roman" w:cs="Times New Roman" w:hint="eastAsia"/>
          <w:sz w:val="22"/>
        </w:rPr>
        <w:t>960</w:t>
      </w:r>
      <w:r w:rsidRPr="0040666B">
        <w:rPr>
          <w:rFonts w:ascii="Times New Roman" w:eastAsia="宋体" w:hAnsi="Times New Roman" w:cs="Times New Roman" w:hint="eastAsia"/>
          <w:sz w:val="22"/>
        </w:rPr>
        <w:t>核</w:t>
      </w:r>
      <w:r w:rsidRPr="0040666B">
        <w:rPr>
          <w:rFonts w:ascii="Times New Roman" w:eastAsia="宋体" w:hAnsi="Times New Roman" w:cs="Times New Roman" w:hint="eastAsia"/>
          <w:sz w:val="22"/>
        </w:rPr>
        <w:t>CPU</w:t>
      </w:r>
      <w:r w:rsidRPr="0040666B">
        <w:rPr>
          <w:rFonts w:ascii="Times New Roman" w:eastAsia="宋体" w:hAnsi="Times New Roman" w:cs="Times New Roman" w:hint="eastAsia"/>
          <w:sz w:val="22"/>
        </w:rPr>
        <w:t>物理核，不低于</w:t>
      </w:r>
      <w:r w:rsidRPr="0040666B">
        <w:rPr>
          <w:rFonts w:ascii="Times New Roman" w:eastAsia="宋体" w:hAnsi="Times New Roman" w:cs="Times New Roman" w:hint="eastAsia"/>
          <w:sz w:val="22"/>
        </w:rPr>
        <w:t>11520GB</w:t>
      </w:r>
      <w:r w:rsidRPr="0040666B">
        <w:rPr>
          <w:rFonts w:ascii="Times New Roman" w:eastAsia="宋体" w:hAnsi="Times New Roman" w:cs="Times New Roman" w:hint="eastAsia"/>
          <w:sz w:val="22"/>
        </w:rPr>
        <w:t>物理内存的国产化计算资源；不少于</w:t>
      </w:r>
      <w:r w:rsidRPr="0040666B">
        <w:rPr>
          <w:rFonts w:ascii="Times New Roman" w:eastAsia="宋体" w:hAnsi="Times New Roman" w:cs="Times New Roman" w:hint="eastAsia"/>
          <w:sz w:val="22"/>
        </w:rPr>
        <w:t>16</w:t>
      </w:r>
      <w:r w:rsidRPr="0040666B">
        <w:rPr>
          <w:rFonts w:ascii="Times New Roman" w:eastAsia="宋体" w:hAnsi="Times New Roman" w:cs="Times New Roman" w:hint="eastAsia"/>
          <w:sz w:val="22"/>
        </w:rPr>
        <w:t>台国产化</w:t>
      </w:r>
      <w:r w:rsidRPr="0040666B">
        <w:rPr>
          <w:rFonts w:ascii="Times New Roman" w:eastAsia="宋体" w:hAnsi="Times New Roman" w:cs="Times New Roman" w:hint="eastAsia"/>
          <w:sz w:val="22"/>
        </w:rPr>
        <w:t>GPU</w:t>
      </w:r>
      <w:r w:rsidRPr="0040666B">
        <w:rPr>
          <w:rFonts w:ascii="Times New Roman" w:eastAsia="宋体" w:hAnsi="Times New Roman" w:cs="Times New Roman" w:hint="eastAsia"/>
          <w:sz w:val="22"/>
        </w:rPr>
        <w:t>服务器资源（单台规格不低于</w:t>
      </w:r>
      <w:r w:rsidRPr="0040666B">
        <w:rPr>
          <w:rFonts w:ascii="Times New Roman" w:eastAsia="宋体" w:hAnsi="Times New Roman" w:cs="Times New Roman" w:hint="eastAsia"/>
          <w:sz w:val="22"/>
        </w:rPr>
        <w:t>CPU 4*48</w:t>
      </w:r>
      <w:r w:rsidRPr="0040666B">
        <w:rPr>
          <w:rFonts w:ascii="Times New Roman" w:eastAsia="宋体" w:hAnsi="Times New Roman" w:cs="Times New Roman" w:hint="eastAsia"/>
          <w:sz w:val="22"/>
        </w:rPr>
        <w:t>核，内存</w:t>
      </w:r>
      <w:r w:rsidRPr="0040666B">
        <w:rPr>
          <w:rFonts w:ascii="Times New Roman" w:eastAsia="宋体" w:hAnsi="Times New Roman" w:cs="Times New Roman" w:hint="eastAsia"/>
          <w:sz w:val="22"/>
        </w:rPr>
        <w:t>32*64GB</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GPU 8*64GB</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SSD</w:t>
      </w:r>
      <w:r w:rsidRPr="0040666B">
        <w:rPr>
          <w:rFonts w:ascii="Times New Roman" w:eastAsia="宋体" w:hAnsi="Times New Roman" w:cs="Times New Roman" w:hint="eastAsia"/>
          <w:sz w:val="22"/>
        </w:rPr>
        <w:t>存储</w:t>
      </w:r>
      <w:r w:rsidRPr="0040666B">
        <w:rPr>
          <w:rFonts w:ascii="Times New Roman" w:eastAsia="宋体" w:hAnsi="Times New Roman" w:cs="Times New Roman" w:hint="eastAsia"/>
          <w:sz w:val="22"/>
        </w:rPr>
        <w:t>2*480GB+2*3.84TB</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49" w:name="_Toc21709"/>
      <w:r w:rsidRPr="0040666B">
        <w:rPr>
          <w:rFonts w:ascii="Times New Roman" w:eastAsia="宋体" w:hAnsi="Times New Roman" w:cs="Times New Roman" w:hint="eastAsia"/>
          <w:b/>
          <w:sz w:val="22"/>
        </w:rPr>
        <w:t>10.1.2</w:t>
      </w:r>
      <w:r w:rsidRPr="0040666B">
        <w:rPr>
          <w:rFonts w:ascii="Times New Roman" w:eastAsia="宋体" w:hAnsi="Times New Roman" w:cs="Times New Roman" w:hint="eastAsia"/>
          <w:b/>
          <w:sz w:val="22"/>
        </w:rPr>
        <w:t>系统功能与技术指标——服务</w:t>
      </w:r>
      <w:r w:rsidRPr="0040666B">
        <w:rPr>
          <w:rFonts w:ascii="Times New Roman" w:eastAsia="宋体" w:hAnsi="Times New Roman" w:cs="Times New Roman" w:hint="eastAsia"/>
          <w:b/>
          <w:sz w:val="22"/>
        </w:rPr>
        <w:t>2</w:t>
      </w:r>
      <w:r w:rsidRPr="0040666B">
        <w:rPr>
          <w:rFonts w:ascii="Times New Roman" w:eastAsia="宋体" w:hAnsi="Times New Roman" w:cs="Times New Roman" w:hint="eastAsia"/>
          <w:b/>
          <w:sz w:val="22"/>
        </w:rPr>
        <w:t>部分</w:t>
      </w:r>
      <w:bookmarkEnd w:id="49"/>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10.1.2.1</w:t>
      </w:r>
      <w:r w:rsidRPr="0040666B">
        <w:rPr>
          <w:rFonts w:ascii="Times New Roman" w:eastAsia="宋体" w:hAnsi="Times New Roman" w:cs="Times New Roman" w:hint="eastAsia"/>
          <w:b/>
          <w:sz w:val="22"/>
        </w:rPr>
        <w:t>云主平台建设</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 xml:space="preserve">10.1.2.1.1 </w:t>
      </w:r>
      <w:r w:rsidRPr="0040666B">
        <w:rPr>
          <w:rFonts w:ascii="Times New Roman" w:eastAsia="宋体" w:hAnsi="Times New Roman" w:cs="Times New Roman" w:hint="eastAsia"/>
          <w:b/>
          <w:sz w:val="22"/>
        </w:rPr>
        <w:t>云平台能力要求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支持多种国产化架构部署，并可提供以下能力：弹性计算服务、块存储和对象存储等。</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10.1.2.1.2</w:t>
      </w:r>
      <w:r w:rsidRPr="0040666B">
        <w:rPr>
          <w:rFonts w:ascii="Times New Roman" w:eastAsia="宋体" w:hAnsi="Times New Roman" w:cs="Times New Roman" w:hint="eastAsia"/>
          <w:b/>
          <w:sz w:val="22"/>
        </w:rPr>
        <w:t>云业务管理平台要求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提供一套云业务管理平台软件，提供云业务管理和业务云上资源监控等相关服务，能够对云上业务进行有效管理。云业务管理平台软件需支持与中标人所提供的云运维监</w:t>
      </w:r>
      <w:r w:rsidRPr="0040666B">
        <w:rPr>
          <w:rFonts w:ascii="Times New Roman" w:eastAsia="宋体" w:hAnsi="Times New Roman" w:cs="Times New Roman" w:hint="eastAsia"/>
          <w:sz w:val="22"/>
        </w:rPr>
        <w:lastRenderedPageBreak/>
        <w:t>控平台对接的能力、以及在基础设施层各类服务器及其虚拟化环境中部署的能力。云管理平台可提供北向接口、</w:t>
      </w:r>
      <w:r w:rsidRPr="0040666B">
        <w:rPr>
          <w:rFonts w:ascii="Times New Roman" w:eastAsia="宋体" w:hAnsi="Times New Roman" w:cs="Times New Roman"/>
          <w:sz w:val="22"/>
        </w:rPr>
        <w:t>API</w:t>
      </w:r>
      <w:r w:rsidRPr="0040666B">
        <w:rPr>
          <w:rFonts w:ascii="Times New Roman" w:eastAsia="宋体" w:hAnsi="Times New Roman" w:cs="Times New Roman" w:hint="eastAsia"/>
          <w:sz w:val="22"/>
        </w:rPr>
        <w:t>接口，接入浦东大数据中心统一云管平台。</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w:t>
      </w:r>
      <w:r w:rsidRPr="0040666B">
        <w:rPr>
          <w:rFonts w:ascii="Times New Roman" w:eastAsia="宋体" w:hAnsi="Times New Roman" w:cs="Times New Roman" w:hint="eastAsia"/>
          <w:b/>
          <w:sz w:val="22"/>
        </w:rPr>
        <w:t>.</w:t>
      </w:r>
      <w:r w:rsidRPr="0040666B">
        <w:rPr>
          <w:rFonts w:ascii="Times New Roman" w:eastAsia="宋体" w:hAnsi="Times New Roman" w:cs="Times New Roman"/>
          <w:b/>
          <w:sz w:val="22"/>
        </w:rPr>
        <w:t>2</w:t>
      </w:r>
      <w:r w:rsidRPr="0040666B">
        <w:rPr>
          <w:rFonts w:ascii="Times New Roman" w:eastAsia="宋体" w:hAnsi="Times New Roman" w:cs="Times New Roman" w:hint="eastAsia"/>
          <w:b/>
          <w:sz w:val="22"/>
        </w:rPr>
        <w:t>.1.3</w:t>
      </w:r>
      <w:r w:rsidRPr="0040666B">
        <w:rPr>
          <w:rFonts w:ascii="Times New Roman" w:eastAsia="宋体" w:hAnsi="Times New Roman" w:cs="Times New Roman"/>
          <w:b/>
          <w:sz w:val="22"/>
        </w:rPr>
        <w:t>虚拟化平台要求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虚拟机之间可以做到隔离保护；虚拟机具有自己的资源（内存、</w:t>
      </w:r>
      <w:r w:rsidRPr="0040666B">
        <w:rPr>
          <w:rFonts w:ascii="Times New Roman" w:eastAsia="宋体" w:hAnsi="Times New Roman" w:cs="Times New Roman"/>
          <w:sz w:val="22"/>
        </w:rPr>
        <w:t>CPU</w:t>
      </w:r>
      <w:r w:rsidRPr="0040666B">
        <w:rPr>
          <w:rFonts w:ascii="Times New Roman" w:eastAsia="宋体" w:hAnsi="Times New Roman" w:cs="Times New Roman" w:hint="eastAsia"/>
          <w:sz w:val="22"/>
        </w:rPr>
        <w:t>、网卡、存储），可以指定单独的</w:t>
      </w:r>
      <w:r w:rsidRPr="0040666B">
        <w:rPr>
          <w:rFonts w:ascii="Times New Roman" w:eastAsia="宋体" w:hAnsi="Times New Roman" w:cs="Times New Roman"/>
          <w:sz w:val="22"/>
        </w:rPr>
        <w:t>IP</w:t>
      </w:r>
      <w:r w:rsidRPr="0040666B">
        <w:rPr>
          <w:rFonts w:ascii="Times New Roman" w:eastAsia="宋体" w:hAnsi="Times New Roman" w:cs="Times New Roman" w:hint="eastAsia"/>
          <w:sz w:val="22"/>
        </w:rPr>
        <w:t>地址等；当虚拟机操作系统出现故障时，可以自动重启或者迁移该虚拟机，保障业务连续性；支持将多个物理服务器组成集群，</w:t>
      </w:r>
      <w:r w:rsidRPr="0040666B">
        <w:rPr>
          <w:rFonts w:ascii="Times New Roman" w:eastAsia="宋体" w:hAnsi="Times New Roman" w:cs="Times New Roman"/>
          <w:sz w:val="22"/>
        </w:rPr>
        <w:t>CPU</w:t>
      </w:r>
      <w:r w:rsidRPr="0040666B">
        <w:rPr>
          <w:rFonts w:ascii="Times New Roman" w:eastAsia="宋体" w:hAnsi="Times New Roman" w:cs="Times New Roman" w:hint="eastAsia"/>
          <w:sz w:val="22"/>
        </w:rPr>
        <w:t>、内存、磁盘资源可以通过碎片整理、数据平衡技术提升集群资源利用率；虚拟化软件可以在线进行版本升级。</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w:t>
      </w:r>
      <w:r w:rsidRPr="0040666B">
        <w:rPr>
          <w:rFonts w:ascii="Times New Roman" w:eastAsia="宋体" w:hAnsi="Times New Roman" w:cs="Times New Roman" w:hint="eastAsia"/>
          <w:b/>
          <w:sz w:val="22"/>
        </w:rPr>
        <w:t>.</w:t>
      </w:r>
      <w:r w:rsidRPr="0040666B">
        <w:rPr>
          <w:rFonts w:ascii="Times New Roman" w:eastAsia="宋体" w:hAnsi="Times New Roman" w:cs="Times New Roman"/>
          <w:b/>
          <w:sz w:val="22"/>
        </w:rPr>
        <w:t>2</w:t>
      </w:r>
      <w:r w:rsidRPr="0040666B">
        <w:rPr>
          <w:rFonts w:ascii="Times New Roman" w:eastAsia="宋体" w:hAnsi="Times New Roman" w:cs="Times New Roman" w:hint="eastAsia"/>
          <w:b/>
          <w:sz w:val="22"/>
        </w:rPr>
        <w:t>.1.4</w:t>
      </w:r>
      <w:r w:rsidRPr="0040666B">
        <w:rPr>
          <w:rFonts w:ascii="Times New Roman" w:eastAsia="宋体" w:hAnsi="Times New Roman" w:cs="Times New Roman"/>
          <w:b/>
          <w:sz w:val="22"/>
        </w:rPr>
        <w:t>云网络系统要求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核心骨干设备、出口设备、骨干线路等需要支持冗余备份，云内骨干线路带宽≥</w:t>
      </w:r>
      <w:r w:rsidRPr="0040666B">
        <w:rPr>
          <w:rFonts w:ascii="Times New Roman" w:eastAsia="宋体" w:hAnsi="Times New Roman" w:cs="Times New Roman"/>
          <w:sz w:val="22"/>
        </w:rPr>
        <w:t>80Gb</w:t>
      </w:r>
      <w:r w:rsidRPr="0040666B">
        <w:rPr>
          <w:rFonts w:ascii="Times New Roman" w:eastAsia="宋体" w:hAnsi="Times New Roman" w:cs="Times New Roman" w:hint="eastAsia"/>
          <w:sz w:val="22"/>
        </w:rPr>
        <w:t>带宽（双链路），服务器接入≥</w:t>
      </w:r>
      <w:r w:rsidRPr="0040666B">
        <w:rPr>
          <w:rFonts w:ascii="Times New Roman" w:eastAsia="宋体" w:hAnsi="Times New Roman" w:cs="Times New Roman"/>
          <w:sz w:val="22"/>
        </w:rPr>
        <w:t>50Gb</w:t>
      </w:r>
      <w:r w:rsidRPr="0040666B">
        <w:rPr>
          <w:rFonts w:ascii="Times New Roman" w:eastAsia="宋体" w:hAnsi="Times New Roman" w:cs="Times New Roman" w:hint="eastAsia"/>
          <w:sz w:val="22"/>
        </w:rPr>
        <w:t>带宽（业务接入和存储网接入），核心骨干设备可以保证大规模业务迁移，无缝扩容需求；支持对云平台内的网络设备进行统一管理；网络控制器需集群部署。云平台综合运维区需与现浦东政务云管理区实现互通。同时，综合运维区网络出口接入需提供互联网网络出口。</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1.2</w:t>
      </w:r>
      <w:r w:rsidRPr="0040666B">
        <w:rPr>
          <w:rFonts w:ascii="Times New Roman" w:eastAsia="宋体" w:hAnsi="Times New Roman" w:cs="Times New Roman" w:hint="eastAsia"/>
          <w:b/>
          <w:sz w:val="22"/>
        </w:rPr>
        <w:t>.1.5</w:t>
      </w:r>
      <w:r w:rsidRPr="0040666B">
        <w:rPr>
          <w:rFonts w:ascii="Times New Roman" w:eastAsia="宋体" w:hAnsi="Times New Roman" w:cs="Times New Roman"/>
          <w:b/>
          <w:sz w:val="22"/>
        </w:rPr>
        <w:t>网络</w:t>
      </w:r>
      <w:r w:rsidRPr="0040666B">
        <w:rPr>
          <w:rFonts w:ascii="Times New Roman" w:eastAsia="宋体" w:hAnsi="Times New Roman" w:cs="Times New Roman" w:hint="eastAsia"/>
          <w:b/>
          <w:sz w:val="22"/>
        </w:rPr>
        <w:t>服务</w:t>
      </w:r>
      <w:r w:rsidRPr="0040666B">
        <w:rPr>
          <w:rFonts w:ascii="Times New Roman" w:eastAsia="宋体" w:hAnsi="Times New Roman" w:cs="Times New Roman"/>
          <w:b/>
          <w:sz w:val="22"/>
        </w:rPr>
        <w:t>需求</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10.1.2.1.5.1</w:t>
      </w:r>
      <w:r w:rsidRPr="0040666B">
        <w:rPr>
          <w:rFonts w:ascii="Times New Roman" w:eastAsia="宋体" w:hAnsi="Times New Roman" w:cs="Times New Roman" w:hint="eastAsia"/>
          <w:b/>
          <w:sz w:val="22"/>
        </w:rPr>
        <w:t>网络出口要求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本期云平台网络出口需提供国产化云平台较独立的网络出口，并预留相同带宽的网络出口线路作为容灾线路。</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10.1.2.1.5.2</w:t>
      </w:r>
      <w:r w:rsidRPr="0040666B">
        <w:rPr>
          <w:rFonts w:ascii="Times New Roman" w:eastAsia="宋体" w:hAnsi="Times New Roman" w:cs="Times New Roman" w:hint="eastAsia"/>
          <w:b/>
          <w:sz w:val="22"/>
        </w:rPr>
        <w:t>应用负载均衡要求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需提供应用负载均衡服务，将来自用户的访问请求合理地分发到各台云主机上，从而提升整个业务系统的服务能力和可用性。</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10.1.2.1.5.3</w:t>
      </w:r>
      <w:r w:rsidRPr="0040666B">
        <w:rPr>
          <w:rFonts w:ascii="Times New Roman" w:eastAsia="宋体" w:hAnsi="Times New Roman" w:cs="Times New Roman" w:hint="eastAsia"/>
          <w:b/>
          <w:sz w:val="22"/>
        </w:rPr>
        <w:t>安全交换区要求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安全交换区服务，通过安全交换区的数据交换策略，从物理上隔离、阻断具有潜在攻击可能的一切连接，并进行强制内容检测，从而实现最高级别的安全，有效的将两网之间实现了安全隔离与业务数据安全、可靠的交换。</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1.2</w:t>
      </w:r>
      <w:r w:rsidRPr="0040666B">
        <w:rPr>
          <w:rFonts w:ascii="Times New Roman" w:eastAsia="宋体" w:hAnsi="Times New Roman" w:cs="Times New Roman" w:hint="eastAsia"/>
          <w:b/>
          <w:sz w:val="22"/>
        </w:rPr>
        <w:t>.1.6</w:t>
      </w:r>
      <w:r w:rsidRPr="0040666B">
        <w:rPr>
          <w:rFonts w:ascii="Times New Roman" w:eastAsia="宋体" w:hAnsi="Times New Roman" w:cs="Times New Roman"/>
          <w:b/>
          <w:sz w:val="22"/>
        </w:rPr>
        <w:t>平台高可靠要求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云平台使用的网络安全设备、服务器、存储等设备都应具备高可靠性及冗余性，即单个设备或单个节点出现故障时，其他设备</w:t>
      </w:r>
      <w:r w:rsidRPr="0040666B">
        <w:rPr>
          <w:rFonts w:ascii="Times New Roman" w:eastAsia="宋体" w:hAnsi="Times New Roman" w:cs="Times New Roman"/>
          <w:sz w:val="22"/>
        </w:rPr>
        <w:t>/</w:t>
      </w:r>
      <w:r w:rsidRPr="0040666B">
        <w:rPr>
          <w:rFonts w:ascii="Times New Roman" w:eastAsia="宋体" w:hAnsi="Times New Roman" w:cs="Times New Roman" w:hint="eastAsia"/>
          <w:sz w:val="22"/>
        </w:rPr>
        <w:t>节点可以接管业务。云平台具备高可用和动态迁移功能，发生物理设备故障后，虚拟机可以自动迁移到其他可用资源上运行，确保业务系统不受物理设备故障影响。云平台提供备份</w:t>
      </w:r>
      <w:r w:rsidRPr="0040666B">
        <w:rPr>
          <w:rFonts w:ascii="Times New Roman" w:eastAsia="宋体" w:hAnsi="Times New Roman" w:cs="Times New Roman"/>
          <w:sz w:val="22"/>
        </w:rPr>
        <w:t>/</w:t>
      </w:r>
      <w:r w:rsidRPr="0040666B">
        <w:rPr>
          <w:rFonts w:ascii="Times New Roman" w:eastAsia="宋体" w:hAnsi="Times New Roman" w:cs="Times New Roman" w:hint="eastAsia"/>
          <w:sz w:val="22"/>
        </w:rPr>
        <w:t>快照功能，能对政务云平台中的裸金属服务器和虚拟化服务器进行备份，防止存储故障导致数据丢失。</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1.2</w:t>
      </w:r>
      <w:r w:rsidRPr="0040666B">
        <w:rPr>
          <w:rFonts w:ascii="Times New Roman" w:eastAsia="宋体" w:hAnsi="Times New Roman" w:cs="Times New Roman" w:hint="eastAsia"/>
          <w:b/>
          <w:sz w:val="22"/>
        </w:rPr>
        <w:t>.1.7</w:t>
      </w:r>
      <w:r w:rsidRPr="0040666B">
        <w:rPr>
          <w:rFonts w:ascii="Times New Roman" w:eastAsia="宋体" w:hAnsi="Times New Roman" w:cs="Times New Roman"/>
          <w:b/>
          <w:sz w:val="22"/>
        </w:rPr>
        <w:t>备份要求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共需提供备份存储不少于</w:t>
      </w:r>
      <w:r w:rsidRPr="0040666B">
        <w:rPr>
          <w:rFonts w:ascii="Times New Roman" w:eastAsia="宋体" w:hAnsi="Times New Roman" w:cs="Times New Roman"/>
          <w:sz w:val="22"/>
        </w:rPr>
        <w:t>400T</w:t>
      </w:r>
      <w:r w:rsidRPr="0040666B">
        <w:rPr>
          <w:rFonts w:ascii="Times New Roman" w:eastAsia="宋体" w:hAnsi="Times New Roman" w:cs="Times New Roman" w:hint="eastAsia"/>
          <w:sz w:val="22"/>
        </w:rPr>
        <w:t>，承载政务外网区主机备份、政务外网区区业务数据备份、互联网区主机备份、互联网业务数据备份。</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1.2</w:t>
      </w:r>
      <w:r w:rsidRPr="0040666B">
        <w:rPr>
          <w:rFonts w:ascii="Times New Roman" w:eastAsia="宋体" w:hAnsi="Times New Roman" w:cs="Times New Roman" w:hint="eastAsia"/>
          <w:b/>
          <w:sz w:val="22"/>
        </w:rPr>
        <w:t>.1.8</w:t>
      </w:r>
      <w:r w:rsidRPr="0040666B">
        <w:rPr>
          <w:rFonts w:ascii="Times New Roman" w:eastAsia="宋体" w:hAnsi="Times New Roman" w:cs="Times New Roman"/>
          <w:b/>
          <w:sz w:val="22"/>
        </w:rPr>
        <w:t>设备托管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需提供数据中心机房空间服务，此次提供</w:t>
      </w:r>
      <w:r w:rsidRPr="0040666B">
        <w:rPr>
          <w:rFonts w:ascii="Times New Roman" w:eastAsia="宋体" w:hAnsi="Times New Roman" w:cs="Times New Roman" w:hint="eastAsia"/>
          <w:sz w:val="22"/>
        </w:rPr>
        <w:t>4</w:t>
      </w:r>
      <w:r w:rsidRPr="0040666B">
        <w:rPr>
          <w:rFonts w:ascii="Times New Roman" w:eastAsia="宋体" w:hAnsi="Times New Roman" w:cs="Times New Roman" w:hint="eastAsia"/>
          <w:sz w:val="22"/>
        </w:rPr>
        <w:t>个机柜，可用于部署托管设备使用，并预留设备托管空间，提供用于后续额外设备托管机柜。</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1.2</w:t>
      </w:r>
      <w:r w:rsidRPr="0040666B">
        <w:rPr>
          <w:rFonts w:ascii="Times New Roman" w:eastAsia="宋体" w:hAnsi="Times New Roman" w:cs="Times New Roman" w:hint="eastAsia"/>
          <w:b/>
          <w:sz w:val="22"/>
        </w:rPr>
        <w:t>.1.9</w:t>
      </w:r>
      <w:r w:rsidRPr="0040666B">
        <w:rPr>
          <w:rFonts w:ascii="Times New Roman" w:eastAsia="宋体" w:hAnsi="Times New Roman" w:cs="Times New Roman" w:hint="eastAsia"/>
          <w:b/>
          <w:sz w:val="22"/>
        </w:rPr>
        <w:t>云安全需求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云平台整体按照《信息安全技术云计算服务安全能力要求》（</w:t>
      </w:r>
      <w:r w:rsidRPr="0040666B">
        <w:rPr>
          <w:rFonts w:ascii="Times New Roman" w:eastAsia="宋体" w:hAnsi="Times New Roman" w:cs="Times New Roman"/>
          <w:sz w:val="22"/>
        </w:rPr>
        <w:t>GB/T 31168</w:t>
      </w:r>
      <w:r w:rsidRPr="0040666B">
        <w:rPr>
          <w:rFonts w:ascii="Times New Roman" w:eastAsia="宋体" w:hAnsi="Times New Roman" w:cs="Times New Roman" w:hint="eastAsia"/>
          <w:sz w:val="22"/>
        </w:rPr>
        <w:t>）进行建</w:t>
      </w:r>
      <w:r w:rsidRPr="0040666B">
        <w:rPr>
          <w:rFonts w:ascii="Times New Roman" w:eastAsia="宋体" w:hAnsi="Times New Roman" w:cs="Times New Roman" w:hint="eastAsia"/>
          <w:sz w:val="22"/>
        </w:rPr>
        <w:lastRenderedPageBreak/>
        <w:t>设。符合《信息安全技术网络安全等级保护基本要求》（</w:t>
      </w:r>
      <w:r w:rsidRPr="0040666B">
        <w:rPr>
          <w:rFonts w:ascii="Times New Roman" w:eastAsia="宋体" w:hAnsi="Times New Roman" w:cs="Times New Roman"/>
          <w:sz w:val="22"/>
        </w:rPr>
        <w:t>GB/T 22239-2019</w:t>
      </w:r>
      <w:r w:rsidRPr="0040666B">
        <w:rPr>
          <w:rFonts w:ascii="Times New Roman" w:eastAsia="宋体" w:hAnsi="Times New Roman" w:cs="Times New Roman" w:hint="eastAsia"/>
          <w:sz w:val="22"/>
        </w:rPr>
        <w:t>）第三级安全测评通用要求和云计算安全扩展要求；满足《信息安全技术信息系统密码应用基本要求》（</w:t>
      </w:r>
      <w:r w:rsidRPr="0040666B">
        <w:rPr>
          <w:rFonts w:ascii="Times New Roman" w:eastAsia="宋体" w:hAnsi="Times New Roman" w:cs="Times New Roman"/>
          <w:sz w:val="22"/>
        </w:rPr>
        <w:t>GB/T 39786-2021)</w:t>
      </w:r>
      <w:r w:rsidRPr="0040666B">
        <w:rPr>
          <w:rFonts w:ascii="Times New Roman" w:eastAsia="宋体" w:hAnsi="Times New Roman" w:cs="Times New Roman" w:hint="eastAsia"/>
          <w:sz w:val="22"/>
        </w:rPr>
        <w:t>第三级要求的内容。</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10.1.2.1.9</w:t>
      </w:r>
      <w:r w:rsidRPr="0040666B">
        <w:rPr>
          <w:rFonts w:ascii="Times New Roman" w:eastAsia="宋体" w:hAnsi="Times New Roman" w:cs="Times New Roman"/>
          <w:b/>
          <w:sz w:val="22"/>
        </w:rPr>
        <w:t>.1</w:t>
      </w:r>
      <w:r w:rsidRPr="0040666B">
        <w:rPr>
          <w:rFonts w:ascii="Times New Roman" w:eastAsia="宋体" w:hAnsi="Times New Roman" w:cs="Times New Roman" w:hint="eastAsia"/>
          <w:b/>
          <w:sz w:val="22"/>
        </w:rPr>
        <w:t>平台安全要求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为了保证平台的安全、稳定运营，制定完善的安全运维管理体系，制定完善的安全管理制度规范，对不同的安全区域、安全保护对象明确安全责任人；提供符合信息安全等级保护三级要求的云平台基础安全和应用系统安全的服务内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需提供安全监控，安全监控内容包含但不限于网络流量监控、各个安全设备的日志记录监控、安全设备运维操作监控和云资源运行状态监控等，并提供安全事态分析，满足用户不同安全级别业务系统的安全需求。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中标人建设的浦东政务云平台需满足包括但不限于如下安全要求：物理安全、网络安全、主机安全、平台安全等内容。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1</w:t>
      </w:r>
      <w:r w:rsidRPr="0040666B">
        <w:rPr>
          <w:rFonts w:ascii="Times New Roman" w:eastAsia="宋体" w:hAnsi="Times New Roman" w:cs="Times New Roman" w:hint="eastAsia"/>
          <w:sz w:val="22"/>
        </w:rPr>
        <w:t>）物理安全：中标人用于建设浦东政务云的机房需具备防盗窃和防破坏、防雷击、防火、防水和防潮、防静电、温湿度控制、电力供应等能力。</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2</w:t>
      </w:r>
      <w:r w:rsidRPr="0040666B">
        <w:rPr>
          <w:rFonts w:ascii="Times New Roman" w:eastAsia="宋体" w:hAnsi="Times New Roman" w:cs="Times New Roman" w:hint="eastAsia"/>
          <w:sz w:val="22"/>
        </w:rPr>
        <w:t>）网络安全：中标人需针对浦东政务云平台按照国家网络安全等级保护基本要求要求建立一套网络安全防护体系，对网络边界处提供访问控制、病毒过滤、防攻击、防入侵、防篡改、内外网数据安全隔离交换等立体安全防护，保护平台内部网络通信安全。提供入侵流量监测功能；态势感知通过大数据的离线数据分析能力，对收集的安全日志，进行建模分析，通过大数据手段得出未知威胁攻击、黑客入侵的结论。</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访问控制：浦东政务云平台在各网络边界处应部署安全访问控制设备，包括防火墙、</w:t>
      </w:r>
      <w:r w:rsidRPr="0040666B">
        <w:rPr>
          <w:rFonts w:ascii="Times New Roman" w:eastAsia="宋体" w:hAnsi="Times New Roman" w:cs="Times New Roman"/>
          <w:sz w:val="22"/>
        </w:rPr>
        <w:t>IPS</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VPN</w:t>
      </w:r>
      <w:r w:rsidRPr="0040666B">
        <w:rPr>
          <w:rFonts w:ascii="Times New Roman" w:eastAsia="宋体" w:hAnsi="Times New Roman" w:cs="Times New Roman" w:hint="eastAsia"/>
          <w:sz w:val="22"/>
        </w:rPr>
        <w:t>网关、安全网关等，能根据会话状态信息为数据流提供明确的允许</w:t>
      </w:r>
      <w:r w:rsidRPr="0040666B">
        <w:rPr>
          <w:rFonts w:ascii="Times New Roman" w:eastAsia="宋体" w:hAnsi="Times New Roman" w:cs="Times New Roman"/>
          <w:sz w:val="22"/>
        </w:rPr>
        <w:t>/</w:t>
      </w:r>
      <w:r w:rsidRPr="0040666B">
        <w:rPr>
          <w:rFonts w:ascii="Times New Roman" w:eastAsia="宋体" w:hAnsi="Times New Roman" w:cs="Times New Roman" w:hint="eastAsia"/>
          <w:sz w:val="22"/>
        </w:rPr>
        <w:t>拒绝访问的能力，控制粒度为端口级。支持按用户和系统之间的允许访问规则，允许或拒绝用户对受控系统进行资源访。</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安全审计：中标人需对浦东政务云平台使用网络设备运行状况、网络流量、用户行为等进行日志记录，能够根据记录数据进行分析并生成审计报表，同时对系统审计的记录进行有效安全保护，避免受到未预期的删除、修改或覆盖等不安全操作。</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入侵防范：须提供</w:t>
      </w:r>
      <w:r w:rsidRPr="0040666B">
        <w:rPr>
          <w:rFonts w:ascii="Times New Roman" w:eastAsia="宋体" w:hAnsi="Times New Roman" w:cs="Times New Roman"/>
          <w:sz w:val="22"/>
        </w:rPr>
        <w:t>IPS</w:t>
      </w:r>
      <w:r w:rsidRPr="0040666B">
        <w:rPr>
          <w:rFonts w:ascii="Times New Roman" w:eastAsia="宋体" w:hAnsi="Times New Roman" w:cs="Times New Roman" w:hint="eastAsia"/>
          <w:sz w:val="22"/>
        </w:rPr>
        <w:t>入侵防范、检测系统或安全网关系统，实现的实时防范功能应包括：端口扫描、强力攻击、木马后门攻击、拒绝服务攻击、缓冲区溢出攻击、</w:t>
      </w:r>
      <w:r w:rsidRPr="0040666B">
        <w:rPr>
          <w:rFonts w:ascii="Times New Roman" w:eastAsia="宋体" w:hAnsi="Times New Roman" w:cs="Times New Roman"/>
          <w:sz w:val="22"/>
        </w:rPr>
        <w:t>IP</w:t>
      </w:r>
      <w:r w:rsidRPr="0040666B">
        <w:rPr>
          <w:rFonts w:ascii="Times New Roman" w:eastAsia="宋体" w:hAnsi="Times New Roman" w:cs="Times New Roman" w:hint="eastAsia"/>
          <w:sz w:val="22"/>
        </w:rPr>
        <w:t>碎片攻击和网络蠕虫攻击等非法网络攻击行为，当检测到攻击行为时，系统将详细记录相关信息，同时在发生严重入侵事件时具备报警、记录功能。</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恶意代码防范：中标人应提供对各种恶意代码进行检测和清除功能，系统应支持自动及手工方式对恶意代码库的升级和检测系统的更新功能。</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网络设备防护：中标人所使用的网络设备均应支持对登录用户的身份鉴别功能，支持采用加密用户口令鉴、</w:t>
      </w:r>
      <w:r w:rsidRPr="0040666B">
        <w:rPr>
          <w:rFonts w:ascii="Times New Roman" w:eastAsia="宋体" w:hAnsi="Times New Roman" w:cs="Times New Roman"/>
          <w:sz w:val="22"/>
        </w:rPr>
        <w:t>RADIUS</w:t>
      </w:r>
      <w:r w:rsidRPr="0040666B">
        <w:rPr>
          <w:rFonts w:ascii="Times New Roman" w:eastAsia="宋体" w:hAnsi="Times New Roman" w:cs="Times New Roman" w:hint="eastAsia"/>
          <w:sz w:val="22"/>
        </w:rPr>
        <w:t>身份认证等方式，可通过命令行、</w:t>
      </w:r>
      <w:r w:rsidRPr="0040666B">
        <w:rPr>
          <w:rFonts w:ascii="Times New Roman" w:eastAsia="宋体" w:hAnsi="Times New Roman" w:cs="Times New Roman"/>
          <w:sz w:val="22"/>
        </w:rPr>
        <w:t>Web</w:t>
      </w:r>
      <w:r w:rsidRPr="0040666B">
        <w:rPr>
          <w:rFonts w:ascii="Times New Roman" w:eastAsia="宋体" w:hAnsi="Times New Roman" w:cs="Times New Roman" w:hint="eastAsia"/>
          <w:sz w:val="22"/>
        </w:rPr>
        <w:t>、中文图形化配置软件等方式进行配置和管理，并可通过</w:t>
      </w:r>
      <w:r w:rsidRPr="0040666B">
        <w:rPr>
          <w:rFonts w:ascii="Times New Roman" w:eastAsia="宋体" w:hAnsi="Times New Roman" w:cs="Times New Roman"/>
          <w:sz w:val="22"/>
        </w:rPr>
        <w:t>ACL</w:t>
      </w:r>
      <w:r w:rsidRPr="0040666B">
        <w:rPr>
          <w:rFonts w:ascii="Times New Roman" w:eastAsia="宋体" w:hAnsi="Times New Roman" w:cs="Times New Roman" w:hint="eastAsia"/>
          <w:sz w:val="22"/>
        </w:rPr>
        <w:t>访问控制列表的方式实现对网络设备的管理员登录地址进行限制，所有网络设备用户均应具备唯一标识。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常规安全漏洞扫描：中标人应提供对系统漏洞、</w:t>
      </w:r>
      <w:r w:rsidRPr="0040666B">
        <w:rPr>
          <w:rFonts w:ascii="Times New Roman" w:eastAsia="宋体" w:hAnsi="Times New Roman" w:cs="Times New Roman" w:hint="eastAsia"/>
          <w:sz w:val="22"/>
        </w:rPr>
        <w:t>Web</w:t>
      </w:r>
      <w:r w:rsidRPr="0040666B">
        <w:rPr>
          <w:rFonts w:ascii="Times New Roman" w:eastAsia="宋体" w:hAnsi="Times New Roman" w:cs="Times New Roman" w:hint="eastAsia"/>
          <w:sz w:val="22"/>
        </w:rPr>
        <w:t>漏洞、数据库漏洞以及弱口令等安全漏洞扫描和脆弱性检测，系统漏洞知识库需涵盖各种主流的数据库厂商，涵盖各种常见的漏洞类型。</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lastRenderedPageBreak/>
        <w:t>用户管理：中标人应提供用户的安全、合规接入功能，通过</w:t>
      </w:r>
      <w:r w:rsidRPr="0040666B">
        <w:rPr>
          <w:rFonts w:ascii="Times New Roman" w:eastAsia="宋体" w:hAnsi="Times New Roman" w:cs="Times New Roman" w:hint="eastAsia"/>
          <w:sz w:val="22"/>
        </w:rPr>
        <w:t>SSL VPN</w:t>
      </w:r>
      <w:r w:rsidRPr="0040666B">
        <w:rPr>
          <w:rFonts w:ascii="Times New Roman" w:eastAsia="宋体" w:hAnsi="Times New Roman" w:cs="Times New Roman" w:hint="eastAsia"/>
          <w:sz w:val="22"/>
        </w:rPr>
        <w:t>服务提供统一的接入接口，可实现通过专用线路安全访问，也可以通过专属操作间提供更加安全、合规的运维响应服务；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用户身份认证：中标人应提供授权、可控的用户身份认证和管理操作留痕可溯服务，提供对物理设备访问时的安全跳转平台，一方面可以防止非法用户直接登录物理设备带来的安全隐患，另一方面可以有效授权并记录合法用户的操作。</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在线防护</w:t>
      </w:r>
      <w:r w:rsidRPr="0040666B">
        <w:rPr>
          <w:rFonts w:ascii="Times New Roman" w:eastAsia="宋体" w:hAnsi="Times New Roman" w:cs="Times New Roman" w:hint="eastAsia"/>
          <w:sz w:val="22"/>
        </w:rPr>
        <w:t>WAF</w:t>
      </w:r>
      <w:r w:rsidRPr="0040666B">
        <w:rPr>
          <w:rFonts w:ascii="Times New Roman" w:eastAsia="宋体" w:hAnsi="Times New Roman" w:cs="Times New Roman" w:hint="eastAsia"/>
          <w:sz w:val="22"/>
        </w:rPr>
        <w:t>：中标人应提供在线防护</w:t>
      </w:r>
      <w:r w:rsidRPr="0040666B">
        <w:rPr>
          <w:rFonts w:ascii="Times New Roman" w:eastAsia="宋体" w:hAnsi="Times New Roman" w:cs="Times New Roman" w:hint="eastAsia"/>
          <w:sz w:val="22"/>
        </w:rPr>
        <w:t>WAF</w:t>
      </w:r>
      <w:r w:rsidRPr="0040666B">
        <w:rPr>
          <w:rFonts w:ascii="Times New Roman" w:eastAsia="宋体" w:hAnsi="Times New Roman" w:cs="Times New Roman" w:hint="eastAsia"/>
          <w:sz w:val="22"/>
        </w:rPr>
        <w:t>，对网站进行安全防护，提供对</w:t>
      </w:r>
      <w:r w:rsidRPr="0040666B">
        <w:rPr>
          <w:rFonts w:ascii="Times New Roman" w:eastAsia="宋体" w:hAnsi="Times New Roman" w:cs="Times New Roman" w:hint="eastAsia"/>
          <w:sz w:val="22"/>
        </w:rPr>
        <w:t>WEB</w:t>
      </w:r>
      <w:r w:rsidRPr="0040666B">
        <w:rPr>
          <w:rFonts w:ascii="Times New Roman" w:eastAsia="宋体" w:hAnsi="Times New Roman" w:cs="Times New Roman" w:hint="eastAsia"/>
          <w:sz w:val="22"/>
        </w:rPr>
        <w:t>攻击的全面防御，包括</w:t>
      </w:r>
      <w:r w:rsidRPr="0040666B">
        <w:rPr>
          <w:rFonts w:ascii="Times New Roman" w:eastAsia="宋体" w:hAnsi="Times New Roman" w:cs="Times New Roman" w:hint="eastAsia"/>
          <w:sz w:val="22"/>
        </w:rPr>
        <w:t>SQL</w:t>
      </w:r>
      <w:r w:rsidRPr="0040666B">
        <w:rPr>
          <w:rFonts w:ascii="Times New Roman" w:eastAsia="宋体" w:hAnsi="Times New Roman" w:cs="Times New Roman" w:hint="eastAsia"/>
          <w:sz w:val="22"/>
        </w:rPr>
        <w:t>注入、</w:t>
      </w:r>
      <w:r w:rsidRPr="0040666B">
        <w:rPr>
          <w:rFonts w:ascii="Times New Roman" w:eastAsia="宋体" w:hAnsi="Times New Roman" w:cs="Times New Roman" w:hint="eastAsia"/>
          <w:sz w:val="22"/>
        </w:rPr>
        <w:t>CSRF</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XSS</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Webshell</w:t>
      </w:r>
      <w:r w:rsidRPr="0040666B">
        <w:rPr>
          <w:rFonts w:ascii="Times New Roman" w:eastAsia="宋体" w:hAnsi="Times New Roman" w:cs="Times New Roman" w:hint="eastAsia"/>
          <w:sz w:val="22"/>
        </w:rPr>
        <w:t>、系统命令注入、远程文件包含、盗链、</w:t>
      </w:r>
      <w:r w:rsidRPr="0040666B">
        <w:rPr>
          <w:rFonts w:ascii="Times New Roman" w:eastAsia="宋体" w:hAnsi="Times New Roman" w:cs="Times New Roman" w:hint="eastAsia"/>
          <w:sz w:val="22"/>
        </w:rPr>
        <w:t>HTTP</w:t>
      </w:r>
      <w:r w:rsidRPr="0040666B">
        <w:rPr>
          <w:rFonts w:ascii="Times New Roman" w:eastAsia="宋体" w:hAnsi="Times New Roman" w:cs="Times New Roman" w:hint="eastAsia"/>
          <w:sz w:val="22"/>
        </w:rPr>
        <w:t>畸形报文、</w:t>
      </w:r>
      <w:r w:rsidRPr="0040666B">
        <w:rPr>
          <w:rFonts w:ascii="Times New Roman" w:eastAsia="宋体" w:hAnsi="Times New Roman" w:cs="Times New Roman" w:hint="eastAsia"/>
          <w:sz w:val="22"/>
        </w:rPr>
        <w:t>CC</w:t>
      </w:r>
      <w:r w:rsidRPr="0040666B">
        <w:rPr>
          <w:rFonts w:ascii="Times New Roman" w:eastAsia="宋体" w:hAnsi="Times New Roman" w:cs="Times New Roman" w:hint="eastAsia"/>
          <w:sz w:val="22"/>
        </w:rPr>
        <w:t>等等。</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3</w:t>
      </w:r>
      <w:r w:rsidRPr="0040666B">
        <w:rPr>
          <w:rFonts w:ascii="Times New Roman" w:eastAsia="宋体" w:hAnsi="Times New Roman" w:cs="Times New Roman" w:hint="eastAsia"/>
          <w:sz w:val="22"/>
        </w:rPr>
        <w:t>）主机安全：对主机的物理安全，主机访问控制方面进行保护。</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主机访问控制：主机系统应启用主机系统的访问控制功能，依据安全策略控制用户对资源的访问权限，通过系统的技术维护措施严格限制默认账户的访问权限。</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4</w:t>
      </w:r>
      <w:r w:rsidRPr="0040666B">
        <w:rPr>
          <w:rFonts w:ascii="Times New Roman" w:eastAsia="宋体" w:hAnsi="Times New Roman" w:cs="Times New Roman" w:hint="eastAsia"/>
          <w:sz w:val="22"/>
        </w:rPr>
        <w:t>）平台安全：包括虚拟化及云运维管理平台的安全保护，支持物理资源与虚拟资源统一管理。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虚拟化安全：支持有代理或者无代理安全方式进行虚拟环境的整体防护。</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浦东政务云平台安全：如果云运维管理平台需要数据库的支持，应保护好云运维管理平台的数据库安全，设置强壮复杂的密码策略、备份数据库和配置相关的网络安全服务；云运维管理平台的访问许可应加强管理，删除不需要的用户账号。</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5</w:t>
      </w:r>
      <w:r w:rsidRPr="0040666B">
        <w:rPr>
          <w:rFonts w:ascii="Times New Roman" w:eastAsia="宋体" w:hAnsi="Times New Roman" w:cs="Times New Roman" w:hint="eastAsia"/>
          <w:sz w:val="22"/>
        </w:rPr>
        <w:t>）委办局单位部署在浦东政务云平台中的应用系统在执行国家及本市有关电子政务信息安全管理办法的过程中，若发现重大安全事故或者安全隐患时，中标人需要配合进行安全整改。</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10.1.2.1.9</w:t>
      </w:r>
      <w:r w:rsidRPr="0040666B">
        <w:rPr>
          <w:rFonts w:ascii="Times New Roman" w:eastAsia="宋体" w:hAnsi="Times New Roman" w:cs="Times New Roman"/>
          <w:b/>
          <w:sz w:val="22"/>
        </w:rPr>
        <w:t>.</w:t>
      </w:r>
      <w:r w:rsidRPr="0040666B">
        <w:rPr>
          <w:rFonts w:ascii="Times New Roman" w:eastAsia="宋体" w:hAnsi="Times New Roman" w:cs="Times New Roman" w:hint="eastAsia"/>
          <w:b/>
          <w:sz w:val="22"/>
        </w:rPr>
        <w:t>2</w:t>
      </w:r>
      <w:r w:rsidRPr="0040666B">
        <w:rPr>
          <w:rFonts w:ascii="Times New Roman" w:eastAsia="宋体" w:hAnsi="Times New Roman" w:cs="Times New Roman"/>
          <w:b/>
          <w:sz w:val="22"/>
        </w:rPr>
        <w:t>安全硬件要求</w:t>
      </w:r>
    </w:p>
    <w:tbl>
      <w:tblPr>
        <w:tblW w:w="4998" w:type="pct"/>
        <w:jc w:val="center"/>
        <w:shd w:val="clear" w:color="auto" w:fill="FFFFFF"/>
        <w:tblCellMar>
          <w:left w:w="0" w:type="dxa"/>
          <w:right w:w="0" w:type="dxa"/>
        </w:tblCellMar>
        <w:tblLook w:val="04A0" w:firstRow="1" w:lastRow="0" w:firstColumn="1" w:lastColumn="0" w:noHBand="0" w:noVBand="1"/>
      </w:tblPr>
      <w:tblGrid>
        <w:gridCol w:w="582"/>
        <w:gridCol w:w="1246"/>
        <w:gridCol w:w="805"/>
        <w:gridCol w:w="5784"/>
      </w:tblGrid>
      <w:tr w:rsidR="0040666B" w:rsidRPr="0040666B" w:rsidTr="000C48C1">
        <w:trPr>
          <w:tblHeade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序号</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设备类型</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数量</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备注</w:t>
            </w:r>
            <w:r w:rsidRPr="0040666B">
              <w:rPr>
                <w:rFonts w:ascii="Times New Roman" w:eastAsia="宋体" w:hAnsi="宋体" w:cs="Times New Roman"/>
                <w:b/>
                <w:bCs/>
                <w:sz w:val="22"/>
              </w:rPr>
              <w:t>(</w:t>
            </w:r>
            <w:r w:rsidRPr="0040666B">
              <w:rPr>
                <w:rFonts w:ascii="Times New Roman" w:eastAsia="宋体" w:hAnsi="宋体" w:cs="Times New Roman" w:hint="eastAsia"/>
                <w:b/>
                <w:bCs/>
                <w:sz w:val="22"/>
              </w:rPr>
              <w:t>用途</w:t>
            </w:r>
            <w:r w:rsidRPr="0040666B">
              <w:rPr>
                <w:rFonts w:ascii="Times New Roman" w:eastAsia="宋体" w:hAnsi="宋体" w:cs="Times New Roman"/>
                <w:b/>
                <w:bCs/>
                <w:sz w:val="22"/>
              </w:rPr>
              <w:t>)</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1</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政务外网出口抗</w:t>
            </w:r>
            <w:r w:rsidRPr="0040666B">
              <w:rPr>
                <w:rFonts w:ascii="Times New Roman" w:eastAsia="宋体" w:hAnsi="宋体" w:cs="Times New Roman"/>
                <w:sz w:val="22"/>
              </w:rPr>
              <w:t>DDOS</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w:t>
            </w:r>
            <w:r w:rsidRPr="0040666B">
              <w:rPr>
                <w:rFonts w:ascii="Times New Roman" w:eastAsia="宋体" w:hAnsi="宋体" w:cs="Times New Roman"/>
                <w:sz w:val="22"/>
              </w:rPr>
              <w:t>GB/T</w:t>
            </w:r>
            <w:r w:rsidRPr="0040666B">
              <w:rPr>
                <w:rFonts w:ascii="Times New Roman" w:eastAsia="宋体" w:hAnsi="宋体" w:cs="Times New Roman" w:hint="eastAsia"/>
                <w:sz w:val="22"/>
              </w:rPr>
              <w:t xml:space="preserve"> </w:t>
            </w:r>
            <w:r w:rsidRPr="0040666B">
              <w:rPr>
                <w:rFonts w:ascii="Times New Roman" w:eastAsia="宋体" w:hAnsi="宋体" w:cs="Times New Roman"/>
                <w:sz w:val="22"/>
              </w:rPr>
              <w:t>22239-2019</w:t>
            </w:r>
            <w:r w:rsidRPr="0040666B">
              <w:rPr>
                <w:rFonts w:ascii="Times New Roman" w:eastAsia="宋体" w:hAnsi="宋体" w:cs="Times New Roman" w:hint="eastAsia"/>
                <w:sz w:val="22"/>
              </w:rPr>
              <w:t>等保基本要求》规范中要求的</w:t>
            </w:r>
            <w:r w:rsidRPr="0040666B">
              <w:rPr>
                <w:rFonts w:ascii="Times New Roman" w:eastAsia="宋体" w:hAnsi="宋体" w:cs="Times New Roman"/>
                <w:sz w:val="22"/>
              </w:rPr>
              <w:t>8.1.33</w:t>
            </w:r>
            <w:r w:rsidRPr="0040666B">
              <w:rPr>
                <w:rFonts w:ascii="Times New Roman" w:eastAsia="宋体" w:hAnsi="宋体" w:cs="Times New Roman" w:hint="eastAsia"/>
                <w:sz w:val="22"/>
              </w:rPr>
              <w:t>入侵防范</w:t>
            </w:r>
            <w:r w:rsidRPr="0040666B">
              <w:rPr>
                <w:rFonts w:ascii="Times New Roman" w:eastAsia="宋体" w:hAnsi="宋体" w:cs="Times New Roman" w:hint="eastAsia"/>
                <w:sz w:val="22"/>
              </w:rPr>
              <w:t xml:space="preserve"> </w:t>
            </w:r>
            <w:r w:rsidRPr="0040666B">
              <w:rPr>
                <w:rFonts w:ascii="Times New Roman" w:eastAsia="宋体" w:hAnsi="宋体" w:cs="Times New Roman" w:hint="eastAsia"/>
                <w:sz w:val="22"/>
              </w:rPr>
              <w:t>应在关键网络节点处检测、防止或限制从外部发起的网络攻击行为；</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政务外网出口防火墙</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本期云平台在政务外网区出口规划</w:t>
            </w:r>
            <w:r w:rsidRPr="0040666B">
              <w:rPr>
                <w:rFonts w:ascii="Times New Roman" w:eastAsia="宋体" w:hAnsi="宋体" w:cs="Times New Roman"/>
                <w:sz w:val="22"/>
              </w:rPr>
              <w:t>2</w:t>
            </w:r>
            <w:r w:rsidRPr="0040666B">
              <w:rPr>
                <w:rFonts w:ascii="Times New Roman" w:eastAsia="宋体" w:hAnsi="宋体" w:cs="Times New Roman" w:hint="eastAsia"/>
                <w:sz w:val="22"/>
              </w:rPr>
              <w:t>台防火墙用于内网区和政务外网区业务互通。</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3</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政务外网出口</w:t>
            </w:r>
            <w:r w:rsidRPr="0040666B">
              <w:rPr>
                <w:rFonts w:ascii="Times New Roman" w:eastAsia="宋体" w:hAnsi="宋体" w:cs="Times New Roman"/>
                <w:sz w:val="22"/>
              </w:rPr>
              <w:t>IPS</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w:t>
            </w:r>
            <w:r w:rsidRPr="0040666B">
              <w:rPr>
                <w:rFonts w:ascii="Times New Roman" w:eastAsia="宋体" w:hAnsi="宋体" w:cs="Times New Roman"/>
                <w:sz w:val="22"/>
              </w:rPr>
              <w:t>GB/T</w:t>
            </w:r>
            <w:r w:rsidRPr="0040666B">
              <w:rPr>
                <w:rFonts w:ascii="Times New Roman" w:eastAsia="宋体" w:hAnsi="宋体" w:cs="Times New Roman" w:hint="eastAsia"/>
                <w:sz w:val="22"/>
              </w:rPr>
              <w:t xml:space="preserve"> </w:t>
            </w:r>
            <w:r w:rsidRPr="0040666B">
              <w:rPr>
                <w:rFonts w:ascii="Times New Roman" w:eastAsia="宋体" w:hAnsi="宋体" w:cs="Times New Roman"/>
                <w:sz w:val="22"/>
              </w:rPr>
              <w:t>22239-2019</w:t>
            </w:r>
            <w:r w:rsidRPr="0040666B">
              <w:rPr>
                <w:rFonts w:ascii="Times New Roman" w:eastAsia="宋体" w:hAnsi="宋体" w:cs="Times New Roman" w:hint="eastAsia"/>
                <w:sz w:val="22"/>
              </w:rPr>
              <w:t>等保基本要求》规范中要求的</w:t>
            </w:r>
            <w:r w:rsidRPr="0040666B">
              <w:rPr>
                <w:rFonts w:ascii="Times New Roman" w:eastAsia="宋体" w:hAnsi="宋体" w:cs="Times New Roman"/>
                <w:sz w:val="22"/>
              </w:rPr>
              <w:t>8.1.33</w:t>
            </w:r>
            <w:r w:rsidRPr="0040666B">
              <w:rPr>
                <w:rFonts w:ascii="Times New Roman" w:eastAsia="宋体" w:hAnsi="宋体" w:cs="Times New Roman" w:hint="eastAsia"/>
                <w:sz w:val="22"/>
              </w:rPr>
              <w:t>入侵防范</w:t>
            </w:r>
            <w:r w:rsidRPr="0040666B">
              <w:rPr>
                <w:rFonts w:ascii="Times New Roman" w:eastAsia="宋体" w:hAnsi="宋体" w:cs="Times New Roman" w:hint="eastAsia"/>
                <w:sz w:val="22"/>
              </w:rPr>
              <w:t xml:space="preserve"> </w:t>
            </w:r>
            <w:r w:rsidRPr="0040666B">
              <w:rPr>
                <w:rFonts w:ascii="Times New Roman" w:eastAsia="宋体" w:hAnsi="宋体" w:cs="Times New Roman" w:hint="eastAsia"/>
                <w:sz w:val="22"/>
              </w:rPr>
              <w:t>应在关键网络节点处检测、防止或限制从外部发起的网络攻击行为；通过</w:t>
            </w:r>
            <w:r w:rsidRPr="0040666B">
              <w:rPr>
                <w:rFonts w:ascii="Times New Roman" w:eastAsia="宋体" w:hAnsi="宋体" w:cs="Times New Roman"/>
                <w:sz w:val="22"/>
              </w:rPr>
              <w:t>IPS</w:t>
            </w:r>
            <w:r w:rsidRPr="0040666B">
              <w:rPr>
                <w:rFonts w:ascii="Times New Roman" w:eastAsia="宋体" w:hAnsi="宋体" w:cs="Times New Roman" w:hint="eastAsia"/>
                <w:sz w:val="22"/>
              </w:rPr>
              <w:t>进行入侵防御检测，并进行阻止攻击；分别在政务外网区和互联网区配置。</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4</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政务外网核心防火墙</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本期云平台在政务外业务区规划</w:t>
            </w:r>
            <w:r w:rsidRPr="0040666B">
              <w:rPr>
                <w:rFonts w:ascii="Times New Roman" w:eastAsia="宋体" w:hAnsi="宋体" w:cs="Times New Roman"/>
                <w:sz w:val="22"/>
              </w:rPr>
              <w:t>2</w:t>
            </w:r>
            <w:r w:rsidRPr="0040666B">
              <w:rPr>
                <w:rFonts w:ascii="Times New Roman" w:eastAsia="宋体" w:hAnsi="宋体" w:cs="Times New Roman" w:hint="eastAsia"/>
                <w:sz w:val="22"/>
              </w:rPr>
              <w:t>台防火墙，实现云内租户间安全防护。</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5</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政务外网负载均衡</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本期云平台在政务外业务区规划</w:t>
            </w:r>
            <w:r w:rsidRPr="0040666B">
              <w:rPr>
                <w:rFonts w:ascii="Times New Roman" w:eastAsia="宋体" w:hAnsi="宋体" w:cs="Times New Roman"/>
                <w:sz w:val="22"/>
              </w:rPr>
              <w:t>2</w:t>
            </w:r>
            <w:r w:rsidRPr="0040666B">
              <w:rPr>
                <w:rFonts w:ascii="Times New Roman" w:eastAsia="宋体" w:hAnsi="宋体" w:cs="Times New Roman" w:hint="eastAsia"/>
                <w:sz w:val="22"/>
              </w:rPr>
              <w:t>台负载均衡，实现云内业务负载均衡可靠性。</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6</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管理防火墙</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本期云平台在管理区内新增</w:t>
            </w:r>
            <w:r w:rsidRPr="0040666B">
              <w:rPr>
                <w:rFonts w:ascii="Times New Roman" w:eastAsia="宋体" w:hAnsi="宋体" w:cs="Times New Roman"/>
                <w:sz w:val="22"/>
              </w:rPr>
              <w:t>2</w:t>
            </w:r>
            <w:r w:rsidRPr="0040666B">
              <w:rPr>
                <w:rFonts w:ascii="Times New Roman" w:eastAsia="宋体" w:hAnsi="宋体" w:cs="Times New Roman" w:hint="eastAsia"/>
                <w:sz w:val="22"/>
              </w:rPr>
              <w:t>台管理防火墙，按照主备部署原则，实现业务区和管理区的安全隔离，需具备安全威胁防</w:t>
            </w:r>
            <w:r w:rsidRPr="0040666B">
              <w:rPr>
                <w:rFonts w:ascii="Times New Roman" w:eastAsia="宋体" w:hAnsi="宋体" w:cs="Times New Roman" w:hint="eastAsia"/>
                <w:sz w:val="22"/>
              </w:rPr>
              <w:lastRenderedPageBreak/>
              <w:t>护板，配套</w:t>
            </w:r>
            <w:r w:rsidRPr="0040666B">
              <w:rPr>
                <w:rFonts w:ascii="Times New Roman" w:eastAsia="宋体" w:hAnsi="宋体" w:cs="Times New Roman"/>
                <w:sz w:val="22"/>
              </w:rPr>
              <w:t>IPS</w:t>
            </w:r>
            <w:r w:rsidRPr="0040666B">
              <w:rPr>
                <w:rFonts w:ascii="Times New Roman" w:eastAsia="宋体" w:hAnsi="宋体" w:cs="Times New Roman" w:hint="eastAsia"/>
                <w:sz w:val="22"/>
              </w:rPr>
              <w:t>、</w:t>
            </w:r>
            <w:r w:rsidRPr="0040666B">
              <w:rPr>
                <w:rFonts w:ascii="Times New Roman" w:eastAsia="宋体" w:hAnsi="宋体" w:cs="Times New Roman"/>
                <w:sz w:val="22"/>
              </w:rPr>
              <w:t>AV</w:t>
            </w:r>
            <w:r w:rsidRPr="0040666B">
              <w:rPr>
                <w:rFonts w:ascii="Times New Roman" w:eastAsia="宋体" w:hAnsi="宋体" w:cs="Times New Roman" w:hint="eastAsia"/>
                <w:sz w:val="22"/>
              </w:rPr>
              <w:t xml:space="preserve"> </w:t>
            </w:r>
            <w:r w:rsidRPr="0040666B">
              <w:rPr>
                <w:rFonts w:ascii="Times New Roman" w:eastAsia="宋体" w:hAnsi="宋体" w:cs="Times New Roman"/>
                <w:sz w:val="22"/>
              </w:rPr>
              <w:t>license</w:t>
            </w:r>
            <w:r w:rsidRPr="0040666B">
              <w:rPr>
                <w:rFonts w:ascii="Times New Roman" w:eastAsia="宋体" w:hAnsi="宋体" w:cs="Times New Roman" w:hint="eastAsia"/>
                <w:sz w:val="22"/>
              </w:rPr>
              <w:t>。</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lastRenderedPageBreak/>
              <w:t>7</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网闸</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规划政务外网区和互联网区跨区访问均经过网闸实现，按照最小化建设需求，本期新增</w:t>
            </w:r>
            <w:r w:rsidRPr="0040666B">
              <w:rPr>
                <w:rFonts w:ascii="Times New Roman" w:eastAsia="宋体" w:hAnsi="宋体" w:cs="Times New Roman"/>
                <w:sz w:val="22"/>
              </w:rPr>
              <w:t>2</w:t>
            </w:r>
            <w:r w:rsidRPr="0040666B">
              <w:rPr>
                <w:rFonts w:ascii="Times New Roman" w:eastAsia="宋体" w:hAnsi="宋体" w:cs="Times New Roman" w:hint="eastAsia"/>
                <w:sz w:val="22"/>
              </w:rPr>
              <w:t>台网闸。</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8</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综合运维防火墙</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规划</w:t>
            </w:r>
            <w:r w:rsidRPr="0040666B">
              <w:rPr>
                <w:rFonts w:ascii="Times New Roman" w:eastAsia="宋体" w:hAnsi="宋体" w:cs="Times New Roman"/>
                <w:sz w:val="22"/>
              </w:rPr>
              <w:t>2</w:t>
            </w:r>
            <w:r w:rsidRPr="0040666B">
              <w:rPr>
                <w:rFonts w:ascii="Times New Roman" w:eastAsia="宋体" w:hAnsi="宋体" w:cs="Times New Roman" w:hint="eastAsia"/>
                <w:sz w:val="22"/>
              </w:rPr>
              <w:t>台防火墙作为运维区的统一安全入口，统筹管理两个管理区。</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9</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互联网出口抗</w:t>
            </w:r>
            <w:r w:rsidRPr="0040666B">
              <w:rPr>
                <w:rFonts w:ascii="Times New Roman" w:eastAsia="宋体" w:hAnsi="宋体" w:cs="Times New Roman"/>
                <w:sz w:val="22"/>
              </w:rPr>
              <w:t>DDOS</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w:t>
            </w:r>
            <w:r w:rsidRPr="0040666B">
              <w:rPr>
                <w:rFonts w:ascii="Times New Roman" w:eastAsia="宋体" w:hAnsi="宋体" w:cs="Times New Roman"/>
                <w:sz w:val="22"/>
              </w:rPr>
              <w:t>GB/T</w:t>
            </w:r>
            <w:r w:rsidRPr="0040666B">
              <w:rPr>
                <w:rFonts w:ascii="Times New Roman" w:eastAsia="宋体" w:hAnsi="宋体" w:cs="Times New Roman" w:hint="eastAsia"/>
                <w:sz w:val="22"/>
              </w:rPr>
              <w:t xml:space="preserve"> </w:t>
            </w:r>
            <w:r w:rsidRPr="0040666B">
              <w:rPr>
                <w:rFonts w:ascii="Times New Roman" w:eastAsia="宋体" w:hAnsi="宋体" w:cs="Times New Roman"/>
                <w:sz w:val="22"/>
              </w:rPr>
              <w:t>22239-2019</w:t>
            </w:r>
            <w:r w:rsidRPr="0040666B">
              <w:rPr>
                <w:rFonts w:ascii="Times New Roman" w:eastAsia="宋体" w:hAnsi="宋体" w:cs="Times New Roman" w:hint="eastAsia"/>
                <w:sz w:val="22"/>
              </w:rPr>
              <w:t>等保基本要求》规范中要求的</w:t>
            </w:r>
            <w:r w:rsidRPr="0040666B">
              <w:rPr>
                <w:rFonts w:ascii="Times New Roman" w:eastAsia="宋体" w:hAnsi="宋体" w:cs="Times New Roman"/>
                <w:sz w:val="22"/>
              </w:rPr>
              <w:t>8.1.33</w:t>
            </w:r>
            <w:r w:rsidRPr="0040666B">
              <w:rPr>
                <w:rFonts w:ascii="Times New Roman" w:eastAsia="宋体" w:hAnsi="宋体" w:cs="Times New Roman" w:hint="eastAsia"/>
                <w:sz w:val="22"/>
              </w:rPr>
              <w:t>入侵防范</w:t>
            </w:r>
            <w:r w:rsidRPr="0040666B">
              <w:rPr>
                <w:rFonts w:ascii="Times New Roman" w:eastAsia="宋体" w:hAnsi="宋体" w:cs="Times New Roman" w:hint="eastAsia"/>
                <w:sz w:val="22"/>
              </w:rPr>
              <w:t xml:space="preserve"> </w:t>
            </w:r>
            <w:r w:rsidRPr="0040666B">
              <w:rPr>
                <w:rFonts w:ascii="Times New Roman" w:eastAsia="宋体" w:hAnsi="宋体" w:cs="Times New Roman" w:hint="eastAsia"/>
                <w:sz w:val="22"/>
              </w:rPr>
              <w:t>应在关键网络节点处检测、防止或限制从外部发起的网络攻击行为；</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10</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互联网出口防火墙</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本期云平台在互联网网区出口规划</w:t>
            </w:r>
            <w:r w:rsidRPr="0040666B">
              <w:rPr>
                <w:rFonts w:ascii="Times New Roman" w:eastAsia="宋体" w:hAnsi="宋体" w:cs="Times New Roman"/>
                <w:sz w:val="22"/>
              </w:rPr>
              <w:t>2</w:t>
            </w:r>
            <w:r w:rsidRPr="0040666B">
              <w:rPr>
                <w:rFonts w:ascii="Times New Roman" w:eastAsia="宋体" w:hAnsi="宋体" w:cs="Times New Roman" w:hint="eastAsia"/>
                <w:sz w:val="22"/>
              </w:rPr>
              <w:t>台防火墙用于内网区和政务外网区业务互通。</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11</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互联网出口</w:t>
            </w:r>
            <w:r w:rsidRPr="0040666B">
              <w:rPr>
                <w:rFonts w:ascii="Times New Roman" w:eastAsia="宋体" w:hAnsi="宋体" w:cs="Times New Roman"/>
                <w:sz w:val="22"/>
              </w:rPr>
              <w:t>IPS</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w:t>
            </w:r>
            <w:r w:rsidRPr="0040666B">
              <w:rPr>
                <w:rFonts w:ascii="Times New Roman" w:eastAsia="宋体" w:hAnsi="宋体" w:cs="Times New Roman"/>
                <w:sz w:val="22"/>
              </w:rPr>
              <w:t>GB/T</w:t>
            </w:r>
            <w:r w:rsidRPr="0040666B">
              <w:rPr>
                <w:rFonts w:ascii="Times New Roman" w:eastAsia="宋体" w:hAnsi="宋体" w:cs="Times New Roman" w:hint="eastAsia"/>
                <w:sz w:val="22"/>
              </w:rPr>
              <w:t xml:space="preserve"> </w:t>
            </w:r>
            <w:r w:rsidRPr="0040666B">
              <w:rPr>
                <w:rFonts w:ascii="Times New Roman" w:eastAsia="宋体" w:hAnsi="宋体" w:cs="Times New Roman"/>
                <w:sz w:val="22"/>
              </w:rPr>
              <w:t>22239-2019</w:t>
            </w:r>
            <w:r w:rsidRPr="0040666B">
              <w:rPr>
                <w:rFonts w:ascii="Times New Roman" w:eastAsia="宋体" w:hAnsi="宋体" w:cs="Times New Roman" w:hint="eastAsia"/>
                <w:sz w:val="22"/>
              </w:rPr>
              <w:t>等保基本要求》规范中要求的</w:t>
            </w:r>
            <w:r w:rsidRPr="0040666B">
              <w:rPr>
                <w:rFonts w:ascii="Times New Roman" w:eastAsia="宋体" w:hAnsi="宋体" w:cs="Times New Roman"/>
                <w:sz w:val="22"/>
              </w:rPr>
              <w:t>8.1.33</w:t>
            </w:r>
            <w:r w:rsidRPr="0040666B">
              <w:rPr>
                <w:rFonts w:ascii="Times New Roman" w:eastAsia="宋体" w:hAnsi="宋体" w:cs="Times New Roman" w:hint="eastAsia"/>
                <w:sz w:val="22"/>
              </w:rPr>
              <w:t>入侵防范</w:t>
            </w:r>
            <w:r w:rsidRPr="0040666B">
              <w:rPr>
                <w:rFonts w:ascii="Times New Roman" w:eastAsia="宋体" w:hAnsi="宋体" w:cs="Times New Roman" w:hint="eastAsia"/>
                <w:sz w:val="22"/>
              </w:rPr>
              <w:t xml:space="preserve"> </w:t>
            </w:r>
            <w:r w:rsidRPr="0040666B">
              <w:rPr>
                <w:rFonts w:ascii="Times New Roman" w:eastAsia="宋体" w:hAnsi="宋体" w:cs="Times New Roman" w:hint="eastAsia"/>
                <w:sz w:val="22"/>
              </w:rPr>
              <w:t>应在关键网络节点处检测、防止或限制从外部发起的网络攻击行为；通过</w:t>
            </w:r>
            <w:r w:rsidRPr="0040666B">
              <w:rPr>
                <w:rFonts w:ascii="Times New Roman" w:eastAsia="宋体" w:hAnsi="宋体" w:cs="Times New Roman"/>
                <w:sz w:val="22"/>
              </w:rPr>
              <w:t>IPS</w:t>
            </w:r>
            <w:r w:rsidRPr="0040666B">
              <w:rPr>
                <w:rFonts w:ascii="Times New Roman" w:eastAsia="宋体" w:hAnsi="宋体" w:cs="Times New Roman" w:hint="eastAsia"/>
                <w:sz w:val="22"/>
              </w:rPr>
              <w:t>进行入侵防御检测，并进行阻止攻击；分别在政务外网区和互联网区配置。</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12</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互联网核心防火墙</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本期云平台在互联网业务区规划</w:t>
            </w:r>
            <w:r w:rsidRPr="0040666B">
              <w:rPr>
                <w:rFonts w:ascii="Times New Roman" w:eastAsia="宋体" w:hAnsi="宋体" w:cs="Times New Roman"/>
                <w:sz w:val="22"/>
              </w:rPr>
              <w:t>2</w:t>
            </w:r>
            <w:r w:rsidRPr="0040666B">
              <w:rPr>
                <w:rFonts w:ascii="Times New Roman" w:eastAsia="宋体" w:hAnsi="宋体" w:cs="Times New Roman" w:hint="eastAsia"/>
                <w:sz w:val="22"/>
              </w:rPr>
              <w:t>台防火墙，实现云内租户间安全防护。</w:t>
            </w:r>
          </w:p>
        </w:tc>
      </w:tr>
      <w:tr w:rsidR="0040666B" w:rsidRPr="0040666B" w:rsidTr="000C48C1">
        <w:trPr>
          <w:jc w:val="center"/>
        </w:trPr>
        <w:tc>
          <w:tcPr>
            <w:tcW w:w="346"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13</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互联网负载均衡</w:t>
            </w:r>
          </w:p>
        </w:tc>
        <w:tc>
          <w:tcPr>
            <w:tcW w:w="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2</w:t>
            </w:r>
            <w:r w:rsidRPr="0040666B">
              <w:rPr>
                <w:rFonts w:ascii="Times New Roman" w:eastAsia="宋体" w:hAnsi="宋体" w:cs="Times New Roman" w:hint="eastAsia"/>
                <w:sz w:val="22"/>
              </w:rPr>
              <w:t>台</w:t>
            </w:r>
          </w:p>
        </w:tc>
        <w:tc>
          <w:tcPr>
            <w:tcW w:w="3435" w:type="pc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本期云平台在互联网业务区规划</w:t>
            </w:r>
            <w:r w:rsidRPr="0040666B">
              <w:rPr>
                <w:rFonts w:ascii="Times New Roman" w:eastAsia="宋体" w:hAnsi="宋体" w:cs="Times New Roman"/>
                <w:sz w:val="22"/>
              </w:rPr>
              <w:t>2</w:t>
            </w:r>
            <w:r w:rsidRPr="0040666B">
              <w:rPr>
                <w:rFonts w:ascii="Times New Roman" w:eastAsia="宋体" w:hAnsi="宋体" w:cs="Times New Roman" w:hint="eastAsia"/>
                <w:sz w:val="22"/>
              </w:rPr>
              <w:t>台负载均衡，实现云内业务负载均衡可靠性。</w:t>
            </w:r>
          </w:p>
        </w:tc>
      </w:tr>
    </w:tbl>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10.1.2.1.9</w:t>
      </w:r>
      <w:r w:rsidRPr="0040666B">
        <w:rPr>
          <w:rFonts w:ascii="Times New Roman" w:eastAsia="宋体" w:hAnsi="Times New Roman" w:cs="Times New Roman"/>
          <w:b/>
          <w:sz w:val="22"/>
        </w:rPr>
        <w:t>.</w:t>
      </w:r>
      <w:r w:rsidRPr="0040666B">
        <w:rPr>
          <w:rFonts w:ascii="Times New Roman" w:eastAsia="宋体" w:hAnsi="Times New Roman" w:cs="Times New Roman" w:hint="eastAsia"/>
          <w:b/>
          <w:sz w:val="22"/>
        </w:rPr>
        <w:t>3</w:t>
      </w:r>
      <w:r w:rsidRPr="0040666B">
        <w:rPr>
          <w:rFonts w:ascii="Times New Roman" w:eastAsia="宋体" w:hAnsi="Times New Roman" w:cs="Times New Roman"/>
          <w:b/>
          <w:sz w:val="22"/>
        </w:rPr>
        <w:t>国密相关要求：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对浦东云平台所在机房部署符合</w:t>
      </w:r>
      <w:r w:rsidRPr="0040666B">
        <w:rPr>
          <w:rFonts w:ascii="Times New Roman" w:eastAsia="宋体" w:hAnsi="Times New Roman" w:cs="Times New Roman" w:hint="eastAsia"/>
          <w:sz w:val="22"/>
        </w:rPr>
        <w:t>GMT 0036-2014</w:t>
      </w:r>
      <w:r w:rsidRPr="0040666B">
        <w:rPr>
          <w:rFonts w:ascii="Times New Roman" w:eastAsia="宋体" w:hAnsi="Times New Roman" w:cs="Times New Roman" w:hint="eastAsia"/>
          <w:sz w:val="22"/>
        </w:rPr>
        <w:t>《采用非接触卡的门禁系统密码应用技术指南》标准要求的电子门禁系统对进出机房人员进行身份鉴别，实现对电子门禁纪录进行完整性保护。</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部署符合密码相关国家、行业标准要求的国密视频监控系统，对视频记录进行完整性保护，防止记录数据被非授权篡改导致数据不可信，提高记录数据的真实可靠性。</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Cs/>
          <w:sz w:val="22"/>
        </w:rPr>
      </w:pPr>
      <w:r w:rsidRPr="0040666B">
        <w:rPr>
          <w:rFonts w:ascii="Times New Roman" w:eastAsia="宋体" w:hAnsi="Times New Roman" w:cs="Times New Roman" w:hint="eastAsia"/>
          <w:sz w:val="22"/>
        </w:rPr>
        <w:t>同时，部署服务器密码机、签名验签服务器、时间戳服务器等设备以保障云平台密码应用安全及合规。平台密码能力，需通过商用密码应用安全性评估三级。</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1.2</w:t>
      </w:r>
      <w:r w:rsidRPr="0040666B">
        <w:rPr>
          <w:rFonts w:ascii="Times New Roman" w:eastAsia="宋体" w:hAnsi="Times New Roman" w:cs="Times New Roman" w:hint="eastAsia"/>
          <w:b/>
          <w:sz w:val="22"/>
        </w:rPr>
        <w:t>.2</w:t>
      </w:r>
      <w:r w:rsidRPr="0040666B">
        <w:rPr>
          <w:rFonts w:ascii="Times New Roman" w:eastAsia="宋体" w:hAnsi="Times New Roman" w:cs="Times New Roman" w:hint="eastAsia"/>
          <w:b/>
          <w:sz w:val="22"/>
        </w:rPr>
        <w:t>租户密码服务</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10.1.2.2.1</w:t>
      </w:r>
      <w:r w:rsidRPr="0040666B">
        <w:rPr>
          <w:rFonts w:ascii="Times New Roman" w:eastAsia="宋体" w:hAnsi="Times New Roman" w:cs="Times New Roman" w:hint="eastAsia"/>
          <w:b/>
          <w:sz w:val="22"/>
        </w:rPr>
        <w:t>密码支撑服务内容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）安全认证网关服务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围绕通信网络传输安全、安全区域边界及应用安全支撑等方面实现基于数字证书的身份认证与访问控制。业务应用方面，作为应用代理，联动业务系统，验证终端用户数字证书的有效性、合法性，并进行鉴权与访问控制，保证用户资源身份可信、业务可控、行为不可否认。</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）签名验签服务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由云签名验证服务提供虚拟化的实例服务，以云安全组件的模式部署，围绕通信网络传输安全、安全区域边界及应用安全支撑等方面实现基于数字证书的身份认证与访问控制。</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lastRenderedPageBreak/>
        <w:t>通过统一密码服务调用签名验证服务镜像，对内部流转与审批过程，通过签名验证服务实现关键行为的责任认定，确保内部流转的抗抵赖性；同时，利用签名验证技术对用户的身份鉴别事件、访问控制事件、重要系统资源敏感标记的变更事件、重要应用程序的加载和卸载事件等审计记录进行签名、加密，从而防止审计数据被篡改、泄露或非授权访问。</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3</w:t>
      </w:r>
      <w:r w:rsidRPr="0040666B">
        <w:rPr>
          <w:rFonts w:ascii="Times New Roman" w:eastAsia="宋体" w:hAnsi="Times New Roman" w:cs="Times New Roman" w:hint="eastAsia"/>
          <w:sz w:val="22"/>
        </w:rPr>
        <w:t>）可信密码服务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可信密码服务需支持两种加密方式：数据加密服务和存储加密服务。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）数据加密服务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数据加解密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在业务应用中基于虚拟密码机，提供对关键数据的透明加密及解密服务，对字段级的敏感数据进行实现加密存放。</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获取数据加密密钥</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获取系统的数据加密密钥</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说明：数据加密密钥是用于加密传入数据的敏感字段信息的密钥，由密钥管理生成并管理，数据加密密钥将从密码管理系统来获取。</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本地数据加密：本地数据加密，由数据加密密钥在本地对数据进行加密。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本地数据解密：本地数据解密，由数据解密密钥在本地对数据进行解密。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获取公钥信息：获取公钥信息，得到应用系统身份密钥的公钥。</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远程数据加密：数据加密，由数据加密密钥在密码管理系统对数据进行加密。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说明：用于对现存数据进行加密，得到密文数据后保存。</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数据转加密（会话密钥到数据加密密钥）</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数据转加密，将由会话密钥加密的用户数据转为数据加密密钥加密；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说明：解密客户端的数字信封得到会话密钥，将由会话密钥加密的用户数据转为数据加密密钥加密。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）存储加密服务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面向非结构化类型的数据提供加密服务的安全存储系统服务支持面向文件的网络安全存储（</w:t>
      </w:r>
      <w:r w:rsidRPr="0040666B">
        <w:rPr>
          <w:rFonts w:ascii="Times New Roman" w:eastAsia="宋体" w:hAnsi="Times New Roman" w:cs="Times New Roman" w:hint="eastAsia"/>
          <w:sz w:val="22"/>
        </w:rPr>
        <w:t>NAS</w:t>
      </w:r>
      <w:r w:rsidRPr="0040666B">
        <w:rPr>
          <w:rFonts w:ascii="Times New Roman" w:eastAsia="宋体" w:hAnsi="Times New Roman" w:cs="Times New Roman" w:hint="eastAsia"/>
          <w:sz w:val="22"/>
        </w:rPr>
        <w:t>安全存储）和面向块的安全存储网络（</w:t>
      </w:r>
      <w:r w:rsidRPr="0040666B">
        <w:rPr>
          <w:rFonts w:ascii="Times New Roman" w:eastAsia="宋体" w:hAnsi="Times New Roman" w:cs="Times New Roman" w:hint="eastAsia"/>
          <w:sz w:val="22"/>
        </w:rPr>
        <w:t>IPSAN/FCSAN</w:t>
      </w:r>
      <w:r w:rsidRPr="0040666B">
        <w:rPr>
          <w:rFonts w:ascii="Times New Roman" w:eastAsia="宋体" w:hAnsi="Times New Roman" w:cs="Times New Roman" w:hint="eastAsia"/>
          <w:sz w:val="22"/>
        </w:rPr>
        <w:t>安全存储）的加密存储能力，通过密码技术保证文件机密性，避免文件采用明文方式存储在硬盘上，相关用户可查看或篡改文件内容；支持结构化、半结构化和非结构化等复杂机构数据的加密存储，应用范围广泛；提供密码运算、密钥管理、身份认证等服务器密码机功能及安全审计功能，对存储安全支撑提供安全可靠密码保障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4</w:t>
      </w:r>
      <w:r w:rsidRPr="0040666B">
        <w:rPr>
          <w:rFonts w:ascii="Times New Roman" w:eastAsia="宋体" w:hAnsi="Times New Roman" w:cs="Times New Roman" w:hint="eastAsia"/>
          <w:sz w:val="22"/>
        </w:rPr>
        <w:t>）时间戳服务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时间戳服务为业务系统提供时间戳的签发及验证服务，满足在众多业务场景中，对于业务发生的时间准确性、权威性、可信性以及可追溯性的要求。</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1.2</w:t>
      </w:r>
      <w:r w:rsidRPr="0040666B">
        <w:rPr>
          <w:rFonts w:ascii="Times New Roman" w:eastAsia="宋体" w:hAnsi="Times New Roman" w:cs="Times New Roman" w:hint="eastAsia"/>
          <w:b/>
          <w:sz w:val="22"/>
        </w:rPr>
        <w:t xml:space="preserve">.2.2 </w:t>
      </w:r>
      <w:r w:rsidRPr="0040666B">
        <w:rPr>
          <w:rFonts w:ascii="Times New Roman" w:eastAsia="宋体" w:hAnsi="Times New Roman" w:cs="Times New Roman"/>
          <w:b/>
          <w:sz w:val="22"/>
        </w:rPr>
        <w:t>系统功能与技术指标</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7411"/>
      </w:tblGrid>
      <w:tr w:rsidR="0040666B" w:rsidRPr="0040666B" w:rsidTr="000C48C1">
        <w:trPr>
          <w:tblHeader/>
          <w:jc w:val="center"/>
        </w:trPr>
        <w:tc>
          <w:tcPr>
            <w:tcW w:w="685"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服务名称</w:t>
            </w: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指标参数</w:t>
            </w:r>
          </w:p>
        </w:tc>
      </w:tr>
      <w:tr w:rsidR="0040666B" w:rsidRPr="0040666B" w:rsidTr="000C48C1">
        <w:trPr>
          <w:jc w:val="center"/>
        </w:trPr>
        <w:tc>
          <w:tcPr>
            <w:tcW w:w="685" w:type="pct"/>
            <w:vMerge w:val="restar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安全认证网关服务</w:t>
            </w: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具备国家密码管理局颁发的《商用密码产品认证证书》</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具备公安部颁发的《网络安全专用产品安全检测证书》</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SM3</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SM4</w:t>
            </w:r>
            <w:r w:rsidRPr="0040666B">
              <w:rPr>
                <w:rFonts w:ascii="Times New Roman" w:eastAsia="宋体" w:hAnsi="宋体" w:cs="Times New Roman" w:hint="eastAsia"/>
                <w:sz w:val="22"/>
              </w:rPr>
              <w:t>算法，具有密钥协商、身份认证、</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隧道加密等</w:t>
            </w:r>
            <w:r w:rsidRPr="0040666B">
              <w:rPr>
                <w:rFonts w:ascii="Times New Roman" w:eastAsia="宋体" w:hAnsi="宋体" w:cs="Times New Roman" w:hint="eastAsia"/>
                <w:sz w:val="22"/>
              </w:rPr>
              <w:lastRenderedPageBreak/>
              <w:t>功能。</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应支持口令、证书、短信、</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双向认证等方式</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支持国密</w:t>
            </w:r>
            <w:r w:rsidRPr="0040666B">
              <w:rPr>
                <w:rFonts w:ascii="Times New Roman" w:eastAsia="宋体" w:hAnsi="宋体" w:cs="Times New Roman" w:hint="eastAsia"/>
                <w:sz w:val="22"/>
              </w:rPr>
              <w:t>SM2/3/4</w:t>
            </w:r>
            <w:r w:rsidRPr="0040666B">
              <w:rPr>
                <w:rFonts w:ascii="Times New Roman" w:eastAsia="宋体" w:hAnsi="宋体" w:cs="Times New Roman" w:hint="eastAsia"/>
                <w:sz w:val="22"/>
              </w:rPr>
              <w:t>算法，支持</w:t>
            </w:r>
            <w:r w:rsidRPr="0040666B">
              <w:rPr>
                <w:rFonts w:ascii="Times New Roman" w:eastAsia="宋体" w:hAnsi="宋体" w:cs="Times New Roman" w:hint="eastAsia"/>
                <w:sz w:val="22"/>
              </w:rPr>
              <w:t xml:space="preserve">GM/T 0024-2014 </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SSLVPN</w:t>
            </w:r>
            <w:r w:rsidRPr="0040666B">
              <w:rPr>
                <w:rFonts w:ascii="Times New Roman" w:eastAsia="宋体" w:hAnsi="宋体" w:cs="Times New Roman" w:hint="eastAsia"/>
                <w:sz w:val="22"/>
              </w:rPr>
              <w:t>技术规范》定义的国密</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协议</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支持在同一个服务实例中，同时支持国际标准协议（</w:t>
            </w:r>
            <w:r w:rsidRPr="0040666B">
              <w:rPr>
                <w:rFonts w:ascii="Times New Roman" w:eastAsia="宋体" w:hAnsi="宋体" w:cs="Times New Roman" w:hint="eastAsia"/>
                <w:sz w:val="22"/>
              </w:rPr>
              <w:t>TLS 1.0/1.1/1.2</w:t>
            </w:r>
            <w:r w:rsidRPr="0040666B">
              <w:rPr>
                <w:rFonts w:ascii="Times New Roman" w:eastAsia="宋体" w:hAnsi="宋体" w:cs="Times New Roman" w:hint="eastAsia"/>
                <w:sz w:val="22"/>
              </w:rPr>
              <w:t>）以及国家密码管理局制定的国密</w:t>
            </w:r>
            <w:r w:rsidRPr="0040666B">
              <w:rPr>
                <w:rFonts w:ascii="Times New Roman" w:eastAsia="宋体" w:hAnsi="宋体" w:cs="Times New Roman" w:hint="eastAsia"/>
                <w:sz w:val="22"/>
              </w:rPr>
              <w:t>SSLVPN</w:t>
            </w:r>
            <w:r w:rsidRPr="0040666B">
              <w:rPr>
                <w:rFonts w:ascii="Times New Roman" w:eastAsia="宋体" w:hAnsi="宋体" w:cs="Times New Roman" w:hint="eastAsia"/>
                <w:sz w:val="22"/>
              </w:rPr>
              <w:t>协议。根据客户端的支持情况自动适应。</w:t>
            </w:r>
          </w:p>
        </w:tc>
      </w:tr>
      <w:tr w:rsidR="0040666B" w:rsidRPr="0040666B" w:rsidTr="000C48C1">
        <w:trPr>
          <w:trHeight w:val="90"/>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支持将非国密浏览器的传输通道升级为国密</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协议通道</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支持在同一个服务实例中，配置</w:t>
            </w:r>
            <w:r w:rsidRPr="0040666B">
              <w:rPr>
                <w:rFonts w:ascii="Times New Roman" w:eastAsia="宋体" w:hAnsi="宋体" w:cs="Times New Roman" w:hint="eastAsia"/>
                <w:sz w:val="22"/>
              </w:rPr>
              <w:t>RSA</w:t>
            </w:r>
            <w:r w:rsidRPr="0040666B">
              <w:rPr>
                <w:rFonts w:ascii="Times New Roman" w:eastAsia="宋体" w:hAnsi="宋体" w:cs="Times New Roman" w:hint="eastAsia"/>
                <w:sz w:val="22"/>
              </w:rPr>
              <w:t>和</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两张站点证书，并同时启用，根据客户端的算法能力进行自动适应。</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支持超过</w:t>
            </w:r>
            <w:r w:rsidRPr="0040666B">
              <w:rPr>
                <w:rFonts w:ascii="Times New Roman" w:eastAsia="宋体" w:hAnsi="宋体" w:cs="Times New Roman" w:hint="eastAsia"/>
                <w:sz w:val="22"/>
              </w:rPr>
              <w:t>100</w:t>
            </w:r>
            <w:r w:rsidRPr="0040666B">
              <w:rPr>
                <w:rFonts w:ascii="Times New Roman" w:eastAsia="宋体" w:hAnsi="宋体" w:cs="Times New Roman" w:hint="eastAsia"/>
                <w:sz w:val="22"/>
              </w:rPr>
              <w:t>万条目数的证书黑名单</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支持代理后端启用</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的应用，包括后端启用双向认证（客户端认证）的应用</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支持保护</w:t>
            </w:r>
            <w:r w:rsidRPr="0040666B">
              <w:rPr>
                <w:rFonts w:ascii="Times New Roman" w:eastAsia="宋体" w:hAnsi="宋体" w:cs="Times New Roman" w:hint="eastAsia"/>
                <w:sz w:val="22"/>
              </w:rPr>
              <w:t>B/S</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FTP</w:t>
            </w:r>
            <w:r w:rsidRPr="0040666B">
              <w:rPr>
                <w:rFonts w:ascii="Times New Roman" w:eastAsia="宋体" w:hAnsi="宋体" w:cs="Times New Roman" w:hint="eastAsia"/>
                <w:sz w:val="22"/>
              </w:rPr>
              <w:t>、远程桌面以及通用</w:t>
            </w:r>
            <w:r w:rsidRPr="0040666B">
              <w:rPr>
                <w:rFonts w:ascii="Times New Roman" w:eastAsia="宋体" w:hAnsi="宋体" w:cs="Times New Roman" w:hint="eastAsia"/>
                <w:sz w:val="22"/>
              </w:rPr>
              <w:t>C/S</w:t>
            </w:r>
            <w:r w:rsidRPr="0040666B">
              <w:rPr>
                <w:rFonts w:ascii="Times New Roman" w:eastAsia="宋体" w:hAnsi="宋体" w:cs="Times New Roman" w:hint="eastAsia"/>
                <w:sz w:val="22"/>
              </w:rPr>
              <w:t>应用的传输通道，并对用户提供透明无感的体验</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支持对后端应用进行连接复用，降低后端应用的长连接数量</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支持对后端应用进行静态数据缓存。降低后端应用的流量</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支持对浏览器端的流量进行压缩，降低出口带宽占用</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支持安全的页面密码代填技术（浏览器端无法获取代填内容），以实现旧应用改造</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w:t>
            </w:r>
            <w:r w:rsidRPr="0040666B">
              <w:rPr>
                <w:rFonts w:ascii="Times New Roman" w:eastAsia="宋体" w:hAnsi="宋体" w:cs="Times New Roman" w:hint="eastAsia"/>
                <w:sz w:val="22"/>
              </w:rPr>
              <w:t>HTTP</w:t>
            </w:r>
            <w:r w:rsidRPr="0040666B">
              <w:rPr>
                <w:rFonts w:ascii="Times New Roman" w:eastAsia="宋体" w:hAnsi="宋体" w:cs="Times New Roman" w:hint="eastAsia"/>
                <w:sz w:val="22"/>
              </w:rPr>
              <w:t>注入（</w:t>
            </w:r>
            <w:r w:rsidRPr="0040666B">
              <w:rPr>
                <w:rFonts w:ascii="Times New Roman" w:eastAsia="宋体" w:hAnsi="宋体" w:cs="Times New Roman" w:hint="eastAsia"/>
                <w:sz w:val="22"/>
              </w:rPr>
              <w:t>Cookie/Header</w:t>
            </w:r>
            <w:r w:rsidRPr="0040666B">
              <w:rPr>
                <w:rFonts w:ascii="Times New Roman" w:eastAsia="宋体" w:hAnsi="宋体" w:cs="Times New Roman" w:hint="eastAsia"/>
                <w:sz w:val="22"/>
              </w:rPr>
              <w:t>）的方式将用户的证书信息传送给后台应用，同时可以对注入的信息进行签名，防止伪造用户登录</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支持自定义访问日志模板</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支持国产操作系统；支持国产</w:t>
            </w:r>
            <w:r w:rsidRPr="0040666B">
              <w:rPr>
                <w:rFonts w:ascii="Times New Roman" w:eastAsia="宋体" w:hAnsi="宋体" w:cs="Times New Roman" w:hint="eastAsia"/>
                <w:sz w:val="22"/>
              </w:rPr>
              <w:t>CPU</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在</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16G</w:t>
            </w:r>
            <w:r w:rsidRPr="0040666B">
              <w:rPr>
                <w:rFonts w:ascii="Times New Roman" w:eastAsia="宋体" w:hAnsi="宋体" w:cs="Times New Roman" w:hint="eastAsia"/>
                <w:sz w:val="22"/>
              </w:rPr>
              <w:t>内存的云平台虚拟机环境下：最多并发连接数不低于</w:t>
            </w:r>
            <w:r w:rsidRPr="0040666B">
              <w:rPr>
                <w:rFonts w:ascii="Times New Roman" w:eastAsia="宋体" w:hAnsi="宋体" w:cs="Times New Roman" w:hint="eastAsia"/>
                <w:sz w:val="22"/>
              </w:rPr>
              <w:t>5</w:t>
            </w:r>
            <w:r w:rsidRPr="0040666B">
              <w:rPr>
                <w:rFonts w:ascii="Times New Roman" w:eastAsia="宋体" w:hAnsi="宋体" w:cs="Times New Roman" w:hint="eastAsia"/>
                <w:sz w:val="22"/>
              </w:rPr>
              <w:t>万次连接；</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吞吐率不低于</w:t>
            </w:r>
            <w:r w:rsidRPr="0040666B">
              <w:rPr>
                <w:rFonts w:ascii="Times New Roman" w:eastAsia="宋体" w:hAnsi="宋体" w:cs="Times New Roman" w:hint="eastAsia"/>
                <w:sz w:val="22"/>
              </w:rPr>
              <w:t>400 MB/</w:t>
            </w:r>
            <w:r w:rsidRPr="0040666B">
              <w:rPr>
                <w:rFonts w:ascii="Times New Roman" w:eastAsia="宋体" w:hAnsi="宋体" w:cs="Times New Roman" w:hint="eastAsia"/>
                <w:sz w:val="22"/>
              </w:rPr>
              <w:t>秒；新建连接数不低于</w:t>
            </w:r>
            <w:r w:rsidRPr="0040666B">
              <w:rPr>
                <w:rFonts w:ascii="Times New Roman" w:eastAsia="宋体" w:hAnsi="宋体" w:cs="Times New Roman" w:hint="eastAsia"/>
                <w:sz w:val="22"/>
              </w:rPr>
              <w:t>300</w:t>
            </w:r>
            <w:r w:rsidRPr="0040666B">
              <w:rPr>
                <w:rFonts w:ascii="Times New Roman" w:eastAsia="宋体" w:hAnsi="宋体" w:cs="Times New Roman" w:hint="eastAsia"/>
                <w:sz w:val="22"/>
              </w:rPr>
              <w:t>次连接</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秒。</w:t>
            </w:r>
          </w:p>
        </w:tc>
      </w:tr>
      <w:tr w:rsidR="0040666B" w:rsidRPr="0040666B" w:rsidTr="000C48C1">
        <w:trPr>
          <w:jc w:val="center"/>
        </w:trPr>
        <w:tc>
          <w:tcPr>
            <w:tcW w:w="685" w:type="pct"/>
            <w:vMerge w:val="restar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签名验签服务</w:t>
            </w: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具有国家密码管理局颁发的《商用密码产品型号证书》</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提供基于数字证书的身份认证功能，支持不同</w:t>
            </w:r>
            <w:r w:rsidRPr="0040666B">
              <w:rPr>
                <w:rFonts w:ascii="Times New Roman" w:eastAsia="宋体" w:hAnsi="宋体" w:cs="Times New Roman" w:hint="eastAsia"/>
                <w:sz w:val="22"/>
              </w:rPr>
              <w:t>CA</w:t>
            </w:r>
            <w:r w:rsidRPr="0040666B">
              <w:rPr>
                <w:rFonts w:ascii="Times New Roman" w:eastAsia="宋体" w:hAnsi="宋体" w:cs="Times New Roman" w:hint="eastAsia"/>
                <w:sz w:val="22"/>
              </w:rPr>
              <w:t>的证书验证，支持</w:t>
            </w:r>
            <w:r w:rsidRPr="0040666B">
              <w:rPr>
                <w:rFonts w:ascii="Times New Roman" w:eastAsia="宋体" w:hAnsi="宋体" w:cs="Times New Roman" w:hint="eastAsia"/>
                <w:sz w:val="22"/>
              </w:rPr>
              <w:t>HTTP/LADP</w:t>
            </w:r>
            <w:r w:rsidRPr="0040666B">
              <w:rPr>
                <w:rFonts w:ascii="Times New Roman" w:eastAsia="宋体" w:hAnsi="宋体" w:cs="Times New Roman" w:hint="eastAsia"/>
                <w:sz w:val="22"/>
              </w:rPr>
              <w:t>等多种方式的证书有效性验证</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提供证书解析功能，</w:t>
            </w:r>
            <w:r w:rsidRPr="0040666B">
              <w:rPr>
                <w:rFonts w:ascii="Times New Roman" w:eastAsia="宋体" w:hAnsi="宋体" w:cs="Times New Roman" w:hint="eastAsia"/>
                <w:sz w:val="22"/>
              </w:rPr>
              <w:t xml:space="preserve"> </w:t>
            </w:r>
            <w:r w:rsidRPr="0040666B">
              <w:rPr>
                <w:rFonts w:ascii="Times New Roman" w:eastAsia="宋体" w:hAnsi="宋体" w:cs="Times New Roman" w:hint="eastAsia"/>
                <w:sz w:val="22"/>
              </w:rPr>
              <w:t>获取证书中的任意主题信息以及扩展项信息</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支持签名验签（身份鉴别）、数据加密解密、数字信封、数据完整性保护，兼容多种签名格式，验签格式自适应</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支持证书白名单功能（提供截图）</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支持证书延期策略（提供截图）</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提供文件数据签名与签名验证功能</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提供数字信封功能对数据进行加密传输，只有指定的信封接收者可解密数据</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HTTPS</w:t>
            </w:r>
            <w:r w:rsidRPr="0040666B">
              <w:rPr>
                <w:rFonts w:ascii="Times New Roman" w:eastAsia="宋体" w:hAnsi="宋体" w:cs="Times New Roman" w:hint="eastAsia"/>
                <w:sz w:val="22"/>
              </w:rPr>
              <w:t>协议（提供截图）</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支持多种加密设备：加密卡、加密机；支持密码卡</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同时使用（提供截图）</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全面系统管理及审计功能：支持日志</w:t>
            </w:r>
            <w:r w:rsidRPr="0040666B">
              <w:rPr>
                <w:rFonts w:ascii="Times New Roman" w:eastAsia="宋体" w:hAnsi="宋体" w:cs="Times New Roman" w:hint="eastAsia"/>
                <w:sz w:val="22"/>
              </w:rPr>
              <w:t>SYSLOG</w:t>
            </w:r>
            <w:r w:rsidRPr="0040666B">
              <w:rPr>
                <w:rFonts w:ascii="Times New Roman" w:eastAsia="宋体" w:hAnsi="宋体" w:cs="Times New Roman" w:hint="eastAsia"/>
                <w:sz w:val="22"/>
              </w:rPr>
              <w:t>远程发送、日志归档、系统备份恢复、支持</w:t>
            </w:r>
            <w:r w:rsidRPr="0040666B">
              <w:rPr>
                <w:rFonts w:ascii="Times New Roman" w:eastAsia="宋体" w:hAnsi="宋体" w:cs="Times New Roman" w:hint="eastAsia"/>
                <w:sz w:val="22"/>
              </w:rPr>
              <w:t>IPV6</w:t>
            </w:r>
            <w:r w:rsidRPr="0040666B">
              <w:rPr>
                <w:rFonts w:ascii="Times New Roman" w:eastAsia="宋体" w:hAnsi="宋体" w:cs="Times New Roman" w:hint="eastAsia"/>
                <w:sz w:val="22"/>
              </w:rPr>
              <w:t>、三权管理、</w:t>
            </w:r>
            <w:r w:rsidRPr="0040666B">
              <w:rPr>
                <w:rFonts w:ascii="Times New Roman" w:eastAsia="宋体" w:hAnsi="宋体" w:cs="Times New Roman" w:hint="eastAsia"/>
                <w:sz w:val="22"/>
              </w:rPr>
              <w:t>SNMP</w:t>
            </w:r>
            <w:r w:rsidRPr="0040666B">
              <w:rPr>
                <w:rFonts w:ascii="Times New Roman" w:eastAsia="宋体" w:hAnsi="宋体" w:cs="Times New Roman" w:hint="eastAsia"/>
                <w:sz w:val="22"/>
              </w:rPr>
              <w:t>监控（提供截图）</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支持国产操作系统；支持国产</w:t>
            </w:r>
            <w:r w:rsidRPr="0040666B">
              <w:rPr>
                <w:rFonts w:ascii="Times New Roman" w:eastAsia="宋体" w:hAnsi="宋体" w:cs="Times New Roman" w:hint="eastAsia"/>
                <w:sz w:val="22"/>
              </w:rPr>
              <w:t>CPU</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8</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16G</w:t>
            </w:r>
            <w:r w:rsidRPr="0040666B">
              <w:rPr>
                <w:rFonts w:ascii="Times New Roman" w:eastAsia="宋体" w:hAnsi="宋体" w:cs="Times New Roman" w:hint="eastAsia"/>
                <w:sz w:val="22"/>
              </w:rPr>
              <w:t>内存的云平台虚拟机环境下：</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算法签名效率≥</w:t>
            </w:r>
            <w:r w:rsidRPr="0040666B">
              <w:rPr>
                <w:rFonts w:ascii="Times New Roman" w:eastAsia="宋体" w:hAnsi="宋体" w:cs="Times New Roman" w:hint="eastAsia"/>
                <w:sz w:val="22"/>
              </w:rPr>
              <w:t>2000</w:t>
            </w:r>
            <w:r w:rsidRPr="0040666B">
              <w:rPr>
                <w:rFonts w:ascii="Times New Roman" w:eastAsia="宋体" w:hAnsi="宋体" w:cs="Times New Roman" w:hint="eastAsia"/>
                <w:sz w:val="22"/>
              </w:rPr>
              <w:t>次</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秒；</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算法验签效率≥</w:t>
            </w:r>
            <w:r w:rsidRPr="0040666B">
              <w:rPr>
                <w:rFonts w:ascii="Times New Roman" w:eastAsia="宋体" w:hAnsi="宋体" w:cs="Times New Roman" w:hint="eastAsia"/>
                <w:sz w:val="22"/>
              </w:rPr>
              <w:t>3000</w:t>
            </w:r>
            <w:r w:rsidRPr="0040666B">
              <w:rPr>
                <w:rFonts w:ascii="Times New Roman" w:eastAsia="宋体" w:hAnsi="宋体" w:cs="Times New Roman" w:hint="eastAsia"/>
                <w:sz w:val="22"/>
              </w:rPr>
              <w:t>次</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秒；</w:t>
            </w:r>
          </w:p>
        </w:tc>
      </w:tr>
      <w:tr w:rsidR="0040666B" w:rsidRPr="0040666B" w:rsidTr="000C48C1">
        <w:trPr>
          <w:jc w:val="center"/>
        </w:trPr>
        <w:tc>
          <w:tcPr>
            <w:tcW w:w="685" w:type="pct"/>
            <w:vMerge w:val="restar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可信密码服务</w:t>
            </w: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具有国家密码管理局颁发的《商用密码产品型号证书》</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提供对接主流国产数据库，支持</w:t>
            </w:r>
            <w:r w:rsidRPr="0040666B">
              <w:rPr>
                <w:rFonts w:ascii="Times New Roman" w:eastAsia="宋体" w:hAnsi="宋体" w:cs="Times New Roman" w:hint="eastAsia"/>
                <w:sz w:val="22"/>
              </w:rPr>
              <w:t>SM4</w:t>
            </w:r>
            <w:r w:rsidRPr="0040666B">
              <w:rPr>
                <w:rFonts w:ascii="Times New Roman" w:eastAsia="宋体" w:hAnsi="宋体" w:cs="Times New Roman" w:hint="eastAsia"/>
                <w:sz w:val="22"/>
              </w:rPr>
              <w:t>算法数据加密的互认证证明材料</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支持用户主密钥、数据加密密钥的密钥管理，应用按需选择安全的密钥管理策略，可实现不同应用间密钥数据安全隔离存储</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提供用户主密钥管理，用户主密钥主要用于加密保护数据密钥，也可直接用于加密少量的数据。由</w:t>
            </w:r>
            <w:r w:rsidRPr="0040666B">
              <w:rPr>
                <w:rFonts w:ascii="Times New Roman" w:eastAsia="宋体" w:hAnsi="宋体" w:cs="Times New Roman" w:hint="eastAsia"/>
                <w:sz w:val="22"/>
              </w:rPr>
              <w:t>KMS</w:t>
            </w:r>
            <w:r w:rsidRPr="0040666B">
              <w:rPr>
                <w:rFonts w:ascii="Times New Roman" w:eastAsia="宋体" w:hAnsi="宋体" w:cs="Times New Roman" w:hint="eastAsia"/>
                <w:sz w:val="22"/>
              </w:rPr>
              <w:t>托管的用户主密钥有不同的类型（如加解密、签名</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验签等），用户和应用系统可以根据自己的需要，使用不同类型的密钥完成特定的功能。</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通过对密钥状态的控制，达到对数据加密权限的管理。密钥生命周期管理中提供创建密钥、禁用密钥、删除密钥、修改密钥备注、导入密钥（密钥来源为外部导入）等。</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支持用户主密钥别名属性（可选）。别名与主密钥是多对一的关联关系，对别名提供了生命周期管理操作（新增，删除，更新，查看）。</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支持用户主密钥标签属性，将角色密钥权限细分到密钥标签级别，支持标签信息的维护以及密钥权限的细分。</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提供简便的密码运算</w:t>
            </w: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，可以直接调用对应的密码运算类接口进行密钥相关的密码运算。</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提供密钥信封功能。</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支持密钥轮转功能。</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支持基于密钥管理系统的接口或客户端工具，获取数据密钥实现对应用数据的加解密。</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支持在数据库系统中内置密钥管理系统的数据库加密引擎工具，实现对数据库数据的加解密、签名验签等密钥运算服务。</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支持国产操作系统；支持国产</w:t>
            </w:r>
            <w:r w:rsidRPr="0040666B">
              <w:rPr>
                <w:rFonts w:ascii="Times New Roman" w:eastAsia="宋体" w:hAnsi="宋体" w:cs="Times New Roman" w:hint="eastAsia"/>
                <w:sz w:val="22"/>
              </w:rPr>
              <w:t>CPU</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在</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16G</w:t>
            </w:r>
            <w:r w:rsidRPr="0040666B">
              <w:rPr>
                <w:rFonts w:ascii="Times New Roman" w:eastAsia="宋体" w:hAnsi="宋体" w:cs="Times New Roman" w:hint="eastAsia"/>
                <w:sz w:val="22"/>
              </w:rPr>
              <w:t>内存的云平台虚拟机环境下：并发数≥</w:t>
            </w:r>
            <w:r w:rsidRPr="0040666B">
              <w:rPr>
                <w:rFonts w:ascii="Times New Roman" w:eastAsia="宋体" w:hAnsi="宋体" w:cs="Times New Roman" w:hint="eastAsia"/>
                <w:sz w:val="22"/>
              </w:rPr>
              <w:t>128</w:t>
            </w:r>
            <w:r w:rsidRPr="0040666B">
              <w:rPr>
                <w:rFonts w:ascii="Times New Roman" w:eastAsia="宋体" w:hAnsi="宋体" w:cs="Times New Roman" w:hint="eastAsia"/>
                <w:sz w:val="22"/>
              </w:rPr>
              <w:t>个会话连接；</w:t>
            </w:r>
            <w:r w:rsidRPr="0040666B">
              <w:rPr>
                <w:rFonts w:ascii="Times New Roman" w:eastAsia="宋体" w:hAnsi="宋体" w:cs="Times New Roman" w:hint="eastAsia"/>
                <w:sz w:val="22"/>
              </w:rPr>
              <w:t>SM4</w:t>
            </w:r>
            <w:r w:rsidRPr="0040666B">
              <w:rPr>
                <w:rFonts w:ascii="Times New Roman" w:eastAsia="宋体" w:hAnsi="宋体" w:cs="Times New Roman" w:hint="eastAsia"/>
                <w:sz w:val="22"/>
              </w:rPr>
              <w:t>加解密速度≥</w:t>
            </w:r>
            <w:r w:rsidRPr="0040666B">
              <w:rPr>
                <w:rFonts w:ascii="Times New Roman" w:eastAsia="宋体" w:hAnsi="宋体" w:cs="Times New Roman" w:hint="eastAsia"/>
                <w:sz w:val="22"/>
              </w:rPr>
              <w:t>60Mbps</w:t>
            </w:r>
            <w:r w:rsidRPr="0040666B">
              <w:rPr>
                <w:rFonts w:ascii="Times New Roman" w:eastAsia="宋体" w:hAnsi="宋体" w:cs="Times New Roman" w:hint="eastAsia"/>
                <w:sz w:val="22"/>
              </w:rPr>
              <w:t>；数据库加解密速率≥</w:t>
            </w:r>
            <w:r w:rsidRPr="0040666B">
              <w:rPr>
                <w:rFonts w:ascii="Times New Roman" w:eastAsia="宋体" w:hAnsi="宋体" w:cs="Times New Roman" w:hint="eastAsia"/>
                <w:sz w:val="22"/>
              </w:rPr>
              <w:t>60Mbps</w:t>
            </w:r>
            <w:r w:rsidRPr="0040666B">
              <w:rPr>
                <w:rFonts w:ascii="Times New Roman" w:eastAsia="宋体" w:hAnsi="宋体" w:cs="Times New Roman" w:hint="eastAsia"/>
                <w:sz w:val="22"/>
              </w:rPr>
              <w:t>；数据库操作性能损耗≤</w:t>
            </w:r>
            <w:r w:rsidRPr="0040666B">
              <w:rPr>
                <w:rFonts w:ascii="Times New Roman" w:eastAsia="宋体" w:hAnsi="宋体" w:cs="Times New Roman" w:hint="eastAsia"/>
                <w:sz w:val="22"/>
              </w:rPr>
              <w:t>20%</w:t>
            </w:r>
          </w:p>
        </w:tc>
      </w:tr>
      <w:tr w:rsidR="0040666B" w:rsidRPr="0040666B" w:rsidTr="000C48C1">
        <w:trPr>
          <w:jc w:val="center"/>
        </w:trPr>
        <w:tc>
          <w:tcPr>
            <w:tcW w:w="685" w:type="pct"/>
            <w:vMerge w:val="restar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时间戳服务</w:t>
            </w: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具有国家密码管理局颁发的《商用密码产品型号证书》</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系统同时支持</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算法、</w:t>
            </w:r>
            <w:r w:rsidRPr="0040666B">
              <w:rPr>
                <w:rFonts w:ascii="Times New Roman" w:eastAsia="宋体" w:hAnsi="宋体" w:cs="Times New Roman" w:hint="eastAsia"/>
                <w:sz w:val="22"/>
              </w:rPr>
              <w:t>RSA</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2048</w:t>
            </w:r>
            <w:r w:rsidRPr="0040666B">
              <w:rPr>
                <w:rFonts w:ascii="Times New Roman" w:eastAsia="宋体" w:hAnsi="宋体" w:cs="Times New Roman" w:hint="eastAsia"/>
                <w:sz w:val="22"/>
              </w:rPr>
              <w:t>位密钥长度）算法</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提供基于数字证书的身份认证功能，支持不同</w:t>
            </w:r>
            <w:r w:rsidRPr="0040666B">
              <w:rPr>
                <w:rFonts w:ascii="Times New Roman" w:eastAsia="宋体" w:hAnsi="宋体" w:cs="Times New Roman" w:hint="eastAsia"/>
                <w:sz w:val="22"/>
              </w:rPr>
              <w:t>CA</w:t>
            </w:r>
            <w:r w:rsidRPr="0040666B">
              <w:rPr>
                <w:rFonts w:ascii="Times New Roman" w:eastAsia="宋体" w:hAnsi="宋体" w:cs="Times New Roman" w:hint="eastAsia"/>
                <w:sz w:val="22"/>
              </w:rPr>
              <w:t>的证书验证，支持</w:t>
            </w:r>
            <w:r w:rsidRPr="0040666B">
              <w:rPr>
                <w:rFonts w:ascii="Times New Roman" w:eastAsia="宋体" w:hAnsi="宋体" w:cs="Times New Roman" w:hint="eastAsia"/>
                <w:sz w:val="22"/>
              </w:rPr>
              <w:t>CRL/OCSP</w:t>
            </w:r>
            <w:r w:rsidRPr="0040666B">
              <w:rPr>
                <w:rFonts w:ascii="Times New Roman" w:eastAsia="宋体" w:hAnsi="宋体" w:cs="Times New Roman" w:hint="eastAsia"/>
                <w:sz w:val="22"/>
              </w:rPr>
              <w:t>等多种方式的证书有效性验证</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支持时间戳策略</w:t>
            </w:r>
            <w:r w:rsidRPr="0040666B">
              <w:rPr>
                <w:rFonts w:ascii="Times New Roman" w:eastAsia="宋体" w:hAnsi="宋体" w:cs="Times New Roman" w:hint="eastAsia"/>
                <w:sz w:val="22"/>
              </w:rPr>
              <w:t>OID</w:t>
            </w:r>
            <w:r w:rsidRPr="0040666B">
              <w:rPr>
                <w:rFonts w:ascii="Times New Roman" w:eastAsia="宋体" w:hAnsi="宋体" w:cs="Times New Roman" w:hint="eastAsia"/>
                <w:sz w:val="22"/>
              </w:rPr>
              <w:t>的配置</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ASN.1</w:t>
            </w:r>
            <w:r w:rsidRPr="0040666B">
              <w:rPr>
                <w:rFonts w:ascii="Times New Roman" w:eastAsia="宋体" w:hAnsi="宋体" w:cs="Times New Roman" w:hint="eastAsia"/>
                <w:sz w:val="22"/>
              </w:rPr>
              <w:t>时间戳请求签发</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支持通过原文摘要直接签发时间戳</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支持对时间戳中证书、原文摘要、策略</w:t>
            </w:r>
            <w:r w:rsidRPr="0040666B">
              <w:rPr>
                <w:rFonts w:ascii="Times New Roman" w:eastAsia="宋体" w:hAnsi="宋体" w:cs="Times New Roman" w:hint="eastAsia"/>
                <w:sz w:val="22"/>
              </w:rPr>
              <w:t>OID</w:t>
            </w:r>
            <w:r w:rsidRPr="0040666B">
              <w:rPr>
                <w:rFonts w:ascii="Times New Roman" w:eastAsia="宋体" w:hAnsi="宋体" w:cs="Times New Roman" w:hint="eastAsia"/>
                <w:sz w:val="22"/>
              </w:rPr>
              <w:t>、签名时间等信息的解析及获取</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RSA</w:t>
            </w:r>
            <w:r w:rsidRPr="0040666B">
              <w:rPr>
                <w:rFonts w:ascii="Times New Roman" w:eastAsia="宋体" w:hAnsi="宋体" w:cs="Times New Roman" w:hint="eastAsia"/>
                <w:sz w:val="22"/>
              </w:rPr>
              <w:t>证书、</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单证、</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双证的导入</w:t>
            </w:r>
          </w:p>
        </w:tc>
      </w:tr>
      <w:tr w:rsidR="0040666B" w:rsidRPr="0040666B" w:rsidTr="000C48C1">
        <w:trPr>
          <w:trHeight w:val="90"/>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支持时间戳管理与审计</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支持时间戳归档、备份</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w:t>
            </w:r>
            <w:r w:rsidRPr="0040666B">
              <w:rPr>
                <w:rFonts w:ascii="Times New Roman" w:eastAsia="宋体" w:hAnsi="宋体" w:cs="Times New Roman" w:hint="eastAsia"/>
                <w:sz w:val="22"/>
              </w:rPr>
              <w:t>RESTFUL</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 xml:space="preserve">JAVA </w:t>
            </w:r>
            <w:r w:rsidRPr="0040666B">
              <w:rPr>
                <w:rFonts w:ascii="Times New Roman" w:eastAsia="宋体" w:hAnsi="宋体" w:cs="Times New Roman" w:hint="eastAsia"/>
                <w:sz w:val="22"/>
              </w:rPr>
              <w:t>等主流开发</w:t>
            </w:r>
            <w:r w:rsidRPr="0040666B">
              <w:rPr>
                <w:rFonts w:ascii="Times New Roman" w:eastAsia="宋体" w:hAnsi="宋体" w:cs="Times New Roman" w:hint="eastAsia"/>
                <w:sz w:val="22"/>
              </w:rPr>
              <w:t>API</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支持三权认证、时间源配置</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支持国产操作系统；支持国产</w:t>
            </w:r>
            <w:r w:rsidRPr="0040666B">
              <w:rPr>
                <w:rFonts w:ascii="Times New Roman" w:eastAsia="宋体" w:hAnsi="宋体" w:cs="Times New Roman" w:hint="eastAsia"/>
                <w:sz w:val="22"/>
              </w:rPr>
              <w:t>CPU</w:t>
            </w:r>
          </w:p>
        </w:tc>
      </w:tr>
      <w:tr w:rsidR="0040666B" w:rsidRPr="0040666B" w:rsidTr="000C48C1">
        <w:trPr>
          <w:jc w:val="center"/>
        </w:trPr>
        <w:tc>
          <w:tcPr>
            <w:tcW w:w="68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4"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8</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16G</w:t>
            </w:r>
            <w:r w:rsidRPr="0040666B">
              <w:rPr>
                <w:rFonts w:ascii="Times New Roman" w:eastAsia="宋体" w:hAnsi="宋体" w:cs="Times New Roman" w:hint="eastAsia"/>
                <w:sz w:val="22"/>
              </w:rPr>
              <w:t>内存的云平台虚拟机环境下：时间戳生成速率不低于</w:t>
            </w:r>
            <w:r w:rsidRPr="0040666B">
              <w:rPr>
                <w:rFonts w:ascii="Times New Roman" w:eastAsia="宋体" w:hAnsi="宋体" w:cs="Times New Roman" w:hint="eastAsia"/>
                <w:sz w:val="22"/>
              </w:rPr>
              <w:t>240</w:t>
            </w:r>
            <w:r w:rsidRPr="0040666B">
              <w:rPr>
                <w:rFonts w:ascii="Times New Roman" w:eastAsia="宋体" w:hAnsi="宋体" w:cs="Times New Roman" w:hint="eastAsia"/>
                <w:sz w:val="22"/>
              </w:rPr>
              <w:t>次</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秒；验证速率不低于为</w:t>
            </w:r>
            <w:r w:rsidRPr="0040666B">
              <w:rPr>
                <w:rFonts w:ascii="Times New Roman" w:eastAsia="宋体" w:hAnsi="宋体" w:cs="Times New Roman" w:hint="eastAsia"/>
                <w:sz w:val="22"/>
              </w:rPr>
              <w:t>110</w:t>
            </w:r>
            <w:r w:rsidRPr="0040666B">
              <w:rPr>
                <w:rFonts w:ascii="Times New Roman" w:eastAsia="宋体" w:hAnsi="宋体" w:cs="Times New Roman" w:hint="eastAsia"/>
                <w:sz w:val="22"/>
              </w:rPr>
              <w:t>次</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秒；时间同步间隔时间不大于</w:t>
            </w:r>
            <w:r w:rsidRPr="0040666B">
              <w:rPr>
                <w:rFonts w:ascii="Times New Roman" w:eastAsia="宋体" w:hAnsi="宋体" w:cs="Times New Roman" w:hint="eastAsia"/>
                <w:sz w:val="22"/>
              </w:rPr>
              <w:t>30</w:t>
            </w:r>
            <w:r w:rsidRPr="0040666B">
              <w:rPr>
                <w:rFonts w:ascii="Times New Roman" w:eastAsia="宋体" w:hAnsi="宋体" w:cs="Times New Roman" w:hint="eastAsia"/>
                <w:sz w:val="22"/>
              </w:rPr>
              <w:t>分钟；时间误差不大于</w:t>
            </w:r>
            <w:r w:rsidRPr="0040666B">
              <w:rPr>
                <w:rFonts w:ascii="Times New Roman" w:eastAsia="宋体" w:hAnsi="宋体" w:cs="Times New Roman" w:hint="eastAsia"/>
                <w:sz w:val="22"/>
              </w:rPr>
              <w:t>100</w:t>
            </w:r>
            <w:r w:rsidRPr="0040666B">
              <w:rPr>
                <w:rFonts w:ascii="Times New Roman" w:eastAsia="宋体" w:hAnsi="宋体" w:cs="Times New Roman" w:hint="eastAsia"/>
                <w:sz w:val="22"/>
              </w:rPr>
              <w:t>毫秒。</w:t>
            </w:r>
          </w:p>
        </w:tc>
      </w:tr>
    </w:tbl>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w:t>
      </w:r>
      <w:r w:rsidRPr="0040666B">
        <w:rPr>
          <w:rFonts w:ascii="Times New Roman" w:eastAsia="宋体" w:hAnsi="Times New Roman" w:cs="Times New Roman" w:hint="eastAsia"/>
          <w:b/>
          <w:sz w:val="22"/>
        </w:rPr>
        <w:t>.</w:t>
      </w:r>
      <w:r w:rsidRPr="0040666B">
        <w:rPr>
          <w:rFonts w:ascii="Times New Roman" w:eastAsia="宋体" w:hAnsi="Times New Roman" w:cs="Times New Roman"/>
          <w:b/>
          <w:sz w:val="22"/>
        </w:rPr>
        <w:t>2</w:t>
      </w:r>
      <w:r w:rsidRPr="0040666B">
        <w:rPr>
          <w:rFonts w:ascii="Times New Roman" w:eastAsia="宋体" w:hAnsi="Times New Roman" w:cs="Times New Roman" w:hint="eastAsia"/>
          <w:b/>
          <w:sz w:val="22"/>
        </w:rPr>
        <w:t xml:space="preserve">.2.3 </w:t>
      </w:r>
      <w:r w:rsidRPr="0040666B">
        <w:rPr>
          <w:rFonts w:ascii="Times New Roman" w:eastAsia="宋体" w:hAnsi="Times New Roman" w:cs="Times New Roman" w:hint="eastAsia"/>
          <w:b/>
          <w:sz w:val="22"/>
        </w:rPr>
        <w:t>机房要求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140"/>
        <w:gridCol w:w="6924"/>
      </w:tblGrid>
      <w:tr w:rsidR="0040666B" w:rsidRPr="0040666B" w:rsidTr="000C48C1">
        <w:trPr>
          <w:trHeight w:val="469"/>
          <w:tblHeader/>
        </w:trPr>
        <w:tc>
          <w:tcPr>
            <w:tcW w:w="936" w:type="pct"/>
            <w:gridSpan w:val="2"/>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项目</w:t>
            </w:r>
          </w:p>
        </w:tc>
        <w:tc>
          <w:tcPr>
            <w:tcW w:w="4063"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参数要求</w:t>
            </w:r>
          </w:p>
        </w:tc>
      </w:tr>
      <w:tr w:rsidR="0040666B" w:rsidRPr="0040666B" w:rsidTr="000C48C1">
        <w:trPr>
          <w:trHeight w:val="469"/>
        </w:trPr>
        <w:tc>
          <w:tcPr>
            <w:tcW w:w="267" w:type="pct"/>
            <w:vMerge w:val="restar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供电</w:t>
            </w: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市电</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两路市电由</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个供电局向、</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个不同路由同时供电，保证电源不同时受到损坏，供电系统可用性（由市电至机柜计算）≥</w:t>
            </w:r>
            <w:r w:rsidRPr="0040666B">
              <w:rPr>
                <w:rFonts w:ascii="Times New Roman" w:eastAsia="宋体" w:hAnsi="宋体" w:cs="Times New Roman" w:hint="eastAsia"/>
                <w:sz w:val="22"/>
              </w:rPr>
              <w:t>99.99%</w:t>
            </w:r>
          </w:p>
        </w:tc>
      </w:tr>
      <w:tr w:rsidR="0040666B" w:rsidRPr="0040666B" w:rsidTr="000C48C1">
        <w:trPr>
          <w:trHeight w:val="469"/>
        </w:trPr>
        <w:tc>
          <w:tcPr>
            <w:tcW w:w="267"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UPS</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采用双总线冗余（</w:t>
            </w:r>
            <w:r w:rsidRPr="0040666B">
              <w:rPr>
                <w:rFonts w:ascii="Times New Roman" w:eastAsia="宋体" w:hAnsi="宋体" w:cs="Times New Roman" w:hint="eastAsia"/>
                <w:sz w:val="22"/>
              </w:rPr>
              <w:t>2N</w:t>
            </w:r>
            <w:r w:rsidRPr="0040666B">
              <w:rPr>
                <w:rFonts w:ascii="Times New Roman" w:eastAsia="宋体" w:hAnsi="宋体" w:cs="Times New Roman" w:hint="eastAsia"/>
                <w:sz w:val="22"/>
              </w:rPr>
              <w:t>）供电系统的要求。即每套</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供电系统由一台</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主机、蓄电池组、</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出线柜、</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输出屏及电池开关组成。每</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套</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供电系统共同担负同一通信设备的供电，理论上每套系统均分负载，各承担全部负载的</w:t>
            </w:r>
            <w:r w:rsidRPr="0040666B">
              <w:rPr>
                <w:rFonts w:ascii="Times New Roman" w:eastAsia="宋体" w:hAnsi="宋体" w:cs="Times New Roman" w:hint="eastAsia"/>
                <w:sz w:val="22"/>
              </w:rPr>
              <w:t>50%</w:t>
            </w:r>
            <w:r w:rsidRPr="0040666B">
              <w:rPr>
                <w:rFonts w:ascii="Times New Roman" w:eastAsia="宋体" w:hAnsi="宋体" w:cs="Times New Roman" w:hint="eastAsia"/>
                <w:sz w:val="22"/>
              </w:rPr>
              <w:t>负载，蓄电池组处于浮充状态；当其中</w:t>
            </w:r>
            <w:r w:rsidRPr="0040666B">
              <w:rPr>
                <w:rFonts w:ascii="Times New Roman" w:eastAsia="宋体" w:hAnsi="宋体" w:cs="Times New Roman" w:hint="eastAsia"/>
                <w:sz w:val="22"/>
              </w:rPr>
              <w:t>1</w:t>
            </w:r>
            <w:r w:rsidRPr="0040666B">
              <w:rPr>
                <w:rFonts w:ascii="Times New Roman" w:eastAsia="宋体" w:hAnsi="宋体" w:cs="Times New Roman" w:hint="eastAsia"/>
                <w:sz w:val="22"/>
              </w:rPr>
              <w:t>套</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供电系统发生故障时，另一套</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供电系统将承担通信系统的全部负载供电，每台</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的最大负载率不超过</w:t>
            </w:r>
            <w:r w:rsidRPr="0040666B">
              <w:rPr>
                <w:rFonts w:ascii="Times New Roman" w:eastAsia="宋体" w:hAnsi="宋体" w:cs="Times New Roman" w:hint="eastAsia"/>
                <w:sz w:val="22"/>
              </w:rPr>
              <w:t>80%</w:t>
            </w:r>
            <w:r w:rsidRPr="0040666B">
              <w:rPr>
                <w:rFonts w:ascii="Times New Roman" w:eastAsia="宋体" w:hAnsi="宋体" w:cs="Times New Roman" w:hint="eastAsia"/>
                <w:sz w:val="22"/>
              </w:rPr>
              <w:t>，后备时间为</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分钟。</w:t>
            </w:r>
          </w:p>
        </w:tc>
      </w:tr>
      <w:tr w:rsidR="0040666B" w:rsidRPr="0040666B" w:rsidTr="000C48C1">
        <w:trPr>
          <w:trHeight w:val="469"/>
        </w:trPr>
        <w:tc>
          <w:tcPr>
            <w:tcW w:w="267"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直流蓄电池</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系统所配置的电池组，按输入市电中断后，满负荷状态下电池放电持续时间应不小于</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分钟设计，电池具备大电流深度放电能力，并安装有电池监控监测电池的健康状况。</w:t>
            </w:r>
          </w:p>
        </w:tc>
      </w:tr>
      <w:tr w:rsidR="0040666B" w:rsidRPr="0040666B" w:rsidTr="000C48C1">
        <w:trPr>
          <w:trHeight w:val="469"/>
        </w:trPr>
        <w:tc>
          <w:tcPr>
            <w:tcW w:w="267"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柴油发单机</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数据中心柴油发电机配备</w:t>
            </w:r>
            <w:r w:rsidRPr="0040666B">
              <w:rPr>
                <w:rFonts w:ascii="Times New Roman" w:eastAsia="宋体" w:hAnsi="宋体" w:cs="Times New Roman" w:hint="eastAsia"/>
                <w:sz w:val="22"/>
              </w:rPr>
              <w:t>N+1</w:t>
            </w:r>
            <w:r w:rsidRPr="0040666B">
              <w:rPr>
                <w:rFonts w:ascii="Times New Roman" w:eastAsia="宋体" w:hAnsi="宋体" w:cs="Times New Roman" w:hint="eastAsia"/>
                <w:sz w:val="22"/>
              </w:rPr>
              <w:t>冗余后备柴油发电机系统，安装</w:t>
            </w:r>
            <w:r w:rsidRPr="0040666B">
              <w:rPr>
                <w:rFonts w:ascii="Times New Roman" w:eastAsia="宋体" w:hAnsi="宋体" w:cs="Times New Roman" w:hint="eastAsia"/>
                <w:sz w:val="22"/>
              </w:rPr>
              <w:t>9</w:t>
            </w:r>
            <w:r w:rsidRPr="0040666B">
              <w:rPr>
                <w:rFonts w:ascii="Times New Roman" w:eastAsia="宋体" w:hAnsi="宋体" w:cs="Times New Roman" w:hint="eastAsia"/>
                <w:sz w:val="22"/>
              </w:rPr>
              <w:t>台</w:t>
            </w:r>
            <w:r w:rsidRPr="0040666B">
              <w:rPr>
                <w:rFonts w:ascii="Times New Roman" w:eastAsia="宋体" w:hAnsi="宋体" w:cs="Times New Roman" w:hint="eastAsia"/>
                <w:sz w:val="22"/>
              </w:rPr>
              <w:t>2000kW</w:t>
            </w:r>
            <w:r w:rsidRPr="0040666B">
              <w:rPr>
                <w:rFonts w:ascii="Times New Roman" w:eastAsia="宋体" w:hAnsi="宋体" w:cs="Times New Roman" w:hint="eastAsia"/>
                <w:sz w:val="22"/>
              </w:rPr>
              <w:t>柴油发电机组。发电机组应连续和不限时运行，发电机组的输出功率满足最大平均负荷的需要。负荷包含</w:t>
            </w:r>
            <w:r w:rsidRPr="0040666B">
              <w:rPr>
                <w:rFonts w:ascii="Times New Roman" w:eastAsia="宋体" w:hAnsi="宋体" w:cs="Times New Roman" w:hint="eastAsia"/>
                <w:sz w:val="22"/>
              </w:rPr>
              <w:t xml:space="preserve"> UPS</w:t>
            </w:r>
            <w:r w:rsidRPr="0040666B">
              <w:rPr>
                <w:rFonts w:ascii="Times New Roman" w:eastAsia="宋体" w:hAnsi="宋体" w:cs="Times New Roman" w:hint="eastAsia"/>
                <w:sz w:val="22"/>
              </w:rPr>
              <w:t>系统、制冷系统、消防系统、监控系统、应急照明系统等。</w:t>
            </w:r>
          </w:p>
        </w:tc>
      </w:tr>
      <w:tr w:rsidR="0040666B" w:rsidRPr="0040666B" w:rsidTr="000C48C1">
        <w:trPr>
          <w:trHeight w:val="469"/>
        </w:trPr>
        <w:tc>
          <w:tcPr>
            <w:tcW w:w="267"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机柜</w:t>
            </w:r>
            <w:r w:rsidRPr="0040666B">
              <w:rPr>
                <w:rFonts w:ascii="Times New Roman" w:eastAsia="宋体" w:hAnsi="宋体" w:cs="Times New Roman" w:hint="eastAsia"/>
                <w:sz w:val="22"/>
              </w:rPr>
              <w:t>PDU</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新增</w:t>
            </w:r>
            <w:r w:rsidRPr="0040666B">
              <w:rPr>
                <w:rFonts w:ascii="Times New Roman" w:eastAsia="宋体" w:hAnsi="宋体" w:cs="Times New Roman" w:hint="eastAsia"/>
                <w:sz w:val="22"/>
              </w:rPr>
              <w:t>PDU</w:t>
            </w:r>
            <w:r w:rsidRPr="0040666B">
              <w:rPr>
                <w:rFonts w:ascii="Times New Roman" w:eastAsia="宋体" w:hAnsi="宋体" w:cs="Times New Roman" w:hint="eastAsia"/>
                <w:sz w:val="22"/>
              </w:rPr>
              <w:t>采用交流</w:t>
            </w:r>
            <w:r w:rsidRPr="0040666B">
              <w:rPr>
                <w:rFonts w:ascii="Times New Roman" w:eastAsia="宋体" w:hAnsi="宋体" w:cs="Times New Roman" w:hint="eastAsia"/>
                <w:sz w:val="22"/>
              </w:rPr>
              <w:t>32A</w:t>
            </w:r>
            <w:r w:rsidRPr="0040666B">
              <w:rPr>
                <w:rFonts w:ascii="Times New Roman" w:eastAsia="宋体" w:hAnsi="宋体" w:cs="Times New Roman" w:hint="eastAsia"/>
                <w:sz w:val="22"/>
              </w:rPr>
              <w:t>单相输入，</w:t>
            </w:r>
            <w:r w:rsidRPr="0040666B">
              <w:rPr>
                <w:rFonts w:ascii="Times New Roman" w:eastAsia="宋体" w:hAnsi="宋体" w:cs="Times New Roman" w:hint="eastAsia"/>
                <w:sz w:val="22"/>
              </w:rPr>
              <w:t xml:space="preserve">IEC320C13 10A </w:t>
            </w:r>
            <w:r w:rsidRPr="0040666B">
              <w:rPr>
                <w:rFonts w:ascii="Times New Roman" w:eastAsia="宋体" w:hAnsi="宋体" w:cs="Times New Roman" w:hint="eastAsia"/>
                <w:sz w:val="22"/>
              </w:rPr>
              <w:t>卡扣插座</w:t>
            </w:r>
            <w:r w:rsidRPr="0040666B">
              <w:rPr>
                <w:rFonts w:ascii="Times New Roman" w:eastAsia="宋体" w:hAnsi="宋体" w:cs="Times New Roman" w:hint="eastAsia"/>
                <w:sz w:val="22"/>
              </w:rPr>
              <w:t>[12</w:t>
            </w:r>
            <w:r w:rsidRPr="0040666B">
              <w:rPr>
                <w:rFonts w:ascii="Times New Roman" w:eastAsia="宋体" w:hAnsi="宋体" w:cs="Times New Roman" w:hint="eastAsia"/>
                <w:sz w:val="22"/>
              </w:rPr>
              <w:t>位</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 xml:space="preserve">IEC320 C19 </w:t>
            </w:r>
            <w:r w:rsidRPr="0040666B">
              <w:rPr>
                <w:rFonts w:ascii="Times New Roman" w:eastAsia="宋体" w:hAnsi="宋体" w:cs="Times New Roman" w:hint="eastAsia"/>
                <w:sz w:val="22"/>
              </w:rPr>
              <w:t>卡扣插座</w:t>
            </w:r>
            <w:r w:rsidRPr="0040666B">
              <w:rPr>
                <w:rFonts w:ascii="Times New Roman" w:eastAsia="宋体" w:hAnsi="宋体" w:cs="Times New Roman" w:hint="eastAsia"/>
                <w:sz w:val="22"/>
              </w:rPr>
              <w:t>[4</w:t>
            </w:r>
            <w:r w:rsidRPr="0040666B">
              <w:rPr>
                <w:rFonts w:ascii="Times New Roman" w:eastAsia="宋体" w:hAnsi="宋体" w:cs="Times New Roman" w:hint="eastAsia"/>
                <w:sz w:val="22"/>
              </w:rPr>
              <w:t>位</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，整条</w:t>
            </w:r>
            <w:r w:rsidRPr="0040666B">
              <w:rPr>
                <w:rFonts w:ascii="Times New Roman" w:eastAsia="宋体" w:hAnsi="宋体" w:cs="Times New Roman" w:hint="eastAsia"/>
                <w:sz w:val="22"/>
              </w:rPr>
              <w:t>PDU</w:t>
            </w:r>
            <w:r w:rsidRPr="0040666B">
              <w:rPr>
                <w:rFonts w:ascii="Times New Roman" w:eastAsia="宋体" w:hAnsi="宋体" w:cs="Times New Roman" w:hint="eastAsia"/>
                <w:sz w:val="22"/>
              </w:rPr>
              <w:t>输出位数</w:t>
            </w:r>
            <w:r w:rsidRPr="0040666B">
              <w:rPr>
                <w:rFonts w:ascii="Times New Roman" w:eastAsia="宋体" w:hAnsi="宋体" w:cs="Times New Roman" w:hint="eastAsia"/>
                <w:sz w:val="22"/>
              </w:rPr>
              <w:t>16</w:t>
            </w:r>
            <w:r w:rsidRPr="0040666B">
              <w:rPr>
                <w:rFonts w:ascii="Times New Roman" w:eastAsia="宋体" w:hAnsi="宋体" w:cs="Times New Roman" w:hint="eastAsia"/>
                <w:sz w:val="22"/>
              </w:rPr>
              <w:t>位。</w:t>
            </w:r>
          </w:p>
        </w:tc>
      </w:tr>
      <w:tr w:rsidR="0040666B" w:rsidRPr="0040666B" w:rsidTr="000C48C1">
        <w:trPr>
          <w:trHeight w:val="469"/>
        </w:trPr>
        <w:tc>
          <w:tcPr>
            <w:tcW w:w="26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制冷</w:t>
            </w: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机房空调</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数据中心配置有冷冻水系统、冷却水系统各一套，两个系统互为备用，在主用系统发生故障时，备用系统可无缝切换，确保整个数据中心制</w:t>
            </w:r>
            <w:r w:rsidRPr="0040666B">
              <w:rPr>
                <w:rFonts w:ascii="Times New Roman" w:eastAsia="宋体" w:hAnsi="宋体" w:cs="Times New Roman" w:hint="eastAsia"/>
                <w:sz w:val="22"/>
              </w:rPr>
              <w:lastRenderedPageBreak/>
              <w:t>冷的高可用性；机房末端空调全部采用冷冻水</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冷却水双冷源型机房专用空调，采用高效的下送风、上回风的气流组织方式，机房内架空地板高度为</w:t>
            </w:r>
            <w:r w:rsidRPr="0040666B">
              <w:rPr>
                <w:rFonts w:ascii="Times New Roman" w:eastAsia="宋体" w:hAnsi="宋体" w:cs="Times New Roman" w:hint="eastAsia"/>
                <w:sz w:val="22"/>
              </w:rPr>
              <w:t>800mm</w:t>
            </w:r>
            <w:r w:rsidRPr="0040666B">
              <w:rPr>
                <w:rFonts w:ascii="Times New Roman" w:eastAsia="宋体" w:hAnsi="宋体" w:cs="Times New Roman" w:hint="eastAsia"/>
                <w:sz w:val="22"/>
              </w:rPr>
              <w:t>，机架采用面对面、背对背的布局方式形成冷热通道，有效的提高空调的效率，减少服务器的风扇功耗。</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机房专用空调配备满足</w:t>
            </w:r>
            <w:r w:rsidRPr="0040666B">
              <w:rPr>
                <w:rFonts w:ascii="Times New Roman" w:eastAsia="宋体" w:hAnsi="宋体" w:cs="Times New Roman" w:hint="eastAsia"/>
                <w:sz w:val="22"/>
              </w:rPr>
              <w:t>N+X</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X=1</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N</w:t>
            </w:r>
            <w:r w:rsidRPr="0040666B">
              <w:rPr>
                <w:rFonts w:ascii="Times New Roman" w:eastAsia="宋体" w:hAnsi="宋体" w:cs="Times New Roman" w:hint="eastAsia"/>
                <w:sz w:val="22"/>
              </w:rPr>
              <w:t>）冗余要求，两路供电来自市电，末端切换。</w:t>
            </w:r>
          </w:p>
        </w:tc>
      </w:tr>
      <w:tr w:rsidR="0040666B" w:rsidRPr="0040666B" w:rsidTr="000C48C1">
        <w:trPr>
          <w:trHeight w:val="469"/>
        </w:trPr>
        <w:tc>
          <w:tcPr>
            <w:tcW w:w="267" w:type="pct"/>
            <w:vMerge w:val="restar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lastRenderedPageBreak/>
              <w:t>安防</w:t>
            </w: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视频监控</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机房动环系统配置温、湿度监控系统，漏水检测系统，电力设备运行监控系统，空调设备运行监控系统；所提供的模块需配门禁系统；提供的模块需配有</w:t>
            </w:r>
            <w:r w:rsidRPr="0040666B">
              <w:rPr>
                <w:rFonts w:ascii="Times New Roman" w:eastAsia="宋体" w:hAnsi="宋体" w:cs="Times New Roman" w:hint="eastAsia"/>
                <w:sz w:val="22"/>
              </w:rPr>
              <w:t>CCTV</w:t>
            </w:r>
            <w:r w:rsidRPr="0040666B">
              <w:rPr>
                <w:rFonts w:ascii="Times New Roman" w:eastAsia="宋体" w:hAnsi="宋体" w:cs="Times New Roman" w:hint="eastAsia"/>
                <w:sz w:val="22"/>
              </w:rPr>
              <w:t>监控系统，视频无死角监控，存储时间≥</w:t>
            </w:r>
            <w:r w:rsidRPr="0040666B">
              <w:rPr>
                <w:rFonts w:ascii="Times New Roman" w:eastAsia="宋体" w:hAnsi="宋体" w:cs="Times New Roman" w:hint="eastAsia"/>
                <w:sz w:val="22"/>
              </w:rPr>
              <w:t>90</w:t>
            </w:r>
            <w:r w:rsidRPr="0040666B">
              <w:rPr>
                <w:rFonts w:ascii="Times New Roman" w:eastAsia="宋体" w:hAnsi="宋体" w:cs="Times New Roman" w:hint="eastAsia"/>
                <w:sz w:val="22"/>
              </w:rPr>
              <w:t>天。</w:t>
            </w:r>
          </w:p>
        </w:tc>
      </w:tr>
      <w:tr w:rsidR="0040666B" w:rsidRPr="0040666B" w:rsidTr="000C48C1">
        <w:trPr>
          <w:trHeight w:val="469"/>
        </w:trPr>
        <w:tc>
          <w:tcPr>
            <w:tcW w:w="267"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机房动力监控</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数据中心集中监控系统主要监控场地内的低压配电柜输入端的电压、电流、频率、有功功率、无功功率变化情况，各温湿度监测点的温湿度变化情况，精密空调回风温度的变化情况，</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输入输出电压、电流等变化，</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状态及电池状态，场地内漏水位置，油机停启状态，剩余油量，市电供应状态等。</w:t>
            </w:r>
          </w:p>
        </w:tc>
      </w:tr>
      <w:tr w:rsidR="0040666B" w:rsidRPr="0040666B" w:rsidTr="000C48C1">
        <w:trPr>
          <w:trHeight w:val="469"/>
        </w:trPr>
        <w:tc>
          <w:tcPr>
            <w:tcW w:w="267"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门禁</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满足机房采用刷卡管理方式，即进出机房均要刷卡，其中进入机房采用双因素识别（刷卡</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密码）方式。</w:t>
            </w:r>
          </w:p>
        </w:tc>
      </w:tr>
      <w:tr w:rsidR="0040666B" w:rsidRPr="0040666B" w:rsidTr="000C48C1">
        <w:trPr>
          <w:trHeight w:val="469"/>
        </w:trPr>
        <w:tc>
          <w:tcPr>
            <w:tcW w:w="267"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保安</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享受提供的</w:t>
            </w:r>
            <w:r w:rsidRPr="0040666B">
              <w:rPr>
                <w:rFonts w:ascii="Times New Roman" w:eastAsia="宋体" w:hAnsi="宋体" w:cs="Times New Roman" w:hint="eastAsia"/>
                <w:sz w:val="22"/>
              </w:rPr>
              <w:t>7</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24</w:t>
            </w:r>
            <w:r w:rsidRPr="0040666B">
              <w:rPr>
                <w:rFonts w:ascii="Times New Roman" w:eastAsia="宋体" w:hAnsi="宋体" w:cs="Times New Roman" w:hint="eastAsia"/>
                <w:sz w:val="22"/>
              </w:rPr>
              <w:t>小时端到端全程保障服务</w:t>
            </w:r>
          </w:p>
        </w:tc>
      </w:tr>
      <w:tr w:rsidR="0040666B" w:rsidRPr="0040666B" w:rsidTr="000C48C1">
        <w:trPr>
          <w:trHeight w:val="469"/>
        </w:trPr>
        <w:tc>
          <w:tcPr>
            <w:tcW w:w="26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消防</w:t>
            </w: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消防要求</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机房安装火灾自动报警系统和使用全淹没式</w:t>
            </w:r>
            <w:r w:rsidRPr="0040666B">
              <w:rPr>
                <w:rFonts w:ascii="Times New Roman" w:eastAsia="宋体" w:hAnsi="宋体" w:cs="Times New Roman" w:hint="eastAsia"/>
                <w:sz w:val="22"/>
              </w:rPr>
              <w:t>IG-541</w:t>
            </w:r>
            <w:r w:rsidRPr="0040666B">
              <w:rPr>
                <w:rFonts w:ascii="Times New Roman" w:eastAsia="宋体" w:hAnsi="宋体" w:cs="Times New Roman" w:hint="eastAsia"/>
                <w:sz w:val="22"/>
              </w:rPr>
              <w:t>气体灭火系统，并配备规定数量的手动消防器材。机房内</w:t>
            </w:r>
            <w:r w:rsidRPr="0040666B">
              <w:rPr>
                <w:rFonts w:ascii="Times New Roman" w:eastAsia="宋体" w:hAnsi="宋体" w:cs="Times New Roman" w:hint="eastAsia"/>
                <w:sz w:val="22"/>
              </w:rPr>
              <w:t>60</w:t>
            </w:r>
            <w:r w:rsidRPr="0040666B">
              <w:rPr>
                <w:rFonts w:ascii="Times New Roman" w:eastAsia="宋体" w:hAnsi="宋体" w:cs="Times New Roman" w:hint="eastAsia"/>
                <w:sz w:val="22"/>
              </w:rPr>
              <w:t>平方米以上的机房区域有两个以上的消防逃生出口，并保证机房内各分区到消防逃生出口的道路畅通。机房设置火灾自动报警系统，在各个分区的房间内活动地板下和顶面等部位安装烟感探测器和温感探测器。</w:t>
            </w:r>
          </w:p>
        </w:tc>
      </w:tr>
      <w:tr w:rsidR="0040666B" w:rsidRPr="0040666B" w:rsidTr="000C48C1">
        <w:trPr>
          <w:trHeight w:val="469"/>
        </w:trPr>
        <w:tc>
          <w:tcPr>
            <w:tcW w:w="267" w:type="pct"/>
            <w:vMerge w:val="restar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运行维护</w:t>
            </w: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巡检</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机房每天进行</w:t>
            </w:r>
            <w:r w:rsidRPr="0040666B">
              <w:rPr>
                <w:rFonts w:ascii="Times New Roman" w:eastAsia="宋体" w:hAnsi="宋体" w:cs="Times New Roman" w:hint="eastAsia"/>
                <w:sz w:val="22"/>
              </w:rPr>
              <w:t>3</w:t>
            </w:r>
            <w:r w:rsidRPr="0040666B">
              <w:rPr>
                <w:rFonts w:ascii="Times New Roman" w:eastAsia="宋体" w:hAnsi="宋体" w:cs="Times New Roman" w:hint="eastAsia"/>
                <w:sz w:val="22"/>
              </w:rPr>
              <w:t>次及以上例行巡检，并对机房设备运行状态、环境状态进行详细记录。</w:t>
            </w:r>
          </w:p>
        </w:tc>
      </w:tr>
      <w:tr w:rsidR="0040666B" w:rsidRPr="0040666B" w:rsidTr="000C48C1">
        <w:trPr>
          <w:trHeight w:val="483"/>
        </w:trPr>
        <w:tc>
          <w:tcPr>
            <w:tcW w:w="267"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68"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应急机制</w:t>
            </w:r>
          </w:p>
        </w:tc>
        <w:tc>
          <w:tcPr>
            <w:tcW w:w="4063"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做好机房应急预案，在网络、电力、安全等各方面提供协助，确保采购人应急人员、设备和供应商能在最短时间内能够进入机房进行应急处置。</w:t>
            </w:r>
          </w:p>
        </w:tc>
      </w:tr>
    </w:tbl>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1.2</w:t>
      </w:r>
      <w:r w:rsidRPr="0040666B">
        <w:rPr>
          <w:rFonts w:ascii="Times New Roman" w:eastAsia="宋体" w:hAnsi="Times New Roman" w:cs="Times New Roman" w:hint="eastAsia"/>
          <w:b/>
          <w:sz w:val="22"/>
        </w:rPr>
        <w:t xml:space="preserve">.3 </w:t>
      </w:r>
      <w:r w:rsidRPr="0040666B">
        <w:rPr>
          <w:rFonts w:ascii="Times New Roman" w:eastAsia="宋体" w:hAnsi="Times New Roman" w:cs="Times New Roman" w:hint="eastAsia"/>
          <w:b/>
          <w:sz w:val="22"/>
        </w:rPr>
        <w:t>计算资源参数指标</w:t>
      </w:r>
    </w:p>
    <w:tbl>
      <w:tblPr>
        <w:tblW w:w="4999" w:type="pct"/>
        <w:jc w:val="center"/>
        <w:tblLook w:val="04A0" w:firstRow="1" w:lastRow="0" w:firstColumn="1" w:lastColumn="0" w:noHBand="0" w:noVBand="1"/>
      </w:tblPr>
      <w:tblGrid>
        <w:gridCol w:w="669"/>
        <w:gridCol w:w="1707"/>
        <w:gridCol w:w="2290"/>
        <w:gridCol w:w="3854"/>
      </w:tblGrid>
      <w:tr w:rsidR="0040666B" w:rsidRPr="0040666B" w:rsidTr="000C48C1">
        <w:trPr>
          <w:trHeight w:val="350"/>
          <w:tblHeader/>
          <w:jc w:val="center"/>
        </w:trPr>
        <w:tc>
          <w:tcPr>
            <w:tcW w:w="392"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序号</w:t>
            </w:r>
          </w:p>
        </w:tc>
        <w:tc>
          <w:tcPr>
            <w:tcW w:w="1001"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项目</w:t>
            </w:r>
          </w:p>
        </w:tc>
        <w:tc>
          <w:tcPr>
            <w:tcW w:w="1344"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资源总量</w:t>
            </w:r>
          </w:p>
        </w:tc>
        <w:tc>
          <w:tcPr>
            <w:tcW w:w="2261"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单台配置</w:t>
            </w:r>
          </w:p>
        </w:tc>
      </w:tr>
      <w:tr w:rsidR="0040666B" w:rsidRPr="0040666B" w:rsidTr="000C48C1">
        <w:trPr>
          <w:trHeight w:val="720"/>
          <w:jc w:val="center"/>
        </w:trPr>
        <w:tc>
          <w:tcPr>
            <w:tcW w:w="392"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1</w:t>
            </w:r>
          </w:p>
        </w:tc>
        <w:tc>
          <w:tcPr>
            <w:tcW w:w="4607" w:type="pct"/>
            <w:gridSpan w:val="3"/>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云整体架构国产化建设，包含</w:t>
            </w:r>
            <w:r w:rsidRPr="0040666B">
              <w:rPr>
                <w:rFonts w:ascii="Times New Roman" w:eastAsia="宋体" w:hAnsi="宋体" w:cs="Times New Roman" w:hint="eastAsia"/>
                <w:sz w:val="22"/>
              </w:rPr>
              <w:t>CloudOS</w:t>
            </w:r>
            <w:r w:rsidRPr="0040666B">
              <w:rPr>
                <w:rFonts w:ascii="Times New Roman" w:eastAsia="宋体" w:hAnsi="宋体" w:cs="Times New Roman" w:hint="eastAsia"/>
                <w:sz w:val="22"/>
              </w:rPr>
              <w:t>云平台、</w:t>
            </w:r>
            <w:r w:rsidRPr="0040666B">
              <w:rPr>
                <w:rFonts w:ascii="Times New Roman" w:eastAsia="宋体" w:hAnsi="宋体" w:cs="Times New Roman" w:hint="eastAsia"/>
                <w:sz w:val="22"/>
              </w:rPr>
              <w:t>CAS</w:t>
            </w:r>
            <w:r w:rsidRPr="0040666B">
              <w:rPr>
                <w:rFonts w:ascii="Times New Roman" w:eastAsia="宋体" w:hAnsi="宋体" w:cs="Times New Roman" w:hint="eastAsia"/>
                <w:sz w:val="22"/>
              </w:rPr>
              <w:t>虚拟化平台、</w:t>
            </w:r>
            <w:r w:rsidRPr="0040666B">
              <w:rPr>
                <w:rFonts w:ascii="Times New Roman" w:eastAsia="宋体" w:hAnsi="宋体" w:cs="Times New Roman" w:hint="eastAsia"/>
                <w:sz w:val="22"/>
              </w:rPr>
              <w:t>AD-DC</w:t>
            </w:r>
            <w:r w:rsidRPr="0040666B">
              <w:rPr>
                <w:rFonts w:ascii="Times New Roman" w:eastAsia="宋体" w:hAnsi="宋体" w:cs="Times New Roman" w:hint="eastAsia"/>
                <w:sz w:val="22"/>
              </w:rPr>
              <w:t>平台、</w:t>
            </w:r>
            <w:r w:rsidRPr="0040666B">
              <w:rPr>
                <w:rFonts w:ascii="Times New Roman" w:eastAsia="宋体" w:hAnsi="宋体" w:cs="Times New Roman" w:hint="eastAsia"/>
                <w:sz w:val="22"/>
              </w:rPr>
              <w:t>UC</w:t>
            </w:r>
            <w:r w:rsidRPr="0040666B">
              <w:rPr>
                <w:rFonts w:ascii="Times New Roman" w:eastAsia="宋体" w:hAnsi="宋体" w:cs="Times New Roman" w:hint="eastAsia"/>
                <w:sz w:val="22"/>
              </w:rPr>
              <w:t>网管平台、</w:t>
            </w:r>
            <w:r w:rsidRPr="0040666B">
              <w:rPr>
                <w:rFonts w:ascii="Times New Roman" w:eastAsia="宋体" w:hAnsi="宋体" w:cs="Times New Roman" w:hint="eastAsia"/>
                <w:sz w:val="22"/>
              </w:rPr>
              <w:t>iSOC</w:t>
            </w:r>
            <w:r w:rsidRPr="0040666B">
              <w:rPr>
                <w:rFonts w:ascii="Times New Roman" w:eastAsia="宋体" w:hAnsi="宋体" w:cs="Times New Roman" w:hint="eastAsia"/>
                <w:sz w:val="22"/>
              </w:rPr>
              <w:t>安全威胁发现与运营管理平台，支持</w:t>
            </w:r>
            <w:r w:rsidRPr="0040666B">
              <w:rPr>
                <w:rFonts w:ascii="Times New Roman" w:eastAsia="宋体" w:hAnsi="宋体" w:cs="Times New Roman" w:hint="eastAsia"/>
                <w:sz w:val="22"/>
              </w:rPr>
              <w:t>IPv4/IPv6</w:t>
            </w:r>
            <w:r w:rsidRPr="0040666B">
              <w:rPr>
                <w:rFonts w:ascii="Times New Roman" w:eastAsia="宋体" w:hAnsi="宋体" w:cs="Times New Roman" w:hint="eastAsia"/>
                <w:sz w:val="22"/>
              </w:rPr>
              <w:t>双栈、支持外部快照；</w:t>
            </w:r>
          </w:p>
        </w:tc>
      </w:tr>
      <w:tr w:rsidR="0040666B" w:rsidRPr="0040666B" w:rsidTr="000C48C1">
        <w:trPr>
          <w:trHeight w:val="280"/>
          <w:jc w:val="center"/>
        </w:trPr>
        <w:tc>
          <w:tcPr>
            <w:tcW w:w="392" w:type="pct"/>
            <w:vMerge w:val="restar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2</w:t>
            </w:r>
          </w:p>
        </w:tc>
        <w:tc>
          <w:tcPr>
            <w:tcW w:w="100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管理区资源</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平台管理</w:t>
            </w:r>
          </w:p>
        </w:tc>
        <w:tc>
          <w:tcPr>
            <w:tcW w:w="1344"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1088</w:t>
            </w:r>
            <w:r w:rsidRPr="0040666B">
              <w:rPr>
                <w:rFonts w:ascii="Times New Roman" w:eastAsia="宋体" w:hAnsi="宋体" w:cs="Times New Roman" w:hint="eastAsia"/>
                <w:sz w:val="22"/>
              </w:rPr>
              <w:t>核、内存不低于</w:t>
            </w:r>
            <w:r w:rsidRPr="0040666B">
              <w:rPr>
                <w:rFonts w:ascii="Times New Roman" w:eastAsia="宋体" w:hAnsi="宋体" w:cs="Times New Roman" w:hint="eastAsia"/>
                <w:sz w:val="22"/>
              </w:rPr>
              <w:t>8704GB</w:t>
            </w:r>
          </w:p>
        </w:tc>
        <w:tc>
          <w:tcPr>
            <w:tcW w:w="226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路</w:t>
            </w:r>
            <w:r w:rsidRPr="0040666B">
              <w:rPr>
                <w:rFonts w:ascii="Times New Roman" w:eastAsia="宋体" w:hAnsi="宋体" w:cs="Times New Roman" w:hint="eastAsia"/>
                <w:sz w:val="22"/>
              </w:rPr>
              <w:t>32</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512G</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2*480GB SATA SSD</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14*3.84TB SATA SSD</w:t>
            </w:r>
          </w:p>
        </w:tc>
      </w:tr>
      <w:tr w:rsidR="0040666B" w:rsidRPr="0040666B" w:rsidTr="000C48C1">
        <w:trPr>
          <w:trHeight w:val="280"/>
          <w:jc w:val="center"/>
        </w:trPr>
        <w:tc>
          <w:tcPr>
            <w:tcW w:w="392"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00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管理区资源</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资源管理</w:t>
            </w:r>
          </w:p>
        </w:tc>
        <w:tc>
          <w:tcPr>
            <w:tcW w:w="1344"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896</w:t>
            </w:r>
            <w:r w:rsidRPr="0040666B">
              <w:rPr>
                <w:rFonts w:ascii="Times New Roman" w:eastAsia="宋体" w:hAnsi="宋体" w:cs="Times New Roman" w:hint="eastAsia"/>
                <w:sz w:val="22"/>
              </w:rPr>
              <w:t>核、内存不低于</w:t>
            </w:r>
            <w:r w:rsidRPr="0040666B">
              <w:rPr>
                <w:rFonts w:ascii="Times New Roman" w:eastAsia="宋体" w:hAnsi="宋体" w:cs="Times New Roman" w:hint="eastAsia"/>
                <w:sz w:val="22"/>
              </w:rPr>
              <w:t>14336GB</w:t>
            </w:r>
          </w:p>
        </w:tc>
        <w:tc>
          <w:tcPr>
            <w:tcW w:w="226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路</w:t>
            </w:r>
            <w:r w:rsidRPr="0040666B">
              <w:rPr>
                <w:rFonts w:ascii="Times New Roman" w:eastAsia="宋体" w:hAnsi="宋体" w:cs="Times New Roman" w:hint="eastAsia"/>
                <w:sz w:val="22"/>
              </w:rPr>
              <w:t>32</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1024G</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2*480GB SATA SSD</w:t>
            </w:r>
            <w:r w:rsidRPr="0040666B">
              <w:rPr>
                <w:rFonts w:ascii="Times New Roman" w:eastAsia="宋体" w:hAnsi="宋体" w:cs="Times New Roman" w:hint="eastAsia"/>
                <w:sz w:val="22"/>
              </w:rPr>
              <w:t>；</w:t>
            </w:r>
          </w:p>
        </w:tc>
      </w:tr>
      <w:tr w:rsidR="0040666B" w:rsidRPr="0040666B" w:rsidTr="000C48C1">
        <w:trPr>
          <w:trHeight w:val="280"/>
          <w:jc w:val="center"/>
        </w:trPr>
        <w:tc>
          <w:tcPr>
            <w:tcW w:w="392"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3</w:t>
            </w:r>
          </w:p>
        </w:tc>
        <w:tc>
          <w:tcPr>
            <w:tcW w:w="100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计算资源</w:t>
            </w:r>
          </w:p>
        </w:tc>
        <w:tc>
          <w:tcPr>
            <w:tcW w:w="1344"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2944</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lastRenderedPageBreak/>
              <w:t>内存不低于</w:t>
            </w:r>
            <w:r w:rsidRPr="0040666B">
              <w:rPr>
                <w:rFonts w:ascii="Times New Roman" w:eastAsia="宋体" w:hAnsi="宋体" w:cs="Times New Roman" w:hint="eastAsia"/>
                <w:sz w:val="22"/>
              </w:rPr>
              <w:t>47104GB</w:t>
            </w:r>
          </w:p>
        </w:tc>
        <w:tc>
          <w:tcPr>
            <w:tcW w:w="226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lastRenderedPageBreak/>
              <w:t>不低于</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路</w:t>
            </w:r>
            <w:r w:rsidRPr="0040666B">
              <w:rPr>
                <w:rFonts w:ascii="Times New Roman" w:eastAsia="宋体" w:hAnsi="宋体" w:cs="Times New Roman" w:hint="eastAsia"/>
                <w:sz w:val="22"/>
              </w:rPr>
              <w:t>32</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1024G</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 xml:space="preserve">2*480GB </w:t>
            </w:r>
            <w:r w:rsidRPr="0040666B">
              <w:rPr>
                <w:rFonts w:ascii="Times New Roman" w:eastAsia="宋体" w:hAnsi="宋体" w:cs="Times New Roman" w:hint="eastAsia"/>
                <w:sz w:val="22"/>
              </w:rPr>
              <w:lastRenderedPageBreak/>
              <w:t>SATA SSD</w:t>
            </w:r>
            <w:r w:rsidRPr="0040666B">
              <w:rPr>
                <w:rFonts w:ascii="Times New Roman" w:eastAsia="宋体" w:hAnsi="宋体" w:cs="Times New Roman" w:hint="eastAsia"/>
                <w:sz w:val="22"/>
              </w:rPr>
              <w:t>；</w:t>
            </w:r>
          </w:p>
        </w:tc>
      </w:tr>
      <w:tr w:rsidR="0040666B" w:rsidRPr="0040666B" w:rsidTr="000C48C1">
        <w:trPr>
          <w:trHeight w:val="810"/>
          <w:jc w:val="center"/>
        </w:trPr>
        <w:tc>
          <w:tcPr>
            <w:tcW w:w="392"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lastRenderedPageBreak/>
              <w:t>4</w:t>
            </w:r>
          </w:p>
        </w:tc>
        <w:tc>
          <w:tcPr>
            <w:tcW w:w="100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HDD</w:t>
            </w:r>
            <w:r w:rsidRPr="0040666B">
              <w:rPr>
                <w:rFonts w:ascii="Times New Roman" w:eastAsia="宋体" w:hAnsi="宋体" w:cs="Times New Roman" w:hint="eastAsia"/>
                <w:sz w:val="22"/>
              </w:rPr>
              <w:t>集中式存储</w:t>
            </w:r>
          </w:p>
        </w:tc>
        <w:tc>
          <w:tcPr>
            <w:tcW w:w="1344"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200TB</w:t>
            </w:r>
            <w:r w:rsidRPr="0040666B">
              <w:rPr>
                <w:rFonts w:ascii="Times New Roman" w:eastAsia="宋体" w:hAnsi="宋体" w:cs="Times New Roman" w:hint="eastAsia"/>
                <w:sz w:val="22"/>
              </w:rPr>
              <w:t>可用</w:t>
            </w:r>
          </w:p>
        </w:tc>
        <w:tc>
          <w:tcPr>
            <w:tcW w:w="226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68</w:t>
            </w:r>
            <w:r w:rsidRPr="0040666B">
              <w:rPr>
                <w:rFonts w:ascii="Times New Roman" w:eastAsia="宋体" w:hAnsi="宋体" w:cs="Times New Roman" w:hint="eastAsia"/>
                <w:sz w:val="22"/>
              </w:rPr>
              <w:t>块</w:t>
            </w:r>
            <w:r w:rsidRPr="0040666B">
              <w:rPr>
                <w:rFonts w:ascii="Times New Roman" w:eastAsia="宋体" w:hAnsi="宋体" w:cs="Times New Roman" w:hint="eastAsia"/>
                <w:sz w:val="22"/>
              </w:rPr>
              <w:t>2.4TB SAS</w:t>
            </w: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10000RPM</w:t>
            </w: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个控制器，单控不低于</w:t>
            </w:r>
            <w:r w:rsidRPr="0040666B">
              <w:rPr>
                <w:rFonts w:ascii="Times New Roman" w:eastAsia="宋体" w:hAnsi="宋体" w:cs="Times New Roman" w:hint="eastAsia"/>
                <w:sz w:val="22"/>
              </w:rPr>
              <w:t>256G</w:t>
            </w:r>
            <w:r w:rsidRPr="0040666B">
              <w:rPr>
                <w:rFonts w:ascii="Times New Roman" w:eastAsia="宋体" w:hAnsi="宋体" w:cs="Times New Roman" w:hint="eastAsia"/>
                <w:sz w:val="22"/>
              </w:rPr>
              <w:t>缓存，配置</w:t>
            </w:r>
            <w:r w:rsidRPr="0040666B">
              <w:rPr>
                <w:rFonts w:ascii="Times New Roman" w:eastAsia="宋体" w:hAnsi="宋体" w:cs="Times New Roman" w:hint="eastAsia"/>
                <w:sz w:val="22"/>
              </w:rPr>
              <w:t>RAID-TP(</w:t>
            </w:r>
            <w:r w:rsidRPr="0040666B">
              <w:rPr>
                <w:rFonts w:ascii="Times New Roman" w:eastAsia="宋体" w:hAnsi="宋体" w:cs="Times New Roman" w:hint="eastAsia"/>
                <w:sz w:val="22"/>
              </w:rPr>
              <w:t>三盘校验）</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配置重删、压缩、自动分层和克隆授权；【本次需配置</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套，并满足</w:t>
            </w:r>
            <w:r w:rsidRPr="0040666B">
              <w:rPr>
                <w:rFonts w:ascii="Times New Roman" w:eastAsia="宋体" w:hAnsi="宋体" w:cs="Times New Roman" w:hint="eastAsia"/>
                <w:sz w:val="22"/>
              </w:rPr>
              <w:t>200TB</w:t>
            </w:r>
            <w:r w:rsidRPr="0040666B">
              <w:rPr>
                <w:rFonts w:ascii="Times New Roman" w:eastAsia="宋体" w:hAnsi="宋体" w:cs="Times New Roman" w:hint="eastAsia"/>
                <w:sz w:val="22"/>
              </w:rPr>
              <w:t>可用】</w:t>
            </w:r>
          </w:p>
        </w:tc>
      </w:tr>
      <w:tr w:rsidR="0040666B" w:rsidRPr="0040666B" w:rsidTr="000C48C1">
        <w:trPr>
          <w:trHeight w:val="416"/>
          <w:jc w:val="center"/>
        </w:trPr>
        <w:tc>
          <w:tcPr>
            <w:tcW w:w="392"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5</w:t>
            </w:r>
          </w:p>
        </w:tc>
        <w:tc>
          <w:tcPr>
            <w:tcW w:w="100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全闪集中式存储</w:t>
            </w:r>
          </w:p>
        </w:tc>
        <w:tc>
          <w:tcPr>
            <w:tcW w:w="1344"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200TB</w:t>
            </w:r>
            <w:r w:rsidRPr="0040666B">
              <w:rPr>
                <w:rFonts w:ascii="Times New Roman" w:eastAsia="宋体" w:hAnsi="宋体" w:cs="Times New Roman" w:hint="eastAsia"/>
                <w:sz w:val="22"/>
              </w:rPr>
              <w:t>可用</w:t>
            </w:r>
          </w:p>
        </w:tc>
        <w:tc>
          <w:tcPr>
            <w:tcW w:w="226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46</w:t>
            </w:r>
            <w:r w:rsidRPr="0040666B">
              <w:rPr>
                <w:rFonts w:ascii="Times New Roman" w:eastAsia="宋体" w:hAnsi="宋体" w:cs="Times New Roman" w:hint="eastAsia"/>
                <w:sz w:val="22"/>
              </w:rPr>
              <w:t>块</w:t>
            </w:r>
            <w:r w:rsidRPr="0040666B">
              <w:rPr>
                <w:rFonts w:ascii="Times New Roman" w:eastAsia="宋体" w:hAnsi="宋体" w:cs="Times New Roman" w:hint="eastAsia"/>
                <w:sz w:val="22"/>
              </w:rPr>
              <w:t>3.84TB SSD</w:t>
            </w: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个控制器，单控不低于</w:t>
            </w:r>
            <w:r w:rsidRPr="0040666B">
              <w:rPr>
                <w:rFonts w:ascii="Times New Roman" w:eastAsia="宋体" w:hAnsi="宋体" w:cs="Times New Roman" w:hint="eastAsia"/>
                <w:sz w:val="22"/>
              </w:rPr>
              <w:t>256G</w:t>
            </w:r>
            <w:r w:rsidRPr="0040666B">
              <w:rPr>
                <w:rFonts w:ascii="Times New Roman" w:eastAsia="宋体" w:hAnsi="宋体" w:cs="Times New Roman" w:hint="eastAsia"/>
                <w:sz w:val="22"/>
              </w:rPr>
              <w:t>缓存，配置</w:t>
            </w:r>
            <w:r w:rsidRPr="0040666B">
              <w:rPr>
                <w:rFonts w:ascii="Times New Roman" w:eastAsia="宋体" w:hAnsi="宋体" w:cs="Times New Roman" w:hint="eastAsia"/>
                <w:sz w:val="22"/>
              </w:rPr>
              <w:t>RAID-TP(</w:t>
            </w:r>
            <w:r w:rsidRPr="0040666B">
              <w:rPr>
                <w:rFonts w:ascii="Times New Roman" w:eastAsia="宋体" w:hAnsi="宋体" w:cs="Times New Roman" w:hint="eastAsia"/>
                <w:sz w:val="22"/>
              </w:rPr>
              <w:t>三盘校验）</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配置重删、压缩、自动分层和克隆授权；【本次需配置</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套，并满足</w:t>
            </w:r>
            <w:r w:rsidRPr="0040666B">
              <w:rPr>
                <w:rFonts w:ascii="Times New Roman" w:eastAsia="宋体" w:hAnsi="宋体" w:cs="Times New Roman" w:hint="eastAsia"/>
                <w:sz w:val="22"/>
              </w:rPr>
              <w:t>200TB</w:t>
            </w:r>
            <w:r w:rsidRPr="0040666B">
              <w:rPr>
                <w:rFonts w:ascii="Times New Roman" w:eastAsia="宋体" w:hAnsi="宋体" w:cs="Times New Roman" w:hint="eastAsia"/>
                <w:sz w:val="22"/>
              </w:rPr>
              <w:t>可用】</w:t>
            </w:r>
          </w:p>
        </w:tc>
      </w:tr>
      <w:tr w:rsidR="0040666B" w:rsidRPr="0040666B" w:rsidTr="000C48C1">
        <w:trPr>
          <w:trHeight w:val="280"/>
          <w:jc w:val="center"/>
        </w:trPr>
        <w:tc>
          <w:tcPr>
            <w:tcW w:w="392" w:type="pct"/>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6</w:t>
            </w:r>
          </w:p>
        </w:tc>
        <w:tc>
          <w:tcPr>
            <w:tcW w:w="1001" w:type="pct"/>
            <w:tcBorders>
              <w:top w:val="nil"/>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对象存储</w:t>
            </w:r>
          </w:p>
        </w:tc>
        <w:tc>
          <w:tcPr>
            <w:tcW w:w="1344" w:type="pct"/>
            <w:tcBorders>
              <w:top w:val="nil"/>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100TB</w:t>
            </w:r>
            <w:r w:rsidRPr="0040666B">
              <w:rPr>
                <w:rFonts w:ascii="Times New Roman" w:eastAsia="宋体" w:hAnsi="宋体" w:cs="Times New Roman" w:hint="eastAsia"/>
                <w:sz w:val="22"/>
              </w:rPr>
              <w:t>可用</w:t>
            </w:r>
          </w:p>
        </w:tc>
        <w:tc>
          <w:tcPr>
            <w:tcW w:w="2261" w:type="pct"/>
            <w:tcBorders>
              <w:top w:val="nil"/>
              <w:left w:val="nil"/>
              <w:bottom w:val="single" w:sz="4" w:space="0" w:color="auto"/>
              <w:right w:val="single" w:sz="4" w:space="0" w:color="auto"/>
            </w:tcBorders>
            <w:shd w:val="clear" w:color="auto" w:fill="FFFFFF"/>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不少于</w:t>
            </w:r>
            <w:r w:rsidRPr="0040666B">
              <w:rPr>
                <w:rFonts w:ascii="Times New Roman" w:eastAsia="宋体" w:hAnsi="宋体" w:cs="Times New Roman" w:hint="eastAsia"/>
                <w:sz w:val="22"/>
              </w:rPr>
              <w:t>100TB</w:t>
            </w:r>
            <w:r w:rsidRPr="0040666B">
              <w:rPr>
                <w:rFonts w:ascii="Times New Roman" w:eastAsia="宋体" w:hAnsi="宋体" w:cs="Times New Roman" w:hint="eastAsia"/>
                <w:sz w:val="22"/>
              </w:rPr>
              <w:t>可用；</w:t>
            </w:r>
          </w:p>
        </w:tc>
      </w:tr>
      <w:tr w:rsidR="0040666B" w:rsidRPr="0040666B" w:rsidTr="000C48C1">
        <w:trPr>
          <w:trHeight w:val="280"/>
          <w:jc w:val="center"/>
        </w:trPr>
        <w:tc>
          <w:tcPr>
            <w:tcW w:w="392"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7</w:t>
            </w:r>
          </w:p>
        </w:tc>
        <w:tc>
          <w:tcPr>
            <w:tcW w:w="100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备份</w:t>
            </w:r>
          </w:p>
        </w:tc>
        <w:tc>
          <w:tcPr>
            <w:tcW w:w="1344"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500TB</w:t>
            </w:r>
          </w:p>
        </w:tc>
        <w:tc>
          <w:tcPr>
            <w:tcW w:w="226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不低于</w:t>
            </w:r>
            <w:r w:rsidRPr="0040666B">
              <w:rPr>
                <w:rFonts w:ascii="Times New Roman" w:eastAsia="宋体" w:hAnsi="宋体" w:cs="Times New Roman" w:hint="eastAsia"/>
                <w:sz w:val="22"/>
              </w:rPr>
              <w:t>400TB</w:t>
            </w:r>
            <w:r w:rsidRPr="0040666B">
              <w:rPr>
                <w:rFonts w:ascii="Times New Roman" w:eastAsia="宋体" w:hAnsi="宋体" w:cs="Times New Roman" w:hint="eastAsia"/>
                <w:sz w:val="22"/>
              </w:rPr>
              <w:t>，支持整机、数据库、文件级备份；</w:t>
            </w:r>
          </w:p>
        </w:tc>
      </w:tr>
      <w:tr w:rsidR="0040666B" w:rsidRPr="0040666B" w:rsidTr="000C48C1">
        <w:trPr>
          <w:trHeight w:val="280"/>
          <w:jc w:val="center"/>
        </w:trPr>
        <w:tc>
          <w:tcPr>
            <w:tcW w:w="392"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8</w:t>
            </w:r>
          </w:p>
        </w:tc>
        <w:tc>
          <w:tcPr>
            <w:tcW w:w="100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云配套软件</w:t>
            </w:r>
          </w:p>
        </w:tc>
        <w:tc>
          <w:tcPr>
            <w:tcW w:w="1344"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云配套软件</w:t>
            </w:r>
          </w:p>
        </w:tc>
        <w:tc>
          <w:tcPr>
            <w:tcW w:w="226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 xml:space="preserve">　</w:t>
            </w:r>
          </w:p>
        </w:tc>
      </w:tr>
      <w:tr w:rsidR="0040666B" w:rsidRPr="0040666B" w:rsidTr="000C48C1">
        <w:trPr>
          <w:trHeight w:val="280"/>
          <w:jc w:val="center"/>
        </w:trPr>
        <w:tc>
          <w:tcPr>
            <w:tcW w:w="392"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9</w:t>
            </w:r>
          </w:p>
        </w:tc>
        <w:tc>
          <w:tcPr>
            <w:tcW w:w="100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云配套网络设备</w:t>
            </w:r>
          </w:p>
        </w:tc>
        <w:tc>
          <w:tcPr>
            <w:tcW w:w="1344"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云配套网络设备</w:t>
            </w:r>
          </w:p>
        </w:tc>
        <w:tc>
          <w:tcPr>
            <w:tcW w:w="226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 xml:space="preserve">　</w:t>
            </w:r>
          </w:p>
        </w:tc>
      </w:tr>
      <w:tr w:rsidR="0040666B" w:rsidRPr="0040666B" w:rsidTr="000C48C1">
        <w:trPr>
          <w:trHeight w:val="280"/>
          <w:jc w:val="center"/>
        </w:trPr>
        <w:tc>
          <w:tcPr>
            <w:tcW w:w="392"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10</w:t>
            </w:r>
          </w:p>
        </w:tc>
        <w:tc>
          <w:tcPr>
            <w:tcW w:w="100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云配套安全设备</w:t>
            </w:r>
          </w:p>
        </w:tc>
        <w:tc>
          <w:tcPr>
            <w:tcW w:w="1344"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云配套安全设备</w:t>
            </w:r>
          </w:p>
        </w:tc>
        <w:tc>
          <w:tcPr>
            <w:tcW w:w="226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 xml:space="preserve">　</w:t>
            </w:r>
          </w:p>
        </w:tc>
      </w:tr>
      <w:tr w:rsidR="0040666B" w:rsidRPr="0040666B" w:rsidTr="000C48C1">
        <w:trPr>
          <w:trHeight w:val="540"/>
          <w:jc w:val="center"/>
        </w:trPr>
        <w:tc>
          <w:tcPr>
            <w:tcW w:w="392"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11</w:t>
            </w:r>
          </w:p>
        </w:tc>
        <w:tc>
          <w:tcPr>
            <w:tcW w:w="100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政务外网出口</w:t>
            </w:r>
          </w:p>
        </w:tc>
        <w:tc>
          <w:tcPr>
            <w:tcW w:w="1344"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复用现有政务云政务外网出口</w:t>
            </w:r>
          </w:p>
        </w:tc>
        <w:tc>
          <w:tcPr>
            <w:tcW w:w="226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 xml:space="preserve">　</w:t>
            </w:r>
          </w:p>
        </w:tc>
      </w:tr>
      <w:tr w:rsidR="0040666B" w:rsidRPr="0040666B" w:rsidTr="000C48C1">
        <w:trPr>
          <w:trHeight w:val="540"/>
          <w:jc w:val="center"/>
        </w:trPr>
        <w:tc>
          <w:tcPr>
            <w:tcW w:w="392"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12</w:t>
            </w:r>
          </w:p>
        </w:tc>
        <w:tc>
          <w:tcPr>
            <w:tcW w:w="100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互联网出口</w:t>
            </w:r>
          </w:p>
        </w:tc>
        <w:tc>
          <w:tcPr>
            <w:tcW w:w="1344"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复用现有政务云互联网出口</w:t>
            </w:r>
          </w:p>
        </w:tc>
        <w:tc>
          <w:tcPr>
            <w:tcW w:w="2261"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 xml:space="preserve">　</w:t>
            </w:r>
          </w:p>
        </w:tc>
      </w:tr>
    </w:tbl>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1.2</w:t>
      </w:r>
      <w:r w:rsidRPr="0040666B">
        <w:rPr>
          <w:rFonts w:ascii="Times New Roman" w:eastAsia="宋体" w:hAnsi="Times New Roman" w:cs="Times New Roman" w:hint="eastAsia"/>
          <w:b/>
          <w:sz w:val="22"/>
        </w:rPr>
        <w:t>.4</w:t>
      </w:r>
      <w:r w:rsidRPr="0040666B">
        <w:rPr>
          <w:rFonts w:ascii="Times New Roman" w:eastAsia="宋体" w:hAnsi="Times New Roman" w:cs="Times New Roman" w:hint="eastAsia"/>
          <w:b/>
          <w:sz w:val="22"/>
        </w:rPr>
        <w:t>平台密码要求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本次项目包含密码机、签名验签与时间戳和密码配套，配置要求如下：</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50" w:name="_Toc184292497"/>
      <w:bookmarkStart w:id="51" w:name="_Toc182990463"/>
      <w:r w:rsidRPr="0040666B">
        <w:rPr>
          <w:rFonts w:ascii="Times New Roman" w:eastAsia="宋体" w:hAnsi="Times New Roman" w:cs="Times New Roman" w:hint="eastAsia"/>
          <w:b/>
          <w:sz w:val="22"/>
        </w:rPr>
        <w:t>10.1.2.4.1</w:t>
      </w:r>
      <w:r w:rsidRPr="0040666B">
        <w:rPr>
          <w:rFonts w:ascii="Times New Roman" w:eastAsia="宋体" w:hAnsi="Times New Roman" w:cs="Times New Roman" w:hint="eastAsia"/>
          <w:b/>
          <w:sz w:val="22"/>
        </w:rPr>
        <w:t>密码机要求</w:t>
      </w:r>
      <w:bookmarkEnd w:id="50"/>
      <w:bookmarkEnd w:id="51"/>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）技术标准：同时符合</w:t>
      </w:r>
      <w:r w:rsidRPr="0040666B">
        <w:rPr>
          <w:rFonts w:ascii="Times New Roman" w:eastAsia="宋体" w:hAnsi="Times New Roman" w:cs="Times New Roman" w:hint="eastAsia"/>
          <w:sz w:val="22"/>
        </w:rPr>
        <w:t>GM/T 0030</w:t>
      </w:r>
      <w:r w:rsidRPr="0040666B">
        <w:rPr>
          <w:rFonts w:ascii="Times New Roman" w:eastAsia="宋体" w:hAnsi="Times New Roman" w:cs="Times New Roman" w:hint="eastAsia"/>
          <w:sz w:val="22"/>
        </w:rPr>
        <w:t>《服务器密码机技术规范》、</w:t>
      </w:r>
      <w:r w:rsidRPr="0040666B">
        <w:rPr>
          <w:rFonts w:ascii="Times New Roman" w:eastAsia="宋体" w:hAnsi="Times New Roman" w:cs="Times New Roman" w:hint="eastAsia"/>
          <w:sz w:val="22"/>
        </w:rPr>
        <w:t>GM/T 0028</w:t>
      </w:r>
      <w:r w:rsidRPr="0040666B">
        <w:rPr>
          <w:rFonts w:ascii="Times New Roman" w:eastAsia="宋体" w:hAnsi="Times New Roman" w:cs="Times New Roman" w:hint="eastAsia"/>
          <w:sz w:val="22"/>
        </w:rPr>
        <w:t>《密码模块安全技术要求》技术要求。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）支持密码算法：支持</w:t>
      </w:r>
      <w:r w:rsidRPr="0040666B">
        <w:rPr>
          <w:rFonts w:ascii="Times New Roman" w:eastAsia="宋体" w:hAnsi="Times New Roman" w:cs="Times New Roman" w:hint="eastAsia"/>
          <w:sz w:val="22"/>
        </w:rPr>
        <w:t>SM2</w:t>
      </w:r>
      <w:r w:rsidRPr="0040666B">
        <w:rPr>
          <w:rFonts w:ascii="Times New Roman" w:eastAsia="宋体" w:hAnsi="Times New Roman" w:cs="Times New Roman" w:hint="eastAsia"/>
          <w:sz w:val="22"/>
        </w:rPr>
        <w:t>国密非对称算法，支持</w:t>
      </w:r>
      <w:r w:rsidRPr="0040666B">
        <w:rPr>
          <w:rFonts w:ascii="Times New Roman" w:eastAsia="宋体" w:hAnsi="Times New Roman" w:cs="Times New Roman" w:hint="eastAsia"/>
          <w:sz w:val="22"/>
        </w:rPr>
        <w:t>RSA1024</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RSA2048</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RSA4096</w:t>
      </w:r>
      <w:r w:rsidRPr="0040666B">
        <w:rPr>
          <w:rFonts w:ascii="Times New Roman" w:eastAsia="宋体" w:hAnsi="Times New Roman" w:cs="Times New Roman" w:hint="eastAsia"/>
          <w:sz w:val="22"/>
        </w:rPr>
        <w:t>等国际非对称算法；支持</w:t>
      </w:r>
      <w:r w:rsidRPr="0040666B">
        <w:rPr>
          <w:rFonts w:ascii="Times New Roman" w:eastAsia="宋体" w:hAnsi="Times New Roman" w:cs="Times New Roman" w:hint="eastAsia"/>
          <w:sz w:val="22"/>
        </w:rPr>
        <w:t>SM1</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SM4</w:t>
      </w:r>
      <w:r w:rsidRPr="0040666B">
        <w:rPr>
          <w:rFonts w:ascii="Times New Roman" w:eastAsia="宋体" w:hAnsi="Times New Roman" w:cs="Times New Roman" w:hint="eastAsia"/>
          <w:sz w:val="22"/>
        </w:rPr>
        <w:t>等国密对称算法，支持</w:t>
      </w:r>
      <w:r w:rsidRPr="0040666B">
        <w:rPr>
          <w:rFonts w:ascii="Times New Roman" w:eastAsia="宋体" w:hAnsi="Times New Roman" w:cs="Times New Roman" w:hint="eastAsia"/>
          <w:sz w:val="22"/>
        </w:rPr>
        <w:t>DES</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3DES</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AES</w:t>
      </w:r>
      <w:r w:rsidRPr="0040666B">
        <w:rPr>
          <w:rFonts w:ascii="Times New Roman" w:eastAsia="宋体" w:hAnsi="Times New Roman" w:cs="Times New Roman" w:hint="eastAsia"/>
          <w:sz w:val="22"/>
        </w:rPr>
        <w:t>等国际对称算法；支持</w:t>
      </w:r>
      <w:r w:rsidRPr="0040666B">
        <w:rPr>
          <w:rFonts w:ascii="Times New Roman" w:eastAsia="宋体" w:hAnsi="Times New Roman" w:cs="Times New Roman" w:hint="eastAsia"/>
          <w:sz w:val="22"/>
        </w:rPr>
        <w:t>SM3</w:t>
      </w:r>
      <w:r w:rsidRPr="0040666B">
        <w:rPr>
          <w:rFonts w:ascii="Times New Roman" w:eastAsia="宋体" w:hAnsi="Times New Roman" w:cs="Times New Roman" w:hint="eastAsia"/>
          <w:sz w:val="22"/>
        </w:rPr>
        <w:t>国密摘要算法，支持</w:t>
      </w:r>
      <w:r w:rsidRPr="0040666B">
        <w:rPr>
          <w:rFonts w:ascii="Times New Roman" w:eastAsia="宋体" w:hAnsi="Times New Roman" w:cs="Times New Roman" w:hint="eastAsia"/>
          <w:sz w:val="22"/>
        </w:rPr>
        <w:t>SHA1</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SHA256</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SHA512</w:t>
      </w:r>
      <w:r w:rsidRPr="0040666B">
        <w:rPr>
          <w:rFonts w:ascii="Times New Roman" w:eastAsia="宋体" w:hAnsi="Times New Roman" w:cs="Times New Roman" w:hint="eastAsia"/>
          <w:sz w:val="22"/>
        </w:rPr>
        <w:t>等国际摘要算法，支持</w:t>
      </w:r>
      <w:r w:rsidRPr="0040666B">
        <w:rPr>
          <w:rFonts w:ascii="Times New Roman" w:eastAsia="宋体" w:hAnsi="Times New Roman" w:cs="Times New Roman" w:hint="eastAsia"/>
          <w:sz w:val="22"/>
        </w:rPr>
        <w:t xml:space="preserve">RSA </w:t>
      </w:r>
      <w:r w:rsidRPr="0040666B">
        <w:rPr>
          <w:rFonts w:ascii="Times New Roman" w:eastAsia="宋体" w:hAnsi="Times New Roman" w:cs="Times New Roman" w:hint="eastAsia"/>
          <w:sz w:val="22"/>
        </w:rPr>
        <w:t>密钥生成与查看，提供</w:t>
      </w:r>
      <w:r w:rsidRPr="0040666B">
        <w:rPr>
          <w:rFonts w:ascii="Times New Roman" w:eastAsia="宋体" w:hAnsi="Times New Roman" w:cs="Times New Roman" w:hint="eastAsia"/>
          <w:sz w:val="22"/>
        </w:rPr>
        <w:t>1024</w:t>
      </w:r>
      <w:r w:rsidRPr="0040666B">
        <w:rPr>
          <w:rFonts w:ascii="Times New Roman" w:eastAsia="宋体" w:hAnsi="Times New Roman" w:cs="Times New Roman" w:hint="eastAsia"/>
          <w:sz w:val="22"/>
        </w:rPr>
        <w:t>位、</w:t>
      </w:r>
      <w:r w:rsidRPr="0040666B">
        <w:rPr>
          <w:rFonts w:ascii="Times New Roman" w:eastAsia="宋体" w:hAnsi="Times New Roman" w:cs="Times New Roman" w:hint="eastAsia"/>
          <w:sz w:val="22"/>
        </w:rPr>
        <w:t>2048</w:t>
      </w:r>
      <w:r w:rsidRPr="0040666B">
        <w:rPr>
          <w:rFonts w:ascii="Times New Roman" w:eastAsia="宋体" w:hAnsi="Times New Roman" w:cs="Times New Roman" w:hint="eastAsia"/>
          <w:sz w:val="22"/>
        </w:rPr>
        <w:t>位、</w:t>
      </w:r>
      <w:r w:rsidRPr="0040666B">
        <w:rPr>
          <w:rFonts w:ascii="Times New Roman" w:eastAsia="宋体" w:hAnsi="Times New Roman" w:cs="Times New Roman" w:hint="eastAsia"/>
          <w:sz w:val="22"/>
        </w:rPr>
        <w:t>4096</w:t>
      </w:r>
      <w:r w:rsidRPr="0040666B">
        <w:rPr>
          <w:rFonts w:ascii="Times New Roman" w:eastAsia="宋体" w:hAnsi="Times New Roman" w:cs="Times New Roman" w:hint="eastAsia"/>
          <w:sz w:val="22"/>
        </w:rPr>
        <w:t>位</w:t>
      </w:r>
      <w:r w:rsidRPr="0040666B">
        <w:rPr>
          <w:rFonts w:ascii="Times New Roman" w:eastAsia="宋体" w:hAnsi="Times New Roman" w:cs="Times New Roman" w:hint="eastAsia"/>
          <w:sz w:val="22"/>
        </w:rPr>
        <w:t>RSA</w:t>
      </w:r>
      <w:r w:rsidRPr="0040666B">
        <w:rPr>
          <w:rFonts w:ascii="Times New Roman" w:eastAsia="宋体" w:hAnsi="Times New Roman" w:cs="Times New Roman" w:hint="eastAsia"/>
          <w:sz w:val="22"/>
        </w:rPr>
        <w:t>密钥生成算法及密钥备份和恢复。</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3</w:t>
      </w:r>
      <w:r w:rsidRPr="0040666B">
        <w:rPr>
          <w:rFonts w:ascii="Times New Roman" w:eastAsia="宋体" w:hAnsi="Times New Roman" w:cs="Times New Roman" w:hint="eastAsia"/>
          <w:sz w:val="22"/>
        </w:rPr>
        <w:t>）随机数生成：采用国家密码管理局批准的</w:t>
      </w:r>
      <w:r w:rsidRPr="0040666B">
        <w:rPr>
          <w:rFonts w:ascii="Times New Roman" w:eastAsia="宋体" w:hAnsi="Times New Roman" w:cs="Times New Roman" w:hint="eastAsia"/>
          <w:sz w:val="22"/>
        </w:rPr>
        <w:t>WNG-9</w:t>
      </w:r>
      <w:r w:rsidRPr="0040666B">
        <w:rPr>
          <w:rFonts w:ascii="Times New Roman" w:eastAsia="宋体" w:hAnsi="Times New Roman" w:cs="Times New Roman" w:hint="eastAsia"/>
          <w:sz w:val="22"/>
        </w:rPr>
        <w:t>硬件物理噪声源生成真正随机数，保证随机数质量可用性。</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4</w:t>
      </w:r>
      <w:r w:rsidRPr="0040666B">
        <w:rPr>
          <w:rFonts w:ascii="Times New Roman" w:eastAsia="宋体" w:hAnsi="Times New Roman" w:cs="Times New Roman" w:hint="eastAsia"/>
          <w:sz w:val="22"/>
        </w:rPr>
        <w:t>）扩展能力：提供</w:t>
      </w:r>
      <w:r w:rsidRPr="0040666B">
        <w:rPr>
          <w:rFonts w:ascii="Times New Roman" w:eastAsia="宋体" w:hAnsi="Times New Roman" w:cs="Times New Roman" w:hint="eastAsia"/>
          <w:sz w:val="22"/>
        </w:rPr>
        <w:t>API</w:t>
      </w:r>
      <w:r w:rsidRPr="0040666B">
        <w:rPr>
          <w:rFonts w:ascii="Times New Roman" w:eastAsia="宋体" w:hAnsi="Times New Roman" w:cs="Times New Roman" w:hint="eastAsia"/>
          <w:sz w:val="22"/>
        </w:rPr>
        <w:t>接口：支持多种</w:t>
      </w:r>
      <w:r w:rsidRPr="0040666B">
        <w:rPr>
          <w:rFonts w:ascii="Times New Roman" w:eastAsia="宋体" w:hAnsi="Times New Roman" w:cs="Times New Roman" w:hint="eastAsia"/>
          <w:sz w:val="22"/>
        </w:rPr>
        <w:t>API</w:t>
      </w:r>
      <w:r w:rsidRPr="0040666B">
        <w:rPr>
          <w:rFonts w:ascii="Times New Roman" w:eastAsia="宋体" w:hAnsi="Times New Roman" w:cs="Times New Roman" w:hint="eastAsia"/>
          <w:sz w:val="22"/>
        </w:rPr>
        <w:t>接口，服务器密码机基本接口</w:t>
      </w:r>
      <w:r w:rsidRPr="0040666B">
        <w:rPr>
          <w:rFonts w:ascii="Times New Roman" w:eastAsia="宋体" w:hAnsi="Times New Roman" w:cs="Times New Roman" w:hint="eastAsia"/>
          <w:sz w:val="22"/>
        </w:rPr>
        <w:t>SDF</w:t>
      </w:r>
      <w:r w:rsidRPr="0040666B">
        <w:rPr>
          <w:rFonts w:ascii="Times New Roman" w:eastAsia="宋体" w:hAnsi="Times New Roman" w:cs="Times New Roman" w:hint="eastAsia"/>
          <w:sz w:val="22"/>
        </w:rPr>
        <w:t>接口以及标准的</w:t>
      </w:r>
      <w:r w:rsidRPr="0040666B">
        <w:rPr>
          <w:rFonts w:ascii="Times New Roman" w:eastAsia="宋体" w:hAnsi="Times New Roman" w:cs="Times New Roman" w:hint="eastAsia"/>
          <w:sz w:val="22"/>
        </w:rPr>
        <w:t>PKCS#11</w:t>
      </w:r>
      <w:r w:rsidRPr="0040666B">
        <w:rPr>
          <w:rFonts w:ascii="Times New Roman" w:eastAsia="宋体" w:hAnsi="Times New Roman" w:cs="Times New Roman" w:hint="eastAsia"/>
          <w:sz w:val="22"/>
        </w:rPr>
        <w:t>等接口。同时可根据用户需求定制接口。</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52" w:name="_Toc182990464"/>
      <w:bookmarkStart w:id="53" w:name="_Toc184292498"/>
      <w:r w:rsidRPr="0040666B">
        <w:rPr>
          <w:rFonts w:ascii="Times New Roman" w:eastAsia="宋体" w:hAnsi="Times New Roman" w:cs="Times New Roman" w:hint="eastAsia"/>
          <w:b/>
          <w:sz w:val="22"/>
        </w:rPr>
        <w:lastRenderedPageBreak/>
        <w:t>10.1.2.4.2</w:t>
      </w:r>
      <w:r w:rsidRPr="0040666B">
        <w:rPr>
          <w:rFonts w:ascii="Times New Roman" w:eastAsia="宋体" w:hAnsi="Times New Roman" w:cs="Times New Roman" w:hint="eastAsia"/>
          <w:b/>
          <w:sz w:val="22"/>
        </w:rPr>
        <w:t>签名验签与时间戳要求</w:t>
      </w:r>
      <w:bookmarkEnd w:id="52"/>
      <w:bookmarkEnd w:id="53"/>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）技术标准：同时符合</w:t>
      </w:r>
      <w:r w:rsidRPr="0040666B">
        <w:rPr>
          <w:rFonts w:ascii="Times New Roman" w:eastAsia="宋体" w:hAnsi="Times New Roman" w:cs="Times New Roman" w:hint="eastAsia"/>
          <w:sz w:val="22"/>
        </w:rPr>
        <w:t>GM/T 0029</w:t>
      </w:r>
      <w:r w:rsidRPr="0040666B">
        <w:rPr>
          <w:rFonts w:ascii="Times New Roman" w:eastAsia="宋体" w:hAnsi="Times New Roman" w:cs="Times New Roman" w:hint="eastAsia"/>
          <w:sz w:val="22"/>
        </w:rPr>
        <w:t>《签名验签服务器技术规范》、</w:t>
      </w:r>
      <w:r w:rsidRPr="0040666B">
        <w:rPr>
          <w:rFonts w:ascii="Times New Roman" w:eastAsia="宋体" w:hAnsi="Times New Roman" w:cs="Times New Roman" w:hint="eastAsia"/>
          <w:sz w:val="22"/>
        </w:rPr>
        <w:t xml:space="preserve">GM/T 0033 </w:t>
      </w:r>
      <w:r w:rsidRPr="0040666B">
        <w:rPr>
          <w:rFonts w:ascii="Times New Roman" w:eastAsia="宋体" w:hAnsi="Times New Roman" w:cs="Times New Roman" w:hint="eastAsia"/>
          <w:sz w:val="22"/>
        </w:rPr>
        <w:t>《时间戳接口规范》、</w:t>
      </w:r>
      <w:r w:rsidRPr="0040666B">
        <w:rPr>
          <w:rFonts w:ascii="Times New Roman" w:eastAsia="宋体" w:hAnsi="Times New Roman" w:cs="Times New Roman" w:hint="eastAsia"/>
          <w:sz w:val="22"/>
        </w:rPr>
        <w:t>GM/T 0028</w:t>
      </w:r>
      <w:r w:rsidRPr="0040666B">
        <w:rPr>
          <w:rFonts w:ascii="Times New Roman" w:eastAsia="宋体" w:hAnsi="Times New Roman" w:cs="Times New Roman" w:hint="eastAsia"/>
          <w:sz w:val="22"/>
        </w:rPr>
        <w:t>《密码模块安全技术要求》等相关技术要求。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）支持密码算法：支持</w:t>
      </w:r>
      <w:r w:rsidRPr="0040666B">
        <w:rPr>
          <w:rFonts w:ascii="Times New Roman" w:eastAsia="宋体" w:hAnsi="Times New Roman" w:cs="Times New Roman" w:hint="eastAsia"/>
          <w:sz w:val="22"/>
        </w:rPr>
        <w:t>SM1</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SM2</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SM3</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SM4</w:t>
      </w:r>
      <w:r w:rsidRPr="0040666B">
        <w:rPr>
          <w:rFonts w:ascii="Times New Roman" w:eastAsia="宋体" w:hAnsi="Times New Roman" w:cs="Times New Roman" w:hint="eastAsia"/>
          <w:sz w:val="22"/>
        </w:rPr>
        <w:t>密码算法。</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3</w:t>
      </w:r>
      <w:r w:rsidRPr="0040666B">
        <w:rPr>
          <w:rFonts w:ascii="Times New Roman" w:eastAsia="宋体" w:hAnsi="Times New Roman" w:cs="Times New Roman" w:hint="eastAsia"/>
          <w:sz w:val="22"/>
        </w:rPr>
        <w:t>）数字签名</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验证：提供基于</w:t>
      </w:r>
      <w:r w:rsidRPr="0040666B">
        <w:rPr>
          <w:rFonts w:ascii="Times New Roman" w:eastAsia="宋体" w:hAnsi="Times New Roman" w:cs="Times New Roman" w:hint="eastAsia"/>
          <w:sz w:val="22"/>
        </w:rPr>
        <w:t>SM2</w:t>
      </w:r>
      <w:r w:rsidRPr="0040666B">
        <w:rPr>
          <w:rFonts w:ascii="Times New Roman" w:eastAsia="宋体" w:hAnsi="Times New Roman" w:cs="Times New Roman" w:hint="eastAsia"/>
          <w:sz w:val="22"/>
        </w:rPr>
        <w:t>算法的数字签名和认证功能，可用于证书生成和验证、身份认证等。</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4</w:t>
      </w:r>
      <w:r w:rsidRPr="0040666B">
        <w:rPr>
          <w:rFonts w:ascii="Times New Roman" w:eastAsia="宋体" w:hAnsi="Times New Roman" w:cs="Times New Roman" w:hint="eastAsia"/>
          <w:sz w:val="22"/>
        </w:rPr>
        <w:t>）密钥生成与管理：提供</w:t>
      </w:r>
      <w:r w:rsidRPr="0040666B">
        <w:rPr>
          <w:rFonts w:ascii="Times New Roman" w:eastAsia="宋体" w:hAnsi="Times New Roman" w:cs="Times New Roman" w:hint="eastAsia"/>
          <w:sz w:val="22"/>
        </w:rPr>
        <w:t>SM2</w:t>
      </w:r>
      <w:r w:rsidRPr="0040666B">
        <w:rPr>
          <w:rFonts w:ascii="Times New Roman" w:eastAsia="宋体" w:hAnsi="Times New Roman" w:cs="Times New Roman" w:hint="eastAsia"/>
          <w:sz w:val="22"/>
        </w:rPr>
        <w:t>密钥生成及密钥备份和恢复功能。在密钥导入、导出时，私钥是加密的。</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5</w:t>
      </w:r>
      <w:r w:rsidRPr="0040666B">
        <w:rPr>
          <w:rFonts w:ascii="Times New Roman" w:eastAsia="宋体" w:hAnsi="Times New Roman" w:cs="Times New Roman" w:hint="eastAsia"/>
          <w:sz w:val="22"/>
        </w:rPr>
        <w:t>）运行状态监控：支持</w:t>
      </w:r>
      <w:r w:rsidRPr="0040666B">
        <w:rPr>
          <w:rFonts w:ascii="Times New Roman" w:eastAsia="宋体" w:hAnsi="Times New Roman" w:cs="Times New Roman" w:hint="eastAsia"/>
          <w:sz w:val="22"/>
        </w:rPr>
        <w:t>CPU</w:t>
      </w:r>
      <w:r w:rsidRPr="0040666B">
        <w:rPr>
          <w:rFonts w:ascii="Times New Roman" w:eastAsia="宋体" w:hAnsi="Times New Roman" w:cs="Times New Roman" w:hint="eastAsia"/>
          <w:sz w:val="22"/>
        </w:rPr>
        <w:t>和内存的利用率、磁盘占用率、网络状态、用户登录状态等的实时监控。</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6</w:t>
      </w:r>
      <w:r w:rsidRPr="0040666B">
        <w:rPr>
          <w:rFonts w:ascii="Times New Roman" w:eastAsia="宋体" w:hAnsi="Times New Roman" w:cs="Times New Roman" w:hint="eastAsia"/>
          <w:sz w:val="22"/>
        </w:rPr>
        <w:t>）开发接口：支持多种</w:t>
      </w:r>
      <w:r w:rsidRPr="0040666B">
        <w:rPr>
          <w:rFonts w:ascii="Times New Roman" w:eastAsia="宋体" w:hAnsi="Times New Roman" w:cs="Times New Roman" w:hint="eastAsia"/>
          <w:sz w:val="22"/>
        </w:rPr>
        <w:t>API</w:t>
      </w:r>
      <w:r w:rsidRPr="0040666B">
        <w:rPr>
          <w:rFonts w:ascii="Times New Roman" w:eastAsia="宋体" w:hAnsi="Times New Roman" w:cs="Times New Roman" w:hint="eastAsia"/>
          <w:sz w:val="22"/>
        </w:rPr>
        <w:t>接口，含</w:t>
      </w:r>
      <w:r w:rsidRPr="0040666B">
        <w:rPr>
          <w:rFonts w:ascii="Times New Roman" w:eastAsia="宋体" w:hAnsi="Times New Roman" w:cs="Times New Roman" w:hint="eastAsia"/>
          <w:sz w:val="22"/>
        </w:rPr>
        <w:t>PKCS#1</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PKCS#7</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PKCS#10</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PKCS#11</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JCE</w:t>
      </w:r>
      <w:r w:rsidRPr="0040666B">
        <w:rPr>
          <w:rFonts w:ascii="Times New Roman" w:eastAsia="宋体" w:hAnsi="Times New Roman" w:cs="Times New Roman" w:hint="eastAsia"/>
          <w:sz w:val="22"/>
        </w:rPr>
        <w:t>等接口。提供符合</w:t>
      </w:r>
      <w:r w:rsidRPr="0040666B">
        <w:rPr>
          <w:rFonts w:ascii="Times New Roman" w:eastAsia="宋体" w:hAnsi="Times New Roman" w:cs="Times New Roman" w:hint="eastAsia"/>
          <w:sz w:val="22"/>
        </w:rPr>
        <w:t>GM/T 0033-2014</w:t>
      </w:r>
      <w:r w:rsidRPr="0040666B">
        <w:rPr>
          <w:rFonts w:ascii="Times New Roman" w:eastAsia="宋体" w:hAnsi="Times New Roman" w:cs="Times New Roman" w:hint="eastAsia"/>
          <w:sz w:val="22"/>
        </w:rPr>
        <w:t>《时间戳接口规范》的时间戳服务接口以及</w:t>
      </w:r>
      <w:r w:rsidRPr="0040666B">
        <w:rPr>
          <w:rFonts w:ascii="Times New Roman" w:eastAsia="宋体" w:hAnsi="Times New Roman" w:cs="Times New Roman" w:hint="eastAsia"/>
          <w:sz w:val="22"/>
        </w:rPr>
        <w:t>C</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JAVA</w:t>
      </w:r>
      <w:r w:rsidRPr="0040666B">
        <w:rPr>
          <w:rFonts w:ascii="Times New Roman" w:eastAsia="宋体" w:hAnsi="Times New Roman" w:cs="Times New Roman" w:hint="eastAsia"/>
          <w:sz w:val="22"/>
        </w:rPr>
        <w:t>接口，可根据用户需求定制接口。</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7</w:t>
      </w:r>
      <w:r w:rsidRPr="0040666B">
        <w:rPr>
          <w:rFonts w:ascii="Times New Roman" w:eastAsia="宋体" w:hAnsi="Times New Roman" w:cs="Times New Roman" w:hint="eastAsia"/>
          <w:sz w:val="22"/>
        </w:rPr>
        <w:t>）时间戳签发和验证：支持基于</w:t>
      </w:r>
      <w:r w:rsidRPr="0040666B">
        <w:rPr>
          <w:rFonts w:ascii="Times New Roman" w:eastAsia="宋体" w:hAnsi="Times New Roman" w:cs="Times New Roman" w:hint="eastAsia"/>
          <w:sz w:val="22"/>
        </w:rPr>
        <w:t>SM2</w:t>
      </w:r>
      <w:r w:rsidRPr="0040666B">
        <w:rPr>
          <w:rFonts w:ascii="Times New Roman" w:eastAsia="宋体" w:hAnsi="Times New Roman" w:cs="Times New Roman" w:hint="eastAsia"/>
          <w:sz w:val="22"/>
        </w:rPr>
        <w:t>算法的时间戳服务，为应用系统提供时间戳签发、验证时间戳服务，实现对数据、消息、文件等多种格式原文数据的时间戳签发服务。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8</w:t>
      </w:r>
      <w:r w:rsidRPr="0040666B">
        <w:rPr>
          <w:rFonts w:ascii="Times New Roman" w:eastAsia="宋体" w:hAnsi="Times New Roman" w:cs="Times New Roman" w:hint="eastAsia"/>
          <w:sz w:val="22"/>
        </w:rPr>
        <w:t>）时间同步：支持时间同步功能，支持</w:t>
      </w:r>
      <w:r w:rsidRPr="0040666B">
        <w:rPr>
          <w:rFonts w:ascii="Times New Roman" w:eastAsia="宋体" w:hAnsi="Times New Roman" w:cs="Times New Roman" w:hint="eastAsia"/>
          <w:sz w:val="22"/>
        </w:rPr>
        <w:t>NTP</w:t>
      </w:r>
      <w:r w:rsidRPr="0040666B">
        <w:rPr>
          <w:rFonts w:ascii="Times New Roman" w:eastAsia="宋体" w:hAnsi="Times New Roman" w:cs="Times New Roman" w:hint="eastAsia"/>
          <w:sz w:val="22"/>
        </w:rPr>
        <w:t>协议，支持多个第三方时间源的配置管理，能够与第三方授时中心、卫星授权时间源</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北斗、</w:t>
      </w:r>
      <w:r w:rsidRPr="0040666B">
        <w:rPr>
          <w:rFonts w:ascii="Times New Roman" w:eastAsia="宋体" w:hAnsi="Times New Roman" w:cs="Times New Roman" w:hint="eastAsia"/>
          <w:sz w:val="22"/>
        </w:rPr>
        <w:t>GPS)</w:t>
      </w:r>
      <w:r w:rsidRPr="0040666B">
        <w:rPr>
          <w:rFonts w:ascii="Times New Roman" w:eastAsia="宋体" w:hAnsi="Times New Roman" w:cs="Times New Roman" w:hint="eastAsia"/>
          <w:sz w:val="22"/>
        </w:rPr>
        <w:t>进行时间同步，确保签发时间戳时所获取的时间有效、精确。</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9</w:t>
      </w:r>
      <w:r w:rsidRPr="0040666B">
        <w:rPr>
          <w:rFonts w:ascii="Times New Roman" w:eastAsia="宋体" w:hAnsi="Times New Roman" w:cs="Times New Roman" w:hint="eastAsia"/>
          <w:sz w:val="22"/>
        </w:rPr>
        <w:t>）高可用：支持双机热备部署；支持负载均衡。</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54" w:name="_Toc182990465"/>
      <w:bookmarkStart w:id="55" w:name="_Toc184292499"/>
      <w:r w:rsidRPr="0040666B">
        <w:rPr>
          <w:rFonts w:ascii="Times New Roman" w:eastAsia="宋体" w:hAnsi="Times New Roman" w:cs="Times New Roman" w:hint="eastAsia"/>
          <w:b/>
          <w:sz w:val="22"/>
        </w:rPr>
        <w:t>10.1.2.4.3</w:t>
      </w:r>
      <w:r w:rsidRPr="0040666B">
        <w:rPr>
          <w:rFonts w:ascii="Times New Roman" w:eastAsia="宋体" w:hAnsi="Times New Roman" w:cs="Times New Roman" w:hint="eastAsia"/>
          <w:b/>
          <w:sz w:val="22"/>
        </w:rPr>
        <w:t>密码配套要求</w:t>
      </w:r>
      <w:bookmarkEnd w:id="54"/>
      <w:bookmarkEnd w:id="55"/>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本次项目需包含国密浏览器密码模块</w:t>
      </w:r>
      <w:r w:rsidRPr="0040666B">
        <w:rPr>
          <w:rFonts w:ascii="Times New Roman" w:eastAsia="宋体" w:hAnsi="Times New Roman" w:cs="Times New Roman" w:hint="eastAsia"/>
          <w:sz w:val="22"/>
        </w:rPr>
        <w:t>20</w:t>
      </w:r>
      <w:r w:rsidRPr="0040666B">
        <w:rPr>
          <w:rFonts w:ascii="Times New Roman" w:eastAsia="宋体" w:hAnsi="Times New Roman" w:cs="Times New Roman" w:hint="eastAsia"/>
          <w:sz w:val="22"/>
        </w:rPr>
        <w:t>个，智能密码钥匙</w:t>
      </w:r>
      <w:r w:rsidRPr="0040666B">
        <w:rPr>
          <w:rFonts w:ascii="Times New Roman" w:eastAsia="宋体" w:hAnsi="Times New Roman" w:cs="Times New Roman" w:hint="eastAsia"/>
          <w:sz w:val="22"/>
        </w:rPr>
        <w:t>USBKey20</w:t>
      </w:r>
      <w:r w:rsidRPr="0040666B">
        <w:rPr>
          <w:rFonts w:ascii="Times New Roman" w:eastAsia="宋体" w:hAnsi="Times New Roman" w:cs="Times New Roman" w:hint="eastAsia"/>
          <w:sz w:val="22"/>
        </w:rPr>
        <w:t>个，个人数字证书（</w:t>
      </w:r>
      <w:r w:rsidRPr="0040666B">
        <w:rPr>
          <w:rFonts w:ascii="Times New Roman" w:eastAsia="宋体" w:hAnsi="Times New Roman" w:cs="Times New Roman" w:hint="eastAsia"/>
          <w:sz w:val="22"/>
        </w:rPr>
        <w:t>5</w:t>
      </w:r>
      <w:r w:rsidRPr="0040666B">
        <w:rPr>
          <w:rFonts w:ascii="Times New Roman" w:eastAsia="宋体" w:hAnsi="Times New Roman" w:cs="Times New Roman" w:hint="eastAsia"/>
          <w:sz w:val="22"/>
        </w:rPr>
        <w:t>年）</w:t>
      </w:r>
      <w:r w:rsidRPr="0040666B">
        <w:rPr>
          <w:rFonts w:ascii="Times New Roman" w:eastAsia="宋体" w:hAnsi="Times New Roman" w:cs="Times New Roman" w:hint="eastAsia"/>
          <w:sz w:val="22"/>
        </w:rPr>
        <w:t>20</w:t>
      </w:r>
      <w:r w:rsidRPr="0040666B">
        <w:rPr>
          <w:rFonts w:ascii="Times New Roman" w:eastAsia="宋体" w:hAnsi="Times New Roman" w:cs="Times New Roman" w:hint="eastAsia"/>
          <w:sz w:val="22"/>
        </w:rPr>
        <w:t>个，设备数字证书（</w:t>
      </w:r>
      <w:r w:rsidRPr="0040666B">
        <w:rPr>
          <w:rFonts w:ascii="Times New Roman" w:eastAsia="宋体" w:hAnsi="Times New Roman" w:cs="Times New Roman" w:hint="eastAsia"/>
          <w:sz w:val="22"/>
        </w:rPr>
        <w:t>5</w:t>
      </w:r>
      <w:r w:rsidRPr="0040666B">
        <w:rPr>
          <w:rFonts w:ascii="Times New Roman" w:eastAsia="宋体" w:hAnsi="Times New Roman" w:cs="Times New Roman" w:hint="eastAsia"/>
          <w:sz w:val="22"/>
        </w:rPr>
        <w:t>年）</w:t>
      </w: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个；</w:t>
      </w:r>
      <w:r w:rsidRPr="0040666B">
        <w:rPr>
          <w:rFonts w:ascii="Times New Roman" w:eastAsia="宋体" w:hAnsi="Times New Roman" w:cs="Times New Roman" w:hint="eastAsia"/>
          <w:sz w:val="22"/>
        </w:rPr>
        <w:t>SSL</w:t>
      </w:r>
      <w:r w:rsidRPr="0040666B">
        <w:rPr>
          <w:rFonts w:ascii="Times New Roman" w:eastAsia="宋体" w:hAnsi="Times New Roman" w:cs="Times New Roman" w:hint="eastAsia"/>
          <w:sz w:val="22"/>
        </w:rPr>
        <w:t>证书（</w:t>
      </w:r>
      <w:r w:rsidRPr="0040666B">
        <w:rPr>
          <w:rFonts w:ascii="Times New Roman" w:eastAsia="宋体" w:hAnsi="Times New Roman" w:cs="Times New Roman" w:hint="eastAsia"/>
          <w:sz w:val="22"/>
        </w:rPr>
        <w:t>5</w:t>
      </w:r>
      <w:r w:rsidRPr="0040666B">
        <w:rPr>
          <w:rFonts w:ascii="Times New Roman" w:eastAsia="宋体" w:hAnsi="Times New Roman" w:cs="Times New Roman" w:hint="eastAsia"/>
          <w:sz w:val="22"/>
        </w:rPr>
        <w:t>年）</w:t>
      </w: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个。</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w:t>
      </w:r>
      <w:r w:rsidRPr="0040666B">
        <w:rPr>
          <w:rFonts w:ascii="Times New Roman" w:eastAsia="宋体" w:hAnsi="Times New Roman" w:cs="Times New Roman"/>
          <w:b/>
          <w:sz w:val="22"/>
        </w:rPr>
        <w:t>1.2</w:t>
      </w:r>
      <w:r w:rsidRPr="0040666B">
        <w:rPr>
          <w:rFonts w:ascii="Times New Roman" w:eastAsia="宋体" w:hAnsi="Times New Roman" w:cs="Times New Roman" w:hint="eastAsia"/>
          <w:b/>
          <w:sz w:val="22"/>
        </w:rPr>
        <w:t>.</w:t>
      </w:r>
      <w:r w:rsidRPr="0040666B">
        <w:rPr>
          <w:rFonts w:ascii="Times New Roman" w:eastAsia="宋体" w:hAnsi="Times New Roman" w:cs="Times New Roman"/>
          <w:b/>
          <w:sz w:val="22"/>
        </w:rPr>
        <w:t>5</w:t>
      </w:r>
      <w:r w:rsidRPr="0040666B">
        <w:rPr>
          <w:rFonts w:ascii="Times New Roman" w:eastAsia="宋体" w:hAnsi="Times New Roman" w:cs="Times New Roman" w:hint="eastAsia"/>
          <w:b/>
          <w:sz w:val="22"/>
        </w:rPr>
        <w:t>服务</w:t>
      </w:r>
      <w:r w:rsidRPr="0040666B">
        <w:rPr>
          <w:rFonts w:ascii="Times New Roman" w:eastAsia="宋体" w:hAnsi="Times New Roman" w:cs="Times New Roman"/>
          <w:b/>
          <w:sz w:val="22"/>
        </w:rPr>
        <w:t>2</w:t>
      </w:r>
      <w:r w:rsidRPr="0040666B">
        <w:rPr>
          <w:rFonts w:ascii="Times New Roman" w:eastAsia="宋体" w:hAnsi="Times New Roman" w:cs="Times New Roman" w:hint="eastAsia"/>
          <w:b/>
          <w:sz w:val="22"/>
        </w:rPr>
        <w:t>机房技术要求</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405"/>
        <w:gridCol w:w="6778"/>
      </w:tblGrid>
      <w:tr w:rsidR="0040666B" w:rsidRPr="0040666B" w:rsidTr="000C48C1">
        <w:trPr>
          <w:trHeight w:val="469"/>
          <w:tblHeader/>
          <w:jc w:val="center"/>
        </w:trPr>
        <w:tc>
          <w:tcPr>
            <w:tcW w:w="1841" w:type="dxa"/>
            <w:gridSpan w:val="2"/>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项目</w:t>
            </w:r>
          </w:p>
        </w:tc>
        <w:tc>
          <w:tcPr>
            <w:tcW w:w="6778"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参数要求</w:t>
            </w:r>
          </w:p>
        </w:tc>
      </w:tr>
      <w:tr w:rsidR="0040666B" w:rsidRPr="0040666B" w:rsidTr="000C48C1">
        <w:trPr>
          <w:trHeight w:val="469"/>
          <w:jc w:val="center"/>
        </w:trPr>
        <w:tc>
          <w:tcPr>
            <w:tcW w:w="436" w:type="dxa"/>
            <w:vMerge w:val="restart"/>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供电</w:t>
            </w: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市电</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两路市电由</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个供电局向、</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个不同路由同时供电，保证电源不同时受到损坏，供电系统可用性（由市电至机柜计算）≥</w:t>
            </w:r>
            <w:r w:rsidRPr="0040666B">
              <w:rPr>
                <w:rFonts w:ascii="Times New Roman" w:eastAsia="宋体" w:hAnsi="宋体" w:cs="Times New Roman" w:hint="eastAsia"/>
                <w:sz w:val="22"/>
              </w:rPr>
              <w:t>99.99%</w:t>
            </w:r>
          </w:p>
        </w:tc>
      </w:tr>
      <w:tr w:rsidR="0040666B" w:rsidRPr="0040666B" w:rsidTr="000C48C1">
        <w:trPr>
          <w:trHeight w:val="469"/>
          <w:jc w:val="center"/>
        </w:trPr>
        <w:tc>
          <w:tcPr>
            <w:tcW w:w="436" w:type="dxa"/>
            <w:vMerge/>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UPS</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采用双总线冗余（</w:t>
            </w:r>
            <w:r w:rsidRPr="0040666B">
              <w:rPr>
                <w:rFonts w:ascii="Times New Roman" w:eastAsia="宋体" w:hAnsi="宋体" w:cs="Times New Roman" w:hint="eastAsia"/>
                <w:sz w:val="22"/>
              </w:rPr>
              <w:t>2N</w:t>
            </w:r>
            <w:r w:rsidRPr="0040666B">
              <w:rPr>
                <w:rFonts w:ascii="Times New Roman" w:eastAsia="宋体" w:hAnsi="宋体" w:cs="Times New Roman" w:hint="eastAsia"/>
                <w:sz w:val="22"/>
              </w:rPr>
              <w:t>）供电系统的要求。即每套</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供电系统由一台</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主机、蓄电池组、</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出线柜、</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输出屏及电池开关组成。每</w:t>
            </w:r>
            <w:r w:rsidRPr="0040666B">
              <w:rPr>
                <w:rFonts w:ascii="Times New Roman" w:eastAsia="宋体" w:hAnsi="宋体" w:cs="Times New Roman" w:hint="eastAsia"/>
                <w:sz w:val="22"/>
              </w:rPr>
              <w:t>2</w:t>
            </w:r>
            <w:r w:rsidRPr="0040666B">
              <w:rPr>
                <w:rFonts w:ascii="Times New Roman" w:eastAsia="宋体" w:hAnsi="宋体" w:cs="Times New Roman" w:hint="eastAsia"/>
                <w:sz w:val="22"/>
              </w:rPr>
              <w:t>套</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供电系统共同担负同一通信设备的供电，理论上每套系统均分负载，各承担全部负载的</w:t>
            </w:r>
            <w:r w:rsidRPr="0040666B">
              <w:rPr>
                <w:rFonts w:ascii="Times New Roman" w:eastAsia="宋体" w:hAnsi="宋体" w:cs="Times New Roman" w:hint="eastAsia"/>
                <w:sz w:val="22"/>
              </w:rPr>
              <w:t>50%</w:t>
            </w:r>
            <w:r w:rsidRPr="0040666B">
              <w:rPr>
                <w:rFonts w:ascii="Times New Roman" w:eastAsia="宋体" w:hAnsi="宋体" w:cs="Times New Roman" w:hint="eastAsia"/>
                <w:sz w:val="22"/>
              </w:rPr>
              <w:t>负载，蓄电池组处于浮充状态；当其中</w:t>
            </w:r>
            <w:r w:rsidRPr="0040666B">
              <w:rPr>
                <w:rFonts w:ascii="Times New Roman" w:eastAsia="宋体" w:hAnsi="宋体" w:cs="Times New Roman" w:hint="eastAsia"/>
                <w:sz w:val="22"/>
              </w:rPr>
              <w:t>1</w:t>
            </w:r>
            <w:r w:rsidRPr="0040666B">
              <w:rPr>
                <w:rFonts w:ascii="Times New Roman" w:eastAsia="宋体" w:hAnsi="宋体" w:cs="Times New Roman" w:hint="eastAsia"/>
                <w:sz w:val="22"/>
              </w:rPr>
              <w:t>套</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供电系统发生故障时，另一套</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供电系统将承担通信系统的全部负载供电，每台</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的最大负载率不超过</w:t>
            </w:r>
            <w:r w:rsidRPr="0040666B">
              <w:rPr>
                <w:rFonts w:ascii="Times New Roman" w:eastAsia="宋体" w:hAnsi="宋体" w:cs="Times New Roman" w:hint="eastAsia"/>
                <w:sz w:val="22"/>
              </w:rPr>
              <w:t>80%</w:t>
            </w:r>
            <w:r w:rsidRPr="0040666B">
              <w:rPr>
                <w:rFonts w:ascii="Times New Roman" w:eastAsia="宋体" w:hAnsi="宋体" w:cs="Times New Roman" w:hint="eastAsia"/>
                <w:sz w:val="22"/>
              </w:rPr>
              <w:t>，后备时间为</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分钟。</w:t>
            </w:r>
          </w:p>
        </w:tc>
      </w:tr>
      <w:tr w:rsidR="0040666B" w:rsidRPr="0040666B" w:rsidTr="000C48C1">
        <w:trPr>
          <w:trHeight w:val="469"/>
          <w:jc w:val="center"/>
        </w:trPr>
        <w:tc>
          <w:tcPr>
            <w:tcW w:w="436" w:type="dxa"/>
            <w:vMerge/>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直流蓄电池</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系统所配置的电池组，按输入市电中断后，满负荷状态下电池放电持续时间应不小于</w:t>
            </w:r>
            <w:r w:rsidRPr="0040666B">
              <w:rPr>
                <w:rFonts w:ascii="Times New Roman" w:eastAsia="宋体" w:hAnsi="宋体" w:cs="Times New Roman" w:hint="eastAsia"/>
                <w:sz w:val="22"/>
              </w:rPr>
              <w:t>15</w:t>
            </w:r>
            <w:r w:rsidRPr="0040666B">
              <w:rPr>
                <w:rFonts w:ascii="Times New Roman" w:eastAsia="宋体" w:hAnsi="宋体" w:cs="Times New Roman" w:hint="eastAsia"/>
                <w:sz w:val="22"/>
              </w:rPr>
              <w:t>分钟设计，电池具备大电流深度放电能力，并安装有电池监控监测电池的健康状况。</w:t>
            </w:r>
          </w:p>
        </w:tc>
      </w:tr>
      <w:tr w:rsidR="0040666B" w:rsidRPr="0040666B" w:rsidTr="000C48C1">
        <w:trPr>
          <w:trHeight w:val="469"/>
          <w:jc w:val="center"/>
        </w:trPr>
        <w:tc>
          <w:tcPr>
            <w:tcW w:w="436" w:type="dxa"/>
            <w:vMerge/>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柴油发单机</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数据中心柴油发电机配备</w:t>
            </w:r>
            <w:r w:rsidRPr="0040666B">
              <w:rPr>
                <w:rFonts w:ascii="Times New Roman" w:eastAsia="宋体" w:hAnsi="宋体" w:cs="Times New Roman" w:hint="eastAsia"/>
                <w:sz w:val="22"/>
              </w:rPr>
              <w:t>N+1</w:t>
            </w:r>
            <w:r w:rsidRPr="0040666B">
              <w:rPr>
                <w:rFonts w:ascii="Times New Roman" w:eastAsia="宋体" w:hAnsi="宋体" w:cs="Times New Roman" w:hint="eastAsia"/>
                <w:sz w:val="22"/>
              </w:rPr>
              <w:t>冗余后备柴油发电机系统，安装</w:t>
            </w:r>
            <w:r w:rsidRPr="0040666B">
              <w:rPr>
                <w:rFonts w:ascii="Times New Roman" w:eastAsia="宋体" w:hAnsi="宋体" w:cs="Times New Roman" w:hint="eastAsia"/>
                <w:sz w:val="22"/>
              </w:rPr>
              <w:t>9</w:t>
            </w:r>
            <w:r w:rsidRPr="0040666B">
              <w:rPr>
                <w:rFonts w:ascii="Times New Roman" w:eastAsia="宋体" w:hAnsi="宋体" w:cs="Times New Roman" w:hint="eastAsia"/>
                <w:sz w:val="22"/>
              </w:rPr>
              <w:t>台</w:t>
            </w:r>
            <w:r w:rsidRPr="0040666B">
              <w:rPr>
                <w:rFonts w:ascii="Times New Roman" w:eastAsia="宋体" w:hAnsi="宋体" w:cs="Times New Roman" w:hint="eastAsia"/>
                <w:sz w:val="22"/>
              </w:rPr>
              <w:lastRenderedPageBreak/>
              <w:t>2000kW</w:t>
            </w:r>
            <w:r w:rsidRPr="0040666B">
              <w:rPr>
                <w:rFonts w:ascii="Times New Roman" w:eastAsia="宋体" w:hAnsi="宋体" w:cs="Times New Roman" w:hint="eastAsia"/>
                <w:sz w:val="22"/>
              </w:rPr>
              <w:t>柴油发电机组。发电机组应连续和不限时运行，发电机组的输出功率满足最大平均负荷的需要。负荷包含</w:t>
            </w:r>
            <w:r w:rsidRPr="0040666B">
              <w:rPr>
                <w:rFonts w:ascii="Times New Roman" w:eastAsia="宋体" w:hAnsi="宋体" w:cs="Times New Roman" w:hint="eastAsia"/>
                <w:sz w:val="22"/>
              </w:rPr>
              <w:t xml:space="preserve"> UPS</w:t>
            </w:r>
            <w:r w:rsidRPr="0040666B">
              <w:rPr>
                <w:rFonts w:ascii="Times New Roman" w:eastAsia="宋体" w:hAnsi="宋体" w:cs="Times New Roman" w:hint="eastAsia"/>
                <w:sz w:val="22"/>
              </w:rPr>
              <w:t>系统、制冷系统、消防系统、监控系统、应急照明系统等。</w:t>
            </w:r>
          </w:p>
        </w:tc>
      </w:tr>
      <w:tr w:rsidR="0040666B" w:rsidRPr="0040666B" w:rsidTr="000C48C1">
        <w:trPr>
          <w:trHeight w:val="469"/>
          <w:jc w:val="center"/>
        </w:trPr>
        <w:tc>
          <w:tcPr>
            <w:tcW w:w="436" w:type="dxa"/>
            <w:vMerge/>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机柜</w:t>
            </w:r>
            <w:r w:rsidRPr="0040666B">
              <w:rPr>
                <w:rFonts w:ascii="Times New Roman" w:eastAsia="宋体" w:hAnsi="宋体" w:cs="Times New Roman" w:hint="eastAsia"/>
                <w:sz w:val="22"/>
              </w:rPr>
              <w:t>PDU</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新增</w:t>
            </w:r>
            <w:r w:rsidRPr="0040666B">
              <w:rPr>
                <w:rFonts w:ascii="Times New Roman" w:eastAsia="宋体" w:hAnsi="宋体" w:cs="Times New Roman" w:hint="eastAsia"/>
                <w:sz w:val="22"/>
              </w:rPr>
              <w:t>PDU</w:t>
            </w:r>
            <w:r w:rsidRPr="0040666B">
              <w:rPr>
                <w:rFonts w:ascii="Times New Roman" w:eastAsia="宋体" w:hAnsi="宋体" w:cs="Times New Roman" w:hint="eastAsia"/>
                <w:sz w:val="22"/>
              </w:rPr>
              <w:t>采用交流</w:t>
            </w:r>
            <w:r w:rsidRPr="0040666B">
              <w:rPr>
                <w:rFonts w:ascii="Times New Roman" w:eastAsia="宋体" w:hAnsi="宋体" w:cs="Times New Roman" w:hint="eastAsia"/>
                <w:sz w:val="22"/>
              </w:rPr>
              <w:t>32A</w:t>
            </w:r>
            <w:r w:rsidRPr="0040666B">
              <w:rPr>
                <w:rFonts w:ascii="Times New Roman" w:eastAsia="宋体" w:hAnsi="宋体" w:cs="Times New Roman" w:hint="eastAsia"/>
                <w:sz w:val="22"/>
              </w:rPr>
              <w:t>单相输入，</w:t>
            </w:r>
            <w:r w:rsidRPr="0040666B">
              <w:rPr>
                <w:rFonts w:ascii="Times New Roman" w:eastAsia="宋体" w:hAnsi="宋体" w:cs="Times New Roman" w:hint="eastAsia"/>
                <w:sz w:val="22"/>
              </w:rPr>
              <w:t xml:space="preserve">IEC320C13 10A </w:t>
            </w:r>
            <w:r w:rsidRPr="0040666B">
              <w:rPr>
                <w:rFonts w:ascii="Times New Roman" w:eastAsia="宋体" w:hAnsi="宋体" w:cs="Times New Roman" w:hint="eastAsia"/>
                <w:sz w:val="22"/>
              </w:rPr>
              <w:t>卡扣插座</w:t>
            </w:r>
            <w:r w:rsidRPr="0040666B">
              <w:rPr>
                <w:rFonts w:ascii="Times New Roman" w:eastAsia="宋体" w:hAnsi="宋体" w:cs="Times New Roman" w:hint="eastAsia"/>
                <w:sz w:val="22"/>
              </w:rPr>
              <w:t>[12</w:t>
            </w:r>
            <w:r w:rsidRPr="0040666B">
              <w:rPr>
                <w:rFonts w:ascii="Times New Roman" w:eastAsia="宋体" w:hAnsi="宋体" w:cs="Times New Roman" w:hint="eastAsia"/>
                <w:sz w:val="22"/>
              </w:rPr>
              <w:t>位</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 xml:space="preserve">IEC320 C19 </w:t>
            </w:r>
            <w:r w:rsidRPr="0040666B">
              <w:rPr>
                <w:rFonts w:ascii="Times New Roman" w:eastAsia="宋体" w:hAnsi="宋体" w:cs="Times New Roman" w:hint="eastAsia"/>
                <w:sz w:val="22"/>
              </w:rPr>
              <w:t>卡扣插座</w:t>
            </w:r>
            <w:r w:rsidRPr="0040666B">
              <w:rPr>
                <w:rFonts w:ascii="Times New Roman" w:eastAsia="宋体" w:hAnsi="宋体" w:cs="Times New Roman" w:hint="eastAsia"/>
                <w:sz w:val="22"/>
              </w:rPr>
              <w:t>[4</w:t>
            </w:r>
            <w:r w:rsidRPr="0040666B">
              <w:rPr>
                <w:rFonts w:ascii="Times New Roman" w:eastAsia="宋体" w:hAnsi="宋体" w:cs="Times New Roman" w:hint="eastAsia"/>
                <w:sz w:val="22"/>
              </w:rPr>
              <w:t>位</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，整条</w:t>
            </w:r>
            <w:r w:rsidRPr="0040666B">
              <w:rPr>
                <w:rFonts w:ascii="Times New Roman" w:eastAsia="宋体" w:hAnsi="宋体" w:cs="Times New Roman" w:hint="eastAsia"/>
                <w:sz w:val="22"/>
              </w:rPr>
              <w:t>PDU</w:t>
            </w:r>
            <w:r w:rsidRPr="0040666B">
              <w:rPr>
                <w:rFonts w:ascii="Times New Roman" w:eastAsia="宋体" w:hAnsi="宋体" w:cs="Times New Roman" w:hint="eastAsia"/>
                <w:sz w:val="22"/>
              </w:rPr>
              <w:t>输出位数</w:t>
            </w:r>
            <w:r w:rsidRPr="0040666B">
              <w:rPr>
                <w:rFonts w:ascii="Times New Roman" w:eastAsia="宋体" w:hAnsi="宋体" w:cs="Times New Roman" w:hint="eastAsia"/>
                <w:sz w:val="22"/>
              </w:rPr>
              <w:t>16</w:t>
            </w:r>
            <w:r w:rsidRPr="0040666B">
              <w:rPr>
                <w:rFonts w:ascii="Times New Roman" w:eastAsia="宋体" w:hAnsi="宋体" w:cs="Times New Roman" w:hint="eastAsia"/>
                <w:sz w:val="22"/>
              </w:rPr>
              <w:t>位。</w:t>
            </w:r>
          </w:p>
        </w:tc>
      </w:tr>
      <w:tr w:rsidR="0040666B" w:rsidRPr="0040666B" w:rsidTr="000C48C1">
        <w:trPr>
          <w:trHeight w:val="469"/>
          <w:jc w:val="center"/>
        </w:trPr>
        <w:tc>
          <w:tcPr>
            <w:tcW w:w="436"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制冷</w:t>
            </w: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机房空调</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数据中心配置有冷冻水系统、冷却水系统各一套，两个系统互为备用，在主用系统发生故障时，备用系统可无缝切换，确保整个数据中心制冷的高可用性；机房末端空调全部采用冷冻水</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冷却水双冷源型机房专用空调，采用高效的下送风、上回风的气流组织方式，机房内架空地板高度为</w:t>
            </w:r>
            <w:r w:rsidRPr="0040666B">
              <w:rPr>
                <w:rFonts w:ascii="Times New Roman" w:eastAsia="宋体" w:hAnsi="宋体" w:cs="Times New Roman" w:hint="eastAsia"/>
                <w:sz w:val="22"/>
              </w:rPr>
              <w:t>800mm</w:t>
            </w:r>
            <w:r w:rsidRPr="0040666B">
              <w:rPr>
                <w:rFonts w:ascii="Times New Roman" w:eastAsia="宋体" w:hAnsi="宋体" w:cs="Times New Roman" w:hint="eastAsia"/>
                <w:sz w:val="22"/>
              </w:rPr>
              <w:t>，机架采用面对面、背对背的布局方式形成冷热通道，有效的提高空调的效率，减少服务器的风扇功耗。</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机房专用空调配备满足</w:t>
            </w:r>
            <w:r w:rsidRPr="0040666B">
              <w:rPr>
                <w:rFonts w:ascii="Times New Roman" w:eastAsia="宋体" w:hAnsi="宋体" w:cs="Times New Roman" w:hint="eastAsia"/>
                <w:sz w:val="22"/>
              </w:rPr>
              <w:t>N+X</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X=1</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N</w:t>
            </w:r>
            <w:r w:rsidRPr="0040666B">
              <w:rPr>
                <w:rFonts w:ascii="Times New Roman" w:eastAsia="宋体" w:hAnsi="宋体" w:cs="Times New Roman" w:hint="eastAsia"/>
                <w:sz w:val="22"/>
              </w:rPr>
              <w:t>）冗余要求，两路供电来自市电，末端切换。</w:t>
            </w:r>
          </w:p>
        </w:tc>
      </w:tr>
      <w:tr w:rsidR="0040666B" w:rsidRPr="0040666B" w:rsidTr="000C48C1">
        <w:trPr>
          <w:trHeight w:val="469"/>
          <w:jc w:val="center"/>
        </w:trPr>
        <w:tc>
          <w:tcPr>
            <w:tcW w:w="436" w:type="dxa"/>
            <w:vMerge w:val="restart"/>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安防</w:t>
            </w: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视频监控</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机房动环系统配置温、湿度监控系统，漏水检测系统，电力设备运行监控系统，空调设备运行监控系统；所提供的模块需配门禁系统；提供的模块需配有</w:t>
            </w:r>
            <w:r w:rsidRPr="0040666B">
              <w:rPr>
                <w:rFonts w:ascii="Times New Roman" w:eastAsia="宋体" w:hAnsi="宋体" w:cs="Times New Roman" w:hint="eastAsia"/>
                <w:sz w:val="22"/>
              </w:rPr>
              <w:t>CCTV</w:t>
            </w:r>
            <w:r w:rsidRPr="0040666B">
              <w:rPr>
                <w:rFonts w:ascii="Times New Roman" w:eastAsia="宋体" w:hAnsi="宋体" w:cs="Times New Roman" w:hint="eastAsia"/>
                <w:sz w:val="22"/>
              </w:rPr>
              <w:t>监控系统，视频无死角监控，存储时间≥</w:t>
            </w:r>
            <w:r w:rsidRPr="0040666B">
              <w:rPr>
                <w:rFonts w:ascii="Times New Roman" w:eastAsia="宋体" w:hAnsi="宋体" w:cs="Times New Roman" w:hint="eastAsia"/>
                <w:sz w:val="22"/>
              </w:rPr>
              <w:t>90</w:t>
            </w:r>
            <w:r w:rsidRPr="0040666B">
              <w:rPr>
                <w:rFonts w:ascii="Times New Roman" w:eastAsia="宋体" w:hAnsi="宋体" w:cs="Times New Roman" w:hint="eastAsia"/>
                <w:sz w:val="22"/>
              </w:rPr>
              <w:t>天。</w:t>
            </w:r>
          </w:p>
        </w:tc>
      </w:tr>
      <w:tr w:rsidR="0040666B" w:rsidRPr="0040666B" w:rsidTr="000C48C1">
        <w:trPr>
          <w:trHeight w:val="469"/>
          <w:jc w:val="center"/>
        </w:trPr>
        <w:tc>
          <w:tcPr>
            <w:tcW w:w="436" w:type="dxa"/>
            <w:vMerge/>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机房动力监控</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数据中心集中监控系统主要监控场地内的低压配电柜输入端的电压、电流、频率、有功功率、无功功率变化情况，各温湿度监测点的温湿度变化情况，精密空调回风温度的变化情况，</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输入输出电压、电流等变化，</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状态及电池状态，场地内漏水位置，油机停启状态，剩余油量，市电供应状态等。</w:t>
            </w:r>
          </w:p>
        </w:tc>
      </w:tr>
      <w:tr w:rsidR="0040666B" w:rsidRPr="0040666B" w:rsidTr="000C48C1">
        <w:trPr>
          <w:trHeight w:val="469"/>
          <w:jc w:val="center"/>
        </w:trPr>
        <w:tc>
          <w:tcPr>
            <w:tcW w:w="436" w:type="dxa"/>
            <w:vMerge/>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门禁</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满足机房采用刷卡管理方式，即进出机房均要刷卡，其中进入机房采用双因素识别（刷卡</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密码）方式。</w:t>
            </w:r>
          </w:p>
        </w:tc>
      </w:tr>
      <w:tr w:rsidR="0040666B" w:rsidRPr="0040666B" w:rsidTr="000C48C1">
        <w:trPr>
          <w:trHeight w:val="469"/>
          <w:jc w:val="center"/>
        </w:trPr>
        <w:tc>
          <w:tcPr>
            <w:tcW w:w="436" w:type="dxa"/>
            <w:vMerge/>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保安</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w:t>
            </w:r>
            <w:r w:rsidRPr="0040666B">
              <w:rPr>
                <w:rFonts w:ascii="Times New Roman" w:eastAsia="宋体" w:hAnsi="宋体" w:cs="Times New Roman" w:hint="eastAsia"/>
                <w:sz w:val="22"/>
              </w:rPr>
              <w:t>7</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24</w:t>
            </w:r>
            <w:r w:rsidRPr="0040666B">
              <w:rPr>
                <w:rFonts w:ascii="Times New Roman" w:eastAsia="宋体" w:hAnsi="宋体" w:cs="Times New Roman" w:hint="eastAsia"/>
                <w:sz w:val="22"/>
              </w:rPr>
              <w:t>小时端到端全程保障服务</w:t>
            </w:r>
          </w:p>
        </w:tc>
      </w:tr>
      <w:tr w:rsidR="0040666B" w:rsidRPr="0040666B" w:rsidTr="000C48C1">
        <w:trPr>
          <w:trHeight w:val="469"/>
          <w:jc w:val="center"/>
        </w:trPr>
        <w:tc>
          <w:tcPr>
            <w:tcW w:w="436"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消防</w:t>
            </w: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消防要求</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机房安装火灾自动报警系统和使用全淹没式</w:t>
            </w:r>
            <w:r w:rsidRPr="0040666B">
              <w:rPr>
                <w:rFonts w:ascii="Times New Roman" w:eastAsia="宋体" w:hAnsi="宋体" w:cs="Times New Roman" w:hint="eastAsia"/>
                <w:sz w:val="22"/>
              </w:rPr>
              <w:t>IG-541</w:t>
            </w:r>
            <w:r w:rsidRPr="0040666B">
              <w:rPr>
                <w:rFonts w:ascii="Times New Roman" w:eastAsia="宋体" w:hAnsi="宋体" w:cs="Times New Roman" w:hint="eastAsia"/>
                <w:sz w:val="22"/>
              </w:rPr>
              <w:t>气体灭火系统，并配备规定数量的手动消防器材。机房内</w:t>
            </w:r>
            <w:r w:rsidRPr="0040666B">
              <w:rPr>
                <w:rFonts w:ascii="Times New Roman" w:eastAsia="宋体" w:hAnsi="宋体" w:cs="Times New Roman" w:hint="eastAsia"/>
                <w:sz w:val="22"/>
              </w:rPr>
              <w:t>60</w:t>
            </w:r>
            <w:r w:rsidRPr="0040666B">
              <w:rPr>
                <w:rFonts w:ascii="Times New Roman" w:eastAsia="宋体" w:hAnsi="宋体" w:cs="Times New Roman" w:hint="eastAsia"/>
                <w:sz w:val="22"/>
              </w:rPr>
              <w:t>平方米以上的机房区域有两个以上的消防逃生出口，并保证机房内各分区到消防逃生出口的道路畅通。机房设置火灾自动报警系统，在各个分区的房间内活动地板下和顶面等部位安装烟感探测器和温感探测器。</w:t>
            </w:r>
          </w:p>
        </w:tc>
      </w:tr>
      <w:tr w:rsidR="0040666B" w:rsidRPr="0040666B" w:rsidTr="000C48C1">
        <w:trPr>
          <w:trHeight w:val="469"/>
          <w:jc w:val="center"/>
        </w:trPr>
        <w:tc>
          <w:tcPr>
            <w:tcW w:w="436" w:type="dxa"/>
            <w:vMerge w:val="restart"/>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运行维护</w:t>
            </w: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巡检</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机房每天进行</w:t>
            </w:r>
            <w:r w:rsidRPr="0040666B">
              <w:rPr>
                <w:rFonts w:ascii="Times New Roman" w:eastAsia="宋体" w:hAnsi="宋体" w:cs="Times New Roman" w:hint="eastAsia"/>
                <w:sz w:val="22"/>
              </w:rPr>
              <w:t>3</w:t>
            </w:r>
            <w:r w:rsidRPr="0040666B">
              <w:rPr>
                <w:rFonts w:ascii="Times New Roman" w:eastAsia="宋体" w:hAnsi="宋体" w:cs="Times New Roman" w:hint="eastAsia"/>
                <w:sz w:val="22"/>
              </w:rPr>
              <w:t>次及以上例行巡检，并对机房设备运行状态、环境状态进行详细记录。</w:t>
            </w:r>
          </w:p>
        </w:tc>
      </w:tr>
      <w:tr w:rsidR="0040666B" w:rsidRPr="0040666B" w:rsidTr="000C48C1">
        <w:trPr>
          <w:trHeight w:val="483"/>
          <w:jc w:val="center"/>
        </w:trPr>
        <w:tc>
          <w:tcPr>
            <w:tcW w:w="436" w:type="dxa"/>
            <w:vMerge/>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405" w:type="dxa"/>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应急机制</w:t>
            </w:r>
          </w:p>
        </w:tc>
        <w:tc>
          <w:tcPr>
            <w:tcW w:w="6778" w:type="dxa"/>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做好机房应急预案，在网络、电力、安全等各方面提供协助，确保采购人应急人员、设备和供应商能在最短时间内能够进入机房进行应急处置。</w:t>
            </w:r>
          </w:p>
        </w:tc>
      </w:tr>
    </w:tbl>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机房需提供独立操作间，并提供</w:t>
      </w:r>
      <w:r w:rsidRPr="0040666B">
        <w:rPr>
          <w:rFonts w:ascii="Times New Roman" w:eastAsia="宋体" w:hAnsi="Times New Roman" w:cs="Times New Roman" w:hint="eastAsia"/>
          <w:sz w:val="22"/>
        </w:rPr>
        <w:t>100M</w:t>
      </w:r>
      <w:r w:rsidRPr="0040666B">
        <w:rPr>
          <w:rFonts w:ascii="Times New Roman" w:eastAsia="宋体" w:hAnsi="Times New Roman" w:cs="Times New Roman" w:hint="eastAsia"/>
          <w:sz w:val="22"/>
        </w:rPr>
        <w:t>配备安全网关（防火墙）的互联网专线，用于运维使用。</w:t>
      </w:r>
    </w:p>
    <w:p w:rsidR="0040666B" w:rsidRPr="0040666B" w:rsidRDefault="0040666B" w:rsidP="0040666B">
      <w:pPr>
        <w:adjustRightInd w:val="0"/>
        <w:snapToGrid w:val="0"/>
        <w:spacing w:line="300" w:lineRule="auto"/>
        <w:ind w:firstLineChars="200" w:firstLine="442"/>
        <w:rPr>
          <w:rFonts w:ascii="Calibri" w:eastAsia="宋体" w:hAnsi="Calibri" w:cs="Times New Roman"/>
          <w:b/>
          <w:sz w:val="22"/>
        </w:rPr>
      </w:pP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56" w:name="_Toc6382"/>
      <w:r w:rsidRPr="0040666B">
        <w:rPr>
          <w:rFonts w:ascii="Times New Roman" w:eastAsia="宋体" w:hAnsi="Times New Roman" w:cs="Times New Roman"/>
          <w:b/>
          <w:sz w:val="22"/>
        </w:rPr>
        <w:t>10.1.3</w:t>
      </w:r>
      <w:r w:rsidRPr="0040666B">
        <w:rPr>
          <w:rFonts w:ascii="Times New Roman" w:eastAsia="宋体" w:hAnsi="Times New Roman" w:cs="Times New Roman" w:hint="eastAsia"/>
          <w:b/>
          <w:sz w:val="22"/>
        </w:rPr>
        <w:t>系统功能与技术指标——服务</w:t>
      </w:r>
      <w:r w:rsidRPr="0040666B">
        <w:rPr>
          <w:rFonts w:ascii="Times New Roman" w:eastAsia="宋体" w:hAnsi="Times New Roman" w:cs="Times New Roman" w:hint="eastAsia"/>
          <w:b/>
          <w:sz w:val="22"/>
        </w:rPr>
        <w:t>3</w:t>
      </w:r>
      <w:r w:rsidRPr="0040666B">
        <w:rPr>
          <w:rFonts w:ascii="Times New Roman" w:eastAsia="宋体" w:hAnsi="Times New Roman" w:cs="Times New Roman" w:hint="eastAsia"/>
          <w:b/>
          <w:sz w:val="22"/>
        </w:rPr>
        <w:t>部分</w:t>
      </w:r>
      <w:bookmarkEnd w:id="56"/>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基于服务</w:t>
      </w: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中现有资源，补充国产化资源和国产化算力资源，包括：补充在国产化平台上</w:t>
      </w:r>
      <w:r w:rsidRPr="0040666B">
        <w:rPr>
          <w:rFonts w:ascii="Times New Roman" w:eastAsia="宋体" w:hAnsi="Times New Roman" w:cs="Times New Roman" w:hint="eastAsia"/>
          <w:sz w:val="22"/>
        </w:rPr>
        <w:t>6</w:t>
      </w:r>
      <w:r w:rsidRPr="0040666B">
        <w:rPr>
          <w:rFonts w:ascii="Times New Roman" w:eastAsia="宋体" w:hAnsi="Times New Roman" w:cs="Times New Roman" w:hint="eastAsia"/>
          <w:sz w:val="22"/>
        </w:rPr>
        <w:t>台</w:t>
      </w:r>
      <w:r w:rsidRPr="0040666B">
        <w:rPr>
          <w:rFonts w:ascii="Times New Roman" w:eastAsia="宋体" w:hAnsi="Times New Roman" w:cs="Times New Roman" w:hint="eastAsia"/>
          <w:sz w:val="22"/>
        </w:rPr>
        <w:t>ARM</w:t>
      </w:r>
      <w:r w:rsidRPr="0040666B">
        <w:rPr>
          <w:rFonts w:ascii="Times New Roman" w:eastAsia="宋体" w:hAnsi="Times New Roman" w:cs="Times New Roman" w:hint="eastAsia"/>
          <w:sz w:val="22"/>
        </w:rPr>
        <w:t>裸金属服务器、</w:t>
      </w:r>
      <w:r w:rsidRPr="0040666B">
        <w:rPr>
          <w:rFonts w:ascii="Times New Roman" w:eastAsia="宋体" w:hAnsi="Times New Roman" w:cs="Times New Roman" w:hint="eastAsia"/>
          <w:sz w:val="22"/>
        </w:rPr>
        <w:t>8</w:t>
      </w:r>
      <w:r w:rsidRPr="0040666B">
        <w:rPr>
          <w:rFonts w:ascii="Times New Roman" w:eastAsia="宋体" w:hAnsi="Times New Roman" w:cs="Times New Roman" w:hint="eastAsia"/>
          <w:sz w:val="22"/>
        </w:rPr>
        <w:t>台国产化算力服务器及配套网络设备与授权，以及运维服务。</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57" w:name="_Toc13989"/>
      <w:r w:rsidRPr="0040666B">
        <w:rPr>
          <w:rFonts w:ascii="Times New Roman" w:eastAsia="宋体" w:hAnsi="Times New Roman" w:cs="Times New Roman"/>
          <w:b/>
          <w:sz w:val="22"/>
        </w:rPr>
        <w:t>10.1.3.1</w:t>
      </w:r>
      <w:r w:rsidRPr="0040666B">
        <w:rPr>
          <w:rFonts w:ascii="Times New Roman" w:eastAsia="宋体" w:hAnsi="Times New Roman" w:cs="Times New Roman" w:hint="eastAsia"/>
          <w:b/>
          <w:sz w:val="22"/>
        </w:rPr>
        <w:t>裸金属服务器要求</w:t>
      </w:r>
      <w:bookmarkEnd w:id="57"/>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要求国产化资源提供物理</w:t>
      </w:r>
      <w:r w:rsidRPr="0040666B">
        <w:rPr>
          <w:rFonts w:ascii="Times New Roman" w:eastAsia="宋体" w:hAnsi="Times New Roman" w:cs="Times New Roman" w:hint="eastAsia"/>
          <w:sz w:val="22"/>
        </w:rPr>
        <w:t>CPU</w:t>
      </w:r>
      <w:r w:rsidRPr="0040666B">
        <w:rPr>
          <w:rFonts w:ascii="Times New Roman" w:eastAsia="宋体" w:hAnsi="Times New Roman" w:cs="Times New Roman" w:hint="eastAsia"/>
          <w:sz w:val="22"/>
        </w:rPr>
        <w:t>数量不少于</w:t>
      </w:r>
      <w:r w:rsidRPr="0040666B">
        <w:rPr>
          <w:rFonts w:ascii="Times New Roman" w:eastAsia="宋体" w:hAnsi="Times New Roman" w:cs="Times New Roman" w:hint="eastAsia"/>
          <w:sz w:val="22"/>
        </w:rPr>
        <w:t>576</w:t>
      </w:r>
      <w:r w:rsidRPr="0040666B">
        <w:rPr>
          <w:rFonts w:ascii="Times New Roman" w:eastAsia="宋体" w:hAnsi="Times New Roman" w:cs="Times New Roman" w:hint="eastAsia"/>
          <w:sz w:val="22"/>
        </w:rPr>
        <w:t>核，内存不少于</w:t>
      </w:r>
      <w:r w:rsidRPr="0040666B">
        <w:rPr>
          <w:rFonts w:ascii="Times New Roman" w:eastAsia="宋体" w:hAnsi="Times New Roman" w:cs="Times New Roman" w:hint="eastAsia"/>
          <w:sz w:val="22"/>
        </w:rPr>
        <w:t>6144GB</w:t>
      </w:r>
      <w:r w:rsidRPr="0040666B">
        <w:rPr>
          <w:rFonts w:ascii="Times New Roman" w:eastAsia="宋体" w:hAnsi="Times New Roman" w:cs="Times New Roman" w:hint="eastAsia"/>
          <w:sz w:val="22"/>
        </w:rPr>
        <w:t>，高性能存储容量不少于</w:t>
      </w:r>
      <w:r w:rsidRPr="0040666B">
        <w:rPr>
          <w:rFonts w:ascii="Times New Roman" w:eastAsia="宋体" w:hAnsi="Times New Roman" w:cs="Times New Roman" w:hint="eastAsia"/>
          <w:sz w:val="22"/>
        </w:rPr>
        <w:t>74TB</w:t>
      </w:r>
      <w:r w:rsidRPr="0040666B">
        <w:rPr>
          <w:rFonts w:ascii="Times New Roman" w:eastAsia="宋体" w:hAnsi="Times New Roman" w:cs="Times New Roman" w:hint="eastAsia"/>
          <w:sz w:val="22"/>
        </w:rPr>
        <w:t>。单台服务器配置不低于</w:t>
      </w: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路</w:t>
      </w:r>
      <w:r w:rsidRPr="0040666B">
        <w:rPr>
          <w:rFonts w:ascii="Times New Roman" w:eastAsia="宋体" w:hAnsi="Times New Roman" w:cs="Times New Roman" w:hint="eastAsia"/>
          <w:sz w:val="22"/>
        </w:rPr>
        <w:t>48</w:t>
      </w:r>
      <w:r w:rsidRPr="0040666B">
        <w:rPr>
          <w:rFonts w:ascii="Times New Roman" w:eastAsia="宋体" w:hAnsi="Times New Roman" w:cs="Times New Roman" w:hint="eastAsia"/>
          <w:sz w:val="22"/>
        </w:rPr>
        <w:t>核</w:t>
      </w:r>
      <w:r w:rsidRPr="0040666B">
        <w:rPr>
          <w:rFonts w:ascii="Times New Roman" w:eastAsia="宋体" w:hAnsi="Times New Roman" w:cs="Times New Roman" w:hint="eastAsia"/>
          <w:sz w:val="22"/>
        </w:rPr>
        <w:t>1024G</w:t>
      </w:r>
      <w:r w:rsidRPr="0040666B">
        <w:rPr>
          <w:rFonts w:ascii="Times New Roman" w:eastAsia="宋体" w:hAnsi="Times New Roman" w:cs="Times New Roman" w:hint="eastAsia"/>
          <w:sz w:val="22"/>
        </w:rPr>
        <w:t>内存，</w:t>
      </w:r>
      <w:r w:rsidRPr="0040666B">
        <w:rPr>
          <w:rFonts w:ascii="Times New Roman" w:eastAsia="宋体" w:hAnsi="Times New Roman" w:cs="Times New Roman" w:hint="eastAsia"/>
          <w:sz w:val="22"/>
        </w:rPr>
        <w:t>2*480GB SATA SSD</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2*1.92TB SATA SSD</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2*3.84TB SATA SSD</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58" w:name="_Toc26592"/>
      <w:r w:rsidRPr="0040666B">
        <w:rPr>
          <w:rFonts w:ascii="Times New Roman" w:eastAsia="宋体" w:hAnsi="Times New Roman" w:cs="Times New Roman"/>
          <w:b/>
          <w:sz w:val="22"/>
        </w:rPr>
        <w:t>10.1.3.2</w:t>
      </w:r>
      <w:r w:rsidRPr="0040666B">
        <w:rPr>
          <w:rFonts w:ascii="Times New Roman" w:eastAsia="宋体" w:hAnsi="Times New Roman" w:cs="Times New Roman" w:hint="eastAsia"/>
          <w:b/>
          <w:sz w:val="22"/>
        </w:rPr>
        <w:t>国产化算力服务器要求</w:t>
      </w:r>
      <w:bookmarkEnd w:id="58"/>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lang w:val="zh-CN"/>
        </w:rPr>
        <w:t>为满足浦东新区政务领域</w:t>
      </w:r>
      <w:r w:rsidRPr="0040666B">
        <w:rPr>
          <w:rFonts w:ascii="Times New Roman" w:eastAsia="宋体" w:hAnsi="Times New Roman" w:cs="Times New Roman" w:hint="eastAsia"/>
          <w:sz w:val="22"/>
          <w:lang w:val="zh-CN"/>
        </w:rPr>
        <w:t>AI</w:t>
      </w:r>
      <w:r w:rsidRPr="0040666B">
        <w:rPr>
          <w:rFonts w:ascii="Times New Roman" w:eastAsia="宋体" w:hAnsi="Times New Roman" w:cs="Times New Roman" w:hint="eastAsia"/>
          <w:sz w:val="22"/>
          <w:lang w:val="zh-CN"/>
        </w:rPr>
        <w:t>算力逐步向国产化算力演进的需求，补充</w:t>
      </w:r>
      <w:r w:rsidRPr="0040666B">
        <w:rPr>
          <w:rFonts w:ascii="Times New Roman" w:eastAsia="宋体" w:hAnsi="Times New Roman" w:cs="Times New Roman" w:hint="eastAsia"/>
          <w:sz w:val="22"/>
        </w:rPr>
        <w:t>8</w:t>
      </w:r>
      <w:r w:rsidRPr="0040666B">
        <w:rPr>
          <w:rFonts w:ascii="Times New Roman" w:eastAsia="宋体" w:hAnsi="Times New Roman" w:cs="Times New Roman" w:hint="eastAsia"/>
          <w:sz w:val="22"/>
          <w:lang w:val="zh-CN"/>
        </w:rPr>
        <w:t>台具备多机多卡互联及高性能并行文件存储能力的国产化算力设备。</w:t>
      </w:r>
      <w:r w:rsidRPr="0040666B">
        <w:rPr>
          <w:rFonts w:ascii="Times New Roman" w:eastAsia="宋体" w:hAnsi="Times New Roman" w:cs="Times New Roman" w:hint="eastAsia"/>
          <w:sz w:val="22"/>
        </w:rPr>
        <w:t>要求单台</w:t>
      </w:r>
      <w:r w:rsidRPr="0040666B">
        <w:rPr>
          <w:rFonts w:ascii="Times New Roman" w:eastAsia="宋体" w:hAnsi="Times New Roman" w:cs="Times New Roman" w:hint="eastAsia"/>
          <w:sz w:val="22"/>
        </w:rPr>
        <w:t>GPU</w:t>
      </w:r>
      <w:r w:rsidRPr="0040666B">
        <w:rPr>
          <w:rFonts w:ascii="Times New Roman" w:eastAsia="宋体" w:hAnsi="Times New Roman" w:cs="Times New Roman" w:hint="eastAsia"/>
          <w:sz w:val="22"/>
        </w:rPr>
        <w:t>服务器满足以下配置：</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
          <w:sz w:val="22"/>
        </w:rPr>
      </w:pPr>
      <w:r w:rsidRPr="0040666B">
        <w:rPr>
          <w:rFonts w:ascii="Times New Roman" w:eastAsia="宋体" w:hAnsi="Times New Roman" w:cs="Times New Roman" w:hint="eastAsia"/>
          <w:sz w:val="22"/>
        </w:rPr>
        <w:t>CPU</w:t>
      </w:r>
      <w:r w:rsidRPr="0040666B">
        <w:rPr>
          <w:rFonts w:ascii="Times New Roman" w:eastAsia="宋体" w:hAnsi="Times New Roman" w:cs="Times New Roman" w:hint="eastAsia"/>
          <w:sz w:val="22"/>
        </w:rPr>
        <w:t>不低于</w:t>
      </w:r>
      <w:r w:rsidRPr="0040666B">
        <w:rPr>
          <w:rFonts w:ascii="Times New Roman" w:eastAsia="宋体" w:hAnsi="Times New Roman" w:cs="Times New Roman" w:hint="eastAsia"/>
          <w:sz w:val="22"/>
        </w:rPr>
        <w:t>4</w:t>
      </w:r>
      <w:r w:rsidRPr="0040666B">
        <w:rPr>
          <w:rFonts w:ascii="Times New Roman" w:eastAsia="宋体" w:hAnsi="Times New Roman" w:cs="Times New Roman" w:hint="eastAsia"/>
          <w:sz w:val="22"/>
        </w:rPr>
        <w:t>路</w:t>
      </w:r>
      <w:r w:rsidRPr="0040666B">
        <w:rPr>
          <w:rFonts w:ascii="Times New Roman" w:eastAsia="宋体" w:hAnsi="Times New Roman" w:cs="Times New Roman" w:hint="eastAsia"/>
          <w:sz w:val="22"/>
        </w:rPr>
        <w:t>48</w:t>
      </w:r>
      <w:r w:rsidRPr="0040666B">
        <w:rPr>
          <w:rFonts w:ascii="Times New Roman" w:eastAsia="宋体" w:hAnsi="Times New Roman" w:cs="Times New Roman" w:hint="eastAsia"/>
          <w:sz w:val="22"/>
        </w:rPr>
        <w:t>核心；内存不少于</w:t>
      </w:r>
      <w:r w:rsidRPr="0040666B">
        <w:rPr>
          <w:rFonts w:ascii="Times New Roman" w:eastAsia="宋体" w:hAnsi="Times New Roman" w:cs="Times New Roman" w:hint="eastAsia"/>
          <w:sz w:val="22"/>
        </w:rPr>
        <w:t>2048G</w:t>
      </w:r>
      <w:r w:rsidRPr="0040666B">
        <w:rPr>
          <w:rFonts w:ascii="Times New Roman" w:eastAsia="宋体" w:hAnsi="Times New Roman" w:cs="Times New Roman" w:hint="eastAsia"/>
          <w:sz w:val="22"/>
        </w:rPr>
        <w:t>；硬盘不少于</w:t>
      </w:r>
      <w:r w:rsidRPr="0040666B">
        <w:rPr>
          <w:rFonts w:ascii="Times New Roman" w:eastAsia="宋体" w:hAnsi="Times New Roman" w:cs="Times New Roman" w:hint="eastAsia"/>
          <w:sz w:val="22"/>
        </w:rPr>
        <w:t>2*480G SSD</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3.84TB SATA SSD*2</w:t>
      </w:r>
      <w:r w:rsidRPr="0040666B">
        <w:rPr>
          <w:rFonts w:ascii="Times New Roman" w:eastAsia="宋体" w:hAnsi="Times New Roman" w:cs="Times New Roman" w:hint="eastAsia"/>
          <w:sz w:val="22"/>
        </w:rPr>
        <w:t>，每台服务器搭载不少于</w:t>
      </w:r>
      <w:r w:rsidRPr="0040666B">
        <w:rPr>
          <w:rFonts w:ascii="Times New Roman" w:eastAsia="宋体" w:hAnsi="Times New Roman" w:cs="Times New Roman" w:hint="eastAsia"/>
          <w:sz w:val="22"/>
        </w:rPr>
        <w:t xml:space="preserve"> 8 </w:t>
      </w:r>
      <w:r w:rsidRPr="0040666B">
        <w:rPr>
          <w:rFonts w:ascii="Times New Roman" w:eastAsia="宋体" w:hAnsi="Times New Roman" w:cs="Times New Roman" w:hint="eastAsia"/>
          <w:sz w:val="22"/>
        </w:rPr>
        <w:t>张加速卡，</w:t>
      </w:r>
      <w:r w:rsidRPr="0040666B">
        <w:rPr>
          <w:rFonts w:ascii="Times New Roman" w:eastAsia="宋体" w:hAnsi="Times New Roman" w:cs="Times New Roman" w:hint="eastAsia"/>
          <w:sz w:val="22"/>
        </w:rPr>
        <w:t>FP16</w:t>
      </w:r>
      <w:r w:rsidRPr="0040666B">
        <w:rPr>
          <w:rFonts w:ascii="Times New Roman" w:eastAsia="宋体" w:hAnsi="Times New Roman" w:cs="Times New Roman" w:hint="eastAsia"/>
          <w:sz w:val="22"/>
        </w:rPr>
        <w:t>算力不低于</w:t>
      </w:r>
      <w:r w:rsidRPr="0040666B">
        <w:rPr>
          <w:rFonts w:ascii="Times New Roman" w:eastAsia="宋体" w:hAnsi="Times New Roman" w:cs="Times New Roman" w:hint="eastAsia"/>
          <w:sz w:val="22"/>
        </w:rPr>
        <w:t>376TFlops</w:t>
      </w:r>
      <w:r w:rsidRPr="0040666B">
        <w:rPr>
          <w:rFonts w:ascii="Times New Roman" w:eastAsia="宋体" w:hAnsi="Times New Roman" w:cs="Times New Roman" w:hint="eastAsia"/>
          <w:sz w:val="22"/>
        </w:rPr>
        <w:t>，配备不低于</w:t>
      </w:r>
      <w:r w:rsidRPr="0040666B">
        <w:rPr>
          <w:rFonts w:ascii="Times New Roman" w:eastAsia="宋体" w:hAnsi="Times New Roman" w:cs="Times New Roman" w:hint="eastAsia"/>
          <w:sz w:val="22"/>
        </w:rPr>
        <w:t xml:space="preserve">64GB HBM2e </w:t>
      </w:r>
      <w:r w:rsidRPr="0040666B">
        <w:rPr>
          <w:rFonts w:ascii="Times New Roman" w:eastAsia="宋体" w:hAnsi="Times New Roman" w:cs="Times New Roman" w:hint="eastAsia"/>
          <w:sz w:val="22"/>
        </w:rPr>
        <w:t>高带宽显存，显存带宽不低于</w:t>
      </w:r>
      <w:r w:rsidRPr="0040666B">
        <w:rPr>
          <w:rFonts w:ascii="Times New Roman" w:eastAsia="宋体" w:hAnsi="Times New Roman" w:cs="Times New Roman" w:hint="eastAsia"/>
          <w:sz w:val="22"/>
        </w:rPr>
        <w:t xml:space="preserve"> 2.4TB/s</w:t>
      </w:r>
      <w:r w:rsidRPr="0040666B">
        <w:rPr>
          <w:rFonts w:ascii="Times New Roman" w:eastAsia="宋体" w:hAnsi="Times New Roman" w:cs="Times New Roman" w:hint="eastAsia"/>
          <w:sz w:val="22"/>
        </w:rPr>
        <w:t>，能提供超高的数据吞吐能力。</w:t>
      </w:r>
      <w:bookmarkStart w:id="59" w:name="_Toc6909"/>
      <w:r w:rsidRPr="0040666B">
        <w:rPr>
          <w:rFonts w:ascii="Times New Roman" w:eastAsia="宋体" w:hAnsi="Times New Roman" w:cs="Times New Roman" w:hint="eastAsia"/>
          <w:b/>
          <w:sz w:val="22"/>
        </w:rPr>
        <w:t>10.1.3.3</w:t>
      </w:r>
      <w:r w:rsidRPr="0040666B">
        <w:rPr>
          <w:rFonts w:ascii="Times New Roman" w:eastAsia="宋体" w:hAnsi="Times New Roman" w:cs="Times New Roman" w:hint="eastAsia"/>
          <w:b/>
          <w:sz w:val="22"/>
        </w:rPr>
        <w:t>运维服务需求</w:t>
      </w:r>
      <w:bookmarkEnd w:id="59"/>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中标人需提供基于算力设施的运维服务，为创新技术试点应用提供服务。涉及保障数据要素赋能、智能化应用与治理、量子通讯等应用场景，协同开展算力部署、国产算力适配、配合通用智能体开发，配合行业部门开展垂类大模型搭建，行业智能体的训练，智能体安全管理等工作。</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bookmarkStart w:id="60" w:name="_Toc15212"/>
      <w:r w:rsidRPr="0040666B">
        <w:rPr>
          <w:rFonts w:ascii="Times New Roman" w:eastAsia="宋体" w:hAnsi="Times New Roman" w:cs="Times New Roman" w:hint="eastAsia"/>
          <w:b/>
          <w:sz w:val="22"/>
        </w:rPr>
        <w:t>10.1.3.4</w:t>
      </w:r>
      <w:r w:rsidRPr="0040666B">
        <w:rPr>
          <w:rFonts w:ascii="Times New Roman" w:eastAsia="宋体" w:hAnsi="Times New Roman" w:cs="Times New Roman" w:hint="eastAsia"/>
          <w:b/>
          <w:sz w:val="22"/>
        </w:rPr>
        <w:t>服务</w:t>
      </w:r>
      <w:r w:rsidRPr="0040666B">
        <w:rPr>
          <w:rFonts w:ascii="Times New Roman" w:eastAsia="宋体" w:hAnsi="Times New Roman" w:cs="Times New Roman" w:hint="eastAsia"/>
          <w:b/>
          <w:sz w:val="22"/>
        </w:rPr>
        <w:t>3</w:t>
      </w:r>
      <w:r w:rsidRPr="0040666B">
        <w:rPr>
          <w:rFonts w:ascii="Times New Roman" w:eastAsia="宋体" w:hAnsi="Times New Roman" w:cs="Times New Roman" w:hint="eastAsia"/>
          <w:b/>
          <w:sz w:val="22"/>
        </w:rPr>
        <w:t>机房技术要求</w:t>
      </w:r>
      <w:bookmarkEnd w:id="60"/>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350"/>
        <w:gridCol w:w="6724"/>
      </w:tblGrid>
      <w:tr w:rsidR="0040666B" w:rsidRPr="0040666B" w:rsidTr="000C48C1">
        <w:trPr>
          <w:trHeight w:val="469"/>
          <w:tblHeader/>
          <w:jc w:val="center"/>
        </w:trPr>
        <w:tc>
          <w:tcPr>
            <w:tcW w:w="1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项目</w:t>
            </w:r>
          </w:p>
        </w:tc>
        <w:tc>
          <w:tcPr>
            <w:tcW w:w="6724"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参数要求</w:t>
            </w:r>
          </w:p>
        </w:tc>
      </w:tr>
      <w:tr w:rsidR="0040666B" w:rsidRPr="0040666B" w:rsidTr="000C48C1">
        <w:trPr>
          <w:trHeight w:val="469"/>
          <w:jc w:val="center"/>
        </w:trPr>
        <w:tc>
          <w:tcPr>
            <w:tcW w:w="545" w:type="dxa"/>
            <w:vMerge w:val="restart"/>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供电</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市电</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两路市电由</w:t>
            </w:r>
            <w:r w:rsidRPr="0040666B">
              <w:rPr>
                <w:rFonts w:ascii="Times New Roman" w:eastAsia="宋体" w:hAnsi="宋体" w:cs="Times New Roman"/>
                <w:sz w:val="22"/>
              </w:rPr>
              <w:t>2</w:t>
            </w:r>
            <w:r w:rsidRPr="0040666B">
              <w:rPr>
                <w:rFonts w:ascii="Times New Roman" w:eastAsia="宋体" w:hAnsi="宋体" w:cs="Times New Roman" w:hint="eastAsia"/>
                <w:sz w:val="22"/>
              </w:rPr>
              <w:t>个供电局向、</w:t>
            </w:r>
            <w:r w:rsidRPr="0040666B">
              <w:rPr>
                <w:rFonts w:ascii="Times New Roman" w:eastAsia="宋体" w:hAnsi="宋体" w:cs="Times New Roman"/>
                <w:sz w:val="22"/>
              </w:rPr>
              <w:t>2</w:t>
            </w:r>
            <w:r w:rsidRPr="0040666B">
              <w:rPr>
                <w:rFonts w:ascii="Times New Roman" w:eastAsia="宋体" w:hAnsi="宋体" w:cs="Times New Roman" w:hint="eastAsia"/>
                <w:sz w:val="22"/>
              </w:rPr>
              <w:t>个不同路由同时供电，保证电源不同时受到损坏，供电系统可用性（由市电至机柜计算）≥</w:t>
            </w:r>
            <w:r w:rsidRPr="0040666B">
              <w:rPr>
                <w:rFonts w:ascii="Times New Roman" w:eastAsia="宋体" w:hAnsi="宋体" w:cs="Times New Roman"/>
                <w:sz w:val="22"/>
              </w:rPr>
              <w:t>99.99%</w:t>
            </w:r>
          </w:p>
        </w:tc>
      </w:tr>
      <w:tr w:rsidR="0040666B" w:rsidRPr="0040666B" w:rsidTr="000C48C1">
        <w:trPr>
          <w:trHeight w:val="469"/>
          <w:jc w:val="center"/>
        </w:trPr>
        <w:tc>
          <w:tcPr>
            <w:tcW w:w="545" w:type="dxa"/>
            <w:vMerge/>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sz w:val="22"/>
              </w:rPr>
              <w:t>UPS</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w:t>
            </w:r>
            <w:r w:rsidRPr="0040666B">
              <w:rPr>
                <w:rFonts w:ascii="Times New Roman" w:eastAsia="宋体" w:hAnsi="宋体" w:cs="Times New Roman"/>
                <w:sz w:val="22"/>
              </w:rPr>
              <w:t>UPS</w:t>
            </w:r>
            <w:r w:rsidRPr="0040666B">
              <w:rPr>
                <w:rFonts w:ascii="Times New Roman" w:eastAsia="宋体" w:hAnsi="宋体" w:cs="Times New Roman" w:hint="eastAsia"/>
                <w:sz w:val="22"/>
              </w:rPr>
              <w:t>采用双总线冗余（</w:t>
            </w:r>
            <w:r w:rsidRPr="0040666B">
              <w:rPr>
                <w:rFonts w:ascii="Times New Roman" w:eastAsia="宋体" w:hAnsi="宋体" w:cs="Times New Roman"/>
                <w:sz w:val="22"/>
              </w:rPr>
              <w:t>2N</w:t>
            </w:r>
            <w:r w:rsidRPr="0040666B">
              <w:rPr>
                <w:rFonts w:ascii="Times New Roman" w:eastAsia="宋体" w:hAnsi="宋体" w:cs="Times New Roman" w:hint="eastAsia"/>
                <w:sz w:val="22"/>
              </w:rPr>
              <w:t>）供电系统的要求。即每套</w:t>
            </w:r>
            <w:r w:rsidRPr="0040666B">
              <w:rPr>
                <w:rFonts w:ascii="Times New Roman" w:eastAsia="宋体" w:hAnsi="宋体" w:cs="Times New Roman"/>
                <w:sz w:val="22"/>
              </w:rPr>
              <w:t>UPS</w:t>
            </w:r>
            <w:r w:rsidRPr="0040666B">
              <w:rPr>
                <w:rFonts w:ascii="Times New Roman" w:eastAsia="宋体" w:hAnsi="宋体" w:cs="Times New Roman" w:hint="eastAsia"/>
                <w:sz w:val="22"/>
              </w:rPr>
              <w:t>供电系统由一台</w:t>
            </w:r>
            <w:r w:rsidRPr="0040666B">
              <w:rPr>
                <w:rFonts w:ascii="Times New Roman" w:eastAsia="宋体" w:hAnsi="宋体" w:cs="Times New Roman"/>
                <w:sz w:val="22"/>
              </w:rPr>
              <w:t>UPS</w:t>
            </w:r>
            <w:r w:rsidRPr="0040666B">
              <w:rPr>
                <w:rFonts w:ascii="Times New Roman" w:eastAsia="宋体" w:hAnsi="宋体" w:cs="Times New Roman" w:hint="eastAsia"/>
                <w:sz w:val="22"/>
              </w:rPr>
              <w:t>主机、蓄电池组、</w:t>
            </w:r>
            <w:r w:rsidRPr="0040666B">
              <w:rPr>
                <w:rFonts w:ascii="Times New Roman" w:eastAsia="宋体" w:hAnsi="宋体" w:cs="Times New Roman"/>
                <w:sz w:val="22"/>
              </w:rPr>
              <w:t>UPS</w:t>
            </w:r>
            <w:r w:rsidRPr="0040666B">
              <w:rPr>
                <w:rFonts w:ascii="Times New Roman" w:eastAsia="宋体" w:hAnsi="宋体" w:cs="Times New Roman" w:hint="eastAsia"/>
                <w:sz w:val="22"/>
              </w:rPr>
              <w:t>出线柜、</w:t>
            </w:r>
            <w:r w:rsidRPr="0040666B">
              <w:rPr>
                <w:rFonts w:ascii="Times New Roman" w:eastAsia="宋体" w:hAnsi="宋体" w:cs="Times New Roman"/>
                <w:sz w:val="22"/>
              </w:rPr>
              <w:t>UPS</w:t>
            </w:r>
            <w:r w:rsidRPr="0040666B">
              <w:rPr>
                <w:rFonts w:ascii="Times New Roman" w:eastAsia="宋体" w:hAnsi="宋体" w:cs="Times New Roman" w:hint="eastAsia"/>
                <w:sz w:val="22"/>
              </w:rPr>
              <w:t>输出屏及电池开关组成。每</w:t>
            </w:r>
            <w:r w:rsidRPr="0040666B">
              <w:rPr>
                <w:rFonts w:ascii="Times New Roman" w:eastAsia="宋体" w:hAnsi="宋体" w:cs="Times New Roman"/>
                <w:sz w:val="22"/>
              </w:rPr>
              <w:t>2</w:t>
            </w:r>
            <w:r w:rsidRPr="0040666B">
              <w:rPr>
                <w:rFonts w:ascii="Times New Roman" w:eastAsia="宋体" w:hAnsi="宋体" w:cs="Times New Roman" w:hint="eastAsia"/>
                <w:sz w:val="22"/>
              </w:rPr>
              <w:t>套</w:t>
            </w:r>
            <w:r w:rsidRPr="0040666B">
              <w:rPr>
                <w:rFonts w:ascii="Times New Roman" w:eastAsia="宋体" w:hAnsi="宋体" w:cs="Times New Roman"/>
                <w:sz w:val="22"/>
              </w:rPr>
              <w:t>UPS</w:t>
            </w:r>
            <w:r w:rsidRPr="0040666B">
              <w:rPr>
                <w:rFonts w:ascii="Times New Roman" w:eastAsia="宋体" w:hAnsi="宋体" w:cs="Times New Roman" w:hint="eastAsia"/>
                <w:sz w:val="22"/>
              </w:rPr>
              <w:t>供电系统共同担负同一通信设备的供电，理论上每套系统均分负载，各承担全部负载的</w:t>
            </w:r>
            <w:r w:rsidRPr="0040666B">
              <w:rPr>
                <w:rFonts w:ascii="Times New Roman" w:eastAsia="宋体" w:hAnsi="宋体" w:cs="Times New Roman"/>
                <w:sz w:val="22"/>
              </w:rPr>
              <w:t>50%</w:t>
            </w:r>
            <w:r w:rsidRPr="0040666B">
              <w:rPr>
                <w:rFonts w:ascii="Times New Roman" w:eastAsia="宋体" w:hAnsi="宋体" w:cs="Times New Roman" w:hint="eastAsia"/>
                <w:sz w:val="22"/>
              </w:rPr>
              <w:t>负载，蓄电池组处于浮充状态；当其中</w:t>
            </w:r>
            <w:r w:rsidRPr="0040666B">
              <w:rPr>
                <w:rFonts w:ascii="Times New Roman" w:eastAsia="宋体" w:hAnsi="宋体" w:cs="Times New Roman"/>
                <w:sz w:val="22"/>
              </w:rPr>
              <w:t>1</w:t>
            </w:r>
            <w:r w:rsidRPr="0040666B">
              <w:rPr>
                <w:rFonts w:ascii="Times New Roman" w:eastAsia="宋体" w:hAnsi="宋体" w:cs="Times New Roman" w:hint="eastAsia"/>
                <w:sz w:val="22"/>
              </w:rPr>
              <w:t>套</w:t>
            </w:r>
            <w:r w:rsidRPr="0040666B">
              <w:rPr>
                <w:rFonts w:ascii="Times New Roman" w:eastAsia="宋体" w:hAnsi="宋体" w:cs="Times New Roman"/>
                <w:sz w:val="22"/>
              </w:rPr>
              <w:t>UPS</w:t>
            </w:r>
            <w:r w:rsidRPr="0040666B">
              <w:rPr>
                <w:rFonts w:ascii="Times New Roman" w:eastAsia="宋体" w:hAnsi="宋体" w:cs="Times New Roman" w:hint="eastAsia"/>
                <w:sz w:val="22"/>
              </w:rPr>
              <w:t>供电系统发生故障时，另一套</w:t>
            </w:r>
            <w:r w:rsidRPr="0040666B">
              <w:rPr>
                <w:rFonts w:ascii="Times New Roman" w:eastAsia="宋体" w:hAnsi="宋体" w:cs="Times New Roman"/>
                <w:sz w:val="22"/>
              </w:rPr>
              <w:t>UPS</w:t>
            </w:r>
            <w:r w:rsidRPr="0040666B">
              <w:rPr>
                <w:rFonts w:ascii="Times New Roman" w:eastAsia="宋体" w:hAnsi="宋体" w:cs="Times New Roman" w:hint="eastAsia"/>
                <w:sz w:val="22"/>
              </w:rPr>
              <w:t>供电系统将承担通信系统的全部负载供电，每台</w:t>
            </w:r>
            <w:r w:rsidRPr="0040666B">
              <w:rPr>
                <w:rFonts w:ascii="Times New Roman" w:eastAsia="宋体" w:hAnsi="宋体" w:cs="Times New Roman"/>
                <w:sz w:val="22"/>
              </w:rPr>
              <w:t>UPS</w:t>
            </w:r>
            <w:r w:rsidRPr="0040666B">
              <w:rPr>
                <w:rFonts w:ascii="Times New Roman" w:eastAsia="宋体" w:hAnsi="宋体" w:cs="Times New Roman" w:hint="eastAsia"/>
                <w:sz w:val="22"/>
              </w:rPr>
              <w:t>的最大负载率不超过</w:t>
            </w:r>
            <w:r w:rsidRPr="0040666B">
              <w:rPr>
                <w:rFonts w:ascii="Times New Roman" w:eastAsia="宋体" w:hAnsi="宋体" w:cs="Times New Roman"/>
                <w:sz w:val="22"/>
              </w:rPr>
              <w:t>80%</w:t>
            </w:r>
            <w:r w:rsidRPr="0040666B">
              <w:rPr>
                <w:rFonts w:ascii="Times New Roman" w:eastAsia="宋体" w:hAnsi="宋体" w:cs="Times New Roman" w:hint="eastAsia"/>
                <w:sz w:val="22"/>
              </w:rPr>
              <w:t>，后备时间为</w:t>
            </w:r>
            <w:r w:rsidRPr="0040666B">
              <w:rPr>
                <w:rFonts w:ascii="Times New Roman" w:eastAsia="宋体" w:hAnsi="宋体" w:cs="Times New Roman"/>
                <w:sz w:val="22"/>
              </w:rPr>
              <w:t>15</w:t>
            </w:r>
            <w:r w:rsidRPr="0040666B">
              <w:rPr>
                <w:rFonts w:ascii="Times New Roman" w:eastAsia="宋体" w:hAnsi="宋体" w:cs="Times New Roman" w:hint="eastAsia"/>
                <w:sz w:val="22"/>
              </w:rPr>
              <w:t>分钟。</w:t>
            </w:r>
          </w:p>
        </w:tc>
      </w:tr>
      <w:tr w:rsidR="0040666B" w:rsidRPr="0040666B" w:rsidTr="000C48C1">
        <w:trPr>
          <w:trHeight w:val="469"/>
          <w:jc w:val="center"/>
        </w:trPr>
        <w:tc>
          <w:tcPr>
            <w:tcW w:w="545" w:type="dxa"/>
            <w:vMerge/>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直流蓄电池</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sz w:val="22"/>
              </w:rPr>
              <w:t>UPS</w:t>
            </w:r>
            <w:r w:rsidRPr="0040666B">
              <w:rPr>
                <w:rFonts w:ascii="Times New Roman" w:eastAsia="宋体" w:hAnsi="宋体" w:cs="Times New Roman" w:hint="eastAsia"/>
                <w:sz w:val="22"/>
              </w:rPr>
              <w:t>系统所配置的电池组，按输入市电中断后，满负荷状态下电池放电持续时间应不小于</w:t>
            </w:r>
            <w:r w:rsidRPr="0040666B">
              <w:rPr>
                <w:rFonts w:ascii="Times New Roman" w:eastAsia="宋体" w:hAnsi="宋体" w:cs="Times New Roman"/>
                <w:sz w:val="22"/>
              </w:rPr>
              <w:t>15</w:t>
            </w:r>
            <w:r w:rsidRPr="0040666B">
              <w:rPr>
                <w:rFonts w:ascii="Times New Roman" w:eastAsia="宋体" w:hAnsi="宋体" w:cs="Times New Roman" w:hint="eastAsia"/>
                <w:sz w:val="22"/>
              </w:rPr>
              <w:t>分钟设计，电池具备大电流深度放电能力，并安装有电池监控监测电池的健康状况。</w:t>
            </w:r>
          </w:p>
        </w:tc>
      </w:tr>
      <w:tr w:rsidR="0040666B" w:rsidRPr="0040666B" w:rsidTr="000C48C1">
        <w:trPr>
          <w:trHeight w:val="469"/>
          <w:jc w:val="center"/>
        </w:trPr>
        <w:tc>
          <w:tcPr>
            <w:tcW w:w="545" w:type="dxa"/>
            <w:vMerge/>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柴油发单机</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数据中心柴油发电机配备</w:t>
            </w:r>
            <w:r w:rsidRPr="0040666B">
              <w:rPr>
                <w:rFonts w:ascii="Times New Roman" w:eastAsia="宋体" w:hAnsi="宋体" w:cs="Times New Roman"/>
                <w:sz w:val="22"/>
              </w:rPr>
              <w:t>N+1</w:t>
            </w:r>
            <w:r w:rsidRPr="0040666B">
              <w:rPr>
                <w:rFonts w:ascii="Times New Roman" w:eastAsia="宋体" w:hAnsi="宋体" w:cs="Times New Roman" w:hint="eastAsia"/>
                <w:sz w:val="22"/>
              </w:rPr>
              <w:t>冗余后备柴油发电机系统，安装</w:t>
            </w:r>
            <w:r w:rsidRPr="0040666B">
              <w:rPr>
                <w:rFonts w:ascii="Times New Roman" w:eastAsia="宋体" w:hAnsi="宋体" w:cs="Times New Roman"/>
                <w:sz w:val="22"/>
              </w:rPr>
              <w:t>9</w:t>
            </w:r>
            <w:r w:rsidRPr="0040666B">
              <w:rPr>
                <w:rFonts w:ascii="Times New Roman" w:eastAsia="宋体" w:hAnsi="宋体" w:cs="Times New Roman" w:hint="eastAsia"/>
                <w:sz w:val="22"/>
              </w:rPr>
              <w:t>台</w:t>
            </w:r>
            <w:r w:rsidRPr="0040666B">
              <w:rPr>
                <w:rFonts w:ascii="Times New Roman" w:eastAsia="宋体" w:hAnsi="宋体" w:cs="Times New Roman"/>
                <w:sz w:val="22"/>
              </w:rPr>
              <w:t>2000kW</w:t>
            </w:r>
            <w:r w:rsidRPr="0040666B">
              <w:rPr>
                <w:rFonts w:ascii="Times New Roman" w:eastAsia="宋体" w:hAnsi="宋体" w:cs="Times New Roman" w:hint="eastAsia"/>
                <w:sz w:val="22"/>
              </w:rPr>
              <w:t>柴油发电机组。发电机组应连续和不限时运行，发电机组的输出功率满足最大平均负荷的需要。负荷包含</w:t>
            </w:r>
            <w:r w:rsidRPr="0040666B">
              <w:rPr>
                <w:rFonts w:ascii="Times New Roman" w:eastAsia="宋体" w:hAnsi="宋体" w:cs="Times New Roman" w:hint="eastAsia"/>
                <w:sz w:val="22"/>
              </w:rPr>
              <w:t xml:space="preserve"> </w:t>
            </w:r>
            <w:r w:rsidRPr="0040666B">
              <w:rPr>
                <w:rFonts w:ascii="Times New Roman" w:eastAsia="宋体" w:hAnsi="宋体" w:cs="Times New Roman"/>
                <w:sz w:val="22"/>
              </w:rPr>
              <w:t>UPS</w:t>
            </w:r>
            <w:r w:rsidRPr="0040666B">
              <w:rPr>
                <w:rFonts w:ascii="Times New Roman" w:eastAsia="宋体" w:hAnsi="宋体" w:cs="Times New Roman" w:hint="eastAsia"/>
                <w:sz w:val="22"/>
              </w:rPr>
              <w:t>系统、制冷系统、</w:t>
            </w:r>
            <w:r w:rsidRPr="0040666B">
              <w:rPr>
                <w:rFonts w:ascii="Times New Roman" w:eastAsia="宋体" w:hAnsi="宋体" w:cs="Times New Roman" w:hint="eastAsia"/>
                <w:sz w:val="22"/>
              </w:rPr>
              <w:lastRenderedPageBreak/>
              <w:t>消防系统、监控系统、应急照明系统等。</w:t>
            </w:r>
          </w:p>
        </w:tc>
      </w:tr>
      <w:tr w:rsidR="0040666B" w:rsidRPr="0040666B" w:rsidTr="000C48C1">
        <w:trPr>
          <w:trHeight w:val="469"/>
          <w:jc w:val="center"/>
        </w:trPr>
        <w:tc>
          <w:tcPr>
            <w:tcW w:w="545" w:type="dxa"/>
            <w:vMerge/>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机柜</w:t>
            </w:r>
            <w:r w:rsidRPr="0040666B">
              <w:rPr>
                <w:rFonts w:ascii="Times New Roman" w:eastAsia="宋体" w:hAnsi="宋体" w:cs="Times New Roman"/>
                <w:sz w:val="22"/>
              </w:rPr>
              <w:t>PDU</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新增</w:t>
            </w:r>
            <w:r w:rsidRPr="0040666B">
              <w:rPr>
                <w:rFonts w:ascii="Times New Roman" w:eastAsia="宋体" w:hAnsi="宋体" w:cs="Times New Roman"/>
                <w:sz w:val="22"/>
              </w:rPr>
              <w:t>PDU</w:t>
            </w:r>
            <w:r w:rsidRPr="0040666B">
              <w:rPr>
                <w:rFonts w:ascii="Times New Roman" w:eastAsia="宋体" w:hAnsi="宋体" w:cs="Times New Roman" w:hint="eastAsia"/>
                <w:sz w:val="22"/>
              </w:rPr>
              <w:t>采用交流</w:t>
            </w:r>
            <w:r w:rsidRPr="0040666B">
              <w:rPr>
                <w:rFonts w:ascii="Times New Roman" w:eastAsia="宋体" w:hAnsi="宋体" w:cs="Times New Roman"/>
                <w:sz w:val="22"/>
              </w:rPr>
              <w:t>32A</w:t>
            </w:r>
            <w:r w:rsidRPr="0040666B">
              <w:rPr>
                <w:rFonts w:ascii="Times New Roman" w:eastAsia="宋体" w:hAnsi="宋体" w:cs="Times New Roman" w:hint="eastAsia"/>
                <w:sz w:val="22"/>
              </w:rPr>
              <w:t>单相输入，</w:t>
            </w:r>
            <w:r w:rsidRPr="0040666B">
              <w:rPr>
                <w:rFonts w:ascii="Times New Roman" w:eastAsia="宋体" w:hAnsi="宋体" w:cs="Times New Roman"/>
                <w:sz w:val="22"/>
              </w:rPr>
              <w:t xml:space="preserve">IEC320C13 10A </w:t>
            </w:r>
            <w:r w:rsidRPr="0040666B">
              <w:rPr>
                <w:rFonts w:ascii="Times New Roman" w:eastAsia="宋体" w:hAnsi="宋体" w:cs="Times New Roman" w:hint="eastAsia"/>
                <w:sz w:val="22"/>
              </w:rPr>
              <w:t>卡扣插座</w:t>
            </w:r>
            <w:r w:rsidRPr="0040666B">
              <w:rPr>
                <w:rFonts w:ascii="Times New Roman" w:eastAsia="宋体" w:hAnsi="宋体" w:cs="Times New Roman"/>
                <w:sz w:val="22"/>
              </w:rPr>
              <w:t>[12</w:t>
            </w:r>
            <w:r w:rsidRPr="0040666B">
              <w:rPr>
                <w:rFonts w:ascii="Times New Roman" w:eastAsia="宋体" w:hAnsi="宋体" w:cs="Times New Roman" w:hint="eastAsia"/>
                <w:sz w:val="22"/>
              </w:rPr>
              <w:t>位</w:t>
            </w:r>
            <w:r w:rsidRPr="0040666B">
              <w:rPr>
                <w:rFonts w:ascii="Times New Roman" w:eastAsia="宋体" w:hAnsi="宋体" w:cs="Times New Roman"/>
                <w:sz w:val="22"/>
              </w:rPr>
              <w:t>]</w:t>
            </w:r>
            <w:r w:rsidRPr="0040666B">
              <w:rPr>
                <w:rFonts w:ascii="Times New Roman" w:eastAsia="宋体" w:hAnsi="宋体" w:cs="Times New Roman" w:hint="eastAsia"/>
                <w:sz w:val="22"/>
              </w:rPr>
              <w:t>，</w:t>
            </w:r>
            <w:r w:rsidRPr="0040666B">
              <w:rPr>
                <w:rFonts w:ascii="Times New Roman" w:eastAsia="宋体" w:hAnsi="宋体" w:cs="Times New Roman"/>
                <w:sz w:val="22"/>
              </w:rPr>
              <w:t xml:space="preserve">IEC320 C19 </w:t>
            </w:r>
            <w:r w:rsidRPr="0040666B">
              <w:rPr>
                <w:rFonts w:ascii="Times New Roman" w:eastAsia="宋体" w:hAnsi="宋体" w:cs="Times New Roman" w:hint="eastAsia"/>
                <w:sz w:val="22"/>
              </w:rPr>
              <w:t>卡扣插座</w:t>
            </w:r>
            <w:r w:rsidRPr="0040666B">
              <w:rPr>
                <w:rFonts w:ascii="Times New Roman" w:eastAsia="宋体" w:hAnsi="宋体" w:cs="Times New Roman"/>
                <w:sz w:val="22"/>
              </w:rPr>
              <w:t>[4</w:t>
            </w:r>
            <w:r w:rsidRPr="0040666B">
              <w:rPr>
                <w:rFonts w:ascii="Times New Roman" w:eastAsia="宋体" w:hAnsi="宋体" w:cs="Times New Roman" w:hint="eastAsia"/>
                <w:sz w:val="22"/>
              </w:rPr>
              <w:t>位</w:t>
            </w:r>
            <w:r w:rsidRPr="0040666B">
              <w:rPr>
                <w:rFonts w:ascii="Times New Roman" w:eastAsia="宋体" w:hAnsi="宋体" w:cs="Times New Roman"/>
                <w:sz w:val="22"/>
              </w:rPr>
              <w:t>]</w:t>
            </w:r>
            <w:r w:rsidRPr="0040666B">
              <w:rPr>
                <w:rFonts w:ascii="Times New Roman" w:eastAsia="宋体" w:hAnsi="宋体" w:cs="Times New Roman" w:hint="eastAsia"/>
                <w:sz w:val="22"/>
              </w:rPr>
              <w:t>，整条</w:t>
            </w:r>
            <w:r w:rsidRPr="0040666B">
              <w:rPr>
                <w:rFonts w:ascii="Times New Roman" w:eastAsia="宋体" w:hAnsi="宋体" w:cs="Times New Roman"/>
                <w:sz w:val="22"/>
              </w:rPr>
              <w:t>PDU</w:t>
            </w:r>
            <w:r w:rsidRPr="0040666B">
              <w:rPr>
                <w:rFonts w:ascii="Times New Roman" w:eastAsia="宋体" w:hAnsi="宋体" w:cs="Times New Roman" w:hint="eastAsia"/>
                <w:sz w:val="22"/>
              </w:rPr>
              <w:t>输出位数</w:t>
            </w:r>
            <w:r w:rsidRPr="0040666B">
              <w:rPr>
                <w:rFonts w:ascii="Times New Roman" w:eastAsia="宋体" w:hAnsi="宋体" w:cs="Times New Roman"/>
                <w:sz w:val="22"/>
              </w:rPr>
              <w:t>16</w:t>
            </w:r>
            <w:r w:rsidRPr="0040666B">
              <w:rPr>
                <w:rFonts w:ascii="Times New Roman" w:eastAsia="宋体" w:hAnsi="宋体" w:cs="Times New Roman" w:hint="eastAsia"/>
                <w:sz w:val="22"/>
              </w:rPr>
              <w:t>位。</w:t>
            </w:r>
          </w:p>
        </w:tc>
      </w:tr>
      <w:tr w:rsidR="0040666B" w:rsidRPr="0040666B" w:rsidTr="000C48C1">
        <w:trPr>
          <w:trHeight w:val="469"/>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制冷</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机房空调</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数据中心配置有冷冻水系统、冷却水系统各一套，两个系统互为备用，在主用系统发生故障时，备用系统可无缝切换，确保整个数据中心制冷的高可用性；机房末端空调全部采用冷冻水</w:t>
            </w:r>
            <w:r w:rsidRPr="0040666B">
              <w:rPr>
                <w:rFonts w:ascii="Times New Roman" w:eastAsia="宋体" w:hAnsi="宋体" w:cs="Times New Roman"/>
                <w:sz w:val="22"/>
              </w:rPr>
              <w:t>+</w:t>
            </w:r>
            <w:r w:rsidRPr="0040666B">
              <w:rPr>
                <w:rFonts w:ascii="Times New Roman" w:eastAsia="宋体" w:hAnsi="宋体" w:cs="Times New Roman" w:hint="eastAsia"/>
                <w:sz w:val="22"/>
              </w:rPr>
              <w:t>冷却水双冷源型机房专用空调，采用高效的下送风、上回风的气流组织方式，机房内架空地板高度为</w:t>
            </w:r>
            <w:r w:rsidRPr="0040666B">
              <w:rPr>
                <w:rFonts w:ascii="Times New Roman" w:eastAsia="宋体" w:hAnsi="宋体" w:cs="Times New Roman"/>
                <w:sz w:val="22"/>
              </w:rPr>
              <w:t>800mm</w:t>
            </w:r>
            <w:r w:rsidRPr="0040666B">
              <w:rPr>
                <w:rFonts w:ascii="Times New Roman" w:eastAsia="宋体" w:hAnsi="宋体" w:cs="Times New Roman" w:hint="eastAsia"/>
                <w:sz w:val="22"/>
              </w:rPr>
              <w:t>，机架采用面对面、背对背的布局方式形成冷热通道，有效的提高空调的效率，减少服务器的风扇功耗。</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机房专用空调配备满足</w:t>
            </w:r>
            <w:r w:rsidRPr="0040666B">
              <w:rPr>
                <w:rFonts w:ascii="Times New Roman" w:eastAsia="宋体" w:hAnsi="宋体" w:cs="Times New Roman"/>
                <w:sz w:val="22"/>
              </w:rPr>
              <w:t>N+X</w:t>
            </w:r>
            <w:r w:rsidRPr="0040666B">
              <w:rPr>
                <w:rFonts w:ascii="Times New Roman" w:eastAsia="宋体" w:hAnsi="宋体" w:cs="Times New Roman" w:hint="eastAsia"/>
                <w:sz w:val="22"/>
              </w:rPr>
              <w:t>（</w:t>
            </w:r>
            <w:r w:rsidRPr="0040666B">
              <w:rPr>
                <w:rFonts w:ascii="Times New Roman" w:eastAsia="宋体" w:hAnsi="宋体" w:cs="Times New Roman"/>
                <w:sz w:val="22"/>
              </w:rPr>
              <w:t>X=1</w:t>
            </w:r>
            <w:r w:rsidRPr="0040666B">
              <w:rPr>
                <w:rFonts w:ascii="Times New Roman" w:eastAsia="宋体" w:hAnsi="宋体" w:cs="Times New Roman" w:hint="eastAsia"/>
                <w:sz w:val="22"/>
              </w:rPr>
              <w:t>～</w:t>
            </w:r>
            <w:r w:rsidRPr="0040666B">
              <w:rPr>
                <w:rFonts w:ascii="Times New Roman" w:eastAsia="宋体" w:hAnsi="宋体" w:cs="Times New Roman"/>
                <w:sz w:val="22"/>
              </w:rPr>
              <w:t>N</w:t>
            </w:r>
            <w:r w:rsidRPr="0040666B">
              <w:rPr>
                <w:rFonts w:ascii="Times New Roman" w:eastAsia="宋体" w:hAnsi="宋体" w:cs="Times New Roman" w:hint="eastAsia"/>
                <w:sz w:val="22"/>
              </w:rPr>
              <w:t>）冗余要求，两路供电来自市电，末端切换。</w:t>
            </w:r>
          </w:p>
        </w:tc>
      </w:tr>
      <w:tr w:rsidR="0040666B" w:rsidRPr="0040666B" w:rsidTr="000C48C1">
        <w:trPr>
          <w:trHeight w:val="469"/>
          <w:jc w:val="center"/>
        </w:trPr>
        <w:tc>
          <w:tcPr>
            <w:tcW w:w="545" w:type="dxa"/>
            <w:vMerge w:val="restart"/>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安防</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视频监控</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机房动环系统配置温、湿度监控系统，漏水检测系统，电力设备运行监控系统，空调设备运行监控系统；所提供的模块需配门禁系统；提供的模块需配有</w:t>
            </w:r>
            <w:r w:rsidRPr="0040666B">
              <w:rPr>
                <w:rFonts w:ascii="Times New Roman" w:eastAsia="宋体" w:hAnsi="宋体" w:cs="Times New Roman"/>
                <w:sz w:val="22"/>
              </w:rPr>
              <w:t>CCTV</w:t>
            </w:r>
            <w:r w:rsidRPr="0040666B">
              <w:rPr>
                <w:rFonts w:ascii="Times New Roman" w:eastAsia="宋体" w:hAnsi="宋体" w:cs="Times New Roman" w:hint="eastAsia"/>
                <w:sz w:val="22"/>
              </w:rPr>
              <w:t>监控系统，视频无死角监控，存储时间≥</w:t>
            </w:r>
            <w:r w:rsidRPr="0040666B">
              <w:rPr>
                <w:rFonts w:ascii="Times New Roman" w:eastAsia="宋体" w:hAnsi="宋体" w:cs="Times New Roman"/>
                <w:sz w:val="22"/>
              </w:rPr>
              <w:t>90</w:t>
            </w:r>
            <w:r w:rsidRPr="0040666B">
              <w:rPr>
                <w:rFonts w:ascii="Times New Roman" w:eastAsia="宋体" w:hAnsi="宋体" w:cs="Times New Roman" w:hint="eastAsia"/>
                <w:sz w:val="22"/>
              </w:rPr>
              <w:t>天。</w:t>
            </w:r>
          </w:p>
        </w:tc>
      </w:tr>
      <w:tr w:rsidR="0040666B" w:rsidRPr="0040666B" w:rsidTr="000C48C1">
        <w:trPr>
          <w:trHeight w:val="469"/>
          <w:jc w:val="center"/>
        </w:trPr>
        <w:tc>
          <w:tcPr>
            <w:tcW w:w="545" w:type="dxa"/>
            <w:vMerge/>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机房动力监控</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数据中心集中监控系统主要监控场地内的低压配电柜输入端的电压、电流、频率、有功功率、无功功率变化情况，各温湿度监测点的温湿度变化情况，精密空调回风温度的变化情况，</w:t>
            </w:r>
            <w:r w:rsidRPr="0040666B">
              <w:rPr>
                <w:rFonts w:ascii="Times New Roman" w:eastAsia="宋体" w:hAnsi="宋体" w:cs="Times New Roman"/>
                <w:sz w:val="22"/>
              </w:rPr>
              <w:t>UPS</w:t>
            </w:r>
            <w:r w:rsidRPr="0040666B">
              <w:rPr>
                <w:rFonts w:ascii="Times New Roman" w:eastAsia="宋体" w:hAnsi="宋体" w:cs="Times New Roman" w:hint="eastAsia"/>
                <w:sz w:val="22"/>
              </w:rPr>
              <w:t>输入输出电压、电流等变化，</w:t>
            </w:r>
            <w:r w:rsidRPr="0040666B">
              <w:rPr>
                <w:rFonts w:ascii="Times New Roman" w:eastAsia="宋体" w:hAnsi="宋体" w:cs="Times New Roman"/>
                <w:sz w:val="22"/>
              </w:rPr>
              <w:t>UPS</w:t>
            </w:r>
            <w:r w:rsidRPr="0040666B">
              <w:rPr>
                <w:rFonts w:ascii="Times New Roman" w:eastAsia="宋体" w:hAnsi="宋体" w:cs="Times New Roman" w:hint="eastAsia"/>
                <w:sz w:val="22"/>
              </w:rPr>
              <w:t>状态及电池状态，场地内漏水位置，油机停启状态，剩余油量，市电供应状态等。</w:t>
            </w:r>
          </w:p>
        </w:tc>
      </w:tr>
      <w:tr w:rsidR="0040666B" w:rsidRPr="0040666B" w:rsidTr="000C48C1">
        <w:trPr>
          <w:trHeight w:val="469"/>
          <w:jc w:val="center"/>
        </w:trPr>
        <w:tc>
          <w:tcPr>
            <w:tcW w:w="545" w:type="dxa"/>
            <w:vMerge/>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门禁</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满足机房采用刷卡管理方式，即进出机房均要刷卡，其中进入机房采用双因素识别（刷卡</w:t>
            </w:r>
            <w:r w:rsidRPr="0040666B">
              <w:rPr>
                <w:rFonts w:ascii="Times New Roman" w:eastAsia="宋体" w:hAnsi="宋体" w:cs="Times New Roman"/>
                <w:sz w:val="22"/>
              </w:rPr>
              <w:t>+</w:t>
            </w:r>
            <w:r w:rsidRPr="0040666B">
              <w:rPr>
                <w:rFonts w:ascii="Times New Roman" w:eastAsia="宋体" w:hAnsi="宋体" w:cs="Times New Roman" w:hint="eastAsia"/>
                <w:sz w:val="22"/>
              </w:rPr>
              <w:t>密码）方式。</w:t>
            </w:r>
          </w:p>
        </w:tc>
      </w:tr>
      <w:tr w:rsidR="0040666B" w:rsidRPr="0040666B" w:rsidTr="000C48C1">
        <w:trPr>
          <w:trHeight w:val="469"/>
          <w:jc w:val="center"/>
        </w:trPr>
        <w:tc>
          <w:tcPr>
            <w:tcW w:w="545" w:type="dxa"/>
            <w:vMerge/>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保安</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w:t>
            </w:r>
            <w:r w:rsidRPr="0040666B">
              <w:rPr>
                <w:rFonts w:ascii="Times New Roman" w:eastAsia="宋体" w:hAnsi="宋体" w:cs="Times New Roman"/>
                <w:sz w:val="22"/>
              </w:rPr>
              <w:t>7</w:t>
            </w:r>
            <w:r w:rsidRPr="0040666B">
              <w:rPr>
                <w:rFonts w:ascii="Times New Roman" w:eastAsia="宋体" w:hAnsi="宋体" w:cs="Times New Roman" w:hint="eastAsia"/>
                <w:sz w:val="22"/>
              </w:rPr>
              <w:t>×</w:t>
            </w:r>
            <w:r w:rsidRPr="0040666B">
              <w:rPr>
                <w:rFonts w:ascii="Times New Roman" w:eastAsia="宋体" w:hAnsi="宋体" w:cs="Times New Roman"/>
                <w:sz w:val="22"/>
              </w:rPr>
              <w:t>24</w:t>
            </w:r>
            <w:r w:rsidRPr="0040666B">
              <w:rPr>
                <w:rFonts w:ascii="Times New Roman" w:eastAsia="宋体" w:hAnsi="宋体" w:cs="Times New Roman" w:hint="eastAsia"/>
                <w:sz w:val="22"/>
              </w:rPr>
              <w:t>小时端到端全程保障服务</w:t>
            </w:r>
          </w:p>
        </w:tc>
      </w:tr>
      <w:tr w:rsidR="0040666B" w:rsidRPr="0040666B" w:rsidTr="000C48C1">
        <w:trPr>
          <w:trHeight w:val="469"/>
          <w:jc w:val="center"/>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消防</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消防要求</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机房安装火灾自动报警系统和使用全淹没式</w:t>
            </w:r>
            <w:r w:rsidRPr="0040666B">
              <w:rPr>
                <w:rFonts w:ascii="Times New Roman" w:eastAsia="宋体" w:hAnsi="宋体" w:cs="Times New Roman"/>
                <w:sz w:val="22"/>
              </w:rPr>
              <w:t>IG-541</w:t>
            </w:r>
            <w:r w:rsidRPr="0040666B">
              <w:rPr>
                <w:rFonts w:ascii="Times New Roman" w:eastAsia="宋体" w:hAnsi="宋体" w:cs="Times New Roman" w:hint="eastAsia"/>
                <w:sz w:val="22"/>
              </w:rPr>
              <w:t>气体灭火系统，并配备规定数量的手动消防器材。机房内</w:t>
            </w:r>
            <w:r w:rsidRPr="0040666B">
              <w:rPr>
                <w:rFonts w:ascii="Times New Roman" w:eastAsia="宋体" w:hAnsi="宋体" w:cs="Times New Roman"/>
                <w:sz w:val="22"/>
              </w:rPr>
              <w:t>60</w:t>
            </w:r>
            <w:r w:rsidRPr="0040666B">
              <w:rPr>
                <w:rFonts w:ascii="Times New Roman" w:eastAsia="宋体" w:hAnsi="宋体" w:cs="Times New Roman" w:hint="eastAsia"/>
                <w:sz w:val="22"/>
              </w:rPr>
              <w:t>平方米以上的机房区域有两个以上的消防逃生出口，并保证机房内各分区到消防逃生出口的道路畅通。机房设置火灾自动报警系统，在各个分区的房间内活动地板下和顶面等部位安装烟感探测器和温感探测器。</w:t>
            </w:r>
          </w:p>
        </w:tc>
      </w:tr>
      <w:tr w:rsidR="0040666B" w:rsidRPr="0040666B" w:rsidTr="000C48C1">
        <w:trPr>
          <w:trHeight w:val="469"/>
          <w:jc w:val="center"/>
        </w:trPr>
        <w:tc>
          <w:tcPr>
            <w:tcW w:w="545" w:type="dxa"/>
            <w:vMerge w:val="restart"/>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运行维护</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巡检</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机房每天进行</w:t>
            </w:r>
            <w:r w:rsidRPr="0040666B">
              <w:rPr>
                <w:rFonts w:ascii="Times New Roman" w:eastAsia="宋体" w:hAnsi="宋体" w:cs="Times New Roman"/>
                <w:sz w:val="22"/>
              </w:rPr>
              <w:t>3</w:t>
            </w:r>
            <w:r w:rsidRPr="0040666B">
              <w:rPr>
                <w:rFonts w:ascii="Times New Roman" w:eastAsia="宋体" w:hAnsi="宋体" w:cs="Times New Roman" w:hint="eastAsia"/>
                <w:sz w:val="22"/>
              </w:rPr>
              <w:t>次及以上例行巡检，并对机房设备运行状态、环境状态进行详细记录。</w:t>
            </w:r>
          </w:p>
        </w:tc>
      </w:tr>
      <w:tr w:rsidR="0040666B" w:rsidRPr="0040666B" w:rsidTr="000C48C1">
        <w:trPr>
          <w:trHeight w:val="483"/>
          <w:jc w:val="center"/>
        </w:trPr>
        <w:tc>
          <w:tcPr>
            <w:tcW w:w="545" w:type="dxa"/>
            <w:vMerge/>
            <w:tcBorders>
              <w:top w:val="nil"/>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应急机制</w:t>
            </w:r>
          </w:p>
        </w:tc>
        <w:tc>
          <w:tcPr>
            <w:tcW w:w="6724" w:type="dxa"/>
            <w:tcBorders>
              <w:top w:val="single" w:sz="4" w:space="0" w:color="auto"/>
              <w:left w:val="single" w:sz="4" w:space="0" w:color="auto"/>
              <w:bottom w:val="single" w:sz="4" w:space="0" w:color="auto"/>
              <w:right w:val="single" w:sz="4" w:space="0" w:color="auto"/>
            </w:tcBorders>
            <w:shd w:val="clear" w:color="auto" w:fill="auto"/>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做好机房应急预案，在网络、电力、安全等各方面提供协助，确保采购人应急人员、设备和供应商能在最短时间内能够进入机房进行应急处置。</w:t>
            </w:r>
          </w:p>
        </w:tc>
      </w:tr>
    </w:tbl>
    <w:p w:rsidR="0040666B" w:rsidRPr="0040666B" w:rsidRDefault="0040666B" w:rsidP="0040666B">
      <w:pPr>
        <w:adjustRightInd w:val="0"/>
        <w:snapToGrid w:val="0"/>
        <w:spacing w:line="300" w:lineRule="auto"/>
        <w:ind w:firstLineChars="200" w:firstLine="442"/>
        <w:jc w:val="left"/>
        <w:outlineLvl w:val="3"/>
        <w:rPr>
          <w:rFonts w:ascii="Times New Roman" w:eastAsia="宋体" w:hAnsi="Times New Roman" w:cs="Times New Roman"/>
          <w:b/>
          <w:color w:val="000000"/>
          <w:sz w:val="22"/>
        </w:rPr>
      </w:pPr>
      <w:r w:rsidRPr="0040666B">
        <w:rPr>
          <w:rFonts w:ascii="Times New Roman" w:eastAsia="宋体" w:hAnsi="Times New Roman" w:cs="Times New Roman" w:hint="eastAsia"/>
          <w:b/>
          <w:color w:val="000000"/>
          <w:sz w:val="22"/>
        </w:rPr>
        <w:t xml:space="preserve">10.2 </w:t>
      </w:r>
      <w:r w:rsidRPr="0040666B">
        <w:rPr>
          <w:rFonts w:ascii="Times New Roman" w:eastAsia="宋体" w:hAnsi="Times New Roman" w:cs="Times New Roman" w:hint="eastAsia"/>
          <w:b/>
          <w:color w:val="000000"/>
          <w:sz w:val="22"/>
        </w:rPr>
        <w:t>包</w:t>
      </w:r>
      <w:r w:rsidRPr="0040666B">
        <w:rPr>
          <w:rFonts w:ascii="Times New Roman" w:eastAsia="宋体" w:hAnsi="Times New Roman" w:cs="Times New Roman" w:hint="eastAsia"/>
          <w:b/>
          <w:color w:val="000000"/>
          <w:sz w:val="22"/>
        </w:rPr>
        <w:t>2</w:t>
      </w:r>
      <w:r w:rsidRPr="0040666B">
        <w:rPr>
          <w:rFonts w:ascii="Times New Roman" w:eastAsia="宋体" w:hAnsi="Times New Roman" w:cs="Times New Roman" w:hint="eastAsia"/>
          <w:b/>
          <w:color w:val="000000"/>
          <w:sz w:val="22"/>
        </w:rPr>
        <w:t>技术指标要求</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b/>
          <w:sz w:val="22"/>
        </w:rPr>
        <w:t>10.</w:t>
      </w:r>
      <w:r w:rsidRPr="0040666B">
        <w:rPr>
          <w:rFonts w:ascii="Times New Roman" w:eastAsia="宋体" w:hAnsi="Times New Roman" w:cs="Times New Roman" w:hint="eastAsia"/>
          <w:b/>
          <w:sz w:val="22"/>
        </w:rPr>
        <w:t>2.</w:t>
      </w:r>
      <w:r w:rsidRPr="0040666B">
        <w:rPr>
          <w:rFonts w:ascii="Times New Roman" w:eastAsia="宋体" w:hAnsi="Times New Roman" w:cs="Times New Roman"/>
          <w:b/>
          <w:sz w:val="22"/>
        </w:rPr>
        <w:t>1</w:t>
      </w:r>
      <w:r w:rsidRPr="0040666B">
        <w:rPr>
          <w:rFonts w:ascii="Times New Roman" w:eastAsia="宋体" w:hAnsi="Times New Roman" w:cs="Times New Roman"/>
          <w:b/>
          <w:sz w:val="22"/>
        </w:rPr>
        <w:t>系统功能与技术指标</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.1</w:t>
      </w:r>
      <w:r w:rsidRPr="0040666B">
        <w:rPr>
          <w:rFonts w:ascii="Times New Roman" w:eastAsia="宋体" w:hAnsi="Times New Roman" w:cs="Times New Roman" w:hint="eastAsia"/>
          <w:b/>
          <w:bCs/>
          <w:sz w:val="22"/>
        </w:rPr>
        <w:t>.1</w:t>
      </w:r>
      <w:r w:rsidRPr="0040666B">
        <w:rPr>
          <w:rFonts w:ascii="Times New Roman" w:eastAsia="宋体" w:hAnsi="Times New Roman" w:cs="Times New Roman"/>
          <w:b/>
          <w:bCs/>
          <w:sz w:val="22"/>
        </w:rPr>
        <w:t xml:space="preserve"> </w:t>
      </w:r>
      <w:r w:rsidRPr="0040666B">
        <w:rPr>
          <w:rFonts w:ascii="Times New Roman" w:eastAsia="宋体" w:hAnsi="Times New Roman" w:cs="Times New Roman"/>
          <w:b/>
          <w:bCs/>
          <w:sz w:val="22"/>
        </w:rPr>
        <w:t>云平台能力要求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FF0000"/>
          <w:sz w:val="22"/>
        </w:rPr>
      </w:pPr>
      <w:r w:rsidRPr="0040666B">
        <w:rPr>
          <w:rFonts w:ascii="Times New Roman" w:eastAsia="宋体" w:hAnsi="Times New Roman" w:cs="Times New Roman"/>
          <w:sz w:val="22"/>
        </w:rPr>
        <w:t>非国产化平台要求：支持</w:t>
      </w:r>
      <w:r w:rsidRPr="0040666B">
        <w:rPr>
          <w:rFonts w:ascii="Times New Roman" w:eastAsia="宋体" w:hAnsi="Times New Roman" w:cs="Times New Roman"/>
          <w:sz w:val="22"/>
        </w:rPr>
        <w:t>x86</w:t>
      </w:r>
      <w:r w:rsidRPr="0040666B">
        <w:rPr>
          <w:rFonts w:ascii="Times New Roman" w:eastAsia="宋体" w:hAnsi="Times New Roman" w:cs="Times New Roman"/>
          <w:sz w:val="22"/>
        </w:rPr>
        <w:t>架构部署，并可提供以下能力：弹性计算服务、块存</w:t>
      </w:r>
      <w:r w:rsidRPr="0040666B">
        <w:rPr>
          <w:rFonts w:ascii="Times New Roman" w:eastAsia="宋体" w:hAnsi="Times New Roman" w:cs="Times New Roman"/>
          <w:sz w:val="22"/>
        </w:rPr>
        <w:lastRenderedPageBreak/>
        <w:t>储服务。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b/>
          <w:bCs/>
          <w:sz w:val="22"/>
        </w:rPr>
      </w:pPr>
      <w:r w:rsidRPr="0040666B">
        <w:rPr>
          <w:rFonts w:ascii="Times New Roman" w:eastAsia="宋体" w:hAnsi="Times New Roman" w:cs="Times New Roman"/>
          <w:sz w:val="22"/>
        </w:rPr>
        <w:t>国产化平台要求：支持</w:t>
      </w:r>
      <w:r w:rsidRPr="0040666B">
        <w:rPr>
          <w:rFonts w:ascii="Times New Roman" w:eastAsia="宋体" w:hAnsi="Times New Roman" w:cs="Times New Roman"/>
          <w:sz w:val="22"/>
        </w:rPr>
        <w:t>x86</w:t>
      </w:r>
      <w:r w:rsidRPr="0040666B">
        <w:rPr>
          <w:rFonts w:ascii="Times New Roman" w:eastAsia="宋体" w:hAnsi="Times New Roman" w:cs="Times New Roman"/>
          <w:sz w:val="22"/>
        </w:rPr>
        <w:t>、</w:t>
      </w:r>
      <w:r w:rsidRPr="0040666B">
        <w:rPr>
          <w:rFonts w:ascii="Times New Roman" w:eastAsia="宋体" w:hAnsi="Times New Roman" w:cs="Times New Roman"/>
          <w:sz w:val="22"/>
        </w:rPr>
        <w:t>ARM</w:t>
      </w:r>
      <w:r w:rsidRPr="0040666B">
        <w:rPr>
          <w:rFonts w:ascii="Times New Roman" w:eastAsia="宋体" w:hAnsi="Times New Roman" w:cs="Times New Roman"/>
          <w:sz w:val="22"/>
        </w:rPr>
        <w:t>架构部署，并可提供以下能力：弹性计算服务、块存储服务、对象存储服务等。</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w:t>
      </w:r>
      <w:r w:rsidRPr="0040666B">
        <w:rPr>
          <w:rFonts w:ascii="Times New Roman" w:eastAsia="宋体" w:hAnsi="Times New Roman" w:cs="Times New Roman" w:hint="eastAsia"/>
          <w:b/>
          <w:bCs/>
          <w:sz w:val="22"/>
        </w:rPr>
        <w:t>1.</w:t>
      </w:r>
      <w:r w:rsidRPr="0040666B">
        <w:rPr>
          <w:rFonts w:ascii="Times New Roman" w:eastAsia="宋体" w:hAnsi="Times New Roman" w:cs="Times New Roman"/>
          <w:b/>
          <w:bCs/>
          <w:sz w:val="22"/>
        </w:rPr>
        <w:t>2</w:t>
      </w:r>
      <w:r w:rsidRPr="0040666B">
        <w:rPr>
          <w:rFonts w:ascii="Times New Roman" w:eastAsia="宋体" w:hAnsi="Times New Roman" w:cs="Times New Roman"/>
          <w:b/>
          <w:bCs/>
          <w:sz w:val="22"/>
        </w:rPr>
        <w:t>云业务管理平台要求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云业务管理平台提供云业务管理和业务云上资源监控等相关服务，能够对云上业务进行有效管理。提供统一门户，为用户提供自助服务门户、大屏展示、单点登录等功能；提供资源管理，对资源池中的虚拟机、子网等生命周期（创建、修改、删除、开启、关闭等）进行管理；提供运维管理，提供云资源的监控和告警功能，并提供监控大屏进行数据实时展示；提供运营管理，面向运营管理员提供服务支撑；提供管理中心，管理云管平台自身的系统配置。</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云业务管理平台软件需支持与中标人所提供的云运维监控平台对接的能力、以及在基础设施层各类服务器及其虚拟化环境中部署的能力。云管理平台可提供北向接口、</w:t>
      </w:r>
      <w:r w:rsidRPr="0040666B">
        <w:rPr>
          <w:rFonts w:ascii="Times New Roman" w:eastAsia="宋体" w:hAnsi="Times New Roman" w:cs="Times New Roman"/>
          <w:sz w:val="22"/>
        </w:rPr>
        <w:t>API</w:t>
      </w:r>
      <w:r w:rsidRPr="0040666B">
        <w:rPr>
          <w:rFonts w:ascii="Times New Roman" w:eastAsia="宋体" w:hAnsi="Times New Roman" w:cs="Times New Roman"/>
          <w:sz w:val="22"/>
        </w:rPr>
        <w:t>接口，接入浦东大数据中心统一云管平台。</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w:t>
      </w:r>
      <w:r w:rsidRPr="0040666B">
        <w:rPr>
          <w:rFonts w:ascii="Times New Roman" w:eastAsia="宋体" w:hAnsi="Times New Roman" w:cs="Times New Roman" w:hint="eastAsia"/>
          <w:b/>
          <w:bCs/>
          <w:sz w:val="22"/>
        </w:rPr>
        <w:t>1.</w:t>
      </w:r>
      <w:r w:rsidRPr="0040666B">
        <w:rPr>
          <w:rFonts w:ascii="Times New Roman" w:eastAsia="宋体" w:hAnsi="Times New Roman" w:cs="Times New Roman"/>
          <w:b/>
          <w:bCs/>
          <w:sz w:val="22"/>
        </w:rPr>
        <w:t>3</w:t>
      </w:r>
      <w:r w:rsidRPr="0040666B">
        <w:rPr>
          <w:rFonts w:ascii="Times New Roman" w:eastAsia="宋体" w:hAnsi="Times New Roman" w:cs="Times New Roman"/>
          <w:b/>
          <w:bCs/>
          <w:sz w:val="22"/>
        </w:rPr>
        <w:t>虚拟化平台要求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非国产化平台要求：虚拟机之间可以做到隔离保护；虚拟机具有自己的资源（内存、</w:t>
      </w:r>
      <w:r w:rsidRPr="0040666B">
        <w:rPr>
          <w:rFonts w:ascii="Times New Roman" w:eastAsia="宋体" w:hAnsi="Times New Roman" w:cs="Times New Roman"/>
          <w:sz w:val="22"/>
        </w:rPr>
        <w:t>CPU</w:t>
      </w:r>
      <w:r w:rsidRPr="0040666B">
        <w:rPr>
          <w:rFonts w:ascii="Times New Roman" w:eastAsia="宋体" w:hAnsi="Times New Roman" w:cs="Times New Roman"/>
          <w:sz w:val="22"/>
        </w:rPr>
        <w:t>、网卡、存储），可以指定单独的</w:t>
      </w:r>
      <w:r w:rsidRPr="0040666B">
        <w:rPr>
          <w:rFonts w:ascii="Times New Roman" w:eastAsia="宋体" w:hAnsi="Times New Roman" w:cs="Times New Roman"/>
          <w:sz w:val="22"/>
        </w:rPr>
        <w:t>IP</w:t>
      </w:r>
      <w:r w:rsidRPr="0040666B">
        <w:rPr>
          <w:rFonts w:ascii="Times New Roman" w:eastAsia="宋体" w:hAnsi="Times New Roman" w:cs="Times New Roman"/>
          <w:sz w:val="22"/>
        </w:rPr>
        <w:t>地址等；支持将多个物理服务器组成集群，</w:t>
      </w:r>
      <w:r w:rsidRPr="0040666B">
        <w:rPr>
          <w:rFonts w:ascii="Times New Roman" w:eastAsia="宋体" w:hAnsi="Times New Roman" w:cs="Times New Roman"/>
          <w:sz w:val="22"/>
        </w:rPr>
        <w:t>CPU</w:t>
      </w:r>
      <w:r w:rsidRPr="0040666B">
        <w:rPr>
          <w:rFonts w:ascii="Times New Roman" w:eastAsia="宋体" w:hAnsi="Times New Roman" w:cs="Times New Roman"/>
          <w:sz w:val="22"/>
        </w:rPr>
        <w:t>、内存、磁盘资源可以通过碎片整理、数据平衡技术提升集群资源利用率；虚拟化软件可以在线进行版本升级。</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国产化平台要求：支持一云多芯，同时支持</w:t>
      </w:r>
      <w:r w:rsidRPr="0040666B">
        <w:rPr>
          <w:rFonts w:ascii="Times New Roman" w:eastAsia="宋体" w:hAnsi="Times New Roman" w:cs="Times New Roman"/>
          <w:sz w:val="22"/>
        </w:rPr>
        <w:t>X86</w:t>
      </w:r>
      <w:r w:rsidRPr="0040666B">
        <w:rPr>
          <w:rFonts w:ascii="Times New Roman" w:eastAsia="宋体" w:hAnsi="Times New Roman" w:cs="Times New Roman"/>
          <w:sz w:val="22"/>
        </w:rPr>
        <w:t>、</w:t>
      </w:r>
      <w:r w:rsidRPr="0040666B">
        <w:rPr>
          <w:rFonts w:ascii="Times New Roman" w:eastAsia="宋体" w:hAnsi="Times New Roman" w:cs="Times New Roman"/>
          <w:sz w:val="22"/>
        </w:rPr>
        <w:t>ARM</w:t>
      </w:r>
      <w:r w:rsidRPr="0040666B">
        <w:rPr>
          <w:rFonts w:ascii="Times New Roman" w:eastAsia="宋体" w:hAnsi="Times New Roman" w:cs="Times New Roman"/>
          <w:sz w:val="22"/>
        </w:rPr>
        <w:t>等主流国产芯片，实现异构集群统一管理；虚拟机具备丰富的操作系统兼容能力，支持麒麟、统信等主流国产化操作系统；虚拟机支持共享</w:t>
      </w:r>
      <w:r w:rsidRPr="0040666B">
        <w:rPr>
          <w:rFonts w:ascii="Times New Roman" w:eastAsia="宋体" w:hAnsi="Times New Roman" w:cs="Times New Roman"/>
          <w:sz w:val="22"/>
        </w:rPr>
        <w:t>CPU</w:t>
      </w:r>
      <w:r w:rsidRPr="0040666B">
        <w:rPr>
          <w:rFonts w:ascii="Times New Roman" w:eastAsia="宋体" w:hAnsi="Times New Roman" w:cs="Times New Roman"/>
          <w:sz w:val="22"/>
        </w:rPr>
        <w:t>模式</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支持提供多种虚拟机规格，并支持虚拟机在线变更服务器</w:t>
      </w:r>
      <w:r w:rsidRPr="0040666B">
        <w:rPr>
          <w:rFonts w:ascii="Times New Roman" w:eastAsia="宋体" w:hAnsi="Times New Roman" w:cs="Times New Roman"/>
          <w:sz w:val="22"/>
        </w:rPr>
        <w:t>CPU</w:t>
      </w:r>
      <w:r w:rsidRPr="0040666B">
        <w:rPr>
          <w:rFonts w:ascii="Times New Roman" w:eastAsia="宋体" w:hAnsi="Times New Roman" w:cs="Times New Roman"/>
          <w:sz w:val="22"/>
        </w:rPr>
        <w:t>和内存配置；支持弹性伸缩功能，根据业务的需求和策略，自动调整计算资源大小，并支持用户定时执行伸缩规则，从而实现自动扩展或者收缩计算资源；块存储支持用户自助管理，包括创建、挂载、卸载、删除等；并支持对主机的系统盘和数据盘进行备份，保障数据的安全性；对象存储支持主流的</w:t>
      </w:r>
      <w:r w:rsidRPr="0040666B">
        <w:rPr>
          <w:rFonts w:ascii="Times New Roman" w:eastAsia="宋体" w:hAnsi="Times New Roman" w:cs="Times New Roman"/>
          <w:sz w:val="22"/>
        </w:rPr>
        <w:t>S3</w:t>
      </w:r>
      <w:r w:rsidRPr="0040666B">
        <w:rPr>
          <w:rFonts w:ascii="Times New Roman" w:eastAsia="宋体" w:hAnsi="Times New Roman" w:cs="Times New Roman"/>
          <w:sz w:val="22"/>
        </w:rPr>
        <w:t>协议访问对象文件，并支持对象分段上传；负载均衡调度算法支持轮询算法、最少连接算法、哈希算法。</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2.1</w:t>
      </w:r>
      <w:r w:rsidRPr="0040666B">
        <w:rPr>
          <w:rFonts w:ascii="Times New Roman" w:eastAsia="宋体" w:hAnsi="Times New Roman" w:cs="Times New Roman"/>
          <w:b/>
          <w:bCs/>
          <w:sz w:val="22"/>
        </w:rPr>
        <w:t>.4</w:t>
      </w:r>
      <w:r w:rsidRPr="0040666B">
        <w:rPr>
          <w:rFonts w:ascii="Times New Roman" w:eastAsia="宋体" w:hAnsi="Times New Roman" w:cs="Times New Roman"/>
          <w:b/>
          <w:bCs/>
          <w:sz w:val="22"/>
        </w:rPr>
        <w:t>云网络系统要求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核心骨干设备、出口设备、骨干线路等需要支持冗余备份，云内骨干线路带宽</w:t>
      </w:r>
      <w:r w:rsidRPr="0040666B">
        <w:rPr>
          <w:rFonts w:ascii="Times New Roman" w:eastAsia="宋体" w:hAnsi="Times New Roman" w:cs="Times New Roman"/>
          <w:sz w:val="22"/>
        </w:rPr>
        <w:t>≥40Gb</w:t>
      </w:r>
      <w:r w:rsidRPr="0040666B">
        <w:rPr>
          <w:rFonts w:ascii="Times New Roman" w:eastAsia="宋体" w:hAnsi="Times New Roman" w:cs="Times New Roman"/>
          <w:sz w:val="22"/>
        </w:rPr>
        <w:t>带宽，服务器业务</w:t>
      </w:r>
      <w:r w:rsidRPr="0040666B">
        <w:rPr>
          <w:rFonts w:ascii="Times New Roman" w:eastAsia="宋体" w:hAnsi="Times New Roman" w:cs="Times New Roman"/>
          <w:sz w:val="22"/>
        </w:rPr>
        <w:t>≥10Gb</w:t>
      </w:r>
      <w:r w:rsidRPr="0040666B">
        <w:rPr>
          <w:rFonts w:ascii="Times New Roman" w:eastAsia="宋体" w:hAnsi="Times New Roman" w:cs="Times New Roman"/>
          <w:sz w:val="22"/>
        </w:rPr>
        <w:t>带宽，核心骨干设备可以保证大规模业务迁移，无缝扩容需求；支持对云平台内的网络设备进行统一管理；网络控制器需集群部署。</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w:t>
      </w:r>
      <w:r w:rsidRPr="0040666B">
        <w:rPr>
          <w:rFonts w:ascii="Times New Roman" w:eastAsia="宋体" w:hAnsi="Times New Roman" w:cs="Times New Roman" w:hint="eastAsia"/>
          <w:b/>
          <w:bCs/>
          <w:sz w:val="22"/>
        </w:rPr>
        <w:t>1.</w:t>
      </w:r>
      <w:r w:rsidRPr="0040666B">
        <w:rPr>
          <w:rFonts w:ascii="Times New Roman" w:eastAsia="宋体" w:hAnsi="Times New Roman" w:cs="Times New Roman"/>
          <w:b/>
          <w:bCs/>
          <w:sz w:val="22"/>
        </w:rPr>
        <w:t>5</w:t>
      </w:r>
      <w:r w:rsidRPr="0040666B">
        <w:rPr>
          <w:rFonts w:ascii="Times New Roman" w:eastAsia="宋体" w:hAnsi="Times New Roman" w:cs="Times New Roman"/>
          <w:b/>
          <w:bCs/>
          <w:sz w:val="22"/>
        </w:rPr>
        <w:t>出口网络要求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公网</w:t>
      </w:r>
      <w:r w:rsidRPr="0040666B">
        <w:rPr>
          <w:rFonts w:ascii="Times New Roman" w:eastAsia="宋体" w:hAnsi="Times New Roman" w:cs="Times New Roman"/>
          <w:sz w:val="22"/>
        </w:rPr>
        <w:t>IP</w:t>
      </w:r>
      <w:r w:rsidRPr="0040666B">
        <w:rPr>
          <w:rFonts w:ascii="Times New Roman" w:eastAsia="宋体" w:hAnsi="Times New Roman" w:cs="Times New Roman"/>
          <w:sz w:val="22"/>
        </w:rPr>
        <w:t>地址需求：不少于</w:t>
      </w:r>
      <w:r w:rsidRPr="0040666B">
        <w:rPr>
          <w:rFonts w:ascii="Times New Roman" w:eastAsia="宋体" w:hAnsi="Times New Roman" w:cs="Times New Roman"/>
          <w:sz w:val="22"/>
        </w:rPr>
        <w:t>1</w:t>
      </w:r>
      <w:r w:rsidRPr="0040666B">
        <w:rPr>
          <w:rFonts w:ascii="Times New Roman" w:eastAsia="宋体" w:hAnsi="Times New Roman" w:cs="Times New Roman"/>
          <w:sz w:val="22"/>
        </w:rPr>
        <w:t>个</w:t>
      </w:r>
      <w:r w:rsidRPr="0040666B">
        <w:rPr>
          <w:rFonts w:ascii="Times New Roman" w:eastAsia="宋体" w:hAnsi="Times New Roman" w:cs="Times New Roman"/>
          <w:sz w:val="22"/>
        </w:rPr>
        <w:t>C</w:t>
      </w:r>
      <w:r w:rsidRPr="0040666B">
        <w:rPr>
          <w:rFonts w:ascii="Times New Roman" w:eastAsia="宋体" w:hAnsi="Times New Roman" w:cs="Times New Roman"/>
          <w:sz w:val="22"/>
        </w:rPr>
        <w:t>类互联网</w:t>
      </w:r>
      <w:r w:rsidRPr="0040666B">
        <w:rPr>
          <w:rFonts w:ascii="Times New Roman" w:eastAsia="宋体" w:hAnsi="Times New Roman" w:cs="Times New Roman"/>
          <w:sz w:val="22"/>
        </w:rPr>
        <w:t>IP</w:t>
      </w:r>
      <w:r w:rsidRPr="0040666B">
        <w:rPr>
          <w:rFonts w:ascii="Times New Roman" w:eastAsia="宋体" w:hAnsi="Times New Roman" w:cs="Times New Roman"/>
          <w:sz w:val="22"/>
        </w:rPr>
        <w:t>地址，后续可根据实际使用情况扩容。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互联网带宽：需提供至少</w:t>
      </w:r>
      <w:r w:rsidRPr="0040666B">
        <w:rPr>
          <w:rFonts w:ascii="Times New Roman" w:eastAsia="宋体" w:hAnsi="Times New Roman" w:cs="Times New Roman"/>
          <w:sz w:val="22"/>
        </w:rPr>
        <w:t>2*1G</w:t>
      </w:r>
      <w:r w:rsidRPr="0040666B">
        <w:rPr>
          <w:rFonts w:ascii="Times New Roman" w:eastAsia="宋体" w:hAnsi="Times New Roman" w:cs="Times New Roman" w:hint="eastAsia"/>
          <w:sz w:val="22"/>
        </w:rPr>
        <w:t>bps</w:t>
      </w:r>
      <w:r w:rsidRPr="0040666B">
        <w:rPr>
          <w:rFonts w:ascii="Times New Roman" w:eastAsia="宋体" w:hAnsi="Times New Roman" w:cs="Times New Roman"/>
          <w:sz w:val="22"/>
        </w:rPr>
        <w:t>带宽接入公网，互为灾备，后续可根据实际使用情况扩容。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政务外网带宽：需开通不少于</w:t>
      </w:r>
      <w:r w:rsidRPr="0040666B">
        <w:rPr>
          <w:rFonts w:ascii="Times New Roman" w:eastAsia="宋体" w:hAnsi="Times New Roman" w:cs="Times New Roman"/>
          <w:sz w:val="22"/>
        </w:rPr>
        <w:t>2</w:t>
      </w:r>
      <w:r w:rsidRPr="0040666B">
        <w:rPr>
          <w:rFonts w:ascii="Times New Roman" w:eastAsia="宋体" w:hAnsi="Times New Roman" w:cs="Times New Roman"/>
          <w:sz w:val="22"/>
        </w:rPr>
        <w:t>条的裸光纤链路，通过双路由接入的方式从云平台所在机房至招标人指定的申港大道</w:t>
      </w:r>
      <w:r w:rsidRPr="0040666B">
        <w:rPr>
          <w:rFonts w:ascii="Times New Roman" w:eastAsia="宋体" w:hAnsi="Times New Roman" w:cs="Times New Roman"/>
          <w:sz w:val="22"/>
        </w:rPr>
        <w:t>200</w:t>
      </w:r>
      <w:r w:rsidRPr="0040666B">
        <w:rPr>
          <w:rFonts w:ascii="Times New Roman" w:eastAsia="宋体" w:hAnsi="Times New Roman" w:cs="Times New Roman"/>
          <w:sz w:val="22"/>
        </w:rPr>
        <w:t>号政务外网机房，万兆带宽。</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w:t>
      </w:r>
      <w:r w:rsidRPr="0040666B">
        <w:rPr>
          <w:rFonts w:ascii="Times New Roman" w:eastAsia="宋体" w:hAnsi="Times New Roman" w:cs="Times New Roman" w:hint="eastAsia"/>
          <w:b/>
          <w:bCs/>
          <w:sz w:val="22"/>
        </w:rPr>
        <w:t>1.</w:t>
      </w:r>
      <w:r w:rsidRPr="0040666B">
        <w:rPr>
          <w:rFonts w:ascii="Times New Roman" w:eastAsia="宋体" w:hAnsi="Times New Roman" w:cs="Times New Roman"/>
          <w:b/>
          <w:bCs/>
          <w:sz w:val="22"/>
        </w:rPr>
        <w:t>6</w:t>
      </w:r>
      <w:r w:rsidRPr="0040666B">
        <w:rPr>
          <w:rFonts w:ascii="Times New Roman" w:eastAsia="宋体" w:hAnsi="Times New Roman" w:cs="Times New Roman"/>
          <w:b/>
          <w:bCs/>
          <w:sz w:val="22"/>
        </w:rPr>
        <w:t>平台高可靠要求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云平台使用的网络安全设备、服务器、存储等设备都应具备高可靠性及冗余性，即单个设备或单个节点出现故障时，其他设备</w:t>
      </w:r>
      <w:r w:rsidRPr="0040666B">
        <w:rPr>
          <w:rFonts w:ascii="Times New Roman" w:eastAsia="宋体" w:hAnsi="Times New Roman" w:cs="Times New Roman"/>
          <w:sz w:val="22"/>
        </w:rPr>
        <w:t>/</w:t>
      </w:r>
      <w:r w:rsidRPr="0040666B">
        <w:rPr>
          <w:rFonts w:ascii="Times New Roman" w:eastAsia="宋体" w:hAnsi="Times New Roman" w:cs="Times New Roman"/>
          <w:sz w:val="22"/>
        </w:rPr>
        <w:t>节点可以接管业务。云平台具备高可用和</w:t>
      </w:r>
      <w:r w:rsidRPr="0040666B">
        <w:rPr>
          <w:rFonts w:ascii="Times New Roman" w:eastAsia="宋体" w:hAnsi="Times New Roman" w:cs="Times New Roman"/>
          <w:sz w:val="22"/>
        </w:rPr>
        <w:lastRenderedPageBreak/>
        <w:t>动态迁移功能，发生物理设备故障后，虚拟机可以自动迁移到其他可用资源上运行，确保业务系统不受物理设备故障影响。</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bookmarkStart w:id="61" w:name="_Toc118995999"/>
      <w:bookmarkStart w:id="62" w:name="_Toc116329870"/>
      <w:bookmarkStart w:id="63" w:name="_Toc13986"/>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w:t>
      </w:r>
      <w:r w:rsidRPr="0040666B">
        <w:rPr>
          <w:rFonts w:ascii="Times New Roman" w:eastAsia="宋体" w:hAnsi="Times New Roman" w:cs="Times New Roman" w:hint="eastAsia"/>
          <w:b/>
          <w:bCs/>
          <w:sz w:val="22"/>
        </w:rPr>
        <w:t>1.</w:t>
      </w:r>
      <w:r w:rsidRPr="0040666B">
        <w:rPr>
          <w:rFonts w:ascii="Times New Roman" w:eastAsia="宋体" w:hAnsi="Times New Roman" w:cs="Times New Roman"/>
          <w:b/>
          <w:bCs/>
          <w:sz w:val="22"/>
        </w:rPr>
        <w:t>7</w:t>
      </w:r>
      <w:r w:rsidRPr="0040666B">
        <w:rPr>
          <w:rFonts w:ascii="Times New Roman" w:eastAsia="宋体" w:hAnsi="Times New Roman" w:cs="Times New Roman" w:hint="eastAsia"/>
          <w:b/>
          <w:bCs/>
          <w:sz w:val="22"/>
        </w:rPr>
        <w:t>平台</w:t>
      </w:r>
      <w:r w:rsidRPr="0040666B">
        <w:rPr>
          <w:rFonts w:ascii="Times New Roman" w:eastAsia="宋体" w:hAnsi="Times New Roman" w:cs="Times New Roman"/>
          <w:b/>
          <w:bCs/>
          <w:sz w:val="22"/>
        </w:rPr>
        <w:t>安全要求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非国产化平台和国产化平台均</w:t>
      </w:r>
      <w:r w:rsidRPr="0040666B">
        <w:rPr>
          <w:rFonts w:ascii="Times New Roman" w:eastAsia="宋体" w:hAnsi="Times New Roman" w:cs="Times New Roman" w:hint="eastAsia"/>
          <w:sz w:val="22"/>
        </w:rPr>
        <w:t>需</w:t>
      </w:r>
      <w:r w:rsidRPr="0040666B">
        <w:rPr>
          <w:rFonts w:ascii="Times New Roman" w:eastAsia="宋体" w:hAnsi="Times New Roman" w:cs="Times New Roman"/>
          <w:sz w:val="22"/>
        </w:rPr>
        <w:t>符合《信息安全技术网络安全等级保护基本要求》（</w:t>
      </w:r>
      <w:r w:rsidRPr="0040666B">
        <w:rPr>
          <w:rFonts w:ascii="Times New Roman" w:eastAsia="宋体" w:hAnsi="Times New Roman" w:cs="Times New Roman"/>
          <w:sz w:val="22"/>
        </w:rPr>
        <w:t>GB/T 22239-2019</w:t>
      </w:r>
      <w:r w:rsidRPr="0040666B">
        <w:rPr>
          <w:rFonts w:ascii="Times New Roman" w:eastAsia="宋体" w:hAnsi="Times New Roman" w:cs="Times New Roman"/>
          <w:sz w:val="22"/>
        </w:rPr>
        <w:t>）第三级安全测评通用要求</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为了保证平台的安全、稳定运营，</w:t>
      </w:r>
      <w:r w:rsidRPr="0040666B">
        <w:rPr>
          <w:rFonts w:ascii="Times New Roman" w:eastAsia="宋体" w:hAnsi="Times New Roman" w:cs="Times New Roman" w:hint="eastAsia"/>
          <w:sz w:val="22"/>
        </w:rPr>
        <w:t>需</w:t>
      </w:r>
      <w:r w:rsidRPr="0040666B">
        <w:rPr>
          <w:rFonts w:ascii="Times New Roman" w:eastAsia="宋体" w:hAnsi="Times New Roman" w:cs="Times New Roman"/>
          <w:sz w:val="22"/>
        </w:rPr>
        <w:t>制定完善的安全运维管理体系</w:t>
      </w:r>
      <w:r w:rsidRPr="0040666B">
        <w:rPr>
          <w:rFonts w:ascii="Times New Roman" w:eastAsia="宋体" w:hAnsi="Times New Roman" w:cs="Times New Roman" w:hint="eastAsia"/>
          <w:sz w:val="22"/>
        </w:rPr>
        <w:t>及</w:t>
      </w:r>
      <w:r w:rsidRPr="0040666B">
        <w:rPr>
          <w:rFonts w:ascii="Times New Roman" w:eastAsia="宋体" w:hAnsi="Times New Roman" w:cs="Times New Roman"/>
          <w:sz w:val="22"/>
        </w:rPr>
        <w:t>安全管理制度规范，对不同的安全区域、安全保护对象明确安全责任人；提供符合信息安全等级保护三级要求的云平台基础安全和应用系统安全的服务内容。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需提供安全监控，安全监控内容包含但不限于网络流量监控、各个安全设备的日志记录监控、安全设备运维操作监控和云资源运行状态监控等，并提供安全事态分析，满足用户不同安全级别业务系统的安全需求。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中标人建设的浦东政务云平台需满足包括但不限于如下安全要求：物理安全、网络安全、主机安全、平台安全等内容。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1</w:t>
      </w:r>
      <w:r w:rsidRPr="0040666B">
        <w:rPr>
          <w:rFonts w:ascii="Times New Roman" w:eastAsia="宋体" w:hAnsi="Times New Roman" w:cs="Times New Roman"/>
          <w:sz w:val="22"/>
        </w:rPr>
        <w:t>）物理安全：中标人用于建设浦东政务云的机房需具备防盗窃和防破坏、防雷击、防火、防水和防潮、防静电、温湿度控制、电力供应等能力。</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2</w:t>
      </w:r>
      <w:r w:rsidRPr="0040666B">
        <w:rPr>
          <w:rFonts w:ascii="Times New Roman" w:eastAsia="宋体" w:hAnsi="Times New Roman" w:cs="Times New Roman"/>
          <w:sz w:val="22"/>
        </w:rPr>
        <w:t>）网络安全：中标人需针对浦东政务云平台按照国家网络安全等级保护基本要求要求建立一套网络安全防护体系，对网络边界处提供访问控制、病毒过滤、防攻击、防入侵、防篡改等立体安全防护，保护平台内部网络通信安全。</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访问控制：浦东政务云平台在各网络边界处应部署安全访问控制设备，包括防火墙、</w:t>
      </w:r>
      <w:r w:rsidRPr="0040666B">
        <w:rPr>
          <w:rFonts w:ascii="Times New Roman" w:eastAsia="宋体" w:hAnsi="Times New Roman" w:cs="Times New Roman"/>
          <w:sz w:val="22"/>
        </w:rPr>
        <w:t>IPS</w:t>
      </w:r>
      <w:r w:rsidRPr="0040666B">
        <w:rPr>
          <w:rFonts w:ascii="Times New Roman" w:eastAsia="宋体" w:hAnsi="Times New Roman" w:cs="Times New Roman"/>
          <w:sz w:val="22"/>
        </w:rPr>
        <w:t>等，能根据会话状态信息为数据流提供明确的允许</w:t>
      </w:r>
      <w:r w:rsidRPr="0040666B">
        <w:rPr>
          <w:rFonts w:ascii="Times New Roman" w:eastAsia="宋体" w:hAnsi="Times New Roman" w:cs="Times New Roman"/>
          <w:sz w:val="22"/>
        </w:rPr>
        <w:t>/</w:t>
      </w:r>
      <w:r w:rsidRPr="0040666B">
        <w:rPr>
          <w:rFonts w:ascii="Times New Roman" w:eastAsia="宋体" w:hAnsi="Times New Roman" w:cs="Times New Roman"/>
          <w:sz w:val="22"/>
        </w:rPr>
        <w:t>拒绝访问的能力，控制粒度为端口级。支持按用户和系统之间的允许访问规则，允许或拒绝用户对受控系统进行资源访。</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安全审计：中标人需对浦东政务云平台使用网络设备运行状况、网络流量、用户行为等进行日志记录，能够根据记录数据进行分析并生成审计报表，同时对系统审计的记录进行有效安全保护，避免受到未预期的删除、修改或覆盖等不安全操作。</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入侵防范：配备有</w:t>
      </w:r>
      <w:r w:rsidRPr="0040666B">
        <w:rPr>
          <w:rFonts w:ascii="Times New Roman" w:eastAsia="宋体" w:hAnsi="Times New Roman" w:cs="Times New Roman"/>
          <w:sz w:val="22"/>
        </w:rPr>
        <w:t>IDS</w:t>
      </w:r>
      <w:r w:rsidRPr="0040666B">
        <w:rPr>
          <w:rFonts w:ascii="Times New Roman" w:eastAsia="宋体" w:hAnsi="Times New Roman" w:cs="Times New Roman"/>
          <w:sz w:val="22"/>
        </w:rPr>
        <w:t>或</w:t>
      </w:r>
      <w:r w:rsidRPr="0040666B">
        <w:rPr>
          <w:rFonts w:ascii="Times New Roman" w:eastAsia="宋体" w:hAnsi="Times New Roman" w:cs="Times New Roman"/>
          <w:sz w:val="22"/>
        </w:rPr>
        <w:t>IPS</w:t>
      </w:r>
      <w:r w:rsidRPr="0040666B">
        <w:rPr>
          <w:rFonts w:ascii="Times New Roman" w:eastAsia="宋体" w:hAnsi="Times New Roman" w:cs="Times New Roman"/>
          <w:sz w:val="22"/>
        </w:rPr>
        <w:t>入侵防范、检测系统，实现的实时防范功能应包括：端口扫描、强力攻击、木马后门攻击、拒绝服务攻击、缓冲区溢出攻击、</w:t>
      </w:r>
      <w:r w:rsidRPr="0040666B">
        <w:rPr>
          <w:rFonts w:ascii="Times New Roman" w:eastAsia="宋体" w:hAnsi="Times New Roman" w:cs="Times New Roman"/>
          <w:sz w:val="22"/>
        </w:rPr>
        <w:t>IP</w:t>
      </w:r>
      <w:r w:rsidRPr="0040666B">
        <w:rPr>
          <w:rFonts w:ascii="Times New Roman" w:eastAsia="宋体" w:hAnsi="Times New Roman" w:cs="Times New Roman"/>
          <w:sz w:val="22"/>
        </w:rPr>
        <w:t>碎片攻击和网络蠕虫攻击等非法网络攻击行为，当检测到攻击行为时，系统将详细记录相关信息，同时在发生严重入侵事件时具备报警、记录功能。</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3</w:t>
      </w:r>
      <w:r w:rsidRPr="0040666B">
        <w:rPr>
          <w:rFonts w:ascii="Times New Roman" w:eastAsia="宋体" w:hAnsi="Times New Roman" w:cs="Times New Roman"/>
          <w:sz w:val="22"/>
        </w:rPr>
        <w:t>）主机安全：中标人需对浦东政务云平台主机的物理安全进行</w:t>
      </w:r>
      <w:r w:rsidRPr="0040666B">
        <w:rPr>
          <w:rFonts w:ascii="Times New Roman" w:eastAsia="宋体" w:hAnsi="Times New Roman" w:cs="Times New Roman" w:hint="eastAsia"/>
          <w:sz w:val="22"/>
        </w:rPr>
        <w:t>防护，</w:t>
      </w:r>
      <w:r w:rsidRPr="0040666B">
        <w:rPr>
          <w:rFonts w:ascii="Times New Roman" w:eastAsia="宋体" w:hAnsi="Times New Roman" w:cs="Times New Roman"/>
          <w:sz w:val="22"/>
        </w:rPr>
        <w:t>主机系统应启用访问控制功能，依据安全策略控制用户对资源的访问权限，通过系统的技术维护措施严格限制默认账户的访问权限。</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4</w:t>
      </w:r>
      <w:r w:rsidRPr="0040666B">
        <w:rPr>
          <w:rFonts w:ascii="Times New Roman" w:eastAsia="宋体" w:hAnsi="Times New Roman" w:cs="Times New Roman"/>
          <w:sz w:val="22"/>
        </w:rPr>
        <w:t>）平台安全：包括虚拟化及云运维管理平台的安全保护，如果云运维管理平台需要数据库的支持，应保护好云运维管理平台的数据库安全，设置强壮复杂的密码策略、备份数据库和配置相关的网络安全服务；云运维管理平台的访问许可应加强管理，删除不需要的用户账号，同时针对云平台本身应用提供应用安全防护能力。</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5</w:t>
      </w:r>
      <w:r w:rsidRPr="0040666B">
        <w:rPr>
          <w:rFonts w:ascii="Times New Roman" w:eastAsia="宋体" w:hAnsi="Times New Roman" w:cs="Times New Roman"/>
          <w:sz w:val="22"/>
        </w:rPr>
        <w:t>）委办局单位部署在浦东政务云平台中的应用系统在执行国家及本市有关电子政务信息安全管理办法的过程中，若发现重大安全事故或者安全隐患时，中标人需要配合进行安全整改。</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w:t>
      </w:r>
      <w:r w:rsidRPr="0040666B">
        <w:rPr>
          <w:rFonts w:ascii="Times New Roman" w:eastAsia="宋体" w:hAnsi="Times New Roman" w:cs="Times New Roman" w:hint="eastAsia"/>
          <w:b/>
          <w:bCs/>
          <w:sz w:val="22"/>
        </w:rPr>
        <w:t>1.8</w:t>
      </w:r>
      <w:r w:rsidRPr="0040666B">
        <w:rPr>
          <w:rFonts w:ascii="Times New Roman" w:eastAsia="宋体" w:hAnsi="Times New Roman" w:cs="Times New Roman" w:hint="eastAsia"/>
          <w:b/>
          <w:bCs/>
          <w:sz w:val="22"/>
        </w:rPr>
        <w:t>应用</w:t>
      </w:r>
      <w:r w:rsidRPr="0040666B">
        <w:rPr>
          <w:rFonts w:ascii="Times New Roman" w:eastAsia="宋体" w:hAnsi="Times New Roman" w:cs="Times New Roman"/>
          <w:b/>
          <w:bCs/>
          <w:sz w:val="22"/>
        </w:rPr>
        <w:t>安全要求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lastRenderedPageBreak/>
        <w:t>为了使在政务云环境下的应用系统能够满足</w:t>
      </w:r>
      <w:r w:rsidRPr="0040666B">
        <w:rPr>
          <w:rFonts w:ascii="Times New Roman" w:eastAsia="宋体" w:hAnsi="Times New Roman" w:cs="Times New Roman"/>
          <w:sz w:val="22"/>
        </w:rPr>
        <w:t>信息安全等级保护三级要求</w:t>
      </w:r>
      <w:r w:rsidRPr="0040666B">
        <w:rPr>
          <w:rFonts w:ascii="Times New Roman" w:eastAsia="宋体" w:hAnsi="Times New Roman" w:cs="Times New Roman" w:hint="eastAsia"/>
          <w:sz w:val="22"/>
        </w:rPr>
        <w:t>，需针对应用系统提供安全防护能力，具体需求如下：</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入侵防御服务</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针对应用提供实时的互联网出口及政务外网出口入侵防御，对网络流量进行检测，过滤各种可疑流量，并实时监控内网安全状况，防止大规模僵尸网络的形成，同时为全网检测提供数据支撑。</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用户管理服务</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为每个使用单位下不同租户之间资源进行默认隔离。一个租户下可以设立不同项目，每个项目可视为一个资源集，通过</w:t>
      </w:r>
      <w:r w:rsidRPr="0040666B">
        <w:rPr>
          <w:rFonts w:ascii="Times New Roman" w:eastAsia="宋体" w:hAnsi="Times New Roman" w:cs="Times New Roman"/>
          <w:sz w:val="22"/>
        </w:rPr>
        <w:t>VPC</w:t>
      </w:r>
      <w:r w:rsidRPr="0040666B">
        <w:rPr>
          <w:rFonts w:ascii="Times New Roman" w:eastAsia="宋体" w:hAnsi="Times New Roman" w:cs="Times New Roman"/>
          <w:sz w:val="22"/>
        </w:rPr>
        <w:t>的功能进行隔离。并且提供在租户下创建和管理用户的功能、提供角色创建及管理功能、提供登录策略的创建及管理功能；为用户登陆后的工作台，显示关键的运营数据；根据使用单位需求开启</w:t>
      </w:r>
      <w:r w:rsidRPr="0040666B">
        <w:rPr>
          <w:rFonts w:ascii="Times New Roman" w:eastAsia="宋体" w:hAnsi="Times New Roman" w:cs="Times New Roman"/>
          <w:sz w:val="22"/>
        </w:rPr>
        <w:t>ssh</w:t>
      </w:r>
      <w:r w:rsidRPr="0040666B">
        <w:rPr>
          <w:rFonts w:ascii="Times New Roman" w:eastAsia="宋体" w:hAnsi="Times New Roman" w:cs="Times New Roman"/>
          <w:sz w:val="22"/>
        </w:rPr>
        <w:t>，</w:t>
      </w:r>
      <w:r w:rsidRPr="0040666B">
        <w:rPr>
          <w:rFonts w:ascii="Times New Roman" w:eastAsia="宋体" w:hAnsi="Times New Roman" w:cs="Times New Roman"/>
          <w:sz w:val="22"/>
        </w:rPr>
        <w:t>ftp</w:t>
      </w:r>
      <w:r w:rsidRPr="0040666B">
        <w:rPr>
          <w:rFonts w:ascii="Times New Roman" w:eastAsia="宋体" w:hAnsi="Times New Roman" w:cs="Times New Roman"/>
          <w:sz w:val="22"/>
        </w:rPr>
        <w:t>等服务。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3</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常规安全漏洞扫描</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对政务外网及互联网出口</w:t>
      </w:r>
      <w:r w:rsidRPr="0040666B">
        <w:rPr>
          <w:rFonts w:ascii="Times New Roman" w:eastAsia="宋体" w:hAnsi="Times New Roman" w:cs="Times New Roman"/>
          <w:sz w:val="22"/>
        </w:rPr>
        <w:t>IP</w:t>
      </w:r>
      <w:r w:rsidRPr="0040666B">
        <w:rPr>
          <w:rFonts w:ascii="Times New Roman" w:eastAsia="宋体" w:hAnsi="Times New Roman" w:cs="Times New Roman"/>
          <w:sz w:val="22"/>
        </w:rPr>
        <w:t>地址、主机或按用户要求进行漏洞扫描，并提供漏扫报告，帮助安全管理人员先于攻击者发现安全问题，及时进行修补。</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4</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网络访问控制服务</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针对应用提供实时的互联网出口访问控制、政务外网出口访问控制、虚拟网络间访问控制等，针对</w:t>
      </w:r>
      <w:r w:rsidRPr="0040666B">
        <w:rPr>
          <w:rFonts w:ascii="Times New Roman" w:eastAsia="宋体" w:hAnsi="Times New Roman" w:cs="Times New Roman"/>
          <w:sz w:val="22"/>
        </w:rPr>
        <w:t>HTTP</w:t>
      </w:r>
      <w:r w:rsidRPr="0040666B">
        <w:rPr>
          <w:rFonts w:ascii="Times New Roman" w:eastAsia="宋体" w:hAnsi="Times New Roman" w:cs="Times New Roman"/>
          <w:sz w:val="22"/>
        </w:rPr>
        <w:t>、</w:t>
      </w:r>
      <w:r w:rsidRPr="0040666B">
        <w:rPr>
          <w:rFonts w:ascii="Times New Roman" w:eastAsia="宋体" w:hAnsi="Times New Roman" w:cs="Times New Roman"/>
          <w:sz w:val="22"/>
        </w:rPr>
        <w:t>FTP</w:t>
      </w:r>
      <w:r w:rsidRPr="0040666B">
        <w:rPr>
          <w:rFonts w:ascii="Times New Roman" w:eastAsia="宋体" w:hAnsi="Times New Roman" w:cs="Times New Roman"/>
          <w:sz w:val="22"/>
        </w:rPr>
        <w:t>、</w:t>
      </w:r>
      <w:r w:rsidRPr="0040666B">
        <w:rPr>
          <w:rFonts w:ascii="Times New Roman" w:eastAsia="宋体" w:hAnsi="Times New Roman" w:cs="Times New Roman"/>
          <w:sz w:val="22"/>
        </w:rPr>
        <w:t>TELNET</w:t>
      </w:r>
      <w:r w:rsidRPr="0040666B">
        <w:rPr>
          <w:rFonts w:ascii="Times New Roman" w:eastAsia="宋体" w:hAnsi="Times New Roman" w:cs="Times New Roman"/>
          <w:sz w:val="22"/>
        </w:rPr>
        <w:t>、</w:t>
      </w:r>
      <w:r w:rsidRPr="0040666B">
        <w:rPr>
          <w:rFonts w:ascii="Times New Roman" w:eastAsia="宋体" w:hAnsi="Times New Roman" w:cs="Times New Roman"/>
          <w:sz w:val="22"/>
        </w:rPr>
        <w:t>SMTP</w:t>
      </w:r>
      <w:r w:rsidRPr="0040666B">
        <w:rPr>
          <w:rFonts w:ascii="Times New Roman" w:eastAsia="宋体" w:hAnsi="Times New Roman" w:cs="Times New Roman"/>
          <w:sz w:val="22"/>
        </w:rPr>
        <w:t>、</w:t>
      </w:r>
      <w:r w:rsidRPr="0040666B">
        <w:rPr>
          <w:rFonts w:ascii="Times New Roman" w:eastAsia="宋体" w:hAnsi="Times New Roman" w:cs="Times New Roman"/>
          <w:sz w:val="22"/>
        </w:rPr>
        <w:t>POP3</w:t>
      </w:r>
      <w:r w:rsidRPr="0040666B">
        <w:rPr>
          <w:rFonts w:ascii="Times New Roman" w:eastAsia="宋体" w:hAnsi="Times New Roman" w:cs="Times New Roman"/>
          <w:sz w:val="22"/>
        </w:rPr>
        <w:t>、</w:t>
      </w:r>
      <w:r w:rsidRPr="0040666B">
        <w:rPr>
          <w:rFonts w:ascii="Times New Roman" w:eastAsia="宋体" w:hAnsi="Times New Roman" w:cs="Times New Roman"/>
          <w:sz w:val="22"/>
        </w:rPr>
        <w:t>P2P</w:t>
      </w:r>
      <w:r w:rsidRPr="0040666B">
        <w:rPr>
          <w:rFonts w:ascii="Times New Roman" w:eastAsia="宋体" w:hAnsi="Times New Roman" w:cs="Times New Roman"/>
          <w:sz w:val="22"/>
        </w:rPr>
        <w:t>等网络协议进行识别和过滤；按照等级保护三级相关要求，在网络边界实时监测恶意代码、敏感内容并进行实时告警。</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5</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数据库审计服务</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通过在用户数据库主机上安装探针程序，将外部访问数据库流量镜像到相关审计设备的一种安全审计服务，对用户访问数据库行为的记录、分析和汇报，提高数据资产安全。</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6</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日志审计服务</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对网络日志、安全日志、主机日志和应用系统日志进行全面的标准化处理，及时发现各种安全威胁、异常行为事件；为运维提供全局的视角，一站式提供数据收集、清洗、分析、可视化和告警功能，并且日志留存</w:t>
      </w:r>
      <w:r w:rsidRPr="0040666B">
        <w:rPr>
          <w:rFonts w:ascii="Times New Roman" w:eastAsia="宋体" w:hAnsi="Times New Roman" w:cs="Times New Roman"/>
          <w:sz w:val="22"/>
        </w:rPr>
        <w:t>180</w:t>
      </w:r>
      <w:r w:rsidRPr="0040666B">
        <w:rPr>
          <w:rFonts w:ascii="Times New Roman" w:eastAsia="宋体" w:hAnsi="Times New Roman" w:cs="Times New Roman"/>
          <w:sz w:val="22"/>
        </w:rPr>
        <w:t>天。</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7</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用户身份认证服务</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用户管理的配套登录认证服务，为用户管理服务提供身份认证支撑，为政务云用户安全接入云平台的统一身份认证，通过双因素认证方式实现用户认证，防止用户身份冒用。</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8</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在线防护</w:t>
      </w:r>
      <w:r w:rsidRPr="0040666B">
        <w:rPr>
          <w:rFonts w:ascii="Times New Roman" w:eastAsia="宋体" w:hAnsi="Times New Roman" w:cs="Times New Roman"/>
          <w:sz w:val="22"/>
        </w:rPr>
        <w:t>WAF</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网站前端提供在线</w:t>
      </w:r>
      <w:r w:rsidRPr="0040666B">
        <w:rPr>
          <w:rFonts w:ascii="Times New Roman" w:eastAsia="宋体" w:hAnsi="Times New Roman" w:cs="Times New Roman"/>
          <w:sz w:val="22"/>
        </w:rPr>
        <w:t>WAF</w:t>
      </w:r>
      <w:r w:rsidRPr="0040666B">
        <w:rPr>
          <w:rFonts w:ascii="Times New Roman" w:eastAsia="宋体" w:hAnsi="Times New Roman" w:cs="Times New Roman"/>
          <w:sz w:val="22"/>
        </w:rPr>
        <w:t>防护系统，用于防御</w:t>
      </w:r>
      <w:r w:rsidRPr="0040666B">
        <w:rPr>
          <w:rFonts w:ascii="Times New Roman" w:eastAsia="宋体" w:hAnsi="Times New Roman" w:cs="Times New Roman"/>
          <w:sz w:val="22"/>
        </w:rPr>
        <w:t>SQL</w:t>
      </w:r>
      <w:r w:rsidRPr="0040666B">
        <w:rPr>
          <w:rFonts w:ascii="Times New Roman" w:eastAsia="宋体" w:hAnsi="Times New Roman" w:cs="Times New Roman"/>
          <w:sz w:val="22"/>
        </w:rPr>
        <w:t>注入、</w:t>
      </w:r>
      <w:r w:rsidRPr="0040666B">
        <w:rPr>
          <w:rFonts w:ascii="Times New Roman" w:eastAsia="宋体" w:hAnsi="Times New Roman" w:cs="Times New Roman"/>
          <w:sz w:val="22"/>
        </w:rPr>
        <w:t>XSS</w:t>
      </w:r>
      <w:r w:rsidRPr="0040666B">
        <w:rPr>
          <w:rFonts w:ascii="Times New Roman" w:eastAsia="宋体" w:hAnsi="Times New Roman" w:cs="Times New Roman"/>
          <w:sz w:val="22"/>
        </w:rPr>
        <w:t>跨站脚本、常见</w:t>
      </w:r>
      <w:r w:rsidRPr="0040666B">
        <w:rPr>
          <w:rFonts w:ascii="Times New Roman" w:eastAsia="宋体" w:hAnsi="Times New Roman" w:cs="Times New Roman"/>
          <w:sz w:val="22"/>
        </w:rPr>
        <w:t>Web</w:t>
      </w:r>
      <w:r w:rsidRPr="0040666B">
        <w:rPr>
          <w:rFonts w:ascii="Times New Roman" w:eastAsia="宋体" w:hAnsi="Times New Roman" w:cs="Times New Roman"/>
          <w:sz w:val="22"/>
        </w:rPr>
        <w:t>服务器插件漏洞、木马上传、非授权核心资源访问等</w:t>
      </w:r>
      <w:r w:rsidRPr="0040666B">
        <w:rPr>
          <w:rFonts w:ascii="Times New Roman" w:eastAsia="宋体" w:hAnsi="Times New Roman" w:cs="Times New Roman"/>
          <w:sz w:val="22"/>
        </w:rPr>
        <w:t>OWASP</w:t>
      </w:r>
      <w:r w:rsidRPr="0040666B">
        <w:rPr>
          <w:rFonts w:ascii="Times New Roman" w:eastAsia="宋体" w:hAnsi="Times New Roman" w:cs="Times New Roman"/>
          <w:sz w:val="22"/>
        </w:rPr>
        <w:t>常见攻击，并过滤海量恶意</w:t>
      </w:r>
      <w:r w:rsidRPr="0040666B">
        <w:rPr>
          <w:rFonts w:ascii="Times New Roman" w:eastAsia="宋体" w:hAnsi="Times New Roman" w:cs="Times New Roman"/>
          <w:sz w:val="22"/>
        </w:rPr>
        <w:t>CC</w:t>
      </w:r>
      <w:r w:rsidRPr="0040666B">
        <w:rPr>
          <w:rFonts w:ascii="Times New Roman" w:eastAsia="宋体" w:hAnsi="Times New Roman" w:cs="Times New Roman"/>
          <w:sz w:val="22"/>
        </w:rPr>
        <w:t>攻击，避免网站资产数据泄露，保障网站的安全与可用性。</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9</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网页防篡改</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在网站服务器上部署网页防篡改软件，为用户提供网页内容监测，及时修复被篡改网页内容，同时记录篡改事件的相关日志，为监管部门提供调查的凭据。</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w:t>
      </w:r>
      <w:r w:rsidRPr="0040666B">
        <w:rPr>
          <w:rFonts w:ascii="Times New Roman" w:eastAsia="宋体" w:hAnsi="Times New Roman" w:cs="Times New Roman" w:hint="eastAsia"/>
          <w:b/>
          <w:bCs/>
          <w:sz w:val="22"/>
        </w:rPr>
        <w:t>1.8.1</w:t>
      </w:r>
      <w:r w:rsidRPr="0040666B">
        <w:rPr>
          <w:rFonts w:ascii="Times New Roman" w:eastAsia="宋体" w:hAnsi="Times New Roman" w:cs="Times New Roman" w:hint="eastAsia"/>
          <w:b/>
          <w:bCs/>
          <w:sz w:val="22"/>
        </w:rPr>
        <w:t>功能与技术指标</w:t>
      </w:r>
      <w:r w:rsidRPr="0040666B">
        <w:rPr>
          <w:rFonts w:ascii="Times New Roman" w:eastAsia="宋体" w:hAnsi="Times New Roman" w:cs="Times New Roman"/>
          <w:b/>
          <w:bCs/>
          <w:sz w:val="22"/>
        </w:rPr>
        <w:t>要求</w:t>
      </w:r>
    </w:p>
    <w:tbl>
      <w:tblPr>
        <w:tblW w:w="861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7393"/>
      </w:tblGrid>
      <w:tr w:rsidR="0040666B" w:rsidRPr="0040666B" w:rsidTr="000C48C1">
        <w:trPr>
          <w:trHeight w:val="23"/>
          <w:tblHeader/>
        </w:trPr>
        <w:tc>
          <w:tcPr>
            <w:tcW w:w="1223" w:type="dxa"/>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服务名称</w:t>
            </w:r>
          </w:p>
        </w:tc>
        <w:tc>
          <w:tcPr>
            <w:tcW w:w="7393" w:type="dxa"/>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指标参数</w:t>
            </w:r>
          </w:p>
        </w:tc>
      </w:tr>
      <w:tr w:rsidR="0040666B" w:rsidRPr="0040666B" w:rsidTr="000C48C1">
        <w:trPr>
          <w:trHeight w:val="23"/>
        </w:trPr>
        <w:tc>
          <w:tcPr>
            <w:tcW w:w="1223" w:type="dxa"/>
            <w:vMerge w:val="restart"/>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在线防护</w:t>
            </w:r>
            <w:r w:rsidRPr="0040666B">
              <w:rPr>
                <w:rFonts w:ascii="Times New Roman" w:eastAsia="宋体" w:hAnsi="宋体" w:cs="Times New Roman" w:hint="eastAsia"/>
                <w:sz w:val="22"/>
              </w:rPr>
              <w:t>WAF</w:t>
            </w: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内置</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应用攻击检测引擎，支持文件包含攻击、抵御注入式攻击（包含</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注入、系统命令注入）、信息泄露攻击、跨站脚本（</w:t>
            </w:r>
            <w:r w:rsidRPr="0040666B">
              <w:rPr>
                <w:rFonts w:ascii="Times New Roman" w:eastAsia="宋体" w:hAnsi="宋体" w:cs="Times New Roman" w:hint="eastAsia"/>
                <w:sz w:val="22"/>
              </w:rPr>
              <w:t>XSS</w:t>
            </w:r>
            <w:r w:rsidRPr="0040666B">
              <w:rPr>
                <w:rFonts w:ascii="Times New Roman" w:eastAsia="宋体" w:hAnsi="宋体" w:cs="Times New Roman" w:hint="eastAsia"/>
                <w:sz w:val="22"/>
              </w:rPr>
              <w:t>）、网站扫描、</w:t>
            </w:r>
            <w:r w:rsidRPr="0040666B">
              <w:rPr>
                <w:rFonts w:ascii="Times New Roman" w:eastAsia="宋体" w:hAnsi="宋体" w:cs="Times New Roman" w:hint="eastAsia"/>
                <w:sz w:val="22"/>
              </w:rPr>
              <w:t>WEBSHELL</w:t>
            </w:r>
            <w:r w:rsidRPr="0040666B">
              <w:rPr>
                <w:rFonts w:ascii="Times New Roman" w:eastAsia="宋体" w:hAnsi="宋体" w:cs="Times New Roman" w:hint="eastAsia"/>
                <w:sz w:val="22"/>
              </w:rPr>
              <w:t>后面攻击、</w:t>
            </w:r>
            <w:r w:rsidRPr="0040666B">
              <w:rPr>
                <w:rFonts w:ascii="Times New Roman" w:eastAsia="宋体" w:hAnsi="宋体" w:cs="Times New Roman" w:hint="eastAsia"/>
                <w:sz w:val="22"/>
              </w:rPr>
              <w:t>COOKIE</w:t>
            </w:r>
            <w:r w:rsidRPr="0040666B">
              <w:rPr>
                <w:rFonts w:ascii="Times New Roman" w:eastAsia="宋体" w:hAnsi="宋体" w:cs="Times New Roman" w:hint="eastAsia"/>
                <w:sz w:val="22"/>
              </w:rPr>
              <w:t>攻击、跨站请求伪造、目录遍历攻击、</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整站系统漏洞等应用层攻击行为，支持超过</w:t>
            </w:r>
            <w:r w:rsidRPr="0040666B">
              <w:rPr>
                <w:rFonts w:ascii="Times New Roman" w:eastAsia="宋体" w:hAnsi="宋体" w:cs="Times New Roman" w:hint="eastAsia"/>
                <w:sz w:val="22"/>
              </w:rPr>
              <w:t>3000</w:t>
            </w:r>
            <w:r w:rsidRPr="0040666B">
              <w:rPr>
                <w:rFonts w:ascii="Times New Roman" w:eastAsia="宋体" w:hAnsi="宋体" w:cs="Times New Roman" w:hint="eastAsia"/>
                <w:sz w:val="22"/>
              </w:rPr>
              <w:t>种</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服务器漏洞特征规则</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w:t>
            </w:r>
            <w:r w:rsidRPr="0040666B">
              <w:rPr>
                <w:rFonts w:ascii="Times New Roman" w:eastAsia="宋体" w:hAnsi="宋体" w:cs="Times New Roman" w:hint="eastAsia"/>
                <w:sz w:val="22"/>
              </w:rPr>
              <w:t>HTTP</w:t>
            </w:r>
            <w:r w:rsidRPr="0040666B">
              <w:rPr>
                <w:rFonts w:ascii="Times New Roman" w:eastAsia="宋体" w:hAnsi="宋体" w:cs="Times New Roman" w:hint="eastAsia"/>
                <w:sz w:val="22"/>
              </w:rPr>
              <w:t>和</w:t>
            </w:r>
            <w:r w:rsidRPr="0040666B">
              <w:rPr>
                <w:rFonts w:ascii="Times New Roman" w:eastAsia="宋体" w:hAnsi="宋体" w:cs="Times New Roman" w:hint="eastAsia"/>
                <w:sz w:val="22"/>
              </w:rPr>
              <w:t>HTTPS</w:t>
            </w:r>
            <w:r w:rsidRPr="0040666B">
              <w:rPr>
                <w:rFonts w:ascii="Times New Roman" w:eastAsia="宋体" w:hAnsi="宋体" w:cs="Times New Roman" w:hint="eastAsia"/>
                <w:sz w:val="22"/>
              </w:rPr>
              <w:t>异常请求协议检测和防护攻击，检测内容包含</w:t>
            </w:r>
            <w:r w:rsidRPr="0040666B">
              <w:rPr>
                <w:rFonts w:ascii="Times New Roman" w:eastAsia="宋体" w:hAnsi="宋体" w:cs="Times New Roman" w:hint="eastAsia"/>
                <w:sz w:val="22"/>
              </w:rPr>
              <w:t>HTTP</w:t>
            </w:r>
            <w:r w:rsidRPr="0040666B">
              <w:rPr>
                <w:rFonts w:ascii="Times New Roman" w:eastAsia="宋体" w:hAnsi="宋体" w:cs="Times New Roman" w:hint="eastAsia"/>
                <w:sz w:val="22"/>
              </w:rPr>
              <w:lastRenderedPageBreak/>
              <w:t>和</w:t>
            </w:r>
            <w:r w:rsidRPr="0040666B">
              <w:rPr>
                <w:rFonts w:ascii="Times New Roman" w:eastAsia="宋体" w:hAnsi="宋体" w:cs="Times New Roman" w:hint="eastAsia"/>
                <w:sz w:val="22"/>
              </w:rPr>
              <w:t>HTTPS</w:t>
            </w:r>
            <w:r w:rsidRPr="0040666B">
              <w:rPr>
                <w:rFonts w:ascii="Times New Roman" w:eastAsia="宋体" w:hAnsi="宋体" w:cs="Times New Roman" w:hint="eastAsia"/>
                <w:sz w:val="22"/>
              </w:rPr>
              <w:t>请求信息的方法及参数长度等</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支持基于源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Referer</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URL</w:t>
            </w:r>
            <w:r w:rsidRPr="0040666B">
              <w:rPr>
                <w:rFonts w:ascii="Times New Roman" w:eastAsia="宋体" w:hAnsi="宋体" w:cs="Times New Roman" w:hint="eastAsia"/>
                <w:sz w:val="22"/>
              </w:rPr>
              <w:t>等多种组合条件对</w:t>
            </w:r>
            <w:r w:rsidRPr="0040666B">
              <w:rPr>
                <w:rFonts w:ascii="Times New Roman" w:eastAsia="宋体" w:hAnsi="宋体" w:cs="Times New Roman" w:hint="eastAsia"/>
                <w:sz w:val="22"/>
              </w:rPr>
              <w:t>CC</w:t>
            </w:r>
            <w:r w:rsidRPr="0040666B">
              <w:rPr>
                <w:rFonts w:ascii="Times New Roman" w:eastAsia="宋体" w:hAnsi="宋体" w:cs="Times New Roman" w:hint="eastAsia"/>
                <w:sz w:val="22"/>
              </w:rPr>
              <w:t>攻击进行检测，检测指标为检测时间和触发阀值</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支持服务漏洞检测功能，基于服务器请求和响应内容识别服务器存在的系统安全漏洞和应用安全漏洞</w:t>
            </w:r>
          </w:p>
        </w:tc>
      </w:tr>
      <w:tr w:rsidR="0040666B" w:rsidRPr="0040666B" w:rsidTr="000C48C1">
        <w:trPr>
          <w:trHeight w:val="23"/>
        </w:trPr>
        <w:tc>
          <w:tcPr>
            <w:tcW w:w="1223" w:type="dxa"/>
            <w:vMerge w:val="restart"/>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日志审计服务</w:t>
            </w: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支持对用户分组的权限角色设置，统一提供日志来源、告警、已存搜索、仪表盘、趋势图、自定义字典、字段提取规则、报表、定时任务等各种资源的权限控制功能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支持查询脱敏数据，修改他人密码，下载数据，资源导入导出权限的控制</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支持定义该角色用户单次检索最大可以横跨多长时间范围</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支持通过</w:t>
            </w:r>
            <w:r w:rsidRPr="0040666B">
              <w:rPr>
                <w:rFonts w:ascii="Times New Roman" w:eastAsia="宋体" w:hAnsi="宋体" w:cs="Times New Roman" w:hint="eastAsia"/>
                <w:sz w:val="22"/>
              </w:rPr>
              <w:t>url</w:t>
            </w:r>
            <w:r w:rsidRPr="0040666B">
              <w:rPr>
                <w:rFonts w:ascii="Times New Roman" w:eastAsia="宋体" w:hAnsi="宋体" w:cs="Times New Roman" w:hint="eastAsia"/>
                <w:sz w:val="22"/>
              </w:rPr>
              <w:t>控制每个用户角色访问具体功能页面地址的权限</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支持将指定的日志来源可读权限分享给指定用户，支持设定分享的有效时长，过期自动回收</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用户可利用主机名、应用名、标签三项内容的任意组合，定义搜索范围和授权不同用户的日志访问范围。被限定范围的用户只能在限定范围内查询，且不能建立新的日志来源。</w:t>
            </w:r>
            <w:r w:rsidRPr="0040666B">
              <w:rPr>
                <w:rFonts w:ascii="Times New Roman" w:eastAsia="宋体" w:hAnsi="宋体" w:cs="Times New Roman" w:hint="eastAsia"/>
                <w:sz w:val="22"/>
              </w:rPr>
              <w:t xml:space="preserve"> </w:t>
            </w:r>
            <w:r w:rsidRPr="0040666B">
              <w:rPr>
                <w:rFonts w:ascii="Times New Roman" w:eastAsia="宋体" w:hAnsi="宋体" w:cs="Times New Roman" w:hint="eastAsia"/>
                <w:sz w:val="22"/>
              </w:rPr>
              <w:t>用户可以使用日志来源来区分研发，测试和生产等不同类型的日志</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支持设置自定义索引的切分周期和过期时间：小时、天、周、月、年</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支持定义一个</w:t>
            </w:r>
            <w:r w:rsidRPr="0040666B">
              <w:rPr>
                <w:rFonts w:ascii="Times New Roman" w:eastAsia="宋体" w:hAnsi="宋体" w:cs="Times New Roman" w:hint="eastAsia"/>
                <w:sz w:val="22"/>
              </w:rPr>
              <w:t>appname</w:t>
            </w:r>
            <w:r w:rsidRPr="0040666B">
              <w:rPr>
                <w:rFonts w:ascii="Times New Roman" w:eastAsia="宋体" w:hAnsi="宋体" w:cs="Times New Roman" w:hint="eastAsia"/>
                <w:sz w:val="22"/>
              </w:rPr>
              <w:t>，零到多个</w:t>
            </w:r>
            <w:r w:rsidRPr="0040666B">
              <w:rPr>
                <w:rFonts w:ascii="Times New Roman" w:eastAsia="宋体" w:hAnsi="宋体" w:cs="Times New Roman" w:hint="eastAsia"/>
                <w:sz w:val="22"/>
              </w:rPr>
              <w:t>tag</w:t>
            </w:r>
            <w:r w:rsidRPr="0040666B">
              <w:rPr>
                <w:rFonts w:ascii="Times New Roman" w:eastAsia="宋体" w:hAnsi="宋体" w:cs="Times New Roman" w:hint="eastAsia"/>
                <w:sz w:val="22"/>
              </w:rPr>
              <w:t>为接入规则，指定匹配该规则的输入以低</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中</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高优先级写入索引</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支持根据一到多项的</w:t>
            </w:r>
            <w:r w:rsidRPr="0040666B">
              <w:rPr>
                <w:rFonts w:ascii="Times New Roman" w:eastAsia="宋体" w:hAnsi="宋体" w:cs="Times New Roman" w:hint="eastAsia"/>
                <w:sz w:val="22"/>
              </w:rPr>
              <w:t>appname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tag</w:t>
            </w:r>
            <w:r w:rsidRPr="0040666B">
              <w:rPr>
                <w:rFonts w:ascii="Times New Roman" w:eastAsia="宋体" w:hAnsi="宋体" w:cs="Times New Roman" w:hint="eastAsia"/>
                <w:sz w:val="22"/>
              </w:rPr>
              <w:t>或日志原文的正则匹配规则，完成数据分发导入</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支持设置自定义索引的冷却时间，冷却索引可以通过延缓加载速度来释放部分内存资源</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支持设置自定义索引的过期大小，索引空间超过这个大小后将被清理</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syslog</w:t>
            </w:r>
            <w:r w:rsidRPr="0040666B">
              <w:rPr>
                <w:rFonts w:ascii="Times New Roman" w:eastAsia="宋体" w:hAnsi="宋体" w:cs="Times New Roman" w:hint="eastAsia"/>
                <w:sz w:val="22"/>
              </w:rPr>
              <w:t>上传，文件目录监听，</w:t>
            </w:r>
            <w:r w:rsidRPr="0040666B">
              <w:rPr>
                <w:rFonts w:ascii="Times New Roman" w:eastAsia="宋体" w:hAnsi="宋体" w:cs="Times New Roman" w:hint="eastAsia"/>
                <w:sz w:val="22"/>
              </w:rPr>
              <w:t>snmptrap</w:t>
            </w:r>
            <w:r w:rsidRPr="0040666B">
              <w:rPr>
                <w:rFonts w:ascii="Times New Roman" w:eastAsia="宋体" w:hAnsi="宋体" w:cs="Times New Roman" w:hint="eastAsia"/>
                <w:sz w:val="22"/>
              </w:rPr>
              <w:t>接收，</w:t>
            </w:r>
            <w:r w:rsidRPr="0040666B">
              <w:rPr>
                <w:rFonts w:ascii="Times New Roman" w:eastAsia="宋体" w:hAnsi="宋体" w:cs="Times New Roman" w:hint="eastAsia"/>
                <w:sz w:val="22"/>
              </w:rPr>
              <w:t>snmpget</w:t>
            </w:r>
            <w:r w:rsidRPr="0040666B">
              <w:rPr>
                <w:rFonts w:ascii="Times New Roman" w:eastAsia="宋体" w:hAnsi="宋体" w:cs="Times New Roman" w:hint="eastAsia"/>
                <w:sz w:val="22"/>
              </w:rPr>
              <w:t>接收，脚本上传，</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上传，数据库采集，对接</w:t>
            </w:r>
            <w:r w:rsidRPr="0040666B">
              <w:rPr>
                <w:rFonts w:ascii="Times New Roman" w:eastAsia="宋体" w:hAnsi="宋体" w:cs="Times New Roman" w:hint="eastAsia"/>
                <w:sz w:val="22"/>
              </w:rPr>
              <w:t>kafka</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mq</w:t>
            </w:r>
            <w:r w:rsidRPr="0040666B">
              <w:rPr>
                <w:rFonts w:ascii="Times New Roman" w:eastAsia="宋体" w:hAnsi="宋体" w:cs="Times New Roman" w:hint="eastAsia"/>
                <w:sz w:val="22"/>
              </w:rPr>
              <w:t>消息队列，对接</w:t>
            </w:r>
            <w:r w:rsidRPr="0040666B">
              <w:rPr>
                <w:rFonts w:ascii="Times New Roman" w:eastAsia="宋体" w:hAnsi="宋体" w:cs="Times New Roman" w:hint="eastAsia"/>
                <w:sz w:val="22"/>
              </w:rPr>
              <w:t>flume</w:t>
            </w:r>
            <w:r w:rsidRPr="0040666B">
              <w:rPr>
                <w:rFonts w:ascii="Times New Roman" w:eastAsia="宋体" w:hAnsi="宋体" w:cs="Times New Roman" w:hint="eastAsia"/>
                <w:sz w:val="22"/>
              </w:rPr>
              <w:t>数据源，对接</w:t>
            </w:r>
            <w:r w:rsidRPr="0040666B">
              <w:rPr>
                <w:rFonts w:ascii="Times New Roman" w:eastAsia="宋体" w:hAnsi="宋体" w:cs="Times New Roman" w:hint="eastAsia"/>
                <w:sz w:val="22"/>
              </w:rPr>
              <w:t>hdfs</w:t>
            </w:r>
            <w:r w:rsidRPr="0040666B">
              <w:rPr>
                <w:rFonts w:ascii="Times New Roman" w:eastAsia="宋体" w:hAnsi="宋体" w:cs="Times New Roman" w:hint="eastAsia"/>
                <w:sz w:val="22"/>
              </w:rPr>
              <w:t>数据源，对接</w:t>
            </w:r>
            <w:r w:rsidRPr="0040666B">
              <w:rPr>
                <w:rFonts w:ascii="Times New Roman" w:eastAsia="宋体" w:hAnsi="宋体" w:cs="Times New Roman" w:hint="eastAsia"/>
                <w:sz w:val="22"/>
              </w:rPr>
              <w:t>redis</w:t>
            </w:r>
            <w:r w:rsidRPr="0040666B">
              <w:rPr>
                <w:rFonts w:ascii="Times New Roman" w:eastAsia="宋体" w:hAnsi="宋体" w:cs="Times New Roman" w:hint="eastAsia"/>
                <w:sz w:val="22"/>
              </w:rPr>
              <w:t>数据源，对接</w:t>
            </w:r>
            <w:r w:rsidRPr="0040666B">
              <w:rPr>
                <w:rFonts w:ascii="Times New Roman" w:eastAsia="宋体" w:hAnsi="宋体" w:cs="Times New Roman" w:hint="eastAsia"/>
                <w:sz w:val="22"/>
              </w:rPr>
              <w:t>odps</w:t>
            </w:r>
            <w:r w:rsidRPr="0040666B">
              <w:rPr>
                <w:rFonts w:ascii="Times New Roman" w:eastAsia="宋体" w:hAnsi="宋体" w:cs="Times New Roman" w:hint="eastAsia"/>
                <w:sz w:val="22"/>
              </w:rPr>
              <w:t>数据源，对接</w:t>
            </w:r>
            <w:r w:rsidRPr="0040666B">
              <w:rPr>
                <w:rFonts w:ascii="Times New Roman" w:eastAsia="宋体" w:hAnsi="宋体" w:cs="Times New Roman" w:hint="eastAsia"/>
                <w:sz w:val="22"/>
              </w:rPr>
              <w:t>nmon</w:t>
            </w:r>
            <w:r w:rsidRPr="0040666B">
              <w:rPr>
                <w:rFonts w:ascii="Times New Roman" w:eastAsia="宋体" w:hAnsi="宋体" w:cs="Times New Roman" w:hint="eastAsia"/>
                <w:sz w:val="22"/>
              </w:rPr>
              <w:t>数据源，对接</w:t>
            </w:r>
            <w:r w:rsidRPr="0040666B">
              <w:rPr>
                <w:rFonts w:ascii="Times New Roman" w:eastAsia="宋体" w:hAnsi="宋体" w:cs="Times New Roman" w:hint="eastAsia"/>
                <w:sz w:val="22"/>
              </w:rPr>
              <w:t>netflow</w:t>
            </w:r>
            <w:r w:rsidRPr="0040666B">
              <w:rPr>
                <w:rFonts w:ascii="Times New Roman" w:eastAsia="宋体" w:hAnsi="宋体" w:cs="Times New Roman" w:hint="eastAsia"/>
                <w:sz w:val="22"/>
              </w:rPr>
              <w:t>数据源，对接</w:t>
            </w:r>
            <w:r w:rsidRPr="0040666B">
              <w:rPr>
                <w:rFonts w:ascii="Times New Roman" w:eastAsia="宋体" w:hAnsi="宋体" w:cs="Times New Roman" w:hint="eastAsia"/>
                <w:sz w:val="22"/>
              </w:rPr>
              <w:t>countly</w:t>
            </w:r>
            <w:r w:rsidRPr="0040666B">
              <w:rPr>
                <w:rFonts w:ascii="Times New Roman" w:eastAsia="宋体" w:hAnsi="宋体" w:cs="Times New Roman" w:hint="eastAsia"/>
                <w:sz w:val="22"/>
              </w:rPr>
              <w:t>数据源，对接</w:t>
            </w:r>
            <w:r w:rsidRPr="0040666B">
              <w:rPr>
                <w:rFonts w:ascii="Times New Roman" w:eastAsia="宋体" w:hAnsi="宋体" w:cs="Times New Roman" w:hint="eastAsia"/>
                <w:sz w:val="22"/>
              </w:rPr>
              <w:t>Docker</w:t>
            </w:r>
            <w:r w:rsidRPr="0040666B">
              <w:rPr>
                <w:rFonts w:ascii="Times New Roman" w:eastAsia="宋体" w:hAnsi="宋体" w:cs="Times New Roman" w:hint="eastAsia"/>
                <w:sz w:val="22"/>
              </w:rPr>
              <w:t>数据源，对接</w:t>
            </w:r>
            <w:r w:rsidRPr="0040666B">
              <w:rPr>
                <w:rFonts w:ascii="Times New Roman" w:eastAsia="宋体" w:hAnsi="宋体" w:cs="Times New Roman" w:hint="eastAsia"/>
                <w:sz w:val="22"/>
              </w:rPr>
              <w:t>logstash</w:t>
            </w:r>
            <w:r w:rsidRPr="0040666B">
              <w:rPr>
                <w:rFonts w:ascii="Times New Roman" w:eastAsia="宋体" w:hAnsi="宋体" w:cs="Times New Roman" w:hint="eastAsia"/>
                <w:sz w:val="22"/>
              </w:rPr>
              <w:t>数据源，对接</w:t>
            </w:r>
            <w:r w:rsidRPr="0040666B">
              <w:rPr>
                <w:rFonts w:ascii="Times New Roman" w:eastAsia="宋体" w:hAnsi="宋体" w:cs="Times New Roman" w:hint="eastAsia"/>
                <w:sz w:val="22"/>
              </w:rPr>
              <w:t>Packetbeat</w:t>
            </w:r>
            <w:r w:rsidRPr="0040666B">
              <w:rPr>
                <w:rFonts w:ascii="Times New Roman" w:eastAsia="宋体" w:hAnsi="宋体" w:cs="Times New Roman" w:hint="eastAsia"/>
                <w:sz w:val="22"/>
              </w:rPr>
              <w:t>嗅探，</w:t>
            </w:r>
            <w:r w:rsidRPr="0040666B">
              <w:rPr>
                <w:rFonts w:ascii="Times New Roman" w:eastAsia="宋体" w:hAnsi="宋体" w:cs="Times New Roman" w:hint="eastAsia"/>
                <w:sz w:val="22"/>
              </w:rPr>
              <w:t>beats</w:t>
            </w:r>
            <w:r w:rsidRPr="0040666B">
              <w:rPr>
                <w:rFonts w:ascii="Times New Roman" w:eastAsia="宋体" w:hAnsi="宋体" w:cs="Times New Roman" w:hint="eastAsia"/>
                <w:sz w:val="22"/>
              </w:rPr>
              <w:t>上传，压缩文件采集，</w:t>
            </w:r>
            <w:r w:rsidRPr="0040666B">
              <w:rPr>
                <w:rFonts w:ascii="Times New Roman" w:eastAsia="宋体" w:hAnsi="宋体" w:cs="Times New Roman" w:hint="eastAsia"/>
                <w:sz w:val="22"/>
              </w:rPr>
              <w:t>systemd-journald</w:t>
            </w:r>
            <w:r w:rsidRPr="0040666B">
              <w:rPr>
                <w:rFonts w:ascii="Times New Roman" w:eastAsia="宋体" w:hAnsi="宋体" w:cs="Times New Roman" w:hint="eastAsia"/>
                <w:sz w:val="22"/>
              </w:rPr>
              <w:t>日志上传，对接</w:t>
            </w:r>
            <w:r w:rsidRPr="0040666B">
              <w:rPr>
                <w:rFonts w:ascii="Times New Roman" w:eastAsia="宋体" w:hAnsi="宋体" w:cs="Times New Roman" w:hint="eastAsia"/>
                <w:sz w:val="22"/>
              </w:rPr>
              <w:t>H3Csessionflow</w:t>
            </w:r>
            <w:r w:rsidRPr="0040666B">
              <w:rPr>
                <w:rFonts w:ascii="Times New Roman" w:eastAsia="宋体" w:hAnsi="宋体" w:cs="Times New Roman" w:hint="eastAsia"/>
                <w:sz w:val="22"/>
              </w:rPr>
              <w:t>数据源</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linux</w:t>
            </w:r>
            <w:r w:rsidRPr="0040666B">
              <w:rPr>
                <w:rFonts w:ascii="Times New Roman" w:eastAsia="宋体" w:hAnsi="宋体" w:cs="Times New Roman" w:hint="eastAsia"/>
                <w:sz w:val="22"/>
              </w:rPr>
              <w:t>性能监控、支持</w:t>
            </w:r>
            <w:r w:rsidRPr="0040666B">
              <w:rPr>
                <w:rFonts w:ascii="Times New Roman" w:eastAsia="宋体" w:hAnsi="宋体" w:cs="Times New Roman" w:hint="eastAsia"/>
                <w:sz w:val="22"/>
              </w:rPr>
              <w:t>windows</w:t>
            </w:r>
            <w:r w:rsidRPr="0040666B">
              <w:rPr>
                <w:rFonts w:ascii="Times New Roman" w:eastAsia="宋体" w:hAnsi="宋体" w:cs="Times New Roman" w:hint="eastAsia"/>
                <w:sz w:val="22"/>
              </w:rPr>
              <w:t>性能监控</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支持定时调用用户自定义脚本，将其输出作为日志上传</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支持操作系统网络及进程连接数据采集</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多行日志管理，对于如应用服务器经常产生对多行日志，通过配置</w:t>
            </w:r>
            <w:r w:rsidRPr="0040666B">
              <w:rPr>
                <w:rFonts w:ascii="Times New Roman" w:eastAsia="宋体" w:hAnsi="宋体" w:cs="Times New Roman" w:hint="eastAsia"/>
                <w:sz w:val="22"/>
              </w:rPr>
              <w:t>agent</w:t>
            </w:r>
            <w:r w:rsidRPr="0040666B">
              <w:rPr>
                <w:rFonts w:ascii="Times New Roman" w:eastAsia="宋体" w:hAnsi="宋体" w:cs="Times New Roman" w:hint="eastAsia"/>
                <w:sz w:val="22"/>
              </w:rPr>
              <w:t>合并规则，可将多行日志合并为一个事件整体发送到统一日志平台</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支持自动识别多行规则，支持自动识别字符编码，支持自动识别及自定义时</w:t>
            </w:r>
            <w:r w:rsidRPr="0040666B">
              <w:rPr>
                <w:rFonts w:ascii="Times New Roman" w:eastAsia="宋体" w:hAnsi="宋体" w:cs="Times New Roman" w:hint="eastAsia"/>
                <w:sz w:val="22"/>
              </w:rPr>
              <w:lastRenderedPageBreak/>
              <w:t>间戳解析规则</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支持正则表达式，</w:t>
            </w:r>
            <w:r w:rsidRPr="0040666B">
              <w:rPr>
                <w:rFonts w:ascii="Times New Roman" w:eastAsia="宋体" w:hAnsi="宋体" w:cs="Times New Roman" w:hint="eastAsia"/>
                <w:sz w:val="22"/>
              </w:rPr>
              <w:t>kv/xml/json</w:t>
            </w:r>
            <w:r w:rsidRPr="0040666B">
              <w:rPr>
                <w:rFonts w:ascii="Times New Roman" w:eastAsia="宋体" w:hAnsi="宋体" w:cs="Times New Roman" w:hint="eastAsia"/>
                <w:sz w:val="22"/>
              </w:rPr>
              <w:t>自动解析，数值转化，</w:t>
            </w:r>
            <w:r w:rsidRPr="0040666B">
              <w:rPr>
                <w:rFonts w:ascii="Times New Roman" w:eastAsia="宋体" w:hAnsi="宋体" w:cs="Times New Roman" w:hint="eastAsia"/>
                <w:sz w:val="22"/>
              </w:rPr>
              <w:t>url</w:t>
            </w:r>
            <w:r w:rsidRPr="0040666B">
              <w:rPr>
                <w:rFonts w:ascii="Times New Roman" w:eastAsia="宋体" w:hAnsi="宋体" w:cs="Times New Roman" w:hint="eastAsia"/>
                <w:sz w:val="22"/>
              </w:rPr>
              <w:t>解码，</w:t>
            </w:r>
            <w:r w:rsidRPr="0040666B">
              <w:rPr>
                <w:rFonts w:ascii="Times New Roman" w:eastAsia="宋体" w:hAnsi="宋体" w:cs="Times New Roman" w:hint="eastAsia"/>
                <w:sz w:val="22"/>
              </w:rPr>
              <w:t>user agent</w:t>
            </w:r>
            <w:r w:rsidRPr="0040666B">
              <w:rPr>
                <w:rFonts w:ascii="Times New Roman" w:eastAsia="宋体" w:hAnsi="宋体" w:cs="Times New Roman" w:hint="eastAsia"/>
                <w:sz w:val="22"/>
              </w:rPr>
              <w:t>解析，时间戳识别，字段分拆，</w:t>
            </w:r>
            <w:r w:rsidRPr="0040666B">
              <w:rPr>
                <w:rFonts w:ascii="Times New Roman" w:eastAsia="宋体" w:hAnsi="宋体" w:cs="Times New Roman" w:hint="eastAsia"/>
                <w:sz w:val="22"/>
              </w:rPr>
              <w:t>syslog pri</w:t>
            </w:r>
            <w:r w:rsidRPr="0040666B">
              <w:rPr>
                <w:rFonts w:ascii="Times New Roman" w:eastAsia="宋体" w:hAnsi="宋体" w:cs="Times New Roman" w:hint="eastAsia"/>
                <w:sz w:val="22"/>
              </w:rPr>
              <w:t>解析，</w:t>
            </w:r>
            <w:r w:rsidRPr="0040666B">
              <w:rPr>
                <w:rFonts w:ascii="Times New Roman" w:eastAsia="宋体" w:hAnsi="宋体" w:cs="Times New Roman" w:hint="eastAsia"/>
                <w:sz w:val="22"/>
              </w:rPr>
              <w:t>geo</w:t>
            </w:r>
            <w:r w:rsidRPr="0040666B">
              <w:rPr>
                <w:rFonts w:ascii="Times New Roman" w:eastAsia="宋体" w:hAnsi="宋体" w:cs="Times New Roman" w:hint="eastAsia"/>
                <w:sz w:val="22"/>
              </w:rPr>
              <w:t>地理位置信息解析，固定电话归属地解析，手机号归属地解析，</w:t>
            </w:r>
            <w:r w:rsidRPr="0040666B">
              <w:rPr>
                <w:rFonts w:ascii="Times New Roman" w:eastAsia="宋体" w:hAnsi="宋体" w:cs="Times New Roman" w:hint="eastAsia"/>
                <w:sz w:val="22"/>
              </w:rPr>
              <w:t>hex</w:t>
            </w:r>
            <w:r w:rsidRPr="0040666B">
              <w:rPr>
                <w:rFonts w:ascii="Times New Roman" w:eastAsia="宋体" w:hAnsi="宋体" w:cs="Times New Roman" w:hint="eastAsia"/>
                <w:sz w:val="22"/>
              </w:rPr>
              <w:t>转换，字段脱敏配置，内容替换，新增扩展字段，自定义字典，结构体解析，重定向，</w:t>
            </w:r>
            <w:r w:rsidRPr="0040666B">
              <w:rPr>
                <w:rFonts w:ascii="Times New Roman" w:eastAsia="宋体" w:hAnsi="宋体" w:cs="Times New Roman" w:hint="eastAsia"/>
                <w:sz w:val="22"/>
              </w:rPr>
              <w:t>scipt</w:t>
            </w:r>
            <w:r w:rsidRPr="0040666B">
              <w:rPr>
                <w:rFonts w:ascii="Times New Roman" w:eastAsia="宋体" w:hAnsi="宋体" w:cs="Times New Roman" w:hint="eastAsia"/>
                <w:sz w:val="22"/>
              </w:rPr>
              <w:t>脚本解析，</w:t>
            </w:r>
            <w:r w:rsidRPr="0040666B">
              <w:rPr>
                <w:rFonts w:ascii="Times New Roman" w:eastAsia="宋体" w:hAnsi="宋体" w:cs="Times New Roman" w:hint="eastAsia"/>
                <w:sz w:val="22"/>
              </w:rPr>
              <w:t>dissect</w:t>
            </w:r>
            <w:r w:rsidRPr="0040666B">
              <w:rPr>
                <w:rFonts w:ascii="Times New Roman" w:eastAsia="宋体" w:hAnsi="宋体" w:cs="Times New Roman" w:hint="eastAsia"/>
                <w:sz w:val="22"/>
              </w:rPr>
              <w:t>解析，</w:t>
            </w:r>
            <w:r w:rsidRPr="0040666B">
              <w:rPr>
                <w:rFonts w:ascii="Times New Roman" w:eastAsia="宋体" w:hAnsi="宋体" w:cs="Times New Roman" w:hint="eastAsia"/>
                <w:sz w:val="22"/>
              </w:rPr>
              <w:t>extract</w:t>
            </w:r>
            <w:r w:rsidRPr="0040666B">
              <w:rPr>
                <w:rFonts w:ascii="Times New Roman" w:eastAsia="宋体" w:hAnsi="宋体" w:cs="Times New Roman" w:hint="eastAsia"/>
                <w:sz w:val="22"/>
              </w:rPr>
              <w:t>正则解析，</w:t>
            </w:r>
            <w:r w:rsidRPr="0040666B">
              <w:rPr>
                <w:rFonts w:ascii="Times New Roman" w:eastAsia="宋体" w:hAnsi="宋体" w:cs="Times New Roman" w:hint="eastAsia"/>
                <w:sz w:val="22"/>
              </w:rPr>
              <w:t>base64</w:t>
            </w:r>
            <w:r w:rsidRPr="0040666B">
              <w:rPr>
                <w:rFonts w:ascii="Times New Roman" w:eastAsia="宋体" w:hAnsi="宋体" w:cs="Times New Roman" w:hint="eastAsia"/>
                <w:sz w:val="22"/>
              </w:rPr>
              <w:t>解码</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所有的解析功能，必须在</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界面完成，不得编译源代码、提交版本等方式完成，需要极其精简的方式完成日志解析工作。</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支持通过划选字段自动生成正则表达式，支持批量验证正则</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支持可选在某字段值大于、小于、等于、包含、非空、正则匹配等条件下才运用某个解析器；支持在解析器解析成功时，给事件添加新字段值，字段名称和值均支持变量引用</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支持界面查看字段提取规则的性能统计情况</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全文检索、短语</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多个词中间空格</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搜索、字段过滤、逻辑运算搜索、数值范围搜索</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数值比较运算，如</w:t>
            </w:r>
            <w:r w:rsidRPr="0040666B">
              <w:rPr>
                <w:rFonts w:ascii="Times New Roman" w:eastAsia="宋体" w:hAnsi="宋体" w:cs="Times New Roman" w:hint="eastAsia"/>
                <w:sz w:val="22"/>
              </w:rPr>
              <w:t>&gt;,&lt;,&lt;=,&gt;=</w:t>
            </w:r>
            <w:r w:rsidRPr="0040666B">
              <w:rPr>
                <w:rFonts w:ascii="Times New Roman" w:eastAsia="宋体" w:hAnsi="宋体" w:cs="Times New Roman" w:hint="eastAsia"/>
                <w:sz w:val="22"/>
              </w:rPr>
              <w:t>等</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、通配符搜索、简单正则表达式；</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高级搜索，包括支持管道符、产生新增字段、分组查询、子查询、联合查询、字段挑选、条件过滤、结果排序、数据量过滤、字段重命名、分桶查询、统计查询、移动标准差、移动均值、时序预测、去重、行列转换、自动回归、动态提取，</w:t>
            </w:r>
            <w:r w:rsidRPr="0040666B">
              <w:rPr>
                <w:rFonts w:ascii="Times New Roman" w:eastAsia="宋体" w:hAnsi="宋体" w:cs="Times New Roman" w:hint="eastAsia"/>
                <w:sz w:val="22"/>
              </w:rPr>
              <w:t>json</w:t>
            </w:r>
            <w:r w:rsidRPr="0040666B">
              <w:rPr>
                <w:rFonts w:ascii="Times New Roman" w:eastAsia="宋体" w:hAnsi="宋体" w:cs="Times New Roman" w:hint="eastAsia"/>
                <w:sz w:val="22"/>
              </w:rPr>
              <w:t>提取，序列映射，多值拆分，多值归并，时序图，制造结果，输入映射，输出映射，时序弯曲</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流式搜索，支持搜索任务暂停，恢复，中止，支持对搜索结果下载（</w:t>
            </w:r>
            <w:r w:rsidRPr="0040666B">
              <w:rPr>
                <w:rFonts w:ascii="Times New Roman" w:eastAsia="宋体" w:hAnsi="宋体" w:cs="Times New Roman" w:hint="eastAsia"/>
                <w:sz w:val="22"/>
              </w:rPr>
              <w:t>txt</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csv</w:t>
            </w:r>
            <w:r w:rsidRPr="0040666B">
              <w:rPr>
                <w:rFonts w:ascii="Times New Roman" w:eastAsia="宋体" w:hAnsi="宋体" w:cs="Times New Roman" w:hint="eastAsia"/>
                <w:sz w:val="22"/>
              </w:rPr>
              <w:t>或</w:t>
            </w:r>
            <w:r w:rsidRPr="0040666B">
              <w:rPr>
                <w:rFonts w:ascii="Times New Roman" w:eastAsia="宋体" w:hAnsi="宋体" w:cs="Times New Roman" w:hint="eastAsia"/>
                <w:sz w:val="22"/>
              </w:rPr>
              <w:t>json</w:t>
            </w:r>
            <w:r w:rsidRPr="0040666B">
              <w:rPr>
                <w:rFonts w:ascii="Times New Roman" w:eastAsia="宋体" w:hAnsi="宋体" w:cs="Times New Roman" w:hint="eastAsia"/>
                <w:sz w:val="22"/>
              </w:rPr>
              <w:t>格式）</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支持在事件列表上点击日志原文部分内容，生成附加查询语句，产生新增字段，通过算术运算、字符串拼接、</w:t>
            </w:r>
            <w:r w:rsidRPr="0040666B">
              <w:rPr>
                <w:rFonts w:ascii="Times New Roman" w:eastAsia="宋体" w:hAnsi="宋体" w:cs="Times New Roman" w:hint="eastAsia"/>
                <w:sz w:val="22"/>
              </w:rPr>
              <w:t>empty</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abs</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ceil</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floor</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min</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max</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log</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coalesce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if</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case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len</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upper</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lower</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substring</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trim</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match</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tolong</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todouble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tostring</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formatdate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parsedate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format</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typeof</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isnum</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isstr</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relative_time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cidrmatch</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urldecode</w:t>
            </w:r>
            <w:r w:rsidRPr="0040666B">
              <w:rPr>
                <w:rFonts w:ascii="Times New Roman" w:eastAsia="宋体" w:hAnsi="宋体" w:cs="Times New Roman" w:hint="eastAsia"/>
                <w:sz w:val="22"/>
              </w:rPr>
              <w:t>等函数方式生成新字段</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支持在查询时对日志原文中部分字段信息进行提取，并可实时对提取出来的字段信息进行进一步分析</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支持由用户自定义搜索宏，在搜索语句中可以通过反引号引用</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预置事件技术统计，时间分段统计，数值分段统计，时间直方图，数值直方图，字段值分类统计，字段数值统计，累计百分比统计，百分位查询统计，行政区域分布图</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自定义图形支持以饼图、条带图、折线图、区域图、柱状图、散点图、单值图、区线图、和弦图、迷你图、桑基图、玫瑰图、力引导图、和弦图、循序图等任意形态进行数据可视化</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支持服务器性能指标（</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、内存、</w:t>
            </w:r>
            <w:r w:rsidRPr="0040666B">
              <w:rPr>
                <w:rFonts w:ascii="Times New Roman" w:eastAsia="宋体" w:hAnsi="宋体" w:cs="Times New Roman" w:hint="eastAsia"/>
                <w:sz w:val="22"/>
              </w:rPr>
              <w:t>I/O</w:t>
            </w:r>
            <w:r w:rsidRPr="0040666B">
              <w:rPr>
                <w:rFonts w:ascii="Times New Roman" w:eastAsia="宋体" w:hAnsi="宋体" w:cs="Times New Roman" w:hint="eastAsia"/>
                <w:sz w:val="22"/>
              </w:rPr>
              <w:t>、流量等）的收集与分析，实现同</w:t>
            </w:r>
            <w:r w:rsidRPr="0040666B">
              <w:rPr>
                <w:rFonts w:ascii="Times New Roman" w:eastAsia="宋体" w:hAnsi="宋体" w:cs="Times New Roman" w:hint="eastAsia"/>
                <w:sz w:val="22"/>
              </w:rPr>
              <w:lastRenderedPageBreak/>
              <w:t>比、环比分析，实现趋势预测、指标超出合理区间外的告警。</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支持操作系统日志（</w:t>
            </w:r>
            <w:r w:rsidRPr="0040666B">
              <w:rPr>
                <w:rFonts w:ascii="Times New Roman" w:eastAsia="宋体" w:hAnsi="宋体" w:cs="Times New Roman" w:hint="eastAsia"/>
                <w:sz w:val="22"/>
              </w:rPr>
              <w:t>linux</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aix</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windows</w:t>
            </w:r>
            <w:r w:rsidRPr="0040666B">
              <w:rPr>
                <w:rFonts w:ascii="Times New Roman" w:eastAsia="宋体" w:hAnsi="宋体" w:cs="Times New Roman" w:hint="eastAsia"/>
                <w:sz w:val="22"/>
              </w:rPr>
              <w:t>等）的收集与分析，实现安全审计、操作行为、用户行为分析。</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支持进程信息（进程名、进程号、进程启动命令、进程开始时间、进程占用</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大小等）的收集与分析，实现进程的统一管理、未知进程告警。</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支持中间件访问日志、运行日志的收集与分析，实现访问请求关系、运行状态的分析。</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支持服务器网络连接信息（</w:t>
            </w:r>
            <w:r w:rsidRPr="0040666B">
              <w:rPr>
                <w:rFonts w:ascii="Times New Roman" w:eastAsia="宋体" w:hAnsi="宋体" w:cs="Times New Roman" w:hint="eastAsia"/>
                <w:sz w:val="22"/>
              </w:rPr>
              <w:t>netstat</w:t>
            </w:r>
            <w:r w:rsidRPr="0040666B">
              <w:rPr>
                <w:rFonts w:ascii="Times New Roman" w:eastAsia="宋体" w:hAnsi="宋体" w:cs="Times New Roman" w:hint="eastAsia"/>
                <w:sz w:val="22"/>
              </w:rPr>
              <w:t>）的收集与分析，支持进程等连接状态的关联分析，分析进程关系，生存网络主机拓扑和进程连接拓扑</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支持设置仪表盘标签页的自动刷新频率：</w:t>
            </w:r>
            <w:r w:rsidRPr="0040666B">
              <w:rPr>
                <w:rFonts w:ascii="Times New Roman" w:eastAsia="宋体" w:hAnsi="宋体" w:cs="Times New Roman" w:hint="eastAsia"/>
                <w:sz w:val="22"/>
              </w:rPr>
              <w:t>30</w:t>
            </w:r>
            <w:r w:rsidRPr="0040666B">
              <w:rPr>
                <w:rFonts w:ascii="Times New Roman" w:eastAsia="宋体" w:hAnsi="宋体" w:cs="Times New Roman" w:hint="eastAsia"/>
                <w:sz w:val="22"/>
              </w:rPr>
              <w:t>秒、</w:t>
            </w:r>
            <w:r w:rsidRPr="0040666B">
              <w:rPr>
                <w:rFonts w:ascii="Times New Roman" w:eastAsia="宋体" w:hAnsi="宋体" w:cs="Times New Roman" w:hint="eastAsia"/>
                <w:sz w:val="22"/>
              </w:rPr>
              <w:t>1</w:t>
            </w:r>
            <w:r w:rsidRPr="0040666B">
              <w:rPr>
                <w:rFonts w:ascii="Times New Roman" w:eastAsia="宋体" w:hAnsi="宋体" w:cs="Times New Roman" w:hint="eastAsia"/>
                <w:sz w:val="22"/>
              </w:rPr>
              <w:t>分钟、</w:t>
            </w:r>
            <w:r w:rsidRPr="0040666B">
              <w:rPr>
                <w:rFonts w:ascii="Times New Roman" w:eastAsia="宋体" w:hAnsi="宋体" w:cs="Times New Roman" w:hint="eastAsia"/>
                <w:sz w:val="22"/>
              </w:rPr>
              <w:t>5</w:t>
            </w:r>
            <w:r w:rsidRPr="0040666B">
              <w:rPr>
                <w:rFonts w:ascii="Times New Roman" w:eastAsia="宋体" w:hAnsi="宋体" w:cs="Times New Roman" w:hint="eastAsia"/>
                <w:sz w:val="22"/>
              </w:rPr>
              <w:t>分钟</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支持手动调整趋势图位置和大小，支持时间过滤，字段过滤的全局配置</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支持点击操作自动跳转到某个仪表盘，并将所选的下钻变量值</w:t>
            </w:r>
            <w:r w:rsidRPr="0040666B">
              <w:rPr>
                <w:rFonts w:ascii="Times New Roman" w:eastAsia="宋体" w:hAnsi="宋体" w:cs="Times New Roman" w:hint="eastAsia"/>
                <w:sz w:val="22"/>
              </w:rPr>
              <w:t>(${click.name1}, ${click.value1}, ${click.name2}, ${click.value2}, ${row.&lt;fieldname&gt;})</w:t>
            </w:r>
            <w:r w:rsidRPr="0040666B">
              <w:rPr>
                <w:rFonts w:ascii="Times New Roman" w:eastAsia="宋体" w:hAnsi="宋体" w:cs="Times New Roman" w:hint="eastAsia"/>
                <w:sz w:val="22"/>
              </w:rPr>
              <w:t>，传递给目标地址的一到多个过滤</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输入项</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支持趋势图下钻配置，包括跳转到原始日志，跳转到本仪表盘趋势图，跳转到其他仪表盘趋势图</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支持事件数告警、字段统计告警、连续统计告警、基线对比告警、统计告警</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支持告警抑制，告警扩展搜索，告警等级配置，支持告警恢复通知</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支持告警等级设置，多阈设置，分等级推送</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支持扩展搜索，并支持将扩展搜索结果绘制成趋势图，插入告警内容中</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支持对指定时间范围内，指定告警分组内的所有监控项暂停运行</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对告警事件支持信息归并，告警处理，告警忽略，填写处理意见，触发处理操作</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对告警记录支持同比，环比方式分析告警状态的等级分布，以及浮动涨跌幅</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支持邮件，短信，</w:t>
            </w:r>
            <w:r w:rsidRPr="0040666B">
              <w:rPr>
                <w:rFonts w:ascii="Times New Roman" w:eastAsia="宋体" w:hAnsi="宋体" w:cs="Times New Roman" w:hint="eastAsia"/>
                <w:sz w:val="22"/>
              </w:rPr>
              <w:t>syslog</w:t>
            </w:r>
            <w:r w:rsidRPr="0040666B">
              <w:rPr>
                <w:rFonts w:ascii="Times New Roman" w:eastAsia="宋体" w:hAnsi="宋体" w:cs="Times New Roman" w:hint="eastAsia"/>
                <w:sz w:val="22"/>
              </w:rPr>
              <w:t>，自定义插件等方式告警发送方式</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支持从所有统计视图上点击保存成定时任务，采用标准的</w:t>
            </w:r>
            <w:r w:rsidRPr="0040666B">
              <w:rPr>
                <w:rFonts w:ascii="Times New Roman" w:eastAsia="宋体" w:hAnsi="宋体" w:cs="Times New Roman" w:hint="eastAsia"/>
                <w:sz w:val="22"/>
              </w:rPr>
              <w:t>crontab</w:t>
            </w:r>
            <w:r w:rsidRPr="0040666B">
              <w:rPr>
                <w:rFonts w:ascii="Times New Roman" w:eastAsia="宋体" w:hAnsi="宋体" w:cs="Times New Roman" w:hint="eastAsia"/>
                <w:sz w:val="22"/>
              </w:rPr>
              <w:t>式语法设定任务运行时间</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支持对定时任务统计结果进行二次统计，提升统计速度</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支持根据指定的</w:t>
            </w:r>
            <w:r w:rsidRPr="0040666B">
              <w:rPr>
                <w:rFonts w:ascii="Times New Roman" w:eastAsia="宋体" w:hAnsi="宋体" w:cs="Times New Roman" w:hint="eastAsia"/>
                <w:sz w:val="22"/>
              </w:rPr>
              <w:t>JDBC</w:t>
            </w:r>
            <w:r w:rsidRPr="0040666B">
              <w:rPr>
                <w:rFonts w:ascii="Times New Roman" w:eastAsia="宋体" w:hAnsi="宋体" w:cs="Times New Roman" w:hint="eastAsia"/>
                <w:sz w:val="22"/>
              </w:rPr>
              <w:t>配置推送定时任务结果到外部数据库表</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支持从趋势图清单拖拽添加多个报表元素到报表中</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支持复选</w:t>
            </w:r>
            <w:r w:rsidRPr="0040666B">
              <w:rPr>
                <w:rFonts w:ascii="Times New Roman" w:eastAsia="宋体" w:hAnsi="宋体" w:cs="Times New Roman" w:hint="eastAsia"/>
                <w:sz w:val="22"/>
              </w:rPr>
              <w:t>PDF</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HTML</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DOCX</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XLSX</w:t>
            </w:r>
            <w:r w:rsidRPr="0040666B">
              <w:rPr>
                <w:rFonts w:ascii="Times New Roman" w:eastAsia="宋体" w:hAnsi="宋体" w:cs="Times New Roman" w:hint="eastAsia"/>
                <w:sz w:val="22"/>
              </w:rPr>
              <w:t>等邮件格式发送报表</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支持选择多种内置的报表布局方式，支持移动报表元素排序，改变其在布局中的位置</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支持定义拓扑图节点的归属分组，同分组的节点将自动聚合在一个图层内</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支持定义拓扑图节点的数值展示布局，包含上下左右的不同组合</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支持定义在非编辑模式下，点击节点时，钻取跳转的目的地址</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支持对布局中的每个数值，均可定义其搜索语句、时间范围、颜色范围等配</w:t>
            </w:r>
            <w:r w:rsidRPr="0040666B">
              <w:rPr>
                <w:rFonts w:ascii="Times New Roman" w:eastAsia="宋体" w:hAnsi="宋体" w:cs="Times New Roman" w:hint="eastAsia"/>
                <w:sz w:val="22"/>
              </w:rPr>
              <w:lastRenderedPageBreak/>
              <w:t>置</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支持设定定时刷新拓扑图数据的频率</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支持知识包括标题、标签、事件代码、描述、解决方案的管理</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支持选择特定分组，查看组内知识</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支持关键字搜索知识的全文内容，并高亮展示搜索结果列表</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支持界面化</w:t>
            </w:r>
            <w:r w:rsidRPr="0040666B">
              <w:rPr>
                <w:rFonts w:ascii="Times New Roman" w:eastAsia="宋体" w:hAnsi="宋体" w:cs="Times New Roman" w:hint="eastAsia"/>
                <w:sz w:val="22"/>
              </w:rPr>
              <w:t>agent</w:t>
            </w:r>
            <w:r w:rsidRPr="0040666B">
              <w:rPr>
                <w:rFonts w:ascii="Times New Roman" w:eastAsia="宋体" w:hAnsi="宋体" w:cs="Times New Roman" w:hint="eastAsia"/>
                <w:sz w:val="22"/>
              </w:rPr>
              <w:t>管理，包括启动，停止，升级，</w:t>
            </w:r>
            <w:r w:rsidRPr="0040666B">
              <w:rPr>
                <w:rFonts w:ascii="Times New Roman" w:eastAsia="宋体" w:hAnsi="宋体" w:cs="Times New Roman" w:hint="eastAsia"/>
                <w:sz w:val="22"/>
              </w:rPr>
              <w:t>agent</w:t>
            </w:r>
            <w:r w:rsidRPr="0040666B">
              <w:rPr>
                <w:rFonts w:ascii="Times New Roman" w:eastAsia="宋体" w:hAnsi="宋体" w:cs="Times New Roman" w:hint="eastAsia"/>
                <w:sz w:val="22"/>
              </w:rPr>
              <w:t>分组等</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支持界面配置</w:t>
            </w:r>
            <w:r w:rsidRPr="0040666B">
              <w:rPr>
                <w:rFonts w:ascii="Times New Roman" w:eastAsia="宋体" w:hAnsi="宋体" w:cs="Times New Roman" w:hint="eastAsia"/>
                <w:sz w:val="22"/>
              </w:rPr>
              <w:t>agent</w:t>
            </w:r>
            <w:r w:rsidRPr="0040666B">
              <w:rPr>
                <w:rFonts w:ascii="Times New Roman" w:eastAsia="宋体" w:hAnsi="宋体" w:cs="Times New Roman" w:hint="eastAsia"/>
                <w:sz w:val="22"/>
              </w:rPr>
              <w:t>发送速率限制和数据压缩功能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支持某个数据采集源采集的启动和停止，支持界面指定清空</w:t>
            </w:r>
            <w:r w:rsidRPr="0040666B">
              <w:rPr>
                <w:rFonts w:ascii="Times New Roman" w:eastAsia="宋体" w:hAnsi="宋体" w:cs="Times New Roman" w:hint="eastAsia"/>
                <w:sz w:val="22"/>
              </w:rPr>
              <w:t>agent</w:t>
            </w:r>
            <w:r w:rsidRPr="0040666B">
              <w:rPr>
                <w:rFonts w:ascii="Times New Roman" w:eastAsia="宋体" w:hAnsi="宋体" w:cs="Times New Roman" w:hint="eastAsia"/>
                <w:sz w:val="22"/>
              </w:rPr>
              <w:t>上单个采集配置缓存或整体缓存，支持下发特定的单一数据源配置信息至指定</w:t>
            </w:r>
            <w:r w:rsidRPr="0040666B">
              <w:rPr>
                <w:rFonts w:ascii="Times New Roman" w:eastAsia="宋体" w:hAnsi="宋体" w:cs="Times New Roman" w:hint="eastAsia"/>
                <w:sz w:val="22"/>
              </w:rPr>
              <w:t>agent</w:t>
            </w:r>
            <w:r w:rsidRPr="0040666B">
              <w:rPr>
                <w:rFonts w:ascii="Times New Roman" w:eastAsia="宋体" w:hAnsi="宋体" w:cs="Times New Roman" w:hint="eastAsia"/>
                <w:sz w:val="22"/>
              </w:rPr>
              <w:t>列表</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支持界面化监控日志集群各模块的性能状态，支持各模块告警自动发现</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支持界面化升级软件版本，启停服务，支持界面化横向扩展机器，支持界面化模块参数配置</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配置类</w:t>
            </w: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包括，字段提取规则映射</w:t>
            </w: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，告警配置</w:t>
            </w: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agent</w:t>
            </w:r>
            <w:r w:rsidRPr="0040666B">
              <w:rPr>
                <w:rFonts w:ascii="Times New Roman" w:eastAsia="宋体" w:hAnsi="宋体" w:cs="Times New Roman" w:hint="eastAsia"/>
                <w:sz w:val="22"/>
              </w:rPr>
              <w:t>采集配置</w:t>
            </w: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，用户管理</w:t>
            </w: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，资源分组</w:t>
            </w: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，日志来源</w:t>
            </w:r>
            <w:r w:rsidRPr="0040666B">
              <w:rPr>
                <w:rFonts w:ascii="Times New Roman" w:eastAsia="宋体" w:hAnsi="宋体" w:cs="Times New Roman" w:hint="eastAsia"/>
                <w:sz w:val="22"/>
              </w:rPr>
              <w:t>API</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搜索类</w:t>
            </w: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包括，上下文查询</w:t>
            </w: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，下载任务</w:t>
            </w: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，搜索</w:t>
            </w:r>
            <w:r w:rsidRPr="0040666B">
              <w:rPr>
                <w:rFonts w:ascii="Times New Roman" w:eastAsia="宋体" w:hAnsi="宋体" w:cs="Times New Roman" w:hint="eastAsia"/>
                <w:sz w:val="22"/>
              </w:rPr>
              <w:t>API</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支持插件安装为一个新的</w:t>
            </w:r>
            <w:r w:rsidRPr="0040666B">
              <w:rPr>
                <w:rFonts w:ascii="Times New Roman" w:eastAsia="宋体" w:hAnsi="宋体" w:cs="Times New Roman" w:hint="eastAsia"/>
                <w:sz w:val="22"/>
              </w:rPr>
              <w:t>grafana</w:t>
            </w:r>
            <w:r w:rsidRPr="0040666B">
              <w:rPr>
                <w:rFonts w:ascii="Times New Roman" w:eastAsia="宋体" w:hAnsi="宋体" w:cs="Times New Roman" w:hint="eastAsia"/>
                <w:sz w:val="22"/>
              </w:rPr>
              <w:t>数据源类型；支持对数据源搜索并展示</w:t>
            </w:r>
            <w:r w:rsidRPr="0040666B">
              <w:rPr>
                <w:rFonts w:ascii="Times New Roman" w:eastAsia="宋体" w:hAnsi="宋体" w:cs="Times New Roman" w:hint="eastAsia"/>
                <w:sz w:val="22"/>
              </w:rPr>
              <w:t>timeseries</w:t>
            </w:r>
            <w:r w:rsidRPr="0040666B">
              <w:rPr>
                <w:rFonts w:ascii="Times New Roman" w:eastAsia="宋体" w:hAnsi="宋体" w:cs="Times New Roman" w:hint="eastAsia"/>
                <w:sz w:val="22"/>
              </w:rPr>
              <w:t>和</w:t>
            </w:r>
            <w:r w:rsidRPr="0040666B">
              <w:rPr>
                <w:rFonts w:ascii="Times New Roman" w:eastAsia="宋体" w:hAnsi="宋体" w:cs="Times New Roman" w:hint="eastAsia"/>
                <w:sz w:val="22"/>
              </w:rPr>
              <w:t>table</w:t>
            </w:r>
            <w:r w:rsidRPr="0040666B">
              <w:rPr>
                <w:rFonts w:ascii="Times New Roman" w:eastAsia="宋体" w:hAnsi="宋体" w:cs="Times New Roman" w:hint="eastAsia"/>
                <w:sz w:val="22"/>
              </w:rPr>
              <w:t>两种类型效果</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具备日志生命周期管理功能，能够对索引数据每天进行备份、历史数据永久归档、数据恢复功能，且完全通过</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界面配置操作完成</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列表展示日志经过聚类后的模式结果</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对每个聚类内部事件的趋势图采用</w:t>
            </w:r>
            <w:r w:rsidRPr="0040666B">
              <w:rPr>
                <w:rFonts w:ascii="Times New Roman" w:eastAsia="宋体" w:hAnsi="宋体" w:cs="Times New Roman" w:hint="eastAsia"/>
                <w:sz w:val="22"/>
              </w:rPr>
              <w:t>sparkline</w:t>
            </w:r>
            <w:r w:rsidRPr="0040666B">
              <w:rPr>
                <w:rFonts w:ascii="Times New Roman" w:eastAsia="宋体" w:hAnsi="宋体" w:cs="Times New Roman" w:hint="eastAsia"/>
                <w:sz w:val="22"/>
              </w:rPr>
              <w:t>效果展示</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展示每个聚类内部事件数，以及事件数在全部数据中的占比</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支持点击后，查看该聚类内的全部日志原文</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单机环境下，以每条日志</w:t>
            </w:r>
            <w:r w:rsidRPr="0040666B">
              <w:rPr>
                <w:rFonts w:ascii="Times New Roman" w:eastAsia="宋体" w:hAnsi="宋体" w:cs="Times New Roman" w:hint="eastAsia"/>
                <w:sz w:val="22"/>
              </w:rPr>
              <w:t>300</w:t>
            </w:r>
            <w:r w:rsidRPr="0040666B">
              <w:rPr>
                <w:rFonts w:ascii="Times New Roman" w:eastAsia="宋体" w:hAnsi="宋体" w:cs="Times New Roman" w:hint="eastAsia"/>
                <w:sz w:val="22"/>
              </w:rPr>
              <w:t>字节为例，每秒</w:t>
            </w:r>
            <w:r w:rsidRPr="0040666B">
              <w:rPr>
                <w:rFonts w:ascii="Times New Roman" w:eastAsia="宋体" w:hAnsi="宋体" w:cs="Times New Roman" w:hint="eastAsia"/>
                <w:sz w:val="22"/>
              </w:rPr>
              <w:t>EPS&gt;3000</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通过编写正则表达式，对数据进行字段抽取等格式化定义操作，以每条日志</w:t>
            </w:r>
            <w:r w:rsidRPr="0040666B">
              <w:rPr>
                <w:rFonts w:ascii="Times New Roman" w:eastAsia="宋体" w:hAnsi="宋体" w:cs="Times New Roman" w:hint="eastAsia"/>
                <w:sz w:val="22"/>
              </w:rPr>
              <w:t>300</w:t>
            </w:r>
            <w:r w:rsidRPr="0040666B">
              <w:rPr>
                <w:rFonts w:ascii="Times New Roman" w:eastAsia="宋体" w:hAnsi="宋体" w:cs="Times New Roman" w:hint="eastAsia"/>
                <w:sz w:val="22"/>
              </w:rPr>
              <w:t>字节为例，每秒</w:t>
            </w:r>
            <w:r w:rsidRPr="0040666B">
              <w:rPr>
                <w:rFonts w:ascii="Times New Roman" w:eastAsia="宋体" w:hAnsi="宋体" w:cs="Times New Roman" w:hint="eastAsia"/>
                <w:sz w:val="22"/>
              </w:rPr>
              <w:t>EPS&gt;3000</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在数据总量为</w:t>
            </w:r>
            <w:r w:rsidRPr="0040666B">
              <w:rPr>
                <w:rFonts w:ascii="Times New Roman" w:eastAsia="宋体" w:hAnsi="宋体" w:cs="Times New Roman" w:hint="eastAsia"/>
                <w:sz w:val="22"/>
              </w:rPr>
              <w:t>5</w:t>
            </w:r>
            <w:r w:rsidRPr="0040666B">
              <w:rPr>
                <w:rFonts w:ascii="Times New Roman" w:eastAsia="宋体" w:hAnsi="宋体" w:cs="Times New Roman" w:hint="eastAsia"/>
                <w:sz w:val="22"/>
              </w:rPr>
              <w:t>千万条的环境下，通过</w:t>
            </w:r>
            <w:r w:rsidRPr="0040666B">
              <w:rPr>
                <w:rFonts w:ascii="Times New Roman" w:eastAsia="宋体" w:hAnsi="宋体" w:cs="Times New Roman" w:hint="eastAsia"/>
                <w:sz w:val="22"/>
              </w:rPr>
              <w:t>5</w:t>
            </w:r>
            <w:r w:rsidRPr="0040666B">
              <w:rPr>
                <w:rFonts w:ascii="Times New Roman" w:eastAsia="宋体" w:hAnsi="宋体" w:cs="Times New Roman" w:hint="eastAsia"/>
                <w:sz w:val="22"/>
              </w:rPr>
              <w:t>个（包含</w:t>
            </w:r>
            <w:r w:rsidRPr="0040666B">
              <w:rPr>
                <w:rFonts w:ascii="Times New Roman" w:eastAsia="宋体" w:hAnsi="宋体" w:cs="Times New Roman" w:hint="eastAsia"/>
                <w:sz w:val="22"/>
              </w:rPr>
              <w:t>and</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or</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not</w:t>
            </w:r>
            <w:r w:rsidRPr="0040666B">
              <w:rPr>
                <w:rFonts w:ascii="Times New Roman" w:eastAsia="宋体" w:hAnsi="宋体" w:cs="Times New Roman" w:hint="eastAsia"/>
                <w:sz w:val="22"/>
              </w:rPr>
              <w:t>、数值范围、全文模糊匹配）条件，进行检索。检索完成时间小于</w:t>
            </w:r>
            <w:r w:rsidRPr="0040666B">
              <w:rPr>
                <w:rFonts w:ascii="Times New Roman" w:eastAsia="宋体" w:hAnsi="宋体" w:cs="Times New Roman" w:hint="eastAsia"/>
                <w:sz w:val="22"/>
              </w:rPr>
              <w:t>10</w:t>
            </w:r>
            <w:r w:rsidRPr="0040666B">
              <w:rPr>
                <w:rFonts w:ascii="Times New Roman" w:eastAsia="宋体" w:hAnsi="宋体" w:cs="Times New Roman" w:hint="eastAsia"/>
                <w:sz w:val="22"/>
              </w:rPr>
              <w:t>秒</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在数据总量为</w:t>
            </w:r>
            <w:r w:rsidRPr="0040666B">
              <w:rPr>
                <w:rFonts w:ascii="Times New Roman" w:eastAsia="宋体" w:hAnsi="宋体" w:cs="Times New Roman" w:hint="eastAsia"/>
                <w:sz w:val="22"/>
              </w:rPr>
              <w:t>5</w:t>
            </w:r>
            <w:r w:rsidRPr="0040666B">
              <w:rPr>
                <w:rFonts w:ascii="Times New Roman" w:eastAsia="宋体" w:hAnsi="宋体" w:cs="Times New Roman" w:hint="eastAsia"/>
                <w:sz w:val="22"/>
              </w:rPr>
              <w:t>千万条的环境下，能够快速的完成即席分级统计</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不小于三层</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。统计任务延时小于</w:t>
            </w:r>
            <w:r w:rsidRPr="0040666B">
              <w:rPr>
                <w:rFonts w:ascii="Times New Roman" w:eastAsia="宋体" w:hAnsi="宋体" w:cs="Times New Roman" w:hint="eastAsia"/>
                <w:sz w:val="22"/>
              </w:rPr>
              <w:t>10</w:t>
            </w:r>
            <w:r w:rsidRPr="0040666B">
              <w:rPr>
                <w:rFonts w:ascii="Times New Roman" w:eastAsia="宋体" w:hAnsi="宋体" w:cs="Times New Roman" w:hint="eastAsia"/>
                <w:sz w:val="22"/>
              </w:rPr>
              <w:t>秒</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支持对用户分组的权限角色设置，统一提供日志来源、告警、已存搜索、仪表盘、趋势图、自定义字典、字段提取规则、报表、定时任务等各种资源的权限控制功能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支持查询脱敏数据，修改他人密码，下载数据，资源导入导出权限的控制</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支持定义该角色用户单次检索最大可以横跨多长时间范围</w:t>
            </w:r>
          </w:p>
        </w:tc>
      </w:tr>
      <w:tr w:rsidR="0040666B" w:rsidRPr="0040666B" w:rsidTr="000C48C1">
        <w:trPr>
          <w:trHeight w:val="23"/>
        </w:trPr>
        <w:tc>
          <w:tcPr>
            <w:tcW w:w="1223" w:type="dxa"/>
            <w:vMerge w:val="restart"/>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用户管理</w:t>
            </w:r>
            <w:r w:rsidRPr="0040666B">
              <w:rPr>
                <w:rFonts w:ascii="Times New Roman" w:eastAsia="宋体" w:hAnsi="宋体" w:cs="Times New Roman" w:hint="eastAsia"/>
                <w:sz w:val="22"/>
              </w:rPr>
              <w:lastRenderedPageBreak/>
              <w:t>及身份认证服务</w:t>
            </w: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lastRenderedPageBreak/>
              <w:t>Web</w:t>
            </w:r>
            <w:r w:rsidRPr="0040666B">
              <w:rPr>
                <w:rFonts w:ascii="Times New Roman" w:eastAsia="宋体" w:hAnsi="宋体" w:cs="Times New Roman" w:hint="eastAsia"/>
                <w:sz w:val="22"/>
              </w:rPr>
              <w:t>访问方式：通过系统的</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页面控件直接访问服务器或通过</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页面</w:t>
            </w:r>
            <w:r w:rsidRPr="0040666B">
              <w:rPr>
                <w:rFonts w:ascii="Times New Roman" w:eastAsia="宋体" w:hAnsi="宋体" w:cs="Times New Roman" w:hint="eastAsia"/>
                <w:sz w:val="22"/>
              </w:rPr>
              <w:lastRenderedPageBreak/>
              <w:t>调用本地工具（含数据库官方客户端）直接访问服务器</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多种类浏览器支持：</w:t>
            </w:r>
            <w:r w:rsidRPr="0040666B">
              <w:rPr>
                <w:rFonts w:ascii="Times New Roman" w:eastAsia="宋体" w:hAnsi="宋体" w:cs="Times New Roman" w:hint="eastAsia"/>
                <w:sz w:val="22"/>
              </w:rPr>
              <w:t>IE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6-9</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firefox</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chrome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safari</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方式访问支持所有远程协议</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访问方式支持历史访问配置参数自动记忆功能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访问方式支持直接输入目标</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快速连接功能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通过</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方式使用</w:t>
            </w:r>
            <w:r w:rsidRPr="0040666B">
              <w:rPr>
                <w:rFonts w:ascii="Times New Roman" w:eastAsia="宋体" w:hAnsi="宋体" w:cs="Times New Roman" w:hint="eastAsia"/>
                <w:sz w:val="22"/>
              </w:rPr>
              <w:t>SSH</w:t>
            </w:r>
            <w:r w:rsidRPr="0040666B">
              <w:rPr>
                <w:rFonts w:ascii="Times New Roman" w:eastAsia="宋体" w:hAnsi="宋体" w:cs="Times New Roman" w:hint="eastAsia"/>
                <w:sz w:val="22"/>
              </w:rPr>
              <w:t>协议支持</w:t>
            </w:r>
            <w:r w:rsidRPr="0040666B">
              <w:rPr>
                <w:rFonts w:ascii="Times New Roman" w:eastAsia="宋体" w:hAnsi="宋体" w:cs="Times New Roman" w:hint="eastAsia"/>
                <w:sz w:val="22"/>
              </w:rPr>
              <w:t>clone session</w:t>
            </w:r>
            <w:r w:rsidRPr="0040666B">
              <w:rPr>
                <w:rFonts w:ascii="Times New Roman" w:eastAsia="宋体" w:hAnsi="宋体" w:cs="Times New Roman" w:hint="eastAsia"/>
                <w:sz w:val="22"/>
              </w:rPr>
              <w:t>功能；支持直接调用</w:t>
            </w:r>
            <w:r w:rsidRPr="0040666B">
              <w:rPr>
                <w:rFonts w:ascii="Times New Roman" w:eastAsia="宋体" w:hAnsi="宋体" w:cs="Times New Roman" w:hint="eastAsia"/>
                <w:sz w:val="22"/>
              </w:rPr>
              <w:t>SFTP</w:t>
            </w:r>
            <w:r w:rsidRPr="0040666B">
              <w:rPr>
                <w:rFonts w:ascii="Times New Roman" w:eastAsia="宋体" w:hAnsi="宋体" w:cs="Times New Roman" w:hint="eastAsia"/>
                <w:sz w:val="22"/>
              </w:rPr>
              <w:t>功能；支持设定窗口颜色、保存屏幕内容、打印屏幕内容、复制粘贴等功能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通过</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方式使用图形化远程操作协议，支持自适应浏览器窗口大小</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通过</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方式使用</w:t>
            </w:r>
            <w:r w:rsidRPr="0040666B">
              <w:rPr>
                <w:rFonts w:ascii="Times New Roman" w:eastAsia="宋体" w:hAnsi="宋体" w:cs="Times New Roman" w:hint="eastAsia"/>
                <w:sz w:val="22"/>
              </w:rPr>
              <w:t>RDP</w:t>
            </w:r>
            <w:r w:rsidRPr="0040666B">
              <w:rPr>
                <w:rFonts w:ascii="Times New Roman" w:eastAsia="宋体" w:hAnsi="宋体" w:cs="Times New Roman" w:hint="eastAsia"/>
                <w:sz w:val="22"/>
              </w:rPr>
              <w:t>协议支持剪切板、磁盘映射功能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客户端访问方式：支持通过管理员常用的客户端</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如</w:t>
            </w:r>
            <w:r w:rsidRPr="0040666B">
              <w:rPr>
                <w:rFonts w:ascii="Times New Roman" w:eastAsia="宋体" w:hAnsi="宋体" w:cs="Times New Roman" w:hint="eastAsia"/>
                <w:sz w:val="22"/>
              </w:rPr>
              <w:t>SecureCRT</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PUTTY</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Mstsc</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PLsql</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SQLplus</w:t>
            </w:r>
            <w:r w:rsidRPr="0040666B">
              <w:rPr>
                <w:rFonts w:ascii="Times New Roman" w:eastAsia="宋体" w:hAnsi="宋体" w:cs="Times New Roman" w:hint="eastAsia"/>
                <w:sz w:val="22"/>
              </w:rPr>
              <w:t>等</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直接连接堡垒机再访问到服务器</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支持客户端</w:t>
            </w:r>
            <w:r w:rsidRPr="0040666B">
              <w:rPr>
                <w:rFonts w:ascii="Times New Roman" w:eastAsia="宋体" w:hAnsi="宋体" w:cs="Times New Roman" w:hint="eastAsia"/>
                <w:sz w:val="22"/>
              </w:rPr>
              <w:t>(SecureCRT</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putty)clone session</w:t>
            </w:r>
            <w:r w:rsidRPr="0040666B">
              <w:rPr>
                <w:rFonts w:ascii="Times New Roman" w:eastAsia="宋体" w:hAnsi="宋体" w:cs="Times New Roman" w:hint="eastAsia"/>
                <w:sz w:val="22"/>
              </w:rPr>
              <w:t>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secure shell client</w:t>
            </w:r>
            <w:r w:rsidRPr="0040666B">
              <w:rPr>
                <w:rFonts w:ascii="Times New Roman" w:eastAsia="宋体" w:hAnsi="宋体" w:cs="Times New Roman" w:hint="eastAsia"/>
                <w:sz w:val="22"/>
              </w:rPr>
              <w:t>软件中直接调用</w:t>
            </w:r>
            <w:r w:rsidRPr="0040666B">
              <w:rPr>
                <w:rFonts w:ascii="Times New Roman" w:eastAsia="宋体" w:hAnsi="宋体" w:cs="Times New Roman" w:hint="eastAsia"/>
                <w:sz w:val="22"/>
              </w:rPr>
              <w:t>sftp</w:t>
            </w:r>
            <w:r w:rsidRPr="0040666B">
              <w:rPr>
                <w:rFonts w:ascii="Times New Roman" w:eastAsia="宋体" w:hAnsi="宋体" w:cs="Times New Roman" w:hint="eastAsia"/>
                <w:sz w:val="22"/>
              </w:rPr>
              <w:t>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登录资源菜单访问：客户端访问审计系统即可显示用户能访问的主机资源菜单，用户通过字符菜单或图形菜单选择列表方式直接访问服务器</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菜单方式访问支持所有协议</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支持多种认证方式：本地密码认证、</w:t>
            </w:r>
            <w:r w:rsidRPr="0040666B">
              <w:rPr>
                <w:rFonts w:ascii="Times New Roman" w:eastAsia="宋体" w:hAnsi="宋体" w:cs="Times New Roman" w:hint="eastAsia"/>
                <w:sz w:val="22"/>
              </w:rPr>
              <w:t>UsbKey</w:t>
            </w:r>
            <w:r w:rsidRPr="0040666B">
              <w:rPr>
                <w:rFonts w:ascii="Times New Roman" w:eastAsia="宋体" w:hAnsi="宋体" w:cs="Times New Roman" w:hint="eastAsia"/>
                <w:sz w:val="22"/>
              </w:rPr>
              <w:t>认证、第三方</w:t>
            </w:r>
            <w:r w:rsidRPr="0040666B">
              <w:rPr>
                <w:rFonts w:ascii="Times New Roman" w:eastAsia="宋体" w:hAnsi="宋体" w:cs="Times New Roman" w:hint="eastAsia"/>
                <w:sz w:val="22"/>
              </w:rPr>
              <w:t>CA</w:t>
            </w:r>
            <w:r w:rsidRPr="0040666B">
              <w:rPr>
                <w:rFonts w:ascii="Times New Roman" w:eastAsia="宋体" w:hAnsi="宋体" w:cs="Times New Roman" w:hint="eastAsia"/>
                <w:sz w:val="22"/>
              </w:rPr>
              <w:t>证书认证、</w:t>
            </w:r>
            <w:r w:rsidRPr="0040666B">
              <w:rPr>
                <w:rFonts w:ascii="Times New Roman" w:eastAsia="宋体" w:hAnsi="宋体" w:cs="Times New Roman" w:hint="eastAsia"/>
                <w:sz w:val="22"/>
              </w:rPr>
              <w:t>RSA</w:t>
            </w:r>
            <w:r w:rsidRPr="0040666B">
              <w:rPr>
                <w:rFonts w:ascii="Times New Roman" w:eastAsia="宋体" w:hAnsi="宋体" w:cs="Times New Roman" w:hint="eastAsia"/>
                <w:sz w:val="22"/>
              </w:rPr>
              <w:t>动态口令认证、安盟动态口令认证、</w:t>
            </w:r>
            <w:r w:rsidRPr="0040666B">
              <w:rPr>
                <w:rFonts w:ascii="Times New Roman" w:eastAsia="宋体" w:hAnsi="宋体" w:cs="Times New Roman" w:hint="eastAsia"/>
                <w:sz w:val="22"/>
              </w:rPr>
              <w:t>RADIUS</w:t>
            </w:r>
            <w:r w:rsidRPr="0040666B">
              <w:rPr>
                <w:rFonts w:ascii="Times New Roman" w:eastAsia="宋体" w:hAnsi="宋体" w:cs="Times New Roman" w:hint="eastAsia"/>
                <w:sz w:val="22"/>
              </w:rPr>
              <w:t>认证、</w:t>
            </w:r>
            <w:r w:rsidRPr="0040666B">
              <w:rPr>
                <w:rFonts w:ascii="Times New Roman" w:eastAsia="宋体" w:hAnsi="宋体" w:cs="Times New Roman" w:hint="eastAsia"/>
                <w:sz w:val="22"/>
              </w:rPr>
              <w:t>LDAP</w:t>
            </w:r>
            <w:r w:rsidRPr="0040666B">
              <w:rPr>
                <w:rFonts w:ascii="Times New Roman" w:eastAsia="宋体" w:hAnsi="宋体" w:cs="Times New Roman" w:hint="eastAsia"/>
                <w:sz w:val="22"/>
              </w:rPr>
              <w:t>认证、</w:t>
            </w:r>
            <w:r w:rsidRPr="0040666B">
              <w:rPr>
                <w:rFonts w:ascii="Times New Roman" w:eastAsia="宋体" w:hAnsi="宋体" w:cs="Times New Roman" w:hint="eastAsia"/>
                <w:sz w:val="22"/>
              </w:rPr>
              <w:t>AD</w:t>
            </w:r>
            <w:r w:rsidRPr="0040666B">
              <w:rPr>
                <w:rFonts w:ascii="Times New Roman" w:eastAsia="宋体" w:hAnsi="宋体" w:cs="Times New Roman" w:hint="eastAsia"/>
                <w:sz w:val="22"/>
              </w:rPr>
              <w:t>域认证以及短信认证</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内置配置管理员、密码管理员、审计管理员、系统管理员、系统审计员、普通运维用户等管理角色</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SSO</w:t>
            </w:r>
            <w:r w:rsidRPr="0040666B">
              <w:rPr>
                <w:rFonts w:ascii="Times New Roman" w:eastAsia="宋体" w:hAnsi="宋体" w:cs="Times New Roman" w:hint="eastAsia"/>
                <w:sz w:val="22"/>
              </w:rPr>
              <w:t>功能，运维人员不必输入服务器帐号及密码，无需进行二次登录认证</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支持基于用户（用户组）、目标设备（设备组）、系统帐号、协议类型、生效时间范围、源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地址等条件组合设置访问控制策略</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支持粗放式访问授权模式，授权条件仅基于运维用户（用户组）和目标主机</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地址段，不限制使用的系统账号及协议等其它条件</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支持审批模式：运维用户访问特定的服务器设备必须经过管理员的临时审批授权才能进行，否则无法进行任何操作</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支持备注模式：运维用户访问服务器前必须先填写该次访问的维护目的等内容，否则不能进行访问操作</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支持工单授权功能：通过运维人员申请或管理员下发工单的方式来赋予运维人员访问目标服务器的权限，且有工单生效时间限制</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支持协同操作功能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支持批量执行功能及对批量执行结果进行成功或失败判断</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支持按用户（用户组）、目标设备（设备组）、系统帐号、命令集和生效时间等内容或按访问授权策略设定安全事件规则；支持指令黑白名单</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支持对违规操作的指令（黑名单）进行告警、忽略处理、自动阻断或指令审批</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支持以屏幕、邮件、</w:t>
            </w:r>
            <w:r w:rsidRPr="0040666B">
              <w:rPr>
                <w:rFonts w:ascii="Times New Roman" w:eastAsia="宋体" w:hAnsi="宋体" w:cs="Times New Roman" w:hint="eastAsia"/>
                <w:sz w:val="22"/>
              </w:rPr>
              <w:t>SYSLOG</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Snmp Trap</w:t>
            </w:r>
            <w:r w:rsidRPr="0040666B">
              <w:rPr>
                <w:rFonts w:ascii="Times New Roman" w:eastAsia="宋体" w:hAnsi="宋体" w:cs="Times New Roman" w:hint="eastAsia"/>
                <w:sz w:val="22"/>
              </w:rPr>
              <w:t>、短信方式实时发送告警信息</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针对</w:t>
            </w:r>
            <w:r w:rsidRPr="0040666B">
              <w:rPr>
                <w:rFonts w:ascii="Times New Roman" w:eastAsia="宋体" w:hAnsi="宋体" w:cs="Times New Roman" w:hint="eastAsia"/>
                <w:sz w:val="22"/>
              </w:rPr>
              <w:t>SSH</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Telnet</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Rlogin</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FTP/SFTP</w:t>
            </w:r>
            <w:r w:rsidRPr="0040666B">
              <w:rPr>
                <w:rFonts w:ascii="Times New Roman" w:eastAsia="宋体" w:hAnsi="宋体" w:cs="Times New Roman" w:hint="eastAsia"/>
                <w:sz w:val="22"/>
              </w:rPr>
              <w:t>、数据库操作进行记录及审计；记录发生时间、发生地址、服务端</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、客户端</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、操作指令、返回信息、操作备注、客户端端口、服务器端口、运维用户帐号、运维用户姓名、审批用户帐号、审批用户姓名、服务器用户名等信息</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针对</w:t>
            </w:r>
            <w:r w:rsidRPr="0040666B">
              <w:rPr>
                <w:rFonts w:ascii="Times New Roman" w:eastAsia="宋体" w:hAnsi="宋体" w:cs="Times New Roman" w:hint="eastAsia"/>
                <w:sz w:val="22"/>
              </w:rPr>
              <w:t>RDP</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VNC</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X11</w:t>
            </w:r>
            <w:r w:rsidRPr="0040666B">
              <w:rPr>
                <w:rFonts w:ascii="Times New Roman" w:eastAsia="宋体" w:hAnsi="宋体" w:cs="Times New Roman" w:hint="eastAsia"/>
                <w:sz w:val="22"/>
              </w:rPr>
              <w:t>等图形终端操作的连接情况进行记录及审计；记录发生时间、发生地址、服务端</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、客户端</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、操作指令、返回信息、操作备注、客户端端口、服务器端口、运维用户帐号、运维用户姓名、审批用户帐号、审批用户姓名、服务器用户名等信息</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能够记录</w:t>
            </w:r>
            <w:r w:rsidRPr="0040666B">
              <w:rPr>
                <w:rFonts w:ascii="Times New Roman" w:eastAsia="宋体" w:hAnsi="宋体" w:cs="Times New Roman" w:hint="eastAsia"/>
                <w:sz w:val="22"/>
              </w:rPr>
              <w:t>RDP</w:t>
            </w:r>
            <w:r w:rsidRPr="0040666B">
              <w:rPr>
                <w:rFonts w:ascii="Times New Roman" w:eastAsia="宋体" w:hAnsi="宋体" w:cs="Times New Roman" w:hint="eastAsia"/>
                <w:sz w:val="22"/>
              </w:rPr>
              <w:t>协议中的活动窗口名称、删除文件等动作，并能记录</w:t>
            </w:r>
            <w:r w:rsidRPr="0040666B">
              <w:rPr>
                <w:rFonts w:ascii="Times New Roman" w:eastAsia="宋体" w:hAnsi="宋体" w:cs="Times New Roman" w:hint="eastAsia"/>
                <w:sz w:val="22"/>
              </w:rPr>
              <w:t>RDP</w:t>
            </w:r>
            <w:r w:rsidRPr="0040666B">
              <w:rPr>
                <w:rFonts w:ascii="Times New Roman" w:eastAsia="宋体" w:hAnsi="宋体" w:cs="Times New Roman" w:hint="eastAsia"/>
                <w:sz w:val="22"/>
              </w:rPr>
              <w:t>会话中的键盘输入信息</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在线视频回放方式重现维护人员对服务器的所有操作过程，无须在客户端安装播放客户端软件</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支持倍速</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低速播放、拖动、暂停、停止、重新播放等播放控制操作</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支持下载回放文件到本地保存，并通过厂家专用播放器查看，防止会话视频记录泄密</w:t>
            </w:r>
          </w:p>
        </w:tc>
      </w:tr>
      <w:tr w:rsidR="0040666B" w:rsidRPr="0040666B" w:rsidTr="000C48C1">
        <w:trPr>
          <w:trHeight w:val="23"/>
        </w:trPr>
        <w:tc>
          <w:tcPr>
            <w:tcW w:w="1223" w:type="dxa"/>
            <w:vMerge w:val="restart"/>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数据库审计服务</w:t>
            </w: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支持主流数据库</w:t>
            </w:r>
            <w:r w:rsidRPr="0040666B">
              <w:rPr>
                <w:rFonts w:ascii="Times New Roman" w:eastAsia="宋体" w:hAnsi="宋体" w:cs="Times New Roman" w:hint="eastAsia"/>
                <w:sz w:val="22"/>
              </w:rPr>
              <w:t>Oracle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SQL-Server</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DB2</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MySQL</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informix</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sybase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Postgresql</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Cache</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MongDB</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K-DB</w:t>
            </w:r>
            <w:r w:rsidRPr="0040666B">
              <w:rPr>
                <w:rFonts w:ascii="Times New Roman" w:eastAsia="宋体" w:hAnsi="宋体" w:cs="Times New Roman" w:hint="eastAsia"/>
                <w:sz w:val="22"/>
              </w:rPr>
              <w:t>、达梦、人大金仓、南大通用</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支持同时审计多种数据库及跨多种数据库平台操作</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HTTP</w:t>
            </w:r>
            <w:r w:rsidRPr="0040666B">
              <w:rPr>
                <w:rFonts w:ascii="Times New Roman" w:eastAsia="宋体" w:hAnsi="宋体" w:cs="Times New Roman" w:hint="eastAsia"/>
                <w:sz w:val="22"/>
              </w:rPr>
              <w:t>请求审计，可指定</w:t>
            </w:r>
            <w:r w:rsidRPr="0040666B">
              <w:rPr>
                <w:rFonts w:ascii="Times New Roman" w:eastAsia="宋体" w:hAnsi="宋体" w:cs="Times New Roman" w:hint="eastAsia"/>
                <w:sz w:val="22"/>
              </w:rPr>
              <w:t>GET</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POST</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URL</w:t>
            </w:r>
            <w:r w:rsidRPr="0040666B">
              <w:rPr>
                <w:rFonts w:ascii="Times New Roman" w:eastAsia="宋体" w:hAnsi="宋体" w:cs="Times New Roman" w:hint="eastAsia"/>
                <w:sz w:val="22"/>
              </w:rPr>
              <w:t>、响应码进行精细审计；</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支持白名单审计，系统使用审计白名单将非关注的内容进行过滤，不进行记录，降低了存储空间和无用信息的堆砌</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支持时间段、源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、客户端程序、业务系统、数据库用户、数据库名、操作类型、表名、返回行数、影响行数、响应时长、响应码等对数据库日志进行精细检索；</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深度解码数据库网络传输协议，完整记录用户数据库会话细节，包括发生时间、源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、源端口、源</w:t>
            </w:r>
            <w:r w:rsidRPr="0040666B">
              <w:rPr>
                <w:rFonts w:ascii="Times New Roman" w:eastAsia="宋体" w:hAnsi="宋体" w:cs="Times New Roman" w:hint="eastAsia"/>
                <w:sz w:val="22"/>
              </w:rPr>
              <w:t>MAC</w:t>
            </w:r>
            <w:r w:rsidRPr="0040666B">
              <w:rPr>
                <w:rFonts w:ascii="Times New Roman" w:eastAsia="宋体" w:hAnsi="宋体" w:cs="Times New Roman" w:hint="eastAsia"/>
                <w:sz w:val="22"/>
              </w:rPr>
              <w:t>、目的</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、目的端口、数据库用户、数据库类型、操作类型、</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语句、</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模版、客户端程序名、响应码、影响行数、返回行数、</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预计响应时间；</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支持三层架构下的真实</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追踪；</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允许查看</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语句会话日志；</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支持客户端程序、数据库用户、操作类型、数据库名表名、响应时间、返回行数、影响行数、响应内容等实现对敏感数据库操作的精细监控；</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支持以图表方式（饼图、柱图、曲线图、清单列表）显示日志数据分布情况；</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、业务主机、操作类型、</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模版、数据库用户为维度的数据</w:t>
            </w:r>
            <w:r w:rsidRPr="0040666B">
              <w:rPr>
                <w:rFonts w:ascii="Times New Roman" w:eastAsia="宋体" w:hAnsi="宋体" w:cs="Times New Roman" w:hint="eastAsia"/>
                <w:sz w:val="22"/>
              </w:rPr>
              <w:lastRenderedPageBreak/>
              <w:t>库行为排行；</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、业务主机、操作类型、</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模版、数据库用户为维度的数据库行为趋势；</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支持执行</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语句失败分析，包括登录失败排行，</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语句失败排行；</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支持吞吐量分析，包括</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语句吞吐量排行、</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语句吞吐量趋势、</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操作类型吞吐量排行、</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操作类型吞吐量趋势、数据库用户吞吐量排行、数据库用户吞吐量趋势、业务主机吞吐量排行、业务主机吞吐量趋势；</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支持指定源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、时间日期、客户端程序、业务系统、数据库用户、操作类型等精细日志查询；</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支持报表收藏，报表导出</w:t>
            </w:r>
            <w:r w:rsidRPr="0040666B">
              <w:rPr>
                <w:rFonts w:ascii="Times New Roman" w:eastAsia="宋体" w:hAnsi="宋体" w:cs="Times New Roman" w:hint="eastAsia"/>
                <w:sz w:val="22"/>
              </w:rPr>
              <w:t>PDF</w:t>
            </w:r>
            <w:r w:rsidRPr="0040666B">
              <w:rPr>
                <w:rFonts w:ascii="Times New Roman" w:eastAsia="宋体" w:hAnsi="宋体" w:cs="Times New Roman" w:hint="eastAsia"/>
                <w:sz w:val="22"/>
              </w:rPr>
              <w:t>；</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支持报表订阅，自定义报表；</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精细化日志秒级查询</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通过</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串模式抽取保障磁盘</w:t>
            </w:r>
            <w:r w:rsidRPr="0040666B">
              <w:rPr>
                <w:rFonts w:ascii="Times New Roman" w:eastAsia="宋体" w:hAnsi="宋体" w:cs="Times New Roman" w:hint="eastAsia"/>
                <w:sz w:val="22"/>
              </w:rPr>
              <w:t>IO</w:t>
            </w:r>
            <w:r w:rsidRPr="0040666B">
              <w:rPr>
                <w:rFonts w:ascii="Times New Roman" w:eastAsia="宋体" w:hAnsi="宋体" w:cs="Times New Roman" w:hint="eastAsia"/>
                <w:sz w:val="22"/>
              </w:rPr>
              <w:t>的读写性能；分离式存储</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语句保障数据审计速度快</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TB</w:t>
            </w:r>
            <w:r w:rsidRPr="0040666B">
              <w:rPr>
                <w:rFonts w:ascii="Times New Roman" w:eastAsia="宋体" w:hAnsi="宋体" w:cs="Times New Roman" w:hint="eastAsia"/>
                <w:sz w:val="22"/>
              </w:rPr>
              <w:t>级日志秒级查询、支持指定源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时间日期、客户端程序、业务系统、数据库用户、操作类型等精细日志查询、支持操作类型精细化日志查询、支持风险级别排行统计查询、支持数据库条件的统计查询、支持统计趋势查询分析、支持风险级别查询分析、支持通过多</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语句的统计查询、支持统计分析下钻、支持业务系统元素统计查询</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自定义报表拖拽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通过自定义报表拖拽功能可以随意拖拽用户预期的统计报表，帮助用户提升通过高级选项筛选报表的可读性，更方便达到预期效果。</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支持以时间、源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、客户端程序、业务系统、数据库用户、数据库名、操作类型、表名、返回行数、影响行数、响应时长、响应码、策略、规则、风险级别、</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模版为条件的数据库风险查询。</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支持以风险级别、源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、业务主机、数据库用户、风险类型为维度的数据库风险排行。</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内置大量</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安全规则，包括如下：导出方式窃取、备份方式窃取、导出可执行程序、备份方式写入恶意代码、系统命令执行、读注册表、写注册表、暴露系统信息、高权存储过程、执行本地代码、常见运维工具使用</w:t>
            </w:r>
            <w:r w:rsidRPr="0040666B">
              <w:rPr>
                <w:rFonts w:ascii="Times New Roman" w:eastAsia="宋体" w:hAnsi="宋体" w:cs="Times New Roman" w:hint="eastAsia"/>
                <w:sz w:val="22"/>
              </w:rPr>
              <w:t>grant</w:t>
            </w:r>
            <w:r w:rsidRPr="0040666B">
              <w:rPr>
                <w:rFonts w:ascii="Times New Roman" w:eastAsia="宋体" w:hAnsi="宋体" w:cs="Times New Roman" w:hint="eastAsia"/>
                <w:sz w:val="22"/>
              </w:rPr>
              <w:t>、业务系统使用</w:t>
            </w:r>
            <w:r w:rsidRPr="0040666B">
              <w:rPr>
                <w:rFonts w:ascii="Times New Roman" w:eastAsia="宋体" w:hAnsi="宋体" w:cs="Times New Roman" w:hint="eastAsia"/>
                <w:sz w:val="22"/>
              </w:rPr>
              <w:t>grant</w:t>
            </w:r>
            <w:r w:rsidRPr="0040666B">
              <w:rPr>
                <w:rFonts w:ascii="Times New Roman" w:eastAsia="宋体" w:hAnsi="宋体" w:cs="Times New Roman" w:hint="eastAsia"/>
                <w:sz w:val="22"/>
              </w:rPr>
              <w:t>、客户端</w:t>
            </w:r>
            <w:r w:rsidRPr="0040666B">
              <w:rPr>
                <w:rFonts w:ascii="Times New Roman" w:eastAsia="宋体" w:hAnsi="宋体" w:cs="Times New Roman" w:hint="eastAsia"/>
                <w:sz w:val="22"/>
              </w:rPr>
              <w:t>sp_addrolemember</w:t>
            </w:r>
            <w:r w:rsidRPr="0040666B">
              <w:rPr>
                <w:rFonts w:ascii="Times New Roman" w:eastAsia="宋体" w:hAnsi="宋体" w:cs="Times New Roman" w:hint="eastAsia"/>
                <w:sz w:val="22"/>
              </w:rPr>
              <w:t>提权、</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端</w:t>
            </w:r>
            <w:r w:rsidRPr="0040666B">
              <w:rPr>
                <w:rFonts w:ascii="Times New Roman" w:eastAsia="宋体" w:hAnsi="宋体" w:cs="Times New Roman" w:hint="eastAsia"/>
                <w:sz w:val="22"/>
              </w:rPr>
              <w:t>sp_addrolemember</w:t>
            </w:r>
            <w:r w:rsidRPr="0040666B">
              <w:rPr>
                <w:rFonts w:ascii="Times New Roman" w:eastAsia="宋体" w:hAnsi="宋体" w:cs="Times New Roman" w:hint="eastAsia"/>
                <w:sz w:val="22"/>
              </w:rPr>
              <w:t>提权、查询内置敏感表、篡改内置敏感表等；</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支持自定义数据库安全策略，可根据业务需要自定义各种场景的安全规则，对于违规的数据库访问可进行实时警告和阻断；</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可以对</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语句进行安全检测，并识别当前的</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操作是否有暴库、撞库等严重性安全问题，如果命中了安全风险规则，那么可根据动作进行阻断、告警、记录等操作，可提示管理员作出相应的防御措施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库威胁分析：可以通过自定义交互分析设置正常访问和异常访问视图、数据库泄密分析、图形化泄密轨迹分析、数据窃取、数据库风险、外发数据人员、受攻击业务系统、风险总次数这几个维度实时监控内网数据威胁态势并且提供交互式分析视图帮助企业快速溯源。</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支持基于</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命令的</w:t>
            </w:r>
            <w:r w:rsidRPr="0040666B">
              <w:rPr>
                <w:rFonts w:ascii="Times New Roman" w:eastAsia="宋体" w:hAnsi="宋体" w:cs="Times New Roman" w:hint="eastAsia"/>
                <w:sz w:val="22"/>
              </w:rPr>
              <w:t>webshell</w:t>
            </w:r>
            <w:r w:rsidRPr="0040666B">
              <w:rPr>
                <w:rFonts w:ascii="Times New Roman" w:eastAsia="宋体" w:hAnsi="宋体" w:cs="Times New Roman" w:hint="eastAsia"/>
                <w:sz w:val="22"/>
              </w:rPr>
              <w:t>检测</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SIP</w:t>
            </w:r>
            <w:r w:rsidRPr="0040666B">
              <w:rPr>
                <w:rFonts w:ascii="Times New Roman" w:eastAsia="宋体" w:hAnsi="宋体" w:cs="Times New Roman" w:hint="eastAsia"/>
                <w:sz w:val="22"/>
              </w:rPr>
              <w:t>联动实现数据外发泄密分析</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支持以时间、源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、客户端程序、业务系统、数据库用户、数据库名、操作类型、表名、返回行数、影响行数、响应时长、响应码、策略、规则、风险级别、</w:t>
            </w:r>
            <w:r w:rsidRPr="0040666B">
              <w:rPr>
                <w:rFonts w:ascii="Times New Roman" w:eastAsia="宋体" w:hAnsi="宋体" w:cs="Times New Roman" w:hint="eastAsia"/>
                <w:sz w:val="22"/>
              </w:rPr>
              <w:t>SQL</w:t>
            </w:r>
            <w:r w:rsidRPr="0040666B">
              <w:rPr>
                <w:rFonts w:ascii="Times New Roman" w:eastAsia="宋体" w:hAnsi="宋体" w:cs="Times New Roman" w:hint="eastAsia"/>
                <w:sz w:val="22"/>
              </w:rPr>
              <w:t>模版为条件的数据库风险查询</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支持以风险级别、源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、业务主机、数据库用户、风险类型为维度的数据库风险排行</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支持以风险级别、源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、业务主机、数据库用户、风险类型为维度的数据库风险趋势</w:t>
            </w:r>
          </w:p>
        </w:tc>
      </w:tr>
      <w:tr w:rsidR="0040666B" w:rsidRPr="0040666B" w:rsidTr="000C48C1">
        <w:trPr>
          <w:trHeight w:val="23"/>
        </w:trPr>
        <w:tc>
          <w:tcPr>
            <w:tcW w:w="1223" w:type="dxa"/>
            <w:vMerge w:val="restart"/>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网页防篡服务</w:t>
            </w: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支持各类网页文件的保护，包括静态和动态网页以及各类文件信息</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同时支持防护模式和监控模式两种模式的防篡改模式</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系统支持在断线情况下对网页文件目录的防护功能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支持文件多线程同步，并可以设置文件空闲同步时间周期、发布时间周期等设置</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支持对指定文件夹以及子文件夹的保护，避免上传非法文件及木马等恶意文件或插入恶意代码</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一键启停所有对监控端的保护</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在与其它模块网络断开的情况下能防止文件被篡改</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支持基于目录、进程、</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、用户等进行设置篡改规则</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提供自我保护机制，网页防篡改客户端需有第三方认证码方可卸载</w:t>
            </w:r>
          </w:p>
        </w:tc>
      </w:tr>
      <w:tr w:rsidR="0040666B" w:rsidRPr="0040666B" w:rsidTr="000C48C1">
        <w:trPr>
          <w:trHeight w:val="23"/>
        </w:trPr>
        <w:tc>
          <w:tcPr>
            <w:tcW w:w="1223" w:type="dxa"/>
            <w:vMerge w:val="restart"/>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网络访问控制</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入侵防御服务</w:t>
            </w: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支持基于区域、</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地址、域名、端口、用户、应用、服务、时间、分组等多个维度设置应用控制策略。</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流量管理功能</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支持基于对象、区域和地域维度设置安全访问控制策略，允许或拒绝特定国家或者地区的对象访问内部网络，保障业务重大时期安全可靠性。</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产品内置应用特征识别库，支持不少于</w:t>
            </w:r>
            <w:r w:rsidRPr="0040666B">
              <w:rPr>
                <w:rFonts w:ascii="Times New Roman" w:eastAsia="宋体" w:hAnsi="宋体" w:cs="Times New Roman" w:hint="eastAsia"/>
                <w:sz w:val="22"/>
              </w:rPr>
              <w:t>3000</w:t>
            </w:r>
            <w:r w:rsidRPr="0040666B">
              <w:rPr>
                <w:rFonts w:ascii="Times New Roman" w:eastAsia="宋体" w:hAnsi="宋体" w:cs="Times New Roman" w:hint="eastAsia"/>
                <w:sz w:val="22"/>
              </w:rPr>
              <w:t>种应用规则，支持对游戏、</w:t>
            </w:r>
            <w:r w:rsidRPr="0040666B">
              <w:rPr>
                <w:rFonts w:ascii="Times New Roman" w:eastAsia="宋体" w:hAnsi="宋体" w:cs="Times New Roman" w:hint="eastAsia"/>
                <w:sz w:val="22"/>
              </w:rPr>
              <w:t>P2P</w:t>
            </w:r>
            <w:r w:rsidRPr="0040666B">
              <w:rPr>
                <w:rFonts w:ascii="Times New Roman" w:eastAsia="宋体" w:hAnsi="宋体" w:cs="Times New Roman" w:hint="eastAsia"/>
                <w:sz w:val="22"/>
              </w:rPr>
              <w:t>下载工具、聊天工具、网上银行、视频软件、股票软件、木马控制软件等类型应用进行检测与控制。</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支持基于区域和</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地址配置连接控制策略，对特定</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地址设置最大并发连接数，实现内部资源保护和系统资源合理分配。</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SYN Flood</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ICMP Flood</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UDP Flood</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DNS Flood</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ARP Flood</w:t>
            </w:r>
            <w:r w:rsidRPr="0040666B">
              <w:rPr>
                <w:rFonts w:ascii="Times New Roman" w:eastAsia="宋体" w:hAnsi="宋体" w:cs="Times New Roman" w:hint="eastAsia"/>
                <w:sz w:val="22"/>
              </w:rPr>
              <w:t>等泛洪类攻击防护，支持</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地址扫描和端口扫描攻击防护。</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 xml:space="preserve">TearDrop </w:t>
            </w:r>
            <w:r w:rsidRPr="0040666B">
              <w:rPr>
                <w:rFonts w:ascii="Times New Roman" w:eastAsia="宋体" w:hAnsi="宋体" w:cs="Times New Roman" w:hint="eastAsia"/>
                <w:sz w:val="22"/>
              </w:rPr>
              <w:t>攻击、</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数据块分片传输、</w:t>
            </w:r>
            <w:r w:rsidRPr="0040666B">
              <w:rPr>
                <w:rFonts w:ascii="Times New Roman" w:eastAsia="宋体" w:hAnsi="宋体" w:cs="Times New Roman" w:hint="eastAsia"/>
                <w:sz w:val="22"/>
              </w:rPr>
              <w:t>Land</w:t>
            </w:r>
            <w:r w:rsidRPr="0040666B">
              <w:rPr>
                <w:rFonts w:ascii="Times New Roman" w:eastAsia="宋体" w:hAnsi="宋体" w:cs="Times New Roman" w:hint="eastAsia"/>
                <w:sz w:val="22"/>
              </w:rPr>
              <w:t>攻击、</w:t>
            </w:r>
            <w:r w:rsidRPr="0040666B">
              <w:rPr>
                <w:rFonts w:ascii="Times New Roman" w:eastAsia="宋体" w:hAnsi="宋体" w:cs="Times New Roman" w:hint="eastAsia"/>
                <w:sz w:val="22"/>
              </w:rPr>
              <w:t>Smurf</w:t>
            </w:r>
            <w:r w:rsidRPr="0040666B">
              <w:rPr>
                <w:rFonts w:ascii="Times New Roman" w:eastAsia="宋体" w:hAnsi="宋体" w:cs="Times New Roman" w:hint="eastAsia"/>
                <w:sz w:val="22"/>
              </w:rPr>
              <w:t>攻击、</w:t>
            </w:r>
            <w:r w:rsidRPr="0040666B">
              <w:rPr>
                <w:rFonts w:ascii="Times New Roman" w:eastAsia="宋体" w:hAnsi="宋体" w:cs="Times New Roman" w:hint="eastAsia"/>
                <w:sz w:val="22"/>
              </w:rPr>
              <w:t>WinNuke</w:t>
            </w:r>
            <w:r w:rsidRPr="0040666B">
              <w:rPr>
                <w:rFonts w:ascii="Times New Roman" w:eastAsia="宋体" w:hAnsi="宋体" w:cs="Times New Roman" w:hint="eastAsia"/>
                <w:sz w:val="22"/>
              </w:rPr>
              <w:lastRenderedPageBreak/>
              <w:t>攻击、超大</w:t>
            </w:r>
            <w:r w:rsidRPr="0040666B">
              <w:rPr>
                <w:rFonts w:ascii="Times New Roman" w:eastAsia="宋体" w:hAnsi="宋体" w:cs="Times New Roman" w:hint="eastAsia"/>
                <w:sz w:val="22"/>
              </w:rPr>
              <w:t>ICMP</w:t>
            </w:r>
            <w:r w:rsidRPr="0040666B">
              <w:rPr>
                <w:rFonts w:ascii="Times New Roman" w:eastAsia="宋体" w:hAnsi="宋体" w:cs="Times New Roman" w:hint="eastAsia"/>
                <w:sz w:val="22"/>
              </w:rPr>
              <w:t>数据攻击等异常报文攻击防护，支持</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协议异常报文和</w:t>
            </w:r>
            <w:r w:rsidRPr="0040666B">
              <w:rPr>
                <w:rFonts w:ascii="Times New Roman" w:eastAsia="宋体" w:hAnsi="宋体" w:cs="Times New Roman" w:hint="eastAsia"/>
                <w:sz w:val="22"/>
              </w:rPr>
              <w:t>TCP</w:t>
            </w:r>
            <w:r w:rsidRPr="0040666B">
              <w:rPr>
                <w:rFonts w:ascii="Times New Roman" w:eastAsia="宋体" w:hAnsi="宋体" w:cs="Times New Roman" w:hint="eastAsia"/>
                <w:sz w:val="22"/>
              </w:rPr>
              <w:t>协议异常报文攻击防护。</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ARP</w:t>
            </w:r>
            <w:r w:rsidRPr="0040666B">
              <w:rPr>
                <w:rFonts w:ascii="Times New Roman" w:eastAsia="宋体" w:hAnsi="宋体" w:cs="Times New Roman" w:hint="eastAsia"/>
                <w:sz w:val="22"/>
              </w:rPr>
              <w:t>欺骗类攻击防护。</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单防火墙组件的吞吐能力根据客户要求进行弹性设定，最高可支持</w:t>
            </w:r>
            <w:r w:rsidRPr="0040666B">
              <w:rPr>
                <w:rFonts w:ascii="Times New Roman" w:eastAsia="宋体" w:hAnsi="宋体" w:cs="Times New Roman" w:hint="eastAsia"/>
                <w:sz w:val="22"/>
              </w:rPr>
              <w:t>10G</w:t>
            </w:r>
            <w:r w:rsidRPr="0040666B">
              <w:rPr>
                <w:rFonts w:ascii="Times New Roman" w:eastAsia="宋体" w:hAnsi="宋体" w:cs="Times New Roman" w:hint="eastAsia"/>
                <w:sz w:val="22"/>
              </w:rPr>
              <w:t>安全业务防护能力</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w:t>
            </w:r>
            <w:r w:rsidRPr="0040666B">
              <w:rPr>
                <w:rFonts w:ascii="Times New Roman" w:eastAsia="宋体" w:hAnsi="宋体" w:cs="Times New Roman" w:hint="eastAsia"/>
                <w:sz w:val="22"/>
              </w:rPr>
              <w:t>HTTP</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HTTPS</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FTP</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SMB</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SMTP</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POP3</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IMAP</w:t>
            </w:r>
            <w:r w:rsidRPr="0040666B">
              <w:rPr>
                <w:rFonts w:ascii="Times New Roman" w:eastAsia="宋体" w:hAnsi="宋体" w:cs="Times New Roman" w:hint="eastAsia"/>
                <w:sz w:val="22"/>
              </w:rPr>
              <w:t>协议进行病毒检测和查杀，支持最大</w:t>
            </w:r>
            <w:r w:rsidRPr="0040666B">
              <w:rPr>
                <w:rFonts w:ascii="Times New Roman" w:eastAsia="宋体" w:hAnsi="宋体" w:cs="Times New Roman" w:hint="eastAsia"/>
                <w:sz w:val="22"/>
              </w:rPr>
              <w:t>16</w:t>
            </w:r>
            <w:r w:rsidRPr="0040666B">
              <w:rPr>
                <w:rFonts w:ascii="Times New Roman" w:eastAsia="宋体" w:hAnsi="宋体" w:cs="Times New Roman" w:hint="eastAsia"/>
                <w:sz w:val="22"/>
              </w:rPr>
              <w:t>层的压缩文件查杀。</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支持自定义病毒白名单，可基于文件</w:t>
            </w:r>
            <w:r w:rsidRPr="0040666B">
              <w:rPr>
                <w:rFonts w:ascii="Times New Roman" w:eastAsia="宋体" w:hAnsi="宋体" w:cs="Times New Roman" w:hint="eastAsia"/>
                <w:sz w:val="22"/>
              </w:rPr>
              <w:t>MD5</w:t>
            </w:r>
            <w:r w:rsidRPr="0040666B">
              <w:rPr>
                <w:rFonts w:ascii="Times New Roman" w:eastAsia="宋体" w:hAnsi="宋体" w:cs="Times New Roman" w:hint="eastAsia"/>
                <w:sz w:val="22"/>
              </w:rPr>
              <w:t>值和下载</w:t>
            </w:r>
            <w:r w:rsidRPr="0040666B">
              <w:rPr>
                <w:rFonts w:ascii="Times New Roman" w:eastAsia="宋体" w:hAnsi="宋体" w:cs="Times New Roman" w:hint="eastAsia"/>
                <w:sz w:val="22"/>
              </w:rPr>
              <w:t>URL</w:t>
            </w:r>
            <w:r w:rsidRPr="0040666B">
              <w:rPr>
                <w:rFonts w:ascii="Times New Roman" w:eastAsia="宋体" w:hAnsi="宋体" w:cs="Times New Roman" w:hint="eastAsia"/>
                <w:sz w:val="22"/>
              </w:rPr>
              <w:t>设置文件杀毒排除策略。</w:t>
            </w:r>
          </w:p>
        </w:tc>
      </w:tr>
      <w:tr w:rsidR="0040666B" w:rsidRPr="0040666B" w:rsidTr="000C48C1">
        <w:trPr>
          <w:trHeight w:val="23"/>
        </w:trPr>
        <w:tc>
          <w:tcPr>
            <w:tcW w:w="1223" w:type="dxa"/>
            <w:vMerge/>
            <w:shd w:val="clear" w:color="auto" w:fill="auto"/>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7393" w:type="dxa"/>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支持采用无特征</w:t>
            </w:r>
            <w:r w:rsidRPr="0040666B">
              <w:rPr>
                <w:rFonts w:ascii="Times New Roman" w:eastAsia="宋体" w:hAnsi="宋体" w:cs="Times New Roman" w:hint="eastAsia"/>
                <w:sz w:val="22"/>
              </w:rPr>
              <w:t>AI</w:t>
            </w:r>
            <w:r w:rsidRPr="0040666B">
              <w:rPr>
                <w:rFonts w:ascii="Times New Roman" w:eastAsia="宋体" w:hAnsi="宋体" w:cs="Times New Roman" w:hint="eastAsia"/>
                <w:sz w:val="22"/>
              </w:rPr>
              <w:t>检测技术对恶意勒索病毒及挖矿病毒等热点病毒进行检测，给出基于</w:t>
            </w:r>
            <w:r w:rsidRPr="0040666B">
              <w:rPr>
                <w:rFonts w:ascii="Times New Roman" w:eastAsia="宋体" w:hAnsi="宋体" w:cs="Times New Roman" w:hint="eastAsia"/>
                <w:sz w:val="22"/>
              </w:rPr>
              <w:t>AI</w:t>
            </w:r>
            <w:r w:rsidRPr="0040666B">
              <w:rPr>
                <w:rFonts w:ascii="Times New Roman" w:eastAsia="宋体" w:hAnsi="宋体" w:cs="Times New Roman" w:hint="eastAsia"/>
                <w:sz w:val="22"/>
              </w:rPr>
              <w:t>技术的病毒检测报告。</w:t>
            </w:r>
          </w:p>
        </w:tc>
      </w:tr>
    </w:tbl>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w:t>
      </w:r>
      <w:r w:rsidRPr="0040666B">
        <w:rPr>
          <w:rFonts w:ascii="Times New Roman" w:eastAsia="宋体" w:hAnsi="Times New Roman" w:cs="Times New Roman" w:hint="eastAsia"/>
          <w:b/>
          <w:bCs/>
          <w:sz w:val="22"/>
        </w:rPr>
        <w:t>1.9</w:t>
      </w:r>
      <w:r w:rsidRPr="0040666B">
        <w:rPr>
          <w:rFonts w:ascii="Times New Roman" w:eastAsia="宋体" w:hAnsi="Times New Roman" w:cs="Times New Roman" w:hint="eastAsia"/>
          <w:b/>
          <w:bCs/>
          <w:sz w:val="22"/>
        </w:rPr>
        <w:t>平台密码</w:t>
      </w:r>
      <w:r w:rsidRPr="0040666B">
        <w:rPr>
          <w:rFonts w:ascii="Times New Roman" w:eastAsia="宋体" w:hAnsi="Times New Roman" w:cs="Times New Roman"/>
          <w:b/>
          <w:bCs/>
          <w:sz w:val="22"/>
        </w:rPr>
        <w:t>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国产化平台</w:t>
      </w:r>
      <w:r w:rsidRPr="0040666B">
        <w:rPr>
          <w:rFonts w:ascii="Times New Roman" w:eastAsia="宋体" w:hAnsi="Times New Roman" w:cs="Times New Roman" w:hint="eastAsia"/>
          <w:sz w:val="22"/>
        </w:rPr>
        <w:t>需</w:t>
      </w:r>
      <w:r w:rsidRPr="0040666B">
        <w:rPr>
          <w:rFonts w:ascii="Times New Roman" w:eastAsia="宋体" w:hAnsi="Times New Roman" w:cs="Times New Roman"/>
          <w:sz w:val="22"/>
        </w:rPr>
        <w:t>符合《信息安全技术信息系统密码应用基本要求》（</w:t>
      </w:r>
      <w:r w:rsidRPr="0040666B">
        <w:rPr>
          <w:rFonts w:ascii="Times New Roman" w:eastAsia="宋体" w:hAnsi="Times New Roman" w:cs="Times New Roman"/>
          <w:sz w:val="22"/>
        </w:rPr>
        <w:t>GB/T 39786-2021</w:t>
      </w:r>
      <w:r w:rsidRPr="0040666B">
        <w:rPr>
          <w:rFonts w:ascii="Times New Roman" w:eastAsia="宋体" w:hAnsi="Times New Roman" w:cs="Times New Roman"/>
          <w:sz w:val="22"/>
        </w:rPr>
        <w:t>）要求。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需部署服务器密码机、</w:t>
      </w:r>
      <w:r w:rsidRPr="0040666B">
        <w:rPr>
          <w:rFonts w:ascii="Times New Roman" w:eastAsia="宋体" w:hAnsi="Times New Roman" w:cs="Times New Roman" w:hint="eastAsia"/>
          <w:sz w:val="22"/>
        </w:rPr>
        <w:t>SSL VPN</w:t>
      </w:r>
      <w:r w:rsidRPr="0040666B">
        <w:rPr>
          <w:rFonts w:ascii="Times New Roman" w:eastAsia="宋体" w:hAnsi="Times New Roman" w:cs="Times New Roman" w:hint="eastAsia"/>
          <w:sz w:val="22"/>
        </w:rPr>
        <w:t>、安全认证网关、签名验签服务器、数据库加密网关、文件加密存储网关，配置要求如下：</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10.2.1.9.1</w:t>
      </w:r>
      <w:r w:rsidRPr="0040666B">
        <w:rPr>
          <w:rFonts w:ascii="Times New Roman" w:eastAsia="宋体" w:hAnsi="Times New Roman" w:cs="Times New Roman" w:hint="eastAsia"/>
          <w:b/>
          <w:sz w:val="22"/>
        </w:rPr>
        <w:t>密码机要求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）技术标准：同时符合</w:t>
      </w:r>
      <w:r w:rsidRPr="0040666B">
        <w:rPr>
          <w:rFonts w:ascii="Times New Roman" w:eastAsia="宋体" w:hAnsi="Times New Roman" w:cs="Times New Roman" w:hint="eastAsia"/>
          <w:sz w:val="22"/>
        </w:rPr>
        <w:t>GM/T 0030</w:t>
      </w:r>
      <w:r w:rsidRPr="0040666B">
        <w:rPr>
          <w:rFonts w:ascii="Times New Roman" w:eastAsia="宋体" w:hAnsi="Times New Roman" w:cs="Times New Roman" w:hint="eastAsia"/>
          <w:sz w:val="22"/>
        </w:rPr>
        <w:t>《服务器密码机技术规范》、</w:t>
      </w:r>
      <w:r w:rsidRPr="0040666B">
        <w:rPr>
          <w:rFonts w:ascii="Times New Roman" w:eastAsia="宋体" w:hAnsi="Times New Roman" w:cs="Times New Roman" w:hint="eastAsia"/>
          <w:sz w:val="22"/>
        </w:rPr>
        <w:t>GM/T 0028</w:t>
      </w:r>
      <w:r w:rsidRPr="0040666B">
        <w:rPr>
          <w:rFonts w:ascii="Times New Roman" w:eastAsia="宋体" w:hAnsi="Times New Roman" w:cs="Times New Roman" w:hint="eastAsia"/>
          <w:sz w:val="22"/>
        </w:rPr>
        <w:t>《密码模块安全技术要求》技术要求。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）支持密码算法：支持</w:t>
      </w:r>
      <w:r w:rsidRPr="0040666B">
        <w:rPr>
          <w:rFonts w:ascii="Times New Roman" w:eastAsia="宋体" w:hAnsi="Times New Roman" w:cs="Times New Roman" w:hint="eastAsia"/>
          <w:sz w:val="22"/>
        </w:rPr>
        <w:t>SM2</w:t>
      </w:r>
      <w:r w:rsidRPr="0040666B">
        <w:rPr>
          <w:rFonts w:ascii="Times New Roman" w:eastAsia="宋体" w:hAnsi="Times New Roman" w:cs="Times New Roman" w:hint="eastAsia"/>
          <w:sz w:val="22"/>
        </w:rPr>
        <w:t>国密非对称算法，支持</w:t>
      </w:r>
      <w:r w:rsidRPr="0040666B">
        <w:rPr>
          <w:rFonts w:ascii="Times New Roman" w:eastAsia="宋体" w:hAnsi="Times New Roman" w:cs="Times New Roman" w:hint="eastAsia"/>
          <w:sz w:val="22"/>
        </w:rPr>
        <w:t>RSA1024</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RSA2048</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RSA4096</w:t>
      </w:r>
      <w:r w:rsidRPr="0040666B">
        <w:rPr>
          <w:rFonts w:ascii="Times New Roman" w:eastAsia="宋体" w:hAnsi="Times New Roman" w:cs="Times New Roman" w:hint="eastAsia"/>
          <w:sz w:val="22"/>
        </w:rPr>
        <w:t>等国际非对称算法；支持</w:t>
      </w:r>
      <w:r w:rsidRPr="0040666B">
        <w:rPr>
          <w:rFonts w:ascii="Times New Roman" w:eastAsia="宋体" w:hAnsi="Times New Roman" w:cs="Times New Roman" w:hint="eastAsia"/>
          <w:sz w:val="22"/>
        </w:rPr>
        <w:t>SM1</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SM4</w:t>
      </w:r>
      <w:r w:rsidRPr="0040666B">
        <w:rPr>
          <w:rFonts w:ascii="Times New Roman" w:eastAsia="宋体" w:hAnsi="Times New Roman" w:cs="Times New Roman" w:hint="eastAsia"/>
          <w:sz w:val="22"/>
        </w:rPr>
        <w:t>等国密对称算法，支持</w:t>
      </w:r>
      <w:r w:rsidRPr="0040666B">
        <w:rPr>
          <w:rFonts w:ascii="Times New Roman" w:eastAsia="宋体" w:hAnsi="Times New Roman" w:cs="Times New Roman" w:hint="eastAsia"/>
          <w:sz w:val="22"/>
        </w:rPr>
        <w:t>DES</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3DES</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AES</w:t>
      </w:r>
      <w:r w:rsidRPr="0040666B">
        <w:rPr>
          <w:rFonts w:ascii="Times New Roman" w:eastAsia="宋体" w:hAnsi="Times New Roman" w:cs="Times New Roman" w:hint="eastAsia"/>
          <w:sz w:val="22"/>
        </w:rPr>
        <w:t>等国际对称算法；支持</w:t>
      </w:r>
      <w:r w:rsidRPr="0040666B">
        <w:rPr>
          <w:rFonts w:ascii="Times New Roman" w:eastAsia="宋体" w:hAnsi="Times New Roman" w:cs="Times New Roman" w:hint="eastAsia"/>
          <w:sz w:val="22"/>
        </w:rPr>
        <w:t>SM3</w:t>
      </w:r>
      <w:r w:rsidRPr="0040666B">
        <w:rPr>
          <w:rFonts w:ascii="Times New Roman" w:eastAsia="宋体" w:hAnsi="Times New Roman" w:cs="Times New Roman" w:hint="eastAsia"/>
          <w:sz w:val="22"/>
        </w:rPr>
        <w:t>国密摘要算法，支持</w:t>
      </w:r>
      <w:r w:rsidRPr="0040666B">
        <w:rPr>
          <w:rFonts w:ascii="Times New Roman" w:eastAsia="宋体" w:hAnsi="Times New Roman" w:cs="Times New Roman" w:hint="eastAsia"/>
          <w:sz w:val="22"/>
        </w:rPr>
        <w:t>SHA1</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SHA256</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SHA512</w:t>
      </w:r>
      <w:r w:rsidRPr="0040666B">
        <w:rPr>
          <w:rFonts w:ascii="Times New Roman" w:eastAsia="宋体" w:hAnsi="Times New Roman" w:cs="Times New Roman" w:hint="eastAsia"/>
          <w:sz w:val="22"/>
        </w:rPr>
        <w:t>等国际摘要算法，支持</w:t>
      </w:r>
      <w:r w:rsidRPr="0040666B">
        <w:rPr>
          <w:rFonts w:ascii="Times New Roman" w:eastAsia="宋体" w:hAnsi="Times New Roman" w:cs="Times New Roman" w:hint="eastAsia"/>
          <w:sz w:val="22"/>
        </w:rPr>
        <w:t xml:space="preserve">RSA </w:t>
      </w:r>
      <w:r w:rsidRPr="0040666B">
        <w:rPr>
          <w:rFonts w:ascii="Times New Roman" w:eastAsia="宋体" w:hAnsi="Times New Roman" w:cs="Times New Roman" w:hint="eastAsia"/>
          <w:sz w:val="22"/>
        </w:rPr>
        <w:t>密钥生成与查看，提供</w:t>
      </w:r>
      <w:r w:rsidRPr="0040666B">
        <w:rPr>
          <w:rFonts w:ascii="Times New Roman" w:eastAsia="宋体" w:hAnsi="Times New Roman" w:cs="Times New Roman" w:hint="eastAsia"/>
          <w:sz w:val="22"/>
        </w:rPr>
        <w:t>1024</w:t>
      </w:r>
      <w:r w:rsidRPr="0040666B">
        <w:rPr>
          <w:rFonts w:ascii="Times New Roman" w:eastAsia="宋体" w:hAnsi="Times New Roman" w:cs="Times New Roman" w:hint="eastAsia"/>
          <w:sz w:val="22"/>
        </w:rPr>
        <w:t>位、</w:t>
      </w:r>
      <w:r w:rsidRPr="0040666B">
        <w:rPr>
          <w:rFonts w:ascii="Times New Roman" w:eastAsia="宋体" w:hAnsi="Times New Roman" w:cs="Times New Roman" w:hint="eastAsia"/>
          <w:sz w:val="22"/>
        </w:rPr>
        <w:t>2048</w:t>
      </w:r>
      <w:r w:rsidRPr="0040666B">
        <w:rPr>
          <w:rFonts w:ascii="Times New Roman" w:eastAsia="宋体" w:hAnsi="Times New Roman" w:cs="Times New Roman" w:hint="eastAsia"/>
          <w:sz w:val="22"/>
        </w:rPr>
        <w:t>位、</w:t>
      </w:r>
      <w:r w:rsidRPr="0040666B">
        <w:rPr>
          <w:rFonts w:ascii="Times New Roman" w:eastAsia="宋体" w:hAnsi="Times New Roman" w:cs="Times New Roman" w:hint="eastAsia"/>
          <w:sz w:val="22"/>
        </w:rPr>
        <w:t>4096</w:t>
      </w:r>
      <w:r w:rsidRPr="0040666B">
        <w:rPr>
          <w:rFonts w:ascii="Times New Roman" w:eastAsia="宋体" w:hAnsi="Times New Roman" w:cs="Times New Roman" w:hint="eastAsia"/>
          <w:sz w:val="22"/>
        </w:rPr>
        <w:t>位</w:t>
      </w:r>
      <w:r w:rsidRPr="0040666B">
        <w:rPr>
          <w:rFonts w:ascii="Times New Roman" w:eastAsia="宋体" w:hAnsi="Times New Roman" w:cs="Times New Roman" w:hint="eastAsia"/>
          <w:sz w:val="22"/>
        </w:rPr>
        <w:t>RSA</w:t>
      </w:r>
      <w:r w:rsidRPr="0040666B">
        <w:rPr>
          <w:rFonts w:ascii="Times New Roman" w:eastAsia="宋体" w:hAnsi="Times New Roman" w:cs="Times New Roman" w:hint="eastAsia"/>
          <w:sz w:val="22"/>
        </w:rPr>
        <w:t>密钥生成算法及密钥备份和恢复。</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3</w:t>
      </w:r>
      <w:r w:rsidRPr="0040666B">
        <w:rPr>
          <w:rFonts w:ascii="Times New Roman" w:eastAsia="宋体" w:hAnsi="Times New Roman" w:cs="Times New Roman" w:hint="eastAsia"/>
          <w:sz w:val="22"/>
        </w:rPr>
        <w:t>）随机数生成：采用国家密码管理局批准的双硬件物理噪声源生成真正随机数，至少采用两个独立的物理噪声源芯片实现，保证随机数质量。对外生成随机数的接口，应采用硬件生成密码计算涉及的随机数，包括非对称密钥对生成、非对称加密、签名运算，都必须采用硬件生成的随机数。</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4</w:t>
      </w:r>
      <w:r w:rsidRPr="0040666B">
        <w:rPr>
          <w:rFonts w:ascii="Times New Roman" w:eastAsia="宋体" w:hAnsi="Times New Roman" w:cs="Times New Roman" w:hint="eastAsia"/>
          <w:sz w:val="22"/>
        </w:rPr>
        <w:t>）扩展能力：支持</w:t>
      </w:r>
      <w:r w:rsidRPr="0040666B">
        <w:rPr>
          <w:rFonts w:ascii="Times New Roman" w:eastAsia="宋体" w:hAnsi="Times New Roman" w:cs="Times New Roman" w:hint="eastAsia"/>
          <w:sz w:val="22"/>
        </w:rPr>
        <w:t>GM/T 0018</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GBT 36322</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JCE</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PKCS#11</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RESTful</w:t>
      </w:r>
      <w:r w:rsidRPr="0040666B">
        <w:rPr>
          <w:rFonts w:ascii="Times New Roman" w:eastAsia="宋体" w:hAnsi="Times New Roman" w:cs="Times New Roman" w:hint="eastAsia"/>
          <w:sz w:val="22"/>
        </w:rPr>
        <w:t>等接口。</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10.2.1.9.2SSL VPN</w:t>
      </w:r>
      <w:r w:rsidRPr="0040666B">
        <w:rPr>
          <w:rFonts w:ascii="Times New Roman" w:eastAsia="宋体" w:hAnsi="Times New Roman" w:cs="Times New Roman" w:hint="eastAsia"/>
          <w:b/>
          <w:sz w:val="22"/>
        </w:rPr>
        <w:t>要求</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
          <w:sz w:val="22"/>
        </w:rPr>
      </w:pP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）技术标准：符合</w:t>
      </w:r>
      <w:r w:rsidRPr="0040666B">
        <w:rPr>
          <w:rFonts w:ascii="Times New Roman" w:eastAsia="宋体" w:hAnsi="Times New Roman" w:cs="Times New Roman" w:hint="eastAsia"/>
          <w:sz w:val="22"/>
        </w:rPr>
        <w:t xml:space="preserve"> GM/T 0026</w:t>
      </w:r>
      <w:r w:rsidRPr="0040666B">
        <w:rPr>
          <w:rFonts w:ascii="Times New Roman" w:eastAsia="宋体" w:hAnsi="Times New Roman" w:cs="Times New Roman" w:hint="eastAsia"/>
          <w:sz w:val="22"/>
        </w:rPr>
        <w:t>《安全认证网关产品规范》和</w:t>
      </w:r>
      <w:r w:rsidRPr="0040666B">
        <w:rPr>
          <w:rFonts w:ascii="Times New Roman" w:eastAsia="宋体" w:hAnsi="Times New Roman" w:cs="Times New Roman" w:hint="eastAsia"/>
          <w:sz w:val="22"/>
        </w:rPr>
        <w:t xml:space="preserve"> GM/T 0028</w:t>
      </w:r>
      <w:r w:rsidRPr="0040666B">
        <w:rPr>
          <w:rFonts w:ascii="Times New Roman" w:eastAsia="宋体" w:hAnsi="Times New Roman" w:cs="Times New Roman" w:hint="eastAsia"/>
          <w:sz w:val="22"/>
        </w:rPr>
        <w:t>《密码模块安全技术要求》安全等级第二级要求。</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）支持多类型证书：支持</w:t>
      </w:r>
      <w:r w:rsidRPr="0040666B">
        <w:rPr>
          <w:rFonts w:ascii="Times New Roman" w:eastAsia="宋体" w:hAnsi="Times New Roman" w:cs="Times New Roman" w:hint="eastAsia"/>
          <w:sz w:val="22"/>
        </w:rPr>
        <w:t>RSA</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SM2</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ECC</w:t>
      </w:r>
      <w:r w:rsidRPr="0040666B">
        <w:rPr>
          <w:rFonts w:ascii="Times New Roman" w:eastAsia="宋体" w:hAnsi="Times New Roman" w:cs="Times New Roman" w:hint="eastAsia"/>
          <w:sz w:val="22"/>
        </w:rPr>
        <w:t>多种格式的站点证书，支持无私钥证书文件、</w:t>
      </w:r>
      <w:r w:rsidRPr="0040666B">
        <w:rPr>
          <w:rFonts w:ascii="Times New Roman" w:eastAsia="宋体" w:hAnsi="Times New Roman" w:cs="Times New Roman" w:hint="eastAsia"/>
          <w:sz w:val="22"/>
        </w:rPr>
        <w:t>PFX</w:t>
      </w:r>
      <w:r w:rsidRPr="0040666B">
        <w:rPr>
          <w:rFonts w:ascii="Times New Roman" w:eastAsia="宋体" w:hAnsi="Times New Roman" w:cs="Times New Roman" w:hint="eastAsia"/>
          <w:sz w:val="22"/>
        </w:rPr>
        <w:t>格式证书、证书与密钥双文件、双证书、双证书</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密钥不落地多种格式站点证书。</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3</w:t>
      </w:r>
      <w:r w:rsidRPr="0040666B">
        <w:rPr>
          <w:rFonts w:ascii="Times New Roman" w:eastAsia="宋体" w:hAnsi="Times New Roman" w:cs="Times New Roman" w:hint="eastAsia"/>
          <w:sz w:val="22"/>
        </w:rPr>
        <w:t>）反向代理：支持通过反向代理的方式，隐藏后端应用的真实地址，支持基于</w:t>
      </w:r>
      <w:r w:rsidRPr="0040666B">
        <w:rPr>
          <w:rFonts w:ascii="Times New Roman" w:eastAsia="宋体" w:hAnsi="Times New Roman" w:cs="Times New Roman" w:hint="eastAsia"/>
          <w:sz w:val="22"/>
        </w:rPr>
        <w:t>SSL</w:t>
      </w:r>
      <w:r w:rsidRPr="0040666B">
        <w:rPr>
          <w:rFonts w:ascii="Times New Roman" w:eastAsia="宋体" w:hAnsi="Times New Roman" w:cs="Times New Roman" w:hint="eastAsia"/>
          <w:sz w:val="22"/>
        </w:rPr>
        <w:t>协议配套客户端软件，实现基于</w:t>
      </w:r>
      <w:r w:rsidRPr="0040666B">
        <w:rPr>
          <w:rFonts w:ascii="Times New Roman" w:eastAsia="宋体" w:hAnsi="Times New Roman" w:cs="Times New Roman" w:hint="eastAsia"/>
          <w:sz w:val="22"/>
        </w:rPr>
        <w:t>TCP</w:t>
      </w:r>
      <w:r w:rsidRPr="0040666B">
        <w:rPr>
          <w:rFonts w:ascii="Times New Roman" w:eastAsia="宋体" w:hAnsi="Times New Roman" w:cs="Times New Roman" w:hint="eastAsia"/>
          <w:sz w:val="22"/>
        </w:rPr>
        <w:t>协议应用的透明代理访问，用户直接访问服务器目标，不改变用户使用习惯。</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lastRenderedPageBreak/>
        <w:t>4</w:t>
      </w:r>
      <w:r w:rsidRPr="0040666B">
        <w:rPr>
          <w:rFonts w:ascii="Times New Roman" w:eastAsia="宋体" w:hAnsi="Times New Roman" w:cs="Times New Roman" w:hint="eastAsia"/>
          <w:sz w:val="22"/>
        </w:rPr>
        <w:t>）黑名单：支持黑名单文件管理，支持黑名单自动更新，支持从</w:t>
      </w:r>
      <w:r w:rsidRPr="0040666B">
        <w:rPr>
          <w:rFonts w:ascii="Times New Roman" w:eastAsia="宋体" w:hAnsi="Times New Roman" w:cs="Times New Roman" w:hint="eastAsia"/>
          <w:sz w:val="22"/>
        </w:rPr>
        <w:t>WEB</w:t>
      </w:r>
      <w:r w:rsidRPr="0040666B">
        <w:rPr>
          <w:rFonts w:ascii="Times New Roman" w:eastAsia="宋体" w:hAnsi="Times New Roman" w:cs="Times New Roman" w:hint="eastAsia"/>
          <w:sz w:val="22"/>
        </w:rPr>
        <w:t>站点下载、从</w:t>
      </w:r>
      <w:r w:rsidRPr="0040666B">
        <w:rPr>
          <w:rFonts w:ascii="Times New Roman" w:eastAsia="宋体" w:hAnsi="Times New Roman" w:cs="Times New Roman" w:hint="eastAsia"/>
          <w:sz w:val="22"/>
        </w:rPr>
        <w:t>LDAP</w:t>
      </w:r>
      <w:r w:rsidRPr="0040666B">
        <w:rPr>
          <w:rFonts w:ascii="Times New Roman" w:eastAsia="宋体" w:hAnsi="Times New Roman" w:cs="Times New Roman" w:hint="eastAsia"/>
          <w:sz w:val="22"/>
        </w:rPr>
        <w:t>服务器下载以及手工导入黑名单三种模式；黑名单容量不小于</w:t>
      </w:r>
      <w:r w:rsidRPr="0040666B">
        <w:rPr>
          <w:rFonts w:ascii="Times New Roman" w:eastAsia="宋体" w:hAnsi="Times New Roman" w:cs="Times New Roman" w:hint="eastAsia"/>
          <w:sz w:val="22"/>
        </w:rPr>
        <w:t>100</w:t>
      </w:r>
      <w:r w:rsidRPr="0040666B">
        <w:rPr>
          <w:rFonts w:ascii="Times New Roman" w:eastAsia="宋体" w:hAnsi="Times New Roman" w:cs="Times New Roman" w:hint="eastAsia"/>
          <w:sz w:val="22"/>
        </w:rPr>
        <w:t>万条，每条查询速度不大于</w:t>
      </w:r>
      <w:r w:rsidRPr="0040666B">
        <w:rPr>
          <w:rFonts w:ascii="Times New Roman" w:eastAsia="宋体" w:hAnsi="Times New Roman" w:cs="Times New Roman" w:hint="eastAsia"/>
          <w:sz w:val="22"/>
        </w:rPr>
        <w:t>5ms</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5</w:t>
      </w:r>
      <w:r w:rsidRPr="0040666B">
        <w:rPr>
          <w:rFonts w:ascii="Times New Roman" w:eastAsia="宋体" w:hAnsi="Times New Roman" w:cs="Times New Roman" w:hint="eastAsia"/>
          <w:sz w:val="22"/>
        </w:rPr>
        <w:t>）高可用：支持双机热备，支持第三方负载均衡。</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10.2.1.9.3</w:t>
      </w:r>
      <w:r w:rsidRPr="0040666B">
        <w:rPr>
          <w:rFonts w:ascii="Times New Roman" w:eastAsia="宋体" w:hAnsi="Times New Roman" w:cs="Times New Roman" w:hint="eastAsia"/>
          <w:b/>
          <w:sz w:val="22"/>
        </w:rPr>
        <w:t>安全认证网关要求</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
          <w:sz w:val="22"/>
        </w:rPr>
      </w:pP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）技术标准：符合《</w:t>
      </w:r>
      <w:r w:rsidRPr="0040666B">
        <w:rPr>
          <w:rFonts w:ascii="Times New Roman" w:eastAsia="宋体" w:hAnsi="Times New Roman" w:cs="Times New Roman" w:hint="eastAsia"/>
          <w:sz w:val="22"/>
        </w:rPr>
        <w:t>GM/T 0026</w:t>
      </w:r>
      <w:r w:rsidRPr="0040666B">
        <w:rPr>
          <w:rFonts w:ascii="Times New Roman" w:eastAsia="宋体" w:hAnsi="Times New Roman" w:cs="Times New Roman" w:hint="eastAsia"/>
          <w:sz w:val="22"/>
        </w:rPr>
        <w:t>》安全认证网关产品规范要求</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GM/T 0028</w:t>
      </w:r>
      <w:r w:rsidRPr="0040666B">
        <w:rPr>
          <w:rFonts w:ascii="Times New Roman" w:eastAsia="宋体" w:hAnsi="Times New Roman" w:cs="Times New Roman" w:hint="eastAsia"/>
          <w:sz w:val="22"/>
        </w:rPr>
        <w:t>》密码模块技术要求安全等级第二级要求。</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
          <w:sz w:val="22"/>
        </w:rPr>
      </w:pP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）可信身份传递：将用户个人数字证书信息通过绑定在</w:t>
      </w:r>
      <w:r w:rsidRPr="0040666B">
        <w:rPr>
          <w:rFonts w:ascii="Times New Roman" w:eastAsia="宋体" w:hAnsi="Times New Roman" w:cs="Times New Roman" w:hint="eastAsia"/>
          <w:sz w:val="22"/>
        </w:rPr>
        <w:t>HEADER</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COOKIE</w:t>
      </w:r>
      <w:r w:rsidRPr="0040666B">
        <w:rPr>
          <w:rFonts w:ascii="Times New Roman" w:eastAsia="宋体" w:hAnsi="Times New Roman" w:cs="Times New Roman" w:hint="eastAsia"/>
          <w:sz w:val="22"/>
        </w:rPr>
        <w:t>中等方式传递至后端应用；绑定信息可以使用</w:t>
      </w:r>
      <w:r w:rsidRPr="0040666B">
        <w:rPr>
          <w:rFonts w:ascii="Times New Roman" w:eastAsia="宋体" w:hAnsi="Times New Roman" w:cs="Times New Roman" w:hint="eastAsia"/>
          <w:sz w:val="22"/>
        </w:rPr>
        <w:t xml:space="preserve"> HMAC-SM3 </w:t>
      </w:r>
      <w:r w:rsidRPr="0040666B">
        <w:rPr>
          <w:rFonts w:ascii="Times New Roman" w:eastAsia="宋体" w:hAnsi="Times New Roman" w:cs="Times New Roman" w:hint="eastAsia"/>
          <w:sz w:val="22"/>
        </w:rPr>
        <w:t>算法保护信息真实性和完整性，防止伪造用户登录。</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3</w:t>
      </w:r>
      <w:r w:rsidRPr="0040666B">
        <w:rPr>
          <w:rFonts w:ascii="Times New Roman" w:eastAsia="宋体" w:hAnsi="Times New Roman" w:cs="Times New Roman" w:hint="eastAsia"/>
          <w:sz w:val="22"/>
        </w:rPr>
        <w:t>）站点证书：支持</w:t>
      </w:r>
      <w:r w:rsidRPr="0040666B">
        <w:rPr>
          <w:rFonts w:ascii="Times New Roman" w:eastAsia="宋体" w:hAnsi="Times New Roman" w:cs="Times New Roman" w:hint="eastAsia"/>
          <w:sz w:val="22"/>
        </w:rPr>
        <w:t>RSA</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SM2</w:t>
      </w:r>
      <w:r w:rsidRPr="0040666B">
        <w:rPr>
          <w:rFonts w:ascii="Times New Roman" w:eastAsia="宋体" w:hAnsi="Times New Roman" w:cs="Times New Roman" w:hint="eastAsia"/>
          <w:sz w:val="22"/>
        </w:rPr>
        <w:t>多种格式的站点证书，支持无私钥证书文件、</w:t>
      </w:r>
      <w:r w:rsidRPr="0040666B">
        <w:rPr>
          <w:rFonts w:ascii="Times New Roman" w:eastAsia="宋体" w:hAnsi="Times New Roman" w:cs="Times New Roman" w:hint="eastAsia"/>
          <w:sz w:val="22"/>
        </w:rPr>
        <w:t>PFX</w:t>
      </w:r>
      <w:r w:rsidRPr="0040666B">
        <w:rPr>
          <w:rFonts w:ascii="Times New Roman" w:eastAsia="宋体" w:hAnsi="Times New Roman" w:cs="Times New Roman" w:hint="eastAsia"/>
          <w:sz w:val="22"/>
        </w:rPr>
        <w:t>格式证书、证书与密钥双文件、双证书、双证书</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密钥不落地多种格式站点证书。</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4</w:t>
      </w:r>
      <w:r w:rsidRPr="0040666B">
        <w:rPr>
          <w:rFonts w:ascii="Times New Roman" w:eastAsia="宋体" w:hAnsi="Times New Roman" w:cs="Times New Roman" w:hint="eastAsia"/>
          <w:sz w:val="22"/>
        </w:rPr>
        <w:t>）应用优化：支持</w:t>
      </w:r>
      <w:r w:rsidRPr="0040666B">
        <w:rPr>
          <w:rFonts w:ascii="Times New Roman" w:eastAsia="宋体" w:hAnsi="Times New Roman" w:cs="Times New Roman" w:hint="eastAsia"/>
          <w:sz w:val="22"/>
        </w:rPr>
        <w:t>HTTP</w:t>
      </w:r>
      <w:r w:rsidRPr="0040666B">
        <w:rPr>
          <w:rFonts w:ascii="Times New Roman" w:eastAsia="宋体" w:hAnsi="Times New Roman" w:cs="Times New Roman" w:hint="eastAsia"/>
          <w:sz w:val="22"/>
        </w:rPr>
        <w:t>压缩、</w:t>
      </w:r>
      <w:r w:rsidRPr="0040666B">
        <w:rPr>
          <w:rFonts w:ascii="Times New Roman" w:eastAsia="宋体" w:hAnsi="Times New Roman" w:cs="Times New Roman" w:hint="eastAsia"/>
          <w:sz w:val="22"/>
        </w:rPr>
        <w:t>Web</w:t>
      </w:r>
      <w:r w:rsidRPr="0040666B">
        <w:rPr>
          <w:rFonts w:ascii="Times New Roman" w:eastAsia="宋体" w:hAnsi="Times New Roman" w:cs="Times New Roman" w:hint="eastAsia"/>
          <w:sz w:val="22"/>
        </w:rPr>
        <w:t>高速缓存、</w:t>
      </w:r>
      <w:r w:rsidRPr="0040666B">
        <w:rPr>
          <w:rFonts w:ascii="Times New Roman" w:eastAsia="宋体" w:hAnsi="Times New Roman" w:cs="Times New Roman" w:hint="eastAsia"/>
          <w:sz w:val="22"/>
        </w:rPr>
        <w:t>HTTP</w:t>
      </w:r>
      <w:r w:rsidRPr="0040666B">
        <w:rPr>
          <w:rFonts w:ascii="Times New Roman" w:eastAsia="宋体" w:hAnsi="Times New Roman" w:cs="Times New Roman" w:hint="eastAsia"/>
          <w:sz w:val="22"/>
        </w:rPr>
        <w:t>请求和响应改写、</w:t>
      </w:r>
      <w:r w:rsidRPr="0040666B">
        <w:rPr>
          <w:rFonts w:ascii="Times New Roman" w:eastAsia="宋体" w:hAnsi="Times New Roman" w:cs="Times New Roman" w:hint="eastAsia"/>
          <w:sz w:val="22"/>
        </w:rPr>
        <w:t>HTTP</w:t>
      </w:r>
      <w:r w:rsidRPr="0040666B">
        <w:rPr>
          <w:rFonts w:ascii="Times New Roman" w:eastAsia="宋体" w:hAnsi="Times New Roman" w:cs="Times New Roman" w:hint="eastAsia"/>
          <w:sz w:val="22"/>
        </w:rPr>
        <w:t>反向代理转发和</w:t>
      </w:r>
      <w:r w:rsidRPr="0040666B">
        <w:rPr>
          <w:rFonts w:ascii="Times New Roman" w:eastAsia="宋体" w:hAnsi="Times New Roman" w:cs="Times New Roman" w:hint="eastAsia"/>
          <w:sz w:val="22"/>
        </w:rPr>
        <w:t>HTTP</w:t>
      </w:r>
      <w:r w:rsidRPr="0040666B">
        <w:rPr>
          <w:rFonts w:ascii="Times New Roman" w:eastAsia="宋体" w:hAnsi="Times New Roman" w:cs="Times New Roman" w:hint="eastAsia"/>
          <w:sz w:val="22"/>
        </w:rPr>
        <w:t>重定向等，更好地支撑业务系统对接。</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5</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IP</w:t>
      </w:r>
      <w:r w:rsidRPr="0040666B">
        <w:rPr>
          <w:rFonts w:ascii="Times New Roman" w:eastAsia="宋体" w:hAnsi="Times New Roman" w:cs="Times New Roman" w:hint="eastAsia"/>
          <w:sz w:val="22"/>
        </w:rPr>
        <w:t>透传：在代理</w:t>
      </w:r>
      <w:r w:rsidRPr="0040666B">
        <w:rPr>
          <w:rFonts w:ascii="Times New Roman" w:eastAsia="宋体" w:hAnsi="Times New Roman" w:cs="Times New Roman" w:hint="eastAsia"/>
          <w:sz w:val="22"/>
        </w:rPr>
        <w:t>TCP</w:t>
      </w:r>
      <w:r w:rsidRPr="0040666B">
        <w:rPr>
          <w:rFonts w:ascii="Times New Roman" w:eastAsia="宋体" w:hAnsi="Times New Roman" w:cs="Times New Roman" w:hint="eastAsia"/>
          <w:sz w:val="22"/>
        </w:rPr>
        <w:t>应用、</w:t>
      </w:r>
      <w:r w:rsidRPr="0040666B">
        <w:rPr>
          <w:rFonts w:ascii="Times New Roman" w:eastAsia="宋体" w:hAnsi="Times New Roman" w:cs="Times New Roman" w:hint="eastAsia"/>
          <w:sz w:val="22"/>
        </w:rPr>
        <w:t>HTTP</w:t>
      </w:r>
      <w:r w:rsidRPr="0040666B">
        <w:rPr>
          <w:rFonts w:ascii="Times New Roman" w:eastAsia="宋体" w:hAnsi="Times New Roman" w:cs="Times New Roman" w:hint="eastAsia"/>
          <w:sz w:val="22"/>
        </w:rPr>
        <w:t>应用时，使用客户端真实</w:t>
      </w:r>
      <w:r w:rsidRPr="0040666B">
        <w:rPr>
          <w:rFonts w:ascii="Times New Roman" w:eastAsia="宋体" w:hAnsi="Times New Roman" w:cs="Times New Roman" w:hint="eastAsia"/>
          <w:sz w:val="22"/>
        </w:rPr>
        <w:t>IP</w:t>
      </w:r>
      <w:r w:rsidRPr="0040666B">
        <w:rPr>
          <w:rFonts w:ascii="Times New Roman" w:eastAsia="宋体" w:hAnsi="Times New Roman" w:cs="Times New Roman" w:hint="eastAsia"/>
          <w:sz w:val="22"/>
        </w:rPr>
        <w:t>端口访问后端应用服务器。</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6</w:t>
      </w:r>
      <w:r w:rsidRPr="0040666B">
        <w:rPr>
          <w:rFonts w:ascii="Times New Roman" w:eastAsia="宋体" w:hAnsi="Times New Roman" w:cs="Times New Roman" w:hint="eastAsia"/>
          <w:sz w:val="22"/>
        </w:rPr>
        <w:t>）高可用：支持双机热备，支持第三方负载均衡。</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10.2.1.9.4</w:t>
      </w:r>
      <w:r w:rsidRPr="0040666B">
        <w:rPr>
          <w:rFonts w:ascii="Times New Roman" w:eastAsia="宋体" w:hAnsi="Times New Roman" w:cs="Times New Roman" w:hint="eastAsia"/>
          <w:b/>
          <w:sz w:val="22"/>
        </w:rPr>
        <w:t>签名验签服务器要求</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
          <w:sz w:val="22"/>
        </w:rPr>
      </w:pP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）技术标准：符合《</w:t>
      </w:r>
      <w:r w:rsidRPr="0040666B">
        <w:rPr>
          <w:rFonts w:ascii="Times New Roman" w:eastAsia="宋体" w:hAnsi="Times New Roman" w:cs="Times New Roman" w:hint="eastAsia"/>
          <w:sz w:val="22"/>
        </w:rPr>
        <w:t>GM/T 0028</w:t>
      </w:r>
      <w:r w:rsidRPr="0040666B">
        <w:rPr>
          <w:rFonts w:ascii="Times New Roman" w:eastAsia="宋体" w:hAnsi="Times New Roman" w:cs="Times New Roman" w:hint="eastAsia"/>
          <w:sz w:val="22"/>
        </w:rPr>
        <w:t>》密码模块技术要求安全等级第二级要求，遵循</w:t>
      </w:r>
      <w:r w:rsidRPr="0040666B">
        <w:rPr>
          <w:rFonts w:ascii="Times New Roman" w:eastAsia="宋体" w:hAnsi="Times New Roman" w:cs="Times New Roman" w:hint="eastAsia"/>
          <w:sz w:val="22"/>
        </w:rPr>
        <w:t xml:space="preserve"> GM/T 0029 </w:t>
      </w:r>
      <w:r w:rsidRPr="0040666B">
        <w:rPr>
          <w:rFonts w:ascii="Times New Roman" w:eastAsia="宋体" w:hAnsi="Times New Roman" w:cs="Times New Roman" w:hint="eastAsia"/>
          <w:sz w:val="22"/>
        </w:rPr>
        <w:t>《签名验签服务器技术规范》。</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）支持密码算法：包含</w:t>
      </w:r>
      <w:r w:rsidRPr="0040666B">
        <w:rPr>
          <w:rFonts w:ascii="Times New Roman" w:eastAsia="宋体" w:hAnsi="Times New Roman" w:cs="Times New Roman" w:hint="eastAsia"/>
          <w:sz w:val="22"/>
        </w:rPr>
        <w:t>SM2</w:t>
      </w:r>
      <w:r w:rsidRPr="0040666B">
        <w:rPr>
          <w:rFonts w:ascii="Times New Roman" w:eastAsia="宋体" w:hAnsi="Times New Roman" w:cs="Times New Roman" w:hint="eastAsia"/>
          <w:sz w:val="22"/>
        </w:rPr>
        <w:t>，国际</w:t>
      </w:r>
      <w:r w:rsidRPr="0040666B">
        <w:rPr>
          <w:rFonts w:ascii="Times New Roman" w:eastAsia="宋体" w:hAnsi="Times New Roman" w:cs="Times New Roman" w:hint="eastAsia"/>
          <w:sz w:val="22"/>
        </w:rPr>
        <w:t>ECC</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RSA2048</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SM1,SM4</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AES</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DES</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3DES</w:t>
      </w:r>
      <w:r w:rsidRPr="0040666B">
        <w:rPr>
          <w:rFonts w:ascii="Times New Roman" w:eastAsia="宋体" w:hAnsi="Times New Roman" w:cs="Times New Roman" w:hint="eastAsia"/>
          <w:sz w:val="22"/>
        </w:rPr>
        <w:t>等。</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3</w:t>
      </w:r>
      <w:r w:rsidRPr="0040666B">
        <w:rPr>
          <w:rFonts w:ascii="Times New Roman" w:eastAsia="宋体" w:hAnsi="Times New Roman" w:cs="Times New Roman" w:hint="eastAsia"/>
          <w:sz w:val="22"/>
        </w:rPr>
        <w:t>）接口服务：支持</w:t>
      </w:r>
      <w:r w:rsidRPr="0040666B">
        <w:rPr>
          <w:rFonts w:ascii="Times New Roman" w:eastAsia="宋体" w:hAnsi="Times New Roman" w:cs="Times New Roman" w:hint="eastAsia"/>
          <w:sz w:val="22"/>
        </w:rPr>
        <w:t>PKCS#1</w:t>
      </w:r>
      <w:r w:rsidRPr="0040666B">
        <w:rPr>
          <w:rFonts w:ascii="Times New Roman" w:eastAsia="宋体" w:hAnsi="Times New Roman" w:cs="Times New Roman" w:hint="eastAsia"/>
          <w:sz w:val="22"/>
        </w:rPr>
        <w:t>签名验签、</w:t>
      </w:r>
      <w:r w:rsidRPr="0040666B">
        <w:rPr>
          <w:rFonts w:ascii="Times New Roman" w:eastAsia="宋体" w:hAnsi="Times New Roman" w:cs="Times New Roman" w:hint="eastAsia"/>
          <w:sz w:val="22"/>
        </w:rPr>
        <w:t>PKCS#7</w:t>
      </w:r>
      <w:r w:rsidRPr="0040666B">
        <w:rPr>
          <w:rFonts w:ascii="Times New Roman" w:eastAsia="宋体" w:hAnsi="Times New Roman" w:cs="Times New Roman" w:hint="eastAsia"/>
          <w:sz w:val="22"/>
        </w:rPr>
        <w:t>签名验签，支持</w:t>
      </w:r>
      <w:r w:rsidRPr="0040666B">
        <w:rPr>
          <w:rFonts w:ascii="Times New Roman" w:eastAsia="宋体" w:hAnsi="Times New Roman" w:cs="Times New Roman" w:hint="eastAsia"/>
          <w:sz w:val="22"/>
        </w:rPr>
        <w:t>XML</w:t>
      </w:r>
      <w:r w:rsidRPr="0040666B">
        <w:rPr>
          <w:rFonts w:ascii="Times New Roman" w:eastAsia="宋体" w:hAnsi="Times New Roman" w:cs="Times New Roman" w:hint="eastAsia"/>
          <w:sz w:val="22"/>
        </w:rPr>
        <w:t>签名验签、</w:t>
      </w:r>
      <w:r w:rsidRPr="0040666B">
        <w:rPr>
          <w:rFonts w:ascii="Times New Roman" w:eastAsia="宋体" w:hAnsi="Times New Roman" w:cs="Times New Roman" w:hint="eastAsia"/>
          <w:sz w:val="22"/>
        </w:rPr>
        <w:t>PDF</w:t>
      </w:r>
      <w:r w:rsidRPr="0040666B">
        <w:rPr>
          <w:rFonts w:ascii="Times New Roman" w:eastAsia="宋体" w:hAnsi="Times New Roman" w:cs="Times New Roman" w:hint="eastAsia"/>
          <w:sz w:val="22"/>
        </w:rPr>
        <w:t>签名验签、</w:t>
      </w:r>
      <w:r w:rsidRPr="0040666B">
        <w:rPr>
          <w:rFonts w:ascii="Times New Roman" w:eastAsia="宋体" w:hAnsi="Times New Roman" w:cs="Times New Roman" w:hint="eastAsia"/>
          <w:sz w:val="22"/>
        </w:rPr>
        <w:t>APK</w:t>
      </w:r>
      <w:r w:rsidRPr="0040666B">
        <w:rPr>
          <w:rFonts w:ascii="Times New Roman" w:eastAsia="宋体" w:hAnsi="Times New Roman" w:cs="Times New Roman" w:hint="eastAsia"/>
          <w:sz w:val="22"/>
        </w:rPr>
        <w:t>签名验签。</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4</w:t>
      </w:r>
      <w:r w:rsidRPr="0040666B">
        <w:rPr>
          <w:rFonts w:ascii="Times New Roman" w:eastAsia="宋体" w:hAnsi="Times New Roman" w:cs="Times New Roman" w:hint="eastAsia"/>
          <w:sz w:val="22"/>
        </w:rPr>
        <w:t>）数据密钥管理：支持对非对称密钥、对称密钥进行生命周期管理。</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5</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监控与告警功能：支持对系统</w:t>
      </w:r>
      <w:r w:rsidRPr="0040666B">
        <w:rPr>
          <w:rFonts w:ascii="Times New Roman" w:eastAsia="宋体" w:hAnsi="Times New Roman" w:cs="Times New Roman"/>
          <w:sz w:val="22"/>
        </w:rPr>
        <w:t>CPU</w:t>
      </w:r>
      <w:r w:rsidRPr="0040666B">
        <w:rPr>
          <w:rFonts w:ascii="Times New Roman" w:eastAsia="宋体" w:hAnsi="Times New Roman" w:cs="Times New Roman"/>
          <w:sz w:val="22"/>
        </w:rPr>
        <w:t>、内存、磁盘、服务状态、证书过期、电源异常情况等进行告警</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6</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API</w:t>
      </w:r>
      <w:r w:rsidRPr="0040666B">
        <w:rPr>
          <w:rFonts w:ascii="Times New Roman" w:eastAsia="宋体" w:hAnsi="Times New Roman" w:cs="Times New Roman" w:hint="eastAsia"/>
          <w:sz w:val="22"/>
        </w:rPr>
        <w:t>及</w:t>
      </w:r>
      <w:r w:rsidRPr="0040666B">
        <w:rPr>
          <w:rFonts w:ascii="Times New Roman" w:eastAsia="宋体" w:hAnsi="Times New Roman" w:cs="Times New Roman" w:hint="eastAsia"/>
          <w:sz w:val="22"/>
        </w:rPr>
        <w:t>SDK</w:t>
      </w:r>
      <w:r w:rsidRPr="0040666B">
        <w:rPr>
          <w:rFonts w:ascii="Times New Roman" w:eastAsia="宋体" w:hAnsi="Times New Roman" w:cs="Times New Roman" w:hint="eastAsia"/>
          <w:sz w:val="22"/>
        </w:rPr>
        <w:t>：支持</w:t>
      </w:r>
      <w:r w:rsidRPr="0040666B">
        <w:rPr>
          <w:rFonts w:ascii="Times New Roman" w:eastAsia="宋体" w:hAnsi="Times New Roman" w:cs="Times New Roman" w:hint="eastAsia"/>
          <w:sz w:val="22"/>
        </w:rPr>
        <w:t>RESTFUL</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TCP</w:t>
      </w:r>
      <w:r w:rsidRPr="0040666B">
        <w:rPr>
          <w:rFonts w:ascii="Times New Roman" w:eastAsia="宋体" w:hAnsi="Times New Roman" w:cs="Times New Roman" w:hint="eastAsia"/>
          <w:sz w:val="22"/>
        </w:rPr>
        <w:t>方式的接口调用和</w:t>
      </w:r>
      <w:r w:rsidRPr="0040666B">
        <w:rPr>
          <w:rFonts w:ascii="Times New Roman" w:eastAsia="宋体" w:hAnsi="Times New Roman" w:cs="Times New Roman" w:hint="eastAsia"/>
          <w:sz w:val="22"/>
        </w:rPr>
        <w:t>Java</w:t>
      </w:r>
      <w:r w:rsidRPr="0040666B">
        <w:rPr>
          <w:rFonts w:ascii="Times New Roman" w:eastAsia="宋体" w:hAnsi="Times New Roman" w:cs="Times New Roman" w:hint="eastAsia"/>
          <w:sz w:val="22"/>
        </w:rPr>
        <w:t>和</w:t>
      </w:r>
      <w:r w:rsidRPr="0040666B">
        <w:rPr>
          <w:rFonts w:ascii="Times New Roman" w:eastAsia="宋体" w:hAnsi="Times New Roman" w:cs="Times New Roman" w:hint="eastAsia"/>
          <w:sz w:val="22"/>
        </w:rPr>
        <w:t>C</w:t>
      </w:r>
      <w:r w:rsidRPr="0040666B">
        <w:rPr>
          <w:rFonts w:ascii="Times New Roman" w:eastAsia="宋体" w:hAnsi="Times New Roman" w:cs="Times New Roman" w:hint="eastAsia"/>
          <w:sz w:val="22"/>
        </w:rPr>
        <w:t>语言的</w:t>
      </w:r>
      <w:r w:rsidRPr="0040666B">
        <w:rPr>
          <w:rFonts w:ascii="Times New Roman" w:eastAsia="宋体" w:hAnsi="Times New Roman" w:cs="Times New Roman" w:hint="eastAsia"/>
          <w:sz w:val="22"/>
        </w:rPr>
        <w:t>SDK</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7</w:t>
      </w:r>
      <w:r w:rsidRPr="0040666B">
        <w:rPr>
          <w:rFonts w:ascii="Times New Roman" w:eastAsia="宋体" w:hAnsi="Times New Roman" w:cs="Times New Roman" w:hint="eastAsia"/>
          <w:sz w:val="22"/>
        </w:rPr>
        <w:t>）高可用：支持双机热备，支持第三方负载均衡。</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10.2.1.9.5</w:t>
      </w:r>
      <w:r w:rsidRPr="0040666B">
        <w:rPr>
          <w:rFonts w:ascii="Times New Roman" w:eastAsia="宋体" w:hAnsi="Times New Roman" w:cs="Times New Roman" w:hint="eastAsia"/>
          <w:b/>
          <w:sz w:val="22"/>
        </w:rPr>
        <w:t>密钥管理系统</w:t>
      </w:r>
    </w:p>
    <w:p w:rsidR="0040666B" w:rsidRPr="0040666B" w:rsidRDefault="0040666B" w:rsidP="0040666B">
      <w:pPr>
        <w:suppressAutoHyphens/>
        <w:spacing w:before="124" w:after="124"/>
        <w:ind w:firstLine="440"/>
        <w:rPr>
          <w:rFonts w:ascii="仿宋_GB2312" w:eastAsia="宋体" w:hAnsi="仿宋_GB2312" w:cs="仿宋_GB2312"/>
          <w:kern w:val="1"/>
          <w:szCs w:val="21"/>
        </w:rPr>
      </w:pPr>
      <w:r w:rsidRPr="0040666B">
        <w:rPr>
          <w:rFonts w:ascii="Times New Roman" w:eastAsia="宋体" w:hAnsi="Times New Roman" w:cs="Times New Roman" w:hint="eastAsia"/>
          <w:kern w:val="1"/>
          <w:sz w:val="22"/>
          <w:szCs w:val="21"/>
        </w:rPr>
        <w:t>1</w:t>
      </w:r>
      <w:r w:rsidRPr="0040666B">
        <w:rPr>
          <w:rFonts w:ascii="Times New Roman" w:eastAsia="宋体" w:hAnsi="Times New Roman" w:cs="Times New Roman" w:hint="eastAsia"/>
          <w:kern w:val="1"/>
          <w:sz w:val="22"/>
          <w:szCs w:val="21"/>
        </w:rPr>
        <w:t>）技术标准：产品符合</w:t>
      </w:r>
      <w:r w:rsidRPr="0040666B">
        <w:rPr>
          <w:rFonts w:ascii="Times New Roman" w:eastAsia="宋体" w:hAnsi="Times New Roman" w:cs="Times New Roman" w:hint="eastAsia"/>
          <w:kern w:val="1"/>
          <w:sz w:val="22"/>
          <w:szCs w:val="21"/>
        </w:rPr>
        <w:t>GM/T 0034</w:t>
      </w:r>
      <w:r w:rsidRPr="0040666B">
        <w:rPr>
          <w:rFonts w:ascii="Times New Roman" w:eastAsia="宋体" w:hAnsi="Times New Roman" w:cs="Times New Roman" w:hint="eastAsia"/>
          <w:kern w:val="1"/>
          <w:sz w:val="22"/>
          <w:szCs w:val="21"/>
        </w:rPr>
        <w:t>《基于</w:t>
      </w:r>
      <w:r w:rsidRPr="0040666B">
        <w:rPr>
          <w:rFonts w:ascii="Times New Roman" w:eastAsia="宋体" w:hAnsi="Times New Roman" w:cs="Times New Roman" w:hint="eastAsia"/>
          <w:kern w:val="1"/>
          <w:sz w:val="22"/>
          <w:szCs w:val="21"/>
        </w:rPr>
        <w:t>SM2</w:t>
      </w:r>
      <w:r w:rsidRPr="0040666B">
        <w:rPr>
          <w:rFonts w:ascii="Times New Roman" w:eastAsia="宋体" w:hAnsi="Times New Roman" w:cs="Times New Roman" w:hint="eastAsia"/>
          <w:kern w:val="1"/>
          <w:sz w:val="22"/>
          <w:szCs w:val="21"/>
        </w:rPr>
        <w:t>密码算法的证书认证系统密码及其相关安全技术规范》</w:t>
      </w:r>
      <w:r w:rsidRPr="0040666B">
        <w:rPr>
          <w:rFonts w:ascii="Times New Roman" w:eastAsia="宋体" w:hAnsi="Times New Roman" w:cs="Times New Roman" w:hint="eastAsia"/>
          <w:kern w:val="1"/>
          <w:sz w:val="22"/>
          <w:szCs w:val="21"/>
        </w:rPr>
        <w:t>,</w:t>
      </w:r>
      <w:r w:rsidRPr="0040666B">
        <w:rPr>
          <w:rFonts w:ascii="Times New Roman" w:eastAsia="宋体" w:hAnsi="Times New Roman" w:cs="Times New Roman" w:hint="eastAsia"/>
          <w:kern w:val="1"/>
          <w:sz w:val="22"/>
          <w:szCs w:val="21"/>
        </w:rPr>
        <w:t>《</w:t>
      </w:r>
      <w:r w:rsidRPr="0040666B">
        <w:rPr>
          <w:rFonts w:ascii="Times New Roman" w:eastAsia="宋体" w:hAnsi="Times New Roman" w:cs="Times New Roman" w:hint="eastAsia"/>
          <w:kern w:val="1"/>
          <w:sz w:val="22"/>
          <w:szCs w:val="21"/>
        </w:rPr>
        <w:t>GM/T 0028</w:t>
      </w:r>
      <w:r w:rsidRPr="0040666B">
        <w:rPr>
          <w:rFonts w:ascii="Times New Roman" w:eastAsia="宋体" w:hAnsi="Times New Roman" w:cs="Times New Roman" w:hint="eastAsia"/>
          <w:kern w:val="1"/>
          <w:sz w:val="22"/>
          <w:szCs w:val="21"/>
        </w:rPr>
        <w:t>》密码模块技术要求安全等级第二级要求</w:t>
      </w:r>
      <w:r w:rsidRPr="0040666B">
        <w:rPr>
          <w:rFonts w:ascii="Times New Roman" w:eastAsia="宋体" w:hAnsi="Times New Roman" w:cs="Times New Roman" w:hint="eastAsia"/>
          <w:kern w:val="1"/>
          <w:sz w:val="22"/>
          <w:szCs w:val="21"/>
        </w:rPr>
        <w:t>.</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）支持密码算法：支持国产</w:t>
      </w:r>
      <w:r w:rsidRPr="0040666B">
        <w:rPr>
          <w:rFonts w:ascii="Times New Roman" w:eastAsia="宋体" w:hAnsi="Times New Roman" w:cs="Times New Roman" w:hint="eastAsia"/>
          <w:sz w:val="22"/>
        </w:rPr>
        <w:t>SM2</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SM4</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RSA</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AES</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DES</w:t>
      </w:r>
      <w:r w:rsidRPr="0040666B">
        <w:rPr>
          <w:rFonts w:ascii="Times New Roman" w:eastAsia="宋体" w:hAnsi="Times New Roman" w:cs="Times New Roman" w:hint="eastAsia"/>
          <w:sz w:val="22"/>
        </w:rPr>
        <w:t>算法。</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3</w:t>
      </w:r>
      <w:r w:rsidRPr="0040666B">
        <w:rPr>
          <w:rFonts w:ascii="Times New Roman" w:eastAsia="宋体" w:hAnsi="Times New Roman" w:cs="Times New Roman" w:hint="eastAsia"/>
          <w:sz w:val="22"/>
        </w:rPr>
        <w:t>）数据库透明加解密引擎能力：支持通过数据库加解密引擎进行数据库透明加解密，支持数据库全库加解密，数据表整表加密和列加密。</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4</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API</w:t>
      </w:r>
      <w:r w:rsidRPr="0040666B">
        <w:rPr>
          <w:rFonts w:ascii="Times New Roman" w:eastAsia="宋体" w:hAnsi="Times New Roman" w:cs="Times New Roman" w:hint="eastAsia"/>
          <w:sz w:val="22"/>
        </w:rPr>
        <w:t>及</w:t>
      </w:r>
      <w:r w:rsidRPr="0040666B">
        <w:rPr>
          <w:rFonts w:ascii="Times New Roman" w:eastAsia="宋体" w:hAnsi="Times New Roman" w:cs="Times New Roman" w:hint="eastAsia"/>
          <w:sz w:val="22"/>
        </w:rPr>
        <w:t>SDK</w:t>
      </w:r>
      <w:r w:rsidRPr="0040666B">
        <w:rPr>
          <w:rFonts w:ascii="Times New Roman" w:eastAsia="宋体" w:hAnsi="Times New Roman" w:cs="Times New Roman" w:hint="eastAsia"/>
          <w:sz w:val="22"/>
        </w:rPr>
        <w:t>：支持</w:t>
      </w:r>
      <w:r w:rsidRPr="0040666B">
        <w:rPr>
          <w:rFonts w:ascii="Times New Roman" w:eastAsia="宋体" w:hAnsi="Times New Roman" w:cs="Times New Roman" w:hint="eastAsia"/>
          <w:sz w:val="22"/>
        </w:rPr>
        <w:t>http</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https</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thrift</w:t>
      </w:r>
      <w:r w:rsidRPr="0040666B">
        <w:rPr>
          <w:rFonts w:ascii="Times New Roman" w:eastAsia="宋体" w:hAnsi="Times New Roman" w:cs="Times New Roman" w:hint="eastAsia"/>
          <w:sz w:val="22"/>
        </w:rPr>
        <w:t>多种通讯协议</w:t>
      </w:r>
      <w:r w:rsidRPr="0040666B">
        <w:rPr>
          <w:rFonts w:ascii="Times New Roman" w:eastAsia="宋体" w:hAnsi="Times New Roman" w:cs="Times New Roman" w:hint="eastAsia"/>
          <w:sz w:val="22"/>
        </w:rPr>
        <w:t>,</w:t>
      </w:r>
      <w:r w:rsidRPr="0040666B">
        <w:rPr>
          <w:rFonts w:ascii="Times New Roman" w:eastAsia="宋体" w:hAnsi="Times New Roman" w:cs="Times New Roman" w:hint="eastAsia"/>
          <w:sz w:val="22"/>
        </w:rPr>
        <w:t>并支持国密</w:t>
      </w:r>
      <w:r w:rsidRPr="0040666B">
        <w:rPr>
          <w:rFonts w:ascii="Times New Roman" w:eastAsia="宋体" w:hAnsi="Times New Roman" w:cs="Times New Roman" w:hint="eastAsia"/>
          <w:sz w:val="22"/>
        </w:rPr>
        <w:t>SSL</w:t>
      </w:r>
      <w:r w:rsidRPr="0040666B">
        <w:rPr>
          <w:rFonts w:ascii="Times New Roman" w:eastAsia="宋体" w:hAnsi="Times New Roman" w:cs="Times New Roman" w:hint="eastAsia"/>
          <w:sz w:val="22"/>
        </w:rPr>
        <w:t>配置。</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5</w:t>
      </w:r>
      <w:r w:rsidRPr="0040666B">
        <w:rPr>
          <w:rFonts w:ascii="Times New Roman" w:eastAsia="宋体" w:hAnsi="Times New Roman" w:cs="Times New Roman" w:hint="eastAsia"/>
          <w:sz w:val="22"/>
        </w:rPr>
        <w:t>）安全性设计：支持三层密钥结构的密钥保护机制，包括系统根密钥、用户主密钥、数据密钥；支持租户级和应用级密钥隔离。</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lastRenderedPageBreak/>
        <w:t>6</w:t>
      </w:r>
      <w:r w:rsidRPr="0040666B">
        <w:rPr>
          <w:rFonts w:ascii="Times New Roman" w:eastAsia="宋体" w:hAnsi="Times New Roman" w:cs="Times New Roman" w:hint="eastAsia"/>
          <w:sz w:val="22"/>
        </w:rPr>
        <w:t>）兼容性：密钥管理系统服务端和</w:t>
      </w:r>
      <w:r w:rsidRPr="0040666B">
        <w:rPr>
          <w:rFonts w:ascii="Times New Roman" w:eastAsia="宋体" w:hAnsi="Times New Roman" w:cs="Times New Roman" w:hint="eastAsia"/>
          <w:sz w:val="22"/>
        </w:rPr>
        <w:t>SDK</w:t>
      </w:r>
      <w:r w:rsidRPr="0040666B">
        <w:rPr>
          <w:rFonts w:ascii="Times New Roman" w:eastAsia="宋体" w:hAnsi="Times New Roman" w:cs="Times New Roman" w:hint="eastAsia"/>
          <w:sz w:val="22"/>
        </w:rPr>
        <w:t>可与部署在</w:t>
      </w:r>
      <w:r w:rsidRPr="0040666B">
        <w:rPr>
          <w:rFonts w:ascii="Times New Roman" w:eastAsia="宋体" w:hAnsi="Times New Roman" w:cs="Times New Roman" w:hint="eastAsia"/>
          <w:sz w:val="22"/>
        </w:rPr>
        <w:t>redhat</w:t>
      </w:r>
      <w:r w:rsidRPr="0040666B">
        <w:rPr>
          <w:rFonts w:ascii="Times New Roman" w:eastAsia="宋体" w:hAnsi="Times New Roman" w:cs="Times New Roman" w:hint="eastAsia"/>
          <w:sz w:val="22"/>
        </w:rPr>
        <w:t>、麒麟、统信、</w:t>
      </w:r>
      <w:r w:rsidRPr="0040666B">
        <w:rPr>
          <w:rFonts w:ascii="Times New Roman" w:eastAsia="宋体" w:hAnsi="Times New Roman" w:cs="Times New Roman" w:hint="eastAsia"/>
          <w:sz w:val="22"/>
        </w:rPr>
        <w:t xml:space="preserve">CentOS </w:t>
      </w:r>
      <w:r w:rsidRPr="0040666B">
        <w:rPr>
          <w:rFonts w:ascii="Times New Roman" w:eastAsia="宋体" w:hAnsi="Times New Roman" w:cs="Times New Roman" w:hint="eastAsia"/>
          <w:sz w:val="22"/>
        </w:rPr>
        <w:t>操作系统环境上的应用集成。</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hint="eastAsia"/>
          <w:b/>
          <w:sz w:val="22"/>
        </w:rPr>
        <w:t>10.2.1.9.6</w:t>
      </w:r>
      <w:r w:rsidRPr="0040666B">
        <w:rPr>
          <w:rFonts w:ascii="Times New Roman" w:eastAsia="宋体" w:hAnsi="Times New Roman" w:cs="Times New Roman" w:hint="eastAsia"/>
          <w:b/>
          <w:sz w:val="22"/>
        </w:rPr>
        <w:t>文件加密存储网关要求</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
          <w:sz w:val="22"/>
        </w:rPr>
      </w:pPr>
      <w:r w:rsidRPr="0040666B">
        <w:rPr>
          <w:rFonts w:ascii="Times New Roman" w:eastAsia="宋体" w:hAnsi="Times New Roman" w:cs="Times New Roman" w:hint="eastAsia"/>
          <w:sz w:val="22"/>
        </w:rPr>
        <w:t>1</w:t>
      </w:r>
      <w:r w:rsidRPr="0040666B">
        <w:rPr>
          <w:rFonts w:ascii="Times New Roman" w:eastAsia="宋体" w:hAnsi="Times New Roman" w:cs="Times New Roman" w:hint="eastAsia"/>
          <w:sz w:val="22"/>
        </w:rPr>
        <w:t>）技术标准：符合</w:t>
      </w:r>
      <w:r w:rsidRPr="0040666B">
        <w:rPr>
          <w:rFonts w:ascii="Calibri" w:eastAsia="宋体" w:hAnsi="Calibri" w:cs="宋体" w:hint="eastAsia"/>
          <w:szCs w:val="21"/>
        </w:rPr>
        <w:t>GM/T 0028</w:t>
      </w:r>
      <w:r w:rsidRPr="0040666B">
        <w:rPr>
          <w:rFonts w:ascii="Calibri" w:eastAsia="宋体" w:hAnsi="Calibri" w:cs="宋体" w:hint="eastAsia"/>
          <w:szCs w:val="21"/>
        </w:rPr>
        <w:t>《密码模块安全技术要求》安全等级第二级要求。</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2</w:t>
      </w:r>
      <w:r w:rsidRPr="0040666B">
        <w:rPr>
          <w:rFonts w:ascii="Times New Roman" w:eastAsia="宋体" w:hAnsi="Times New Roman" w:cs="Times New Roman" w:hint="eastAsia"/>
          <w:sz w:val="22"/>
        </w:rPr>
        <w:t>）支持密码算法：</w:t>
      </w:r>
      <w:r w:rsidRPr="0040666B">
        <w:rPr>
          <w:rFonts w:ascii="宋体" w:eastAsia="宋体" w:hAnsi="宋体" w:cs="Times New Roman" w:hint="eastAsia"/>
          <w:szCs w:val="21"/>
        </w:rPr>
        <w:t>支持SM1</w:t>
      </w:r>
      <w:r w:rsidRPr="0040666B">
        <w:rPr>
          <w:rFonts w:ascii="宋体" w:eastAsia="宋体" w:hAnsi="宋体" w:cs="Times New Roman"/>
          <w:szCs w:val="21"/>
        </w:rPr>
        <w:t>/SM2/SM3/SM4</w:t>
      </w:r>
      <w:r w:rsidRPr="0040666B">
        <w:rPr>
          <w:rFonts w:ascii="宋体" w:eastAsia="宋体" w:hAnsi="宋体" w:cs="Times New Roman" w:hint="eastAsia"/>
          <w:szCs w:val="21"/>
        </w:rPr>
        <w:t>等国密算法</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3</w:t>
      </w:r>
      <w:r w:rsidRPr="0040666B">
        <w:rPr>
          <w:rFonts w:ascii="Times New Roman" w:eastAsia="宋体" w:hAnsi="Times New Roman" w:cs="Times New Roman" w:hint="eastAsia"/>
          <w:sz w:val="22"/>
        </w:rPr>
        <w:t>）完整性功能：</w:t>
      </w:r>
      <w:r w:rsidRPr="0040666B">
        <w:rPr>
          <w:rFonts w:ascii="宋体" w:eastAsia="宋体" w:hAnsi="宋体" w:cs="Times New Roman" w:hint="eastAsia"/>
          <w:szCs w:val="21"/>
        </w:rPr>
        <w:t>基于</w:t>
      </w:r>
      <w:r w:rsidRPr="0040666B">
        <w:rPr>
          <w:rFonts w:ascii="宋体" w:eastAsia="宋体" w:hAnsi="宋体" w:cs="Times New Roman"/>
          <w:szCs w:val="21"/>
        </w:rPr>
        <w:t>SM3-HMAC</w:t>
      </w:r>
      <w:r w:rsidRPr="0040666B">
        <w:rPr>
          <w:rFonts w:ascii="宋体" w:eastAsia="宋体" w:hAnsi="宋体" w:cs="Times New Roman" w:hint="eastAsia"/>
          <w:szCs w:val="21"/>
        </w:rPr>
        <w:t>的文件存储</w:t>
      </w:r>
      <w:r w:rsidRPr="0040666B">
        <w:rPr>
          <w:rFonts w:ascii="宋体" w:eastAsia="宋体" w:hAnsi="宋体" w:cs="Times New Roman"/>
          <w:szCs w:val="21"/>
        </w:rPr>
        <w:t>完整性</w:t>
      </w:r>
      <w:r w:rsidRPr="0040666B">
        <w:rPr>
          <w:rFonts w:ascii="宋体" w:eastAsia="宋体" w:hAnsi="宋体" w:cs="Times New Roman" w:hint="eastAsia"/>
          <w:szCs w:val="21"/>
        </w:rPr>
        <w:t>功能</w:t>
      </w:r>
      <w:r w:rsidRPr="0040666B">
        <w:rPr>
          <w:rFonts w:ascii="宋体" w:eastAsia="宋体" w:hAnsi="宋体" w:cs="Times New Roman"/>
          <w:szCs w:val="21"/>
        </w:rPr>
        <w:t>，</w:t>
      </w:r>
      <w:r w:rsidRPr="0040666B">
        <w:rPr>
          <w:rFonts w:ascii="宋体" w:eastAsia="宋体" w:hAnsi="宋体" w:cs="Times New Roman" w:hint="eastAsia"/>
          <w:szCs w:val="21"/>
        </w:rPr>
        <w:t>完整</w:t>
      </w:r>
      <w:r w:rsidRPr="0040666B">
        <w:rPr>
          <w:rFonts w:ascii="宋体" w:eastAsia="宋体" w:hAnsi="宋体" w:cs="Times New Roman"/>
          <w:szCs w:val="21"/>
        </w:rPr>
        <w:t>性状态包括正常、新增、删除、修改等</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20"/>
        <w:rPr>
          <w:rFonts w:ascii="Times New Roman" w:eastAsia="宋体" w:hAnsi="Times New Roman" w:cs="Times New Roman"/>
          <w:sz w:val="22"/>
        </w:rPr>
      </w:pPr>
      <w:r w:rsidRPr="0040666B">
        <w:rPr>
          <w:rFonts w:ascii="宋体" w:eastAsia="宋体" w:hAnsi="宋体" w:cs="Times New Roman"/>
          <w:szCs w:val="21"/>
        </w:rPr>
        <w:t>多种</w:t>
      </w:r>
      <w:r w:rsidRPr="0040666B">
        <w:rPr>
          <w:rFonts w:ascii="宋体" w:eastAsia="宋体" w:hAnsi="宋体" w:cs="Times New Roman" w:hint="eastAsia"/>
          <w:szCs w:val="21"/>
        </w:rPr>
        <w:t>存储设备支持：</w:t>
      </w:r>
      <w:r w:rsidRPr="0040666B">
        <w:rPr>
          <w:rFonts w:ascii="宋体" w:eastAsia="宋体" w:hAnsi="宋体" w:cs="Times New Roman"/>
          <w:szCs w:val="21"/>
        </w:rPr>
        <w:t>包括</w:t>
      </w:r>
      <w:r w:rsidRPr="0040666B">
        <w:rPr>
          <w:rFonts w:ascii="宋体" w:eastAsia="宋体" w:hAnsi="宋体" w:cs="Times New Roman" w:hint="eastAsia"/>
          <w:szCs w:val="21"/>
        </w:rPr>
        <w:t>本地磁盘和</w:t>
      </w:r>
      <w:r w:rsidRPr="0040666B">
        <w:rPr>
          <w:rFonts w:ascii="宋体" w:eastAsia="宋体" w:hAnsi="宋体" w:cs="Times New Roman"/>
          <w:szCs w:val="21"/>
        </w:rPr>
        <w:t>SAN存储</w:t>
      </w:r>
      <w:r w:rsidRPr="0040666B">
        <w:rPr>
          <w:rFonts w:ascii="宋体" w:eastAsia="宋体" w:hAnsi="宋体" w:cs="Times New Roman" w:hint="eastAsia"/>
          <w:szCs w:val="21"/>
        </w:rPr>
        <w:t>。</w:t>
      </w:r>
    </w:p>
    <w:p w:rsidR="0040666B" w:rsidRPr="0040666B" w:rsidRDefault="0040666B" w:rsidP="0040666B">
      <w:pPr>
        <w:adjustRightInd w:val="0"/>
        <w:snapToGrid w:val="0"/>
        <w:spacing w:line="300" w:lineRule="auto"/>
        <w:ind w:firstLineChars="200" w:firstLine="420"/>
        <w:rPr>
          <w:rFonts w:ascii="Times New Roman" w:eastAsia="宋体" w:hAnsi="Times New Roman" w:cs="Times New Roman"/>
          <w:sz w:val="22"/>
        </w:rPr>
      </w:pPr>
      <w:r w:rsidRPr="0040666B">
        <w:rPr>
          <w:rFonts w:ascii="宋体" w:eastAsia="宋体" w:hAnsi="宋体" w:cs="Times New Roman" w:hint="eastAsia"/>
          <w:szCs w:val="21"/>
        </w:rPr>
        <w:t>双因素登录：管理员支持USBKey+数字证书和用户名口令两种身份认证方式</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4</w:t>
      </w:r>
      <w:r w:rsidRPr="0040666B">
        <w:rPr>
          <w:rFonts w:ascii="Times New Roman" w:eastAsia="宋体" w:hAnsi="Times New Roman" w:cs="Times New Roman" w:hint="eastAsia"/>
          <w:sz w:val="22"/>
        </w:rPr>
        <w:t>）零改造集成：</w:t>
      </w:r>
      <w:r w:rsidRPr="0040666B">
        <w:rPr>
          <w:rFonts w:ascii="宋体" w:eastAsia="宋体" w:hAnsi="宋体" w:cs="Times New Roman" w:hint="eastAsia"/>
          <w:szCs w:val="21"/>
        </w:rPr>
        <w:t>应用零代码改造集成</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w:t>
      </w:r>
      <w:r w:rsidRPr="0040666B">
        <w:rPr>
          <w:rFonts w:ascii="Times New Roman" w:eastAsia="宋体" w:hAnsi="Times New Roman" w:cs="Times New Roman" w:hint="eastAsia"/>
          <w:b/>
          <w:bCs/>
          <w:sz w:val="22"/>
        </w:rPr>
        <w:t>1.10</w:t>
      </w:r>
      <w:r w:rsidRPr="0040666B">
        <w:rPr>
          <w:rFonts w:ascii="Times New Roman" w:eastAsia="宋体" w:hAnsi="Times New Roman" w:cs="Times New Roman" w:hint="eastAsia"/>
          <w:b/>
          <w:bCs/>
          <w:sz w:val="22"/>
        </w:rPr>
        <w:t>应用密码</w:t>
      </w:r>
      <w:r w:rsidRPr="0040666B">
        <w:rPr>
          <w:rFonts w:ascii="Times New Roman" w:eastAsia="宋体" w:hAnsi="Times New Roman" w:cs="Times New Roman"/>
          <w:b/>
          <w:bCs/>
          <w:sz w:val="22"/>
        </w:rPr>
        <w:t>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根据当前业务系统建设情况与信息安全发展趋势，为全面满足国家密码法律法规、网络安全等级保护制度以及行业数据安全规范中对密码应用的强制性要求，构建安全、可信、合规的密码支撑体系，需为云上的租户提供密码应用服务。具体需求如下：</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1</w:t>
      </w:r>
      <w:r w:rsidRPr="0040666B">
        <w:rPr>
          <w:rFonts w:ascii="Times New Roman" w:eastAsia="宋体" w:hAnsi="Times New Roman" w:cs="Times New Roman"/>
          <w:sz w:val="22"/>
        </w:rPr>
        <w:t>）安全认证网关服务：</w:t>
      </w:r>
      <w:r w:rsidRPr="0040666B">
        <w:rPr>
          <w:rFonts w:ascii="Times New Roman" w:eastAsia="宋体" w:hAnsi="Times New Roman" w:cs="Times New Roman" w:hint="eastAsia"/>
          <w:sz w:val="22"/>
        </w:rPr>
        <w:t>需</w:t>
      </w:r>
      <w:r w:rsidRPr="0040666B">
        <w:rPr>
          <w:rFonts w:ascii="Times New Roman" w:eastAsia="宋体" w:hAnsi="Times New Roman" w:cs="Times New Roman"/>
          <w:sz w:val="22"/>
        </w:rPr>
        <w:t>实现对各业务系统访问入口的集中管控，支持基于数字证书、动态口令等多因素的强身份认证，解决认证分散、强度薄弱的问题。</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2</w:t>
      </w:r>
      <w:r w:rsidRPr="0040666B">
        <w:rPr>
          <w:rFonts w:ascii="Times New Roman" w:eastAsia="宋体" w:hAnsi="Times New Roman" w:cs="Times New Roman"/>
          <w:sz w:val="22"/>
        </w:rPr>
        <w:t>）可信密码服务：为应用提供标准的密钥管理、密码运算（如加密、解密、哈希）等基础能力，确保应用层密码使用的规范性与安全性。</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3</w:t>
      </w:r>
      <w:r w:rsidRPr="0040666B">
        <w:rPr>
          <w:rFonts w:ascii="Times New Roman" w:eastAsia="宋体" w:hAnsi="Times New Roman" w:cs="Times New Roman"/>
          <w:sz w:val="22"/>
        </w:rPr>
        <w:t>）文件加密存储</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签名验签服务：实现对重要电子文件的透明加密存储与安全共享，并为关键业务流程提供数字签名与验证功能，确保数据的机密性、完整性和操作的不可否认性。</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4</w:t>
      </w:r>
      <w:r w:rsidRPr="0040666B">
        <w:rPr>
          <w:rFonts w:ascii="Times New Roman" w:eastAsia="宋体" w:hAnsi="Times New Roman" w:cs="Times New Roman"/>
          <w:sz w:val="22"/>
        </w:rPr>
        <w:t>）时间戳服务：为全系统提供权威、可信、准确的时间源，确保所有日志记录、数字签名及交易行为具有法律效力的时间凭证，支撑安全审计与责任认定。</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2</w:t>
      </w:r>
      <w:r w:rsidRPr="0040666B">
        <w:rPr>
          <w:rFonts w:ascii="Times New Roman" w:eastAsia="宋体" w:hAnsi="Times New Roman" w:cs="Times New Roman"/>
          <w:b/>
          <w:bCs/>
          <w:sz w:val="22"/>
        </w:rPr>
        <w:t>.</w:t>
      </w:r>
      <w:r w:rsidRPr="0040666B">
        <w:rPr>
          <w:rFonts w:ascii="Times New Roman" w:eastAsia="宋体" w:hAnsi="Times New Roman" w:cs="Times New Roman" w:hint="eastAsia"/>
          <w:b/>
          <w:bCs/>
          <w:sz w:val="22"/>
        </w:rPr>
        <w:t>1.10.1</w:t>
      </w:r>
      <w:r w:rsidRPr="0040666B">
        <w:rPr>
          <w:rFonts w:ascii="Times New Roman" w:eastAsia="宋体" w:hAnsi="Times New Roman" w:cs="Times New Roman" w:hint="eastAsia"/>
          <w:b/>
          <w:bCs/>
          <w:sz w:val="22"/>
        </w:rPr>
        <w:t>功能与技术指标</w:t>
      </w:r>
      <w:r w:rsidRPr="0040666B">
        <w:rPr>
          <w:rFonts w:ascii="Times New Roman" w:eastAsia="宋体" w:hAnsi="Times New Roman" w:cs="Times New Roman"/>
          <w:b/>
          <w:bCs/>
          <w:sz w:val="22"/>
        </w:rPr>
        <w:t>要求</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7405"/>
      </w:tblGrid>
      <w:tr w:rsidR="0040666B" w:rsidRPr="0040666B" w:rsidTr="000C48C1">
        <w:trPr>
          <w:tblHeader/>
          <w:jc w:val="center"/>
        </w:trPr>
        <w:tc>
          <w:tcPr>
            <w:tcW w:w="688"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服务名称</w:t>
            </w: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指标参数</w:t>
            </w:r>
          </w:p>
        </w:tc>
      </w:tr>
      <w:tr w:rsidR="0040666B" w:rsidRPr="0040666B" w:rsidTr="000C48C1">
        <w:trPr>
          <w:jc w:val="center"/>
        </w:trPr>
        <w:tc>
          <w:tcPr>
            <w:tcW w:w="688" w:type="pct"/>
            <w:vMerge w:val="restar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安全认证网关服务</w:t>
            </w: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具备国家密码管理局颁发的《商用密码产品认证证书》</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具备公安部颁发的《网络安全专用产品安全检测证书》</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SM3</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SM4</w:t>
            </w:r>
            <w:r w:rsidRPr="0040666B">
              <w:rPr>
                <w:rFonts w:ascii="Times New Roman" w:eastAsia="宋体" w:hAnsi="宋体" w:cs="Times New Roman" w:hint="eastAsia"/>
                <w:sz w:val="22"/>
              </w:rPr>
              <w:t>算法，具有密钥协商、身份认证、</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隧道加密等功能。</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应支持口令、证书、短信、</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双向认证等方式</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支持国密</w:t>
            </w:r>
            <w:r w:rsidRPr="0040666B">
              <w:rPr>
                <w:rFonts w:ascii="Times New Roman" w:eastAsia="宋体" w:hAnsi="宋体" w:cs="Times New Roman" w:hint="eastAsia"/>
                <w:sz w:val="22"/>
              </w:rPr>
              <w:t>SM2/3/4</w:t>
            </w:r>
            <w:r w:rsidRPr="0040666B">
              <w:rPr>
                <w:rFonts w:ascii="Times New Roman" w:eastAsia="宋体" w:hAnsi="宋体" w:cs="Times New Roman" w:hint="eastAsia"/>
                <w:sz w:val="22"/>
              </w:rPr>
              <w:t>算法，支持</w:t>
            </w:r>
            <w:r w:rsidRPr="0040666B">
              <w:rPr>
                <w:rFonts w:ascii="Times New Roman" w:eastAsia="宋体" w:hAnsi="宋体" w:cs="Times New Roman" w:hint="eastAsia"/>
                <w:sz w:val="22"/>
              </w:rPr>
              <w:t xml:space="preserve">GM/T 0024-2014 </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SSLVPN</w:t>
            </w:r>
            <w:r w:rsidRPr="0040666B">
              <w:rPr>
                <w:rFonts w:ascii="Times New Roman" w:eastAsia="宋体" w:hAnsi="宋体" w:cs="Times New Roman" w:hint="eastAsia"/>
                <w:sz w:val="22"/>
              </w:rPr>
              <w:t>技术规范》定义的国密</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协议</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支持通过反向代理的方式，隐藏后端应用的真实地址，用户仅知道网关暴露的地址。支持基于</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协议配套客户端软件，实现基于</w:t>
            </w:r>
            <w:r w:rsidRPr="0040666B">
              <w:rPr>
                <w:rFonts w:ascii="Times New Roman" w:eastAsia="宋体" w:hAnsi="宋体" w:cs="Times New Roman" w:hint="eastAsia"/>
                <w:sz w:val="22"/>
              </w:rPr>
              <w:t>TCP</w:t>
            </w:r>
            <w:r w:rsidRPr="0040666B">
              <w:rPr>
                <w:rFonts w:ascii="Times New Roman" w:eastAsia="宋体" w:hAnsi="宋体" w:cs="Times New Roman" w:hint="eastAsia"/>
                <w:sz w:val="22"/>
              </w:rPr>
              <w:t>协议应用的透明代理访问，用户直接访问服务器目标，不改变用户使用习惯。</w:t>
            </w:r>
          </w:p>
        </w:tc>
      </w:tr>
      <w:tr w:rsidR="0040666B" w:rsidRPr="0040666B" w:rsidTr="000C48C1">
        <w:trPr>
          <w:trHeight w:val="90"/>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支持将非国密浏览器的传输通道升级为国密</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协议通道</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支持在同一个服务实例中，配置</w:t>
            </w:r>
            <w:r w:rsidRPr="0040666B">
              <w:rPr>
                <w:rFonts w:ascii="Times New Roman" w:eastAsia="宋体" w:hAnsi="宋体" w:cs="Times New Roman" w:hint="eastAsia"/>
                <w:sz w:val="22"/>
              </w:rPr>
              <w:t>RSA</w:t>
            </w:r>
            <w:r w:rsidRPr="0040666B">
              <w:rPr>
                <w:rFonts w:ascii="Times New Roman" w:eastAsia="宋体" w:hAnsi="宋体" w:cs="Times New Roman" w:hint="eastAsia"/>
                <w:sz w:val="22"/>
              </w:rPr>
              <w:t>和</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两张站点证书，并同时启用，根据客户端的算法能力进行自动适应。</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支持超过</w:t>
            </w:r>
            <w:r w:rsidRPr="0040666B">
              <w:rPr>
                <w:rFonts w:ascii="Times New Roman" w:eastAsia="宋体" w:hAnsi="宋体" w:cs="Times New Roman" w:hint="eastAsia"/>
                <w:sz w:val="22"/>
              </w:rPr>
              <w:t>100</w:t>
            </w:r>
            <w:r w:rsidRPr="0040666B">
              <w:rPr>
                <w:rFonts w:ascii="Times New Roman" w:eastAsia="宋体" w:hAnsi="宋体" w:cs="Times New Roman" w:hint="eastAsia"/>
                <w:sz w:val="22"/>
              </w:rPr>
              <w:t>万条目数的证书黑名单</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支持代理后端启用</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的应用，包括后端启用双向认证（客户端认证）的应用</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支持保护</w:t>
            </w:r>
            <w:r w:rsidRPr="0040666B">
              <w:rPr>
                <w:rFonts w:ascii="Times New Roman" w:eastAsia="宋体" w:hAnsi="宋体" w:cs="Times New Roman" w:hint="eastAsia"/>
                <w:sz w:val="22"/>
              </w:rPr>
              <w:t>B/S</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FTP</w:t>
            </w:r>
            <w:r w:rsidRPr="0040666B">
              <w:rPr>
                <w:rFonts w:ascii="Times New Roman" w:eastAsia="宋体" w:hAnsi="宋体" w:cs="Times New Roman" w:hint="eastAsia"/>
                <w:sz w:val="22"/>
              </w:rPr>
              <w:t>、远程桌面以及通用</w:t>
            </w:r>
            <w:r w:rsidRPr="0040666B">
              <w:rPr>
                <w:rFonts w:ascii="Times New Roman" w:eastAsia="宋体" w:hAnsi="宋体" w:cs="Times New Roman" w:hint="eastAsia"/>
                <w:sz w:val="22"/>
              </w:rPr>
              <w:t>C/S</w:t>
            </w:r>
            <w:r w:rsidRPr="0040666B">
              <w:rPr>
                <w:rFonts w:ascii="Times New Roman" w:eastAsia="宋体" w:hAnsi="宋体" w:cs="Times New Roman" w:hint="eastAsia"/>
                <w:sz w:val="22"/>
              </w:rPr>
              <w:t>应用的传输通道，并对用户提供透明无感的体验</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支持对后端应用进行连接复用，降低后端应用的长连接数量</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支持采用会话级事件证书或代理证书，一次一密向后端传递用户真实身份</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HTTP</w:t>
            </w:r>
            <w:r w:rsidRPr="0040666B">
              <w:rPr>
                <w:rFonts w:ascii="Times New Roman" w:eastAsia="宋体" w:hAnsi="宋体" w:cs="Times New Roman" w:hint="eastAsia"/>
                <w:sz w:val="22"/>
              </w:rPr>
              <w:t>压缩、</w:t>
            </w:r>
            <w:r w:rsidRPr="0040666B">
              <w:rPr>
                <w:rFonts w:ascii="Times New Roman" w:eastAsia="宋体" w:hAnsi="宋体" w:cs="Times New Roman" w:hint="eastAsia"/>
                <w:sz w:val="22"/>
              </w:rPr>
              <w:t>Web</w:t>
            </w:r>
            <w:r w:rsidRPr="0040666B">
              <w:rPr>
                <w:rFonts w:ascii="Times New Roman" w:eastAsia="宋体" w:hAnsi="宋体" w:cs="Times New Roman" w:hint="eastAsia"/>
                <w:sz w:val="22"/>
              </w:rPr>
              <w:t>高速缓存</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支持明文流量镜像，将</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流量解密后发送给外部风险分析服务进行分析</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支持以</w:t>
            </w:r>
            <w:r w:rsidRPr="0040666B">
              <w:rPr>
                <w:rFonts w:ascii="Times New Roman" w:eastAsia="宋体" w:hAnsi="宋体" w:cs="Times New Roman" w:hint="eastAsia"/>
                <w:sz w:val="22"/>
              </w:rPr>
              <w:t>HTTP</w:t>
            </w:r>
            <w:r w:rsidRPr="0040666B">
              <w:rPr>
                <w:rFonts w:ascii="Times New Roman" w:eastAsia="宋体" w:hAnsi="宋体" w:cs="Times New Roman" w:hint="eastAsia"/>
                <w:sz w:val="22"/>
              </w:rPr>
              <w:t>注入（</w:t>
            </w:r>
            <w:r w:rsidRPr="0040666B">
              <w:rPr>
                <w:rFonts w:ascii="Times New Roman" w:eastAsia="宋体" w:hAnsi="宋体" w:cs="Times New Roman" w:hint="eastAsia"/>
                <w:sz w:val="22"/>
              </w:rPr>
              <w:t>Cookie/Header</w:t>
            </w:r>
            <w:r w:rsidRPr="0040666B">
              <w:rPr>
                <w:rFonts w:ascii="Times New Roman" w:eastAsia="宋体" w:hAnsi="宋体" w:cs="Times New Roman" w:hint="eastAsia"/>
                <w:sz w:val="22"/>
              </w:rPr>
              <w:t>）的方式将用户的证书信息传送给后台应用，同时可以对注入的信息进行签名，防止伪造用户登录</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支持配置和审计日志的完整性检查</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支持国产操作系统；支持国产</w:t>
            </w:r>
            <w:r w:rsidRPr="0040666B">
              <w:rPr>
                <w:rFonts w:ascii="Times New Roman" w:eastAsia="宋体" w:hAnsi="宋体" w:cs="Times New Roman" w:hint="eastAsia"/>
                <w:sz w:val="22"/>
              </w:rPr>
              <w:t>CPU</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在</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16G</w:t>
            </w:r>
            <w:r w:rsidRPr="0040666B">
              <w:rPr>
                <w:rFonts w:ascii="Times New Roman" w:eastAsia="宋体" w:hAnsi="宋体" w:cs="Times New Roman" w:hint="eastAsia"/>
                <w:sz w:val="22"/>
              </w:rPr>
              <w:t>内存的云平台虚拟机环境下：最多并发连接数不低于</w:t>
            </w:r>
            <w:r w:rsidRPr="0040666B">
              <w:rPr>
                <w:rFonts w:ascii="Times New Roman" w:eastAsia="宋体" w:hAnsi="宋体" w:cs="Times New Roman" w:hint="eastAsia"/>
                <w:sz w:val="22"/>
              </w:rPr>
              <w:t>5</w:t>
            </w:r>
            <w:r w:rsidRPr="0040666B">
              <w:rPr>
                <w:rFonts w:ascii="Times New Roman" w:eastAsia="宋体" w:hAnsi="宋体" w:cs="Times New Roman" w:hint="eastAsia"/>
                <w:sz w:val="22"/>
              </w:rPr>
              <w:t>万次连接；吞吐率不低于</w:t>
            </w:r>
            <w:r w:rsidRPr="0040666B">
              <w:rPr>
                <w:rFonts w:ascii="Times New Roman" w:eastAsia="宋体" w:hAnsi="宋体" w:cs="Times New Roman" w:hint="eastAsia"/>
                <w:sz w:val="22"/>
              </w:rPr>
              <w:t>400 MB/</w:t>
            </w:r>
            <w:r w:rsidRPr="0040666B">
              <w:rPr>
                <w:rFonts w:ascii="Times New Roman" w:eastAsia="宋体" w:hAnsi="宋体" w:cs="Times New Roman" w:hint="eastAsia"/>
                <w:sz w:val="22"/>
              </w:rPr>
              <w:t>秒；新建连接数不低于</w:t>
            </w:r>
            <w:r w:rsidRPr="0040666B">
              <w:rPr>
                <w:rFonts w:ascii="Times New Roman" w:eastAsia="宋体" w:hAnsi="宋体" w:cs="Times New Roman" w:hint="eastAsia"/>
                <w:sz w:val="22"/>
              </w:rPr>
              <w:t>300</w:t>
            </w:r>
            <w:r w:rsidRPr="0040666B">
              <w:rPr>
                <w:rFonts w:ascii="Times New Roman" w:eastAsia="宋体" w:hAnsi="宋体" w:cs="Times New Roman" w:hint="eastAsia"/>
                <w:sz w:val="22"/>
              </w:rPr>
              <w:t>次连接</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秒。</w:t>
            </w:r>
          </w:p>
        </w:tc>
      </w:tr>
      <w:tr w:rsidR="0040666B" w:rsidRPr="0040666B" w:rsidTr="000C48C1">
        <w:trPr>
          <w:jc w:val="center"/>
        </w:trPr>
        <w:tc>
          <w:tcPr>
            <w:tcW w:w="688" w:type="pct"/>
            <w:vMerge w:val="restar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签名验签服务</w:t>
            </w: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具有国家密码管理局颁发的《商用密码产品型号证书》</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支持证书校验，包括：证书链校验、证书有效性校验、</w:t>
            </w:r>
            <w:r w:rsidRPr="0040666B">
              <w:rPr>
                <w:rFonts w:ascii="Times New Roman" w:eastAsia="宋体" w:hAnsi="宋体" w:cs="Times New Roman" w:hint="eastAsia"/>
                <w:sz w:val="22"/>
              </w:rPr>
              <w:t>CRL/OCSP</w:t>
            </w:r>
            <w:r w:rsidRPr="0040666B">
              <w:rPr>
                <w:rFonts w:ascii="Times New Roman" w:eastAsia="宋体" w:hAnsi="宋体" w:cs="Times New Roman" w:hint="eastAsia"/>
                <w:sz w:val="22"/>
              </w:rPr>
              <w:t>校验</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支持证书解析功能，包括：证书</w:t>
            </w:r>
            <w:r w:rsidRPr="0040666B">
              <w:rPr>
                <w:rFonts w:ascii="Times New Roman" w:eastAsia="宋体" w:hAnsi="宋体" w:cs="Times New Roman" w:hint="eastAsia"/>
                <w:sz w:val="22"/>
              </w:rPr>
              <w:t>DN</w:t>
            </w:r>
            <w:r w:rsidRPr="0040666B">
              <w:rPr>
                <w:rFonts w:ascii="Times New Roman" w:eastAsia="宋体" w:hAnsi="宋体" w:cs="Times New Roman" w:hint="eastAsia"/>
                <w:sz w:val="22"/>
              </w:rPr>
              <w:t>，证书</w:t>
            </w:r>
            <w:r w:rsidRPr="0040666B">
              <w:rPr>
                <w:rFonts w:ascii="Times New Roman" w:eastAsia="宋体" w:hAnsi="宋体" w:cs="Times New Roman" w:hint="eastAsia"/>
                <w:sz w:val="22"/>
              </w:rPr>
              <w:t>SN</w:t>
            </w:r>
            <w:r w:rsidRPr="0040666B">
              <w:rPr>
                <w:rFonts w:ascii="Times New Roman" w:eastAsia="宋体" w:hAnsi="宋体" w:cs="Times New Roman" w:hint="eastAsia"/>
                <w:sz w:val="22"/>
              </w:rPr>
              <w:t>，生效时间、失效时间、证书扩展项</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支持多种</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算法的加密格式，包括国密格式和</w:t>
            </w:r>
            <w:r w:rsidRPr="0040666B">
              <w:rPr>
                <w:rFonts w:ascii="Times New Roman" w:eastAsia="宋体" w:hAnsi="宋体" w:cs="Times New Roman" w:hint="eastAsia"/>
                <w:sz w:val="22"/>
              </w:rPr>
              <w:t>ASN.1</w:t>
            </w:r>
            <w:r w:rsidRPr="0040666B">
              <w:rPr>
                <w:rFonts w:ascii="Times New Roman" w:eastAsia="宋体" w:hAnsi="宋体" w:cs="Times New Roman" w:hint="eastAsia"/>
                <w:sz w:val="22"/>
              </w:rPr>
              <w:t>格式</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支持通过手动上传</w:t>
            </w:r>
            <w:r w:rsidRPr="0040666B">
              <w:rPr>
                <w:rFonts w:ascii="Times New Roman" w:eastAsia="宋体" w:hAnsi="宋体" w:cs="Times New Roman" w:hint="eastAsia"/>
                <w:sz w:val="22"/>
              </w:rPr>
              <w:t>CRL</w:t>
            </w:r>
            <w:r w:rsidRPr="0040666B">
              <w:rPr>
                <w:rFonts w:ascii="Times New Roman" w:eastAsia="宋体" w:hAnsi="宋体" w:cs="Times New Roman" w:hint="eastAsia"/>
                <w:sz w:val="22"/>
              </w:rPr>
              <w:t>、自动从</w:t>
            </w:r>
            <w:r w:rsidRPr="0040666B">
              <w:rPr>
                <w:rFonts w:ascii="Times New Roman" w:eastAsia="宋体" w:hAnsi="宋体" w:cs="Times New Roman" w:hint="eastAsia"/>
                <w:sz w:val="22"/>
              </w:rPr>
              <w:t>HTTP/LDAP</w:t>
            </w:r>
            <w:r w:rsidRPr="0040666B">
              <w:rPr>
                <w:rFonts w:ascii="Times New Roman" w:eastAsia="宋体" w:hAnsi="宋体" w:cs="Times New Roman" w:hint="eastAsia"/>
                <w:sz w:val="22"/>
              </w:rPr>
              <w:t>更新</w:t>
            </w:r>
            <w:r w:rsidRPr="0040666B">
              <w:rPr>
                <w:rFonts w:ascii="Times New Roman" w:eastAsia="宋体" w:hAnsi="宋体" w:cs="Times New Roman" w:hint="eastAsia"/>
                <w:sz w:val="22"/>
              </w:rPr>
              <w:t>CRL</w:t>
            </w:r>
            <w:r w:rsidRPr="0040666B">
              <w:rPr>
                <w:rFonts w:ascii="Times New Roman" w:eastAsia="宋体" w:hAnsi="宋体" w:cs="Times New Roman" w:hint="eastAsia"/>
                <w:sz w:val="22"/>
              </w:rPr>
              <w:t>等方式管理证书黑名单，最大可支持</w:t>
            </w:r>
            <w:r w:rsidRPr="0040666B">
              <w:rPr>
                <w:rFonts w:ascii="Times New Roman" w:eastAsia="宋体" w:hAnsi="宋体" w:cs="Times New Roman" w:hint="eastAsia"/>
                <w:sz w:val="22"/>
              </w:rPr>
              <w:t>5</w:t>
            </w:r>
            <w:r w:rsidRPr="0040666B">
              <w:rPr>
                <w:rFonts w:ascii="Times New Roman" w:eastAsia="宋体" w:hAnsi="宋体" w:cs="Times New Roman" w:hint="eastAsia"/>
                <w:sz w:val="22"/>
              </w:rPr>
              <w:t>千万条目的</w:t>
            </w:r>
            <w:r w:rsidRPr="0040666B">
              <w:rPr>
                <w:rFonts w:ascii="Times New Roman" w:eastAsia="宋体" w:hAnsi="宋体" w:cs="Times New Roman" w:hint="eastAsia"/>
                <w:sz w:val="22"/>
              </w:rPr>
              <w:t>CRL</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支持应用级策略配置包含：</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 xml:space="preserve">1. </w:t>
            </w:r>
            <w:r w:rsidRPr="0040666B">
              <w:rPr>
                <w:rFonts w:ascii="Times New Roman" w:eastAsia="宋体" w:hAnsi="宋体" w:cs="Times New Roman" w:hint="eastAsia"/>
                <w:sz w:val="22"/>
              </w:rPr>
              <w:t>签名策略：如签名格式、是否包含时间、是否返回证书</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 xml:space="preserve">2. </w:t>
            </w:r>
            <w:r w:rsidRPr="0040666B">
              <w:rPr>
                <w:rFonts w:ascii="Times New Roman" w:eastAsia="宋体" w:hAnsi="宋体" w:cs="Times New Roman" w:hint="eastAsia"/>
                <w:sz w:val="22"/>
              </w:rPr>
              <w:t>加密策略：如加密格式、是否包含时间、是否返回证书</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 xml:space="preserve">3. </w:t>
            </w:r>
            <w:r w:rsidRPr="0040666B">
              <w:rPr>
                <w:rFonts w:ascii="Times New Roman" w:eastAsia="宋体" w:hAnsi="宋体" w:cs="Times New Roman" w:hint="eastAsia"/>
                <w:sz w:val="22"/>
              </w:rPr>
              <w:t>验证策略：忽略证书有效期、验签到具体时间、延期天数</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 xml:space="preserve">4. </w:t>
            </w:r>
            <w:r w:rsidRPr="0040666B">
              <w:rPr>
                <w:rFonts w:ascii="Times New Roman" w:eastAsia="宋体" w:hAnsi="宋体" w:cs="Times New Roman" w:hint="eastAsia"/>
                <w:sz w:val="22"/>
              </w:rPr>
              <w:t>弱算法过滤：指定若干算法为弱算法，并拒绝提供对应算法的服务请求</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5. IP</w:t>
            </w:r>
            <w:r w:rsidRPr="0040666B">
              <w:rPr>
                <w:rFonts w:ascii="Times New Roman" w:eastAsia="宋体" w:hAnsi="宋体" w:cs="Times New Roman" w:hint="eastAsia"/>
                <w:sz w:val="22"/>
              </w:rPr>
              <w:t>白名单：限制应用的源</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地址</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提供文件数据签名与签名验证功能</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提供数字信封功能对数据进行加密传输，只有指定的信封接收者可解密数据</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支持管理应用访问签名验签服务的</w:t>
            </w:r>
            <w:r w:rsidRPr="0040666B">
              <w:rPr>
                <w:rFonts w:ascii="Times New Roman" w:eastAsia="宋体" w:hAnsi="宋体" w:cs="Times New Roman" w:hint="eastAsia"/>
                <w:sz w:val="22"/>
              </w:rPr>
              <w:t>AK/SK</w:t>
            </w:r>
            <w:r w:rsidRPr="0040666B">
              <w:rPr>
                <w:rFonts w:ascii="Times New Roman" w:eastAsia="宋体" w:hAnsi="宋体" w:cs="Times New Roman" w:hint="eastAsia"/>
                <w:sz w:val="22"/>
              </w:rPr>
              <w:t>凭证，包括查看和更新</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支持按需创建</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删除新的管理类角色并对角色权限进行动态话配置</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全面系统管理及审计功能：支持日志</w:t>
            </w:r>
            <w:r w:rsidRPr="0040666B">
              <w:rPr>
                <w:rFonts w:ascii="Times New Roman" w:eastAsia="宋体" w:hAnsi="宋体" w:cs="Times New Roman" w:hint="eastAsia"/>
                <w:sz w:val="22"/>
              </w:rPr>
              <w:t>SYSLOG</w:t>
            </w:r>
            <w:r w:rsidRPr="0040666B">
              <w:rPr>
                <w:rFonts w:ascii="Times New Roman" w:eastAsia="宋体" w:hAnsi="宋体" w:cs="Times New Roman" w:hint="eastAsia"/>
                <w:sz w:val="22"/>
              </w:rPr>
              <w:t>远程发送、日志归档、系统备份恢复、支持</w:t>
            </w:r>
            <w:r w:rsidRPr="0040666B">
              <w:rPr>
                <w:rFonts w:ascii="Times New Roman" w:eastAsia="宋体" w:hAnsi="宋体" w:cs="Times New Roman" w:hint="eastAsia"/>
                <w:sz w:val="22"/>
              </w:rPr>
              <w:t>IPV6</w:t>
            </w:r>
            <w:r w:rsidRPr="0040666B">
              <w:rPr>
                <w:rFonts w:ascii="Times New Roman" w:eastAsia="宋体" w:hAnsi="宋体" w:cs="Times New Roman" w:hint="eastAsia"/>
                <w:sz w:val="22"/>
              </w:rPr>
              <w:t>、三权管理</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支持国产操作系统；支持国产</w:t>
            </w:r>
            <w:r w:rsidRPr="0040666B">
              <w:rPr>
                <w:rFonts w:ascii="Times New Roman" w:eastAsia="宋体" w:hAnsi="宋体" w:cs="Times New Roman" w:hint="eastAsia"/>
                <w:sz w:val="22"/>
              </w:rPr>
              <w:t>CPU</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8</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16G</w:t>
            </w:r>
            <w:r w:rsidRPr="0040666B">
              <w:rPr>
                <w:rFonts w:ascii="Times New Roman" w:eastAsia="宋体" w:hAnsi="宋体" w:cs="Times New Roman" w:hint="eastAsia"/>
                <w:sz w:val="22"/>
              </w:rPr>
              <w:t>内存的云平台虚拟机环境下：</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算法签名效率≥</w:t>
            </w:r>
            <w:r w:rsidRPr="0040666B">
              <w:rPr>
                <w:rFonts w:ascii="Times New Roman" w:eastAsia="宋体" w:hAnsi="宋体" w:cs="Times New Roman" w:hint="eastAsia"/>
                <w:sz w:val="22"/>
              </w:rPr>
              <w:t>2000</w:t>
            </w:r>
            <w:r w:rsidRPr="0040666B">
              <w:rPr>
                <w:rFonts w:ascii="Times New Roman" w:eastAsia="宋体" w:hAnsi="宋体" w:cs="Times New Roman" w:hint="eastAsia"/>
                <w:sz w:val="22"/>
              </w:rPr>
              <w:t>次</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秒；</w:t>
            </w:r>
            <w:r w:rsidRPr="0040666B">
              <w:rPr>
                <w:rFonts w:ascii="Times New Roman" w:eastAsia="宋体" w:hAnsi="宋体" w:cs="Times New Roman" w:hint="eastAsia"/>
                <w:sz w:val="22"/>
              </w:rPr>
              <w:t>SM2</w:t>
            </w:r>
            <w:r w:rsidRPr="0040666B">
              <w:rPr>
                <w:rFonts w:ascii="Times New Roman" w:eastAsia="宋体" w:hAnsi="宋体" w:cs="Times New Roman" w:hint="eastAsia"/>
                <w:sz w:val="22"/>
              </w:rPr>
              <w:t>算法验签效率≥</w:t>
            </w:r>
            <w:r w:rsidRPr="0040666B">
              <w:rPr>
                <w:rFonts w:ascii="Times New Roman" w:eastAsia="宋体" w:hAnsi="宋体" w:cs="Times New Roman" w:hint="eastAsia"/>
                <w:sz w:val="22"/>
              </w:rPr>
              <w:t>3000</w:t>
            </w:r>
            <w:r w:rsidRPr="0040666B">
              <w:rPr>
                <w:rFonts w:ascii="Times New Roman" w:eastAsia="宋体" w:hAnsi="宋体" w:cs="Times New Roman" w:hint="eastAsia"/>
                <w:sz w:val="22"/>
              </w:rPr>
              <w:t>次</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秒</w:t>
            </w:r>
          </w:p>
        </w:tc>
      </w:tr>
      <w:tr w:rsidR="0040666B" w:rsidRPr="0040666B" w:rsidTr="000C48C1">
        <w:trPr>
          <w:jc w:val="center"/>
        </w:trPr>
        <w:tc>
          <w:tcPr>
            <w:tcW w:w="688" w:type="pct"/>
            <w:vMerge w:val="restar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lastRenderedPageBreak/>
              <w:t>可信密码服务</w:t>
            </w: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具有国家密码管理局颁发的《商用密码产品型号证书》</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提供对接主流国产数据库，支持</w:t>
            </w:r>
            <w:r w:rsidRPr="0040666B">
              <w:rPr>
                <w:rFonts w:ascii="Times New Roman" w:eastAsia="宋体" w:hAnsi="宋体" w:cs="Times New Roman" w:hint="eastAsia"/>
                <w:sz w:val="22"/>
              </w:rPr>
              <w:t>SM4</w:t>
            </w:r>
            <w:r w:rsidRPr="0040666B">
              <w:rPr>
                <w:rFonts w:ascii="Times New Roman" w:eastAsia="宋体" w:hAnsi="宋体" w:cs="Times New Roman" w:hint="eastAsia"/>
                <w:sz w:val="22"/>
              </w:rPr>
              <w:t>算法数据加密的互认证证明材料</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支持三层密钥结构的密钥保护机制，包括系统根密钥、用户主密钥、数据密钥；支持租户级和应用级密钥隔离。</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数据库透明加解密引擎能力：</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支持通过数据库加解密引擎进行数据库透明加解密</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支持数据库全库加解密，数据表整表加密和列加密。</w:t>
            </w:r>
          </w:p>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支持常见的国产化数据库使用国密</w:t>
            </w:r>
            <w:r w:rsidRPr="0040666B">
              <w:rPr>
                <w:rFonts w:ascii="Times New Roman" w:eastAsia="宋体" w:hAnsi="宋体" w:cs="Times New Roman" w:hint="eastAsia"/>
                <w:sz w:val="22"/>
              </w:rPr>
              <w:t xml:space="preserve"> SM4 </w:t>
            </w:r>
            <w:r w:rsidRPr="0040666B">
              <w:rPr>
                <w:rFonts w:ascii="Times New Roman" w:eastAsia="宋体" w:hAnsi="宋体" w:cs="Times New Roman" w:hint="eastAsia"/>
                <w:sz w:val="22"/>
              </w:rPr>
              <w:t>算法加解密。</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http</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https</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thrift</w:t>
            </w:r>
            <w:r w:rsidRPr="0040666B">
              <w:rPr>
                <w:rFonts w:ascii="Times New Roman" w:eastAsia="宋体" w:hAnsi="宋体" w:cs="Times New Roman" w:hint="eastAsia"/>
                <w:sz w:val="22"/>
              </w:rPr>
              <w:t>多种通讯协议</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并支持国密</w:t>
            </w:r>
            <w:r w:rsidRPr="0040666B">
              <w:rPr>
                <w:rFonts w:ascii="Times New Roman" w:eastAsia="宋体" w:hAnsi="宋体" w:cs="Times New Roman" w:hint="eastAsia"/>
                <w:sz w:val="22"/>
              </w:rPr>
              <w:t>SSL</w:t>
            </w:r>
            <w:r w:rsidRPr="0040666B">
              <w:rPr>
                <w:rFonts w:ascii="Times New Roman" w:eastAsia="宋体" w:hAnsi="宋体" w:cs="Times New Roman" w:hint="eastAsia"/>
                <w:sz w:val="22"/>
              </w:rPr>
              <w:t>配置，</w:t>
            </w:r>
            <w:r w:rsidRPr="0040666B">
              <w:rPr>
                <w:rFonts w:ascii="Times New Roman" w:eastAsia="宋体" w:hAnsi="宋体" w:cs="Times New Roman" w:hint="eastAsia"/>
                <w:sz w:val="22"/>
              </w:rPr>
              <w:t>SDK</w:t>
            </w: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Java</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C</w:t>
            </w:r>
            <w:r w:rsidRPr="0040666B">
              <w:rPr>
                <w:rFonts w:ascii="Times New Roman" w:eastAsia="宋体" w:hAnsi="宋体" w:cs="Times New Roman" w:hint="eastAsia"/>
                <w:sz w:val="22"/>
              </w:rPr>
              <w:t>语言</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密钥管理系统服务端和</w:t>
            </w:r>
            <w:r w:rsidRPr="0040666B">
              <w:rPr>
                <w:rFonts w:ascii="Times New Roman" w:eastAsia="宋体" w:hAnsi="宋体" w:cs="Times New Roman" w:hint="eastAsia"/>
                <w:sz w:val="22"/>
              </w:rPr>
              <w:t>SDK</w:t>
            </w:r>
            <w:r w:rsidRPr="0040666B">
              <w:rPr>
                <w:rFonts w:ascii="Times New Roman" w:eastAsia="宋体" w:hAnsi="宋体" w:cs="Times New Roman" w:hint="eastAsia"/>
                <w:sz w:val="22"/>
              </w:rPr>
              <w:t>可与部署在</w:t>
            </w:r>
            <w:r w:rsidRPr="0040666B">
              <w:rPr>
                <w:rFonts w:ascii="Times New Roman" w:eastAsia="宋体" w:hAnsi="宋体" w:cs="Times New Roman" w:hint="eastAsia"/>
                <w:sz w:val="22"/>
              </w:rPr>
              <w:t>redhat</w:t>
            </w:r>
            <w:r w:rsidRPr="0040666B">
              <w:rPr>
                <w:rFonts w:ascii="Times New Roman" w:eastAsia="宋体" w:hAnsi="宋体" w:cs="Times New Roman" w:hint="eastAsia"/>
                <w:sz w:val="22"/>
              </w:rPr>
              <w:t>、麒麟、统信、</w:t>
            </w:r>
            <w:r w:rsidRPr="0040666B">
              <w:rPr>
                <w:rFonts w:ascii="Times New Roman" w:eastAsia="宋体" w:hAnsi="宋体" w:cs="Times New Roman" w:hint="eastAsia"/>
                <w:sz w:val="22"/>
              </w:rPr>
              <w:t xml:space="preserve">CentOS </w:t>
            </w:r>
            <w:r w:rsidRPr="0040666B">
              <w:rPr>
                <w:rFonts w:ascii="Times New Roman" w:eastAsia="宋体" w:hAnsi="宋体" w:cs="Times New Roman" w:hint="eastAsia"/>
                <w:sz w:val="22"/>
              </w:rPr>
              <w:t>操作系统环境上的应用集成</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应用通过接口、</w:t>
            </w:r>
            <w:r w:rsidRPr="0040666B">
              <w:rPr>
                <w:rFonts w:ascii="Times New Roman" w:eastAsia="宋体" w:hAnsi="宋体" w:cs="Times New Roman" w:hint="eastAsia"/>
                <w:sz w:val="22"/>
              </w:rPr>
              <w:t>SDK</w:t>
            </w:r>
            <w:r w:rsidRPr="0040666B">
              <w:rPr>
                <w:rFonts w:ascii="Times New Roman" w:eastAsia="宋体" w:hAnsi="宋体" w:cs="Times New Roman" w:hint="eastAsia"/>
                <w:sz w:val="22"/>
              </w:rPr>
              <w:t>和数据库加解密引擎访问管理系统，均支持基于</w:t>
            </w:r>
            <w:r w:rsidRPr="0040666B">
              <w:rPr>
                <w:rFonts w:ascii="Times New Roman" w:eastAsia="宋体" w:hAnsi="宋体" w:cs="Times New Roman" w:hint="eastAsia"/>
                <w:sz w:val="22"/>
              </w:rPr>
              <w:t>GM/T 0024</w:t>
            </w:r>
            <w:r w:rsidRPr="0040666B">
              <w:rPr>
                <w:rFonts w:ascii="Times New Roman" w:eastAsia="宋体" w:hAnsi="宋体" w:cs="Times New Roman" w:hint="eastAsia"/>
                <w:sz w:val="22"/>
              </w:rPr>
              <w:t>标准的通信保护</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应用访问服务支持基于</w:t>
            </w:r>
            <w:r w:rsidRPr="0040666B">
              <w:rPr>
                <w:rFonts w:ascii="Times New Roman" w:eastAsia="宋体" w:hAnsi="宋体" w:cs="Times New Roman" w:hint="eastAsia"/>
                <w:sz w:val="22"/>
              </w:rPr>
              <w:t>GM/T 0024</w:t>
            </w:r>
            <w:r w:rsidRPr="0040666B">
              <w:rPr>
                <w:rFonts w:ascii="Times New Roman" w:eastAsia="宋体" w:hAnsi="宋体" w:cs="Times New Roman" w:hint="eastAsia"/>
                <w:sz w:val="22"/>
              </w:rPr>
              <w:t>标准的通信保护</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支持对应用访问凭证进行管理</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支持密钥轮换功能</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支持调用加解密、签名验签、杂凑运算等密钥运算能力</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单次</w:t>
            </w:r>
            <w:r w:rsidRPr="0040666B">
              <w:rPr>
                <w:rFonts w:ascii="Times New Roman" w:eastAsia="宋体" w:hAnsi="宋体" w:cs="Times New Roman" w:hint="eastAsia"/>
                <w:sz w:val="22"/>
              </w:rPr>
              <w:t>API</w:t>
            </w:r>
            <w:r w:rsidRPr="0040666B">
              <w:rPr>
                <w:rFonts w:ascii="Times New Roman" w:eastAsia="宋体" w:hAnsi="宋体" w:cs="Times New Roman" w:hint="eastAsia"/>
                <w:sz w:val="22"/>
              </w:rPr>
              <w:t>调用的平均响应时间不超过</w:t>
            </w:r>
            <w:r w:rsidRPr="0040666B">
              <w:rPr>
                <w:rFonts w:ascii="Times New Roman" w:eastAsia="宋体" w:hAnsi="宋体" w:cs="Times New Roman" w:hint="eastAsia"/>
                <w:sz w:val="22"/>
              </w:rPr>
              <w:t>200ms</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支持国产操作系统；支持国产</w:t>
            </w:r>
            <w:r w:rsidRPr="0040666B">
              <w:rPr>
                <w:rFonts w:ascii="Times New Roman" w:eastAsia="宋体" w:hAnsi="宋体" w:cs="Times New Roman" w:hint="eastAsia"/>
                <w:sz w:val="22"/>
              </w:rPr>
              <w:t>CPU</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在</w:t>
            </w:r>
            <w:r w:rsidRPr="0040666B">
              <w:rPr>
                <w:rFonts w:ascii="Times New Roman" w:eastAsia="宋体" w:hAnsi="宋体" w:cs="Times New Roman" w:hint="eastAsia"/>
                <w:sz w:val="22"/>
              </w:rPr>
              <w:t>8</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16G</w:t>
            </w:r>
            <w:r w:rsidRPr="0040666B">
              <w:rPr>
                <w:rFonts w:ascii="Times New Roman" w:eastAsia="宋体" w:hAnsi="宋体" w:cs="Times New Roman" w:hint="eastAsia"/>
                <w:sz w:val="22"/>
              </w:rPr>
              <w:t>内存的云平台虚拟机环境下：并发数≥</w:t>
            </w:r>
            <w:r w:rsidRPr="0040666B">
              <w:rPr>
                <w:rFonts w:ascii="Times New Roman" w:eastAsia="宋体" w:hAnsi="宋体" w:cs="Times New Roman" w:hint="eastAsia"/>
                <w:sz w:val="22"/>
              </w:rPr>
              <w:t>128</w:t>
            </w:r>
            <w:r w:rsidRPr="0040666B">
              <w:rPr>
                <w:rFonts w:ascii="Times New Roman" w:eastAsia="宋体" w:hAnsi="宋体" w:cs="Times New Roman" w:hint="eastAsia"/>
                <w:sz w:val="22"/>
              </w:rPr>
              <w:t>个会话连接；</w:t>
            </w:r>
            <w:r w:rsidRPr="0040666B">
              <w:rPr>
                <w:rFonts w:ascii="Times New Roman" w:eastAsia="宋体" w:hAnsi="宋体" w:cs="Times New Roman" w:hint="eastAsia"/>
                <w:sz w:val="22"/>
              </w:rPr>
              <w:t>SM4</w:t>
            </w:r>
            <w:r w:rsidRPr="0040666B">
              <w:rPr>
                <w:rFonts w:ascii="Times New Roman" w:eastAsia="宋体" w:hAnsi="宋体" w:cs="Times New Roman" w:hint="eastAsia"/>
                <w:sz w:val="22"/>
              </w:rPr>
              <w:t>加解密速度≥</w:t>
            </w:r>
            <w:r w:rsidRPr="0040666B">
              <w:rPr>
                <w:rFonts w:ascii="Times New Roman" w:eastAsia="宋体" w:hAnsi="宋体" w:cs="Times New Roman" w:hint="eastAsia"/>
                <w:sz w:val="22"/>
              </w:rPr>
              <w:t>60Mbps</w:t>
            </w:r>
            <w:r w:rsidRPr="0040666B">
              <w:rPr>
                <w:rFonts w:ascii="Times New Roman" w:eastAsia="宋体" w:hAnsi="宋体" w:cs="Times New Roman" w:hint="eastAsia"/>
                <w:sz w:val="22"/>
              </w:rPr>
              <w:t>；数据库加解密速率≥</w:t>
            </w:r>
            <w:r w:rsidRPr="0040666B">
              <w:rPr>
                <w:rFonts w:ascii="Times New Roman" w:eastAsia="宋体" w:hAnsi="宋体" w:cs="Times New Roman" w:hint="eastAsia"/>
                <w:sz w:val="22"/>
              </w:rPr>
              <w:t>60Mbps</w:t>
            </w:r>
            <w:r w:rsidRPr="0040666B">
              <w:rPr>
                <w:rFonts w:ascii="Times New Roman" w:eastAsia="宋体" w:hAnsi="宋体" w:cs="Times New Roman" w:hint="eastAsia"/>
                <w:sz w:val="22"/>
              </w:rPr>
              <w:t>；数据库操作性能损耗≤</w:t>
            </w:r>
            <w:r w:rsidRPr="0040666B">
              <w:rPr>
                <w:rFonts w:ascii="Times New Roman" w:eastAsia="宋体" w:hAnsi="宋体" w:cs="Times New Roman" w:hint="eastAsia"/>
                <w:sz w:val="22"/>
              </w:rPr>
              <w:t>20%</w:t>
            </w:r>
          </w:p>
        </w:tc>
      </w:tr>
      <w:tr w:rsidR="0040666B" w:rsidRPr="0040666B" w:rsidTr="000C48C1">
        <w:trPr>
          <w:jc w:val="center"/>
        </w:trPr>
        <w:tc>
          <w:tcPr>
            <w:tcW w:w="688" w:type="pct"/>
            <w:vMerge w:val="restar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时间戳服务</w:t>
            </w: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具有国家密码管理局颁发的《商用密码产品型号证书》</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RESTFUL</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TCP</w:t>
            </w:r>
            <w:r w:rsidRPr="0040666B">
              <w:rPr>
                <w:rFonts w:ascii="Times New Roman" w:eastAsia="宋体" w:hAnsi="宋体" w:cs="Times New Roman" w:hint="eastAsia"/>
                <w:sz w:val="22"/>
              </w:rPr>
              <w:t>方式的接口调用和</w:t>
            </w:r>
            <w:r w:rsidRPr="0040666B">
              <w:rPr>
                <w:rFonts w:ascii="Times New Roman" w:eastAsia="宋体" w:hAnsi="宋体" w:cs="Times New Roman" w:hint="eastAsia"/>
                <w:sz w:val="22"/>
              </w:rPr>
              <w:t>Java</w:t>
            </w:r>
            <w:r w:rsidRPr="0040666B">
              <w:rPr>
                <w:rFonts w:ascii="Times New Roman" w:eastAsia="宋体" w:hAnsi="宋体" w:cs="Times New Roman" w:hint="eastAsia"/>
                <w:sz w:val="22"/>
              </w:rPr>
              <w:t>和</w:t>
            </w:r>
            <w:r w:rsidRPr="0040666B">
              <w:rPr>
                <w:rFonts w:ascii="Times New Roman" w:eastAsia="宋体" w:hAnsi="宋体" w:cs="Times New Roman" w:hint="eastAsia"/>
                <w:sz w:val="22"/>
              </w:rPr>
              <w:t>C</w:t>
            </w:r>
            <w:r w:rsidRPr="0040666B">
              <w:rPr>
                <w:rFonts w:ascii="Times New Roman" w:eastAsia="宋体" w:hAnsi="宋体" w:cs="Times New Roman" w:hint="eastAsia"/>
                <w:sz w:val="22"/>
              </w:rPr>
              <w:t>语言的</w:t>
            </w:r>
            <w:r w:rsidRPr="0040666B">
              <w:rPr>
                <w:rFonts w:ascii="Times New Roman" w:eastAsia="宋体" w:hAnsi="宋体" w:cs="Times New Roman" w:hint="eastAsia"/>
                <w:sz w:val="22"/>
              </w:rPr>
              <w:t>SDK</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支持对导入系统的证书链进行生命周期管理，包括导出、导出、删除、查询等操作</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支持配置各类时间源，支持</w:t>
            </w:r>
            <w:r w:rsidRPr="0040666B">
              <w:rPr>
                <w:rFonts w:ascii="Times New Roman" w:eastAsia="宋体" w:hAnsi="宋体" w:cs="Times New Roman" w:hint="eastAsia"/>
                <w:sz w:val="22"/>
              </w:rPr>
              <w:t xml:space="preserve"> NTP</w:t>
            </w:r>
            <w:r w:rsidRPr="0040666B">
              <w:rPr>
                <w:rFonts w:ascii="Times New Roman" w:eastAsia="宋体" w:hAnsi="宋体" w:cs="Times New Roman" w:hint="eastAsia"/>
                <w:sz w:val="22"/>
              </w:rPr>
              <w:t>和</w:t>
            </w:r>
            <w:r w:rsidRPr="0040666B">
              <w:rPr>
                <w:rFonts w:ascii="Times New Roman" w:eastAsia="宋体" w:hAnsi="宋体" w:cs="Times New Roman" w:hint="eastAsia"/>
                <w:sz w:val="22"/>
              </w:rPr>
              <w:t xml:space="preserve">SNTP </w:t>
            </w:r>
            <w:r w:rsidRPr="0040666B">
              <w:rPr>
                <w:rFonts w:ascii="Times New Roman" w:eastAsia="宋体" w:hAnsi="宋体" w:cs="Times New Roman" w:hint="eastAsia"/>
                <w:sz w:val="22"/>
              </w:rPr>
              <w:t>协议，能够通过授时中心、卫星</w:t>
            </w:r>
            <w:r w:rsidRPr="0040666B">
              <w:rPr>
                <w:rFonts w:ascii="Times New Roman" w:eastAsia="宋体" w:hAnsi="宋体" w:cs="Times New Roman" w:hint="eastAsia"/>
                <w:sz w:val="22"/>
              </w:rPr>
              <w:t xml:space="preserve"> (</w:t>
            </w:r>
            <w:r w:rsidRPr="0040666B">
              <w:rPr>
                <w:rFonts w:ascii="Times New Roman" w:eastAsia="宋体" w:hAnsi="宋体" w:cs="Times New Roman" w:hint="eastAsia"/>
                <w:sz w:val="22"/>
              </w:rPr>
              <w:t>北斗、</w:t>
            </w:r>
            <w:r w:rsidRPr="0040666B">
              <w:rPr>
                <w:rFonts w:ascii="Times New Roman" w:eastAsia="宋体" w:hAnsi="宋体" w:cs="Times New Roman" w:hint="eastAsia"/>
                <w:sz w:val="22"/>
              </w:rPr>
              <w:t>GPS)CDMA</w:t>
            </w:r>
            <w:r w:rsidRPr="0040666B">
              <w:rPr>
                <w:rFonts w:ascii="Times New Roman" w:eastAsia="宋体" w:hAnsi="宋体" w:cs="Times New Roman" w:hint="eastAsia"/>
                <w:sz w:val="22"/>
              </w:rPr>
              <w:t>等方式进行时间同步，确保时间的有效性</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支持管理应用访问签名验签服务的</w:t>
            </w:r>
            <w:r w:rsidRPr="0040666B">
              <w:rPr>
                <w:rFonts w:ascii="Times New Roman" w:eastAsia="宋体" w:hAnsi="宋体" w:cs="Times New Roman" w:hint="eastAsia"/>
                <w:sz w:val="22"/>
              </w:rPr>
              <w:t>AK/SK</w:t>
            </w:r>
            <w:r w:rsidRPr="0040666B">
              <w:rPr>
                <w:rFonts w:ascii="Times New Roman" w:eastAsia="宋体" w:hAnsi="宋体" w:cs="Times New Roman" w:hint="eastAsia"/>
                <w:sz w:val="22"/>
              </w:rPr>
              <w:t>凭证，包括查看和更新</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支持按需创建</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删除新的管理类角色并对角色权限进行动态话配置</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支持通过备份文件进行恢复</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支持配置</w:t>
            </w:r>
            <w:r w:rsidRPr="0040666B">
              <w:rPr>
                <w:rFonts w:ascii="Times New Roman" w:eastAsia="宋体" w:hAnsi="宋体" w:cs="Times New Roman" w:hint="eastAsia"/>
                <w:sz w:val="22"/>
              </w:rPr>
              <w:t>IPv4/IPv6</w:t>
            </w:r>
            <w:r w:rsidRPr="0040666B">
              <w:rPr>
                <w:rFonts w:ascii="Times New Roman" w:eastAsia="宋体" w:hAnsi="宋体" w:cs="Times New Roman" w:hint="eastAsia"/>
                <w:sz w:val="22"/>
              </w:rPr>
              <w:t>白名单，限制特定的</w:t>
            </w:r>
            <w:r w:rsidRPr="0040666B">
              <w:rPr>
                <w:rFonts w:ascii="Times New Roman" w:eastAsia="宋体" w:hAnsi="宋体" w:cs="Times New Roman" w:hint="eastAsia"/>
                <w:sz w:val="22"/>
              </w:rPr>
              <w:t>IP</w:t>
            </w:r>
            <w:r w:rsidRPr="0040666B">
              <w:rPr>
                <w:rFonts w:ascii="Times New Roman" w:eastAsia="宋体" w:hAnsi="宋体" w:cs="Times New Roman" w:hint="eastAsia"/>
                <w:sz w:val="22"/>
              </w:rPr>
              <w:t>才能访问本服务</w:t>
            </w:r>
          </w:p>
        </w:tc>
      </w:tr>
      <w:tr w:rsidR="0040666B" w:rsidRPr="0040666B" w:rsidTr="000C48C1">
        <w:trPr>
          <w:trHeight w:val="90"/>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支持对数据和文件进行签名验签，最大签名数据或文件可达到</w:t>
            </w:r>
            <w:r w:rsidRPr="0040666B">
              <w:rPr>
                <w:rFonts w:ascii="Times New Roman" w:eastAsia="宋体" w:hAnsi="宋体" w:cs="Times New Roman" w:hint="eastAsia"/>
                <w:sz w:val="22"/>
              </w:rPr>
              <w:t>1G</w:t>
            </w:r>
            <w:r w:rsidRPr="0040666B">
              <w:rPr>
                <w:rFonts w:ascii="Times New Roman" w:eastAsia="宋体" w:hAnsi="宋体" w:cs="Times New Roman" w:hint="eastAsia"/>
                <w:sz w:val="22"/>
              </w:rPr>
              <w:t>字节。</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GB/T20520</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GM/T0033</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 xml:space="preserve"> RFC3161 </w:t>
            </w:r>
            <w:r w:rsidRPr="0040666B">
              <w:rPr>
                <w:rFonts w:ascii="Times New Roman" w:eastAsia="宋体" w:hAnsi="宋体" w:cs="Times New Roman" w:hint="eastAsia"/>
                <w:sz w:val="22"/>
              </w:rPr>
              <w:t>标准、</w:t>
            </w:r>
            <w:r w:rsidRPr="0040666B">
              <w:rPr>
                <w:rFonts w:ascii="Times New Roman" w:eastAsia="宋体" w:hAnsi="宋体" w:cs="Times New Roman" w:hint="eastAsia"/>
                <w:sz w:val="22"/>
              </w:rPr>
              <w:t xml:space="preserve">RFC2630 </w:t>
            </w:r>
            <w:r w:rsidRPr="0040666B">
              <w:rPr>
                <w:rFonts w:ascii="Times New Roman" w:eastAsia="宋体" w:hAnsi="宋体" w:cs="Times New Roman" w:hint="eastAsia"/>
                <w:sz w:val="22"/>
              </w:rPr>
              <w:t>标准等格式的时间戳签发和验证功能</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授时精度</w:t>
            </w:r>
            <w:r w:rsidRPr="0040666B">
              <w:rPr>
                <w:rFonts w:ascii="Times New Roman" w:eastAsia="宋体" w:hAnsi="宋体" w:cs="Times New Roman" w:hint="eastAsia"/>
                <w:sz w:val="22"/>
              </w:rPr>
              <w:t>:&lt;5us</w:t>
            </w:r>
            <w:r w:rsidRPr="0040666B">
              <w:rPr>
                <w:rFonts w:ascii="Times New Roman" w:eastAsia="宋体" w:hAnsi="宋体" w:cs="Times New Roman" w:hint="eastAsia"/>
                <w:sz w:val="22"/>
              </w:rPr>
              <w:t>，守时精度</w:t>
            </w:r>
            <w:r w:rsidRPr="0040666B">
              <w:rPr>
                <w:rFonts w:ascii="Times New Roman" w:eastAsia="宋体" w:hAnsi="宋体" w:cs="Times New Roman" w:hint="eastAsia"/>
                <w:sz w:val="22"/>
              </w:rPr>
              <w:t>:&lt;28us</w:t>
            </w:r>
            <w:r w:rsidRPr="0040666B">
              <w:rPr>
                <w:rFonts w:ascii="Times New Roman" w:eastAsia="宋体" w:hAnsi="宋体" w:cs="Times New Roman" w:hint="eastAsia"/>
                <w:sz w:val="22"/>
              </w:rPr>
              <w:t>，卫星同步精度纳秒级，</w:t>
            </w:r>
            <w:r w:rsidRPr="0040666B">
              <w:rPr>
                <w:rFonts w:ascii="Times New Roman" w:eastAsia="宋体" w:hAnsi="宋体" w:cs="Times New Roman" w:hint="eastAsia"/>
                <w:sz w:val="22"/>
              </w:rPr>
              <w:t>NTP</w:t>
            </w:r>
            <w:r w:rsidRPr="0040666B">
              <w:rPr>
                <w:rFonts w:ascii="Times New Roman" w:eastAsia="宋体" w:hAnsi="宋体" w:cs="Times New Roman" w:hint="eastAsia"/>
                <w:sz w:val="22"/>
              </w:rPr>
              <w:t>同步精度毫秒</w:t>
            </w:r>
            <w:r w:rsidRPr="0040666B">
              <w:rPr>
                <w:rFonts w:ascii="Times New Roman" w:eastAsia="宋体" w:hAnsi="宋体" w:cs="Times New Roman" w:hint="eastAsia"/>
                <w:sz w:val="22"/>
              </w:rPr>
              <w:lastRenderedPageBreak/>
              <w:t>级</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w:t>
            </w:r>
            <w:r w:rsidRPr="0040666B">
              <w:rPr>
                <w:rFonts w:ascii="Times New Roman" w:eastAsia="宋体" w:hAnsi="宋体" w:cs="Times New Roman" w:hint="eastAsia"/>
                <w:sz w:val="22"/>
              </w:rPr>
              <w:t>IPV4/IPV6</w:t>
            </w:r>
            <w:r w:rsidRPr="0040666B">
              <w:rPr>
                <w:rFonts w:ascii="Times New Roman" w:eastAsia="宋体" w:hAnsi="宋体" w:cs="Times New Roman" w:hint="eastAsia"/>
                <w:sz w:val="22"/>
              </w:rPr>
              <w:t>方式的管理和服务接口配置</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支持国产操作系统；支持国产</w:t>
            </w:r>
            <w:r w:rsidRPr="0040666B">
              <w:rPr>
                <w:rFonts w:ascii="Times New Roman" w:eastAsia="宋体" w:hAnsi="宋体" w:cs="Times New Roman" w:hint="eastAsia"/>
                <w:sz w:val="22"/>
              </w:rPr>
              <w:t>CPU</w:t>
            </w:r>
          </w:p>
        </w:tc>
      </w:tr>
      <w:tr w:rsidR="0040666B" w:rsidRPr="0040666B" w:rsidTr="000C48C1">
        <w:trPr>
          <w:jc w:val="center"/>
        </w:trPr>
        <w:tc>
          <w:tcPr>
            <w:tcW w:w="688"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4311" w:type="pct"/>
            <w:tcBorders>
              <w:top w:val="single" w:sz="4" w:space="0" w:color="auto"/>
              <w:left w:val="single" w:sz="4" w:space="0" w:color="auto"/>
              <w:bottom w:val="single" w:sz="4" w:space="0" w:color="auto"/>
              <w:right w:val="single" w:sz="4" w:space="0" w:color="auto"/>
            </w:tcBorders>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8</w:t>
            </w:r>
            <w:r w:rsidRPr="0040666B">
              <w:rPr>
                <w:rFonts w:ascii="Times New Roman" w:eastAsia="宋体" w:hAnsi="宋体" w:cs="Times New Roman" w:hint="eastAsia"/>
                <w:sz w:val="22"/>
              </w:rPr>
              <w:t>核</w:t>
            </w:r>
            <w:r w:rsidRPr="0040666B">
              <w:rPr>
                <w:rFonts w:ascii="Times New Roman" w:eastAsia="宋体" w:hAnsi="宋体" w:cs="Times New Roman" w:hint="eastAsia"/>
                <w:sz w:val="22"/>
              </w:rPr>
              <w:t>CPU</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16G</w:t>
            </w:r>
            <w:r w:rsidRPr="0040666B">
              <w:rPr>
                <w:rFonts w:ascii="Times New Roman" w:eastAsia="宋体" w:hAnsi="宋体" w:cs="Times New Roman" w:hint="eastAsia"/>
                <w:sz w:val="22"/>
              </w:rPr>
              <w:t>内存的云平台虚拟机环境下：时间戳生成速率不低于</w:t>
            </w:r>
            <w:r w:rsidRPr="0040666B">
              <w:rPr>
                <w:rFonts w:ascii="Times New Roman" w:eastAsia="宋体" w:hAnsi="宋体" w:cs="Times New Roman" w:hint="eastAsia"/>
                <w:sz w:val="22"/>
              </w:rPr>
              <w:t>240</w:t>
            </w:r>
            <w:r w:rsidRPr="0040666B">
              <w:rPr>
                <w:rFonts w:ascii="Times New Roman" w:eastAsia="宋体" w:hAnsi="宋体" w:cs="Times New Roman" w:hint="eastAsia"/>
                <w:sz w:val="22"/>
              </w:rPr>
              <w:t>次</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秒；验证速率不低于为</w:t>
            </w:r>
            <w:r w:rsidRPr="0040666B">
              <w:rPr>
                <w:rFonts w:ascii="Times New Roman" w:eastAsia="宋体" w:hAnsi="宋体" w:cs="Times New Roman" w:hint="eastAsia"/>
                <w:sz w:val="22"/>
              </w:rPr>
              <w:t>110</w:t>
            </w:r>
            <w:r w:rsidRPr="0040666B">
              <w:rPr>
                <w:rFonts w:ascii="Times New Roman" w:eastAsia="宋体" w:hAnsi="宋体" w:cs="Times New Roman" w:hint="eastAsia"/>
                <w:sz w:val="22"/>
              </w:rPr>
              <w:t>次</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秒；时间同步间隔时间不大于</w:t>
            </w:r>
            <w:r w:rsidRPr="0040666B">
              <w:rPr>
                <w:rFonts w:ascii="Times New Roman" w:eastAsia="宋体" w:hAnsi="宋体" w:cs="Times New Roman" w:hint="eastAsia"/>
                <w:sz w:val="22"/>
              </w:rPr>
              <w:t>30</w:t>
            </w:r>
            <w:r w:rsidRPr="0040666B">
              <w:rPr>
                <w:rFonts w:ascii="Times New Roman" w:eastAsia="宋体" w:hAnsi="宋体" w:cs="Times New Roman" w:hint="eastAsia"/>
                <w:sz w:val="22"/>
              </w:rPr>
              <w:t>分钟；时间误差不大于</w:t>
            </w:r>
            <w:r w:rsidRPr="0040666B">
              <w:rPr>
                <w:rFonts w:ascii="Times New Roman" w:eastAsia="宋体" w:hAnsi="宋体" w:cs="Times New Roman" w:hint="eastAsia"/>
                <w:sz w:val="22"/>
              </w:rPr>
              <w:t>100</w:t>
            </w:r>
            <w:r w:rsidRPr="0040666B">
              <w:rPr>
                <w:rFonts w:ascii="Times New Roman" w:eastAsia="宋体" w:hAnsi="宋体" w:cs="Times New Roman" w:hint="eastAsia"/>
                <w:sz w:val="22"/>
              </w:rPr>
              <w:t>毫秒</w:t>
            </w:r>
          </w:p>
        </w:tc>
      </w:tr>
    </w:tbl>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sz w:val="22"/>
        </w:rPr>
      </w:pPr>
      <w:r w:rsidRPr="0040666B">
        <w:rPr>
          <w:rFonts w:ascii="Times New Roman" w:eastAsia="宋体" w:hAnsi="Times New Roman" w:cs="Times New Roman"/>
          <w:b/>
          <w:sz w:val="22"/>
        </w:rPr>
        <w:t>10.2.1.11</w:t>
      </w:r>
      <w:r w:rsidRPr="0040666B">
        <w:rPr>
          <w:rFonts w:ascii="Times New Roman" w:eastAsia="宋体" w:hAnsi="Times New Roman" w:cs="Times New Roman"/>
          <w:b/>
          <w:sz w:val="22"/>
        </w:rPr>
        <w:t>运维服务需求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中标人应建立专职的运行维护团队，负责浦东新区政务云平台、网络、安全、备份及算力部分的运维，并为创新技术试点应用提供服务。</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sz w:val="22"/>
        </w:rPr>
      </w:pPr>
      <w:r w:rsidRPr="0040666B">
        <w:rPr>
          <w:rFonts w:ascii="Times New Roman" w:eastAsia="宋体" w:hAnsi="Times New Roman" w:cs="Times New Roman"/>
          <w:b/>
          <w:sz w:val="22"/>
        </w:rPr>
        <w:t>10.</w:t>
      </w:r>
      <w:r w:rsidRPr="0040666B">
        <w:rPr>
          <w:rFonts w:ascii="Times New Roman" w:eastAsia="宋体" w:hAnsi="Times New Roman" w:cs="Times New Roman" w:hint="eastAsia"/>
          <w:b/>
          <w:sz w:val="22"/>
        </w:rPr>
        <w:t>2</w:t>
      </w:r>
      <w:r w:rsidRPr="0040666B">
        <w:rPr>
          <w:rFonts w:ascii="Times New Roman" w:eastAsia="宋体" w:hAnsi="Times New Roman" w:cs="Times New Roman"/>
          <w:b/>
          <w:sz w:val="22"/>
        </w:rPr>
        <w:t>.</w:t>
      </w:r>
      <w:r w:rsidRPr="0040666B">
        <w:rPr>
          <w:rFonts w:ascii="Times New Roman" w:eastAsia="宋体" w:hAnsi="Times New Roman" w:cs="Times New Roman" w:hint="eastAsia"/>
          <w:b/>
          <w:sz w:val="22"/>
        </w:rPr>
        <w:t>1.12</w:t>
      </w:r>
      <w:r w:rsidRPr="0040666B">
        <w:rPr>
          <w:rFonts w:ascii="Times New Roman" w:eastAsia="宋体" w:hAnsi="Times New Roman" w:cs="Times New Roman"/>
          <w:b/>
          <w:sz w:val="22"/>
        </w:rPr>
        <w:t>设备托管服务要求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需提供机房整机柜出租服务，提供额外设备托管机柜，托管机柜数量不少于</w:t>
      </w:r>
      <w:r w:rsidRPr="0040666B">
        <w:rPr>
          <w:rFonts w:ascii="Times New Roman" w:eastAsia="宋体" w:hAnsi="Times New Roman" w:cs="Times New Roman"/>
          <w:sz w:val="22"/>
        </w:rPr>
        <w:t>9</w:t>
      </w:r>
      <w:r w:rsidRPr="0040666B">
        <w:rPr>
          <w:rFonts w:ascii="Times New Roman" w:eastAsia="宋体" w:hAnsi="Times New Roman" w:cs="Times New Roman"/>
          <w:sz w:val="22"/>
        </w:rPr>
        <w:t>个，单机柜功耗不低于</w:t>
      </w:r>
      <w:r w:rsidRPr="0040666B">
        <w:rPr>
          <w:rFonts w:ascii="Times New Roman" w:eastAsia="宋体" w:hAnsi="Times New Roman" w:cs="Times New Roman"/>
          <w:sz w:val="22"/>
        </w:rPr>
        <w:t>4000W</w:t>
      </w:r>
      <w:r w:rsidRPr="0040666B">
        <w:rPr>
          <w:rFonts w:ascii="Times New Roman" w:eastAsia="宋体" w:hAnsi="Times New Roman" w:cs="Times New Roman"/>
          <w:sz w:val="22"/>
        </w:rPr>
        <w:t>。</w:t>
      </w:r>
    </w:p>
    <w:bookmarkEnd w:id="61"/>
    <w:bookmarkEnd w:id="62"/>
    <w:bookmarkEnd w:id="63"/>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sz w:val="22"/>
        </w:rPr>
      </w:pPr>
      <w:r w:rsidRPr="0040666B">
        <w:rPr>
          <w:rFonts w:ascii="Times New Roman" w:eastAsia="宋体" w:hAnsi="Times New Roman" w:cs="Times New Roman"/>
          <w:b/>
          <w:sz w:val="22"/>
        </w:rPr>
        <w:t>10.</w:t>
      </w:r>
      <w:r w:rsidRPr="0040666B">
        <w:rPr>
          <w:rFonts w:ascii="Times New Roman" w:eastAsia="宋体" w:hAnsi="Times New Roman" w:cs="Times New Roman" w:hint="eastAsia"/>
          <w:b/>
          <w:sz w:val="22"/>
        </w:rPr>
        <w:t>2</w:t>
      </w:r>
      <w:r w:rsidRPr="0040666B">
        <w:rPr>
          <w:rFonts w:ascii="Times New Roman" w:eastAsia="宋体" w:hAnsi="Times New Roman" w:cs="Times New Roman"/>
          <w:b/>
          <w:sz w:val="22"/>
        </w:rPr>
        <w:t>.</w:t>
      </w:r>
      <w:r w:rsidRPr="0040666B">
        <w:rPr>
          <w:rFonts w:ascii="Times New Roman" w:eastAsia="宋体" w:hAnsi="Times New Roman" w:cs="Times New Roman" w:hint="eastAsia"/>
          <w:b/>
          <w:sz w:val="22"/>
        </w:rPr>
        <w:t>1.13</w:t>
      </w:r>
      <w:r w:rsidRPr="0040666B">
        <w:rPr>
          <w:rFonts w:ascii="Times New Roman" w:eastAsia="宋体" w:hAnsi="Times New Roman" w:cs="Times New Roman"/>
          <w:b/>
          <w:sz w:val="22"/>
        </w:rPr>
        <w:t>机房技术要求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188"/>
        <w:gridCol w:w="6610"/>
      </w:tblGrid>
      <w:tr w:rsidR="0040666B" w:rsidRPr="0040666B" w:rsidTr="000C48C1">
        <w:trPr>
          <w:trHeight w:val="525"/>
          <w:jc w:val="center"/>
        </w:trPr>
        <w:tc>
          <w:tcPr>
            <w:tcW w:w="1122" w:type="pct"/>
            <w:gridSpan w:val="2"/>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项目</w:t>
            </w:r>
          </w:p>
        </w:tc>
        <w:tc>
          <w:tcPr>
            <w:tcW w:w="387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bCs/>
                <w:sz w:val="22"/>
              </w:rPr>
            </w:pPr>
            <w:r w:rsidRPr="0040666B">
              <w:rPr>
                <w:rFonts w:ascii="Times New Roman" w:eastAsia="宋体" w:hAnsi="宋体" w:cs="Times New Roman" w:hint="eastAsia"/>
                <w:b/>
                <w:bCs/>
                <w:sz w:val="22"/>
              </w:rPr>
              <w:t>参数要求</w:t>
            </w:r>
          </w:p>
        </w:tc>
      </w:tr>
      <w:tr w:rsidR="0040666B" w:rsidRPr="0040666B" w:rsidTr="000C48C1">
        <w:trPr>
          <w:trHeight w:val="525"/>
          <w:jc w:val="center"/>
        </w:trPr>
        <w:tc>
          <w:tcPr>
            <w:tcW w:w="425" w:type="pct"/>
            <w:vMerge w:val="restar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供电</w:t>
            </w: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市电</w:t>
            </w:r>
          </w:p>
        </w:tc>
        <w:tc>
          <w:tcPr>
            <w:tcW w:w="387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机房配备双路市电，机架供电可用率为</w:t>
            </w:r>
            <w:r w:rsidRPr="0040666B">
              <w:rPr>
                <w:rFonts w:ascii="Times New Roman" w:eastAsia="宋体" w:hAnsi="宋体" w:cs="Times New Roman" w:hint="eastAsia"/>
                <w:sz w:val="22"/>
              </w:rPr>
              <w:t xml:space="preserve"> 99.97%</w:t>
            </w:r>
            <w:r w:rsidRPr="0040666B">
              <w:rPr>
                <w:rFonts w:ascii="Times New Roman" w:eastAsia="宋体" w:hAnsi="宋体" w:cs="Times New Roman" w:hint="eastAsia"/>
                <w:sz w:val="22"/>
              </w:rPr>
              <w:t>，即用户托管的电源系统每月电力中断时间累积不超过</w:t>
            </w:r>
            <w:r w:rsidRPr="0040666B">
              <w:rPr>
                <w:rFonts w:ascii="Times New Roman" w:eastAsia="宋体" w:hAnsi="宋体" w:cs="Times New Roman" w:hint="eastAsia"/>
                <w:sz w:val="22"/>
              </w:rPr>
              <w:t xml:space="preserve"> 13 </w:t>
            </w:r>
            <w:r w:rsidRPr="0040666B">
              <w:rPr>
                <w:rFonts w:ascii="Times New Roman" w:eastAsia="宋体" w:hAnsi="宋体" w:cs="Times New Roman" w:hint="eastAsia"/>
                <w:sz w:val="22"/>
              </w:rPr>
              <w:t>分钟</w:t>
            </w:r>
          </w:p>
        </w:tc>
      </w:tr>
      <w:tr w:rsidR="0040666B" w:rsidRPr="0040666B" w:rsidTr="000C48C1">
        <w:trPr>
          <w:trHeight w:val="525"/>
          <w:jc w:val="center"/>
        </w:trPr>
        <w:tc>
          <w:tcPr>
            <w:tcW w:w="42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UPS</w:t>
            </w:r>
          </w:p>
        </w:tc>
        <w:tc>
          <w:tcPr>
            <w:tcW w:w="387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机房托管</w:t>
            </w:r>
            <w:r w:rsidRPr="0040666B">
              <w:rPr>
                <w:rFonts w:ascii="Times New Roman" w:eastAsia="宋体" w:hAnsi="宋体" w:cs="Times New Roman" w:hint="eastAsia"/>
                <w:sz w:val="22"/>
              </w:rPr>
              <w:t xml:space="preserve"> IT </w:t>
            </w:r>
            <w:r w:rsidRPr="0040666B">
              <w:rPr>
                <w:rFonts w:ascii="Times New Roman" w:eastAsia="宋体" w:hAnsi="宋体" w:cs="Times New Roman" w:hint="eastAsia"/>
                <w:sz w:val="22"/>
              </w:rPr>
              <w:t>设备的不间断供电系统应采用冗余等级为</w:t>
            </w:r>
            <w:r w:rsidRPr="0040666B">
              <w:rPr>
                <w:rFonts w:ascii="Times New Roman" w:eastAsia="宋体" w:hAnsi="宋体" w:cs="Times New Roman" w:hint="eastAsia"/>
                <w:sz w:val="22"/>
              </w:rPr>
              <w:t xml:space="preserve"> N+1</w:t>
            </w:r>
            <w:r w:rsidRPr="0040666B">
              <w:rPr>
                <w:rFonts w:ascii="Times New Roman" w:eastAsia="宋体" w:hAnsi="宋体" w:cs="Times New Roman" w:hint="eastAsia"/>
                <w:sz w:val="22"/>
              </w:rPr>
              <w:t>的交流</w:t>
            </w:r>
            <w:r w:rsidRPr="0040666B">
              <w:rPr>
                <w:rFonts w:ascii="Times New Roman" w:eastAsia="宋体" w:hAnsi="宋体" w:cs="Times New Roman" w:hint="eastAsia"/>
                <w:sz w:val="22"/>
              </w:rPr>
              <w:t xml:space="preserve"> UPS </w:t>
            </w:r>
            <w:r w:rsidRPr="0040666B">
              <w:rPr>
                <w:rFonts w:ascii="Times New Roman" w:eastAsia="宋体" w:hAnsi="宋体" w:cs="Times New Roman" w:hint="eastAsia"/>
                <w:sz w:val="22"/>
              </w:rPr>
              <w:t>系统</w:t>
            </w:r>
          </w:p>
        </w:tc>
      </w:tr>
      <w:tr w:rsidR="0040666B" w:rsidRPr="0040666B" w:rsidTr="000C48C1">
        <w:trPr>
          <w:trHeight w:val="525"/>
          <w:jc w:val="center"/>
        </w:trPr>
        <w:tc>
          <w:tcPr>
            <w:tcW w:w="42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直流蓄电池</w:t>
            </w:r>
          </w:p>
        </w:tc>
        <w:tc>
          <w:tcPr>
            <w:tcW w:w="387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提供双路一类市电保障；电压等级</w:t>
            </w:r>
            <w:r w:rsidRPr="0040666B">
              <w:rPr>
                <w:rFonts w:ascii="Times New Roman" w:eastAsia="宋体" w:hAnsi="宋体" w:cs="Times New Roman" w:hint="eastAsia"/>
                <w:sz w:val="22"/>
              </w:rPr>
              <w:t xml:space="preserve"> 10KV </w:t>
            </w:r>
            <w:r w:rsidRPr="0040666B">
              <w:rPr>
                <w:rFonts w:ascii="Times New Roman" w:eastAsia="宋体" w:hAnsi="宋体" w:cs="Times New Roman" w:hint="eastAsia"/>
                <w:sz w:val="22"/>
              </w:rPr>
              <w:t>，市电容量两路共</w:t>
            </w:r>
            <w:r w:rsidRPr="0040666B">
              <w:rPr>
                <w:rFonts w:ascii="Times New Roman" w:eastAsia="宋体" w:hAnsi="宋体" w:cs="Times New Roman" w:hint="eastAsia"/>
                <w:sz w:val="22"/>
              </w:rPr>
              <w:t xml:space="preserve"> 10000KVA </w:t>
            </w:r>
            <w:r w:rsidRPr="0040666B">
              <w:rPr>
                <w:rFonts w:ascii="Times New Roman" w:eastAsia="宋体" w:hAnsi="宋体" w:cs="Times New Roman" w:hint="eastAsia"/>
                <w:sz w:val="22"/>
              </w:rPr>
              <w:t>及以上</w:t>
            </w:r>
          </w:p>
        </w:tc>
      </w:tr>
      <w:tr w:rsidR="0040666B" w:rsidRPr="0040666B" w:rsidTr="000C48C1">
        <w:trPr>
          <w:trHeight w:val="788"/>
          <w:jc w:val="center"/>
        </w:trPr>
        <w:tc>
          <w:tcPr>
            <w:tcW w:w="42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柴油发电机</w:t>
            </w:r>
          </w:p>
        </w:tc>
        <w:tc>
          <w:tcPr>
            <w:tcW w:w="387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机房所在建筑或园区采用柴油发电机作为后备电源，油机数量满足</w:t>
            </w:r>
            <w:r w:rsidRPr="0040666B">
              <w:rPr>
                <w:rFonts w:ascii="Times New Roman" w:eastAsia="宋体" w:hAnsi="宋体" w:cs="Times New Roman" w:hint="eastAsia"/>
                <w:sz w:val="22"/>
              </w:rPr>
              <w:t xml:space="preserve"> N+1 </w:t>
            </w:r>
            <w:r w:rsidRPr="0040666B">
              <w:rPr>
                <w:rFonts w:ascii="Times New Roman" w:eastAsia="宋体" w:hAnsi="宋体" w:cs="Times New Roman" w:hint="eastAsia"/>
                <w:sz w:val="22"/>
              </w:rPr>
              <w:t>配臵，并可持续不间断供电</w:t>
            </w:r>
            <w:r w:rsidRPr="0040666B">
              <w:rPr>
                <w:rFonts w:ascii="Times New Roman" w:eastAsia="宋体" w:hAnsi="宋体" w:cs="Times New Roman" w:hint="eastAsia"/>
                <w:sz w:val="22"/>
              </w:rPr>
              <w:t>6</w:t>
            </w:r>
            <w:r w:rsidRPr="0040666B">
              <w:rPr>
                <w:rFonts w:ascii="Times New Roman" w:eastAsia="宋体" w:hAnsi="宋体" w:cs="Times New Roman" w:hint="eastAsia"/>
                <w:sz w:val="22"/>
              </w:rPr>
              <w:t>小时及以上</w:t>
            </w:r>
          </w:p>
        </w:tc>
      </w:tr>
      <w:tr w:rsidR="0040666B" w:rsidRPr="0040666B" w:rsidTr="000C48C1">
        <w:trPr>
          <w:trHeight w:val="315"/>
          <w:jc w:val="center"/>
        </w:trPr>
        <w:tc>
          <w:tcPr>
            <w:tcW w:w="42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机柜</w:t>
            </w:r>
            <w:r w:rsidRPr="0040666B">
              <w:rPr>
                <w:rFonts w:ascii="Times New Roman" w:eastAsia="宋体" w:hAnsi="宋体" w:cs="Times New Roman" w:hint="eastAsia"/>
                <w:sz w:val="22"/>
              </w:rPr>
              <w:t>PDU</w:t>
            </w:r>
          </w:p>
        </w:tc>
        <w:tc>
          <w:tcPr>
            <w:tcW w:w="387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每个机柜提供两条</w:t>
            </w:r>
            <w:r w:rsidRPr="0040666B">
              <w:rPr>
                <w:rFonts w:ascii="Times New Roman" w:eastAsia="宋体" w:hAnsi="宋体" w:cs="Times New Roman" w:hint="eastAsia"/>
                <w:sz w:val="22"/>
              </w:rPr>
              <w:t xml:space="preserve"> PDU</w:t>
            </w:r>
            <w:r w:rsidRPr="0040666B">
              <w:rPr>
                <w:rFonts w:ascii="Times New Roman" w:eastAsia="宋体" w:hAnsi="宋体" w:cs="Times New Roman" w:hint="eastAsia"/>
                <w:sz w:val="22"/>
              </w:rPr>
              <w:t>。机柜两路供电，都有不间断电源保障。（含</w:t>
            </w:r>
            <w:r w:rsidRPr="0040666B">
              <w:rPr>
                <w:rFonts w:ascii="Times New Roman" w:eastAsia="宋体" w:hAnsi="宋体" w:cs="Times New Roman" w:hint="eastAsia"/>
                <w:sz w:val="22"/>
              </w:rPr>
              <w:t xml:space="preserve"> PDU</w:t>
            </w:r>
            <w:r w:rsidRPr="0040666B">
              <w:rPr>
                <w:rFonts w:ascii="Times New Roman" w:eastAsia="宋体" w:hAnsi="宋体" w:cs="Times New Roman" w:hint="eastAsia"/>
                <w:sz w:val="22"/>
              </w:rPr>
              <w:t>电源系统）</w:t>
            </w:r>
          </w:p>
        </w:tc>
      </w:tr>
      <w:tr w:rsidR="0040666B" w:rsidRPr="0040666B" w:rsidTr="000C48C1">
        <w:trPr>
          <w:trHeight w:val="1050"/>
          <w:jc w:val="center"/>
        </w:trPr>
        <w:tc>
          <w:tcPr>
            <w:tcW w:w="425"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制冷</w:t>
            </w: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机房空调</w:t>
            </w:r>
          </w:p>
        </w:tc>
        <w:tc>
          <w:tcPr>
            <w:tcW w:w="387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机房所在建筑内制冷系统配置高效能精密空调按照双路市电及油机进行不间断的电源供给，保障空调运行不受电力影响，配臵的精密空调满足</w:t>
            </w:r>
            <w:r w:rsidRPr="0040666B">
              <w:rPr>
                <w:rFonts w:ascii="Times New Roman" w:eastAsia="宋体" w:hAnsi="宋体" w:cs="Times New Roman" w:hint="eastAsia"/>
                <w:sz w:val="22"/>
              </w:rPr>
              <w:t>N+1</w:t>
            </w:r>
            <w:r w:rsidRPr="0040666B">
              <w:rPr>
                <w:rFonts w:ascii="Times New Roman" w:eastAsia="宋体" w:hAnsi="宋体" w:cs="Times New Roman" w:hint="eastAsia"/>
                <w:sz w:val="22"/>
              </w:rPr>
              <w:t>的冗余配置，冷通道相对湿度：相对湿度（不大于</w:t>
            </w:r>
            <w:r w:rsidRPr="0040666B">
              <w:rPr>
                <w:rFonts w:ascii="Times New Roman" w:eastAsia="宋体" w:hAnsi="宋体" w:cs="Times New Roman" w:hint="eastAsia"/>
                <w:sz w:val="22"/>
              </w:rPr>
              <w:t xml:space="preserve"> 60%</w:t>
            </w:r>
            <w:r w:rsidRPr="0040666B">
              <w:rPr>
                <w:rFonts w:ascii="Times New Roman" w:eastAsia="宋体" w:hAnsi="宋体" w:cs="Times New Roman" w:hint="eastAsia"/>
                <w:sz w:val="22"/>
              </w:rPr>
              <w:t>），露点温度（</w:t>
            </w:r>
            <w:r w:rsidRPr="0040666B">
              <w:rPr>
                <w:rFonts w:ascii="Times New Roman" w:eastAsia="宋体" w:hAnsi="宋体" w:cs="Times New Roman" w:hint="eastAsia"/>
                <w:sz w:val="22"/>
              </w:rPr>
              <w:t>5.5-15</w:t>
            </w:r>
            <w:r w:rsidRPr="0040666B">
              <w:rPr>
                <w:rFonts w:ascii="Times New Roman" w:eastAsia="宋体" w:hAnsi="宋体" w:cs="Times New Roman" w:hint="eastAsia"/>
                <w:sz w:val="22"/>
              </w:rPr>
              <w:t>℃）且不得结露。服务器进风温度：</w:t>
            </w:r>
            <w:r w:rsidRPr="0040666B">
              <w:rPr>
                <w:rFonts w:ascii="Times New Roman" w:eastAsia="宋体" w:hAnsi="宋体" w:cs="Times New Roman" w:hint="eastAsia"/>
                <w:sz w:val="22"/>
              </w:rPr>
              <w:t>21</w:t>
            </w:r>
            <w:r w:rsidRPr="0040666B">
              <w:rPr>
                <w:rFonts w:ascii="Times New Roman" w:eastAsia="宋体" w:hAnsi="宋体" w:cs="Times New Roman" w:hint="eastAsia"/>
                <w:sz w:val="22"/>
              </w:rPr>
              <w:t>℃</w:t>
            </w:r>
            <w:r w:rsidRPr="0040666B">
              <w:rPr>
                <w:rFonts w:ascii="Times New Roman" w:eastAsia="宋体" w:hAnsi="宋体" w:cs="Times New Roman" w:hint="eastAsia"/>
                <w:sz w:val="22"/>
              </w:rPr>
              <w:t>--26</w:t>
            </w:r>
            <w:r w:rsidRPr="0040666B">
              <w:rPr>
                <w:rFonts w:ascii="Times New Roman" w:eastAsia="宋体" w:hAnsi="宋体" w:cs="Times New Roman" w:hint="eastAsia"/>
                <w:sz w:val="22"/>
              </w:rPr>
              <w:t>℃</w:t>
            </w:r>
          </w:p>
        </w:tc>
      </w:tr>
      <w:tr w:rsidR="0040666B" w:rsidRPr="0040666B" w:rsidTr="000C48C1">
        <w:trPr>
          <w:trHeight w:val="525"/>
          <w:jc w:val="center"/>
        </w:trPr>
        <w:tc>
          <w:tcPr>
            <w:tcW w:w="425" w:type="pct"/>
            <w:vMerge w:val="restar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安防</w:t>
            </w: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视频监控</w:t>
            </w:r>
          </w:p>
        </w:tc>
        <w:tc>
          <w:tcPr>
            <w:tcW w:w="387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机房、网络接入间、主要走道和其它重要部位应安装摄像机监视，重要机架及机柜应单独设摄像机监视，录像保存时间不得少于</w:t>
            </w:r>
            <w:r w:rsidRPr="0040666B">
              <w:rPr>
                <w:rFonts w:ascii="Times New Roman" w:eastAsia="宋体" w:hAnsi="宋体" w:cs="Times New Roman" w:hint="eastAsia"/>
                <w:sz w:val="22"/>
              </w:rPr>
              <w:t xml:space="preserve">30 </w:t>
            </w:r>
            <w:r w:rsidRPr="0040666B">
              <w:rPr>
                <w:rFonts w:ascii="Times New Roman" w:eastAsia="宋体" w:hAnsi="宋体" w:cs="Times New Roman" w:hint="eastAsia"/>
                <w:sz w:val="22"/>
              </w:rPr>
              <w:t>天</w:t>
            </w:r>
          </w:p>
        </w:tc>
      </w:tr>
      <w:tr w:rsidR="0040666B" w:rsidRPr="0040666B" w:rsidTr="000C48C1">
        <w:trPr>
          <w:trHeight w:val="525"/>
          <w:jc w:val="center"/>
        </w:trPr>
        <w:tc>
          <w:tcPr>
            <w:tcW w:w="42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机房动力监控</w:t>
            </w:r>
          </w:p>
        </w:tc>
        <w:tc>
          <w:tcPr>
            <w:tcW w:w="387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具备配电开关监控、配电参数监测（包括动力配电）、</w:t>
            </w:r>
            <w:r w:rsidRPr="0040666B">
              <w:rPr>
                <w:rFonts w:ascii="Times New Roman" w:eastAsia="宋体" w:hAnsi="宋体" w:cs="Times New Roman" w:hint="eastAsia"/>
                <w:sz w:val="22"/>
              </w:rPr>
              <w:t>UPS</w:t>
            </w:r>
            <w:r w:rsidRPr="0040666B">
              <w:rPr>
                <w:rFonts w:ascii="Times New Roman" w:eastAsia="宋体" w:hAnsi="宋体" w:cs="Times New Roman" w:hint="eastAsia"/>
                <w:sz w:val="22"/>
              </w:rPr>
              <w:t>监控、配电头柜监控</w:t>
            </w:r>
          </w:p>
        </w:tc>
      </w:tr>
      <w:tr w:rsidR="0040666B" w:rsidRPr="0040666B" w:rsidTr="000C48C1">
        <w:trPr>
          <w:trHeight w:val="315"/>
          <w:jc w:val="center"/>
        </w:trPr>
        <w:tc>
          <w:tcPr>
            <w:tcW w:w="42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门禁</w:t>
            </w:r>
          </w:p>
        </w:tc>
        <w:tc>
          <w:tcPr>
            <w:tcW w:w="387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机房重要部位应安装门禁设备，划分不同人员进出不同区域的权限</w:t>
            </w:r>
          </w:p>
        </w:tc>
      </w:tr>
      <w:tr w:rsidR="0040666B" w:rsidRPr="0040666B" w:rsidTr="000C48C1">
        <w:trPr>
          <w:trHeight w:val="315"/>
          <w:jc w:val="center"/>
        </w:trPr>
        <w:tc>
          <w:tcPr>
            <w:tcW w:w="42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保安</w:t>
            </w:r>
          </w:p>
        </w:tc>
        <w:tc>
          <w:tcPr>
            <w:tcW w:w="387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安保人员每周</w:t>
            </w:r>
            <w:r w:rsidRPr="0040666B">
              <w:rPr>
                <w:rFonts w:ascii="Times New Roman" w:eastAsia="宋体" w:hAnsi="宋体" w:cs="Times New Roman" w:hint="eastAsia"/>
                <w:sz w:val="22"/>
              </w:rPr>
              <w:t>7</w:t>
            </w:r>
            <w:r w:rsidRPr="0040666B">
              <w:rPr>
                <w:rFonts w:ascii="Times New Roman" w:eastAsia="宋体" w:hAnsi="宋体" w:cs="Times New Roman" w:hint="eastAsia"/>
                <w:sz w:val="22"/>
              </w:rPr>
              <w:t>天×</w:t>
            </w:r>
            <w:r w:rsidRPr="0040666B">
              <w:rPr>
                <w:rFonts w:ascii="Times New Roman" w:eastAsia="宋体" w:hAnsi="宋体" w:cs="Times New Roman" w:hint="eastAsia"/>
                <w:sz w:val="22"/>
              </w:rPr>
              <w:t>24</w:t>
            </w:r>
            <w:r w:rsidRPr="0040666B">
              <w:rPr>
                <w:rFonts w:ascii="Times New Roman" w:eastAsia="宋体" w:hAnsi="宋体" w:cs="Times New Roman" w:hint="eastAsia"/>
                <w:sz w:val="22"/>
              </w:rPr>
              <w:t>小时值守和监控</w:t>
            </w:r>
          </w:p>
        </w:tc>
      </w:tr>
      <w:tr w:rsidR="0040666B" w:rsidRPr="0040666B" w:rsidTr="000C48C1">
        <w:trPr>
          <w:trHeight w:val="315"/>
          <w:jc w:val="center"/>
        </w:trPr>
        <w:tc>
          <w:tcPr>
            <w:tcW w:w="425"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lastRenderedPageBreak/>
              <w:t>消防</w:t>
            </w: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消防要求</w:t>
            </w:r>
          </w:p>
        </w:tc>
        <w:tc>
          <w:tcPr>
            <w:tcW w:w="387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机房内应配备气体灭火系统，消防系统具备自动报警功能</w:t>
            </w:r>
          </w:p>
        </w:tc>
      </w:tr>
      <w:tr w:rsidR="0040666B" w:rsidRPr="0040666B" w:rsidTr="000C48C1">
        <w:trPr>
          <w:trHeight w:val="525"/>
          <w:jc w:val="center"/>
        </w:trPr>
        <w:tc>
          <w:tcPr>
            <w:tcW w:w="425" w:type="pct"/>
            <w:vMerge w:val="restar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运行维护</w:t>
            </w: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巡检</w:t>
            </w:r>
          </w:p>
        </w:tc>
        <w:tc>
          <w:tcPr>
            <w:tcW w:w="387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机房每天进行</w:t>
            </w:r>
            <w:r w:rsidRPr="0040666B">
              <w:rPr>
                <w:rFonts w:ascii="Times New Roman" w:eastAsia="宋体" w:hAnsi="宋体" w:cs="Times New Roman" w:hint="eastAsia"/>
                <w:sz w:val="22"/>
              </w:rPr>
              <w:t xml:space="preserve"> 3 </w:t>
            </w:r>
            <w:r w:rsidRPr="0040666B">
              <w:rPr>
                <w:rFonts w:ascii="Times New Roman" w:eastAsia="宋体" w:hAnsi="宋体" w:cs="Times New Roman" w:hint="eastAsia"/>
                <w:sz w:val="22"/>
              </w:rPr>
              <w:t>次及以上例行巡检，并对机房设备运行状态、环境状态进行详细记录</w:t>
            </w:r>
          </w:p>
        </w:tc>
      </w:tr>
      <w:tr w:rsidR="0040666B" w:rsidRPr="0040666B" w:rsidTr="000C48C1">
        <w:trPr>
          <w:trHeight w:val="882"/>
          <w:jc w:val="center"/>
        </w:trPr>
        <w:tc>
          <w:tcPr>
            <w:tcW w:w="425" w:type="pct"/>
            <w:vMerge/>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p>
        </w:tc>
        <w:tc>
          <w:tcPr>
            <w:tcW w:w="697" w:type="pct"/>
            <w:tcBorders>
              <w:top w:val="single" w:sz="4" w:space="0" w:color="auto"/>
              <w:left w:val="single" w:sz="4" w:space="0" w:color="auto"/>
              <w:bottom w:val="single" w:sz="4" w:space="0" w:color="auto"/>
              <w:right w:val="single" w:sz="4" w:space="0" w:color="auto"/>
            </w:tcBorders>
            <w:noWrap/>
            <w:vAlign w:val="center"/>
          </w:tcPr>
          <w:p w:rsidR="0040666B" w:rsidRPr="0040666B" w:rsidRDefault="0040666B" w:rsidP="0040666B">
            <w:pPr>
              <w:adjustRightInd w:val="0"/>
              <w:snapToGrid w:val="0"/>
              <w:spacing w:line="300" w:lineRule="auto"/>
              <w:jc w:val="center"/>
              <w:rPr>
                <w:rFonts w:ascii="Times New Roman" w:eastAsia="宋体" w:hAnsi="宋体" w:cs="Times New Roman"/>
                <w:sz w:val="22"/>
              </w:rPr>
            </w:pPr>
            <w:r w:rsidRPr="0040666B">
              <w:rPr>
                <w:rFonts w:ascii="Times New Roman" w:eastAsia="宋体" w:hAnsi="宋体" w:cs="Times New Roman" w:hint="eastAsia"/>
                <w:sz w:val="22"/>
              </w:rPr>
              <w:t>应急机制</w:t>
            </w:r>
          </w:p>
        </w:tc>
        <w:tc>
          <w:tcPr>
            <w:tcW w:w="3877"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sz w:val="22"/>
              </w:rPr>
            </w:pPr>
            <w:r w:rsidRPr="0040666B">
              <w:rPr>
                <w:rFonts w:ascii="Times New Roman" w:eastAsia="宋体" w:hAnsi="宋体" w:cs="Times New Roman" w:hint="eastAsia"/>
                <w:sz w:val="22"/>
              </w:rPr>
              <w:t>做好机房应急预案，在网络、电力、安全等各方面提供协助，确保采购人应急人员、设备和供应商能在最短时间内能够进入机房进行应急处置</w:t>
            </w:r>
          </w:p>
        </w:tc>
      </w:tr>
    </w:tbl>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b/>
          <w:sz w:val="22"/>
        </w:rPr>
        <w:t>10.</w:t>
      </w:r>
      <w:r w:rsidRPr="0040666B">
        <w:rPr>
          <w:rFonts w:ascii="Times New Roman" w:eastAsia="宋体" w:hAnsi="Times New Roman" w:cs="Times New Roman" w:hint="eastAsia"/>
          <w:b/>
          <w:sz w:val="22"/>
        </w:rPr>
        <w:t>2.</w:t>
      </w:r>
      <w:r w:rsidRPr="0040666B">
        <w:rPr>
          <w:rFonts w:ascii="Times New Roman" w:eastAsia="宋体" w:hAnsi="Times New Roman" w:cs="Times New Roman"/>
          <w:b/>
          <w:sz w:val="22"/>
        </w:rPr>
        <w:t>2</w:t>
      </w:r>
      <w:r w:rsidRPr="0040666B">
        <w:rPr>
          <w:rFonts w:ascii="Times New Roman" w:eastAsia="宋体" w:hAnsi="Times New Roman" w:cs="Times New Roman"/>
          <w:b/>
          <w:sz w:val="22"/>
        </w:rPr>
        <w:t>资源</w:t>
      </w:r>
      <w:r w:rsidRPr="0040666B">
        <w:rPr>
          <w:rFonts w:ascii="Times New Roman" w:eastAsia="宋体" w:hAnsi="Times New Roman" w:cs="Times New Roman" w:hint="eastAsia"/>
          <w:b/>
          <w:sz w:val="22"/>
        </w:rPr>
        <w:t>配置要求</w:t>
      </w:r>
    </w:p>
    <w:tbl>
      <w:tblPr>
        <w:tblStyle w:val="af8"/>
        <w:tblW w:w="0" w:type="auto"/>
        <w:jc w:val="center"/>
        <w:tblLook w:val="04A0" w:firstRow="1" w:lastRow="0" w:firstColumn="1" w:lastColumn="0" w:noHBand="0" w:noVBand="1"/>
      </w:tblPr>
      <w:tblGrid>
        <w:gridCol w:w="700"/>
        <w:gridCol w:w="709"/>
        <w:gridCol w:w="3200"/>
        <w:gridCol w:w="3204"/>
        <w:gridCol w:w="709"/>
      </w:tblGrid>
      <w:tr w:rsidR="0040666B" w:rsidRPr="0040666B" w:rsidTr="000C48C1">
        <w:trPr>
          <w:tblHeader/>
          <w:jc w:val="center"/>
        </w:trPr>
        <w:tc>
          <w:tcPr>
            <w:tcW w:w="700" w:type="dxa"/>
            <w:vAlign w:val="center"/>
          </w:tcPr>
          <w:p w:rsidR="0040666B" w:rsidRPr="0040666B" w:rsidRDefault="0040666B" w:rsidP="0040666B">
            <w:pPr>
              <w:adjustRightInd w:val="0"/>
              <w:snapToGrid w:val="0"/>
              <w:spacing w:line="300" w:lineRule="auto"/>
              <w:jc w:val="center"/>
              <w:rPr>
                <w:rFonts w:hAnsi="宋体"/>
                <w:b/>
                <w:bCs/>
                <w:sz w:val="22"/>
              </w:rPr>
            </w:pPr>
            <w:r w:rsidRPr="0040666B">
              <w:rPr>
                <w:rFonts w:hAnsi="宋体" w:hint="eastAsia"/>
                <w:b/>
                <w:bCs/>
                <w:sz w:val="22"/>
              </w:rPr>
              <w:t>服务</w:t>
            </w:r>
          </w:p>
        </w:tc>
        <w:tc>
          <w:tcPr>
            <w:tcW w:w="709" w:type="dxa"/>
            <w:vAlign w:val="center"/>
          </w:tcPr>
          <w:p w:rsidR="0040666B" w:rsidRPr="0040666B" w:rsidRDefault="0040666B" w:rsidP="0040666B">
            <w:pPr>
              <w:adjustRightInd w:val="0"/>
              <w:snapToGrid w:val="0"/>
              <w:spacing w:line="300" w:lineRule="auto"/>
              <w:jc w:val="center"/>
              <w:rPr>
                <w:rFonts w:hAnsi="宋体"/>
                <w:b/>
                <w:bCs/>
                <w:sz w:val="22"/>
              </w:rPr>
            </w:pPr>
            <w:r w:rsidRPr="0040666B">
              <w:rPr>
                <w:rFonts w:hAnsi="宋体" w:hint="eastAsia"/>
                <w:b/>
                <w:bCs/>
                <w:sz w:val="22"/>
              </w:rPr>
              <w:t>分类</w:t>
            </w:r>
          </w:p>
        </w:tc>
        <w:tc>
          <w:tcPr>
            <w:tcW w:w="3200" w:type="dxa"/>
            <w:vAlign w:val="center"/>
          </w:tcPr>
          <w:p w:rsidR="0040666B" w:rsidRPr="0040666B" w:rsidRDefault="0040666B" w:rsidP="0040666B">
            <w:pPr>
              <w:adjustRightInd w:val="0"/>
              <w:snapToGrid w:val="0"/>
              <w:spacing w:line="300" w:lineRule="auto"/>
              <w:jc w:val="center"/>
              <w:rPr>
                <w:rFonts w:hAnsi="宋体"/>
                <w:b/>
                <w:bCs/>
                <w:sz w:val="22"/>
              </w:rPr>
            </w:pPr>
            <w:r w:rsidRPr="0040666B">
              <w:rPr>
                <w:rFonts w:hAnsi="宋体" w:hint="eastAsia"/>
                <w:b/>
                <w:bCs/>
                <w:sz w:val="22"/>
              </w:rPr>
              <w:t>资源总量</w:t>
            </w:r>
          </w:p>
        </w:tc>
        <w:tc>
          <w:tcPr>
            <w:tcW w:w="3204" w:type="dxa"/>
            <w:vAlign w:val="center"/>
          </w:tcPr>
          <w:p w:rsidR="0040666B" w:rsidRPr="0040666B" w:rsidRDefault="0040666B" w:rsidP="0040666B">
            <w:pPr>
              <w:adjustRightInd w:val="0"/>
              <w:snapToGrid w:val="0"/>
              <w:spacing w:line="300" w:lineRule="auto"/>
              <w:jc w:val="center"/>
              <w:rPr>
                <w:rFonts w:hAnsi="宋体"/>
                <w:b/>
                <w:bCs/>
                <w:sz w:val="22"/>
              </w:rPr>
            </w:pPr>
            <w:r w:rsidRPr="0040666B">
              <w:rPr>
                <w:rFonts w:hAnsi="宋体" w:hint="eastAsia"/>
                <w:b/>
                <w:bCs/>
                <w:sz w:val="22"/>
              </w:rPr>
              <w:t>单台配置</w:t>
            </w:r>
          </w:p>
        </w:tc>
        <w:tc>
          <w:tcPr>
            <w:tcW w:w="709" w:type="dxa"/>
            <w:vAlign w:val="center"/>
          </w:tcPr>
          <w:p w:rsidR="0040666B" w:rsidRPr="0040666B" w:rsidRDefault="0040666B" w:rsidP="0040666B">
            <w:pPr>
              <w:adjustRightInd w:val="0"/>
              <w:snapToGrid w:val="0"/>
              <w:spacing w:line="300" w:lineRule="auto"/>
              <w:jc w:val="center"/>
              <w:rPr>
                <w:rFonts w:hAnsi="宋体"/>
                <w:b/>
                <w:bCs/>
                <w:sz w:val="22"/>
              </w:rPr>
            </w:pPr>
            <w:r w:rsidRPr="0040666B">
              <w:rPr>
                <w:rFonts w:hAnsi="宋体" w:hint="eastAsia"/>
                <w:b/>
                <w:bCs/>
                <w:sz w:val="22"/>
              </w:rPr>
              <w:t>备注</w:t>
            </w:r>
          </w:p>
        </w:tc>
      </w:tr>
      <w:tr w:rsidR="0040666B" w:rsidRPr="0040666B" w:rsidTr="000C48C1">
        <w:trPr>
          <w:jc w:val="center"/>
        </w:trPr>
        <w:tc>
          <w:tcPr>
            <w:tcW w:w="700" w:type="dxa"/>
            <w:vMerge w:val="restart"/>
            <w:vAlign w:val="center"/>
          </w:tcPr>
          <w:p w:rsidR="0040666B" w:rsidRPr="0040666B" w:rsidRDefault="0040666B" w:rsidP="0040666B">
            <w:pPr>
              <w:adjustRightInd w:val="0"/>
              <w:snapToGrid w:val="0"/>
              <w:spacing w:line="300" w:lineRule="auto"/>
              <w:jc w:val="center"/>
              <w:rPr>
                <w:bCs/>
                <w:sz w:val="22"/>
              </w:rPr>
            </w:pPr>
            <w:r w:rsidRPr="0040666B">
              <w:rPr>
                <w:rFonts w:ascii="宋体" w:eastAsia="宋体" w:hAnsi="宋体" w:cs="宋体" w:hint="eastAsia"/>
                <w:bCs/>
                <w:sz w:val="22"/>
              </w:rPr>
              <w:t>服务</w:t>
            </w:r>
            <w:r w:rsidRPr="0040666B">
              <w:rPr>
                <w:rFonts w:hint="eastAsia"/>
                <w:bCs/>
                <w:sz w:val="22"/>
              </w:rPr>
              <w:t>1</w:t>
            </w:r>
          </w:p>
        </w:tc>
        <w:tc>
          <w:tcPr>
            <w:tcW w:w="709" w:type="dxa"/>
            <w:vMerge w:val="restart"/>
            <w:vAlign w:val="center"/>
          </w:tcPr>
          <w:p w:rsidR="0040666B" w:rsidRPr="0040666B" w:rsidRDefault="0040666B" w:rsidP="0040666B">
            <w:pPr>
              <w:adjustRightInd w:val="0"/>
              <w:snapToGrid w:val="0"/>
              <w:spacing w:line="300" w:lineRule="auto"/>
              <w:jc w:val="center"/>
              <w:rPr>
                <w:bCs/>
                <w:sz w:val="22"/>
              </w:rPr>
            </w:pPr>
            <w:r w:rsidRPr="0040666B">
              <w:rPr>
                <w:rFonts w:hAnsi="宋体" w:hint="eastAsia"/>
                <w:bCs/>
                <w:sz w:val="22"/>
              </w:rPr>
              <w:t>非国产化云资源</w:t>
            </w: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不少于3256核CPU、</w:t>
            </w:r>
            <w:r w:rsidRPr="0040666B">
              <w:rPr>
                <w:rFonts w:hAnsi="宋体" w:hint="eastAsia"/>
                <w:sz w:val="22"/>
              </w:rPr>
              <w:t>16593.17GB</w:t>
            </w:r>
            <w:r w:rsidRPr="0040666B">
              <w:rPr>
                <w:rFonts w:hAnsi="宋体" w:hint="eastAsia"/>
                <w:bCs/>
                <w:sz w:val="22"/>
              </w:rPr>
              <w:t>内存的可用资源</w:t>
            </w: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ascii="宋体" w:eastAsia="宋体" w:hAnsi="宋体" w:cs="宋体" w:hint="eastAsia"/>
                <w:bCs/>
                <w:sz w:val="22"/>
              </w:rPr>
              <w:t>单台配置不低于</w:t>
            </w:r>
            <w:r w:rsidRPr="0040666B">
              <w:rPr>
                <w:rFonts w:hint="eastAsia"/>
                <w:bCs/>
                <w:sz w:val="22"/>
              </w:rPr>
              <w:t>2</w:t>
            </w:r>
            <w:r w:rsidRPr="0040666B">
              <w:rPr>
                <w:rFonts w:ascii="宋体" w:eastAsia="宋体" w:hAnsi="宋体" w:cs="宋体" w:hint="eastAsia"/>
                <w:bCs/>
                <w:sz w:val="22"/>
              </w:rPr>
              <w:t>路</w:t>
            </w:r>
            <w:r w:rsidRPr="0040666B">
              <w:rPr>
                <w:rFonts w:hint="eastAsia"/>
                <w:bCs/>
                <w:sz w:val="22"/>
              </w:rPr>
              <w:t>10</w:t>
            </w:r>
            <w:r w:rsidRPr="0040666B">
              <w:rPr>
                <w:rFonts w:ascii="宋体" w:eastAsia="宋体" w:hAnsi="宋体" w:cs="宋体" w:hint="eastAsia"/>
                <w:bCs/>
                <w:sz w:val="22"/>
              </w:rPr>
              <w:t>核、</w:t>
            </w:r>
            <w:r w:rsidRPr="0040666B">
              <w:rPr>
                <w:rFonts w:hint="eastAsia"/>
                <w:bCs/>
                <w:sz w:val="22"/>
              </w:rPr>
              <w:t>256GB</w:t>
            </w:r>
            <w:r w:rsidRPr="0040666B">
              <w:rPr>
                <w:rFonts w:ascii="宋体" w:eastAsia="宋体" w:hAnsi="宋体" w:cs="宋体" w:hint="eastAsia"/>
                <w:bCs/>
                <w:sz w:val="22"/>
              </w:rPr>
              <w:t>内存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trHeight w:val="683"/>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rFonts w:hAnsi="宋体"/>
                <w:bCs/>
                <w:sz w:val="22"/>
              </w:rPr>
            </w:pPr>
          </w:p>
        </w:tc>
        <w:tc>
          <w:tcPr>
            <w:tcW w:w="3200" w:type="dxa"/>
            <w:vMerge w:val="restart"/>
            <w:vAlign w:val="center"/>
          </w:tcPr>
          <w:p w:rsidR="0040666B" w:rsidRPr="0040666B" w:rsidRDefault="0040666B" w:rsidP="0040666B">
            <w:pPr>
              <w:adjustRightInd w:val="0"/>
              <w:snapToGrid w:val="0"/>
              <w:spacing w:line="300" w:lineRule="auto"/>
              <w:jc w:val="left"/>
              <w:rPr>
                <w:rFonts w:hAnsi="宋体"/>
                <w:bCs/>
                <w:sz w:val="22"/>
              </w:rPr>
            </w:pPr>
            <w:r w:rsidRPr="0040666B">
              <w:rPr>
                <w:rFonts w:hAnsi="宋体" w:hint="eastAsia"/>
                <w:bCs/>
                <w:sz w:val="22"/>
              </w:rPr>
              <w:t>不少于1528.52TB普通存储的可用资源</w:t>
            </w: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ascii="宋体" w:eastAsia="宋体" w:hAnsi="宋体" w:cs="宋体" w:hint="eastAsia"/>
                <w:bCs/>
                <w:sz w:val="22"/>
              </w:rPr>
              <w:t>集中式存储，提供不少于</w:t>
            </w:r>
            <w:r w:rsidRPr="0040666B">
              <w:rPr>
                <w:rFonts w:hint="eastAsia"/>
                <w:bCs/>
                <w:sz w:val="22"/>
              </w:rPr>
              <w:t>1100TB</w:t>
            </w:r>
            <w:r w:rsidRPr="0040666B">
              <w:rPr>
                <w:rFonts w:ascii="宋体" w:eastAsia="宋体" w:hAnsi="宋体" w:cs="宋体" w:hint="eastAsia"/>
                <w:bCs/>
                <w:sz w:val="22"/>
              </w:rPr>
              <w:t>可用的</w:t>
            </w:r>
            <w:r w:rsidRPr="0040666B">
              <w:rPr>
                <w:rFonts w:hint="eastAsia"/>
                <w:bCs/>
                <w:sz w:val="22"/>
              </w:rPr>
              <w:t>HDD</w:t>
            </w:r>
            <w:r w:rsidRPr="0040666B">
              <w:rPr>
                <w:rFonts w:ascii="宋体" w:eastAsia="宋体" w:hAnsi="宋体" w:cs="宋体" w:hint="eastAsia"/>
                <w:bCs/>
                <w:sz w:val="22"/>
              </w:rPr>
              <w:t>存储</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rFonts w:hAnsi="宋体"/>
                <w:bCs/>
                <w:sz w:val="22"/>
              </w:rPr>
            </w:pPr>
          </w:p>
        </w:tc>
        <w:tc>
          <w:tcPr>
            <w:tcW w:w="3200" w:type="dxa"/>
            <w:vMerge/>
            <w:vAlign w:val="center"/>
          </w:tcPr>
          <w:p w:rsidR="0040666B" w:rsidRPr="0040666B" w:rsidRDefault="0040666B" w:rsidP="0040666B">
            <w:pPr>
              <w:adjustRightInd w:val="0"/>
              <w:snapToGrid w:val="0"/>
              <w:spacing w:line="300" w:lineRule="auto"/>
              <w:jc w:val="left"/>
              <w:rPr>
                <w:rFonts w:hAnsi="宋体"/>
                <w:bCs/>
                <w:sz w:val="22"/>
              </w:rPr>
            </w:pP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ascii="宋体" w:eastAsia="宋体" w:hAnsi="宋体" w:cs="宋体" w:hint="eastAsia"/>
                <w:bCs/>
                <w:sz w:val="22"/>
              </w:rPr>
              <w:t>分布式存储，单台配置不低于</w:t>
            </w:r>
            <w:r w:rsidRPr="0040666B">
              <w:rPr>
                <w:rFonts w:hint="eastAsia"/>
                <w:bCs/>
                <w:sz w:val="22"/>
              </w:rPr>
              <w:t>12</w:t>
            </w:r>
            <w:r w:rsidRPr="0040666B">
              <w:rPr>
                <w:rFonts w:ascii="宋体" w:eastAsia="宋体" w:hAnsi="宋体" w:cs="宋体" w:hint="eastAsia"/>
                <w:bCs/>
                <w:sz w:val="22"/>
              </w:rPr>
              <w:t>块</w:t>
            </w:r>
            <w:r w:rsidRPr="0040666B">
              <w:rPr>
                <w:rFonts w:hint="eastAsia"/>
                <w:bCs/>
                <w:sz w:val="22"/>
              </w:rPr>
              <w:t>12TB</w:t>
            </w:r>
            <w:r w:rsidRPr="0040666B">
              <w:rPr>
                <w:rFonts w:ascii="宋体" w:eastAsia="宋体" w:hAnsi="宋体" w:cs="宋体" w:hint="eastAsia"/>
                <w:bCs/>
                <w:sz w:val="22"/>
              </w:rPr>
              <w:t>的</w:t>
            </w:r>
            <w:r w:rsidRPr="0040666B">
              <w:rPr>
                <w:rFonts w:hint="eastAsia"/>
                <w:bCs/>
                <w:sz w:val="22"/>
              </w:rPr>
              <w:t>HDD</w:t>
            </w:r>
            <w:r w:rsidRPr="0040666B">
              <w:rPr>
                <w:rFonts w:ascii="宋体" w:eastAsia="宋体" w:hAnsi="宋体" w:cs="宋体" w:hint="eastAsia"/>
                <w:bCs/>
                <w:sz w:val="22"/>
              </w:rPr>
              <w:t>数据盘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rFonts w:hAnsi="宋体"/>
                <w:bCs/>
                <w:sz w:val="22"/>
              </w:rPr>
            </w:pPr>
          </w:p>
        </w:tc>
        <w:tc>
          <w:tcPr>
            <w:tcW w:w="3200"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hAnsi="宋体" w:hint="eastAsia"/>
                <w:bCs/>
                <w:sz w:val="22"/>
              </w:rPr>
              <w:t>不少于96.16TB高性能存储的可用资源</w:t>
            </w: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ascii="宋体" w:eastAsia="宋体" w:hAnsi="宋体" w:cs="宋体" w:hint="eastAsia"/>
                <w:bCs/>
                <w:sz w:val="22"/>
              </w:rPr>
              <w:t>分布式存储，单台配置不低于</w:t>
            </w:r>
            <w:r w:rsidRPr="0040666B">
              <w:rPr>
                <w:rFonts w:hint="eastAsia"/>
                <w:bCs/>
                <w:sz w:val="22"/>
              </w:rPr>
              <w:t>8</w:t>
            </w:r>
            <w:r w:rsidRPr="0040666B">
              <w:rPr>
                <w:rFonts w:ascii="宋体" w:eastAsia="宋体" w:hAnsi="宋体" w:cs="宋体" w:hint="eastAsia"/>
                <w:bCs/>
                <w:sz w:val="22"/>
              </w:rPr>
              <w:t>块</w:t>
            </w:r>
            <w:r w:rsidRPr="0040666B">
              <w:rPr>
                <w:rFonts w:hint="eastAsia"/>
                <w:bCs/>
                <w:sz w:val="22"/>
              </w:rPr>
              <w:t>7.68TB</w:t>
            </w:r>
            <w:r w:rsidRPr="0040666B">
              <w:rPr>
                <w:rFonts w:ascii="宋体" w:eastAsia="宋体" w:hAnsi="宋体" w:cs="宋体" w:hint="eastAsia"/>
                <w:bCs/>
                <w:sz w:val="22"/>
              </w:rPr>
              <w:t>的</w:t>
            </w:r>
            <w:r w:rsidRPr="0040666B">
              <w:rPr>
                <w:rFonts w:hint="eastAsia"/>
                <w:bCs/>
                <w:sz w:val="22"/>
              </w:rPr>
              <w:t>SSD</w:t>
            </w:r>
            <w:r w:rsidRPr="0040666B">
              <w:rPr>
                <w:rFonts w:ascii="宋体" w:eastAsia="宋体" w:hAnsi="宋体" w:cs="宋体" w:hint="eastAsia"/>
                <w:bCs/>
                <w:sz w:val="22"/>
              </w:rPr>
              <w:t>数据盘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rFonts w:hAnsi="宋体"/>
                <w:bCs/>
                <w:sz w:val="22"/>
              </w:rPr>
            </w:pPr>
          </w:p>
        </w:tc>
        <w:tc>
          <w:tcPr>
            <w:tcW w:w="3200"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hAnsi="宋体" w:hint="eastAsia"/>
                <w:bCs/>
                <w:sz w:val="22"/>
              </w:rPr>
              <w:t>不少于1636核CPU、17920GB内存的物理机资源</w:t>
            </w: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ascii="宋体" w:eastAsia="宋体" w:hAnsi="宋体" w:cs="宋体" w:hint="eastAsia"/>
                <w:bCs/>
                <w:sz w:val="22"/>
              </w:rPr>
              <w:t>单台配置</w:t>
            </w:r>
            <w:r w:rsidRPr="0040666B">
              <w:rPr>
                <w:rFonts w:hAnsi="宋体" w:hint="eastAsia"/>
                <w:bCs/>
                <w:sz w:val="22"/>
              </w:rPr>
              <w:t>不低于2路6核、128GB内存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bCs/>
                <w:sz w:val="22"/>
              </w:rPr>
            </w:pP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不少于691.2TB普通存储的物理机资源</w:t>
            </w: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ascii="宋体" w:eastAsia="宋体" w:hAnsi="宋体" w:cs="宋体" w:hint="eastAsia"/>
                <w:bCs/>
                <w:sz w:val="22"/>
              </w:rPr>
              <w:t>物理机挂载存储，提供不少于</w:t>
            </w:r>
            <w:r w:rsidRPr="0040666B">
              <w:rPr>
                <w:rFonts w:hAnsi="宋体" w:hint="eastAsia"/>
                <w:bCs/>
                <w:sz w:val="22"/>
              </w:rPr>
              <w:t>691.2TB</w:t>
            </w:r>
            <w:r w:rsidRPr="0040666B">
              <w:rPr>
                <w:rFonts w:ascii="宋体" w:eastAsia="宋体" w:hAnsi="宋体" w:cs="宋体" w:hint="eastAsia"/>
                <w:bCs/>
                <w:sz w:val="22"/>
              </w:rPr>
              <w:t>的</w:t>
            </w:r>
            <w:r w:rsidRPr="0040666B">
              <w:rPr>
                <w:rFonts w:hint="eastAsia"/>
                <w:bCs/>
                <w:sz w:val="22"/>
              </w:rPr>
              <w:t>HDD</w:t>
            </w:r>
            <w:r w:rsidRPr="0040666B">
              <w:rPr>
                <w:rFonts w:ascii="宋体" w:eastAsia="宋体" w:hAnsi="宋体" w:cs="宋体" w:hint="eastAsia"/>
                <w:bCs/>
                <w:sz w:val="22"/>
              </w:rPr>
              <w:t>数据盘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bCs/>
                <w:sz w:val="22"/>
              </w:rPr>
            </w:pPr>
          </w:p>
        </w:tc>
        <w:tc>
          <w:tcPr>
            <w:tcW w:w="3200"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hAnsi="宋体" w:hint="eastAsia"/>
                <w:bCs/>
                <w:sz w:val="22"/>
              </w:rPr>
              <w:t>不少于7.5TB高性能存储的物理机资源</w:t>
            </w: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ascii="宋体" w:eastAsia="宋体" w:hAnsi="宋体" w:cs="宋体" w:hint="eastAsia"/>
                <w:bCs/>
                <w:sz w:val="22"/>
              </w:rPr>
              <w:t>物理机挂载存储，提供</w:t>
            </w:r>
            <w:r w:rsidRPr="0040666B">
              <w:rPr>
                <w:rFonts w:hAnsi="宋体" w:hint="eastAsia"/>
                <w:bCs/>
                <w:sz w:val="22"/>
              </w:rPr>
              <w:t>不少于7.5TB</w:t>
            </w:r>
            <w:r w:rsidRPr="0040666B">
              <w:rPr>
                <w:rFonts w:ascii="宋体" w:eastAsia="宋体" w:hAnsi="宋体" w:cs="宋体" w:hint="eastAsia"/>
                <w:bCs/>
                <w:sz w:val="22"/>
              </w:rPr>
              <w:t>的</w:t>
            </w:r>
            <w:r w:rsidRPr="0040666B">
              <w:rPr>
                <w:rFonts w:hint="eastAsia"/>
                <w:bCs/>
                <w:sz w:val="22"/>
              </w:rPr>
              <w:t>SSD</w:t>
            </w:r>
            <w:r w:rsidRPr="0040666B">
              <w:rPr>
                <w:rFonts w:ascii="宋体" w:eastAsia="宋体" w:hAnsi="宋体" w:cs="宋体" w:hint="eastAsia"/>
                <w:bCs/>
                <w:sz w:val="22"/>
              </w:rPr>
              <w:t>数据盘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Align w:val="center"/>
          </w:tcPr>
          <w:p w:rsidR="0040666B" w:rsidRPr="0040666B" w:rsidRDefault="0040666B" w:rsidP="0040666B">
            <w:pPr>
              <w:adjustRightInd w:val="0"/>
              <w:snapToGrid w:val="0"/>
              <w:spacing w:line="300" w:lineRule="auto"/>
              <w:jc w:val="center"/>
              <w:rPr>
                <w:bCs/>
                <w:sz w:val="22"/>
              </w:rPr>
            </w:pPr>
            <w:r w:rsidRPr="0040666B">
              <w:rPr>
                <w:rFonts w:hAnsi="宋体" w:hint="eastAsia"/>
                <w:bCs/>
                <w:sz w:val="22"/>
              </w:rPr>
              <w:t>国产化云资源</w:t>
            </w: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不少于582核CPU、3641.34GB内存的可用资源</w:t>
            </w:r>
          </w:p>
        </w:tc>
        <w:tc>
          <w:tcPr>
            <w:tcW w:w="3204"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ascii="宋体" w:eastAsia="宋体" w:hAnsi="宋体" w:cs="宋体" w:hint="eastAsia"/>
                <w:bCs/>
                <w:sz w:val="22"/>
              </w:rPr>
              <w:t>单台配置</w:t>
            </w:r>
            <w:r w:rsidRPr="0040666B">
              <w:rPr>
                <w:rFonts w:hAnsi="宋体" w:hint="eastAsia"/>
                <w:bCs/>
                <w:sz w:val="22"/>
              </w:rPr>
              <w:t>不低于2路32核、768GB内存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restart"/>
            <w:vAlign w:val="center"/>
          </w:tcPr>
          <w:p w:rsidR="0040666B" w:rsidRPr="0040666B" w:rsidRDefault="0040666B" w:rsidP="0040666B">
            <w:pPr>
              <w:adjustRightInd w:val="0"/>
              <w:snapToGrid w:val="0"/>
              <w:spacing w:line="300" w:lineRule="auto"/>
              <w:jc w:val="center"/>
              <w:rPr>
                <w:bCs/>
                <w:sz w:val="22"/>
              </w:rPr>
            </w:pPr>
            <w:r w:rsidRPr="0040666B">
              <w:rPr>
                <w:rFonts w:hAnsi="宋体" w:hint="eastAsia"/>
                <w:bCs/>
                <w:sz w:val="22"/>
              </w:rPr>
              <w:t>算力资源</w:t>
            </w: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不少于392核CPU、7168GB内存、56块推理卡的推理用算力资源</w:t>
            </w:r>
          </w:p>
        </w:tc>
        <w:tc>
          <w:tcPr>
            <w:tcW w:w="3204"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ascii="宋体" w:eastAsia="宋体" w:hAnsi="宋体" w:cs="宋体" w:hint="eastAsia"/>
                <w:bCs/>
                <w:sz w:val="22"/>
              </w:rPr>
              <w:t>单台配置</w:t>
            </w:r>
            <w:r w:rsidRPr="0040666B">
              <w:rPr>
                <w:rFonts w:hAnsi="宋体" w:hint="eastAsia"/>
                <w:bCs/>
                <w:sz w:val="22"/>
              </w:rPr>
              <w:t>不低于2路28核、1024GB内存、8块推理卡，单卡显存不低于48GB</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bCs/>
                <w:sz w:val="22"/>
              </w:rPr>
            </w:pP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不少于240核CPU、3072GB内存、23.04TB高性能存储、24块训练卡的训练用算力资源</w:t>
            </w:r>
          </w:p>
        </w:tc>
        <w:tc>
          <w:tcPr>
            <w:tcW w:w="3204"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ascii="宋体" w:eastAsia="宋体" w:hAnsi="宋体" w:cs="宋体" w:hint="eastAsia"/>
                <w:bCs/>
                <w:sz w:val="22"/>
              </w:rPr>
              <w:t>单台配置</w:t>
            </w:r>
            <w:r w:rsidRPr="0040666B">
              <w:rPr>
                <w:rFonts w:hAnsi="宋体" w:hint="eastAsia"/>
                <w:bCs/>
                <w:sz w:val="22"/>
              </w:rPr>
              <w:t>不低于2路40核、1024GB内存、7.68TB的SSD数据盘、8块训练卡，单卡显存不低于80GB</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trHeight w:val="507"/>
          <w:jc w:val="center"/>
        </w:trPr>
        <w:tc>
          <w:tcPr>
            <w:tcW w:w="700" w:type="dxa"/>
            <w:vMerge w:val="restart"/>
            <w:vAlign w:val="center"/>
          </w:tcPr>
          <w:p w:rsidR="0040666B" w:rsidRPr="0040666B" w:rsidRDefault="0040666B" w:rsidP="0040666B">
            <w:pPr>
              <w:adjustRightInd w:val="0"/>
              <w:snapToGrid w:val="0"/>
              <w:spacing w:line="300" w:lineRule="auto"/>
              <w:jc w:val="center"/>
              <w:rPr>
                <w:bCs/>
                <w:sz w:val="22"/>
              </w:rPr>
            </w:pPr>
            <w:r w:rsidRPr="0040666B">
              <w:rPr>
                <w:rFonts w:ascii="宋体" w:eastAsia="宋体" w:hAnsi="宋体" w:cs="宋体" w:hint="eastAsia"/>
                <w:bCs/>
                <w:sz w:val="22"/>
              </w:rPr>
              <w:t>服务</w:t>
            </w:r>
            <w:r w:rsidRPr="0040666B">
              <w:rPr>
                <w:rFonts w:hint="eastAsia"/>
                <w:bCs/>
                <w:sz w:val="22"/>
              </w:rPr>
              <w:t>2</w:t>
            </w:r>
          </w:p>
        </w:tc>
        <w:tc>
          <w:tcPr>
            <w:tcW w:w="709" w:type="dxa"/>
            <w:vMerge w:val="restart"/>
            <w:vAlign w:val="center"/>
          </w:tcPr>
          <w:p w:rsidR="0040666B" w:rsidRPr="0040666B" w:rsidRDefault="0040666B" w:rsidP="0040666B">
            <w:pPr>
              <w:adjustRightInd w:val="0"/>
              <w:snapToGrid w:val="0"/>
              <w:spacing w:line="300" w:lineRule="auto"/>
              <w:jc w:val="center"/>
              <w:rPr>
                <w:bCs/>
                <w:sz w:val="22"/>
              </w:rPr>
            </w:pPr>
            <w:r w:rsidRPr="0040666B">
              <w:rPr>
                <w:rFonts w:hAnsi="宋体" w:hint="eastAsia"/>
                <w:bCs/>
                <w:sz w:val="22"/>
              </w:rPr>
              <w:t>国产化云资源</w:t>
            </w: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不少于3293核CPU、26214.4GB内存的可用资源</w:t>
            </w:r>
          </w:p>
        </w:tc>
        <w:tc>
          <w:tcPr>
            <w:tcW w:w="3204"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ascii="宋体" w:eastAsia="宋体" w:hAnsi="宋体" w:cs="宋体" w:hint="eastAsia"/>
                <w:bCs/>
                <w:sz w:val="22"/>
              </w:rPr>
              <w:t>单台配置</w:t>
            </w:r>
            <w:r w:rsidRPr="0040666B">
              <w:rPr>
                <w:rFonts w:hAnsi="宋体" w:hint="eastAsia"/>
                <w:bCs/>
                <w:sz w:val="22"/>
              </w:rPr>
              <w:t>不低于2路64核、1024GB内存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rFonts w:hAnsi="宋体"/>
                <w:bCs/>
                <w:sz w:val="22"/>
              </w:rPr>
            </w:pP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不少于300TB普通存储的可用资源</w:t>
            </w:r>
          </w:p>
        </w:tc>
        <w:tc>
          <w:tcPr>
            <w:tcW w:w="3204"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hAnsi="宋体" w:hint="eastAsia"/>
                <w:bCs/>
                <w:sz w:val="22"/>
              </w:rPr>
              <w:t>分布式存储，</w:t>
            </w:r>
            <w:r w:rsidRPr="0040666B">
              <w:rPr>
                <w:rFonts w:ascii="宋体" w:eastAsia="宋体" w:hAnsi="宋体" w:cs="宋体" w:hint="eastAsia"/>
                <w:bCs/>
                <w:sz w:val="22"/>
              </w:rPr>
              <w:t>单台配置不低于</w:t>
            </w:r>
            <w:r w:rsidRPr="0040666B">
              <w:rPr>
                <w:rFonts w:hint="eastAsia"/>
                <w:bCs/>
                <w:sz w:val="22"/>
              </w:rPr>
              <w:t>12</w:t>
            </w:r>
            <w:r w:rsidRPr="0040666B">
              <w:rPr>
                <w:rFonts w:ascii="宋体" w:eastAsia="宋体" w:hAnsi="宋体" w:cs="宋体" w:hint="eastAsia"/>
                <w:bCs/>
                <w:sz w:val="22"/>
              </w:rPr>
              <w:t>块</w:t>
            </w:r>
            <w:r w:rsidRPr="0040666B">
              <w:rPr>
                <w:rFonts w:hint="eastAsia"/>
                <w:bCs/>
                <w:sz w:val="22"/>
              </w:rPr>
              <w:t>12TB</w:t>
            </w:r>
            <w:r w:rsidRPr="0040666B">
              <w:rPr>
                <w:rFonts w:ascii="宋体" w:eastAsia="宋体" w:hAnsi="宋体" w:cs="宋体" w:hint="eastAsia"/>
                <w:bCs/>
                <w:sz w:val="22"/>
              </w:rPr>
              <w:t>的</w:t>
            </w:r>
            <w:r w:rsidRPr="0040666B">
              <w:rPr>
                <w:rFonts w:hint="eastAsia"/>
                <w:bCs/>
                <w:sz w:val="22"/>
              </w:rPr>
              <w:t>HDD</w:t>
            </w:r>
            <w:r w:rsidRPr="0040666B">
              <w:rPr>
                <w:rFonts w:ascii="宋体" w:eastAsia="宋体" w:hAnsi="宋体" w:cs="宋体" w:hint="eastAsia"/>
                <w:bCs/>
                <w:sz w:val="22"/>
              </w:rPr>
              <w:t>数据盘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rFonts w:hAnsi="宋体"/>
                <w:bCs/>
                <w:sz w:val="22"/>
              </w:rPr>
            </w:pPr>
          </w:p>
        </w:tc>
        <w:tc>
          <w:tcPr>
            <w:tcW w:w="3200"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hAnsi="宋体" w:hint="eastAsia"/>
                <w:bCs/>
                <w:sz w:val="22"/>
              </w:rPr>
              <w:t>不少于100TB高性能存储的可用资源</w:t>
            </w:r>
          </w:p>
        </w:tc>
        <w:tc>
          <w:tcPr>
            <w:tcW w:w="3204"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hAnsi="宋体" w:hint="eastAsia"/>
                <w:bCs/>
                <w:sz w:val="22"/>
              </w:rPr>
              <w:t>分布式存储，</w:t>
            </w:r>
            <w:r w:rsidRPr="0040666B">
              <w:rPr>
                <w:rFonts w:ascii="宋体" w:eastAsia="宋体" w:hAnsi="宋体" w:cs="宋体" w:hint="eastAsia"/>
                <w:bCs/>
                <w:sz w:val="22"/>
              </w:rPr>
              <w:t>单台配置不低于</w:t>
            </w:r>
            <w:r w:rsidRPr="0040666B">
              <w:rPr>
                <w:rFonts w:hint="eastAsia"/>
                <w:bCs/>
                <w:sz w:val="22"/>
              </w:rPr>
              <w:t>8</w:t>
            </w:r>
            <w:r w:rsidRPr="0040666B">
              <w:rPr>
                <w:rFonts w:ascii="宋体" w:eastAsia="宋体" w:hAnsi="宋体" w:cs="宋体" w:hint="eastAsia"/>
                <w:bCs/>
                <w:sz w:val="22"/>
              </w:rPr>
              <w:t>块</w:t>
            </w:r>
            <w:r w:rsidRPr="0040666B">
              <w:rPr>
                <w:rFonts w:hint="eastAsia"/>
                <w:bCs/>
                <w:sz w:val="22"/>
              </w:rPr>
              <w:t>7.68TB</w:t>
            </w:r>
            <w:r w:rsidRPr="0040666B">
              <w:rPr>
                <w:rFonts w:ascii="宋体" w:eastAsia="宋体" w:hAnsi="宋体" w:cs="宋体" w:hint="eastAsia"/>
                <w:bCs/>
                <w:sz w:val="22"/>
              </w:rPr>
              <w:t>的</w:t>
            </w:r>
            <w:r w:rsidRPr="0040666B">
              <w:rPr>
                <w:rFonts w:hint="eastAsia"/>
                <w:bCs/>
                <w:sz w:val="22"/>
              </w:rPr>
              <w:t>SSD</w:t>
            </w:r>
            <w:r w:rsidRPr="0040666B">
              <w:rPr>
                <w:rFonts w:ascii="宋体" w:eastAsia="宋体" w:hAnsi="宋体" w:cs="宋体" w:hint="eastAsia"/>
                <w:bCs/>
                <w:sz w:val="22"/>
              </w:rPr>
              <w:t>数据盘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restart"/>
            <w:vAlign w:val="center"/>
          </w:tcPr>
          <w:p w:rsidR="0040666B" w:rsidRPr="0040666B" w:rsidRDefault="0040666B" w:rsidP="0040666B">
            <w:pPr>
              <w:adjustRightInd w:val="0"/>
              <w:snapToGrid w:val="0"/>
              <w:spacing w:line="300" w:lineRule="auto"/>
              <w:jc w:val="center"/>
              <w:rPr>
                <w:bCs/>
                <w:sz w:val="22"/>
              </w:rPr>
            </w:pPr>
            <w:r w:rsidRPr="0040666B">
              <w:rPr>
                <w:rFonts w:hAnsi="宋体" w:hint="eastAsia"/>
                <w:bCs/>
                <w:sz w:val="22"/>
              </w:rPr>
              <w:t>算力资源</w:t>
            </w: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不少于896核CPU、14336GB内存、215.04TB高性能存储、112块推理卡的推理用算力资源</w:t>
            </w:r>
          </w:p>
        </w:tc>
        <w:tc>
          <w:tcPr>
            <w:tcW w:w="3204"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ascii="宋体" w:eastAsia="宋体" w:hAnsi="宋体" w:cs="宋体" w:hint="eastAsia"/>
                <w:bCs/>
                <w:sz w:val="22"/>
              </w:rPr>
              <w:t>单台配置</w:t>
            </w:r>
            <w:r w:rsidRPr="0040666B">
              <w:rPr>
                <w:rFonts w:hAnsi="宋体" w:hint="eastAsia"/>
                <w:bCs/>
                <w:sz w:val="22"/>
              </w:rPr>
              <w:t>不低于2路32核、1024GB内存、2块7.68TB的SSD数据盘、8块推理卡，单卡显存不低于48GB</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bCs/>
                <w:sz w:val="22"/>
              </w:rPr>
            </w:pP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不少于896核CPU、8192GB内存、122.88TB高性能存储、64块训练卡的训练用算力资源</w:t>
            </w:r>
          </w:p>
        </w:tc>
        <w:tc>
          <w:tcPr>
            <w:tcW w:w="3204"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ascii="宋体" w:eastAsia="宋体" w:hAnsi="宋体" w:cs="宋体" w:hint="eastAsia"/>
                <w:bCs/>
                <w:sz w:val="22"/>
              </w:rPr>
              <w:t>单台配置</w:t>
            </w:r>
            <w:r w:rsidRPr="0040666B">
              <w:rPr>
                <w:rFonts w:hAnsi="宋体" w:hint="eastAsia"/>
                <w:bCs/>
                <w:sz w:val="22"/>
              </w:rPr>
              <w:t>不低于2路56核、1024GB内存、2块7.68TB的SSD数据盘、8块训练卡，单卡显存不低于96GB</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bCs/>
                <w:sz w:val="22"/>
              </w:rPr>
            </w:pPr>
          </w:p>
        </w:tc>
        <w:tc>
          <w:tcPr>
            <w:tcW w:w="3200"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hAnsi="宋体" w:hint="eastAsia"/>
                <w:bCs/>
                <w:sz w:val="22"/>
              </w:rPr>
              <w:t>为服务1的推理用算力资源增补不少于3072GB内存、49TB高性能存储</w:t>
            </w:r>
          </w:p>
        </w:tc>
        <w:tc>
          <w:tcPr>
            <w:tcW w:w="3204"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hAnsi="宋体" w:hint="eastAsia"/>
                <w:bCs/>
                <w:sz w:val="22"/>
              </w:rPr>
              <w:t>内存及存储增补，提供不少于3072GB内存、49TB</w:t>
            </w:r>
            <w:r w:rsidRPr="0040666B">
              <w:rPr>
                <w:rFonts w:ascii="宋体" w:eastAsia="宋体" w:hAnsi="宋体" w:cs="宋体" w:hint="eastAsia"/>
                <w:bCs/>
                <w:sz w:val="22"/>
              </w:rPr>
              <w:t>的</w:t>
            </w:r>
            <w:r w:rsidRPr="0040666B">
              <w:rPr>
                <w:rFonts w:hint="eastAsia"/>
                <w:bCs/>
                <w:sz w:val="22"/>
              </w:rPr>
              <w:t>SSD</w:t>
            </w:r>
            <w:r w:rsidRPr="0040666B">
              <w:rPr>
                <w:rFonts w:ascii="宋体" w:eastAsia="宋体" w:hAnsi="宋体" w:cs="宋体" w:hint="eastAsia"/>
                <w:bCs/>
                <w:sz w:val="22"/>
              </w:rPr>
              <w:t>数据盘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bCs/>
                <w:sz w:val="22"/>
              </w:rPr>
            </w:pPr>
          </w:p>
        </w:tc>
        <w:tc>
          <w:tcPr>
            <w:tcW w:w="3200"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hAnsi="宋体" w:hint="eastAsia"/>
                <w:bCs/>
                <w:sz w:val="22"/>
              </w:rPr>
              <w:t>为服务1的训练用算力资源增补不少于3072GB内存</w:t>
            </w: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内存增补，提供不少于3072GB内存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restart"/>
            <w:vAlign w:val="center"/>
          </w:tcPr>
          <w:p w:rsidR="0040666B" w:rsidRPr="0040666B" w:rsidRDefault="0040666B" w:rsidP="0040666B">
            <w:pPr>
              <w:adjustRightInd w:val="0"/>
              <w:snapToGrid w:val="0"/>
              <w:spacing w:line="300" w:lineRule="auto"/>
              <w:jc w:val="center"/>
              <w:rPr>
                <w:bCs/>
                <w:sz w:val="22"/>
              </w:rPr>
            </w:pPr>
            <w:r w:rsidRPr="0040666B">
              <w:rPr>
                <w:rFonts w:ascii="宋体" w:eastAsia="宋体" w:hAnsi="宋体" w:cs="宋体" w:hint="eastAsia"/>
                <w:bCs/>
                <w:sz w:val="22"/>
              </w:rPr>
              <w:t>服务</w:t>
            </w:r>
            <w:r w:rsidRPr="0040666B">
              <w:rPr>
                <w:rFonts w:hint="eastAsia"/>
                <w:bCs/>
                <w:sz w:val="22"/>
              </w:rPr>
              <w:t>3</w:t>
            </w:r>
          </w:p>
        </w:tc>
        <w:tc>
          <w:tcPr>
            <w:tcW w:w="709" w:type="dxa"/>
            <w:vMerge w:val="restart"/>
            <w:vAlign w:val="center"/>
          </w:tcPr>
          <w:p w:rsidR="0040666B" w:rsidRPr="0040666B" w:rsidRDefault="0040666B" w:rsidP="0040666B">
            <w:pPr>
              <w:adjustRightInd w:val="0"/>
              <w:snapToGrid w:val="0"/>
              <w:spacing w:line="300" w:lineRule="auto"/>
              <w:jc w:val="center"/>
              <w:rPr>
                <w:bCs/>
                <w:sz w:val="22"/>
              </w:rPr>
            </w:pPr>
            <w:r w:rsidRPr="0040666B">
              <w:rPr>
                <w:rFonts w:hAnsi="宋体" w:hint="eastAsia"/>
                <w:bCs/>
                <w:sz w:val="22"/>
              </w:rPr>
              <w:t>算力资源</w:t>
            </w: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不少于1024核CPU、12288GB内存、122.88TB高性能存储、128块推理卡的推理用算力资源</w:t>
            </w: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ascii="宋体" w:eastAsia="宋体" w:hAnsi="宋体" w:cs="宋体" w:hint="eastAsia"/>
                <w:bCs/>
                <w:sz w:val="22"/>
              </w:rPr>
              <w:t>单台配置</w:t>
            </w:r>
            <w:r w:rsidRPr="0040666B">
              <w:rPr>
                <w:rFonts w:hAnsi="宋体" w:hint="eastAsia"/>
                <w:bCs/>
                <w:sz w:val="22"/>
              </w:rPr>
              <w:t>不低于2路64核、1536GB内存、4块3.84TB的SSD数据盘、16块推理卡，单卡显存不低于96GB</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rFonts w:hAnsi="宋体"/>
                <w:bCs/>
                <w:sz w:val="22"/>
                <w:highlight w:val="yellow"/>
              </w:rPr>
            </w:pPr>
          </w:p>
        </w:tc>
        <w:tc>
          <w:tcPr>
            <w:tcW w:w="3200" w:type="dxa"/>
            <w:vAlign w:val="center"/>
          </w:tcPr>
          <w:p w:rsidR="0040666B" w:rsidRPr="0040666B" w:rsidRDefault="0040666B" w:rsidP="0040666B">
            <w:pPr>
              <w:adjustRightInd w:val="0"/>
              <w:snapToGrid w:val="0"/>
              <w:spacing w:line="300" w:lineRule="auto"/>
              <w:jc w:val="left"/>
              <w:rPr>
                <w:rFonts w:hAnsi="宋体"/>
                <w:bCs/>
                <w:sz w:val="22"/>
              </w:rPr>
            </w:pPr>
            <w:r w:rsidRPr="0040666B">
              <w:rPr>
                <w:rFonts w:hAnsi="宋体" w:hint="eastAsia"/>
                <w:bCs/>
                <w:sz w:val="22"/>
              </w:rPr>
              <w:t>不少于768核CPU、2048GB内存、1536TB普通存储、51.2TB高性能存储</w:t>
            </w: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ascii="宋体" w:eastAsia="宋体" w:hAnsi="宋体" w:cs="宋体" w:hint="eastAsia"/>
                <w:bCs/>
                <w:sz w:val="22"/>
              </w:rPr>
              <w:t>单台配置</w:t>
            </w:r>
            <w:r w:rsidRPr="0040666B">
              <w:rPr>
                <w:rFonts w:hAnsi="宋体" w:hint="eastAsia"/>
                <w:bCs/>
                <w:sz w:val="22"/>
              </w:rPr>
              <w:t>不低于2路48核、256GB内存、12块16TB的HDD数据盘、2块3.2TB的SSD数据盘</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bCs/>
                <w:sz w:val="22"/>
              </w:rPr>
            </w:pP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不少于192核CPU、3072GB内存、23.04TB高性能存储、24块渲染卡的渲染用算力资源</w:t>
            </w: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ascii="宋体" w:eastAsia="宋体" w:hAnsi="宋体" w:cs="宋体" w:hint="eastAsia"/>
                <w:bCs/>
                <w:sz w:val="22"/>
              </w:rPr>
              <w:t>单台配置</w:t>
            </w:r>
            <w:r w:rsidRPr="0040666B">
              <w:rPr>
                <w:rFonts w:hAnsi="宋体" w:hint="eastAsia"/>
                <w:bCs/>
                <w:sz w:val="22"/>
              </w:rPr>
              <w:t>不低于2路32核、1024GB内存、2块3.84TB的SSD数据盘、8块渲染卡</w:t>
            </w:r>
          </w:p>
        </w:tc>
        <w:tc>
          <w:tcPr>
            <w:tcW w:w="709" w:type="dxa"/>
            <w:vAlign w:val="center"/>
          </w:tcPr>
          <w:p w:rsidR="0040666B" w:rsidRPr="0040666B" w:rsidRDefault="0040666B" w:rsidP="0040666B">
            <w:pPr>
              <w:adjustRightInd w:val="0"/>
              <w:snapToGrid w:val="0"/>
              <w:spacing w:line="300" w:lineRule="auto"/>
              <w:jc w:val="center"/>
              <w:rPr>
                <w:bCs/>
                <w:sz w:val="22"/>
              </w:rPr>
            </w:pPr>
          </w:p>
        </w:tc>
      </w:tr>
      <w:tr w:rsidR="0040666B" w:rsidRPr="0040666B" w:rsidTr="000C48C1">
        <w:trPr>
          <w:jc w:val="center"/>
        </w:trPr>
        <w:tc>
          <w:tcPr>
            <w:tcW w:w="700" w:type="dxa"/>
            <w:vMerge/>
            <w:vAlign w:val="center"/>
          </w:tcPr>
          <w:p w:rsidR="0040666B" w:rsidRPr="0040666B" w:rsidRDefault="0040666B" w:rsidP="0040666B">
            <w:pPr>
              <w:adjustRightInd w:val="0"/>
              <w:snapToGrid w:val="0"/>
              <w:spacing w:line="300" w:lineRule="auto"/>
              <w:jc w:val="center"/>
              <w:rPr>
                <w:bCs/>
                <w:sz w:val="22"/>
              </w:rPr>
            </w:pPr>
          </w:p>
        </w:tc>
        <w:tc>
          <w:tcPr>
            <w:tcW w:w="709" w:type="dxa"/>
            <w:vMerge/>
            <w:vAlign w:val="center"/>
          </w:tcPr>
          <w:p w:rsidR="0040666B" w:rsidRPr="0040666B" w:rsidRDefault="0040666B" w:rsidP="0040666B">
            <w:pPr>
              <w:adjustRightInd w:val="0"/>
              <w:snapToGrid w:val="0"/>
              <w:spacing w:line="300" w:lineRule="auto"/>
              <w:jc w:val="center"/>
              <w:rPr>
                <w:bCs/>
                <w:sz w:val="22"/>
              </w:rPr>
            </w:pPr>
          </w:p>
        </w:tc>
        <w:tc>
          <w:tcPr>
            <w:tcW w:w="3200" w:type="dxa"/>
            <w:vAlign w:val="center"/>
          </w:tcPr>
          <w:p w:rsidR="0040666B" w:rsidRPr="0040666B" w:rsidRDefault="0040666B" w:rsidP="0040666B">
            <w:pPr>
              <w:adjustRightInd w:val="0"/>
              <w:snapToGrid w:val="0"/>
              <w:spacing w:line="300" w:lineRule="auto"/>
              <w:jc w:val="left"/>
              <w:rPr>
                <w:bCs/>
                <w:sz w:val="22"/>
              </w:rPr>
            </w:pPr>
            <w:r w:rsidRPr="0040666B">
              <w:rPr>
                <w:rFonts w:hAnsi="宋体" w:hint="eastAsia"/>
                <w:bCs/>
                <w:sz w:val="22"/>
              </w:rPr>
              <w:t>不少于1088核CPU、13824GB内存、93.44TB高性能存储、72块训练卡的训练用算力资源</w:t>
            </w:r>
          </w:p>
        </w:tc>
        <w:tc>
          <w:tcPr>
            <w:tcW w:w="3204" w:type="dxa"/>
            <w:vAlign w:val="center"/>
          </w:tcPr>
          <w:p w:rsidR="0040666B" w:rsidRPr="0040666B" w:rsidRDefault="0040666B" w:rsidP="0040666B">
            <w:pPr>
              <w:adjustRightInd w:val="0"/>
              <w:snapToGrid w:val="0"/>
              <w:spacing w:line="300" w:lineRule="auto"/>
              <w:jc w:val="left"/>
              <w:rPr>
                <w:bCs/>
                <w:sz w:val="22"/>
              </w:rPr>
            </w:pPr>
            <w:r w:rsidRPr="0040666B">
              <w:rPr>
                <w:rFonts w:ascii="宋体" w:eastAsia="宋体" w:hAnsi="宋体" w:cs="宋体" w:hint="eastAsia"/>
                <w:bCs/>
                <w:sz w:val="22"/>
              </w:rPr>
              <w:t>单台配置</w:t>
            </w:r>
            <w:r w:rsidRPr="0040666B">
              <w:rPr>
                <w:rFonts w:hAnsi="宋体" w:hint="eastAsia"/>
                <w:bCs/>
                <w:sz w:val="22"/>
              </w:rPr>
              <w:t>不低于2路48核、1536GB内存、2块3.84TB的SSD数据盘、8块训练卡，单卡显存不低于96GB</w:t>
            </w:r>
          </w:p>
        </w:tc>
        <w:tc>
          <w:tcPr>
            <w:tcW w:w="709" w:type="dxa"/>
            <w:vAlign w:val="center"/>
          </w:tcPr>
          <w:p w:rsidR="0040666B" w:rsidRPr="0040666B" w:rsidRDefault="0040666B" w:rsidP="0040666B">
            <w:pPr>
              <w:adjustRightInd w:val="0"/>
              <w:snapToGrid w:val="0"/>
              <w:spacing w:line="300" w:lineRule="auto"/>
              <w:jc w:val="center"/>
              <w:rPr>
                <w:bCs/>
                <w:sz w:val="22"/>
              </w:rPr>
            </w:pPr>
          </w:p>
        </w:tc>
      </w:tr>
    </w:tbl>
    <w:p w:rsidR="0040666B" w:rsidRPr="0040666B" w:rsidRDefault="0040666B" w:rsidP="0040666B">
      <w:pPr>
        <w:adjustRightInd w:val="0"/>
        <w:snapToGrid w:val="0"/>
        <w:spacing w:line="300" w:lineRule="auto"/>
        <w:ind w:firstLineChars="200" w:firstLine="442"/>
        <w:jc w:val="left"/>
        <w:outlineLvl w:val="3"/>
        <w:rPr>
          <w:rFonts w:ascii="Times New Roman" w:eastAsia="宋体" w:hAnsi="Times New Roman" w:cs="Times New Roman"/>
          <w:b/>
          <w:color w:val="000000"/>
          <w:sz w:val="22"/>
        </w:rPr>
      </w:pPr>
      <w:r w:rsidRPr="0040666B">
        <w:rPr>
          <w:rFonts w:ascii="Times New Roman" w:eastAsia="宋体" w:hAnsi="Times New Roman" w:cs="Times New Roman" w:hint="eastAsia"/>
          <w:b/>
          <w:color w:val="000000"/>
          <w:sz w:val="22"/>
        </w:rPr>
        <w:t xml:space="preserve">10.3 </w:t>
      </w:r>
      <w:r w:rsidRPr="0040666B">
        <w:rPr>
          <w:rFonts w:ascii="Times New Roman" w:eastAsia="宋体" w:hAnsi="Times New Roman" w:cs="Times New Roman" w:hint="eastAsia"/>
          <w:b/>
          <w:color w:val="000000"/>
          <w:sz w:val="22"/>
        </w:rPr>
        <w:t>包</w:t>
      </w:r>
      <w:r w:rsidRPr="0040666B">
        <w:rPr>
          <w:rFonts w:ascii="Times New Roman" w:eastAsia="宋体" w:hAnsi="Times New Roman" w:cs="Times New Roman" w:hint="eastAsia"/>
          <w:b/>
          <w:color w:val="000000"/>
          <w:sz w:val="22"/>
        </w:rPr>
        <w:t>3</w:t>
      </w:r>
      <w:r w:rsidRPr="0040666B">
        <w:rPr>
          <w:rFonts w:ascii="Times New Roman" w:eastAsia="宋体" w:hAnsi="Times New Roman" w:cs="Times New Roman" w:hint="eastAsia"/>
          <w:b/>
          <w:color w:val="000000"/>
          <w:sz w:val="22"/>
        </w:rPr>
        <w:t>技术指标要求</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b/>
          <w:sz w:val="22"/>
        </w:rPr>
        <w:t>10.</w:t>
      </w:r>
      <w:r w:rsidRPr="0040666B">
        <w:rPr>
          <w:rFonts w:ascii="Times New Roman" w:eastAsia="宋体" w:hAnsi="Times New Roman" w:cs="Times New Roman" w:hint="eastAsia"/>
          <w:b/>
          <w:sz w:val="22"/>
        </w:rPr>
        <w:t>3.</w:t>
      </w:r>
      <w:r w:rsidRPr="0040666B">
        <w:rPr>
          <w:rFonts w:ascii="Times New Roman" w:eastAsia="宋体" w:hAnsi="Times New Roman" w:cs="Times New Roman"/>
          <w:b/>
          <w:sz w:val="22"/>
        </w:rPr>
        <w:t>1</w:t>
      </w:r>
      <w:r w:rsidRPr="0040666B">
        <w:rPr>
          <w:rFonts w:ascii="Times New Roman" w:eastAsia="宋体" w:hAnsi="Times New Roman" w:cs="Times New Roman" w:hint="eastAsia"/>
          <w:b/>
          <w:sz w:val="22"/>
        </w:rPr>
        <w:t>系统功能与技术指标</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3.1</w:t>
      </w:r>
      <w:r w:rsidRPr="0040666B">
        <w:rPr>
          <w:rFonts w:ascii="Times New Roman" w:eastAsia="宋体" w:hAnsi="Times New Roman" w:cs="Times New Roman"/>
          <w:b/>
          <w:bCs/>
          <w:sz w:val="22"/>
        </w:rPr>
        <w:t xml:space="preserve">.1 </w:t>
      </w:r>
      <w:r w:rsidRPr="0040666B">
        <w:rPr>
          <w:rFonts w:ascii="Times New Roman" w:eastAsia="宋体" w:hAnsi="Times New Roman" w:cs="Times New Roman" w:hint="eastAsia"/>
          <w:b/>
          <w:bCs/>
          <w:sz w:val="22"/>
        </w:rPr>
        <w:t>云平台能力要求：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支持</w:t>
      </w:r>
      <w:r w:rsidRPr="0040666B">
        <w:rPr>
          <w:rFonts w:ascii="Times New Roman" w:eastAsia="宋体" w:hAnsi="Times New Roman" w:cs="Times New Roman"/>
          <w:sz w:val="22"/>
        </w:rPr>
        <w:t>x86</w:t>
      </w:r>
      <w:r w:rsidRPr="0040666B">
        <w:rPr>
          <w:rFonts w:ascii="Times New Roman" w:eastAsia="宋体" w:hAnsi="Times New Roman" w:cs="Times New Roman" w:hint="eastAsia"/>
          <w:sz w:val="22"/>
        </w:rPr>
        <w:t>架构与</w:t>
      </w:r>
      <w:r w:rsidRPr="0040666B">
        <w:rPr>
          <w:rFonts w:ascii="Times New Roman" w:eastAsia="宋体" w:hAnsi="Times New Roman" w:cs="Times New Roman"/>
          <w:sz w:val="22"/>
        </w:rPr>
        <w:t>ARM</w:t>
      </w:r>
      <w:r w:rsidRPr="0040666B">
        <w:rPr>
          <w:rFonts w:ascii="Times New Roman" w:eastAsia="宋体" w:hAnsi="Times New Roman" w:cs="Times New Roman" w:hint="eastAsia"/>
          <w:sz w:val="22"/>
        </w:rPr>
        <w:t>架构混合部署，并可提供以下能力：弹性计算服务</w:t>
      </w:r>
      <w:r w:rsidRPr="0040666B">
        <w:rPr>
          <w:rFonts w:ascii="Times New Roman" w:eastAsia="宋体" w:hAnsi="Times New Roman" w:cs="Times New Roman"/>
          <w:sz w:val="22"/>
        </w:rPr>
        <w:t>(ECS)</w:t>
      </w:r>
      <w:r w:rsidRPr="0040666B">
        <w:rPr>
          <w:rFonts w:ascii="Times New Roman" w:eastAsia="宋体" w:hAnsi="Times New Roman" w:cs="Times New Roman" w:hint="eastAsia"/>
          <w:sz w:val="22"/>
        </w:rPr>
        <w:t>、对象存储软件</w:t>
      </w:r>
      <w:r w:rsidRPr="0040666B">
        <w:rPr>
          <w:rFonts w:ascii="Times New Roman" w:eastAsia="宋体" w:hAnsi="Times New Roman" w:cs="Times New Roman"/>
          <w:sz w:val="22"/>
        </w:rPr>
        <w:t>(OSS)</w:t>
      </w:r>
      <w:r w:rsidRPr="0040666B">
        <w:rPr>
          <w:rFonts w:ascii="Times New Roman" w:eastAsia="宋体" w:hAnsi="Times New Roman" w:cs="Times New Roman" w:hint="eastAsia"/>
          <w:sz w:val="22"/>
        </w:rPr>
        <w:t>、块存储</w:t>
      </w:r>
      <w:r w:rsidRPr="0040666B">
        <w:rPr>
          <w:rFonts w:ascii="Times New Roman" w:eastAsia="宋体" w:hAnsi="Times New Roman" w:cs="Times New Roman"/>
          <w:sz w:val="22"/>
        </w:rPr>
        <w:t>(EBS)</w:t>
      </w:r>
      <w:r w:rsidRPr="0040666B">
        <w:rPr>
          <w:rFonts w:ascii="Times New Roman" w:eastAsia="宋体" w:hAnsi="Times New Roman" w:cs="Times New Roman" w:hint="eastAsia"/>
          <w:sz w:val="22"/>
        </w:rPr>
        <w:t>、文件存储</w:t>
      </w:r>
      <w:r w:rsidRPr="0040666B">
        <w:rPr>
          <w:rFonts w:ascii="Times New Roman" w:eastAsia="宋体" w:hAnsi="Times New Roman" w:cs="Times New Roman"/>
          <w:sz w:val="22"/>
        </w:rPr>
        <w:t>(NAS)</w:t>
      </w:r>
      <w:r w:rsidRPr="0040666B">
        <w:rPr>
          <w:rFonts w:ascii="Times New Roman" w:eastAsia="宋体" w:hAnsi="Times New Roman" w:cs="Times New Roman" w:hint="eastAsia"/>
          <w:sz w:val="22"/>
        </w:rPr>
        <w:t>功能等。</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bCs/>
          <w:sz w:val="22"/>
        </w:rPr>
        <w:t>1.2</w:t>
      </w:r>
      <w:r w:rsidRPr="0040666B">
        <w:rPr>
          <w:rFonts w:ascii="Times New Roman" w:eastAsia="宋体" w:hAnsi="Times New Roman" w:cs="Times New Roman" w:hint="eastAsia"/>
          <w:b/>
          <w:bCs/>
          <w:sz w:val="22"/>
        </w:rPr>
        <w:t>云业务管理平台要求：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提供一套云业务管理平台软件，提供云业务管理和业务云上资源监控等相关服务，能够对云上业务进行有效管理。云业务管理平台软件需支持与中标人所提供的云运维监控平台对接的能力、以及在基础设施层各类服务器及其虚拟化环境中部署的能力。云管理平台可提供北向接口、</w:t>
      </w:r>
      <w:r w:rsidRPr="0040666B">
        <w:rPr>
          <w:rFonts w:ascii="Times New Roman" w:eastAsia="宋体" w:hAnsi="Times New Roman" w:cs="Times New Roman"/>
          <w:sz w:val="22"/>
        </w:rPr>
        <w:t>API</w:t>
      </w:r>
      <w:r w:rsidRPr="0040666B">
        <w:rPr>
          <w:rFonts w:ascii="Times New Roman" w:eastAsia="宋体" w:hAnsi="Times New Roman" w:cs="Times New Roman" w:hint="eastAsia"/>
          <w:sz w:val="22"/>
        </w:rPr>
        <w:t>接口，接入浦东大数据中心统一云管平台。</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bookmarkStart w:id="64" w:name="_Toc118995993"/>
      <w:bookmarkStart w:id="65" w:name="_Toc116329864"/>
      <w:bookmarkStart w:id="66" w:name="_Toc4968"/>
      <w:r w:rsidRPr="0040666B">
        <w:rPr>
          <w:rFonts w:ascii="Times New Roman" w:eastAsia="宋体" w:hAnsi="Times New Roman" w:cs="Times New Roman"/>
          <w:b/>
          <w:bCs/>
          <w:sz w:val="22"/>
        </w:rPr>
        <w:lastRenderedPageBreak/>
        <w:t>10.</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bCs/>
          <w:sz w:val="22"/>
        </w:rPr>
        <w:t>1.3</w:t>
      </w:r>
      <w:r w:rsidRPr="0040666B">
        <w:rPr>
          <w:rFonts w:ascii="Times New Roman" w:eastAsia="宋体" w:hAnsi="Times New Roman" w:cs="Times New Roman" w:hint="eastAsia"/>
          <w:b/>
          <w:bCs/>
          <w:sz w:val="22"/>
        </w:rPr>
        <w:t>虚拟化平台要求</w:t>
      </w:r>
      <w:bookmarkEnd w:id="64"/>
      <w:bookmarkEnd w:id="65"/>
      <w:bookmarkEnd w:id="66"/>
      <w:r w:rsidRPr="0040666B">
        <w:rPr>
          <w:rFonts w:ascii="Times New Roman" w:eastAsia="宋体" w:hAnsi="Times New Roman" w:cs="Times New Roman" w:hint="eastAsia"/>
          <w:b/>
          <w:bCs/>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虚拟化平台需支持国产化操作系统。虚拟机之间可以做到隔离保护；虚拟机具有自己的资源（内存、</w:t>
      </w:r>
      <w:r w:rsidRPr="0040666B">
        <w:rPr>
          <w:rFonts w:ascii="Times New Roman" w:eastAsia="宋体" w:hAnsi="Times New Roman" w:cs="Times New Roman"/>
          <w:sz w:val="22"/>
        </w:rPr>
        <w:t>CPU</w:t>
      </w:r>
      <w:r w:rsidRPr="0040666B">
        <w:rPr>
          <w:rFonts w:ascii="Times New Roman" w:eastAsia="宋体" w:hAnsi="Times New Roman" w:cs="Times New Roman" w:hint="eastAsia"/>
          <w:sz w:val="22"/>
        </w:rPr>
        <w:t>、网卡、存储），可以指定单独的</w:t>
      </w:r>
      <w:r w:rsidRPr="0040666B">
        <w:rPr>
          <w:rFonts w:ascii="Times New Roman" w:eastAsia="宋体" w:hAnsi="Times New Roman" w:cs="Times New Roman"/>
          <w:sz w:val="22"/>
        </w:rPr>
        <w:t>IP</w:t>
      </w:r>
      <w:r w:rsidRPr="0040666B">
        <w:rPr>
          <w:rFonts w:ascii="Times New Roman" w:eastAsia="宋体" w:hAnsi="Times New Roman" w:cs="Times New Roman" w:hint="eastAsia"/>
          <w:sz w:val="22"/>
        </w:rPr>
        <w:t>地址、</w:t>
      </w:r>
      <w:r w:rsidRPr="0040666B">
        <w:rPr>
          <w:rFonts w:ascii="Times New Roman" w:eastAsia="宋体" w:hAnsi="Times New Roman" w:cs="Times New Roman"/>
          <w:sz w:val="22"/>
        </w:rPr>
        <w:t>MAC</w:t>
      </w:r>
      <w:r w:rsidRPr="0040666B">
        <w:rPr>
          <w:rFonts w:ascii="Times New Roman" w:eastAsia="宋体" w:hAnsi="Times New Roman" w:cs="Times New Roman" w:hint="eastAsia"/>
          <w:sz w:val="22"/>
        </w:rPr>
        <w:t>地址等；当虚拟机操作系统出现故障时，可以自动重启或者迁移该虚拟机，保障业务连续性；支持将多个物理服务器组成集群，可基于</w:t>
      </w:r>
      <w:r w:rsidRPr="0040666B">
        <w:rPr>
          <w:rFonts w:ascii="Times New Roman" w:eastAsia="宋体" w:hAnsi="Times New Roman" w:cs="Times New Roman"/>
          <w:sz w:val="22"/>
        </w:rPr>
        <w:t>CPU</w:t>
      </w:r>
      <w:r w:rsidRPr="0040666B">
        <w:rPr>
          <w:rFonts w:ascii="Times New Roman" w:eastAsia="宋体" w:hAnsi="Times New Roman" w:cs="Times New Roman" w:hint="eastAsia"/>
          <w:sz w:val="22"/>
        </w:rPr>
        <w:t>、内存、磁盘等资源利用率进行动态资源调整；虚拟化软件可以在线进行版本升级。</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bookmarkStart w:id="67" w:name="_Toc18047"/>
      <w:bookmarkStart w:id="68" w:name="_Toc118995994"/>
      <w:bookmarkStart w:id="69" w:name="_Toc116329865"/>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bCs/>
          <w:sz w:val="22"/>
        </w:rPr>
        <w:t>1.4</w:t>
      </w:r>
      <w:r w:rsidRPr="0040666B">
        <w:rPr>
          <w:rFonts w:ascii="Times New Roman" w:eastAsia="宋体" w:hAnsi="Times New Roman" w:cs="Times New Roman" w:hint="eastAsia"/>
          <w:b/>
          <w:bCs/>
          <w:sz w:val="22"/>
        </w:rPr>
        <w:t>云网络系统要求</w:t>
      </w:r>
      <w:bookmarkEnd w:id="67"/>
      <w:bookmarkEnd w:id="68"/>
      <w:bookmarkEnd w:id="69"/>
      <w:r w:rsidRPr="0040666B">
        <w:rPr>
          <w:rFonts w:ascii="Times New Roman" w:eastAsia="宋体" w:hAnsi="Times New Roman" w:cs="Times New Roman" w:hint="eastAsia"/>
          <w:b/>
          <w:bCs/>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需采用国产化网络设备；核心骨干设备、出口设备、骨干线路等需要支持冗余备份，云内骨干线路带宽≥</w:t>
      </w:r>
      <w:r w:rsidRPr="0040666B">
        <w:rPr>
          <w:rFonts w:ascii="Times New Roman" w:eastAsia="宋体" w:hAnsi="Times New Roman" w:cs="Times New Roman"/>
          <w:sz w:val="22"/>
        </w:rPr>
        <w:t>40Gb</w:t>
      </w:r>
      <w:r w:rsidRPr="0040666B">
        <w:rPr>
          <w:rFonts w:ascii="Times New Roman" w:eastAsia="宋体" w:hAnsi="Times New Roman" w:cs="Times New Roman" w:hint="eastAsia"/>
          <w:sz w:val="22"/>
        </w:rPr>
        <w:t>带宽，服务器业务≥</w:t>
      </w:r>
      <w:r w:rsidRPr="0040666B">
        <w:rPr>
          <w:rFonts w:ascii="Times New Roman" w:eastAsia="宋体" w:hAnsi="Times New Roman" w:cs="Times New Roman"/>
          <w:sz w:val="22"/>
        </w:rPr>
        <w:t>10Gb</w:t>
      </w:r>
      <w:r w:rsidRPr="0040666B">
        <w:rPr>
          <w:rFonts w:ascii="Times New Roman" w:eastAsia="宋体" w:hAnsi="Times New Roman" w:cs="Times New Roman" w:hint="eastAsia"/>
          <w:sz w:val="22"/>
        </w:rPr>
        <w:t>带宽，核心骨干设备可以保证大规模业务迁移，无缝扩容需求；支持对云平台内的网络设备进行统一管理；网络控制器需集群部署。</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bCs/>
          <w:sz w:val="22"/>
        </w:rPr>
        <w:t>1.5</w:t>
      </w:r>
      <w:r w:rsidRPr="0040666B">
        <w:rPr>
          <w:rFonts w:ascii="Times New Roman" w:eastAsia="宋体" w:hAnsi="Times New Roman" w:cs="Times New Roman" w:hint="eastAsia"/>
          <w:b/>
          <w:bCs/>
          <w:sz w:val="22"/>
        </w:rPr>
        <w:t>出口网络需求：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公网</w:t>
      </w:r>
      <w:r w:rsidRPr="0040666B">
        <w:rPr>
          <w:rFonts w:ascii="Times New Roman" w:eastAsia="宋体" w:hAnsi="Times New Roman" w:cs="Times New Roman"/>
          <w:sz w:val="22"/>
        </w:rPr>
        <w:t>IP</w:t>
      </w:r>
      <w:r w:rsidRPr="0040666B">
        <w:rPr>
          <w:rFonts w:ascii="Times New Roman" w:eastAsia="宋体" w:hAnsi="Times New Roman" w:cs="Times New Roman" w:hint="eastAsia"/>
          <w:sz w:val="22"/>
        </w:rPr>
        <w:t>地址需求：不少于</w:t>
      </w:r>
      <w:r w:rsidRPr="0040666B">
        <w:rPr>
          <w:rFonts w:ascii="Times New Roman" w:eastAsia="宋体" w:hAnsi="Times New Roman" w:cs="Times New Roman"/>
          <w:sz w:val="22"/>
        </w:rPr>
        <w:t>1</w:t>
      </w:r>
      <w:r w:rsidRPr="0040666B">
        <w:rPr>
          <w:rFonts w:ascii="Times New Roman" w:eastAsia="宋体" w:hAnsi="Times New Roman" w:cs="Times New Roman" w:hint="eastAsia"/>
          <w:sz w:val="22"/>
        </w:rPr>
        <w:t>个</w:t>
      </w:r>
      <w:r w:rsidRPr="0040666B">
        <w:rPr>
          <w:rFonts w:ascii="Times New Roman" w:eastAsia="宋体" w:hAnsi="Times New Roman" w:cs="Times New Roman"/>
          <w:sz w:val="22"/>
        </w:rPr>
        <w:t>C</w:t>
      </w:r>
      <w:r w:rsidRPr="0040666B">
        <w:rPr>
          <w:rFonts w:ascii="Times New Roman" w:eastAsia="宋体" w:hAnsi="Times New Roman" w:cs="Times New Roman" w:hint="eastAsia"/>
          <w:sz w:val="22"/>
        </w:rPr>
        <w:t>类互联网</w:t>
      </w:r>
      <w:r w:rsidRPr="0040666B">
        <w:rPr>
          <w:rFonts w:ascii="Times New Roman" w:eastAsia="宋体" w:hAnsi="Times New Roman" w:cs="Times New Roman"/>
          <w:sz w:val="22"/>
        </w:rPr>
        <w:t>IP</w:t>
      </w:r>
      <w:r w:rsidRPr="0040666B">
        <w:rPr>
          <w:rFonts w:ascii="Times New Roman" w:eastAsia="宋体" w:hAnsi="Times New Roman" w:cs="Times New Roman" w:hint="eastAsia"/>
          <w:sz w:val="22"/>
        </w:rPr>
        <w:t>地址，后续可根据实际使用情况扩容。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互联网带宽：考需提供至少</w:t>
      </w:r>
      <w:r w:rsidRPr="0040666B">
        <w:rPr>
          <w:rFonts w:ascii="Times New Roman" w:eastAsia="宋体" w:hAnsi="Times New Roman" w:cs="Times New Roman"/>
          <w:sz w:val="22"/>
        </w:rPr>
        <w:t>2*2GE</w:t>
      </w:r>
      <w:r w:rsidRPr="0040666B">
        <w:rPr>
          <w:rFonts w:ascii="Times New Roman" w:eastAsia="宋体" w:hAnsi="Times New Roman" w:cs="Times New Roman" w:hint="eastAsia"/>
          <w:sz w:val="22"/>
        </w:rPr>
        <w:t>带宽接入公网，后续可根据实际使用情况扩容。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政务外网带宽：需开通不少于</w:t>
      </w:r>
      <w:r w:rsidRPr="0040666B">
        <w:rPr>
          <w:rFonts w:ascii="Times New Roman" w:eastAsia="宋体" w:hAnsi="Times New Roman" w:cs="Times New Roman"/>
          <w:sz w:val="22"/>
        </w:rPr>
        <w:t>4</w:t>
      </w:r>
      <w:r w:rsidRPr="0040666B">
        <w:rPr>
          <w:rFonts w:ascii="Times New Roman" w:eastAsia="宋体" w:hAnsi="Times New Roman" w:cs="Times New Roman" w:hint="eastAsia"/>
          <w:sz w:val="22"/>
        </w:rPr>
        <w:t>条</w:t>
      </w:r>
      <w:r w:rsidRPr="0040666B">
        <w:rPr>
          <w:rFonts w:ascii="Times New Roman" w:eastAsia="宋体" w:hAnsi="Times New Roman" w:cs="Times New Roman"/>
          <w:sz w:val="22"/>
        </w:rPr>
        <w:t>10GE</w:t>
      </w:r>
      <w:r w:rsidRPr="0040666B">
        <w:rPr>
          <w:rFonts w:ascii="Times New Roman" w:eastAsia="宋体" w:hAnsi="Times New Roman" w:cs="Times New Roman" w:hint="eastAsia"/>
          <w:sz w:val="22"/>
        </w:rPr>
        <w:t>传输资源，双路由接入，</w:t>
      </w:r>
      <w:r w:rsidRPr="0040666B">
        <w:rPr>
          <w:rFonts w:ascii="Times New Roman" w:eastAsia="宋体" w:hAnsi="Times New Roman" w:cs="Times New Roman"/>
          <w:sz w:val="22"/>
        </w:rPr>
        <w:t>2</w:t>
      </w:r>
      <w:r w:rsidRPr="0040666B">
        <w:rPr>
          <w:rFonts w:ascii="Times New Roman" w:eastAsia="宋体" w:hAnsi="Times New Roman" w:cs="Times New Roman" w:hint="eastAsia"/>
          <w:sz w:val="22"/>
        </w:rPr>
        <w:t>条从云平台所在机房至招标人指定的浦东大数据中心世纪大道</w:t>
      </w:r>
      <w:r w:rsidRPr="0040666B">
        <w:rPr>
          <w:rFonts w:ascii="Times New Roman" w:eastAsia="宋体" w:hAnsi="Times New Roman" w:cs="Times New Roman"/>
          <w:sz w:val="22"/>
        </w:rPr>
        <w:t>2001</w:t>
      </w:r>
      <w:r w:rsidRPr="0040666B">
        <w:rPr>
          <w:rFonts w:ascii="Times New Roman" w:eastAsia="宋体" w:hAnsi="Times New Roman" w:cs="Times New Roman" w:hint="eastAsia"/>
          <w:sz w:val="22"/>
        </w:rPr>
        <w:t>号某机房，</w:t>
      </w:r>
      <w:r w:rsidRPr="0040666B">
        <w:rPr>
          <w:rFonts w:ascii="Times New Roman" w:eastAsia="宋体" w:hAnsi="Times New Roman" w:cs="Times New Roman"/>
          <w:sz w:val="22"/>
        </w:rPr>
        <w:t>2</w:t>
      </w:r>
      <w:r w:rsidRPr="0040666B">
        <w:rPr>
          <w:rFonts w:ascii="Times New Roman" w:eastAsia="宋体" w:hAnsi="Times New Roman" w:cs="Times New Roman" w:hint="eastAsia"/>
          <w:sz w:val="22"/>
        </w:rPr>
        <w:t>条从云平台所在机房至招标人指定的申港大道</w:t>
      </w:r>
      <w:r w:rsidRPr="0040666B">
        <w:rPr>
          <w:rFonts w:ascii="Times New Roman" w:eastAsia="宋体" w:hAnsi="Times New Roman" w:cs="Times New Roman"/>
          <w:sz w:val="22"/>
        </w:rPr>
        <w:t>200</w:t>
      </w:r>
      <w:r w:rsidRPr="0040666B">
        <w:rPr>
          <w:rFonts w:ascii="Times New Roman" w:eastAsia="宋体" w:hAnsi="Times New Roman" w:cs="Times New Roman" w:hint="eastAsia"/>
          <w:sz w:val="22"/>
        </w:rPr>
        <w:t>号某机房。</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政务专线要求：需满足</w:t>
      </w:r>
      <w:r w:rsidRPr="0040666B">
        <w:rPr>
          <w:rFonts w:ascii="Times New Roman" w:eastAsia="宋体" w:hAnsi="Times New Roman" w:cs="Times New Roman" w:hint="eastAsia"/>
          <w:bCs/>
          <w:sz w:val="22"/>
        </w:rPr>
        <w:t>量子通讯、数据要素赋能、智能化应用与治理等应用场景保障要求。</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bCs/>
          <w:sz w:val="22"/>
        </w:rPr>
      </w:pPr>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bCs/>
          <w:sz w:val="22"/>
        </w:rPr>
        <w:t>1.6</w:t>
      </w:r>
      <w:r w:rsidRPr="0040666B">
        <w:rPr>
          <w:rFonts w:ascii="Times New Roman" w:eastAsia="宋体" w:hAnsi="Times New Roman" w:cs="Times New Roman" w:hint="eastAsia"/>
          <w:b/>
          <w:bCs/>
          <w:sz w:val="22"/>
        </w:rPr>
        <w:t>平台高可靠要求：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云平台使用的网络安全设备、服务器、存储等设备都应具备高可靠性及冗余性，即单个设备或单个节点出现故障时，其他设备</w:t>
      </w:r>
      <w:r w:rsidRPr="0040666B">
        <w:rPr>
          <w:rFonts w:ascii="Times New Roman" w:eastAsia="宋体" w:hAnsi="Times New Roman" w:cs="Times New Roman"/>
          <w:sz w:val="22"/>
        </w:rPr>
        <w:t>/</w:t>
      </w:r>
      <w:r w:rsidRPr="0040666B">
        <w:rPr>
          <w:rFonts w:ascii="Times New Roman" w:eastAsia="宋体" w:hAnsi="Times New Roman" w:cs="Times New Roman" w:hint="eastAsia"/>
          <w:sz w:val="22"/>
        </w:rPr>
        <w:t>节点可以接管业务。云平台具备高可用和动态迁移功能，发生物理设备故障后，虚拟机可以自动迁移到其他可用资源上运行，确保业务系统不受物理设备故障影响。云平台提供备份</w:t>
      </w:r>
      <w:r w:rsidRPr="0040666B">
        <w:rPr>
          <w:rFonts w:ascii="Times New Roman" w:eastAsia="宋体" w:hAnsi="Times New Roman" w:cs="Times New Roman"/>
          <w:sz w:val="22"/>
        </w:rPr>
        <w:t>/</w:t>
      </w:r>
      <w:r w:rsidRPr="0040666B">
        <w:rPr>
          <w:rFonts w:ascii="Times New Roman" w:eastAsia="宋体" w:hAnsi="Times New Roman" w:cs="Times New Roman" w:hint="eastAsia"/>
          <w:sz w:val="22"/>
        </w:rPr>
        <w:t>快照功能，能对政务云平台中的物理和虚拟服务器进行备份，防止存储故障导致数据丢失。</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sz w:val="22"/>
        </w:rPr>
      </w:pPr>
      <w:bookmarkStart w:id="70" w:name="_Toc19098"/>
      <w:r w:rsidRPr="0040666B">
        <w:rPr>
          <w:rFonts w:ascii="Times New Roman" w:eastAsia="宋体" w:hAnsi="Times New Roman" w:cs="Times New Roman"/>
          <w:b/>
          <w:bCs/>
          <w:sz w:val="22"/>
        </w:rPr>
        <w:t>10.</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bCs/>
          <w:sz w:val="22"/>
        </w:rPr>
        <w:t>1.7</w:t>
      </w:r>
      <w:r w:rsidRPr="0040666B">
        <w:rPr>
          <w:rFonts w:ascii="Times New Roman" w:eastAsia="宋体" w:hAnsi="Times New Roman" w:cs="Times New Roman" w:hint="eastAsia"/>
          <w:b/>
          <w:sz w:val="22"/>
        </w:rPr>
        <w:t>云安全需求</w:t>
      </w:r>
      <w:bookmarkEnd w:id="70"/>
      <w:r w:rsidRPr="0040666B">
        <w:rPr>
          <w:rFonts w:ascii="Times New Roman" w:eastAsia="宋体" w:hAnsi="Times New Roman" w:cs="Times New Roman" w:hint="eastAsia"/>
          <w:b/>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符合《信息安全技术网络安全等级保护基本要求》（</w:t>
      </w:r>
      <w:r w:rsidRPr="0040666B">
        <w:rPr>
          <w:rFonts w:ascii="Times New Roman" w:eastAsia="宋体" w:hAnsi="Times New Roman" w:cs="Times New Roman"/>
          <w:sz w:val="22"/>
        </w:rPr>
        <w:t>GB/T 22239-2019</w:t>
      </w:r>
      <w:r w:rsidRPr="0040666B">
        <w:rPr>
          <w:rFonts w:ascii="Times New Roman" w:eastAsia="宋体" w:hAnsi="Times New Roman" w:cs="Times New Roman" w:hint="eastAsia"/>
          <w:sz w:val="22"/>
        </w:rPr>
        <w:t>）第三级安全测评通用要求和云计算安全扩展要求；满足《信息安全技术信息系统密码应用基本要求》（</w:t>
      </w:r>
      <w:r w:rsidRPr="0040666B">
        <w:rPr>
          <w:rFonts w:ascii="Times New Roman" w:eastAsia="宋体" w:hAnsi="Times New Roman" w:cs="Times New Roman"/>
          <w:sz w:val="22"/>
        </w:rPr>
        <w:t>GB/T 39786-2021)</w:t>
      </w:r>
      <w:r w:rsidRPr="0040666B">
        <w:rPr>
          <w:rFonts w:ascii="Times New Roman" w:eastAsia="宋体" w:hAnsi="Times New Roman" w:cs="Times New Roman" w:hint="eastAsia"/>
          <w:sz w:val="22"/>
        </w:rPr>
        <w:t>第三级要求的内容。</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sz w:val="22"/>
        </w:rPr>
      </w:pPr>
      <w:r w:rsidRPr="0040666B">
        <w:rPr>
          <w:rFonts w:ascii="Times New Roman" w:eastAsia="宋体" w:hAnsi="Times New Roman" w:cs="Times New Roman" w:hint="eastAsia"/>
          <w:b/>
          <w:sz w:val="22"/>
        </w:rPr>
        <w:t>（</w:t>
      </w:r>
      <w:r w:rsidRPr="0040666B">
        <w:rPr>
          <w:rFonts w:ascii="Times New Roman" w:eastAsia="宋体" w:hAnsi="Times New Roman" w:cs="Times New Roman"/>
          <w:b/>
          <w:sz w:val="22"/>
        </w:rPr>
        <w:t>1</w:t>
      </w:r>
      <w:r w:rsidRPr="0040666B">
        <w:rPr>
          <w:rFonts w:ascii="Times New Roman" w:eastAsia="宋体" w:hAnsi="Times New Roman" w:cs="Times New Roman" w:hint="eastAsia"/>
          <w:b/>
          <w:sz w:val="22"/>
        </w:rPr>
        <w:t>）平台安全要求：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为了保证平台的安全、稳定运营，制定完善的安全运维管理体系，制定完善的安全管理制度规范，对不同的安全区域、安全保护对象明确安全责任人；提供符合信息安全等级保护三级要求的云平台基础安全和应用系统安全的服务内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需提供安全监控，安全监控内容包含但不限于网络流量监控、各个安全设备的日志记录监控、安全设备运维操作监控和云资源运行状态监控等，并提供安全事态分析，满足用户不同安全级别业务系统的安全需求。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中标人建设的浦东政务云平台需满足包括但不限于如下安全要求：物理安全、网络安全、主机安全、平台安全等内容。</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1</w:t>
      </w:r>
      <w:r w:rsidRPr="0040666B">
        <w:rPr>
          <w:rFonts w:ascii="Times New Roman" w:eastAsia="宋体" w:hAnsi="Times New Roman" w:cs="Times New Roman" w:hint="eastAsia"/>
          <w:sz w:val="22"/>
        </w:rPr>
        <w:t>）物理安全：中标人用于建设浦东政务云的机房需具备防盗窃和防破坏、防雷击、</w:t>
      </w:r>
      <w:r w:rsidRPr="0040666B">
        <w:rPr>
          <w:rFonts w:ascii="Times New Roman" w:eastAsia="宋体" w:hAnsi="Times New Roman" w:cs="Times New Roman" w:hint="eastAsia"/>
          <w:sz w:val="22"/>
        </w:rPr>
        <w:lastRenderedPageBreak/>
        <w:t>防火、防水和防潮、防静电、温湿度控制、电力供应等能力。</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2</w:t>
      </w:r>
      <w:r w:rsidRPr="0040666B">
        <w:rPr>
          <w:rFonts w:ascii="Times New Roman" w:eastAsia="宋体" w:hAnsi="Times New Roman" w:cs="Times New Roman" w:hint="eastAsia"/>
          <w:sz w:val="22"/>
        </w:rPr>
        <w:t>）网络安全：中标人需针对浦东政务云平台按照国家网络安全等级保护基本要求要求建立一套网络安全防护体系，对网络边界处提供访问控制、病毒过滤、防攻击、防入侵、防篡改、内外网数据安全隔离交换等立体安全防护，保护平台内部网络通信安全。提供入侵流量测功能；态势感知通过大数据的离线数据分析能力，对收集的安全日志，进行建模分析，通过大数据手段得出未知威胁攻击、黑客入侵的结论。</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访问控制：浦东政务云平台在各网络边界处均应部署安全访问控制设备，包括防火墙、</w:t>
      </w:r>
      <w:r w:rsidRPr="0040666B">
        <w:rPr>
          <w:rFonts w:ascii="Times New Roman" w:eastAsia="宋体" w:hAnsi="Times New Roman" w:cs="Times New Roman"/>
          <w:sz w:val="22"/>
        </w:rPr>
        <w:t>IPS</w:t>
      </w: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VPN</w:t>
      </w:r>
      <w:r w:rsidRPr="0040666B">
        <w:rPr>
          <w:rFonts w:ascii="Times New Roman" w:eastAsia="宋体" w:hAnsi="Times New Roman" w:cs="Times New Roman" w:hint="eastAsia"/>
          <w:sz w:val="22"/>
        </w:rPr>
        <w:t>网关、安全网关等，能根据会话状态信息为数据流提供明确的允许</w:t>
      </w:r>
      <w:r w:rsidRPr="0040666B">
        <w:rPr>
          <w:rFonts w:ascii="Times New Roman" w:eastAsia="宋体" w:hAnsi="Times New Roman" w:cs="Times New Roman"/>
          <w:sz w:val="22"/>
        </w:rPr>
        <w:t>/</w:t>
      </w:r>
      <w:r w:rsidRPr="0040666B">
        <w:rPr>
          <w:rFonts w:ascii="Times New Roman" w:eastAsia="宋体" w:hAnsi="Times New Roman" w:cs="Times New Roman" w:hint="eastAsia"/>
          <w:sz w:val="22"/>
        </w:rPr>
        <w:t>拒绝访问的能力，控制粒度为端口级。支持按用户和系统之间的允许访问规则，允许或拒绝用户对受控系统进行资源访。</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安全审计：中标人需对浦东政务云平台使用网络设备运行状况、网络流量、用户行为、特权命令等进行日志记录，能够根据记录数据进行分析并生成审计报表，同时对系统审计的记录进行有效安全保护，避免受到未预期的删除、修改或覆盖等不安全操作。</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边界完整性检查：中标人通过部署网络行为管理系统、安全审计系统应能够对非授权设备私自连到内部网络的行为及内部网络用户私自连到外部网络的行为进行检查，能根据用户信息、主机信息、</w:t>
      </w:r>
      <w:r w:rsidRPr="0040666B">
        <w:rPr>
          <w:rFonts w:ascii="Times New Roman" w:eastAsia="宋体" w:hAnsi="Times New Roman" w:cs="Times New Roman"/>
          <w:sz w:val="22"/>
        </w:rPr>
        <w:t>IP</w:t>
      </w:r>
      <w:r w:rsidRPr="0040666B">
        <w:rPr>
          <w:rFonts w:ascii="Times New Roman" w:eastAsia="宋体" w:hAnsi="Times New Roman" w:cs="Times New Roman" w:hint="eastAsia"/>
          <w:sz w:val="22"/>
        </w:rPr>
        <w:t>信息等准确定出非法互联位置，并对其进行有效的网络阻断控制。</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入侵防范：配备有</w:t>
      </w:r>
      <w:r w:rsidRPr="0040666B">
        <w:rPr>
          <w:rFonts w:ascii="Times New Roman" w:eastAsia="宋体" w:hAnsi="Times New Roman" w:cs="Times New Roman"/>
          <w:sz w:val="22"/>
        </w:rPr>
        <w:t>IDS</w:t>
      </w:r>
      <w:r w:rsidRPr="0040666B">
        <w:rPr>
          <w:rFonts w:ascii="Times New Roman" w:eastAsia="宋体" w:hAnsi="Times New Roman" w:cs="Times New Roman" w:hint="eastAsia"/>
          <w:sz w:val="22"/>
        </w:rPr>
        <w:t>或</w:t>
      </w:r>
      <w:r w:rsidRPr="0040666B">
        <w:rPr>
          <w:rFonts w:ascii="Times New Roman" w:eastAsia="宋体" w:hAnsi="Times New Roman" w:cs="Times New Roman"/>
          <w:sz w:val="22"/>
        </w:rPr>
        <w:t>IPS</w:t>
      </w:r>
      <w:r w:rsidRPr="0040666B">
        <w:rPr>
          <w:rFonts w:ascii="Times New Roman" w:eastAsia="宋体" w:hAnsi="Times New Roman" w:cs="Times New Roman" w:hint="eastAsia"/>
          <w:sz w:val="22"/>
        </w:rPr>
        <w:t>入侵防范、检测系统或安全网关系统，实现的实时防范功能应包括：端口扫描、强力攻击、木马后门攻击、拒绝服务攻击、缓冲区溢出攻击、</w:t>
      </w:r>
      <w:r w:rsidRPr="0040666B">
        <w:rPr>
          <w:rFonts w:ascii="Times New Roman" w:eastAsia="宋体" w:hAnsi="Times New Roman" w:cs="Times New Roman"/>
          <w:sz w:val="22"/>
        </w:rPr>
        <w:t>IP</w:t>
      </w:r>
      <w:r w:rsidRPr="0040666B">
        <w:rPr>
          <w:rFonts w:ascii="Times New Roman" w:eastAsia="宋体" w:hAnsi="Times New Roman" w:cs="Times New Roman" w:hint="eastAsia"/>
          <w:sz w:val="22"/>
        </w:rPr>
        <w:t>碎片攻击和网络蠕虫攻击等非法网络攻击行为，当检测到攻击行为时，系统将详细记录相关信息，同时在发生严重入侵事件时具备报警、记录功能。</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恶意代码防范：中标人在网络的边界处对各种恶意代码进行检测和清除功能，系统应支持自动及手工方式对恶意代码库的升级和检测系统的更新功能。</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网络设备防护：中标人所使用的网络设备均应支持对登录用户的身份鉴别功能，支持采用加密用户口令鉴、</w:t>
      </w:r>
      <w:r w:rsidRPr="0040666B">
        <w:rPr>
          <w:rFonts w:ascii="Times New Roman" w:eastAsia="宋体" w:hAnsi="Times New Roman" w:cs="Times New Roman"/>
          <w:sz w:val="22"/>
        </w:rPr>
        <w:t>RADIUS</w:t>
      </w:r>
      <w:r w:rsidRPr="0040666B">
        <w:rPr>
          <w:rFonts w:ascii="Times New Roman" w:eastAsia="宋体" w:hAnsi="Times New Roman" w:cs="Times New Roman" w:hint="eastAsia"/>
          <w:sz w:val="22"/>
        </w:rPr>
        <w:t>身份认证等方式，可通过命令行、</w:t>
      </w:r>
      <w:r w:rsidRPr="0040666B">
        <w:rPr>
          <w:rFonts w:ascii="Times New Roman" w:eastAsia="宋体" w:hAnsi="Times New Roman" w:cs="Times New Roman"/>
          <w:sz w:val="22"/>
        </w:rPr>
        <w:t>Web</w:t>
      </w:r>
      <w:r w:rsidRPr="0040666B">
        <w:rPr>
          <w:rFonts w:ascii="Times New Roman" w:eastAsia="宋体" w:hAnsi="Times New Roman" w:cs="Times New Roman" w:hint="eastAsia"/>
          <w:sz w:val="22"/>
        </w:rPr>
        <w:t>、中文图形化配置软件等方式进行配置和管理，并可通过</w:t>
      </w:r>
      <w:r w:rsidRPr="0040666B">
        <w:rPr>
          <w:rFonts w:ascii="Times New Roman" w:eastAsia="宋体" w:hAnsi="Times New Roman" w:cs="Times New Roman"/>
          <w:sz w:val="22"/>
        </w:rPr>
        <w:t>ACL</w:t>
      </w:r>
      <w:r w:rsidRPr="0040666B">
        <w:rPr>
          <w:rFonts w:ascii="Times New Roman" w:eastAsia="宋体" w:hAnsi="Times New Roman" w:cs="Times New Roman" w:hint="eastAsia"/>
          <w:sz w:val="22"/>
        </w:rPr>
        <w:t>访问控制列表的方式实现对网络设备的管理员登录地址进行限制，所有网络设备用户均应具备唯一标识。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3</w:t>
      </w:r>
      <w:r w:rsidRPr="0040666B">
        <w:rPr>
          <w:rFonts w:ascii="Times New Roman" w:eastAsia="宋体" w:hAnsi="Times New Roman" w:cs="Times New Roman" w:hint="eastAsia"/>
          <w:sz w:val="22"/>
        </w:rPr>
        <w:t>）主机安全：对主机的物理安全，主机访问控制方面进行保护。</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主机访问控制：主机系统应启用主机系统的访问控制功能，依据安全策略控制用户对资源的访问权限，通过系统的技术维护措施严格限制默认账户的访问权限。</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4</w:t>
      </w:r>
      <w:r w:rsidRPr="0040666B">
        <w:rPr>
          <w:rFonts w:ascii="Times New Roman" w:eastAsia="宋体" w:hAnsi="Times New Roman" w:cs="Times New Roman" w:hint="eastAsia"/>
          <w:sz w:val="22"/>
        </w:rPr>
        <w:t>）平台安全：包括虚拟化及云运维管理平台的安全保护，支持物理资源与虚拟资源统一管理。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虚拟化安全：支持有代理或者无代理安全方式进行虚拟环境的整体防护。</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浦东政务云平台安全：如果云运维管理平台需要数据库的支持，应保护好云运维管理平台的数据库安全，设置强壮复杂的密码策略、备份数据库和配置相关的网络安全服务；云运维管理平台的访问许可应加强管理，删除不需要的用户账号。</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浦东政务云平台访问控制安全：用户在访问浦东政务云平台资源过程中支持使用数字证书进行身份认证，包括但不限于中标人维护人员、委办局操作人员、政务云管理单位监管人员。</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lastRenderedPageBreak/>
        <w:t>5</w:t>
      </w:r>
      <w:r w:rsidRPr="0040666B">
        <w:rPr>
          <w:rFonts w:ascii="Times New Roman" w:eastAsia="宋体" w:hAnsi="Times New Roman" w:cs="Times New Roman" w:hint="eastAsia"/>
          <w:sz w:val="22"/>
        </w:rPr>
        <w:t>）委办局单位部署在浦东政务云平台中的应用系统在执行国家及本市有关电子政务信息安全管理办法的过程中，若发现重大安全事故或者安全隐患时，中标人需要配合进行安全整改。</w:t>
      </w: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sz w:val="22"/>
        </w:rPr>
      </w:pPr>
      <w:r w:rsidRPr="0040666B">
        <w:rPr>
          <w:rFonts w:ascii="Times New Roman" w:eastAsia="宋体" w:hAnsi="Times New Roman" w:cs="Times New Roman" w:hint="eastAsia"/>
          <w:b/>
          <w:sz w:val="22"/>
        </w:rPr>
        <w:t>（</w:t>
      </w:r>
      <w:r w:rsidRPr="0040666B">
        <w:rPr>
          <w:rFonts w:ascii="Times New Roman" w:eastAsia="宋体" w:hAnsi="Times New Roman" w:cs="Times New Roman"/>
          <w:b/>
          <w:sz w:val="22"/>
        </w:rPr>
        <w:t>2</w:t>
      </w:r>
      <w:r w:rsidRPr="0040666B">
        <w:rPr>
          <w:rFonts w:ascii="Times New Roman" w:eastAsia="宋体" w:hAnsi="Times New Roman" w:cs="Times New Roman" w:hint="eastAsia"/>
          <w:b/>
          <w:sz w:val="22"/>
        </w:rPr>
        <w:t>）国密安全要求：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基于密码技术为根本，以《网络安全等级保护基本要求》为目标，充分遵循《信息系统密码应用基本要求》的相关要求，建设面向云租户的云密码服务体系，总体构建以密码技术为核心的云密码服务支撑体系，融合密码应用的不同类别和多种场景。</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1</w:t>
      </w:r>
      <w:r w:rsidRPr="0040666B">
        <w:rPr>
          <w:rFonts w:ascii="Times New Roman" w:eastAsia="宋体" w:hAnsi="Times New Roman" w:cs="Times New Roman" w:hint="eastAsia"/>
          <w:sz w:val="22"/>
        </w:rPr>
        <w:t>）整体体系定位：</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本次密码保障体系基于国产密码算法进行建设，为面向上云的信息系统提供密码保障机制，配合整体的国密改造工作，服务对象为浦东新区各委办局适配国密要求的信息系统及国产终端环境。建设一套满足国密要求的云密码保障体系。</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2</w:t>
      </w:r>
      <w:r w:rsidRPr="0040666B">
        <w:rPr>
          <w:rFonts w:ascii="Times New Roman" w:eastAsia="宋体" w:hAnsi="Times New Roman" w:cs="Times New Roman" w:hint="eastAsia"/>
          <w:sz w:val="22"/>
        </w:rPr>
        <w:t>）选用安全合规的密码产品服务：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本次建设的密码保障体系，所有密码设备均满足商用密码产品认证的合规产品，并提供密码支撑服务。</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3</w:t>
      </w:r>
      <w:r w:rsidRPr="0040666B">
        <w:rPr>
          <w:rFonts w:ascii="Times New Roman" w:eastAsia="宋体" w:hAnsi="Times New Roman" w:cs="Times New Roman" w:hint="eastAsia"/>
          <w:sz w:val="22"/>
        </w:rPr>
        <w:t>）国产密码适配改造：</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本次建设的密码保障体系包括应用系统国密改造适配工作，提供独立的密码改造技术要求、密码接入流程、适配环境，帮助各委办局能快速的推进信息系统国密改造。</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sz w:val="22"/>
        </w:rPr>
      </w:pPr>
      <w:bookmarkStart w:id="71" w:name="_Toc13983"/>
      <w:r w:rsidRPr="0040666B">
        <w:rPr>
          <w:rFonts w:ascii="Times New Roman" w:eastAsia="宋体" w:hAnsi="Times New Roman" w:cs="Times New Roman"/>
          <w:b/>
          <w:sz w:val="22"/>
        </w:rPr>
        <w:t>10.</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sz w:val="22"/>
        </w:rPr>
        <w:t xml:space="preserve">1.8 </w:t>
      </w:r>
      <w:r w:rsidRPr="0040666B">
        <w:rPr>
          <w:rFonts w:ascii="Times New Roman" w:eastAsia="宋体" w:hAnsi="Times New Roman" w:cs="Times New Roman" w:hint="eastAsia"/>
          <w:b/>
          <w:sz w:val="22"/>
        </w:rPr>
        <w:t>设备托管服务要求</w:t>
      </w:r>
      <w:bookmarkEnd w:id="71"/>
      <w:r w:rsidRPr="0040666B">
        <w:rPr>
          <w:rFonts w:ascii="Times New Roman" w:eastAsia="宋体" w:hAnsi="Times New Roman" w:cs="Times New Roman" w:hint="eastAsia"/>
          <w:b/>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需提供数据中心机房空间服务，提供额外设备托管空间服务；需提供机房整机柜出租服务，提供额外设备托管机柜，托管机柜数量不少于</w:t>
      </w:r>
      <w:r w:rsidRPr="0040666B">
        <w:rPr>
          <w:rFonts w:ascii="Times New Roman" w:eastAsia="宋体" w:hAnsi="Times New Roman" w:cs="Times New Roman"/>
          <w:sz w:val="22"/>
        </w:rPr>
        <w:t>5</w:t>
      </w:r>
      <w:r w:rsidRPr="0040666B">
        <w:rPr>
          <w:rFonts w:ascii="Times New Roman" w:eastAsia="宋体" w:hAnsi="Times New Roman" w:cs="Times New Roman" w:hint="eastAsia"/>
          <w:sz w:val="22"/>
        </w:rPr>
        <w:t>个，单机柜功耗不低于</w:t>
      </w:r>
      <w:r w:rsidRPr="0040666B">
        <w:rPr>
          <w:rFonts w:ascii="Times New Roman" w:eastAsia="宋体" w:hAnsi="Times New Roman" w:cs="Times New Roman"/>
          <w:sz w:val="22"/>
        </w:rPr>
        <w:t>6000W</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p>
    <w:p w:rsidR="0040666B" w:rsidRPr="0040666B" w:rsidRDefault="0040666B" w:rsidP="0040666B">
      <w:pPr>
        <w:adjustRightInd w:val="0"/>
        <w:snapToGrid w:val="0"/>
        <w:spacing w:line="300" w:lineRule="auto"/>
        <w:ind w:firstLineChars="200" w:firstLine="442"/>
        <w:jc w:val="left"/>
        <w:rPr>
          <w:rFonts w:ascii="Times New Roman" w:eastAsia="宋体" w:hAnsi="Times New Roman" w:cs="Times New Roman"/>
          <w:b/>
          <w:sz w:val="22"/>
        </w:rPr>
      </w:pPr>
      <w:r w:rsidRPr="0040666B">
        <w:rPr>
          <w:rFonts w:ascii="Times New Roman" w:eastAsia="宋体" w:hAnsi="Times New Roman" w:cs="Times New Roman"/>
          <w:b/>
          <w:sz w:val="22"/>
        </w:rPr>
        <w:t>10.</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sz w:val="22"/>
        </w:rPr>
        <w:t>1.</w:t>
      </w:r>
      <w:r w:rsidRPr="0040666B">
        <w:rPr>
          <w:rFonts w:ascii="Times New Roman" w:eastAsia="宋体" w:hAnsi="Times New Roman" w:cs="Times New Roman" w:hint="eastAsia"/>
          <w:b/>
          <w:sz w:val="22"/>
        </w:rPr>
        <w:t>9</w:t>
      </w:r>
      <w:r w:rsidRPr="0040666B">
        <w:rPr>
          <w:rFonts w:ascii="Times New Roman" w:eastAsia="宋体" w:hAnsi="Times New Roman" w:cs="Times New Roman"/>
          <w:b/>
          <w:sz w:val="22"/>
        </w:rPr>
        <w:t xml:space="preserve"> </w:t>
      </w:r>
      <w:r w:rsidRPr="0040666B">
        <w:rPr>
          <w:rFonts w:ascii="Times New Roman" w:eastAsia="宋体" w:hAnsi="Times New Roman" w:cs="Times New Roman" w:hint="eastAsia"/>
          <w:b/>
          <w:sz w:val="22"/>
        </w:rPr>
        <w:t>机房技术要求：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1</w:t>
      </w:r>
      <w:r w:rsidRPr="0040666B">
        <w:rPr>
          <w:rFonts w:ascii="Times New Roman" w:eastAsia="宋体" w:hAnsi="Times New Roman" w:cs="Times New Roman" w:hint="eastAsia"/>
          <w:sz w:val="22"/>
        </w:rPr>
        <w:t>）机房空间要求：政务外网、互联网区域使用物理隔离的不同机房，机柜总数量不少于</w:t>
      </w:r>
      <w:r w:rsidRPr="0040666B">
        <w:rPr>
          <w:rFonts w:ascii="Times New Roman" w:eastAsia="宋体" w:hAnsi="Times New Roman" w:cs="Times New Roman"/>
          <w:sz w:val="22"/>
        </w:rPr>
        <w:t>120</w:t>
      </w:r>
      <w:r w:rsidRPr="0040666B">
        <w:rPr>
          <w:rFonts w:ascii="Times New Roman" w:eastAsia="宋体" w:hAnsi="Times New Roman" w:cs="Times New Roman" w:hint="eastAsia"/>
          <w:sz w:val="22"/>
        </w:rPr>
        <w:t>个，实际使用机柜数量可根据项目需求提供。每机柜提供双路不间断供电，功率不低于</w:t>
      </w:r>
      <w:r w:rsidRPr="0040666B">
        <w:rPr>
          <w:rFonts w:ascii="Times New Roman" w:eastAsia="宋体" w:hAnsi="Times New Roman" w:cs="Times New Roman"/>
          <w:sz w:val="22"/>
        </w:rPr>
        <w:t>6KW</w:t>
      </w:r>
      <w:r w:rsidRPr="0040666B">
        <w:rPr>
          <w:rFonts w:ascii="Times New Roman" w:eastAsia="宋体" w:hAnsi="Times New Roman" w:cs="Times New Roman" w:hint="eastAsia"/>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2</w:t>
      </w:r>
      <w:r w:rsidRPr="0040666B">
        <w:rPr>
          <w:rFonts w:ascii="Times New Roman" w:eastAsia="宋体" w:hAnsi="Times New Roman" w:cs="Times New Roman" w:hint="eastAsia"/>
          <w:sz w:val="22"/>
        </w:rPr>
        <w:t>）中标人提供的机房可以按照招标人的要求对资源进行物理和逻辑隔离，满足多个云平台资源区和独立资源区域划分要求。独立区域具有门禁控制，控制权按照招标人要求进行管理。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3</w:t>
      </w:r>
      <w:r w:rsidRPr="0040666B">
        <w:rPr>
          <w:rFonts w:ascii="Times New Roman" w:eastAsia="宋体" w:hAnsi="Times New Roman" w:cs="Times New Roman" w:hint="eastAsia"/>
          <w:sz w:val="22"/>
        </w:rPr>
        <w:t>）中标人提供的机房应具备符合国密要求的门禁系统。</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4</w:t>
      </w:r>
      <w:r w:rsidRPr="0040666B">
        <w:rPr>
          <w:rFonts w:ascii="Times New Roman" w:eastAsia="宋体" w:hAnsi="Times New Roman" w:cs="Times New Roman" w:hint="eastAsia"/>
          <w:sz w:val="22"/>
        </w:rPr>
        <w:t>）机房链路要求：</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政务外网接入：要求承载政务云平台的网络和市政务外网骨干传输网络高效安全地衔接，满足各政务部门接入政务云业务系统的网络需要。根据相关安全管理部门的要求，中标人应支撑安全管理部门放置相关设备到中标人机房或进行专网的接入。</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互联网接入：要求承载政务云平台的网络和市政务外网互联网统一出口高效安全地衔接，满足各政务部门业务系统接入互联网的需要，需提供互联网骨干级带宽服务及异网接入能力。</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t>（</w:t>
      </w:r>
      <w:r w:rsidRPr="0040666B">
        <w:rPr>
          <w:rFonts w:ascii="Times New Roman" w:eastAsia="宋体" w:hAnsi="Times New Roman" w:cs="Times New Roman"/>
          <w:sz w:val="22"/>
        </w:rPr>
        <w:t>5</w:t>
      </w:r>
      <w:r w:rsidRPr="0040666B">
        <w:rPr>
          <w:rFonts w:ascii="Times New Roman" w:eastAsia="宋体" w:hAnsi="Times New Roman" w:cs="Times New Roman" w:hint="eastAsia"/>
          <w:sz w:val="22"/>
        </w:rPr>
        <w:t>）机房环境要求：</w:t>
      </w:r>
    </w:p>
    <w:tbl>
      <w:tblPr>
        <w:tblW w:w="4998" w:type="pct"/>
        <w:jc w:val="center"/>
        <w:tblLook w:val="04A0" w:firstRow="1" w:lastRow="0" w:firstColumn="1" w:lastColumn="0" w:noHBand="0" w:noVBand="1"/>
      </w:tblPr>
      <w:tblGrid>
        <w:gridCol w:w="1211"/>
        <w:gridCol w:w="7308"/>
      </w:tblGrid>
      <w:tr w:rsidR="0040666B" w:rsidRPr="0040666B" w:rsidTr="000C48C1">
        <w:trPr>
          <w:trHeight w:val="270"/>
          <w:tblHeader/>
          <w:jc w:val="center"/>
        </w:trPr>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项目</w:t>
            </w:r>
          </w:p>
        </w:tc>
        <w:tc>
          <w:tcPr>
            <w:tcW w:w="4288"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设计指标</w:t>
            </w:r>
          </w:p>
        </w:tc>
      </w:tr>
      <w:tr w:rsidR="0040666B" w:rsidRPr="0040666B" w:rsidTr="000C48C1">
        <w:trPr>
          <w:trHeight w:val="540"/>
          <w:jc w:val="center"/>
        </w:trPr>
        <w:tc>
          <w:tcPr>
            <w:tcW w:w="71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lastRenderedPageBreak/>
              <w:t>环境要求</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温度：开机时</w:t>
            </w:r>
            <w:r w:rsidRPr="0040666B">
              <w:rPr>
                <w:rFonts w:ascii="Times New Roman" w:eastAsia="宋体" w:hAnsi="宋体" w:cs="Times New Roman" w:hint="eastAsia"/>
                <w:bCs/>
                <w:sz w:val="22"/>
              </w:rPr>
              <w:t>23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 xml:space="preserve">C </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C</w:t>
            </w:r>
            <w:r w:rsidRPr="0040666B">
              <w:rPr>
                <w:rFonts w:ascii="Times New Roman" w:eastAsia="宋体" w:hAnsi="宋体" w:cs="Times New Roman" w:hint="eastAsia"/>
                <w:bCs/>
                <w:sz w:val="22"/>
              </w:rPr>
              <w:t>，停机时</w:t>
            </w: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 xml:space="preserve">C </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35</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C</w:t>
            </w:r>
            <w:r w:rsidRPr="0040666B">
              <w:rPr>
                <w:rFonts w:ascii="Times New Roman" w:eastAsia="宋体" w:hAnsi="宋体" w:cs="Times New Roman" w:hint="eastAsia"/>
                <w:bCs/>
                <w:sz w:val="22"/>
              </w:rPr>
              <w:t>；相对湿度：开机时</w:t>
            </w:r>
            <w:r w:rsidRPr="0040666B">
              <w:rPr>
                <w:rFonts w:ascii="Times New Roman" w:eastAsia="宋体" w:hAnsi="宋体" w:cs="Times New Roman" w:hint="eastAsia"/>
                <w:bCs/>
                <w:sz w:val="22"/>
              </w:rPr>
              <w:t xml:space="preserve">40% </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55%</w:t>
            </w:r>
            <w:r w:rsidRPr="0040666B">
              <w:rPr>
                <w:rFonts w:ascii="Times New Roman" w:eastAsia="宋体" w:hAnsi="宋体" w:cs="Times New Roman" w:hint="eastAsia"/>
                <w:bCs/>
                <w:sz w:val="22"/>
              </w:rPr>
              <w:t>，停机时</w:t>
            </w:r>
            <w:r w:rsidRPr="0040666B">
              <w:rPr>
                <w:rFonts w:ascii="Times New Roman" w:eastAsia="宋体" w:hAnsi="宋体" w:cs="Times New Roman" w:hint="eastAsia"/>
                <w:bCs/>
                <w:sz w:val="22"/>
              </w:rPr>
              <w:t xml:space="preserve">40% </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70%</w:t>
            </w:r>
            <w:r w:rsidRPr="0040666B">
              <w:rPr>
                <w:rFonts w:ascii="Times New Roman" w:eastAsia="宋体" w:hAnsi="宋体" w:cs="Times New Roman" w:hint="eastAsia"/>
                <w:bCs/>
                <w:sz w:val="22"/>
              </w:rPr>
              <w:t>；温度变化率＜</w:t>
            </w: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C/h</w:t>
            </w:r>
            <w:r w:rsidRPr="0040666B">
              <w:rPr>
                <w:rFonts w:ascii="Times New Roman" w:eastAsia="宋体" w:hAnsi="宋体" w:cs="Times New Roman" w:hint="eastAsia"/>
                <w:bCs/>
                <w:sz w:val="22"/>
              </w:rPr>
              <w:t>，不得结露。</w:t>
            </w:r>
          </w:p>
        </w:tc>
      </w:tr>
      <w:tr w:rsidR="0040666B" w:rsidRPr="0040666B" w:rsidTr="000C48C1">
        <w:trPr>
          <w:trHeight w:val="585"/>
          <w:jc w:val="center"/>
        </w:trPr>
        <w:tc>
          <w:tcPr>
            <w:tcW w:w="71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结构</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抗震：乙级以上，抗震烈度</w:t>
            </w:r>
            <w:r w:rsidRPr="0040666B">
              <w:rPr>
                <w:rFonts w:ascii="Times New Roman" w:eastAsia="宋体" w:hAnsi="宋体" w:cs="Times New Roman" w:hint="eastAsia"/>
                <w:bCs/>
                <w:sz w:val="22"/>
              </w:rPr>
              <w:t>7</w:t>
            </w:r>
            <w:r w:rsidRPr="0040666B">
              <w:rPr>
                <w:rFonts w:ascii="Times New Roman" w:eastAsia="宋体" w:hAnsi="宋体" w:cs="Times New Roman" w:hint="eastAsia"/>
                <w:bCs/>
                <w:sz w:val="22"/>
              </w:rPr>
              <w:t>度及以上，机房活荷载标准值≥</w:t>
            </w:r>
            <w:r w:rsidRPr="0040666B">
              <w:rPr>
                <w:rFonts w:ascii="Times New Roman" w:eastAsia="宋体" w:hAnsi="宋体" w:cs="Times New Roman" w:hint="eastAsia"/>
                <w:bCs/>
                <w:sz w:val="22"/>
              </w:rPr>
              <w:t>8kN/m2</w:t>
            </w:r>
            <w:r w:rsidRPr="0040666B">
              <w:rPr>
                <w:rFonts w:ascii="Times New Roman" w:eastAsia="宋体" w:hAnsi="宋体" w:cs="Times New Roman" w:hint="eastAsia"/>
                <w:bCs/>
                <w:sz w:val="22"/>
              </w:rPr>
              <w:t>，电池室≥</w:t>
            </w:r>
            <w:r w:rsidRPr="0040666B">
              <w:rPr>
                <w:rFonts w:ascii="Times New Roman" w:eastAsia="宋体" w:hAnsi="宋体" w:cs="Times New Roman" w:hint="eastAsia"/>
                <w:bCs/>
                <w:sz w:val="22"/>
              </w:rPr>
              <w:t>12kN/m2</w:t>
            </w:r>
            <w:r w:rsidRPr="0040666B">
              <w:rPr>
                <w:rFonts w:ascii="Times New Roman" w:eastAsia="宋体" w:hAnsi="宋体" w:cs="Times New Roman" w:hint="eastAsia"/>
                <w:bCs/>
                <w:sz w:val="22"/>
              </w:rPr>
              <w:t>，机房外墙不宜设采光窗，耐火等级：一级。</w:t>
            </w:r>
          </w:p>
        </w:tc>
      </w:tr>
      <w:tr w:rsidR="0040666B" w:rsidRPr="0040666B" w:rsidTr="000C48C1">
        <w:trPr>
          <w:trHeight w:val="585"/>
          <w:jc w:val="center"/>
        </w:trPr>
        <w:tc>
          <w:tcPr>
            <w:tcW w:w="711" w:type="pct"/>
            <w:vMerge w:val="restar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空气调节</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机房专用空调</w:t>
            </w:r>
            <w:r w:rsidRPr="0040666B">
              <w:rPr>
                <w:rFonts w:ascii="Times New Roman" w:eastAsia="宋体" w:hAnsi="宋体" w:cs="Times New Roman" w:hint="eastAsia"/>
                <w:bCs/>
                <w:sz w:val="22"/>
              </w:rPr>
              <w:t>N+1</w:t>
            </w:r>
            <w:r w:rsidRPr="0040666B">
              <w:rPr>
                <w:rFonts w:ascii="Times New Roman" w:eastAsia="宋体" w:hAnsi="宋体" w:cs="Times New Roman" w:hint="eastAsia"/>
                <w:bCs/>
                <w:sz w:val="22"/>
              </w:rPr>
              <w:t>冗余，制冷量按</w:t>
            </w:r>
            <w:r w:rsidRPr="0040666B">
              <w:rPr>
                <w:rFonts w:ascii="Times New Roman" w:eastAsia="宋体" w:hAnsi="宋体" w:cs="Times New Roman" w:hint="eastAsia"/>
                <w:bCs/>
                <w:sz w:val="22"/>
              </w:rPr>
              <w:t>300W/m2</w:t>
            </w:r>
            <w:r w:rsidRPr="0040666B">
              <w:rPr>
                <w:rFonts w:ascii="Times New Roman" w:eastAsia="宋体" w:hAnsi="宋体" w:cs="Times New Roman" w:hint="eastAsia"/>
                <w:bCs/>
                <w:sz w:val="22"/>
              </w:rPr>
              <w:t>估算，总冷量负偏差不大于</w:t>
            </w: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；空调系统供电应采取双路市电自动切换线路供电，每台空调应采用独立回路供电；</w:t>
            </w:r>
          </w:p>
        </w:tc>
      </w:tr>
      <w:tr w:rsidR="0040666B" w:rsidRPr="0040666B" w:rsidTr="000C48C1">
        <w:trPr>
          <w:trHeight w:val="525"/>
          <w:jc w:val="center"/>
        </w:trPr>
        <w:tc>
          <w:tcPr>
            <w:tcW w:w="711"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机房和辅助区应设置空气调节系统，主机房与其它房间、走廊间的压差不应小于</w:t>
            </w:r>
            <w:r w:rsidRPr="0040666B">
              <w:rPr>
                <w:rFonts w:ascii="Times New Roman" w:eastAsia="宋体" w:hAnsi="宋体" w:cs="Times New Roman" w:hint="eastAsia"/>
                <w:bCs/>
                <w:sz w:val="22"/>
              </w:rPr>
              <w:t>4.9Pa</w:t>
            </w:r>
            <w:r w:rsidRPr="0040666B">
              <w:rPr>
                <w:rFonts w:ascii="Times New Roman" w:eastAsia="宋体" w:hAnsi="宋体" w:cs="Times New Roman" w:hint="eastAsia"/>
                <w:bCs/>
                <w:sz w:val="22"/>
              </w:rPr>
              <w:t>，机房应保持正压，与室外静压差不应小于</w:t>
            </w:r>
            <w:r w:rsidRPr="0040666B">
              <w:rPr>
                <w:rFonts w:ascii="Times New Roman" w:eastAsia="宋体" w:hAnsi="宋体" w:cs="Times New Roman" w:hint="eastAsia"/>
                <w:bCs/>
                <w:sz w:val="22"/>
              </w:rPr>
              <w:t>9.8Pa</w:t>
            </w:r>
            <w:r w:rsidRPr="0040666B">
              <w:rPr>
                <w:rFonts w:ascii="Times New Roman" w:eastAsia="宋体" w:hAnsi="宋体" w:cs="Times New Roman" w:hint="eastAsia"/>
                <w:bCs/>
                <w:sz w:val="22"/>
              </w:rPr>
              <w:t>；</w:t>
            </w:r>
          </w:p>
        </w:tc>
      </w:tr>
      <w:tr w:rsidR="0040666B" w:rsidRPr="0040666B" w:rsidTr="000C48C1">
        <w:trPr>
          <w:trHeight w:val="540"/>
          <w:jc w:val="center"/>
        </w:trPr>
        <w:tc>
          <w:tcPr>
            <w:tcW w:w="711"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主机房内的空气含尘浓度，在表态条件下测试，每升空气中大于或等于</w:t>
            </w:r>
            <w:r w:rsidRPr="0040666B">
              <w:rPr>
                <w:rFonts w:ascii="Times New Roman" w:eastAsia="宋体" w:hAnsi="宋体" w:cs="Times New Roman" w:hint="eastAsia"/>
                <w:bCs/>
                <w:sz w:val="22"/>
              </w:rPr>
              <w:t>0.5</w:t>
            </w:r>
            <w:r w:rsidRPr="0040666B">
              <w:rPr>
                <w:rFonts w:ascii="Times New Roman" w:eastAsia="宋体" w:hAnsi="宋体" w:cs="Times New Roman" w:hint="eastAsia"/>
                <w:bCs/>
                <w:sz w:val="22"/>
              </w:rPr>
              <w:t>μ</w:t>
            </w:r>
            <w:r w:rsidRPr="0040666B">
              <w:rPr>
                <w:rFonts w:ascii="Times New Roman" w:eastAsia="宋体" w:hAnsi="宋体" w:cs="Times New Roman" w:hint="eastAsia"/>
                <w:bCs/>
                <w:sz w:val="22"/>
              </w:rPr>
              <w:t>m</w:t>
            </w:r>
            <w:r w:rsidRPr="0040666B">
              <w:rPr>
                <w:rFonts w:ascii="Times New Roman" w:eastAsia="宋体" w:hAnsi="宋体" w:cs="Times New Roman" w:hint="eastAsia"/>
                <w:bCs/>
                <w:sz w:val="22"/>
              </w:rPr>
              <w:t>的尘粒数，应少于</w:t>
            </w:r>
            <w:r w:rsidRPr="0040666B">
              <w:rPr>
                <w:rFonts w:ascii="Times New Roman" w:eastAsia="宋体" w:hAnsi="宋体" w:cs="Times New Roman" w:hint="eastAsia"/>
                <w:bCs/>
                <w:sz w:val="22"/>
              </w:rPr>
              <w:t>18,000</w:t>
            </w:r>
            <w:r w:rsidRPr="0040666B">
              <w:rPr>
                <w:rFonts w:ascii="Times New Roman" w:eastAsia="宋体" w:hAnsi="宋体" w:cs="Times New Roman" w:hint="eastAsia"/>
                <w:bCs/>
                <w:sz w:val="22"/>
              </w:rPr>
              <w:t>颗。</w:t>
            </w:r>
          </w:p>
        </w:tc>
      </w:tr>
      <w:tr w:rsidR="0040666B" w:rsidRPr="0040666B" w:rsidTr="000C48C1">
        <w:trPr>
          <w:trHeight w:val="810"/>
          <w:jc w:val="center"/>
        </w:trPr>
        <w:tc>
          <w:tcPr>
            <w:tcW w:w="71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供电电源</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机房市电容量≥</w:t>
            </w:r>
            <w:r w:rsidRPr="0040666B">
              <w:rPr>
                <w:rFonts w:ascii="Times New Roman" w:eastAsia="宋体" w:hAnsi="宋体" w:cs="Times New Roman" w:hint="eastAsia"/>
                <w:bCs/>
                <w:sz w:val="22"/>
              </w:rPr>
              <w:t>10000KVA</w:t>
            </w:r>
            <w:r w:rsidRPr="0040666B">
              <w:rPr>
                <w:rFonts w:ascii="Times New Roman" w:eastAsia="宋体" w:hAnsi="宋体" w:cs="Times New Roman" w:hint="eastAsia"/>
                <w:bCs/>
                <w:sz w:val="22"/>
              </w:rPr>
              <w:t>，由</w:t>
            </w: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个供电局向、</w:t>
            </w: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个不同路由同时供电，保证电源不同时受到损坏，配备电源自动切换系统。（需提供双路市电及市电容量证明材料）</w:t>
            </w:r>
          </w:p>
        </w:tc>
      </w:tr>
      <w:tr w:rsidR="0040666B" w:rsidRPr="0040666B" w:rsidTr="000C48C1">
        <w:trPr>
          <w:trHeight w:val="540"/>
          <w:jc w:val="center"/>
        </w:trPr>
        <w:tc>
          <w:tcPr>
            <w:tcW w:w="711" w:type="pct"/>
            <w:vMerge w:val="restar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后备用电</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配备不间断电源系统，</w:t>
            </w:r>
            <w:r w:rsidRPr="0040666B">
              <w:rPr>
                <w:rFonts w:ascii="Times New Roman" w:eastAsia="宋体" w:hAnsi="宋体" w:cs="Times New Roman" w:hint="eastAsia"/>
                <w:bCs/>
                <w:sz w:val="22"/>
              </w:rPr>
              <w:t>N+1</w:t>
            </w:r>
            <w:r w:rsidRPr="0040666B">
              <w:rPr>
                <w:rFonts w:ascii="Times New Roman" w:eastAsia="宋体" w:hAnsi="宋体" w:cs="Times New Roman" w:hint="eastAsia"/>
                <w:bCs/>
                <w:sz w:val="22"/>
              </w:rPr>
              <w:t>的冗余备份</w:t>
            </w:r>
            <w:r w:rsidRPr="0040666B">
              <w:rPr>
                <w:rFonts w:ascii="Times New Roman" w:eastAsia="宋体" w:hAnsi="宋体" w:cs="Times New Roman" w:hint="eastAsia"/>
                <w:bCs/>
                <w:sz w:val="22"/>
              </w:rPr>
              <w:t>UPS</w:t>
            </w:r>
            <w:r w:rsidRPr="0040666B">
              <w:rPr>
                <w:rFonts w:ascii="Times New Roman" w:eastAsia="宋体" w:hAnsi="宋体" w:cs="Times New Roman" w:hint="eastAsia"/>
                <w:bCs/>
                <w:sz w:val="22"/>
              </w:rPr>
              <w:t>系统数量大于一套，所有设备机架供电应由两套不同</w:t>
            </w:r>
            <w:r w:rsidRPr="0040666B">
              <w:rPr>
                <w:rFonts w:ascii="Times New Roman" w:eastAsia="宋体" w:hAnsi="宋体" w:cs="Times New Roman" w:hint="eastAsia"/>
                <w:bCs/>
                <w:sz w:val="22"/>
              </w:rPr>
              <w:t>UPS</w:t>
            </w:r>
            <w:r w:rsidRPr="0040666B">
              <w:rPr>
                <w:rFonts w:ascii="Times New Roman" w:eastAsia="宋体" w:hAnsi="宋体" w:cs="Times New Roman" w:hint="eastAsia"/>
                <w:bCs/>
                <w:sz w:val="22"/>
              </w:rPr>
              <w:t>提供，电池满负荷放电时间不少于</w:t>
            </w:r>
            <w:r w:rsidRPr="0040666B">
              <w:rPr>
                <w:rFonts w:ascii="Times New Roman" w:eastAsia="宋体" w:hAnsi="宋体" w:cs="Times New Roman" w:hint="eastAsia"/>
                <w:bCs/>
                <w:sz w:val="22"/>
              </w:rPr>
              <w:t>30</w:t>
            </w:r>
            <w:r w:rsidRPr="0040666B">
              <w:rPr>
                <w:rFonts w:ascii="Times New Roman" w:eastAsia="宋体" w:hAnsi="宋体" w:cs="Times New Roman" w:hint="eastAsia"/>
                <w:bCs/>
                <w:sz w:val="22"/>
              </w:rPr>
              <w:t>分钟；</w:t>
            </w:r>
          </w:p>
        </w:tc>
      </w:tr>
      <w:tr w:rsidR="0040666B" w:rsidRPr="0040666B" w:rsidTr="000C48C1">
        <w:trPr>
          <w:trHeight w:val="270"/>
          <w:jc w:val="center"/>
        </w:trPr>
        <w:tc>
          <w:tcPr>
            <w:tcW w:w="711" w:type="pct"/>
            <w:vMerge/>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配备柴油发电机组，保障本系统满负荷情况下可靠供电运行</w:t>
            </w:r>
            <w:r w:rsidRPr="0040666B">
              <w:rPr>
                <w:rFonts w:ascii="Times New Roman" w:eastAsia="宋体" w:hAnsi="宋体" w:cs="Times New Roman" w:hint="eastAsia"/>
                <w:bCs/>
                <w:sz w:val="22"/>
              </w:rPr>
              <w:t>72</w:t>
            </w:r>
            <w:r w:rsidRPr="0040666B">
              <w:rPr>
                <w:rFonts w:ascii="Times New Roman" w:eastAsia="宋体" w:hAnsi="宋体" w:cs="Times New Roman" w:hint="eastAsia"/>
                <w:bCs/>
                <w:sz w:val="22"/>
              </w:rPr>
              <w:t>小时。</w:t>
            </w:r>
          </w:p>
        </w:tc>
      </w:tr>
      <w:tr w:rsidR="0040666B" w:rsidRPr="0040666B" w:rsidTr="000C48C1">
        <w:trPr>
          <w:trHeight w:val="540"/>
          <w:jc w:val="center"/>
        </w:trPr>
        <w:tc>
          <w:tcPr>
            <w:tcW w:w="71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电源质量</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稳态电压偏移范围</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，稳态频率偏移范围</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0.5Hz</w:t>
            </w:r>
            <w:r w:rsidRPr="0040666B">
              <w:rPr>
                <w:rFonts w:ascii="Times New Roman" w:eastAsia="宋体" w:hAnsi="宋体" w:cs="Times New Roman" w:hint="eastAsia"/>
                <w:bCs/>
                <w:sz w:val="22"/>
              </w:rPr>
              <w:t>，输出电压波形失真度≤</w:t>
            </w: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，允许断电持续时间</w:t>
            </w:r>
            <w:r w:rsidRPr="0040666B">
              <w:rPr>
                <w:rFonts w:ascii="Times New Roman" w:eastAsia="宋体" w:hAnsi="宋体" w:cs="Times New Roman" w:hint="eastAsia"/>
                <w:bCs/>
                <w:sz w:val="22"/>
              </w:rPr>
              <w:t>0</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4ms</w:t>
            </w:r>
            <w:r w:rsidRPr="0040666B">
              <w:rPr>
                <w:rFonts w:ascii="Times New Roman" w:eastAsia="宋体" w:hAnsi="宋体" w:cs="Times New Roman" w:hint="eastAsia"/>
                <w:bCs/>
                <w:sz w:val="22"/>
              </w:rPr>
              <w:t>；防雷、防浪涌：保护级别（</w:t>
            </w:r>
            <w:r w:rsidRPr="0040666B">
              <w:rPr>
                <w:rFonts w:ascii="Times New Roman" w:eastAsia="宋体" w:hAnsi="宋体" w:cs="Times New Roman" w:hint="eastAsia"/>
                <w:bCs/>
                <w:sz w:val="22"/>
              </w:rPr>
              <w:t>IEC/VDE</w:t>
            </w:r>
            <w:r w:rsidRPr="0040666B">
              <w:rPr>
                <w:rFonts w:ascii="Times New Roman" w:eastAsia="宋体" w:hAnsi="宋体" w:cs="Times New Roman" w:hint="eastAsia"/>
                <w:bCs/>
                <w:sz w:val="22"/>
              </w:rPr>
              <w:t>标准）达到</w:t>
            </w:r>
            <w:r w:rsidRPr="0040666B">
              <w:rPr>
                <w:rFonts w:ascii="Times New Roman" w:eastAsia="宋体" w:hAnsi="宋体" w:cs="Times New Roman" w:hint="eastAsia"/>
                <w:bCs/>
                <w:sz w:val="22"/>
              </w:rPr>
              <w:t>I</w:t>
            </w:r>
            <w:r w:rsidRPr="0040666B">
              <w:rPr>
                <w:rFonts w:ascii="Times New Roman" w:eastAsia="宋体" w:hAnsi="宋体" w:cs="Times New Roman" w:hint="eastAsia"/>
                <w:bCs/>
                <w:sz w:val="22"/>
              </w:rPr>
              <w:t>级</w:t>
            </w:r>
            <w:r w:rsidRPr="0040666B">
              <w:rPr>
                <w:rFonts w:ascii="Times New Roman" w:eastAsia="宋体" w:hAnsi="宋体" w:cs="Times New Roman" w:hint="eastAsia"/>
                <w:bCs/>
                <w:sz w:val="22"/>
              </w:rPr>
              <w:t>B</w:t>
            </w:r>
            <w:r w:rsidRPr="0040666B">
              <w:rPr>
                <w:rFonts w:ascii="Times New Roman" w:eastAsia="宋体" w:hAnsi="宋体" w:cs="Times New Roman" w:hint="eastAsia"/>
                <w:bCs/>
                <w:sz w:val="22"/>
              </w:rPr>
              <w:t>类标准。</w:t>
            </w:r>
          </w:p>
        </w:tc>
      </w:tr>
      <w:tr w:rsidR="0040666B" w:rsidRPr="0040666B" w:rsidTr="000C48C1">
        <w:trPr>
          <w:trHeight w:val="270"/>
          <w:jc w:val="center"/>
        </w:trPr>
        <w:tc>
          <w:tcPr>
            <w:tcW w:w="71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接地</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接地电阻≤</w:t>
            </w:r>
            <w:r w:rsidRPr="0040666B">
              <w:rPr>
                <w:rFonts w:ascii="Times New Roman" w:eastAsia="宋体" w:hAnsi="宋体" w:cs="Times New Roman" w:hint="eastAsia"/>
                <w:bCs/>
                <w:sz w:val="22"/>
              </w:rPr>
              <w:t xml:space="preserve"> 1</w:t>
            </w:r>
            <w:r w:rsidRPr="0040666B">
              <w:rPr>
                <w:rFonts w:ascii="Times New Roman" w:eastAsia="宋体" w:hAnsi="宋体" w:cs="Times New Roman" w:hint="eastAsia"/>
                <w:bCs/>
                <w:sz w:val="22"/>
              </w:rPr>
              <w:t>，接地电位差</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1V</w:t>
            </w:r>
            <w:r w:rsidRPr="0040666B">
              <w:rPr>
                <w:rFonts w:ascii="Times New Roman" w:eastAsia="宋体" w:hAnsi="宋体" w:cs="Times New Roman" w:hint="eastAsia"/>
                <w:bCs/>
                <w:sz w:val="22"/>
              </w:rPr>
              <w:t>。</w:t>
            </w:r>
          </w:p>
        </w:tc>
      </w:tr>
      <w:tr w:rsidR="0040666B" w:rsidRPr="0040666B" w:rsidTr="000C48C1">
        <w:trPr>
          <w:trHeight w:val="270"/>
          <w:jc w:val="center"/>
        </w:trPr>
        <w:tc>
          <w:tcPr>
            <w:tcW w:w="71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机房布线</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采用光缆或六类及以上对绞电缆，采用</w:t>
            </w:r>
            <w:r w:rsidRPr="0040666B">
              <w:rPr>
                <w:rFonts w:ascii="Times New Roman" w:eastAsia="宋体" w:hAnsi="宋体" w:cs="Times New Roman" w:hint="eastAsia"/>
                <w:bCs/>
                <w:sz w:val="22"/>
              </w:rPr>
              <w:t>1+1</w:t>
            </w:r>
            <w:r w:rsidRPr="0040666B">
              <w:rPr>
                <w:rFonts w:ascii="Times New Roman" w:eastAsia="宋体" w:hAnsi="宋体" w:cs="Times New Roman" w:hint="eastAsia"/>
                <w:bCs/>
                <w:sz w:val="22"/>
              </w:rPr>
              <w:t>冗余。</w:t>
            </w:r>
          </w:p>
        </w:tc>
      </w:tr>
      <w:tr w:rsidR="0040666B" w:rsidRPr="0040666B" w:rsidTr="000C48C1">
        <w:trPr>
          <w:trHeight w:val="810"/>
          <w:jc w:val="center"/>
        </w:trPr>
        <w:tc>
          <w:tcPr>
            <w:tcW w:w="71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照明要求</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眩光限制按</w:t>
            </w:r>
            <w:r w:rsidRPr="0040666B">
              <w:rPr>
                <w:rFonts w:ascii="Times New Roman" w:eastAsia="宋体" w:hAnsi="宋体" w:cs="Times New Roman" w:hint="eastAsia"/>
                <w:bCs/>
                <w:sz w:val="22"/>
              </w:rPr>
              <w:t>I</w:t>
            </w:r>
            <w:r w:rsidRPr="0040666B">
              <w:rPr>
                <w:rFonts w:ascii="Times New Roman" w:eastAsia="宋体" w:hAnsi="宋体" w:cs="Times New Roman" w:hint="eastAsia"/>
                <w:bCs/>
                <w:sz w:val="22"/>
              </w:rPr>
              <w:t>级标准，照度按机房≥</w:t>
            </w:r>
            <w:r w:rsidRPr="0040666B">
              <w:rPr>
                <w:rFonts w:ascii="Times New Roman" w:eastAsia="宋体" w:hAnsi="宋体" w:cs="Times New Roman" w:hint="eastAsia"/>
                <w:bCs/>
                <w:sz w:val="22"/>
              </w:rPr>
              <w:t xml:space="preserve">300Lux </w:t>
            </w:r>
            <w:r w:rsidRPr="0040666B">
              <w:rPr>
                <w:rFonts w:ascii="Times New Roman" w:eastAsia="宋体" w:hAnsi="宋体" w:cs="Times New Roman" w:hint="eastAsia"/>
                <w:bCs/>
                <w:sz w:val="22"/>
              </w:rPr>
              <w:t>及按现场布局排列，机房内应设置备用照明，其照度为一般照明的</w:t>
            </w:r>
            <w:r w:rsidRPr="0040666B">
              <w:rPr>
                <w:rFonts w:ascii="Times New Roman" w:eastAsia="宋体" w:hAnsi="宋体" w:cs="Times New Roman" w:hint="eastAsia"/>
                <w:bCs/>
                <w:sz w:val="22"/>
              </w:rPr>
              <w:t>15%</w:t>
            </w:r>
            <w:r w:rsidRPr="0040666B">
              <w:rPr>
                <w:rFonts w:ascii="Times New Roman" w:eastAsia="宋体" w:hAnsi="宋体" w:cs="Times New Roman" w:hint="eastAsia"/>
                <w:bCs/>
                <w:sz w:val="22"/>
              </w:rPr>
              <w:t>。机房应设置疏散照明和安全出口标志灯，其照度不应低于</w:t>
            </w:r>
            <w:r w:rsidRPr="0040666B">
              <w:rPr>
                <w:rFonts w:ascii="Times New Roman" w:eastAsia="宋体" w:hAnsi="宋体" w:cs="Times New Roman" w:hint="eastAsia"/>
                <w:bCs/>
                <w:sz w:val="22"/>
              </w:rPr>
              <w:t>0.5LUX</w:t>
            </w:r>
            <w:r w:rsidRPr="0040666B">
              <w:rPr>
                <w:rFonts w:ascii="Times New Roman" w:eastAsia="宋体" w:hAnsi="宋体" w:cs="Times New Roman" w:hint="eastAsia"/>
                <w:bCs/>
                <w:sz w:val="22"/>
              </w:rPr>
              <w:t>。</w:t>
            </w:r>
          </w:p>
        </w:tc>
      </w:tr>
      <w:tr w:rsidR="0040666B" w:rsidRPr="0040666B" w:rsidTr="000C48C1">
        <w:trPr>
          <w:trHeight w:val="540"/>
          <w:jc w:val="center"/>
        </w:trPr>
        <w:tc>
          <w:tcPr>
            <w:tcW w:w="71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机房监控</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空气质量：对温度、相对湿度、压差、含尘度；漏水监测报警；监控</w:t>
            </w:r>
            <w:r w:rsidRPr="0040666B">
              <w:rPr>
                <w:rFonts w:ascii="Times New Roman" w:eastAsia="宋体" w:hAnsi="宋体" w:cs="Times New Roman" w:hint="eastAsia"/>
                <w:bCs/>
                <w:sz w:val="22"/>
              </w:rPr>
              <w:t>IT</w:t>
            </w:r>
            <w:r w:rsidRPr="0040666B">
              <w:rPr>
                <w:rFonts w:ascii="Times New Roman" w:eastAsia="宋体" w:hAnsi="宋体" w:cs="Times New Roman" w:hint="eastAsia"/>
                <w:bCs/>
                <w:sz w:val="22"/>
              </w:rPr>
              <w:t>设备、空调、动力、供配电系统、不间断电源、电池、柴油发电等设备；采用</w:t>
            </w:r>
            <w:r w:rsidRPr="0040666B">
              <w:rPr>
                <w:rFonts w:ascii="Times New Roman" w:eastAsia="宋体" w:hAnsi="宋体" w:cs="Times New Roman" w:hint="eastAsia"/>
                <w:bCs/>
                <w:sz w:val="22"/>
              </w:rPr>
              <w:t>KVM</w:t>
            </w:r>
            <w:r w:rsidRPr="0040666B">
              <w:rPr>
                <w:rFonts w:ascii="Times New Roman" w:eastAsia="宋体" w:hAnsi="宋体" w:cs="Times New Roman" w:hint="eastAsia"/>
                <w:bCs/>
                <w:sz w:val="22"/>
              </w:rPr>
              <w:t>切换系统。</w:t>
            </w:r>
          </w:p>
        </w:tc>
      </w:tr>
      <w:tr w:rsidR="0040666B" w:rsidRPr="0040666B" w:rsidTr="000C48C1">
        <w:trPr>
          <w:trHeight w:val="795"/>
          <w:jc w:val="center"/>
        </w:trPr>
        <w:tc>
          <w:tcPr>
            <w:tcW w:w="71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安全防范</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在主要出入口、机房、配套区域采用门禁系统和视频监控系统，机柜区域配备专用门禁和</w:t>
            </w:r>
            <w:r w:rsidRPr="0040666B">
              <w:rPr>
                <w:rFonts w:ascii="Times New Roman" w:eastAsia="宋体" w:hAnsi="宋体" w:cs="Times New Roman" w:hint="eastAsia"/>
                <w:bCs/>
                <w:sz w:val="22"/>
              </w:rPr>
              <w:t>24</w:t>
            </w:r>
            <w:r w:rsidRPr="0040666B">
              <w:rPr>
                <w:rFonts w:ascii="Times New Roman" w:eastAsia="宋体" w:hAnsi="宋体" w:cs="Times New Roman" w:hint="eastAsia"/>
                <w:bCs/>
                <w:sz w:val="22"/>
              </w:rPr>
              <w:t>小时监控系统，视频监控画面可远程调用，中标人需开放相应的接口或者服务提供监控服务，监控录像保存时间大于</w:t>
            </w: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个月。</w:t>
            </w:r>
          </w:p>
        </w:tc>
      </w:tr>
      <w:tr w:rsidR="0040666B" w:rsidRPr="0040666B" w:rsidTr="000C48C1">
        <w:trPr>
          <w:trHeight w:val="270"/>
          <w:jc w:val="center"/>
        </w:trPr>
        <w:tc>
          <w:tcPr>
            <w:tcW w:w="711" w:type="pct"/>
            <w:tcBorders>
              <w:top w:val="nil"/>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消防</w:t>
            </w:r>
          </w:p>
        </w:tc>
        <w:tc>
          <w:tcPr>
            <w:tcW w:w="4288" w:type="pct"/>
            <w:tcBorders>
              <w:top w:val="nil"/>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应配置气体消防系统和火灾自动报警系统。</w:t>
            </w:r>
          </w:p>
        </w:tc>
      </w:tr>
    </w:tbl>
    <w:p w:rsidR="0040666B" w:rsidRPr="0040666B" w:rsidRDefault="0040666B" w:rsidP="0040666B">
      <w:pPr>
        <w:spacing w:line="360" w:lineRule="auto"/>
        <w:ind w:left="420"/>
        <w:rPr>
          <w:rFonts w:ascii="宋体" w:eastAsia="宋体" w:hAnsi="宋体" w:cs="Arial"/>
          <w:b/>
          <w:bCs/>
          <w:szCs w:val="21"/>
        </w:rPr>
      </w:pP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rPr>
      </w:pPr>
      <w:r w:rsidRPr="0040666B">
        <w:rPr>
          <w:rFonts w:ascii="Times New Roman" w:eastAsia="宋体" w:hAnsi="Times New Roman" w:cs="Times New Roman"/>
          <w:b/>
          <w:sz w:val="22"/>
        </w:rPr>
        <w:t>10.</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sz w:val="22"/>
        </w:rPr>
        <w:t>2</w:t>
      </w:r>
      <w:r w:rsidRPr="0040666B">
        <w:rPr>
          <w:rFonts w:ascii="Times New Roman" w:eastAsia="宋体" w:hAnsi="Times New Roman" w:cs="Times New Roman" w:hint="eastAsia"/>
          <w:b/>
          <w:sz w:val="22"/>
        </w:rPr>
        <w:t>硬件设备参数指标</w:t>
      </w:r>
    </w:p>
    <w:tbl>
      <w:tblPr>
        <w:tblW w:w="5029"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579"/>
        <w:gridCol w:w="1252"/>
        <w:gridCol w:w="5029"/>
        <w:gridCol w:w="848"/>
        <w:gridCol w:w="807"/>
      </w:tblGrid>
      <w:tr w:rsidR="0040666B" w:rsidRPr="0040666B" w:rsidTr="000C48C1">
        <w:trPr>
          <w:trHeight w:val="425"/>
        </w:trPr>
        <w:tc>
          <w:tcPr>
            <w:tcW w:w="5000"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租用服务部分</w:t>
            </w:r>
            <w:r w:rsidRPr="0040666B">
              <w:rPr>
                <w:rFonts w:ascii="Times New Roman" w:eastAsia="宋体" w:hAnsi="宋体" w:cs="Times New Roman" w:hint="eastAsia"/>
                <w:bCs/>
                <w:sz w:val="22"/>
              </w:rPr>
              <w:t>1</w:t>
            </w: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序号</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设备名称</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具体配置要求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数量</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备注</w:t>
            </w:r>
          </w:p>
        </w:tc>
      </w:tr>
      <w:tr w:rsidR="0040666B" w:rsidRPr="0040666B" w:rsidTr="000C48C1">
        <w:trPr>
          <w:trHeight w:val="1044"/>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软件虚拟化服务器（</w:t>
            </w:r>
            <w:r w:rsidRPr="0040666B">
              <w:rPr>
                <w:rFonts w:ascii="Times New Roman" w:eastAsia="宋体" w:hAnsi="宋体" w:cs="Times New Roman" w:hint="eastAsia"/>
                <w:bCs/>
                <w:sz w:val="22"/>
              </w:rPr>
              <w:t>X86</w:t>
            </w:r>
            <w:r w:rsidRPr="0040666B">
              <w:rPr>
                <w:rFonts w:ascii="Times New Roman" w:eastAsia="宋体" w:hAnsi="宋体" w:cs="Times New Roman" w:hint="eastAsia"/>
                <w:bCs/>
                <w:sz w:val="22"/>
              </w:rPr>
              <w:t>架构）</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[hygon7280]*2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[32]*2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1024GB</w:t>
            </w:r>
            <w:r w:rsidRPr="0040666B">
              <w:rPr>
                <w:rFonts w:ascii="Times New Roman" w:eastAsia="宋体" w:hAnsi="宋体" w:cs="Times New Roman" w:hint="eastAsia"/>
                <w:bCs/>
                <w:sz w:val="22"/>
              </w:rPr>
              <w:t>；频率≥</w:t>
            </w:r>
            <w:r w:rsidRPr="0040666B">
              <w:rPr>
                <w:rFonts w:ascii="Times New Roman" w:eastAsia="宋体" w:hAnsi="宋体" w:cs="Times New Roman" w:hint="eastAsia"/>
                <w:bCs/>
                <w:sz w:val="22"/>
              </w:rPr>
              <w:t>2666MHz</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480G[480G_sata_ssd]*1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1600G[1600G_nvme_ssd]*1</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，支持的硬盘数量≥</w:t>
            </w:r>
            <w:r w:rsidRPr="0040666B">
              <w:rPr>
                <w:rFonts w:ascii="Times New Roman" w:eastAsia="宋体" w:hAnsi="宋体" w:cs="Times New Roman" w:hint="eastAsia"/>
                <w:bCs/>
                <w:sz w:val="22"/>
              </w:rPr>
              <w:t>12</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硬件要求：服务器满足</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42</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软件虚拟化服务器（</w:t>
            </w:r>
            <w:r w:rsidRPr="0040666B">
              <w:rPr>
                <w:rFonts w:ascii="Times New Roman" w:eastAsia="宋体" w:hAnsi="宋体" w:cs="Times New Roman" w:hint="eastAsia"/>
                <w:bCs/>
                <w:sz w:val="22"/>
              </w:rPr>
              <w:t>ARM</w:t>
            </w:r>
            <w:r w:rsidRPr="0040666B">
              <w:rPr>
                <w:rFonts w:ascii="Times New Roman" w:eastAsia="宋体" w:hAnsi="宋体" w:cs="Times New Roman" w:hint="eastAsia"/>
                <w:bCs/>
                <w:sz w:val="22"/>
              </w:rPr>
              <w:t>架构）</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[kunpeng920]*2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[48]*2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384GB</w:t>
            </w:r>
            <w:r w:rsidRPr="0040666B">
              <w:rPr>
                <w:rFonts w:ascii="Times New Roman" w:eastAsia="宋体" w:hAnsi="宋体" w:cs="Times New Roman" w:hint="eastAsia"/>
                <w:bCs/>
                <w:sz w:val="22"/>
              </w:rPr>
              <w:t>；频率≥</w:t>
            </w:r>
            <w:r w:rsidRPr="0040666B">
              <w:rPr>
                <w:rFonts w:ascii="Times New Roman" w:eastAsia="宋体" w:hAnsi="宋体" w:cs="Times New Roman" w:hint="eastAsia"/>
                <w:bCs/>
                <w:sz w:val="22"/>
              </w:rPr>
              <w:t>2933MHz</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240G[240G_sata_ssd]*1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1600G[1600G_nvme_ssd]*1</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，带宽≥</w:t>
            </w:r>
            <w:r w:rsidRPr="0040666B">
              <w:rPr>
                <w:rFonts w:ascii="Times New Roman" w:eastAsia="宋体" w:hAnsi="宋体" w:cs="Times New Roman" w:hint="eastAsia"/>
                <w:bCs/>
                <w:sz w:val="22"/>
              </w:rPr>
              <w:t>6Gbps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non-raid</w:t>
            </w:r>
            <w:r w:rsidRPr="0040666B">
              <w:rPr>
                <w:rFonts w:ascii="Times New Roman" w:eastAsia="宋体" w:hAnsi="宋体" w:cs="Times New Roman" w:hint="eastAsia"/>
                <w:bCs/>
                <w:sz w:val="22"/>
              </w:rPr>
              <w:t>直通，满足机型磁盘配置需求和盘序要求。</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硬件要求：服务器满足</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80</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基础管控服务器</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管控主机服务器</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[hygon5280]*2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[16]*2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512GB</w:t>
            </w:r>
            <w:r w:rsidRPr="0040666B">
              <w:rPr>
                <w:rFonts w:ascii="Times New Roman" w:eastAsia="宋体" w:hAnsi="宋体" w:cs="Times New Roman" w:hint="eastAsia"/>
                <w:bCs/>
                <w:sz w:val="22"/>
              </w:rPr>
              <w:t>；频率≥</w:t>
            </w:r>
            <w:r w:rsidRPr="0040666B">
              <w:rPr>
                <w:rFonts w:ascii="Times New Roman" w:eastAsia="宋体" w:hAnsi="宋体" w:cs="Times New Roman" w:hint="eastAsia"/>
                <w:bCs/>
                <w:sz w:val="22"/>
              </w:rPr>
              <w:t>2666MHz</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480G[480G_sata_ssd]*1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3840G[3840G_nvme_ssd]*4</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，支持的硬盘数量≥</w:t>
            </w:r>
            <w:r w:rsidRPr="0040666B">
              <w:rPr>
                <w:rFonts w:ascii="Times New Roman" w:eastAsia="宋体" w:hAnsi="宋体" w:cs="Times New Roman" w:hint="eastAsia"/>
                <w:bCs/>
                <w:sz w:val="22"/>
              </w:rPr>
              <w:t>12</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硬件要求：服务器满足</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25</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管理基础服务器</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[hygon7280]*2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[32]*2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768GB</w:t>
            </w:r>
            <w:r w:rsidRPr="0040666B">
              <w:rPr>
                <w:rFonts w:ascii="Times New Roman" w:eastAsia="宋体" w:hAnsi="宋体" w:cs="Times New Roman" w:hint="eastAsia"/>
                <w:bCs/>
                <w:sz w:val="22"/>
              </w:rPr>
              <w:t>；频率≥</w:t>
            </w:r>
            <w:r w:rsidRPr="0040666B">
              <w:rPr>
                <w:rFonts w:ascii="Times New Roman" w:eastAsia="宋体" w:hAnsi="宋体" w:cs="Times New Roman" w:hint="eastAsia"/>
                <w:bCs/>
                <w:sz w:val="22"/>
              </w:rPr>
              <w:t>2666MHz</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480G[480G_sata_ssd]*1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8000G[8T_sata_hdd]*12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1920G[1920G_nvme_ssd]*2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3840G[3840G_nvme_ssd]*2</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网络接口：≥</w:t>
            </w:r>
            <w:r w:rsidRPr="0040666B">
              <w:rPr>
                <w:rFonts w:ascii="Times New Roman" w:eastAsia="宋体" w:hAnsi="宋体" w:cs="Times New Roman" w:hint="eastAsia"/>
                <w:bCs/>
                <w:sz w:val="22"/>
              </w:rPr>
              <w:t>1GE*2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10GE*4</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 xml:space="preserve">1GE: </w:t>
            </w:r>
            <w:r w:rsidRPr="0040666B">
              <w:rPr>
                <w:rFonts w:ascii="Times New Roman" w:eastAsia="宋体" w:hAnsi="宋体" w:cs="Times New Roman" w:hint="eastAsia"/>
                <w:bCs/>
                <w:sz w:val="22"/>
              </w:rPr>
              <w:t>主控芯片型号</w:t>
            </w:r>
            <w:r w:rsidRPr="0040666B">
              <w:rPr>
                <w:rFonts w:ascii="Times New Roman" w:eastAsia="宋体" w:hAnsi="宋体" w:cs="Times New Roman" w:hint="eastAsia"/>
                <w:bCs/>
                <w:sz w:val="22"/>
              </w:rPr>
              <w:t>Intel I350/82580/82576</w:t>
            </w:r>
            <w:r w:rsidRPr="0040666B">
              <w:rPr>
                <w:rFonts w:ascii="Times New Roman" w:eastAsia="宋体" w:hAnsi="宋体" w:cs="Times New Roman" w:hint="eastAsia"/>
                <w:bCs/>
                <w:sz w:val="22"/>
              </w:rPr>
              <w:t>，物理网口</w:t>
            </w:r>
            <w:r w:rsidRPr="0040666B">
              <w:rPr>
                <w:rFonts w:ascii="Times New Roman" w:eastAsia="宋体" w:hAnsi="宋体" w:cs="Times New Roman" w:hint="eastAsia"/>
                <w:bCs/>
                <w:sz w:val="22"/>
              </w:rPr>
              <w:t>10/100/1000Mbps</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PXE</w:t>
            </w:r>
            <w:r w:rsidRPr="0040666B">
              <w:rPr>
                <w:rFonts w:ascii="Times New Roman" w:eastAsia="宋体" w:hAnsi="宋体" w:cs="Times New Roman" w:hint="eastAsia"/>
                <w:bCs/>
                <w:sz w:val="22"/>
              </w:rPr>
              <w:t>，支持虚拟化应用</w:t>
            </w:r>
            <w:r w:rsidRPr="0040666B">
              <w:rPr>
                <w:rFonts w:ascii="Times New Roman" w:eastAsia="宋体" w:hAnsi="宋体" w:cs="Times New Roman" w:hint="eastAsia"/>
                <w:bCs/>
                <w:sz w:val="22"/>
              </w:rPr>
              <w:t xml:space="preserve">;10GE: </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，支持的硬盘数量≥</w:t>
            </w:r>
            <w:r w:rsidRPr="0040666B">
              <w:rPr>
                <w:rFonts w:ascii="Times New Roman" w:eastAsia="宋体" w:hAnsi="宋体" w:cs="Times New Roman" w:hint="eastAsia"/>
                <w:bCs/>
                <w:sz w:val="22"/>
              </w:rPr>
              <w:t>12</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硬件要求：服务器满足</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8</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5</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专有网络管理服务器</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[hygon7280]*2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[32]*2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512GB</w:t>
            </w:r>
            <w:r w:rsidRPr="0040666B">
              <w:rPr>
                <w:rFonts w:ascii="Times New Roman" w:eastAsia="宋体" w:hAnsi="宋体" w:cs="Times New Roman" w:hint="eastAsia"/>
                <w:bCs/>
                <w:sz w:val="22"/>
              </w:rPr>
              <w:t>；频率≥</w:t>
            </w:r>
            <w:r w:rsidRPr="0040666B">
              <w:rPr>
                <w:rFonts w:ascii="Times New Roman" w:eastAsia="宋体" w:hAnsi="宋体" w:cs="Times New Roman" w:hint="eastAsia"/>
                <w:bCs/>
                <w:sz w:val="22"/>
              </w:rPr>
              <w:t>2666MHz</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240G[240G_sata_ssd]*1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1600G[1600G_nvme_ssd]*1</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1GE*2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40GE*4</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 xml:space="preserve">1GE: </w:t>
            </w:r>
            <w:r w:rsidRPr="0040666B">
              <w:rPr>
                <w:rFonts w:ascii="Times New Roman" w:eastAsia="宋体" w:hAnsi="宋体" w:cs="Times New Roman" w:hint="eastAsia"/>
                <w:bCs/>
                <w:sz w:val="22"/>
              </w:rPr>
              <w:t>主控芯片型号</w:t>
            </w:r>
            <w:r w:rsidRPr="0040666B">
              <w:rPr>
                <w:rFonts w:ascii="Times New Roman" w:eastAsia="宋体" w:hAnsi="宋体" w:cs="Times New Roman" w:hint="eastAsia"/>
                <w:bCs/>
                <w:sz w:val="22"/>
              </w:rPr>
              <w:t>Intel I350/82580/82576</w:t>
            </w:r>
            <w:r w:rsidRPr="0040666B">
              <w:rPr>
                <w:rFonts w:ascii="Times New Roman" w:eastAsia="宋体" w:hAnsi="宋体" w:cs="Times New Roman" w:hint="eastAsia"/>
                <w:bCs/>
                <w:sz w:val="22"/>
              </w:rPr>
              <w:t>，物理网口</w:t>
            </w:r>
            <w:r w:rsidRPr="0040666B">
              <w:rPr>
                <w:rFonts w:ascii="Times New Roman" w:eastAsia="宋体" w:hAnsi="宋体" w:cs="Times New Roman" w:hint="eastAsia"/>
                <w:bCs/>
                <w:sz w:val="22"/>
              </w:rPr>
              <w:t>10/100/1000Mbps</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PXE</w:t>
            </w:r>
            <w:r w:rsidRPr="0040666B">
              <w:rPr>
                <w:rFonts w:ascii="Times New Roman" w:eastAsia="宋体" w:hAnsi="宋体" w:cs="Times New Roman" w:hint="eastAsia"/>
                <w:bCs/>
                <w:sz w:val="22"/>
              </w:rPr>
              <w:t>，支持虚拟化应用</w:t>
            </w:r>
            <w:r w:rsidRPr="0040666B">
              <w:rPr>
                <w:rFonts w:ascii="Times New Roman" w:eastAsia="宋体" w:hAnsi="宋体" w:cs="Times New Roman" w:hint="eastAsia"/>
                <w:bCs/>
                <w:sz w:val="22"/>
              </w:rPr>
              <w:t xml:space="preserve">;10GE: </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，支持的硬盘数量</w:t>
            </w:r>
            <w:r w:rsidRPr="0040666B">
              <w:rPr>
                <w:rFonts w:ascii="Times New Roman" w:eastAsia="宋体" w:hAnsi="宋体" w:cs="Times New Roman" w:hint="eastAsia"/>
                <w:bCs/>
                <w:sz w:val="22"/>
              </w:rPr>
              <w:t>&gt;=12</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硬件要求：服务器满足</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对象存储服务器</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[hygon7280]*2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[32]*2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256GB</w:t>
            </w:r>
            <w:r w:rsidRPr="0040666B">
              <w:rPr>
                <w:rFonts w:ascii="Times New Roman" w:eastAsia="宋体" w:hAnsi="宋体" w:cs="Times New Roman" w:hint="eastAsia"/>
                <w:bCs/>
                <w:sz w:val="22"/>
              </w:rPr>
              <w:t>；频率≥</w:t>
            </w:r>
            <w:r w:rsidRPr="0040666B">
              <w:rPr>
                <w:rFonts w:ascii="Times New Roman" w:eastAsia="宋体" w:hAnsi="宋体" w:cs="Times New Roman" w:hint="eastAsia"/>
                <w:bCs/>
                <w:sz w:val="22"/>
              </w:rPr>
              <w:t>2666MHz</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480G[480G_sata_ssd]*2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12000G[12T_sata_hdd]*12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3840G[3840G_nvme_ssd]*2</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，支持的硬盘数量≥</w:t>
            </w:r>
            <w:r w:rsidRPr="0040666B">
              <w:rPr>
                <w:rFonts w:ascii="Times New Roman" w:eastAsia="宋体" w:hAnsi="宋体" w:cs="Times New Roman" w:hint="eastAsia"/>
                <w:bCs/>
                <w:sz w:val="22"/>
              </w:rPr>
              <w:t>12</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硬件要求：服务器满足</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18</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7</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块存储（</w:t>
            </w:r>
            <w:r w:rsidRPr="0040666B">
              <w:rPr>
                <w:rFonts w:ascii="Times New Roman" w:eastAsia="宋体" w:hAnsi="宋体" w:cs="Times New Roman" w:hint="eastAsia"/>
                <w:bCs/>
                <w:sz w:val="22"/>
              </w:rPr>
              <w:t>SSD</w:t>
            </w:r>
            <w:r w:rsidRPr="0040666B">
              <w:rPr>
                <w:rFonts w:ascii="Times New Roman" w:eastAsia="宋体" w:hAnsi="宋体" w:cs="Times New Roman" w:hint="eastAsia"/>
                <w:bCs/>
                <w:sz w:val="22"/>
              </w:rPr>
              <w:t>）服务器</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[hygon7280]*2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[32]*2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256GB</w:t>
            </w:r>
            <w:r w:rsidRPr="0040666B">
              <w:rPr>
                <w:rFonts w:ascii="Times New Roman" w:eastAsia="宋体" w:hAnsi="宋体" w:cs="Times New Roman" w:hint="eastAsia"/>
                <w:bCs/>
                <w:sz w:val="22"/>
              </w:rPr>
              <w:t>；频率≥</w:t>
            </w:r>
            <w:r w:rsidRPr="0040666B">
              <w:rPr>
                <w:rFonts w:ascii="Times New Roman" w:eastAsia="宋体" w:hAnsi="宋体" w:cs="Times New Roman" w:hint="eastAsia"/>
                <w:bCs/>
                <w:sz w:val="22"/>
              </w:rPr>
              <w:t>2666MHz</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480G[480G_sata_ssd]*2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3840G[3840G_nvme_ssd]*10</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，支持的硬</w:t>
            </w:r>
            <w:r w:rsidRPr="0040666B">
              <w:rPr>
                <w:rFonts w:ascii="Times New Roman" w:eastAsia="宋体" w:hAnsi="宋体" w:cs="Times New Roman" w:hint="eastAsia"/>
                <w:bCs/>
                <w:sz w:val="22"/>
              </w:rPr>
              <w:lastRenderedPageBreak/>
              <w:t>盘数量≥</w:t>
            </w:r>
            <w:r w:rsidRPr="0040666B">
              <w:rPr>
                <w:rFonts w:ascii="Times New Roman" w:eastAsia="宋体" w:hAnsi="宋体" w:cs="Times New Roman" w:hint="eastAsia"/>
                <w:bCs/>
                <w:sz w:val="22"/>
              </w:rPr>
              <w:t>12</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硬件要求：服务器满足</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30</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8</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块存储（高效云盘）服务器</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[hygon7280]*2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[32]*2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256GB</w:t>
            </w:r>
            <w:r w:rsidRPr="0040666B">
              <w:rPr>
                <w:rFonts w:ascii="Times New Roman" w:eastAsia="宋体" w:hAnsi="宋体" w:cs="Times New Roman" w:hint="eastAsia"/>
                <w:bCs/>
                <w:sz w:val="22"/>
              </w:rPr>
              <w:t>；频率≥</w:t>
            </w:r>
            <w:r w:rsidRPr="0040666B">
              <w:rPr>
                <w:rFonts w:ascii="Times New Roman" w:eastAsia="宋体" w:hAnsi="宋体" w:cs="Times New Roman" w:hint="eastAsia"/>
                <w:bCs/>
                <w:sz w:val="22"/>
              </w:rPr>
              <w:t>2666MHz</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480G[480G_m.2_ssd]*1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8000G[8T_sata_hdd]*36</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3840G[3840G_u.2_ssd]*2</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 xml:space="preserve">1GE*2: </w:t>
            </w:r>
            <w:r w:rsidRPr="0040666B">
              <w:rPr>
                <w:rFonts w:ascii="Times New Roman" w:eastAsia="宋体" w:hAnsi="宋体" w:cs="Times New Roman" w:hint="eastAsia"/>
                <w:bCs/>
                <w:sz w:val="22"/>
              </w:rPr>
              <w:t>物理网口</w:t>
            </w:r>
            <w:r w:rsidRPr="0040666B">
              <w:rPr>
                <w:rFonts w:ascii="Times New Roman" w:eastAsia="宋体" w:hAnsi="宋体" w:cs="Times New Roman" w:hint="eastAsia"/>
                <w:bCs/>
                <w:sz w:val="22"/>
              </w:rPr>
              <w:t>10/100/1000Mbps</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PXE</w:t>
            </w:r>
            <w:r w:rsidRPr="0040666B">
              <w:rPr>
                <w:rFonts w:ascii="Times New Roman" w:eastAsia="宋体" w:hAnsi="宋体" w:cs="Times New Roman" w:hint="eastAsia"/>
                <w:bCs/>
                <w:sz w:val="22"/>
              </w:rPr>
              <w:t>，支持虚拟化应用</w:t>
            </w:r>
            <w:r w:rsidRPr="0040666B">
              <w:rPr>
                <w:rFonts w:ascii="Times New Roman" w:eastAsia="宋体" w:hAnsi="宋体" w:cs="Times New Roman" w:hint="eastAsia"/>
                <w:bCs/>
                <w:sz w:val="22"/>
              </w:rPr>
              <w:t xml:space="preserve">; </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，支持的硬盘数量≥</w:t>
            </w:r>
            <w:r w:rsidRPr="0040666B">
              <w:rPr>
                <w:rFonts w:ascii="Times New Roman" w:eastAsia="宋体" w:hAnsi="宋体" w:cs="Times New Roman" w:hint="eastAsia"/>
                <w:bCs/>
                <w:sz w:val="22"/>
              </w:rPr>
              <w:t>12</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硬件要求：服务器满足</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9</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文件存储服务器</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[hygon5280]*2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[16]*2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 xml:space="preserve"> 512GB</w:t>
            </w:r>
            <w:r w:rsidRPr="0040666B">
              <w:rPr>
                <w:rFonts w:ascii="Times New Roman" w:eastAsia="宋体" w:hAnsi="宋体" w:cs="Times New Roman" w:hint="eastAsia"/>
                <w:bCs/>
                <w:sz w:val="22"/>
              </w:rPr>
              <w:t>；频率≥</w:t>
            </w:r>
            <w:r w:rsidRPr="0040666B">
              <w:rPr>
                <w:rFonts w:ascii="Times New Roman" w:eastAsia="宋体" w:hAnsi="宋体" w:cs="Times New Roman" w:hint="eastAsia"/>
                <w:bCs/>
                <w:sz w:val="22"/>
              </w:rPr>
              <w:t>2666MHz</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480G[480G_sata_ssd]*1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8000G[8T_sata_hdd]*12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1920G[1920G_nvme_ssd]*2</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，支持的硬盘数量≥</w:t>
            </w:r>
            <w:r w:rsidRPr="0040666B">
              <w:rPr>
                <w:rFonts w:ascii="Times New Roman" w:eastAsia="宋体" w:hAnsi="宋体" w:cs="Times New Roman" w:hint="eastAsia"/>
                <w:bCs/>
                <w:sz w:val="22"/>
              </w:rPr>
              <w:t>12</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硬件要求：服务器满足</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12</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10</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出口交换机</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）转发性能：交换容量≥</w:t>
            </w:r>
            <w:r w:rsidRPr="0040666B">
              <w:rPr>
                <w:rFonts w:ascii="Times New Roman" w:eastAsia="宋体" w:hAnsi="宋体" w:cs="Times New Roman" w:hint="eastAsia"/>
                <w:bCs/>
                <w:sz w:val="22"/>
              </w:rPr>
              <w:t>4Tbps</w:t>
            </w:r>
            <w:r w:rsidRPr="0040666B">
              <w:rPr>
                <w:rFonts w:ascii="Times New Roman" w:eastAsia="宋体" w:hAnsi="宋体" w:cs="Times New Roman" w:hint="eastAsia"/>
                <w:bCs/>
                <w:sz w:val="22"/>
              </w:rPr>
              <w:t>；包转发率≥</w:t>
            </w:r>
            <w:r w:rsidRPr="0040666B">
              <w:rPr>
                <w:rFonts w:ascii="Times New Roman" w:eastAsia="宋体" w:hAnsi="宋体" w:cs="Times New Roman" w:hint="eastAsia"/>
                <w:bCs/>
                <w:sz w:val="22"/>
              </w:rPr>
              <w:t>1800Mpps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）硬件规格：高度≤</w:t>
            </w:r>
            <w:r w:rsidRPr="0040666B">
              <w:rPr>
                <w:rFonts w:ascii="Times New Roman" w:eastAsia="宋体" w:hAnsi="宋体" w:cs="Times New Roman" w:hint="eastAsia"/>
                <w:bCs/>
                <w:sz w:val="22"/>
              </w:rPr>
              <w:t>1U</w:t>
            </w:r>
            <w:r w:rsidRPr="0040666B">
              <w:rPr>
                <w:rFonts w:ascii="Times New Roman" w:eastAsia="宋体" w:hAnsi="宋体" w:cs="Times New Roman" w:hint="eastAsia"/>
                <w:bCs/>
                <w:sz w:val="22"/>
              </w:rPr>
              <w:t>，固定接口交换机；电源</w:t>
            </w:r>
            <w:r w:rsidRPr="0040666B">
              <w:rPr>
                <w:rFonts w:ascii="Times New Roman" w:eastAsia="宋体" w:hAnsi="宋体" w:cs="Times New Roman" w:hint="eastAsia"/>
                <w:bCs/>
                <w:sz w:val="22"/>
              </w:rPr>
              <w:t>1+1</w:t>
            </w:r>
            <w:r w:rsidRPr="0040666B">
              <w:rPr>
                <w:rFonts w:ascii="Times New Roman" w:eastAsia="宋体" w:hAnsi="宋体" w:cs="Times New Roman" w:hint="eastAsia"/>
                <w:bCs/>
                <w:sz w:val="22"/>
              </w:rPr>
              <w:t>备份，风扇框</w:t>
            </w:r>
            <w:r w:rsidRPr="0040666B">
              <w:rPr>
                <w:rFonts w:ascii="Times New Roman" w:eastAsia="宋体" w:hAnsi="宋体" w:cs="Times New Roman" w:hint="eastAsia"/>
                <w:bCs/>
                <w:sz w:val="22"/>
              </w:rPr>
              <w:t>4+1</w:t>
            </w:r>
            <w:r w:rsidRPr="0040666B">
              <w:rPr>
                <w:rFonts w:ascii="Times New Roman" w:eastAsia="宋体" w:hAnsi="宋体" w:cs="Times New Roman" w:hint="eastAsia"/>
                <w:bCs/>
                <w:sz w:val="22"/>
              </w:rPr>
              <w:t>备份；整机最大功耗≤</w:t>
            </w:r>
            <w:r w:rsidRPr="0040666B">
              <w:rPr>
                <w:rFonts w:ascii="Times New Roman" w:eastAsia="宋体" w:hAnsi="宋体" w:cs="Times New Roman" w:hint="eastAsia"/>
                <w:bCs/>
                <w:sz w:val="22"/>
              </w:rPr>
              <w:t>220W</w:t>
            </w:r>
            <w:r w:rsidRPr="0040666B">
              <w:rPr>
                <w:rFonts w:ascii="Times New Roman" w:eastAsia="宋体" w:hAnsi="宋体" w:cs="Times New Roman" w:hint="eastAsia"/>
                <w:bCs/>
                <w:sz w:val="22"/>
              </w:rPr>
              <w:t>；支持前后、后前风道；</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）端口配置要求：</w:t>
            </w:r>
            <w:r w:rsidRPr="0040666B">
              <w:rPr>
                <w:rFonts w:ascii="Times New Roman" w:eastAsia="宋体" w:hAnsi="宋体" w:cs="Times New Roman" w:hint="eastAsia"/>
                <w:bCs/>
                <w:sz w:val="22"/>
              </w:rPr>
              <w:t xml:space="preserve">40/100 GE </w:t>
            </w:r>
            <w:r w:rsidRPr="0040666B">
              <w:rPr>
                <w:rFonts w:ascii="Times New Roman" w:eastAsia="宋体" w:hAnsi="宋体" w:cs="Times New Roman" w:hint="eastAsia"/>
                <w:bCs/>
                <w:sz w:val="22"/>
              </w:rPr>
              <w:t>光接口≥</w:t>
            </w: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个；</w:t>
            </w:r>
            <w:r w:rsidRPr="0040666B">
              <w:rPr>
                <w:rFonts w:ascii="Times New Roman" w:eastAsia="宋体" w:hAnsi="宋体" w:cs="Times New Roman" w:hint="eastAsia"/>
                <w:bCs/>
                <w:sz w:val="22"/>
              </w:rPr>
              <w:t>10GE</w:t>
            </w:r>
            <w:r w:rsidRPr="0040666B">
              <w:rPr>
                <w:rFonts w:ascii="Times New Roman" w:eastAsia="宋体" w:hAnsi="宋体" w:cs="Times New Roman" w:hint="eastAsia"/>
                <w:bCs/>
                <w:sz w:val="22"/>
              </w:rPr>
              <w:t>光端口数量≥</w:t>
            </w:r>
            <w:r w:rsidRPr="0040666B">
              <w:rPr>
                <w:rFonts w:ascii="Times New Roman" w:eastAsia="宋体" w:hAnsi="宋体" w:cs="Times New Roman" w:hint="eastAsia"/>
                <w:bCs/>
                <w:sz w:val="22"/>
              </w:rPr>
              <w:t>48</w:t>
            </w:r>
            <w:r w:rsidRPr="0040666B">
              <w:rPr>
                <w:rFonts w:ascii="Times New Roman" w:eastAsia="宋体" w:hAnsi="宋体" w:cs="Times New Roman" w:hint="eastAsia"/>
                <w:bCs/>
                <w:sz w:val="22"/>
              </w:rPr>
              <w:t>个；</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）二层功能：支持</w:t>
            </w:r>
            <w:r w:rsidRPr="0040666B">
              <w:rPr>
                <w:rFonts w:ascii="Times New Roman" w:eastAsia="宋体" w:hAnsi="宋体" w:cs="Times New Roman" w:hint="eastAsia"/>
                <w:bCs/>
                <w:sz w:val="22"/>
              </w:rPr>
              <w:t>Access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Trunk</w:t>
            </w:r>
            <w:r w:rsidRPr="0040666B">
              <w:rPr>
                <w:rFonts w:ascii="Times New Roman" w:eastAsia="宋体" w:hAnsi="宋体" w:cs="Times New Roman" w:hint="eastAsia"/>
                <w:bCs/>
                <w:sz w:val="22"/>
              </w:rPr>
              <w:t>和</w:t>
            </w:r>
            <w:r w:rsidRPr="0040666B">
              <w:rPr>
                <w:rFonts w:ascii="Times New Roman" w:eastAsia="宋体" w:hAnsi="宋体" w:cs="Times New Roman" w:hint="eastAsia"/>
                <w:bCs/>
                <w:sz w:val="22"/>
              </w:rPr>
              <w:t>Hybrid</w:t>
            </w:r>
            <w:r w:rsidRPr="0040666B">
              <w:rPr>
                <w:rFonts w:ascii="Times New Roman" w:eastAsia="宋体" w:hAnsi="宋体" w:cs="Times New Roman" w:hint="eastAsia"/>
                <w:bCs/>
                <w:sz w:val="22"/>
              </w:rPr>
              <w:t>三种模式，支持</w:t>
            </w:r>
            <w:r w:rsidRPr="0040666B">
              <w:rPr>
                <w:rFonts w:ascii="Times New Roman" w:eastAsia="宋体" w:hAnsi="宋体" w:cs="Times New Roman" w:hint="eastAsia"/>
                <w:bCs/>
                <w:sz w:val="22"/>
              </w:rPr>
              <w:t>QinQ</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M-LAG</w:t>
            </w:r>
            <w:r w:rsidRPr="0040666B">
              <w:rPr>
                <w:rFonts w:ascii="Times New Roman" w:eastAsia="宋体" w:hAnsi="宋体" w:cs="Times New Roman" w:hint="eastAsia"/>
                <w:bCs/>
                <w:sz w:val="22"/>
              </w:rPr>
              <w:t>或</w:t>
            </w:r>
            <w:r w:rsidRPr="0040666B">
              <w:rPr>
                <w:rFonts w:ascii="Times New Roman" w:eastAsia="宋体" w:hAnsi="宋体" w:cs="Times New Roman" w:hint="eastAsia"/>
                <w:bCs/>
                <w:sz w:val="22"/>
              </w:rPr>
              <w:t>vPC</w:t>
            </w:r>
            <w:r w:rsidRPr="0040666B">
              <w:rPr>
                <w:rFonts w:ascii="Times New Roman" w:eastAsia="宋体" w:hAnsi="宋体" w:cs="Times New Roman" w:hint="eastAsia"/>
                <w:bCs/>
                <w:sz w:val="22"/>
              </w:rPr>
              <w:t>等类似技术（跨框链路聚合，要求配对设备有独立的控制平面，不能用堆叠等多虚一技术实现），支持</w:t>
            </w:r>
            <w:r w:rsidRPr="0040666B">
              <w:rPr>
                <w:rFonts w:ascii="Times New Roman" w:eastAsia="宋体" w:hAnsi="宋体" w:cs="Times New Roman" w:hint="eastAsia"/>
                <w:bCs/>
                <w:sz w:val="22"/>
              </w:rPr>
              <w:t>DLDP</w:t>
            </w:r>
            <w:r w:rsidRPr="0040666B">
              <w:rPr>
                <w:rFonts w:ascii="Times New Roman" w:eastAsia="宋体" w:hAnsi="宋体" w:cs="Times New Roman" w:hint="eastAsia"/>
                <w:bCs/>
                <w:sz w:val="22"/>
              </w:rPr>
              <w:t>，支持动态</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、静态</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和黑洞</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表项；</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）三层功能：支持</w:t>
            </w:r>
            <w:r w:rsidRPr="0040666B">
              <w:rPr>
                <w:rFonts w:ascii="Times New Roman" w:eastAsia="宋体" w:hAnsi="宋体" w:cs="Times New Roman" w:hint="eastAsia"/>
                <w:bCs/>
                <w:sz w:val="22"/>
              </w:rPr>
              <w:t>RIP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IPv4</w:t>
            </w:r>
            <w:r w:rsidRPr="0040666B">
              <w:rPr>
                <w:rFonts w:ascii="Times New Roman" w:eastAsia="宋体" w:hAnsi="宋体" w:cs="Times New Roman" w:hint="eastAsia"/>
                <w:bCs/>
                <w:sz w:val="22"/>
              </w:rPr>
              <w:lastRenderedPageBreak/>
              <w:t>动态路由协议，支持</w:t>
            </w:r>
            <w:r w:rsidRPr="0040666B">
              <w:rPr>
                <w:rFonts w:ascii="Times New Roman" w:eastAsia="宋体" w:hAnsi="宋体" w:cs="Times New Roman" w:hint="eastAsia"/>
                <w:bCs/>
                <w:sz w:val="22"/>
              </w:rPr>
              <w:t>RIPng</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OSPFv3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ISISv6</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BGP4+</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动态路由协议，支持</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报文分片重组，支持</w:t>
            </w:r>
            <w:r w:rsidRPr="0040666B">
              <w:rPr>
                <w:rFonts w:ascii="Times New Roman" w:eastAsia="宋体" w:hAnsi="宋体" w:cs="Times New Roman" w:hint="eastAsia"/>
                <w:bCs/>
                <w:sz w:val="22"/>
              </w:rPr>
              <w:t>BFD for 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Static Route</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IPv6 ND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PMTU</w:t>
            </w:r>
            <w:r w:rsidRPr="0040666B">
              <w:rPr>
                <w:rFonts w:ascii="Times New Roman" w:eastAsia="宋体" w:hAnsi="宋体" w:cs="Times New Roman" w:hint="eastAsia"/>
                <w:bCs/>
                <w:sz w:val="22"/>
              </w:rPr>
              <w:t>发现。</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11</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核心交换机</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）转发性能：交换容量≥</w:t>
            </w:r>
            <w:r w:rsidRPr="0040666B">
              <w:rPr>
                <w:rFonts w:ascii="Times New Roman" w:eastAsia="宋体" w:hAnsi="宋体" w:cs="Times New Roman" w:hint="eastAsia"/>
                <w:bCs/>
                <w:sz w:val="22"/>
              </w:rPr>
              <w:t>600Tbps</w:t>
            </w:r>
            <w:r w:rsidRPr="0040666B">
              <w:rPr>
                <w:rFonts w:ascii="Times New Roman" w:eastAsia="宋体" w:hAnsi="宋体" w:cs="Times New Roman" w:hint="eastAsia"/>
                <w:bCs/>
                <w:sz w:val="22"/>
              </w:rPr>
              <w:t>；包转发率≥</w:t>
            </w:r>
            <w:r w:rsidRPr="0040666B">
              <w:rPr>
                <w:rFonts w:ascii="Times New Roman" w:eastAsia="宋体" w:hAnsi="宋体" w:cs="Times New Roman" w:hint="eastAsia"/>
                <w:bCs/>
                <w:sz w:val="22"/>
              </w:rPr>
              <w:t>200000 Mpps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）硬件规格：业务槽位数≥</w:t>
            </w:r>
            <w:r w:rsidRPr="0040666B">
              <w:rPr>
                <w:rFonts w:ascii="Times New Roman" w:eastAsia="宋体" w:hAnsi="宋体" w:cs="Times New Roman" w:hint="eastAsia"/>
                <w:bCs/>
                <w:sz w:val="22"/>
              </w:rPr>
              <w:t>8</w:t>
            </w:r>
            <w:r w:rsidRPr="0040666B">
              <w:rPr>
                <w:rFonts w:ascii="Times New Roman" w:eastAsia="宋体" w:hAnsi="宋体" w:cs="Times New Roman" w:hint="eastAsia"/>
                <w:bCs/>
                <w:sz w:val="22"/>
              </w:rPr>
              <w:t>；交换网板插槽数量≥</w:t>
            </w:r>
            <w:r w:rsidRPr="0040666B">
              <w:rPr>
                <w:rFonts w:ascii="Times New Roman" w:eastAsia="宋体" w:hAnsi="宋体" w:cs="Times New Roman" w:hint="eastAsia"/>
                <w:bCs/>
                <w:sz w:val="22"/>
              </w:rPr>
              <w:t xml:space="preserve">6, </w:t>
            </w:r>
            <w:r w:rsidRPr="0040666B">
              <w:rPr>
                <w:rFonts w:ascii="Times New Roman" w:eastAsia="宋体" w:hAnsi="宋体" w:cs="Times New Roman" w:hint="eastAsia"/>
                <w:bCs/>
                <w:sz w:val="22"/>
              </w:rPr>
              <w:t>且支持网板</w:t>
            </w:r>
            <w:r w:rsidRPr="0040666B">
              <w:rPr>
                <w:rFonts w:ascii="Times New Roman" w:eastAsia="宋体" w:hAnsi="宋体" w:cs="Times New Roman" w:hint="eastAsia"/>
                <w:bCs/>
                <w:sz w:val="22"/>
              </w:rPr>
              <w:t xml:space="preserve">N+M </w:t>
            </w:r>
            <w:r w:rsidRPr="0040666B">
              <w:rPr>
                <w:rFonts w:ascii="Times New Roman" w:eastAsia="宋体" w:hAnsi="宋体" w:cs="Times New Roman" w:hint="eastAsia"/>
                <w:bCs/>
                <w:sz w:val="22"/>
              </w:rPr>
              <w:t>冗余；风扇框冗余设计，要求风扇框个数</w:t>
            </w:r>
            <w:r w:rsidRPr="0040666B">
              <w:rPr>
                <w:rFonts w:ascii="Times New Roman" w:eastAsia="宋体" w:hAnsi="宋体" w:cs="Times New Roman" w:hint="eastAsia"/>
                <w:bCs/>
                <w:sz w:val="22"/>
              </w:rPr>
              <w:t>&gt;=2</w:t>
            </w:r>
            <w:r w:rsidRPr="0040666B">
              <w:rPr>
                <w:rFonts w:ascii="Times New Roman" w:eastAsia="宋体" w:hAnsi="宋体" w:cs="Times New Roman" w:hint="eastAsia"/>
                <w:bCs/>
                <w:sz w:val="22"/>
              </w:rPr>
              <w:t>；无中板架构；</w:t>
            </w:r>
            <w:r w:rsidRPr="0040666B">
              <w:rPr>
                <w:rFonts w:ascii="Times New Roman" w:eastAsia="宋体" w:hAnsi="宋体" w:cs="Times New Roman" w:hint="eastAsia"/>
                <w:bCs/>
                <w:sz w:val="22"/>
              </w:rPr>
              <w:t>10G/40G/100G</w:t>
            </w:r>
            <w:r w:rsidRPr="0040666B">
              <w:rPr>
                <w:rFonts w:ascii="Times New Roman" w:eastAsia="宋体" w:hAnsi="宋体" w:cs="Times New Roman" w:hint="eastAsia"/>
                <w:bCs/>
                <w:sz w:val="22"/>
              </w:rPr>
              <w:t>端口时延均小于</w:t>
            </w:r>
            <w:r w:rsidRPr="0040666B">
              <w:rPr>
                <w:rFonts w:ascii="Times New Roman" w:eastAsia="宋体" w:hAnsi="宋体" w:cs="Times New Roman" w:hint="eastAsia"/>
                <w:bCs/>
                <w:sz w:val="22"/>
              </w:rPr>
              <w:t>1.2us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DC</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AC</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HVDC</w:t>
            </w:r>
            <w:r w:rsidRPr="0040666B">
              <w:rPr>
                <w:rFonts w:ascii="Times New Roman" w:eastAsia="宋体" w:hAnsi="宋体" w:cs="Times New Roman" w:hint="eastAsia"/>
                <w:bCs/>
                <w:sz w:val="22"/>
              </w:rPr>
              <w:t>电源模块均支持</w:t>
            </w:r>
            <w:r w:rsidRPr="0040666B">
              <w:rPr>
                <w:rFonts w:ascii="Times New Roman" w:eastAsia="宋体" w:hAnsi="宋体" w:cs="Times New Roman" w:hint="eastAsia"/>
                <w:bCs/>
                <w:sz w:val="22"/>
              </w:rPr>
              <w:t>M+N</w:t>
            </w:r>
            <w:r w:rsidRPr="0040666B">
              <w:rPr>
                <w:rFonts w:ascii="Times New Roman" w:eastAsia="宋体" w:hAnsi="宋体" w:cs="Times New Roman" w:hint="eastAsia"/>
                <w:bCs/>
                <w:sz w:val="22"/>
              </w:rPr>
              <w:t>和</w:t>
            </w:r>
            <w:r w:rsidRPr="0040666B">
              <w:rPr>
                <w:rFonts w:ascii="Times New Roman" w:eastAsia="宋体" w:hAnsi="宋体" w:cs="Times New Roman" w:hint="eastAsia"/>
                <w:bCs/>
                <w:sz w:val="22"/>
              </w:rPr>
              <w:t>N+N</w:t>
            </w:r>
            <w:r w:rsidRPr="0040666B">
              <w:rPr>
                <w:rFonts w:ascii="Times New Roman" w:eastAsia="宋体" w:hAnsi="宋体" w:cs="Times New Roman" w:hint="eastAsia"/>
                <w:bCs/>
                <w:sz w:val="22"/>
              </w:rPr>
              <w:t>；主控引擎与交换网板硬件分离</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主控板故障或者更换不影响整机转发性能；严格前后风道；</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）端口配置要求：≥</w:t>
            </w: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个</w:t>
            </w:r>
            <w:r w:rsidRPr="0040666B">
              <w:rPr>
                <w:rFonts w:ascii="Times New Roman" w:eastAsia="宋体" w:hAnsi="宋体" w:cs="Times New Roman" w:hint="eastAsia"/>
                <w:bCs/>
                <w:sz w:val="22"/>
              </w:rPr>
              <w:t>36</w:t>
            </w:r>
            <w:r w:rsidRPr="0040666B">
              <w:rPr>
                <w:rFonts w:ascii="Times New Roman" w:eastAsia="宋体" w:hAnsi="宋体" w:cs="Times New Roman" w:hint="eastAsia"/>
                <w:bCs/>
                <w:sz w:val="22"/>
              </w:rPr>
              <w:t>端口</w:t>
            </w:r>
            <w:r w:rsidRPr="0040666B">
              <w:rPr>
                <w:rFonts w:ascii="Times New Roman" w:eastAsia="宋体" w:hAnsi="宋体" w:cs="Times New Roman" w:hint="eastAsia"/>
                <w:bCs/>
                <w:sz w:val="22"/>
              </w:rPr>
              <w:t>40GE</w:t>
            </w:r>
            <w:r w:rsidRPr="0040666B">
              <w:rPr>
                <w:rFonts w:ascii="Times New Roman" w:eastAsia="宋体" w:hAnsi="宋体" w:cs="Times New Roman" w:hint="eastAsia"/>
                <w:bCs/>
                <w:sz w:val="22"/>
              </w:rPr>
              <w:t>以太网光接口板；</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）二层功能：支持端口聚合，</w:t>
            </w:r>
            <w:r w:rsidRPr="0040666B">
              <w:rPr>
                <w:rFonts w:ascii="Times New Roman" w:eastAsia="宋体" w:hAnsi="宋体" w:cs="Times New Roman" w:hint="eastAsia"/>
                <w:bCs/>
                <w:sz w:val="22"/>
              </w:rPr>
              <w:t>802.3ad</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M-LAG</w:t>
            </w:r>
            <w:r w:rsidRPr="0040666B">
              <w:rPr>
                <w:rFonts w:ascii="Times New Roman" w:eastAsia="宋体" w:hAnsi="宋体" w:cs="Times New Roman" w:hint="eastAsia"/>
                <w:bCs/>
                <w:sz w:val="22"/>
              </w:rPr>
              <w:t>或</w:t>
            </w:r>
            <w:r w:rsidRPr="0040666B">
              <w:rPr>
                <w:rFonts w:ascii="Times New Roman" w:eastAsia="宋体" w:hAnsi="宋体" w:cs="Times New Roman" w:hint="eastAsia"/>
                <w:bCs/>
                <w:sz w:val="22"/>
              </w:rPr>
              <w:t>vPC</w:t>
            </w:r>
            <w:r w:rsidRPr="0040666B">
              <w:rPr>
                <w:rFonts w:ascii="Times New Roman" w:eastAsia="宋体" w:hAnsi="宋体" w:cs="Times New Roman" w:hint="eastAsia"/>
                <w:bCs/>
                <w:sz w:val="22"/>
              </w:rPr>
              <w:t>等类似技术（跨框链路聚合，支持</w:t>
            </w:r>
            <w:r w:rsidRPr="0040666B">
              <w:rPr>
                <w:rFonts w:ascii="Times New Roman" w:eastAsia="宋体" w:hAnsi="宋体" w:cs="Times New Roman" w:hint="eastAsia"/>
                <w:bCs/>
                <w:sz w:val="22"/>
              </w:rPr>
              <w:t>N:1</w:t>
            </w:r>
            <w:r w:rsidRPr="0040666B">
              <w:rPr>
                <w:rFonts w:ascii="Times New Roman" w:eastAsia="宋体" w:hAnsi="宋体" w:cs="Times New Roman" w:hint="eastAsia"/>
                <w:bCs/>
                <w:sz w:val="22"/>
              </w:rPr>
              <w:t>镜像、流镜像、远程端口镜像；</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）三层功能：支持</w:t>
            </w:r>
            <w:r w:rsidRPr="0040666B">
              <w:rPr>
                <w:rFonts w:ascii="Times New Roman" w:eastAsia="宋体" w:hAnsi="宋体" w:cs="Times New Roman" w:hint="eastAsia"/>
                <w:bCs/>
                <w:sz w:val="22"/>
              </w:rPr>
              <w:t>RIP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IPv4</w:t>
            </w:r>
            <w:r w:rsidRPr="0040666B">
              <w:rPr>
                <w:rFonts w:ascii="Times New Roman" w:eastAsia="宋体" w:hAnsi="宋体" w:cs="Times New Roman" w:hint="eastAsia"/>
                <w:bCs/>
                <w:sz w:val="22"/>
              </w:rPr>
              <w:t>动态路由协议，支持</w:t>
            </w:r>
            <w:r w:rsidRPr="0040666B">
              <w:rPr>
                <w:rFonts w:ascii="Times New Roman" w:eastAsia="宋体" w:hAnsi="宋体" w:cs="Times New Roman" w:hint="eastAsia"/>
                <w:bCs/>
                <w:sz w:val="22"/>
              </w:rPr>
              <w:t>RIPng</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OSPFv3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ISISv6</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BGP4+</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动态路由协议，支持路由协议多实例、策略路由，支持</w:t>
            </w:r>
            <w:r w:rsidRPr="0040666B">
              <w:rPr>
                <w:rFonts w:ascii="Times New Roman" w:eastAsia="宋体" w:hAnsi="宋体" w:cs="Times New Roman" w:hint="eastAsia"/>
                <w:bCs/>
                <w:sz w:val="22"/>
              </w:rPr>
              <w:t>VRRP</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分片和重组。</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12</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万兆接入交换机</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）转发性能：交换容量≥</w:t>
            </w:r>
            <w:r w:rsidRPr="0040666B">
              <w:rPr>
                <w:rFonts w:ascii="Times New Roman" w:eastAsia="宋体" w:hAnsi="宋体" w:cs="Times New Roman" w:hint="eastAsia"/>
                <w:bCs/>
                <w:sz w:val="22"/>
              </w:rPr>
              <w:t>4Tbps</w:t>
            </w:r>
            <w:r w:rsidRPr="0040666B">
              <w:rPr>
                <w:rFonts w:ascii="Times New Roman" w:eastAsia="宋体" w:hAnsi="宋体" w:cs="Times New Roman" w:hint="eastAsia"/>
                <w:bCs/>
                <w:sz w:val="22"/>
              </w:rPr>
              <w:t>；包转发率≥</w:t>
            </w:r>
            <w:r w:rsidRPr="0040666B">
              <w:rPr>
                <w:rFonts w:ascii="Times New Roman" w:eastAsia="宋体" w:hAnsi="宋体" w:cs="Times New Roman" w:hint="eastAsia"/>
                <w:bCs/>
                <w:sz w:val="22"/>
              </w:rPr>
              <w:t>1800Mpps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）硬件规格：高度≤</w:t>
            </w:r>
            <w:r w:rsidRPr="0040666B">
              <w:rPr>
                <w:rFonts w:ascii="Times New Roman" w:eastAsia="宋体" w:hAnsi="宋体" w:cs="Times New Roman" w:hint="eastAsia"/>
                <w:bCs/>
                <w:sz w:val="22"/>
              </w:rPr>
              <w:t>1U</w:t>
            </w:r>
            <w:r w:rsidRPr="0040666B">
              <w:rPr>
                <w:rFonts w:ascii="Times New Roman" w:eastAsia="宋体" w:hAnsi="宋体" w:cs="Times New Roman" w:hint="eastAsia"/>
                <w:bCs/>
                <w:sz w:val="22"/>
              </w:rPr>
              <w:t>，固定接口交换机；电源</w:t>
            </w:r>
            <w:r w:rsidRPr="0040666B">
              <w:rPr>
                <w:rFonts w:ascii="Times New Roman" w:eastAsia="宋体" w:hAnsi="宋体" w:cs="Times New Roman" w:hint="eastAsia"/>
                <w:bCs/>
                <w:sz w:val="22"/>
              </w:rPr>
              <w:t>1+1</w:t>
            </w:r>
            <w:r w:rsidRPr="0040666B">
              <w:rPr>
                <w:rFonts w:ascii="Times New Roman" w:eastAsia="宋体" w:hAnsi="宋体" w:cs="Times New Roman" w:hint="eastAsia"/>
                <w:bCs/>
                <w:sz w:val="22"/>
              </w:rPr>
              <w:t>备份，风扇框</w:t>
            </w:r>
            <w:r w:rsidRPr="0040666B">
              <w:rPr>
                <w:rFonts w:ascii="Times New Roman" w:eastAsia="宋体" w:hAnsi="宋体" w:cs="Times New Roman" w:hint="eastAsia"/>
                <w:bCs/>
                <w:sz w:val="22"/>
              </w:rPr>
              <w:t>4+1</w:t>
            </w:r>
            <w:r w:rsidRPr="0040666B">
              <w:rPr>
                <w:rFonts w:ascii="Times New Roman" w:eastAsia="宋体" w:hAnsi="宋体" w:cs="Times New Roman" w:hint="eastAsia"/>
                <w:bCs/>
                <w:sz w:val="22"/>
              </w:rPr>
              <w:t>备份；整机最大功耗≤</w:t>
            </w:r>
            <w:r w:rsidRPr="0040666B">
              <w:rPr>
                <w:rFonts w:ascii="Times New Roman" w:eastAsia="宋体" w:hAnsi="宋体" w:cs="Times New Roman" w:hint="eastAsia"/>
                <w:bCs/>
                <w:sz w:val="22"/>
              </w:rPr>
              <w:t>220W</w:t>
            </w:r>
            <w:r w:rsidRPr="0040666B">
              <w:rPr>
                <w:rFonts w:ascii="Times New Roman" w:eastAsia="宋体" w:hAnsi="宋体" w:cs="Times New Roman" w:hint="eastAsia"/>
                <w:bCs/>
                <w:sz w:val="22"/>
              </w:rPr>
              <w:t>；支持前后、后前风道；</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）端口配置要求：</w:t>
            </w:r>
            <w:r w:rsidRPr="0040666B">
              <w:rPr>
                <w:rFonts w:ascii="Times New Roman" w:eastAsia="宋体" w:hAnsi="宋体" w:cs="Times New Roman" w:hint="eastAsia"/>
                <w:bCs/>
                <w:sz w:val="22"/>
              </w:rPr>
              <w:t xml:space="preserve">40/100 GE </w:t>
            </w:r>
            <w:r w:rsidRPr="0040666B">
              <w:rPr>
                <w:rFonts w:ascii="Times New Roman" w:eastAsia="宋体" w:hAnsi="宋体" w:cs="Times New Roman" w:hint="eastAsia"/>
                <w:bCs/>
                <w:sz w:val="22"/>
              </w:rPr>
              <w:t>光接口≥</w:t>
            </w: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个；</w:t>
            </w:r>
            <w:r w:rsidRPr="0040666B">
              <w:rPr>
                <w:rFonts w:ascii="Times New Roman" w:eastAsia="宋体" w:hAnsi="宋体" w:cs="Times New Roman" w:hint="eastAsia"/>
                <w:bCs/>
                <w:sz w:val="22"/>
              </w:rPr>
              <w:t>10GE</w:t>
            </w:r>
            <w:r w:rsidRPr="0040666B">
              <w:rPr>
                <w:rFonts w:ascii="Times New Roman" w:eastAsia="宋体" w:hAnsi="宋体" w:cs="Times New Roman" w:hint="eastAsia"/>
                <w:bCs/>
                <w:sz w:val="22"/>
              </w:rPr>
              <w:t>光端口数量≥</w:t>
            </w:r>
            <w:r w:rsidRPr="0040666B">
              <w:rPr>
                <w:rFonts w:ascii="Times New Roman" w:eastAsia="宋体" w:hAnsi="宋体" w:cs="Times New Roman" w:hint="eastAsia"/>
                <w:bCs/>
                <w:sz w:val="22"/>
              </w:rPr>
              <w:t>48</w:t>
            </w:r>
            <w:r w:rsidRPr="0040666B">
              <w:rPr>
                <w:rFonts w:ascii="Times New Roman" w:eastAsia="宋体" w:hAnsi="宋体" w:cs="Times New Roman" w:hint="eastAsia"/>
                <w:bCs/>
                <w:sz w:val="22"/>
              </w:rPr>
              <w:t>个；</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）二层功能：支持</w:t>
            </w:r>
            <w:r w:rsidRPr="0040666B">
              <w:rPr>
                <w:rFonts w:ascii="Times New Roman" w:eastAsia="宋体" w:hAnsi="宋体" w:cs="Times New Roman" w:hint="eastAsia"/>
                <w:bCs/>
                <w:sz w:val="22"/>
              </w:rPr>
              <w:t>Access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Trunk</w:t>
            </w:r>
            <w:r w:rsidRPr="0040666B">
              <w:rPr>
                <w:rFonts w:ascii="Times New Roman" w:eastAsia="宋体" w:hAnsi="宋体" w:cs="Times New Roman" w:hint="eastAsia"/>
                <w:bCs/>
                <w:sz w:val="22"/>
              </w:rPr>
              <w:t>和</w:t>
            </w:r>
            <w:r w:rsidRPr="0040666B">
              <w:rPr>
                <w:rFonts w:ascii="Times New Roman" w:eastAsia="宋体" w:hAnsi="宋体" w:cs="Times New Roman" w:hint="eastAsia"/>
                <w:bCs/>
                <w:sz w:val="22"/>
              </w:rPr>
              <w:t>Hybrid</w:t>
            </w:r>
            <w:r w:rsidRPr="0040666B">
              <w:rPr>
                <w:rFonts w:ascii="Times New Roman" w:eastAsia="宋体" w:hAnsi="宋体" w:cs="Times New Roman" w:hint="eastAsia"/>
                <w:bCs/>
                <w:sz w:val="22"/>
              </w:rPr>
              <w:t>三种模式，支持</w:t>
            </w:r>
            <w:r w:rsidRPr="0040666B">
              <w:rPr>
                <w:rFonts w:ascii="Times New Roman" w:eastAsia="宋体" w:hAnsi="宋体" w:cs="Times New Roman" w:hint="eastAsia"/>
                <w:bCs/>
                <w:sz w:val="22"/>
              </w:rPr>
              <w:t>QinQ</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M-LAG</w:t>
            </w:r>
            <w:r w:rsidRPr="0040666B">
              <w:rPr>
                <w:rFonts w:ascii="Times New Roman" w:eastAsia="宋体" w:hAnsi="宋体" w:cs="Times New Roman" w:hint="eastAsia"/>
                <w:bCs/>
                <w:sz w:val="22"/>
              </w:rPr>
              <w:t>或</w:t>
            </w:r>
            <w:r w:rsidRPr="0040666B">
              <w:rPr>
                <w:rFonts w:ascii="Times New Roman" w:eastAsia="宋体" w:hAnsi="宋体" w:cs="Times New Roman" w:hint="eastAsia"/>
                <w:bCs/>
                <w:sz w:val="22"/>
              </w:rPr>
              <w:t>vPC</w:t>
            </w:r>
            <w:r w:rsidRPr="0040666B">
              <w:rPr>
                <w:rFonts w:ascii="Times New Roman" w:eastAsia="宋体" w:hAnsi="宋体" w:cs="Times New Roman" w:hint="eastAsia"/>
                <w:bCs/>
                <w:sz w:val="22"/>
              </w:rPr>
              <w:t>等类似技术（跨框链路聚合，要求配对设备有独立的控制平面，不能用堆叠等多虚一技术实现），支持</w:t>
            </w:r>
            <w:r w:rsidRPr="0040666B">
              <w:rPr>
                <w:rFonts w:ascii="Times New Roman" w:eastAsia="宋体" w:hAnsi="宋体" w:cs="Times New Roman" w:hint="eastAsia"/>
                <w:bCs/>
                <w:sz w:val="22"/>
              </w:rPr>
              <w:t>DLDP</w:t>
            </w:r>
            <w:r w:rsidRPr="0040666B">
              <w:rPr>
                <w:rFonts w:ascii="Times New Roman" w:eastAsia="宋体" w:hAnsi="宋体" w:cs="Times New Roman" w:hint="eastAsia"/>
                <w:bCs/>
                <w:sz w:val="22"/>
              </w:rPr>
              <w:t>，支持动态</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、静态</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和黑洞</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表项；</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）三层功能：支持</w:t>
            </w:r>
            <w:r w:rsidRPr="0040666B">
              <w:rPr>
                <w:rFonts w:ascii="Times New Roman" w:eastAsia="宋体" w:hAnsi="宋体" w:cs="Times New Roman" w:hint="eastAsia"/>
                <w:bCs/>
                <w:sz w:val="22"/>
              </w:rPr>
              <w:t>RIP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IPv4</w:t>
            </w:r>
            <w:r w:rsidRPr="0040666B">
              <w:rPr>
                <w:rFonts w:ascii="Times New Roman" w:eastAsia="宋体" w:hAnsi="宋体" w:cs="Times New Roman" w:hint="eastAsia"/>
                <w:bCs/>
                <w:sz w:val="22"/>
              </w:rPr>
              <w:t>动态路由协议，支持</w:t>
            </w:r>
            <w:r w:rsidRPr="0040666B">
              <w:rPr>
                <w:rFonts w:ascii="Times New Roman" w:eastAsia="宋体" w:hAnsi="宋体" w:cs="Times New Roman" w:hint="eastAsia"/>
                <w:bCs/>
                <w:sz w:val="22"/>
              </w:rPr>
              <w:t>RIPng</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OSPFv3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ISISv6</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BGP4+</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动态路由协议，支持</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报文分片重组，支</w:t>
            </w:r>
            <w:r w:rsidRPr="0040666B">
              <w:rPr>
                <w:rFonts w:ascii="Times New Roman" w:eastAsia="宋体" w:hAnsi="宋体" w:cs="Times New Roman" w:hint="eastAsia"/>
                <w:bCs/>
                <w:sz w:val="22"/>
              </w:rPr>
              <w:lastRenderedPageBreak/>
              <w:t>持</w:t>
            </w:r>
            <w:r w:rsidRPr="0040666B">
              <w:rPr>
                <w:rFonts w:ascii="Times New Roman" w:eastAsia="宋体" w:hAnsi="宋体" w:cs="Times New Roman" w:hint="eastAsia"/>
                <w:bCs/>
                <w:sz w:val="22"/>
              </w:rPr>
              <w:t>BFD for 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Static Route</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IPv6 ND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PMTU</w:t>
            </w:r>
            <w:r w:rsidRPr="0040666B">
              <w:rPr>
                <w:rFonts w:ascii="Times New Roman" w:eastAsia="宋体" w:hAnsi="宋体" w:cs="Times New Roman" w:hint="eastAsia"/>
                <w:bCs/>
                <w:sz w:val="22"/>
              </w:rPr>
              <w:t>发现。</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13</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综合接入交换机</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）转发性能：交换容量≥</w:t>
            </w:r>
            <w:r w:rsidRPr="0040666B">
              <w:rPr>
                <w:rFonts w:ascii="Times New Roman" w:eastAsia="宋体" w:hAnsi="宋体" w:cs="Times New Roman" w:hint="eastAsia"/>
                <w:bCs/>
                <w:sz w:val="22"/>
              </w:rPr>
              <w:t>350Tbps</w:t>
            </w:r>
            <w:r w:rsidRPr="0040666B">
              <w:rPr>
                <w:rFonts w:ascii="Times New Roman" w:eastAsia="宋体" w:hAnsi="宋体" w:cs="Times New Roman" w:hint="eastAsia"/>
                <w:bCs/>
                <w:sz w:val="22"/>
              </w:rPr>
              <w:t>；包转发率≥</w:t>
            </w:r>
            <w:r w:rsidRPr="0040666B">
              <w:rPr>
                <w:rFonts w:ascii="Times New Roman" w:eastAsia="宋体" w:hAnsi="宋体" w:cs="Times New Roman" w:hint="eastAsia"/>
                <w:bCs/>
                <w:sz w:val="22"/>
              </w:rPr>
              <w:t>110000 Mpps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）硬件规格：业务槽位数≥</w:t>
            </w: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；交换网板插槽数量≥</w:t>
            </w:r>
            <w:r w:rsidRPr="0040666B">
              <w:rPr>
                <w:rFonts w:ascii="Times New Roman" w:eastAsia="宋体" w:hAnsi="宋体" w:cs="Times New Roman" w:hint="eastAsia"/>
                <w:bCs/>
                <w:sz w:val="22"/>
              </w:rPr>
              <w:t xml:space="preserve">6, </w:t>
            </w:r>
            <w:r w:rsidRPr="0040666B">
              <w:rPr>
                <w:rFonts w:ascii="Times New Roman" w:eastAsia="宋体" w:hAnsi="宋体" w:cs="Times New Roman" w:hint="eastAsia"/>
                <w:bCs/>
                <w:sz w:val="22"/>
              </w:rPr>
              <w:t>且支持网板</w:t>
            </w:r>
            <w:r w:rsidRPr="0040666B">
              <w:rPr>
                <w:rFonts w:ascii="Times New Roman" w:eastAsia="宋体" w:hAnsi="宋体" w:cs="Times New Roman" w:hint="eastAsia"/>
                <w:bCs/>
                <w:sz w:val="22"/>
              </w:rPr>
              <w:t xml:space="preserve">N+M </w:t>
            </w:r>
            <w:r w:rsidRPr="0040666B">
              <w:rPr>
                <w:rFonts w:ascii="Times New Roman" w:eastAsia="宋体" w:hAnsi="宋体" w:cs="Times New Roman" w:hint="eastAsia"/>
                <w:bCs/>
                <w:sz w:val="22"/>
              </w:rPr>
              <w:t>冗余；风扇框冗余设计，要求风扇框个数</w:t>
            </w:r>
            <w:r w:rsidRPr="0040666B">
              <w:rPr>
                <w:rFonts w:ascii="Times New Roman" w:eastAsia="宋体" w:hAnsi="宋体" w:cs="Times New Roman" w:hint="eastAsia"/>
                <w:bCs/>
                <w:sz w:val="22"/>
              </w:rPr>
              <w:t>&gt;=2</w:t>
            </w:r>
            <w:r w:rsidRPr="0040666B">
              <w:rPr>
                <w:rFonts w:ascii="Times New Roman" w:eastAsia="宋体" w:hAnsi="宋体" w:cs="Times New Roman" w:hint="eastAsia"/>
                <w:bCs/>
                <w:sz w:val="22"/>
              </w:rPr>
              <w:t>；无中板架构；</w:t>
            </w:r>
            <w:r w:rsidRPr="0040666B">
              <w:rPr>
                <w:rFonts w:ascii="Times New Roman" w:eastAsia="宋体" w:hAnsi="宋体" w:cs="Times New Roman" w:hint="eastAsia"/>
                <w:bCs/>
                <w:sz w:val="22"/>
              </w:rPr>
              <w:t>10G/40G/100G</w:t>
            </w:r>
            <w:r w:rsidRPr="0040666B">
              <w:rPr>
                <w:rFonts w:ascii="Times New Roman" w:eastAsia="宋体" w:hAnsi="宋体" w:cs="Times New Roman" w:hint="eastAsia"/>
                <w:bCs/>
                <w:sz w:val="22"/>
              </w:rPr>
              <w:t>端口时延均小于</w:t>
            </w:r>
            <w:r w:rsidRPr="0040666B">
              <w:rPr>
                <w:rFonts w:ascii="Times New Roman" w:eastAsia="宋体" w:hAnsi="宋体" w:cs="Times New Roman" w:hint="eastAsia"/>
                <w:bCs/>
                <w:sz w:val="22"/>
              </w:rPr>
              <w:t>1.2us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DC</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AC</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HVDC</w:t>
            </w:r>
            <w:r w:rsidRPr="0040666B">
              <w:rPr>
                <w:rFonts w:ascii="Times New Roman" w:eastAsia="宋体" w:hAnsi="宋体" w:cs="Times New Roman" w:hint="eastAsia"/>
                <w:bCs/>
                <w:sz w:val="22"/>
              </w:rPr>
              <w:t>电源模块均支持</w:t>
            </w:r>
            <w:r w:rsidRPr="0040666B">
              <w:rPr>
                <w:rFonts w:ascii="Times New Roman" w:eastAsia="宋体" w:hAnsi="宋体" w:cs="Times New Roman" w:hint="eastAsia"/>
                <w:bCs/>
                <w:sz w:val="22"/>
              </w:rPr>
              <w:t>M+N</w:t>
            </w:r>
            <w:r w:rsidRPr="0040666B">
              <w:rPr>
                <w:rFonts w:ascii="Times New Roman" w:eastAsia="宋体" w:hAnsi="宋体" w:cs="Times New Roman" w:hint="eastAsia"/>
                <w:bCs/>
                <w:sz w:val="22"/>
              </w:rPr>
              <w:t>和</w:t>
            </w:r>
            <w:r w:rsidRPr="0040666B">
              <w:rPr>
                <w:rFonts w:ascii="Times New Roman" w:eastAsia="宋体" w:hAnsi="宋体" w:cs="Times New Roman" w:hint="eastAsia"/>
                <w:bCs/>
                <w:sz w:val="22"/>
              </w:rPr>
              <w:t>N+N</w:t>
            </w:r>
            <w:r w:rsidRPr="0040666B">
              <w:rPr>
                <w:rFonts w:ascii="Times New Roman" w:eastAsia="宋体" w:hAnsi="宋体" w:cs="Times New Roman" w:hint="eastAsia"/>
                <w:bCs/>
                <w:sz w:val="22"/>
              </w:rPr>
              <w:t>；主控引擎与交换网板硬件分离</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主控板故障或者更换不影响整机转发性能；</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）端口配置要求：≥</w:t>
            </w: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个</w:t>
            </w:r>
            <w:r w:rsidRPr="0040666B">
              <w:rPr>
                <w:rFonts w:ascii="Times New Roman" w:eastAsia="宋体" w:hAnsi="宋体" w:cs="Times New Roman" w:hint="eastAsia"/>
                <w:bCs/>
                <w:sz w:val="22"/>
              </w:rPr>
              <w:t>36</w:t>
            </w:r>
            <w:r w:rsidRPr="0040666B">
              <w:rPr>
                <w:rFonts w:ascii="Times New Roman" w:eastAsia="宋体" w:hAnsi="宋体" w:cs="Times New Roman" w:hint="eastAsia"/>
                <w:bCs/>
                <w:sz w:val="22"/>
              </w:rPr>
              <w:t>端口</w:t>
            </w:r>
            <w:r w:rsidRPr="0040666B">
              <w:rPr>
                <w:rFonts w:ascii="Times New Roman" w:eastAsia="宋体" w:hAnsi="宋体" w:cs="Times New Roman" w:hint="eastAsia"/>
                <w:bCs/>
                <w:sz w:val="22"/>
              </w:rPr>
              <w:t>40GE</w:t>
            </w:r>
            <w:r w:rsidRPr="0040666B">
              <w:rPr>
                <w:rFonts w:ascii="Times New Roman" w:eastAsia="宋体" w:hAnsi="宋体" w:cs="Times New Roman" w:hint="eastAsia"/>
                <w:bCs/>
                <w:sz w:val="22"/>
              </w:rPr>
              <w:t>以太网光接口板；≥</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个</w:t>
            </w:r>
            <w:r w:rsidRPr="0040666B">
              <w:rPr>
                <w:rFonts w:ascii="Times New Roman" w:eastAsia="宋体" w:hAnsi="宋体" w:cs="Times New Roman" w:hint="eastAsia"/>
                <w:bCs/>
                <w:sz w:val="22"/>
              </w:rPr>
              <w:t>48</w:t>
            </w:r>
            <w:r w:rsidRPr="0040666B">
              <w:rPr>
                <w:rFonts w:ascii="Times New Roman" w:eastAsia="宋体" w:hAnsi="宋体" w:cs="Times New Roman" w:hint="eastAsia"/>
                <w:bCs/>
                <w:sz w:val="22"/>
              </w:rPr>
              <w:t>端口</w:t>
            </w:r>
            <w:r w:rsidRPr="0040666B">
              <w:rPr>
                <w:rFonts w:ascii="Times New Roman" w:eastAsia="宋体" w:hAnsi="宋体" w:cs="Times New Roman" w:hint="eastAsia"/>
                <w:bCs/>
                <w:sz w:val="22"/>
              </w:rPr>
              <w:t>10GE</w:t>
            </w:r>
            <w:r w:rsidRPr="0040666B">
              <w:rPr>
                <w:rFonts w:ascii="Times New Roman" w:eastAsia="宋体" w:hAnsi="宋体" w:cs="Times New Roman" w:hint="eastAsia"/>
                <w:bCs/>
                <w:sz w:val="22"/>
              </w:rPr>
              <w:t>以太网光接口板；</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）二层功能：支持端口聚合，</w:t>
            </w:r>
            <w:r w:rsidRPr="0040666B">
              <w:rPr>
                <w:rFonts w:ascii="Times New Roman" w:eastAsia="宋体" w:hAnsi="宋体" w:cs="Times New Roman" w:hint="eastAsia"/>
                <w:bCs/>
                <w:sz w:val="22"/>
              </w:rPr>
              <w:t>802.3ad</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M-LAG</w:t>
            </w:r>
            <w:r w:rsidRPr="0040666B">
              <w:rPr>
                <w:rFonts w:ascii="Times New Roman" w:eastAsia="宋体" w:hAnsi="宋体" w:cs="Times New Roman" w:hint="eastAsia"/>
                <w:bCs/>
                <w:sz w:val="22"/>
              </w:rPr>
              <w:t>或</w:t>
            </w:r>
            <w:r w:rsidRPr="0040666B">
              <w:rPr>
                <w:rFonts w:ascii="Times New Roman" w:eastAsia="宋体" w:hAnsi="宋体" w:cs="Times New Roman" w:hint="eastAsia"/>
                <w:bCs/>
                <w:sz w:val="22"/>
              </w:rPr>
              <w:t>vPC</w:t>
            </w:r>
            <w:r w:rsidRPr="0040666B">
              <w:rPr>
                <w:rFonts w:ascii="Times New Roman" w:eastAsia="宋体" w:hAnsi="宋体" w:cs="Times New Roman" w:hint="eastAsia"/>
                <w:bCs/>
                <w:sz w:val="22"/>
              </w:rPr>
              <w:t>等类似技术，支持</w:t>
            </w:r>
            <w:r w:rsidRPr="0040666B">
              <w:rPr>
                <w:rFonts w:ascii="Times New Roman" w:eastAsia="宋体" w:hAnsi="宋体" w:cs="Times New Roman" w:hint="eastAsia"/>
                <w:bCs/>
                <w:sz w:val="22"/>
              </w:rPr>
              <w:t>N:1</w:t>
            </w:r>
            <w:r w:rsidRPr="0040666B">
              <w:rPr>
                <w:rFonts w:ascii="Times New Roman" w:eastAsia="宋体" w:hAnsi="宋体" w:cs="Times New Roman" w:hint="eastAsia"/>
                <w:bCs/>
                <w:sz w:val="22"/>
              </w:rPr>
              <w:t>镜像、流镜像、远程端口镜像；</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）三层功能：支持</w:t>
            </w:r>
            <w:r w:rsidRPr="0040666B">
              <w:rPr>
                <w:rFonts w:ascii="Times New Roman" w:eastAsia="宋体" w:hAnsi="宋体" w:cs="Times New Roman" w:hint="eastAsia"/>
                <w:bCs/>
                <w:sz w:val="22"/>
              </w:rPr>
              <w:t>RIP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IPv4</w:t>
            </w:r>
            <w:r w:rsidRPr="0040666B">
              <w:rPr>
                <w:rFonts w:ascii="Times New Roman" w:eastAsia="宋体" w:hAnsi="宋体" w:cs="Times New Roman" w:hint="eastAsia"/>
                <w:bCs/>
                <w:sz w:val="22"/>
              </w:rPr>
              <w:t>动态路由协议，支持</w:t>
            </w:r>
            <w:r w:rsidRPr="0040666B">
              <w:rPr>
                <w:rFonts w:ascii="Times New Roman" w:eastAsia="宋体" w:hAnsi="宋体" w:cs="Times New Roman" w:hint="eastAsia"/>
                <w:bCs/>
                <w:sz w:val="22"/>
              </w:rPr>
              <w:t>RIPng</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OSPFv3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ISISv6</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BGP4+</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动态路由协议，支持路由协议多实例、策略路由，支持</w:t>
            </w:r>
            <w:r w:rsidRPr="0040666B">
              <w:rPr>
                <w:rFonts w:ascii="Times New Roman" w:eastAsia="宋体" w:hAnsi="宋体" w:cs="Times New Roman" w:hint="eastAsia"/>
                <w:bCs/>
                <w:sz w:val="22"/>
              </w:rPr>
              <w:t>VRRP</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分片和重组。</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14</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专线接入交换机</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）转发性能：交换容量≥</w:t>
            </w:r>
            <w:r w:rsidRPr="0040666B">
              <w:rPr>
                <w:rFonts w:ascii="Times New Roman" w:eastAsia="宋体" w:hAnsi="宋体" w:cs="Times New Roman" w:hint="eastAsia"/>
                <w:bCs/>
                <w:sz w:val="22"/>
              </w:rPr>
              <w:t>4Tbps</w:t>
            </w:r>
            <w:r w:rsidRPr="0040666B">
              <w:rPr>
                <w:rFonts w:ascii="Times New Roman" w:eastAsia="宋体" w:hAnsi="宋体" w:cs="Times New Roman" w:hint="eastAsia"/>
                <w:bCs/>
                <w:sz w:val="22"/>
              </w:rPr>
              <w:t>；包转发率≥</w:t>
            </w:r>
            <w:r w:rsidRPr="0040666B">
              <w:rPr>
                <w:rFonts w:ascii="Times New Roman" w:eastAsia="宋体" w:hAnsi="宋体" w:cs="Times New Roman" w:hint="eastAsia"/>
                <w:bCs/>
                <w:sz w:val="22"/>
              </w:rPr>
              <w:t>1800Mpps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）硬件规格：高度≤</w:t>
            </w:r>
            <w:r w:rsidRPr="0040666B">
              <w:rPr>
                <w:rFonts w:ascii="Times New Roman" w:eastAsia="宋体" w:hAnsi="宋体" w:cs="Times New Roman" w:hint="eastAsia"/>
                <w:bCs/>
                <w:sz w:val="22"/>
              </w:rPr>
              <w:t>1U</w:t>
            </w:r>
            <w:r w:rsidRPr="0040666B">
              <w:rPr>
                <w:rFonts w:ascii="Times New Roman" w:eastAsia="宋体" w:hAnsi="宋体" w:cs="Times New Roman" w:hint="eastAsia"/>
                <w:bCs/>
                <w:sz w:val="22"/>
              </w:rPr>
              <w:t>，固定接口交换机；电源</w:t>
            </w:r>
            <w:r w:rsidRPr="0040666B">
              <w:rPr>
                <w:rFonts w:ascii="Times New Roman" w:eastAsia="宋体" w:hAnsi="宋体" w:cs="Times New Roman" w:hint="eastAsia"/>
                <w:bCs/>
                <w:sz w:val="22"/>
              </w:rPr>
              <w:t>1+1</w:t>
            </w:r>
            <w:r w:rsidRPr="0040666B">
              <w:rPr>
                <w:rFonts w:ascii="Times New Roman" w:eastAsia="宋体" w:hAnsi="宋体" w:cs="Times New Roman" w:hint="eastAsia"/>
                <w:bCs/>
                <w:sz w:val="22"/>
              </w:rPr>
              <w:t>备份，风扇框</w:t>
            </w:r>
            <w:r w:rsidRPr="0040666B">
              <w:rPr>
                <w:rFonts w:ascii="Times New Roman" w:eastAsia="宋体" w:hAnsi="宋体" w:cs="Times New Roman" w:hint="eastAsia"/>
                <w:bCs/>
                <w:sz w:val="22"/>
              </w:rPr>
              <w:t>4+1</w:t>
            </w:r>
            <w:r w:rsidRPr="0040666B">
              <w:rPr>
                <w:rFonts w:ascii="Times New Roman" w:eastAsia="宋体" w:hAnsi="宋体" w:cs="Times New Roman" w:hint="eastAsia"/>
                <w:bCs/>
                <w:sz w:val="22"/>
              </w:rPr>
              <w:t>备份；整机最大功耗≤</w:t>
            </w:r>
            <w:r w:rsidRPr="0040666B">
              <w:rPr>
                <w:rFonts w:ascii="Times New Roman" w:eastAsia="宋体" w:hAnsi="宋体" w:cs="Times New Roman" w:hint="eastAsia"/>
                <w:bCs/>
                <w:sz w:val="22"/>
              </w:rPr>
              <w:t>220W</w:t>
            </w:r>
            <w:r w:rsidRPr="0040666B">
              <w:rPr>
                <w:rFonts w:ascii="Times New Roman" w:eastAsia="宋体" w:hAnsi="宋体" w:cs="Times New Roman" w:hint="eastAsia"/>
                <w:bCs/>
                <w:sz w:val="22"/>
              </w:rPr>
              <w:t>；支持前后、后前风道；</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）端口配置要求：</w:t>
            </w:r>
            <w:r w:rsidRPr="0040666B">
              <w:rPr>
                <w:rFonts w:ascii="Times New Roman" w:eastAsia="宋体" w:hAnsi="宋体" w:cs="Times New Roman" w:hint="eastAsia"/>
                <w:bCs/>
                <w:sz w:val="22"/>
              </w:rPr>
              <w:t xml:space="preserve">40/100 GE </w:t>
            </w:r>
            <w:r w:rsidRPr="0040666B">
              <w:rPr>
                <w:rFonts w:ascii="Times New Roman" w:eastAsia="宋体" w:hAnsi="宋体" w:cs="Times New Roman" w:hint="eastAsia"/>
                <w:bCs/>
                <w:sz w:val="22"/>
              </w:rPr>
              <w:t>光接口≥</w:t>
            </w: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个；</w:t>
            </w:r>
            <w:r w:rsidRPr="0040666B">
              <w:rPr>
                <w:rFonts w:ascii="Times New Roman" w:eastAsia="宋体" w:hAnsi="宋体" w:cs="Times New Roman" w:hint="eastAsia"/>
                <w:bCs/>
                <w:sz w:val="22"/>
              </w:rPr>
              <w:t>10GE</w:t>
            </w:r>
            <w:r w:rsidRPr="0040666B">
              <w:rPr>
                <w:rFonts w:ascii="Times New Roman" w:eastAsia="宋体" w:hAnsi="宋体" w:cs="Times New Roman" w:hint="eastAsia"/>
                <w:bCs/>
                <w:sz w:val="22"/>
              </w:rPr>
              <w:t>光端口数量≥</w:t>
            </w:r>
            <w:r w:rsidRPr="0040666B">
              <w:rPr>
                <w:rFonts w:ascii="Times New Roman" w:eastAsia="宋体" w:hAnsi="宋体" w:cs="Times New Roman" w:hint="eastAsia"/>
                <w:bCs/>
                <w:sz w:val="22"/>
              </w:rPr>
              <w:t>48</w:t>
            </w:r>
            <w:r w:rsidRPr="0040666B">
              <w:rPr>
                <w:rFonts w:ascii="Times New Roman" w:eastAsia="宋体" w:hAnsi="宋体" w:cs="Times New Roman" w:hint="eastAsia"/>
                <w:bCs/>
                <w:sz w:val="22"/>
              </w:rPr>
              <w:t>个；</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）二层功能：支持</w:t>
            </w:r>
            <w:r w:rsidRPr="0040666B">
              <w:rPr>
                <w:rFonts w:ascii="Times New Roman" w:eastAsia="宋体" w:hAnsi="宋体" w:cs="Times New Roman" w:hint="eastAsia"/>
                <w:bCs/>
                <w:sz w:val="22"/>
              </w:rPr>
              <w:t>Access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Trunk</w:t>
            </w:r>
            <w:r w:rsidRPr="0040666B">
              <w:rPr>
                <w:rFonts w:ascii="Times New Roman" w:eastAsia="宋体" w:hAnsi="宋体" w:cs="Times New Roman" w:hint="eastAsia"/>
                <w:bCs/>
                <w:sz w:val="22"/>
              </w:rPr>
              <w:t>和</w:t>
            </w:r>
            <w:r w:rsidRPr="0040666B">
              <w:rPr>
                <w:rFonts w:ascii="Times New Roman" w:eastAsia="宋体" w:hAnsi="宋体" w:cs="Times New Roman" w:hint="eastAsia"/>
                <w:bCs/>
                <w:sz w:val="22"/>
              </w:rPr>
              <w:t>Hybrid</w:t>
            </w:r>
            <w:r w:rsidRPr="0040666B">
              <w:rPr>
                <w:rFonts w:ascii="Times New Roman" w:eastAsia="宋体" w:hAnsi="宋体" w:cs="Times New Roman" w:hint="eastAsia"/>
                <w:bCs/>
                <w:sz w:val="22"/>
              </w:rPr>
              <w:t>三种模式，支持</w:t>
            </w:r>
            <w:r w:rsidRPr="0040666B">
              <w:rPr>
                <w:rFonts w:ascii="Times New Roman" w:eastAsia="宋体" w:hAnsi="宋体" w:cs="Times New Roman" w:hint="eastAsia"/>
                <w:bCs/>
                <w:sz w:val="22"/>
              </w:rPr>
              <w:t>QinQ</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M-LAG</w:t>
            </w:r>
            <w:r w:rsidRPr="0040666B">
              <w:rPr>
                <w:rFonts w:ascii="Times New Roman" w:eastAsia="宋体" w:hAnsi="宋体" w:cs="Times New Roman" w:hint="eastAsia"/>
                <w:bCs/>
                <w:sz w:val="22"/>
              </w:rPr>
              <w:t>或</w:t>
            </w:r>
            <w:r w:rsidRPr="0040666B">
              <w:rPr>
                <w:rFonts w:ascii="Times New Roman" w:eastAsia="宋体" w:hAnsi="宋体" w:cs="Times New Roman" w:hint="eastAsia"/>
                <w:bCs/>
                <w:sz w:val="22"/>
              </w:rPr>
              <w:t>vPC</w:t>
            </w:r>
            <w:r w:rsidRPr="0040666B">
              <w:rPr>
                <w:rFonts w:ascii="Times New Roman" w:eastAsia="宋体" w:hAnsi="宋体" w:cs="Times New Roman" w:hint="eastAsia"/>
                <w:bCs/>
                <w:sz w:val="22"/>
              </w:rPr>
              <w:t>等类似技术（跨框链路聚合，要求配对设备有独立的控制平面，不能用堆叠等多虚一技术实现），支持</w:t>
            </w:r>
            <w:r w:rsidRPr="0040666B">
              <w:rPr>
                <w:rFonts w:ascii="Times New Roman" w:eastAsia="宋体" w:hAnsi="宋体" w:cs="Times New Roman" w:hint="eastAsia"/>
                <w:bCs/>
                <w:sz w:val="22"/>
              </w:rPr>
              <w:t>DLDP</w:t>
            </w:r>
            <w:r w:rsidRPr="0040666B">
              <w:rPr>
                <w:rFonts w:ascii="Times New Roman" w:eastAsia="宋体" w:hAnsi="宋体" w:cs="Times New Roman" w:hint="eastAsia"/>
                <w:bCs/>
                <w:sz w:val="22"/>
              </w:rPr>
              <w:t>，支持动态</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、静态</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和黑洞</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表项；</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）三层功能：支持</w:t>
            </w:r>
            <w:r w:rsidRPr="0040666B">
              <w:rPr>
                <w:rFonts w:ascii="Times New Roman" w:eastAsia="宋体" w:hAnsi="宋体" w:cs="Times New Roman" w:hint="eastAsia"/>
                <w:bCs/>
                <w:sz w:val="22"/>
              </w:rPr>
              <w:t>RIP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IPv4</w:t>
            </w:r>
            <w:r w:rsidRPr="0040666B">
              <w:rPr>
                <w:rFonts w:ascii="Times New Roman" w:eastAsia="宋体" w:hAnsi="宋体" w:cs="Times New Roman" w:hint="eastAsia"/>
                <w:bCs/>
                <w:sz w:val="22"/>
              </w:rPr>
              <w:t>动态路由协议，支持</w:t>
            </w:r>
            <w:r w:rsidRPr="0040666B">
              <w:rPr>
                <w:rFonts w:ascii="Times New Roman" w:eastAsia="宋体" w:hAnsi="宋体" w:cs="Times New Roman" w:hint="eastAsia"/>
                <w:bCs/>
                <w:sz w:val="22"/>
              </w:rPr>
              <w:t>RIPng</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OSPFv3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ISISv6</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BGP4+</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动态路由协议，支持</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报文分片重组，支持</w:t>
            </w:r>
            <w:r w:rsidRPr="0040666B">
              <w:rPr>
                <w:rFonts w:ascii="Times New Roman" w:eastAsia="宋体" w:hAnsi="宋体" w:cs="Times New Roman" w:hint="eastAsia"/>
                <w:bCs/>
                <w:sz w:val="22"/>
              </w:rPr>
              <w:t>BFD for 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Static Route</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IPv6 ND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PMTU</w:t>
            </w:r>
            <w:r w:rsidRPr="0040666B">
              <w:rPr>
                <w:rFonts w:ascii="Times New Roman" w:eastAsia="宋体" w:hAnsi="宋体" w:cs="Times New Roman" w:hint="eastAsia"/>
                <w:bCs/>
                <w:sz w:val="22"/>
              </w:rPr>
              <w:t>发现。</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15</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带外管理</w:t>
            </w:r>
            <w:r w:rsidRPr="0040666B">
              <w:rPr>
                <w:rFonts w:ascii="Times New Roman" w:eastAsia="宋体" w:hAnsi="宋体" w:cs="Times New Roman" w:hint="eastAsia"/>
                <w:bCs/>
                <w:sz w:val="22"/>
              </w:rPr>
              <w:lastRenderedPageBreak/>
              <w:t>核心交换机</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1</w:t>
            </w:r>
            <w:r w:rsidRPr="0040666B">
              <w:rPr>
                <w:rFonts w:ascii="Times New Roman" w:eastAsia="宋体" w:hAnsi="宋体" w:cs="Times New Roman" w:hint="eastAsia"/>
                <w:bCs/>
                <w:sz w:val="22"/>
              </w:rPr>
              <w:t>）转发性能：交换容量≥</w:t>
            </w:r>
            <w:r w:rsidRPr="0040666B">
              <w:rPr>
                <w:rFonts w:ascii="Times New Roman" w:eastAsia="宋体" w:hAnsi="宋体" w:cs="Times New Roman" w:hint="eastAsia"/>
                <w:bCs/>
                <w:sz w:val="22"/>
              </w:rPr>
              <w:t>650Gbps</w:t>
            </w:r>
            <w:r w:rsidRPr="0040666B">
              <w:rPr>
                <w:rFonts w:ascii="Times New Roman" w:eastAsia="宋体" w:hAnsi="宋体" w:cs="Times New Roman" w:hint="eastAsia"/>
                <w:bCs/>
                <w:sz w:val="22"/>
              </w:rPr>
              <w:t>；包转发率≥</w:t>
            </w:r>
            <w:r w:rsidRPr="0040666B">
              <w:rPr>
                <w:rFonts w:ascii="Times New Roman" w:eastAsia="宋体" w:hAnsi="宋体" w:cs="Times New Roman" w:hint="eastAsia"/>
                <w:bCs/>
                <w:sz w:val="22"/>
              </w:rPr>
              <w:lastRenderedPageBreak/>
              <w:t>180Mpps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）硬件规格：高度</w:t>
            </w:r>
            <w:r w:rsidRPr="0040666B">
              <w:rPr>
                <w:rFonts w:ascii="Times New Roman" w:eastAsia="宋体" w:hAnsi="宋体" w:cs="Times New Roman" w:hint="eastAsia"/>
                <w:bCs/>
                <w:sz w:val="22"/>
              </w:rPr>
              <w:t>1U</w:t>
            </w:r>
            <w:r w:rsidRPr="0040666B">
              <w:rPr>
                <w:rFonts w:ascii="Times New Roman" w:eastAsia="宋体" w:hAnsi="宋体" w:cs="Times New Roman" w:hint="eastAsia"/>
                <w:bCs/>
                <w:sz w:val="22"/>
              </w:rPr>
              <w:t>，固定接口交换机；为了提高设备可靠性，支持模块化可插拔双电源；支持</w:t>
            </w:r>
            <w:r w:rsidRPr="0040666B">
              <w:rPr>
                <w:rFonts w:ascii="Times New Roman" w:eastAsia="宋体" w:hAnsi="宋体" w:cs="Times New Roman" w:hint="eastAsia"/>
                <w:bCs/>
                <w:sz w:val="22"/>
              </w:rPr>
              <w:t>48</w:t>
            </w:r>
            <w:r w:rsidRPr="0040666B">
              <w:rPr>
                <w:rFonts w:ascii="Times New Roman" w:eastAsia="宋体" w:hAnsi="宋体" w:cs="Times New Roman" w:hint="eastAsia"/>
                <w:bCs/>
                <w:sz w:val="22"/>
              </w:rPr>
              <w:t>个</w:t>
            </w:r>
            <w:r w:rsidRPr="0040666B">
              <w:rPr>
                <w:rFonts w:ascii="Times New Roman" w:eastAsia="宋体" w:hAnsi="宋体" w:cs="Times New Roman" w:hint="eastAsia"/>
                <w:bCs/>
                <w:sz w:val="22"/>
              </w:rPr>
              <w:t>10/100/1000Base-T</w:t>
            </w:r>
            <w:r w:rsidRPr="0040666B">
              <w:rPr>
                <w:rFonts w:ascii="Times New Roman" w:eastAsia="宋体" w:hAnsi="宋体" w:cs="Times New Roman" w:hint="eastAsia"/>
                <w:bCs/>
                <w:sz w:val="22"/>
              </w:rPr>
              <w:t>以太网端口，</w:t>
            </w: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个万兆</w:t>
            </w:r>
            <w:r w:rsidRPr="0040666B">
              <w:rPr>
                <w:rFonts w:ascii="Times New Roman" w:eastAsia="宋体" w:hAnsi="宋体" w:cs="Times New Roman" w:hint="eastAsia"/>
                <w:bCs/>
                <w:sz w:val="22"/>
              </w:rPr>
              <w:t>SFP+</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）二层功能：支持</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地址≥</w:t>
            </w:r>
            <w:r w:rsidRPr="0040666B">
              <w:rPr>
                <w:rFonts w:ascii="Times New Roman" w:eastAsia="宋体" w:hAnsi="宋体" w:cs="Times New Roman" w:hint="eastAsia"/>
                <w:bCs/>
                <w:sz w:val="22"/>
              </w:rPr>
              <w:t>32K</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ARP</w:t>
            </w:r>
            <w:r w:rsidRPr="0040666B">
              <w:rPr>
                <w:rFonts w:ascii="Times New Roman" w:eastAsia="宋体" w:hAnsi="宋体" w:cs="Times New Roman" w:hint="eastAsia"/>
                <w:bCs/>
                <w:sz w:val="22"/>
              </w:rPr>
              <w:t>表项≥</w:t>
            </w:r>
            <w:r w:rsidRPr="0040666B">
              <w:rPr>
                <w:rFonts w:ascii="Times New Roman" w:eastAsia="宋体" w:hAnsi="宋体" w:cs="Times New Roman" w:hint="eastAsia"/>
                <w:bCs/>
                <w:sz w:val="22"/>
              </w:rPr>
              <w:t>8K</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4K VLAN</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QinQ</w:t>
            </w:r>
            <w:r w:rsidRPr="0040666B">
              <w:rPr>
                <w:rFonts w:ascii="Times New Roman" w:eastAsia="宋体" w:hAnsi="宋体" w:cs="Times New Roman" w:hint="eastAsia"/>
                <w:bCs/>
                <w:sz w:val="22"/>
              </w:rPr>
              <w:t>，灵活</w:t>
            </w:r>
            <w:r w:rsidRPr="0040666B">
              <w:rPr>
                <w:rFonts w:ascii="Times New Roman" w:eastAsia="宋体" w:hAnsi="宋体" w:cs="Times New Roman" w:hint="eastAsia"/>
                <w:bCs/>
                <w:sz w:val="22"/>
              </w:rPr>
              <w:t>QinQ</w:t>
            </w:r>
            <w:r w:rsidRPr="0040666B">
              <w:rPr>
                <w:rFonts w:ascii="Times New Roman" w:eastAsia="宋体" w:hAnsi="宋体" w:cs="Times New Roman" w:hint="eastAsia"/>
                <w:bCs/>
                <w:sz w:val="22"/>
              </w:rPr>
              <w:t>、支持端口</w:t>
            </w:r>
            <w:r w:rsidRPr="0040666B">
              <w:rPr>
                <w:rFonts w:ascii="Times New Roman" w:eastAsia="宋体" w:hAnsi="宋体" w:cs="Times New Roman" w:hint="eastAsia"/>
                <w:bCs/>
                <w:sz w:val="22"/>
              </w:rPr>
              <w:t>VLAN</w:t>
            </w:r>
            <w:r w:rsidRPr="0040666B">
              <w:rPr>
                <w:rFonts w:ascii="Times New Roman" w:eastAsia="宋体" w:hAnsi="宋体" w:cs="Times New Roman" w:hint="eastAsia"/>
                <w:bCs/>
                <w:sz w:val="22"/>
              </w:rPr>
              <w:t>、协议</w:t>
            </w:r>
            <w:r w:rsidRPr="0040666B">
              <w:rPr>
                <w:rFonts w:ascii="Times New Roman" w:eastAsia="宋体" w:hAnsi="宋体" w:cs="Times New Roman" w:hint="eastAsia"/>
                <w:bCs/>
                <w:sz w:val="22"/>
              </w:rPr>
              <w:t>VLAN</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子网</w:t>
            </w:r>
            <w:r w:rsidRPr="0040666B">
              <w:rPr>
                <w:rFonts w:ascii="Times New Roman" w:eastAsia="宋体" w:hAnsi="宋体" w:cs="Times New Roman" w:hint="eastAsia"/>
                <w:bCs/>
                <w:sz w:val="22"/>
              </w:rPr>
              <w:t>VLAN</w:t>
            </w:r>
            <w:r w:rsidRPr="0040666B">
              <w:rPr>
                <w:rFonts w:ascii="Times New Roman" w:eastAsia="宋体" w:hAnsi="宋体" w:cs="Times New Roman" w:hint="eastAsia"/>
                <w:bCs/>
                <w:sz w:val="22"/>
              </w:rPr>
              <w:t>，支持组播</w:t>
            </w:r>
            <w:r w:rsidRPr="0040666B">
              <w:rPr>
                <w:rFonts w:ascii="Times New Roman" w:eastAsia="宋体" w:hAnsi="宋体" w:cs="Times New Roman" w:hint="eastAsia"/>
                <w:bCs/>
                <w:sz w:val="22"/>
              </w:rPr>
              <w:t>VLAN</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IEEE 802.1d(STP), 802.w(RSTP), 802.1s(MSTP)</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IGMP v1/v2/v3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PIM-SM</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）三层功能：支持静态路由、</w:t>
            </w:r>
            <w:r w:rsidRPr="0040666B">
              <w:rPr>
                <w:rFonts w:ascii="Times New Roman" w:eastAsia="宋体" w:hAnsi="宋体" w:cs="Times New Roman" w:hint="eastAsia"/>
                <w:bCs/>
                <w:sz w:val="22"/>
              </w:rPr>
              <w:t>RIP v1/v2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OSPFv3</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 xml:space="preserve">IPv4 </w:t>
            </w:r>
            <w:r w:rsidRPr="0040666B">
              <w:rPr>
                <w:rFonts w:ascii="Times New Roman" w:eastAsia="宋体" w:hAnsi="宋体" w:cs="Times New Roman" w:hint="eastAsia"/>
                <w:bCs/>
                <w:sz w:val="22"/>
              </w:rPr>
              <w:t>路由表≥</w:t>
            </w:r>
            <w:r w:rsidRPr="0040666B">
              <w:rPr>
                <w:rFonts w:ascii="Times New Roman" w:eastAsia="宋体" w:hAnsi="宋体" w:cs="Times New Roman" w:hint="eastAsia"/>
                <w:bCs/>
                <w:sz w:val="22"/>
              </w:rPr>
              <w:t>8K</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 xml:space="preserve">IPv6 </w:t>
            </w:r>
            <w:r w:rsidRPr="0040666B">
              <w:rPr>
                <w:rFonts w:ascii="Times New Roman" w:eastAsia="宋体" w:hAnsi="宋体" w:cs="Times New Roman" w:hint="eastAsia"/>
                <w:bCs/>
                <w:sz w:val="22"/>
              </w:rPr>
              <w:t>路由表≥</w:t>
            </w:r>
            <w:r w:rsidRPr="0040666B">
              <w:rPr>
                <w:rFonts w:ascii="Times New Roman" w:eastAsia="宋体" w:hAnsi="宋体" w:cs="Times New Roman" w:hint="eastAsia"/>
                <w:bCs/>
                <w:sz w:val="22"/>
              </w:rPr>
              <w:t>2K</w:t>
            </w:r>
            <w:r w:rsidRPr="0040666B">
              <w:rPr>
                <w:rFonts w:ascii="Times New Roman" w:eastAsia="宋体" w:hAnsi="宋体" w:cs="Times New Roman" w:hint="eastAsia"/>
                <w:bCs/>
                <w:sz w:val="22"/>
              </w:rPr>
              <w:t>，支持策略路由、路由策略、</w:t>
            </w:r>
            <w:r w:rsidRPr="0040666B">
              <w:rPr>
                <w:rFonts w:ascii="Times New Roman" w:eastAsia="宋体" w:hAnsi="宋体" w:cs="Times New Roman" w:hint="eastAsia"/>
                <w:bCs/>
                <w:sz w:val="22"/>
              </w:rPr>
              <w:t>VRRP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BFD for 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Static Route</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IPv4/IPv6</w:t>
            </w:r>
            <w:r w:rsidRPr="0040666B">
              <w:rPr>
                <w:rFonts w:ascii="Times New Roman" w:eastAsia="宋体" w:hAnsi="宋体" w:cs="Times New Roman" w:hint="eastAsia"/>
                <w:bCs/>
                <w:sz w:val="22"/>
              </w:rPr>
              <w:t>双栈。</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16</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带外汇聚交换机</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）转发性能：交换容量≥</w:t>
            </w:r>
            <w:r w:rsidRPr="0040666B">
              <w:rPr>
                <w:rFonts w:ascii="Times New Roman" w:eastAsia="宋体" w:hAnsi="宋体" w:cs="Times New Roman" w:hint="eastAsia"/>
                <w:bCs/>
                <w:sz w:val="22"/>
              </w:rPr>
              <w:t>650Gbps</w:t>
            </w:r>
            <w:r w:rsidRPr="0040666B">
              <w:rPr>
                <w:rFonts w:ascii="Times New Roman" w:eastAsia="宋体" w:hAnsi="宋体" w:cs="Times New Roman" w:hint="eastAsia"/>
                <w:bCs/>
                <w:sz w:val="22"/>
              </w:rPr>
              <w:t>；包转发率≥</w:t>
            </w:r>
            <w:r w:rsidRPr="0040666B">
              <w:rPr>
                <w:rFonts w:ascii="Times New Roman" w:eastAsia="宋体" w:hAnsi="宋体" w:cs="Times New Roman" w:hint="eastAsia"/>
                <w:bCs/>
                <w:sz w:val="22"/>
              </w:rPr>
              <w:t>180Mpps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）硬件规格：高度</w:t>
            </w:r>
            <w:r w:rsidRPr="0040666B">
              <w:rPr>
                <w:rFonts w:ascii="Times New Roman" w:eastAsia="宋体" w:hAnsi="宋体" w:cs="Times New Roman" w:hint="eastAsia"/>
                <w:bCs/>
                <w:sz w:val="22"/>
              </w:rPr>
              <w:t>1U</w:t>
            </w:r>
            <w:r w:rsidRPr="0040666B">
              <w:rPr>
                <w:rFonts w:ascii="Times New Roman" w:eastAsia="宋体" w:hAnsi="宋体" w:cs="Times New Roman" w:hint="eastAsia"/>
                <w:bCs/>
                <w:sz w:val="22"/>
              </w:rPr>
              <w:t>，固定接口交换机；为了提高设备可靠性，支持模块化可插拔双电源；支持</w:t>
            </w:r>
            <w:r w:rsidRPr="0040666B">
              <w:rPr>
                <w:rFonts w:ascii="Times New Roman" w:eastAsia="宋体" w:hAnsi="宋体" w:cs="Times New Roman" w:hint="eastAsia"/>
                <w:bCs/>
                <w:sz w:val="22"/>
              </w:rPr>
              <w:t>48</w:t>
            </w:r>
            <w:r w:rsidRPr="0040666B">
              <w:rPr>
                <w:rFonts w:ascii="Times New Roman" w:eastAsia="宋体" w:hAnsi="宋体" w:cs="Times New Roman" w:hint="eastAsia"/>
                <w:bCs/>
                <w:sz w:val="22"/>
              </w:rPr>
              <w:t>个</w:t>
            </w:r>
            <w:r w:rsidRPr="0040666B">
              <w:rPr>
                <w:rFonts w:ascii="Times New Roman" w:eastAsia="宋体" w:hAnsi="宋体" w:cs="Times New Roman" w:hint="eastAsia"/>
                <w:bCs/>
                <w:sz w:val="22"/>
              </w:rPr>
              <w:t>10/100/1000Base-T</w:t>
            </w:r>
            <w:r w:rsidRPr="0040666B">
              <w:rPr>
                <w:rFonts w:ascii="Times New Roman" w:eastAsia="宋体" w:hAnsi="宋体" w:cs="Times New Roman" w:hint="eastAsia"/>
                <w:bCs/>
                <w:sz w:val="22"/>
              </w:rPr>
              <w:t>以太网端口，</w:t>
            </w: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个万兆</w:t>
            </w:r>
            <w:r w:rsidRPr="0040666B">
              <w:rPr>
                <w:rFonts w:ascii="Times New Roman" w:eastAsia="宋体" w:hAnsi="宋体" w:cs="Times New Roman" w:hint="eastAsia"/>
                <w:bCs/>
                <w:sz w:val="22"/>
              </w:rPr>
              <w:t>SFP+</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）二层功能：支持</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地址≥</w:t>
            </w:r>
            <w:r w:rsidRPr="0040666B">
              <w:rPr>
                <w:rFonts w:ascii="Times New Roman" w:eastAsia="宋体" w:hAnsi="宋体" w:cs="Times New Roman" w:hint="eastAsia"/>
                <w:bCs/>
                <w:sz w:val="22"/>
              </w:rPr>
              <w:t>32K</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ARP</w:t>
            </w:r>
            <w:r w:rsidRPr="0040666B">
              <w:rPr>
                <w:rFonts w:ascii="Times New Roman" w:eastAsia="宋体" w:hAnsi="宋体" w:cs="Times New Roman" w:hint="eastAsia"/>
                <w:bCs/>
                <w:sz w:val="22"/>
              </w:rPr>
              <w:t>表项≥</w:t>
            </w:r>
            <w:r w:rsidRPr="0040666B">
              <w:rPr>
                <w:rFonts w:ascii="Times New Roman" w:eastAsia="宋体" w:hAnsi="宋体" w:cs="Times New Roman" w:hint="eastAsia"/>
                <w:bCs/>
                <w:sz w:val="22"/>
              </w:rPr>
              <w:t>8K</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4K VLAN</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QinQ</w:t>
            </w:r>
            <w:r w:rsidRPr="0040666B">
              <w:rPr>
                <w:rFonts w:ascii="Times New Roman" w:eastAsia="宋体" w:hAnsi="宋体" w:cs="Times New Roman" w:hint="eastAsia"/>
                <w:bCs/>
                <w:sz w:val="22"/>
              </w:rPr>
              <w:t>，灵活</w:t>
            </w:r>
            <w:r w:rsidRPr="0040666B">
              <w:rPr>
                <w:rFonts w:ascii="Times New Roman" w:eastAsia="宋体" w:hAnsi="宋体" w:cs="Times New Roman" w:hint="eastAsia"/>
                <w:bCs/>
                <w:sz w:val="22"/>
              </w:rPr>
              <w:t>QinQ</w:t>
            </w:r>
            <w:r w:rsidRPr="0040666B">
              <w:rPr>
                <w:rFonts w:ascii="Times New Roman" w:eastAsia="宋体" w:hAnsi="宋体" w:cs="Times New Roman" w:hint="eastAsia"/>
                <w:bCs/>
                <w:sz w:val="22"/>
              </w:rPr>
              <w:t>、支持端口</w:t>
            </w:r>
            <w:r w:rsidRPr="0040666B">
              <w:rPr>
                <w:rFonts w:ascii="Times New Roman" w:eastAsia="宋体" w:hAnsi="宋体" w:cs="Times New Roman" w:hint="eastAsia"/>
                <w:bCs/>
                <w:sz w:val="22"/>
              </w:rPr>
              <w:t>VLAN</w:t>
            </w:r>
            <w:r w:rsidRPr="0040666B">
              <w:rPr>
                <w:rFonts w:ascii="Times New Roman" w:eastAsia="宋体" w:hAnsi="宋体" w:cs="Times New Roman" w:hint="eastAsia"/>
                <w:bCs/>
                <w:sz w:val="22"/>
              </w:rPr>
              <w:t>、协议</w:t>
            </w:r>
            <w:r w:rsidRPr="0040666B">
              <w:rPr>
                <w:rFonts w:ascii="Times New Roman" w:eastAsia="宋体" w:hAnsi="宋体" w:cs="Times New Roman" w:hint="eastAsia"/>
                <w:bCs/>
                <w:sz w:val="22"/>
              </w:rPr>
              <w:t>VLAN</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子网</w:t>
            </w:r>
            <w:r w:rsidRPr="0040666B">
              <w:rPr>
                <w:rFonts w:ascii="Times New Roman" w:eastAsia="宋体" w:hAnsi="宋体" w:cs="Times New Roman" w:hint="eastAsia"/>
                <w:bCs/>
                <w:sz w:val="22"/>
              </w:rPr>
              <w:t>VLAN</w:t>
            </w:r>
            <w:r w:rsidRPr="0040666B">
              <w:rPr>
                <w:rFonts w:ascii="Times New Roman" w:eastAsia="宋体" w:hAnsi="宋体" w:cs="Times New Roman" w:hint="eastAsia"/>
                <w:bCs/>
                <w:sz w:val="22"/>
              </w:rPr>
              <w:t>，支持组播</w:t>
            </w:r>
            <w:r w:rsidRPr="0040666B">
              <w:rPr>
                <w:rFonts w:ascii="Times New Roman" w:eastAsia="宋体" w:hAnsi="宋体" w:cs="Times New Roman" w:hint="eastAsia"/>
                <w:bCs/>
                <w:sz w:val="22"/>
              </w:rPr>
              <w:t>VLAN</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IEEE 802.1d(STP), 802.w(RSTP), 802.1s(MSTP)</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IGMP v1/v2/v3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PIM-SM</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）三层功能：支持静态路由、</w:t>
            </w:r>
            <w:r w:rsidRPr="0040666B">
              <w:rPr>
                <w:rFonts w:ascii="Times New Roman" w:eastAsia="宋体" w:hAnsi="宋体" w:cs="Times New Roman" w:hint="eastAsia"/>
                <w:bCs/>
                <w:sz w:val="22"/>
              </w:rPr>
              <w:t>RIP v1/v2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OSPFv3</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 xml:space="preserve">IPv4 </w:t>
            </w:r>
            <w:r w:rsidRPr="0040666B">
              <w:rPr>
                <w:rFonts w:ascii="Times New Roman" w:eastAsia="宋体" w:hAnsi="宋体" w:cs="Times New Roman" w:hint="eastAsia"/>
                <w:bCs/>
                <w:sz w:val="22"/>
              </w:rPr>
              <w:t>路由表≥</w:t>
            </w:r>
            <w:r w:rsidRPr="0040666B">
              <w:rPr>
                <w:rFonts w:ascii="Times New Roman" w:eastAsia="宋体" w:hAnsi="宋体" w:cs="Times New Roman" w:hint="eastAsia"/>
                <w:bCs/>
                <w:sz w:val="22"/>
              </w:rPr>
              <w:t>8K</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 xml:space="preserve">IPv6 </w:t>
            </w:r>
            <w:r w:rsidRPr="0040666B">
              <w:rPr>
                <w:rFonts w:ascii="Times New Roman" w:eastAsia="宋体" w:hAnsi="宋体" w:cs="Times New Roman" w:hint="eastAsia"/>
                <w:bCs/>
                <w:sz w:val="22"/>
              </w:rPr>
              <w:t>路由表≥</w:t>
            </w:r>
            <w:r w:rsidRPr="0040666B">
              <w:rPr>
                <w:rFonts w:ascii="Times New Roman" w:eastAsia="宋体" w:hAnsi="宋体" w:cs="Times New Roman" w:hint="eastAsia"/>
                <w:bCs/>
                <w:sz w:val="22"/>
              </w:rPr>
              <w:t>2K</w:t>
            </w:r>
            <w:r w:rsidRPr="0040666B">
              <w:rPr>
                <w:rFonts w:ascii="Times New Roman" w:eastAsia="宋体" w:hAnsi="宋体" w:cs="Times New Roman" w:hint="eastAsia"/>
                <w:bCs/>
                <w:sz w:val="22"/>
              </w:rPr>
              <w:t>，支持策略路由、路由策略、</w:t>
            </w:r>
            <w:r w:rsidRPr="0040666B">
              <w:rPr>
                <w:rFonts w:ascii="Times New Roman" w:eastAsia="宋体" w:hAnsi="宋体" w:cs="Times New Roman" w:hint="eastAsia"/>
                <w:bCs/>
                <w:sz w:val="22"/>
              </w:rPr>
              <w:t>VRRP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BFD for 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Static Route</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IPv4/IPv6</w:t>
            </w:r>
            <w:r w:rsidRPr="0040666B">
              <w:rPr>
                <w:rFonts w:ascii="Times New Roman" w:eastAsia="宋体" w:hAnsi="宋体" w:cs="Times New Roman" w:hint="eastAsia"/>
                <w:bCs/>
                <w:sz w:val="22"/>
              </w:rPr>
              <w:t>双栈。</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17</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边界防火墙</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）整机性能：防火墙吞吐量≥</w:t>
            </w:r>
            <w:r w:rsidRPr="0040666B">
              <w:rPr>
                <w:rFonts w:ascii="Times New Roman" w:eastAsia="宋体" w:hAnsi="宋体" w:cs="Times New Roman" w:hint="eastAsia"/>
                <w:bCs/>
                <w:sz w:val="22"/>
              </w:rPr>
              <w:t>2.4Tbps</w:t>
            </w:r>
            <w:r w:rsidRPr="0040666B">
              <w:rPr>
                <w:rFonts w:ascii="Times New Roman" w:eastAsia="宋体" w:hAnsi="宋体" w:cs="Times New Roman" w:hint="eastAsia"/>
                <w:bCs/>
                <w:sz w:val="22"/>
              </w:rPr>
              <w:t>，每秒新建连接数≥</w:t>
            </w:r>
            <w:r w:rsidRPr="0040666B">
              <w:rPr>
                <w:rFonts w:ascii="Times New Roman" w:eastAsia="宋体" w:hAnsi="宋体" w:cs="Times New Roman" w:hint="eastAsia"/>
                <w:bCs/>
                <w:sz w:val="22"/>
              </w:rPr>
              <w:t>4500</w:t>
            </w:r>
            <w:r w:rsidRPr="0040666B">
              <w:rPr>
                <w:rFonts w:ascii="Times New Roman" w:eastAsia="宋体" w:hAnsi="宋体" w:cs="Times New Roman" w:hint="eastAsia"/>
                <w:bCs/>
                <w:sz w:val="22"/>
              </w:rPr>
              <w:t>万，最大并发连接数≥</w:t>
            </w:r>
            <w:r w:rsidRPr="0040666B">
              <w:rPr>
                <w:rFonts w:ascii="Times New Roman" w:eastAsia="宋体" w:hAnsi="宋体" w:cs="Times New Roman" w:hint="eastAsia"/>
                <w:bCs/>
                <w:sz w:val="22"/>
              </w:rPr>
              <w:t>18</w:t>
            </w:r>
            <w:r w:rsidRPr="0040666B">
              <w:rPr>
                <w:rFonts w:ascii="Times New Roman" w:eastAsia="宋体" w:hAnsi="宋体" w:cs="Times New Roman" w:hint="eastAsia"/>
                <w:bCs/>
                <w:sz w:val="22"/>
              </w:rPr>
              <w:t>亿；</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）路由功能：支持静态路由、策略路由、</w:t>
            </w:r>
            <w:r w:rsidRPr="0040666B">
              <w:rPr>
                <w:rFonts w:ascii="Times New Roman" w:eastAsia="宋体" w:hAnsi="宋体" w:cs="Times New Roman" w:hint="eastAsia"/>
                <w:bCs/>
                <w:sz w:val="22"/>
              </w:rPr>
              <w:t>RIP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等路由协议；策略路由支持的匹配条件：源</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目的</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，服务类型，应用类型，入接口；</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协议栈、</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穿越技术、</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lastRenderedPageBreak/>
              <w:t>路由协议；</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NAT</w:t>
            </w:r>
            <w:r w:rsidRPr="0040666B">
              <w:rPr>
                <w:rFonts w:ascii="Times New Roman" w:eastAsia="宋体" w:hAnsi="宋体" w:cs="Times New Roman" w:hint="eastAsia"/>
                <w:bCs/>
                <w:sz w:val="22"/>
              </w:rPr>
              <w:t>：支持全面</w:t>
            </w:r>
            <w:r w:rsidRPr="0040666B">
              <w:rPr>
                <w:rFonts w:ascii="Times New Roman" w:eastAsia="宋体" w:hAnsi="宋体" w:cs="Times New Roman" w:hint="eastAsia"/>
                <w:bCs/>
                <w:sz w:val="22"/>
              </w:rPr>
              <w:t>NAT</w:t>
            </w:r>
            <w:r w:rsidRPr="0040666B">
              <w:rPr>
                <w:rFonts w:ascii="Times New Roman" w:eastAsia="宋体" w:hAnsi="宋体" w:cs="Times New Roman" w:hint="eastAsia"/>
                <w:bCs/>
                <w:sz w:val="22"/>
              </w:rPr>
              <w:t>功能，对多种应用层协议支持</w:t>
            </w:r>
            <w:r w:rsidRPr="0040666B">
              <w:rPr>
                <w:rFonts w:ascii="Times New Roman" w:eastAsia="宋体" w:hAnsi="宋体" w:cs="Times New Roman" w:hint="eastAsia"/>
                <w:bCs/>
                <w:sz w:val="22"/>
              </w:rPr>
              <w:t>ALG</w:t>
            </w:r>
            <w:r w:rsidRPr="0040666B">
              <w:rPr>
                <w:rFonts w:ascii="Times New Roman" w:eastAsia="宋体" w:hAnsi="宋体" w:cs="Times New Roman" w:hint="eastAsia"/>
                <w:bCs/>
                <w:sz w:val="22"/>
              </w:rPr>
              <w:t>功能；</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VPN</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IPSEC</w:t>
            </w:r>
            <w:r w:rsidRPr="0040666B">
              <w:rPr>
                <w:rFonts w:ascii="Times New Roman" w:eastAsia="宋体" w:hAnsi="宋体" w:cs="Times New Roman" w:hint="eastAsia"/>
                <w:bCs/>
                <w:sz w:val="22"/>
              </w:rPr>
              <w:t>双机热备，实现会话同步，设备切换</w:t>
            </w:r>
            <w:r w:rsidRPr="0040666B">
              <w:rPr>
                <w:rFonts w:ascii="Times New Roman" w:eastAsia="宋体" w:hAnsi="宋体" w:cs="Times New Roman" w:hint="eastAsia"/>
                <w:bCs/>
                <w:sz w:val="22"/>
              </w:rPr>
              <w:t>VPN</w:t>
            </w:r>
            <w:r w:rsidRPr="0040666B">
              <w:rPr>
                <w:rFonts w:ascii="Times New Roman" w:eastAsia="宋体" w:hAnsi="宋体" w:cs="Times New Roman" w:hint="eastAsia"/>
                <w:bCs/>
                <w:sz w:val="22"/>
              </w:rPr>
              <w:t>业务不中断；支持</w:t>
            </w:r>
            <w:r w:rsidRPr="0040666B">
              <w:rPr>
                <w:rFonts w:ascii="Times New Roman" w:eastAsia="宋体" w:hAnsi="宋体" w:cs="Times New Roman" w:hint="eastAsia"/>
                <w:bCs/>
                <w:sz w:val="22"/>
              </w:rPr>
              <w:t>URL</w:t>
            </w:r>
            <w:r w:rsidRPr="0040666B">
              <w:rPr>
                <w:rFonts w:ascii="Times New Roman" w:eastAsia="宋体" w:hAnsi="宋体" w:cs="Times New Roman" w:hint="eastAsia"/>
                <w:bCs/>
                <w:sz w:val="22"/>
              </w:rPr>
              <w:t>识别能力和</w:t>
            </w:r>
            <w:r w:rsidRPr="0040666B">
              <w:rPr>
                <w:rFonts w:ascii="Times New Roman" w:eastAsia="宋体" w:hAnsi="宋体" w:cs="Times New Roman" w:hint="eastAsia"/>
                <w:bCs/>
                <w:sz w:val="22"/>
              </w:rPr>
              <w:t>URL</w:t>
            </w:r>
            <w:r w:rsidRPr="0040666B">
              <w:rPr>
                <w:rFonts w:ascii="Times New Roman" w:eastAsia="宋体" w:hAnsi="宋体" w:cs="Times New Roman" w:hint="eastAsia"/>
                <w:bCs/>
                <w:sz w:val="22"/>
              </w:rPr>
              <w:t>地址识别库，云端</w:t>
            </w:r>
            <w:r w:rsidRPr="0040666B">
              <w:rPr>
                <w:rFonts w:ascii="Times New Roman" w:eastAsia="宋体" w:hAnsi="宋体" w:cs="Times New Roman" w:hint="eastAsia"/>
                <w:bCs/>
                <w:sz w:val="22"/>
              </w:rPr>
              <w:t>URL</w:t>
            </w:r>
            <w:r w:rsidRPr="0040666B">
              <w:rPr>
                <w:rFonts w:ascii="Times New Roman" w:eastAsia="宋体" w:hAnsi="宋体" w:cs="Times New Roman" w:hint="eastAsia"/>
                <w:bCs/>
                <w:sz w:val="22"/>
              </w:rPr>
              <w:t>识别库≥</w:t>
            </w:r>
            <w:r w:rsidRPr="0040666B">
              <w:rPr>
                <w:rFonts w:ascii="Times New Roman" w:eastAsia="宋体" w:hAnsi="宋体" w:cs="Times New Roman" w:hint="eastAsia"/>
                <w:bCs/>
                <w:sz w:val="22"/>
              </w:rPr>
              <w:t>1.4</w:t>
            </w:r>
            <w:r w:rsidRPr="0040666B">
              <w:rPr>
                <w:rFonts w:ascii="Times New Roman" w:eastAsia="宋体" w:hAnsi="宋体" w:cs="Times New Roman" w:hint="eastAsia"/>
                <w:bCs/>
                <w:sz w:val="22"/>
              </w:rPr>
              <w:t>亿；</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）协议识别：可识别应用层协议数量≥</w:t>
            </w:r>
            <w:r w:rsidRPr="0040666B">
              <w:rPr>
                <w:rFonts w:ascii="Times New Roman" w:eastAsia="宋体" w:hAnsi="宋体" w:cs="Times New Roman" w:hint="eastAsia"/>
                <w:bCs/>
                <w:sz w:val="22"/>
              </w:rPr>
              <w:t>6000</w:t>
            </w:r>
            <w:r w:rsidRPr="0040666B">
              <w:rPr>
                <w:rFonts w:ascii="Times New Roman" w:eastAsia="宋体" w:hAnsi="宋体" w:cs="Times New Roman" w:hint="eastAsia"/>
                <w:bCs/>
                <w:sz w:val="22"/>
              </w:rPr>
              <w:t>种；</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7</w:t>
            </w:r>
            <w:r w:rsidRPr="0040666B">
              <w:rPr>
                <w:rFonts w:ascii="Times New Roman" w:eastAsia="宋体" w:hAnsi="宋体" w:cs="Times New Roman" w:hint="eastAsia"/>
                <w:bCs/>
                <w:sz w:val="22"/>
              </w:rPr>
              <w:t>）可靠性：支持</w:t>
            </w:r>
            <w:r w:rsidRPr="0040666B">
              <w:rPr>
                <w:rFonts w:ascii="Times New Roman" w:eastAsia="宋体" w:hAnsi="宋体" w:cs="Times New Roman" w:hint="eastAsia"/>
                <w:bCs/>
                <w:sz w:val="22"/>
              </w:rPr>
              <w:t>BFD</w:t>
            </w:r>
            <w:r w:rsidRPr="0040666B">
              <w:rPr>
                <w:rFonts w:ascii="Times New Roman" w:eastAsia="宋体" w:hAnsi="宋体" w:cs="Times New Roman" w:hint="eastAsia"/>
                <w:bCs/>
                <w:sz w:val="22"/>
              </w:rPr>
              <w:t>链路检测，支持</w:t>
            </w:r>
            <w:r w:rsidRPr="0040666B">
              <w:rPr>
                <w:rFonts w:ascii="Times New Roman" w:eastAsia="宋体" w:hAnsi="宋体" w:cs="Times New Roman" w:hint="eastAsia"/>
                <w:bCs/>
                <w:sz w:val="22"/>
              </w:rPr>
              <w:t>BFD</w:t>
            </w:r>
            <w:r w:rsidRPr="0040666B">
              <w:rPr>
                <w:rFonts w:ascii="Times New Roman" w:eastAsia="宋体" w:hAnsi="宋体" w:cs="Times New Roman" w:hint="eastAsia"/>
                <w:bCs/>
                <w:sz w:val="22"/>
              </w:rPr>
              <w:t>与</w:t>
            </w:r>
            <w:r w:rsidRPr="0040666B">
              <w:rPr>
                <w:rFonts w:ascii="Times New Roman" w:eastAsia="宋体" w:hAnsi="宋体" w:cs="Times New Roman" w:hint="eastAsia"/>
                <w:bCs/>
                <w:sz w:val="22"/>
              </w:rPr>
              <w:t>VRRP</w:t>
            </w:r>
            <w:r w:rsidRPr="0040666B">
              <w:rPr>
                <w:rFonts w:ascii="Times New Roman" w:eastAsia="宋体" w:hAnsi="宋体" w:cs="Times New Roman" w:hint="eastAsia"/>
                <w:bCs/>
                <w:sz w:val="22"/>
              </w:rPr>
              <w:t>联动实现双机快速切换，支持</w:t>
            </w:r>
            <w:r w:rsidRPr="0040666B">
              <w:rPr>
                <w:rFonts w:ascii="Times New Roman" w:eastAsia="宋体" w:hAnsi="宋体" w:cs="Times New Roman" w:hint="eastAsia"/>
                <w:bCs/>
                <w:sz w:val="22"/>
              </w:rPr>
              <w:t>BFD</w:t>
            </w:r>
            <w:r w:rsidRPr="0040666B">
              <w:rPr>
                <w:rFonts w:ascii="Times New Roman" w:eastAsia="宋体" w:hAnsi="宋体" w:cs="Times New Roman" w:hint="eastAsia"/>
                <w:bCs/>
                <w:sz w:val="22"/>
              </w:rPr>
              <w:t>与</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联动实现双机快速切换；支持平滑升级，升级窗口中支持不同版本的软件形成双机热备；实配应用层协议识别及流量控制功能；</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8</w:t>
            </w:r>
            <w:r w:rsidRPr="0040666B">
              <w:rPr>
                <w:rFonts w:ascii="Times New Roman" w:eastAsia="宋体" w:hAnsi="宋体" w:cs="Times New Roman" w:hint="eastAsia"/>
                <w:bCs/>
                <w:sz w:val="22"/>
              </w:rPr>
              <w:t>）硬件要求：关键器件使用国产芯片。</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18</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专线防火墙</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）整机性能：防火墙吞吐量≥</w:t>
            </w:r>
            <w:r w:rsidRPr="0040666B">
              <w:rPr>
                <w:rFonts w:ascii="Times New Roman" w:eastAsia="宋体" w:hAnsi="宋体" w:cs="Times New Roman" w:hint="eastAsia"/>
                <w:bCs/>
                <w:sz w:val="22"/>
              </w:rPr>
              <w:t>50Gbps</w:t>
            </w:r>
            <w:r w:rsidRPr="0040666B">
              <w:rPr>
                <w:rFonts w:ascii="Times New Roman" w:eastAsia="宋体" w:hAnsi="宋体" w:cs="Times New Roman" w:hint="eastAsia"/>
                <w:bCs/>
                <w:sz w:val="22"/>
              </w:rPr>
              <w:t>，最大并发连接数≥</w:t>
            </w:r>
            <w:r w:rsidRPr="0040666B">
              <w:rPr>
                <w:rFonts w:ascii="Times New Roman" w:eastAsia="宋体" w:hAnsi="宋体" w:cs="Times New Roman" w:hint="eastAsia"/>
                <w:bCs/>
                <w:sz w:val="22"/>
              </w:rPr>
              <w:t>1800</w:t>
            </w:r>
            <w:r w:rsidRPr="0040666B">
              <w:rPr>
                <w:rFonts w:ascii="Times New Roman" w:eastAsia="宋体" w:hAnsi="宋体" w:cs="Times New Roman" w:hint="eastAsia"/>
                <w:bCs/>
                <w:sz w:val="22"/>
              </w:rPr>
              <w:t>万，每秒新建连接数≥</w:t>
            </w:r>
            <w:r w:rsidRPr="0040666B">
              <w:rPr>
                <w:rFonts w:ascii="Times New Roman" w:eastAsia="宋体" w:hAnsi="宋体" w:cs="Times New Roman" w:hint="eastAsia"/>
                <w:bCs/>
                <w:sz w:val="22"/>
              </w:rPr>
              <w:t>50</w:t>
            </w:r>
            <w:r w:rsidRPr="0040666B">
              <w:rPr>
                <w:rFonts w:ascii="Times New Roman" w:eastAsia="宋体" w:hAnsi="宋体" w:cs="Times New Roman" w:hint="eastAsia"/>
                <w:bCs/>
                <w:sz w:val="22"/>
              </w:rPr>
              <w:t>万；</w:t>
            </w:r>
            <w:r w:rsidRPr="0040666B">
              <w:rPr>
                <w:rFonts w:ascii="Times New Roman" w:eastAsia="宋体" w:hAnsi="宋体" w:cs="Times New Roman" w:hint="eastAsia"/>
                <w:bCs/>
                <w:sz w:val="22"/>
              </w:rPr>
              <w:t>IPSec VPN</w:t>
            </w:r>
            <w:r w:rsidRPr="0040666B">
              <w:rPr>
                <w:rFonts w:ascii="Times New Roman" w:eastAsia="宋体" w:hAnsi="宋体" w:cs="Times New Roman" w:hint="eastAsia"/>
                <w:bCs/>
                <w:sz w:val="22"/>
              </w:rPr>
              <w:t>吞吐量≥</w:t>
            </w:r>
            <w:r w:rsidRPr="0040666B">
              <w:rPr>
                <w:rFonts w:ascii="Times New Roman" w:eastAsia="宋体" w:hAnsi="宋体" w:cs="Times New Roman" w:hint="eastAsia"/>
                <w:bCs/>
                <w:sz w:val="22"/>
              </w:rPr>
              <w:t>30Gbps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SSL VPN</w:t>
            </w:r>
            <w:r w:rsidRPr="0040666B">
              <w:rPr>
                <w:rFonts w:ascii="Times New Roman" w:eastAsia="宋体" w:hAnsi="宋体" w:cs="Times New Roman" w:hint="eastAsia"/>
                <w:bCs/>
                <w:sz w:val="22"/>
              </w:rPr>
              <w:t>吞吐量≥</w:t>
            </w:r>
            <w:r w:rsidRPr="0040666B">
              <w:rPr>
                <w:rFonts w:ascii="Times New Roman" w:eastAsia="宋体" w:hAnsi="宋体" w:cs="Times New Roman" w:hint="eastAsia"/>
                <w:bCs/>
                <w:sz w:val="22"/>
              </w:rPr>
              <w:t>3Gbps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IPSec VPN</w:t>
            </w:r>
            <w:r w:rsidRPr="0040666B">
              <w:rPr>
                <w:rFonts w:ascii="Times New Roman" w:eastAsia="宋体" w:hAnsi="宋体" w:cs="Times New Roman" w:hint="eastAsia"/>
                <w:bCs/>
                <w:sz w:val="22"/>
              </w:rPr>
              <w:t>隧道数≥</w:t>
            </w:r>
            <w:r w:rsidRPr="0040666B">
              <w:rPr>
                <w:rFonts w:ascii="Times New Roman" w:eastAsia="宋体" w:hAnsi="宋体" w:cs="Times New Roman" w:hint="eastAsia"/>
                <w:bCs/>
                <w:sz w:val="22"/>
              </w:rPr>
              <w:t>20000</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SSL VPN</w:t>
            </w:r>
            <w:r w:rsidRPr="0040666B">
              <w:rPr>
                <w:rFonts w:ascii="Times New Roman" w:eastAsia="宋体" w:hAnsi="宋体" w:cs="Times New Roman" w:hint="eastAsia"/>
                <w:bCs/>
                <w:sz w:val="22"/>
              </w:rPr>
              <w:t>并发在线用户数≥</w:t>
            </w:r>
            <w:r w:rsidRPr="0040666B">
              <w:rPr>
                <w:rFonts w:ascii="Times New Roman" w:eastAsia="宋体" w:hAnsi="宋体" w:cs="Times New Roman" w:hint="eastAsia"/>
                <w:bCs/>
                <w:sz w:val="22"/>
              </w:rPr>
              <w:t>5000</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）路由功能：支持静态路由、策略路由、</w:t>
            </w:r>
            <w:r w:rsidRPr="0040666B">
              <w:rPr>
                <w:rFonts w:ascii="Times New Roman" w:eastAsia="宋体" w:hAnsi="宋体" w:cs="Times New Roman" w:hint="eastAsia"/>
                <w:bCs/>
                <w:sz w:val="22"/>
              </w:rPr>
              <w:t>RIP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等路由协议；策略路由支持的匹配条件：源</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目的</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，服务类型，应用类型，用户</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组</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，入接口，</w:t>
            </w:r>
            <w:r w:rsidRPr="0040666B">
              <w:rPr>
                <w:rFonts w:ascii="Times New Roman" w:eastAsia="宋体" w:hAnsi="宋体" w:cs="Times New Roman" w:hint="eastAsia"/>
                <w:bCs/>
                <w:sz w:val="22"/>
              </w:rPr>
              <w:t>DSCP</w:t>
            </w:r>
            <w:r w:rsidRPr="0040666B">
              <w:rPr>
                <w:rFonts w:ascii="Times New Roman" w:eastAsia="宋体" w:hAnsi="宋体" w:cs="Times New Roman" w:hint="eastAsia"/>
                <w:bCs/>
                <w:sz w:val="22"/>
              </w:rPr>
              <w:t>优先级；</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协议栈、</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穿越技术、</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路由协议；支持</w:t>
            </w:r>
            <w:r w:rsidRPr="0040666B">
              <w:rPr>
                <w:rFonts w:ascii="Times New Roman" w:eastAsia="宋体" w:hAnsi="宋体" w:cs="Times New Roman" w:hint="eastAsia"/>
                <w:bCs/>
                <w:sz w:val="22"/>
              </w:rPr>
              <w:t xml:space="preserve">IPv6 over IPv4 </w:t>
            </w:r>
            <w:r w:rsidRPr="0040666B">
              <w:rPr>
                <w:rFonts w:ascii="Times New Roman" w:eastAsia="宋体" w:hAnsi="宋体" w:cs="Times New Roman" w:hint="eastAsia"/>
                <w:bCs/>
                <w:sz w:val="22"/>
              </w:rPr>
              <w:t>隧道，</w:t>
            </w:r>
            <w:r w:rsidRPr="0040666B">
              <w:rPr>
                <w:rFonts w:ascii="Times New Roman" w:eastAsia="宋体" w:hAnsi="宋体" w:cs="Times New Roman" w:hint="eastAsia"/>
                <w:bCs/>
                <w:sz w:val="22"/>
              </w:rPr>
              <w:t>6RD</w:t>
            </w:r>
            <w:r w:rsidRPr="0040666B">
              <w:rPr>
                <w:rFonts w:ascii="Times New Roman" w:eastAsia="宋体" w:hAnsi="宋体" w:cs="Times New Roman" w:hint="eastAsia"/>
                <w:bCs/>
                <w:sz w:val="22"/>
              </w:rPr>
              <w:t>隧道；</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URL</w:t>
            </w:r>
            <w:r w:rsidRPr="0040666B">
              <w:rPr>
                <w:rFonts w:ascii="Times New Roman" w:eastAsia="宋体" w:hAnsi="宋体" w:cs="Times New Roman" w:hint="eastAsia"/>
                <w:bCs/>
                <w:sz w:val="22"/>
              </w:rPr>
              <w:t>过滤：支持</w:t>
            </w:r>
            <w:r w:rsidRPr="0040666B">
              <w:rPr>
                <w:rFonts w:ascii="Times New Roman" w:eastAsia="宋体" w:hAnsi="宋体" w:cs="Times New Roman" w:hint="eastAsia"/>
                <w:bCs/>
                <w:sz w:val="22"/>
              </w:rPr>
              <w:t>URL</w:t>
            </w:r>
            <w:r w:rsidRPr="0040666B">
              <w:rPr>
                <w:rFonts w:ascii="Times New Roman" w:eastAsia="宋体" w:hAnsi="宋体" w:cs="Times New Roman" w:hint="eastAsia"/>
                <w:bCs/>
                <w:sz w:val="22"/>
              </w:rPr>
              <w:t>识别能力和</w:t>
            </w:r>
            <w:r w:rsidRPr="0040666B">
              <w:rPr>
                <w:rFonts w:ascii="Times New Roman" w:eastAsia="宋体" w:hAnsi="宋体" w:cs="Times New Roman" w:hint="eastAsia"/>
                <w:bCs/>
                <w:sz w:val="22"/>
              </w:rPr>
              <w:t>URL</w:t>
            </w:r>
            <w:r w:rsidRPr="0040666B">
              <w:rPr>
                <w:rFonts w:ascii="Times New Roman" w:eastAsia="宋体" w:hAnsi="宋体" w:cs="Times New Roman" w:hint="eastAsia"/>
                <w:bCs/>
                <w:sz w:val="22"/>
              </w:rPr>
              <w:t>地址识别库，云端</w:t>
            </w:r>
            <w:r w:rsidRPr="0040666B">
              <w:rPr>
                <w:rFonts w:ascii="Times New Roman" w:eastAsia="宋体" w:hAnsi="宋体" w:cs="Times New Roman" w:hint="eastAsia"/>
                <w:bCs/>
                <w:sz w:val="22"/>
              </w:rPr>
              <w:t>URL</w:t>
            </w:r>
            <w:r w:rsidRPr="0040666B">
              <w:rPr>
                <w:rFonts w:ascii="Times New Roman" w:eastAsia="宋体" w:hAnsi="宋体" w:cs="Times New Roman" w:hint="eastAsia"/>
                <w:bCs/>
                <w:sz w:val="22"/>
              </w:rPr>
              <w:t>识别库≥</w:t>
            </w:r>
            <w:r w:rsidRPr="0040666B">
              <w:rPr>
                <w:rFonts w:ascii="Times New Roman" w:eastAsia="宋体" w:hAnsi="宋体" w:cs="Times New Roman" w:hint="eastAsia"/>
                <w:bCs/>
                <w:sz w:val="22"/>
              </w:rPr>
              <w:t>1.4</w:t>
            </w:r>
            <w:r w:rsidRPr="0040666B">
              <w:rPr>
                <w:rFonts w:ascii="Times New Roman" w:eastAsia="宋体" w:hAnsi="宋体" w:cs="Times New Roman" w:hint="eastAsia"/>
                <w:bCs/>
                <w:sz w:val="22"/>
              </w:rPr>
              <w:t>亿；</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）协议识别：可识别应用层协议数量≥</w:t>
            </w:r>
            <w:r w:rsidRPr="0040666B">
              <w:rPr>
                <w:rFonts w:ascii="Times New Roman" w:eastAsia="宋体" w:hAnsi="宋体" w:cs="Times New Roman" w:hint="eastAsia"/>
                <w:bCs/>
                <w:sz w:val="22"/>
              </w:rPr>
              <w:t>6000</w:t>
            </w:r>
            <w:r w:rsidRPr="0040666B">
              <w:rPr>
                <w:rFonts w:ascii="Times New Roman" w:eastAsia="宋体" w:hAnsi="宋体" w:cs="Times New Roman" w:hint="eastAsia"/>
                <w:bCs/>
                <w:sz w:val="22"/>
              </w:rPr>
              <w:t>种；</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）可靠性：支持</w:t>
            </w:r>
            <w:r w:rsidRPr="0040666B">
              <w:rPr>
                <w:rFonts w:ascii="Times New Roman" w:eastAsia="宋体" w:hAnsi="宋体" w:cs="Times New Roman" w:hint="eastAsia"/>
                <w:bCs/>
                <w:sz w:val="22"/>
              </w:rPr>
              <w:t>BFD</w:t>
            </w:r>
            <w:r w:rsidRPr="0040666B">
              <w:rPr>
                <w:rFonts w:ascii="Times New Roman" w:eastAsia="宋体" w:hAnsi="宋体" w:cs="Times New Roman" w:hint="eastAsia"/>
                <w:bCs/>
                <w:sz w:val="22"/>
              </w:rPr>
              <w:t>链路检测，支持</w:t>
            </w:r>
            <w:r w:rsidRPr="0040666B">
              <w:rPr>
                <w:rFonts w:ascii="Times New Roman" w:eastAsia="宋体" w:hAnsi="宋体" w:cs="Times New Roman" w:hint="eastAsia"/>
                <w:bCs/>
                <w:sz w:val="22"/>
              </w:rPr>
              <w:t>BFD</w:t>
            </w:r>
            <w:r w:rsidRPr="0040666B">
              <w:rPr>
                <w:rFonts w:ascii="Times New Roman" w:eastAsia="宋体" w:hAnsi="宋体" w:cs="Times New Roman" w:hint="eastAsia"/>
                <w:bCs/>
                <w:sz w:val="22"/>
              </w:rPr>
              <w:t>与</w:t>
            </w:r>
            <w:r w:rsidRPr="0040666B">
              <w:rPr>
                <w:rFonts w:ascii="Times New Roman" w:eastAsia="宋体" w:hAnsi="宋体" w:cs="Times New Roman" w:hint="eastAsia"/>
                <w:bCs/>
                <w:sz w:val="22"/>
              </w:rPr>
              <w:t>VRRP</w:t>
            </w:r>
            <w:r w:rsidRPr="0040666B">
              <w:rPr>
                <w:rFonts w:ascii="Times New Roman" w:eastAsia="宋体" w:hAnsi="宋体" w:cs="Times New Roman" w:hint="eastAsia"/>
                <w:bCs/>
                <w:sz w:val="22"/>
              </w:rPr>
              <w:t>联动实现双机快速切换，支持</w:t>
            </w:r>
            <w:r w:rsidRPr="0040666B">
              <w:rPr>
                <w:rFonts w:ascii="Times New Roman" w:eastAsia="宋体" w:hAnsi="宋体" w:cs="Times New Roman" w:hint="eastAsia"/>
                <w:bCs/>
                <w:sz w:val="22"/>
              </w:rPr>
              <w:t>BFD</w:t>
            </w:r>
            <w:r w:rsidRPr="0040666B">
              <w:rPr>
                <w:rFonts w:ascii="Times New Roman" w:eastAsia="宋体" w:hAnsi="宋体" w:cs="Times New Roman" w:hint="eastAsia"/>
                <w:bCs/>
                <w:sz w:val="22"/>
              </w:rPr>
              <w:t>与</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联动实现双机快速切换；</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）硬件要求：关键器件使用国产芯片。</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vMerge w:val="restar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19</w:t>
            </w:r>
          </w:p>
        </w:tc>
        <w:tc>
          <w:tcPr>
            <w:tcW w:w="735" w:type="pct"/>
            <w:vMerge w:val="restar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流量分析平台（含探针）</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流量分析系统管理平台：</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）硬件要求：关键器件使用国产芯片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）处理器：</w:t>
            </w: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颗</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）内存：≥</w:t>
            </w:r>
            <w:r w:rsidRPr="0040666B">
              <w:rPr>
                <w:rFonts w:ascii="Times New Roman" w:eastAsia="宋体" w:hAnsi="宋体" w:cs="Times New Roman" w:hint="eastAsia"/>
                <w:bCs/>
                <w:sz w:val="22"/>
              </w:rPr>
              <w:t>128GB DDR4</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32TB</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）监控场景：支持数据中心网络拓扑的</w:t>
            </w:r>
            <w:r w:rsidRPr="0040666B">
              <w:rPr>
                <w:rFonts w:ascii="Times New Roman" w:eastAsia="宋体" w:hAnsi="宋体" w:cs="Times New Roman" w:hint="eastAsia"/>
                <w:bCs/>
                <w:sz w:val="22"/>
              </w:rPr>
              <w:t>visio</w:t>
            </w:r>
            <w:r w:rsidRPr="0040666B">
              <w:rPr>
                <w:rFonts w:ascii="Times New Roman" w:eastAsia="宋体" w:hAnsi="宋体" w:cs="Times New Roman" w:hint="eastAsia"/>
                <w:bCs/>
                <w:sz w:val="22"/>
              </w:rPr>
              <w:t>级定</w:t>
            </w:r>
            <w:r w:rsidRPr="0040666B">
              <w:rPr>
                <w:rFonts w:ascii="Times New Roman" w:eastAsia="宋体" w:hAnsi="宋体" w:cs="Times New Roman" w:hint="eastAsia"/>
                <w:bCs/>
                <w:sz w:val="22"/>
              </w:rPr>
              <w:lastRenderedPageBreak/>
              <w:t>制，监控视图中支持标识镜像点位置、网元位置及连线关系。</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）监控视图：能够根据运维重点组合最需要的数据投屏呈现，支持自定义组合各种业务性能、链路流量的关键指标，指标图表呈现具备</w:t>
            </w: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种或以上可选方式。</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7</w:t>
            </w:r>
            <w:r w:rsidRPr="0040666B">
              <w:rPr>
                <w:rFonts w:ascii="Times New Roman" w:eastAsia="宋体" w:hAnsi="宋体" w:cs="Times New Roman" w:hint="eastAsia"/>
                <w:bCs/>
                <w:sz w:val="22"/>
              </w:rPr>
              <w:t>）业务</w:t>
            </w:r>
            <w:r w:rsidRPr="0040666B">
              <w:rPr>
                <w:rFonts w:ascii="Times New Roman" w:eastAsia="宋体" w:hAnsi="宋体" w:cs="Times New Roman" w:hint="eastAsia"/>
                <w:bCs/>
                <w:sz w:val="22"/>
              </w:rPr>
              <w:t>SLA</w:t>
            </w:r>
            <w:r w:rsidRPr="0040666B">
              <w:rPr>
                <w:rFonts w:ascii="Times New Roman" w:eastAsia="宋体" w:hAnsi="宋体" w:cs="Times New Roman" w:hint="eastAsia"/>
                <w:bCs/>
                <w:sz w:val="22"/>
              </w:rPr>
              <w:t>报表：支持自动生成指定业务的运行状态报告，能够记录业务所包含的应用数量、业务的总运行时间、故障时间、无故障时间、故障率和无故障率等信息；以及每个应用的总运行时间。</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8</w:t>
            </w:r>
            <w:r w:rsidRPr="0040666B">
              <w:rPr>
                <w:rFonts w:ascii="Times New Roman" w:eastAsia="宋体" w:hAnsi="宋体" w:cs="Times New Roman" w:hint="eastAsia"/>
                <w:bCs/>
                <w:sz w:val="22"/>
              </w:rPr>
              <w:t>）调用其他平台接口：流量分析系统支持与主流负载均衡器进行</w:t>
            </w:r>
            <w:r w:rsidRPr="0040666B">
              <w:rPr>
                <w:rFonts w:ascii="Times New Roman" w:eastAsia="宋体" w:hAnsi="宋体" w:cs="Times New Roman" w:hint="eastAsia"/>
                <w:bCs/>
                <w:sz w:val="22"/>
              </w:rPr>
              <w:t>API</w:t>
            </w:r>
            <w:r w:rsidRPr="0040666B">
              <w:rPr>
                <w:rFonts w:ascii="Times New Roman" w:eastAsia="宋体" w:hAnsi="宋体" w:cs="Times New Roman" w:hint="eastAsia"/>
                <w:bCs/>
                <w:sz w:val="22"/>
              </w:rPr>
              <w:t>对接，梳理负载均衡器前后的虚拟系统及真实服务器地址的对应关系，以可视化的方式展示，并提供负载衡器前后的指标多段关联分析功能。</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9</w:t>
            </w:r>
            <w:r w:rsidRPr="0040666B">
              <w:rPr>
                <w:rFonts w:ascii="Times New Roman" w:eastAsia="宋体" w:hAnsi="宋体" w:cs="Times New Roman" w:hint="eastAsia"/>
                <w:bCs/>
                <w:sz w:val="22"/>
              </w:rPr>
              <w:t>）平台接口调用：流量分析系统支持</w:t>
            </w:r>
            <w:r w:rsidRPr="0040666B">
              <w:rPr>
                <w:rFonts w:ascii="Times New Roman" w:eastAsia="宋体" w:hAnsi="宋体" w:cs="Times New Roman" w:hint="eastAsia"/>
                <w:bCs/>
                <w:sz w:val="22"/>
              </w:rPr>
              <w:t>resful API</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kafka</w:t>
            </w:r>
            <w:r w:rsidRPr="0040666B">
              <w:rPr>
                <w:rFonts w:ascii="Times New Roman" w:eastAsia="宋体" w:hAnsi="宋体" w:cs="Times New Roman" w:hint="eastAsia"/>
                <w:bCs/>
                <w:sz w:val="22"/>
              </w:rPr>
              <w:t>等标准数据接口，将任意维度及指标的分析统计数据输出至外部平台，支持秒级的接口调用频率及秒精度的统计数据查询输出。</w:t>
            </w:r>
          </w:p>
        </w:tc>
        <w:tc>
          <w:tcPr>
            <w:tcW w:w="498" w:type="pct"/>
            <w:vMerge w:val="restar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w:t>
            </w:r>
          </w:p>
        </w:tc>
        <w:tc>
          <w:tcPr>
            <w:tcW w:w="474" w:type="pct"/>
            <w:vMerge w:val="restar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0" w:type="auto"/>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c>
          <w:tcPr>
            <w:tcW w:w="0" w:type="auto"/>
            <w:vMerge/>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流量分析探针：</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）硬件要求：关键器件使用国产芯片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）处理器：</w:t>
            </w:r>
            <w:r w:rsidRPr="0040666B">
              <w:rPr>
                <w:rFonts w:ascii="Times New Roman" w:eastAsia="宋体" w:hAnsi="宋体" w:cs="Times New Roman" w:hint="eastAsia"/>
                <w:bCs/>
                <w:sz w:val="22"/>
              </w:rPr>
              <w:t xml:space="preserve">CPU </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颗</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）内存：≥</w:t>
            </w:r>
            <w:r w:rsidRPr="0040666B">
              <w:rPr>
                <w:rFonts w:ascii="Times New Roman" w:eastAsia="宋体" w:hAnsi="宋体" w:cs="Times New Roman" w:hint="eastAsia"/>
                <w:bCs/>
                <w:sz w:val="22"/>
              </w:rPr>
              <w:t>256GB DDR4</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128TB</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）性能要求：流量处理：≥</w:t>
            </w:r>
            <w:r w:rsidRPr="0040666B">
              <w:rPr>
                <w:rFonts w:ascii="Times New Roman" w:eastAsia="宋体" w:hAnsi="宋体" w:cs="Times New Roman" w:hint="eastAsia"/>
                <w:bCs/>
                <w:sz w:val="22"/>
              </w:rPr>
              <w:t>10Gbps</w:t>
            </w:r>
            <w:r w:rsidRPr="0040666B">
              <w:rPr>
                <w:rFonts w:ascii="Times New Roman" w:eastAsia="宋体" w:hAnsi="宋体" w:cs="Times New Roman" w:hint="eastAsia"/>
                <w:bCs/>
                <w:sz w:val="22"/>
              </w:rPr>
              <w:t>；数据包处理：≥</w:t>
            </w:r>
            <w:r w:rsidRPr="0040666B">
              <w:rPr>
                <w:rFonts w:ascii="Times New Roman" w:eastAsia="宋体" w:hAnsi="宋体" w:cs="Times New Roman" w:hint="eastAsia"/>
                <w:bCs/>
                <w:sz w:val="22"/>
              </w:rPr>
              <w:t>600</w:t>
            </w:r>
            <w:r w:rsidRPr="0040666B">
              <w:rPr>
                <w:rFonts w:ascii="Times New Roman" w:eastAsia="宋体" w:hAnsi="宋体" w:cs="Times New Roman" w:hint="eastAsia"/>
                <w:bCs/>
                <w:sz w:val="22"/>
              </w:rPr>
              <w:t>万</w:t>
            </w:r>
            <w:r w:rsidRPr="0040666B">
              <w:rPr>
                <w:rFonts w:ascii="Times New Roman" w:eastAsia="宋体" w:hAnsi="宋体" w:cs="Times New Roman" w:hint="eastAsia"/>
                <w:bCs/>
                <w:sz w:val="22"/>
              </w:rPr>
              <w:t>pps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TCP/UDP</w:t>
            </w:r>
            <w:r w:rsidRPr="0040666B">
              <w:rPr>
                <w:rFonts w:ascii="Times New Roman" w:eastAsia="宋体" w:hAnsi="宋体" w:cs="Times New Roman" w:hint="eastAsia"/>
                <w:bCs/>
                <w:sz w:val="22"/>
              </w:rPr>
              <w:t>会话处理≥</w:t>
            </w:r>
            <w:r w:rsidRPr="0040666B">
              <w:rPr>
                <w:rFonts w:ascii="Times New Roman" w:eastAsia="宋体" w:hAnsi="宋体" w:cs="Times New Roman" w:hint="eastAsia"/>
                <w:bCs/>
                <w:sz w:val="22"/>
              </w:rPr>
              <w:t>100</w:t>
            </w:r>
            <w:r w:rsidRPr="0040666B">
              <w:rPr>
                <w:rFonts w:ascii="Times New Roman" w:eastAsia="宋体" w:hAnsi="宋体" w:cs="Times New Roman" w:hint="eastAsia"/>
                <w:bCs/>
                <w:sz w:val="22"/>
              </w:rPr>
              <w:t>万</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秒。</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）解码器要求：系统中内置自主产权的数据包解码器，支持在线进行数据包的快速解码分析。</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7</w:t>
            </w:r>
            <w:r w:rsidRPr="0040666B">
              <w:rPr>
                <w:rFonts w:ascii="Times New Roman" w:eastAsia="宋体" w:hAnsi="宋体" w:cs="Times New Roman" w:hint="eastAsia"/>
                <w:bCs/>
                <w:sz w:val="22"/>
              </w:rPr>
              <w:t>）数据链路层采集分析：系统支持基于原始数据包的</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层地址统计分析，分析维度包括</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地址、</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会话。</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8</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层采集分析：可以检索并展示流量，包率等曲线，并根据用户所选时间关联分析统计数据。</w:t>
            </w:r>
          </w:p>
        </w:tc>
        <w:tc>
          <w:tcPr>
            <w:tcW w:w="0" w:type="auto"/>
            <w:vMerge/>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c>
          <w:tcPr>
            <w:tcW w:w="0" w:type="auto"/>
            <w:vMerge/>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20</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日志审计</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）系统结构：国产化硬件平台、国产化安全操作系统及功能软件构成</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）内存：≥</w:t>
            </w:r>
            <w:r w:rsidRPr="0040666B">
              <w:rPr>
                <w:rFonts w:ascii="Times New Roman" w:eastAsia="宋体" w:hAnsi="宋体" w:cs="Times New Roman" w:hint="eastAsia"/>
                <w:bCs/>
                <w:sz w:val="22"/>
              </w:rPr>
              <w:t>64G</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）硬盘：系统盘≥</w:t>
            </w:r>
            <w:r w:rsidRPr="0040666B">
              <w:rPr>
                <w:rFonts w:ascii="Times New Roman" w:eastAsia="宋体" w:hAnsi="宋体" w:cs="Times New Roman" w:hint="eastAsia"/>
                <w:bCs/>
                <w:sz w:val="22"/>
              </w:rPr>
              <w:t>240G SSD</w:t>
            </w:r>
            <w:r w:rsidRPr="0040666B">
              <w:rPr>
                <w:rFonts w:ascii="Times New Roman" w:eastAsia="宋体" w:hAnsi="宋体" w:cs="Times New Roman" w:hint="eastAsia"/>
                <w:bCs/>
                <w:sz w:val="22"/>
              </w:rPr>
              <w:t>；数据盘≥</w:t>
            </w:r>
            <w:r w:rsidRPr="0040666B">
              <w:rPr>
                <w:rFonts w:ascii="Times New Roman" w:eastAsia="宋体" w:hAnsi="宋体" w:cs="Times New Roman" w:hint="eastAsia"/>
                <w:bCs/>
                <w:sz w:val="22"/>
              </w:rPr>
              <w:t>16T</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lastRenderedPageBreak/>
              <w:t>Raid5</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）系统性能：日志采集均值≥</w:t>
            </w:r>
            <w:r w:rsidRPr="0040666B">
              <w:rPr>
                <w:rFonts w:ascii="Times New Roman" w:eastAsia="宋体" w:hAnsi="宋体" w:cs="Times New Roman" w:hint="eastAsia"/>
                <w:bCs/>
                <w:sz w:val="22"/>
              </w:rPr>
              <w:t>20000EPS</w:t>
            </w:r>
            <w:r w:rsidRPr="0040666B">
              <w:rPr>
                <w:rFonts w:ascii="Times New Roman" w:eastAsia="宋体" w:hAnsi="宋体" w:cs="Times New Roman" w:hint="eastAsia"/>
                <w:bCs/>
                <w:sz w:val="22"/>
              </w:rPr>
              <w:t>，峰值≥</w:t>
            </w:r>
            <w:r w:rsidRPr="0040666B">
              <w:rPr>
                <w:rFonts w:ascii="Times New Roman" w:eastAsia="宋体" w:hAnsi="宋体" w:cs="Times New Roman" w:hint="eastAsia"/>
                <w:bCs/>
                <w:sz w:val="22"/>
              </w:rPr>
              <w:t>35000EPS</w:t>
            </w:r>
            <w:r w:rsidRPr="0040666B">
              <w:rPr>
                <w:rFonts w:ascii="Times New Roman" w:eastAsia="宋体" w:hAnsi="宋体" w:cs="Times New Roman" w:hint="eastAsia"/>
                <w:bCs/>
                <w:sz w:val="22"/>
              </w:rPr>
              <w:t>，配置不少于</w:t>
            </w:r>
            <w:r w:rsidRPr="0040666B">
              <w:rPr>
                <w:rFonts w:ascii="Times New Roman" w:eastAsia="宋体" w:hAnsi="宋体" w:cs="Times New Roman" w:hint="eastAsia"/>
                <w:bCs/>
                <w:sz w:val="22"/>
              </w:rPr>
              <w:t>500</w:t>
            </w:r>
            <w:r w:rsidRPr="0040666B">
              <w:rPr>
                <w:rFonts w:ascii="Times New Roman" w:eastAsia="宋体" w:hAnsi="宋体" w:cs="Times New Roman" w:hint="eastAsia"/>
                <w:bCs/>
                <w:sz w:val="22"/>
              </w:rPr>
              <w:t>个日志源授权。</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）数据采集：支持安全设备、网络设备、中间件、服务器、数据库、操作系统、业务系统等不少于</w:t>
            </w:r>
            <w:r w:rsidRPr="0040666B">
              <w:rPr>
                <w:rFonts w:ascii="Times New Roman" w:eastAsia="宋体" w:hAnsi="宋体" w:cs="Times New Roman" w:hint="eastAsia"/>
                <w:bCs/>
                <w:sz w:val="22"/>
              </w:rPr>
              <w:t>26</w:t>
            </w:r>
            <w:r w:rsidRPr="0040666B">
              <w:rPr>
                <w:rFonts w:ascii="Times New Roman" w:eastAsia="宋体" w:hAnsi="宋体" w:cs="Times New Roman" w:hint="eastAsia"/>
                <w:bCs/>
                <w:sz w:val="22"/>
              </w:rPr>
              <w:t>类</w:t>
            </w:r>
            <w:r w:rsidRPr="0040666B">
              <w:rPr>
                <w:rFonts w:ascii="Times New Roman" w:eastAsia="宋体" w:hAnsi="宋体" w:cs="Times New Roman" w:hint="eastAsia"/>
                <w:bCs/>
                <w:sz w:val="22"/>
              </w:rPr>
              <w:t>300</w:t>
            </w:r>
            <w:r w:rsidRPr="0040666B">
              <w:rPr>
                <w:rFonts w:ascii="Times New Roman" w:eastAsia="宋体" w:hAnsi="宋体" w:cs="Times New Roman" w:hint="eastAsia"/>
                <w:bCs/>
                <w:sz w:val="22"/>
              </w:rPr>
              <w:t>种日志对象的日志数据采集。</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）数据存储：支持根据设备重要程度设置独立设置每个被采集源的日志、报表数据存储时间为</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个月、</w:t>
            </w: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个月、</w:t>
            </w: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个月和永久保存等参数。</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7</w:t>
            </w:r>
            <w:r w:rsidRPr="0040666B">
              <w:rPr>
                <w:rFonts w:ascii="Times New Roman" w:eastAsia="宋体" w:hAnsi="宋体" w:cs="Times New Roman" w:hint="eastAsia"/>
                <w:bCs/>
                <w:sz w:val="22"/>
              </w:rPr>
              <w:t>）数据查询：支持对常用查询条件进行保存，可重复使用；支持查询条件缓存，通过快速调用系统右侧隐藏栏中缓存的查询条件，提升常用条件的检索速度。</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8</w:t>
            </w:r>
            <w:r w:rsidRPr="0040666B">
              <w:rPr>
                <w:rFonts w:ascii="Times New Roman" w:eastAsia="宋体" w:hAnsi="宋体" w:cs="Times New Roman" w:hint="eastAsia"/>
                <w:bCs/>
                <w:sz w:val="22"/>
              </w:rPr>
              <w:t>）数据分析：提供可视化关联分析规则编辑视图，可根据实际业务编辑关联分析规则；支持基于策略的多日志源海量日志实时关联分析，发现安全事件实时告警。</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9</w:t>
            </w:r>
            <w:r w:rsidRPr="0040666B">
              <w:rPr>
                <w:rFonts w:ascii="Times New Roman" w:eastAsia="宋体" w:hAnsi="宋体" w:cs="Times New Roman" w:hint="eastAsia"/>
                <w:bCs/>
                <w:sz w:val="22"/>
              </w:rPr>
              <w:t>）告警管理：支持实时告警展示，可根据告警规则、告警级别两个维度进行实时告警监视，并可对刷新事件间隔进行设定。</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10</w:t>
            </w:r>
            <w:r w:rsidRPr="0040666B">
              <w:rPr>
                <w:rFonts w:ascii="Times New Roman" w:eastAsia="宋体" w:hAnsi="宋体" w:cs="Times New Roman" w:hint="eastAsia"/>
                <w:bCs/>
                <w:sz w:val="22"/>
              </w:rPr>
              <w:t>）统计报表：系统内置上百种报表模版，支持自动实现智能报表创建，每添加一个日志源，系统自动分析日志源类型进行相应报表创建，无需人工干预，报表和资产一一对应。</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21</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网闸</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）系统性能：传输速率≥</w:t>
            </w:r>
            <w:r w:rsidRPr="0040666B">
              <w:rPr>
                <w:rFonts w:ascii="Times New Roman" w:eastAsia="宋体" w:hAnsi="宋体" w:cs="Times New Roman" w:hint="eastAsia"/>
                <w:bCs/>
                <w:sz w:val="22"/>
              </w:rPr>
              <w:t>6400Mbps</w:t>
            </w:r>
            <w:r w:rsidRPr="0040666B">
              <w:rPr>
                <w:rFonts w:ascii="Times New Roman" w:eastAsia="宋体" w:hAnsi="宋体" w:cs="Times New Roman" w:hint="eastAsia"/>
                <w:bCs/>
                <w:sz w:val="22"/>
              </w:rPr>
              <w:t>，传输延时≤</w:t>
            </w:r>
            <w:r w:rsidRPr="0040666B">
              <w:rPr>
                <w:rFonts w:ascii="Times New Roman" w:eastAsia="宋体" w:hAnsi="宋体" w:cs="Times New Roman" w:hint="eastAsia"/>
                <w:bCs/>
                <w:sz w:val="22"/>
              </w:rPr>
              <w:t>0.5ms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）安全浏览：支持</w:t>
            </w:r>
            <w:r w:rsidRPr="0040666B">
              <w:rPr>
                <w:rFonts w:ascii="Times New Roman" w:eastAsia="宋体" w:hAnsi="宋体" w:cs="Times New Roman" w:hint="eastAsia"/>
                <w:bCs/>
                <w:sz w:val="22"/>
              </w:rPr>
              <w:t>http</w:t>
            </w:r>
            <w:r w:rsidRPr="0040666B">
              <w:rPr>
                <w:rFonts w:ascii="Times New Roman" w:eastAsia="宋体" w:hAnsi="宋体" w:cs="Times New Roman" w:hint="eastAsia"/>
                <w:bCs/>
                <w:sz w:val="22"/>
              </w:rPr>
              <w:t>消息头、消息体，上下行方向，命令及关键字的管控，支持允许、阻断、告警三种处理方式。</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FTP</w:t>
            </w:r>
            <w:r w:rsidRPr="0040666B">
              <w:rPr>
                <w:rFonts w:ascii="Times New Roman" w:eastAsia="宋体" w:hAnsi="宋体" w:cs="Times New Roman" w:hint="eastAsia"/>
                <w:bCs/>
                <w:sz w:val="22"/>
              </w:rPr>
              <w:t>访问：支持基于</w:t>
            </w:r>
            <w:r w:rsidRPr="0040666B">
              <w:rPr>
                <w:rFonts w:ascii="Times New Roman" w:eastAsia="宋体" w:hAnsi="宋体" w:cs="Times New Roman" w:hint="eastAsia"/>
                <w:bCs/>
                <w:sz w:val="22"/>
              </w:rPr>
              <w:t>FTP</w:t>
            </w:r>
            <w:r w:rsidRPr="0040666B">
              <w:rPr>
                <w:rFonts w:ascii="Times New Roman" w:eastAsia="宋体" w:hAnsi="宋体" w:cs="Times New Roman" w:hint="eastAsia"/>
                <w:bCs/>
                <w:sz w:val="22"/>
              </w:rPr>
              <w:t>协议和</w:t>
            </w:r>
            <w:r w:rsidRPr="0040666B">
              <w:rPr>
                <w:rFonts w:ascii="Times New Roman" w:eastAsia="宋体" w:hAnsi="宋体" w:cs="Times New Roman" w:hint="eastAsia"/>
                <w:bCs/>
                <w:sz w:val="22"/>
              </w:rPr>
              <w:t>TFTP</w:t>
            </w:r>
            <w:r w:rsidRPr="0040666B">
              <w:rPr>
                <w:rFonts w:ascii="Times New Roman" w:eastAsia="宋体" w:hAnsi="宋体" w:cs="Times New Roman" w:hint="eastAsia"/>
                <w:bCs/>
                <w:sz w:val="22"/>
              </w:rPr>
              <w:t>协议的文件传输功能。</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）数据库访问：支持对数据库用户名、命令、关键字等内容进行管控，包括允许、阻断、告警。</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）安全邮件访问：支持发件人、收件人、邮件标题、邮件正文、邮件附件等数据内容过滤。</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）音视频通话访问：支持</w:t>
            </w:r>
            <w:r w:rsidRPr="0040666B">
              <w:rPr>
                <w:rFonts w:ascii="Times New Roman" w:eastAsia="宋体" w:hAnsi="宋体" w:cs="Times New Roman" w:hint="eastAsia"/>
                <w:bCs/>
                <w:sz w:val="22"/>
              </w:rPr>
              <w:t>SIP</w:t>
            </w:r>
            <w:r w:rsidRPr="0040666B">
              <w:rPr>
                <w:rFonts w:ascii="Times New Roman" w:eastAsia="宋体" w:hAnsi="宋体" w:cs="Times New Roman" w:hint="eastAsia"/>
                <w:bCs/>
                <w:sz w:val="22"/>
              </w:rPr>
              <w:t>和</w:t>
            </w:r>
            <w:r w:rsidRPr="0040666B">
              <w:rPr>
                <w:rFonts w:ascii="Times New Roman" w:eastAsia="宋体" w:hAnsi="宋体" w:cs="Times New Roman" w:hint="eastAsia"/>
                <w:bCs/>
                <w:sz w:val="22"/>
              </w:rPr>
              <w:t>RTSP</w:t>
            </w:r>
            <w:r w:rsidRPr="0040666B">
              <w:rPr>
                <w:rFonts w:ascii="Times New Roman" w:eastAsia="宋体" w:hAnsi="宋体" w:cs="Times New Roman" w:hint="eastAsia"/>
                <w:bCs/>
                <w:sz w:val="22"/>
              </w:rPr>
              <w:t>协议。</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7</w:t>
            </w:r>
            <w:r w:rsidRPr="0040666B">
              <w:rPr>
                <w:rFonts w:ascii="Times New Roman" w:eastAsia="宋体" w:hAnsi="宋体" w:cs="Times New Roman" w:hint="eastAsia"/>
                <w:bCs/>
                <w:sz w:val="22"/>
              </w:rPr>
              <w:t>）自定义访问：支持自定义的</w:t>
            </w:r>
            <w:r w:rsidRPr="0040666B">
              <w:rPr>
                <w:rFonts w:ascii="Times New Roman" w:eastAsia="宋体" w:hAnsi="宋体" w:cs="Times New Roman" w:hint="eastAsia"/>
                <w:bCs/>
                <w:sz w:val="22"/>
              </w:rPr>
              <w:t>TCP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UDP</w:t>
            </w:r>
            <w:r w:rsidRPr="0040666B">
              <w:rPr>
                <w:rFonts w:ascii="Times New Roman" w:eastAsia="宋体" w:hAnsi="宋体" w:cs="Times New Roman" w:hint="eastAsia"/>
                <w:bCs/>
                <w:sz w:val="22"/>
              </w:rPr>
              <w:t>协议的数据访问功能，用户自定义应用无需对自定义协议</w:t>
            </w:r>
            <w:r w:rsidRPr="0040666B">
              <w:rPr>
                <w:rFonts w:ascii="Times New Roman" w:eastAsia="宋体" w:hAnsi="宋体" w:cs="Times New Roman" w:hint="eastAsia"/>
                <w:bCs/>
                <w:sz w:val="22"/>
              </w:rPr>
              <w:lastRenderedPageBreak/>
              <w:t>软件进行二次修改开发。</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8</w:t>
            </w:r>
            <w:r w:rsidRPr="0040666B">
              <w:rPr>
                <w:rFonts w:ascii="Times New Roman" w:eastAsia="宋体" w:hAnsi="宋体" w:cs="Times New Roman" w:hint="eastAsia"/>
                <w:bCs/>
                <w:sz w:val="22"/>
              </w:rPr>
              <w:t>）文件同步：无需在用户服务器上安装任何插件，安全隔离与信息交换系统不开放任何服务端口；支持</w:t>
            </w:r>
            <w:r w:rsidRPr="0040666B">
              <w:rPr>
                <w:rFonts w:ascii="Times New Roman" w:eastAsia="宋体" w:hAnsi="宋体" w:cs="Times New Roman" w:hint="eastAsia"/>
                <w:bCs/>
                <w:sz w:val="22"/>
              </w:rPr>
              <w:t>NFS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FTP</w:t>
            </w:r>
            <w:r w:rsidRPr="0040666B">
              <w:rPr>
                <w:rFonts w:ascii="Times New Roman" w:eastAsia="宋体" w:hAnsi="宋体" w:cs="Times New Roman" w:hint="eastAsia"/>
                <w:bCs/>
                <w:sz w:val="22"/>
              </w:rPr>
              <w:t>等多种文件服务器类型，支持实时同步和周期性同步；</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9</w:t>
            </w:r>
            <w:r w:rsidRPr="0040666B">
              <w:rPr>
                <w:rFonts w:ascii="Times New Roman" w:eastAsia="宋体" w:hAnsi="宋体" w:cs="Times New Roman" w:hint="eastAsia"/>
                <w:bCs/>
                <w:sz w:val="22"/>
              </w:rPr>
              <w:t>）数据库同步：无需在用户服务器上安装任何插件；支持同构、异构数据库之间的同步；支持同侧数据库之间的数据同步；支持数据库同步冲突策略处理，包括覆盖、忽略处理方式。</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10</w:t>
            </w:r>
            <w:r w:rsidRPr="0040666B">
              <w:rPr>
                <w:rFonts w:ascii="Times New Roman" w:eastAsia="宋体" w:hAnsi="宋体" w:cs="Times New Roman" w:hint="eastAsia"/>
                <w:bCs/>
                <w:sz w:val="22"/>
              </w:rPr>
              <w:t>）安全防护：支持内容过滤引擎、文件过滤引擎、病毒过滤引擎安全防护及单独启停控制；支持病毒库升级，并提供后续升级服务。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11</w:t>
            </w:r>
            <w:r w:rsidRPr="0040666B">
              <w:rPr>
                <w:rFonts w:ascii="Times New Roman" w:eastAsia="宋体" w:hAnsi="宋体" w:cs="Times New Roman" w:hint="eastAsia"/>
                <w:bCs/>
                <w:sz w:val="22"/>
              </w:rPr>
              <w:t>）日志审计：支持日志记录本地数据库存储，也可以将日志传输到独立的日志服务器上，传输日志格式支持</w:t>
            </w:r>
            <w:r w:rsidRPr="0040666B">
              <w:rPr>
                <w:rFonts w:ascii="Times New Roman" w:eastAsia="宋体" w:hAnsi="宋体" w:cs="Times New Roman" w:hint="eastAsia"/>
                <w:bCs/>
                <w:sz w:val="22"/>
              </w:rPr>
              <w:t>syslog</w:t>
            </w:r>
            <w:r w:rsidRPr="0040666B">
              <w:rPr>
                <w:rFonts w:ascii="Times New Roman" w:eastAsia="宋体" w:hAnsi="宋体" w:cs="Times New Roman" w:hint="eastAsia"/>
                <w:bCs/>
                <w:sz w:val="22"/>
              </w:rPr>
              <w:t>和</w:t>
            </w:r>
            <w:r w:rsidRPr="0040666B">
              <w:rPr>
                <w:rFonts w:ascii="Times New Roman" w:eastAsia="宋体" w:hAnsi="宋体" w:cs="Times New Roman" w:hint="eastAsia"/>
                <w:bCs/>
                <w:sz w:val="22"/>
              </w:rPr>
              <w:t>welf</w:t>
            </w:r>
            <w:r w:rsidRPr="0040666B">
              <w:rPr>
                <w:rFonts w:ascii="Times New Roman" w:eastAsia="宋体" w:hAnsi="宋体" w:cs="Times New Roman" w:hint="eastAsia"/>
                <w:bCs/>
                <w:sz w:val="22"/>
              </w:rPr>
              <w:t>，支持日志加密传输。</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22</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入侵防御系统</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）性能要求：整机最高可扩展至</w:t>
            </w:r>
            <w:r w:rsidRPr="0040666B">
              <w:rPr>
                <w:rFonts w:ascii="Times New Roman" w:eastAsia="宋体" w:hAnsi="宋体" w:cs="Times New Roman" w:hint="eastAsia"/>
                <w:bCs/>
                <w:sz w:val="22"/>
              </w:rPr>
              <w:t>500Gbps</w:t>
            </w:r>
            <w:r w:rsidRPr="0040666B">
              <w:rPr>
                <w:rFonts w:ascii="Times New Roman" w:eastAsia="宋体" w:hAnsi="宋体" w:cs="Times New Roman" w:hint="eastAsia"/>
                <w:bCs/>
                <w:sz w:val="22"/>
              </w:rPr>
              <w:t>；单槽位扩展</w:t>
            </w:r>
            <w:r w:rsidRPr="0040666B">
              <w:rPr>
                <w:rFonts w:ascii="Times New Roman" w:eastAsia="宋体" w:hAnsi="宋体" w:cs="Times New Roman" w:hint="eastAsia"/>
                <w:bCs/>
                <w:sz w:val="22"/>
              </w:rPr>
              <w:t>IPS</w:t>
            </w:r>
            <w:r w:rsidRPr="0040666B">
              <w:rPr>
                <w:rFonts w:ascii="Times New Roman" w:eastAsia="宋体" w:hAnsi="宋体" w:cs="Times New Roman" w:hint="eastAsia"/>
                <w:bCs/>
                <w:sz w:val="22"/>
              </w:rPr>
              <w:t>吞吐量≥</w:t>
            </w:r>
            <w:r w:rsidRPr="0040666B">
              <w:rPr>
                <w:rFonts w:ascii="Times New Roman" w:eastAsia="宋体" w:hAnsi="宋体" w:cs="Times New Roman" w:hint="eastAsia"/>
                <w:bCs/>
                <w:sz w:val="22"/>
              </w:rPr>
              <w:t>80Gbps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）入侵防护功能：配置入侵防护功能模块；能够防范各种应用层攻击，包括但不限于：后门程序，木马程序，间谍软件，蠕虫，僵尸主机，异常代码，协议异常，扫描，可疑行为审计类等，能够对跨站攻击、</w:t>
            </w:r>
            <w:r w:rsidRPr="0040666B">
              <w:rPr>
                <w:rFonts w:ascii="Times New Roman" w:eastAsia="宋体" w:hAnsi="宋体" w:cs="Times New Roman" w:hint="eastAsia"/>
                <w:bCs/>
                <w:sz w:val="22"/>
              </w:rPr>
              <w:t>SQL</w:t>
            </w:r>
            <w:r w:rsidRPr="0040666B">
              <w:rPr>
                <w:rFonts w:ascii="Times New Roman" w:eastAsia="宋体" w:hAnsi="宋体" w:cs="Times New Roman" w:hint="eastAsia"/>
                <w:bCs/>
                <w:sz w:val="22"/>
              </w:rPr>
              <w:t>注入等</w:t>
            </w:r>
            <w:r w:rsidRPr="0040666B">
              <w:rPr>
                <w:rFonts w:ascii="Times New Roman" w:eastAsia="宋体" w:hAnsi="宋体" w:cs="Times New Roman" w:hint="eastAsia"/>
                <w:bCs/>
                <w:sz w:val="22"/>
              </w:rPr>
              <w:t>WEB</w:t>
            </w:r>
            <w:r w:rsidRPr="0040666B">
              <w:rPr>
                <w:rFonts w:ascii="Times New Roman" w:eastAsia="宋体" w:hAnsi="宋体" w:cs="Times New Roman" w:hint="eastAsia"/>
                <w:bCs/>
                <w:sz w:val="22"/>
              </w:rPr>
              <w:t>攻击行为进行有效防护。</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DDoS</w:t>
            </w:r>
            <w:r w:rsidRPr="0040666B">
              <w:rPr>
                <w:rFonts w:ascii="Times New Roman" w:eastAsia="宋体" w:hAnsi="宋体" w:cs="Times New Roman" w:hint="eastAsia"/>
                <w:bCs/>
                <w:sz w:val="22"/>
              </w:rPr>
              <w:t>防护：配置攻击防护功能模块；支持</w:t>
            </w:r>
            <w:r w:rsidRPr="0040666B">
              <w:rPr>
                <w:rFonts w:ascii="Times New Roman" w:eastAsia="宋体" w:hAnsi="宋体" w:cs="Times New Roman" w:hint="eastAsia"/>
                <w:bCs/>
                <w:sz w:val="22"/>
              </w:rPr>
              <w:t>SYN Flood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SYN ACK</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UDP Flood</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DDoS</w:t>
            </w:r>
            <w:r w:rsidRPr="0040666B">
              <w:rPr>
                <w:rFonts w:ascii="Times New Roman" w:eastAsia="宋体" w:hAnsi="宋体" w:cs="Times New Roman" w:hint="eastAsia"/>
                <w:bCs/>
                <w:sz w:val="22"/>
              </w:rPr>
              <w:t>防护，支持</w:t>
            </w:r>
            <w:r w:rsidRPr="0040666B">
              <w:rPr>
                <w:rFonts w:ascii="Times New Roman" w:eastAsia="宋体" w:hAnsi="宋体" w:cs="Times New Roman" w:hint="eastAsia"/>
                <w:bCs/>
                <w:sz w:val="22"/>
              </w:rPr>
              <w:t>HTTP Flood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 xml:space="preserve"> HTTPS Flood</w:t>
            </w:r>
            <w:r w:rsidRPr="0040666B">
              <w:rPr>
                <w:rFonts w:ascii="Times New Roman" w:eastAsia="宋体" w:hAnsi="宋体" w:cs="Times New Roman" w:hint="eastAsia"/>
                <w:bCs/>
                <w:sz w:val="22"/>
              </w:rPr>
              <w:t>等应用层</w:t>
            </w:r>
            <w:r w:rsidRPr="0040666B">
              <w:rPr>
                <w:rFonts w:ascii="Times New Roman" w:eastAsia="宋体" w:hAnsi="宋体" w:cs="Times New Roman" w:hint="eastAsia"/>
                <w:bCs/>
                <w:sz w:val="22"/>
              </w:rPr>
              <w:t>DDoS</w:t>
            </w:r>
            <w:r w:rsidRPr="0040666B">
              <w:rPr>
                <w:rFonts w:ascii="Times New Roman" w:eastAsia="宋体" w:hAnsi="宋体" w:cs="Times New Roman" w:hint="eastAsia"/>
                <w:bCs/>
                <w:sz w:val="22"/>
              </w:rPr>
              <w:t>防护。</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）防病毒功能：支持对</w:t>
            </w:r>
            <w:r w:rsidRPr="0040666B">
              <w:rPr>
                <w:rFonts w:ascii="Times New Roman" w:eastAsia="宋体" w:hAnsi="宋体" w:cs="Times New Roman" w:hint="eastAsia"/>
                <w:bCs/>
                <w:sz w:val="22"/>
              </w:rPr>
              <w:t>SMTP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POP3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HTTP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FTP</w:t>
            </w:r>
            <w:r w:rsidRPr="0040666B">
              <w:rPr>
                <w:rFonts w:ascii="Times New Roman" w:eastAsia="宋体" w:hAnsi="宋体" w:cs="Times New Roman" w:hint="eastAsia"/>
                <w:bCs/>
                <w:sz w:val="22"/>
              </w:rPr>
              <w:t>协议实现病毒扫描检测。</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）响应方式：支持日志告警、会话阻断、</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隔离、等多种响应方式。</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）升级服务：支持应用威胁签名库的在线升级、离线升级多种升级方式；支持每周定期升级威胁签名库、病毒库，遇到重大安全事件，支持即时升级。</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7</w:t>
            </w:r>
            <w:r w:rsidRPr="0040666B">
              <w:rPr>
                <w:rFonts w:ascii="Times New Roman" w:eastAsia="宋体" w:hAnsi="宋体" w:cs="Times New Roman" w:hint="eastAsia"/>
                <w:bCs/>
                <w:sz w:val="22"/>
              </w:rPr>
              <w:t>）报表：支持安全威胁的分析报表，提供基于威胁名称、威胁类型、威胁应用类型等呈现方式；支持应用流量的分析报表，支持按日、周、月、导出报表。</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8</w:t>
            </w:r>
            <w:r w:rsidRPr="0040666B">
              <w:rPr>
                <w:rFonts w:ascii="Times New Roman" w:eastAsia="宋体" w:hAnsi="宋体" w:cs="Times New Roman" w:hint="eastAsia"/>
                <w:bCs/>
                <w:sz w:val="22"/>
              </w:rPr>
              <w:t>）硬件要求：关键器件使用国产芯片。</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23</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租户侧加密机</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）符合国家密码管理局相关管理要求。</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）整机性能：</w:t>
            </w:r>
            <w:r w:rsidRPr="0040666B">
              <w:rPr>
                <w:rFonts w:ascii="Times New Roman" w:eastAsia="宋体" w:hAnsi="宋体" w:cs="Times New Roman" w:hint="eastAsia"/>
                <w:bCs/>
                <w:sz w:val="22"/>
              </w:rPr>
              <w:t>SM2</w:t>
            </w:r>
            <w:r w:rsidRPr="0040666B">
              <w:rPr>
                <w:rFonts w:ascii="Times New Roman" w:eastAsia="宋体" w:hAnsi="宋体" w:cs="Times New Roman" w:hint="eastAsia"/>
                <w:bCs/>
                <w:sz w:val="22"/>
              </w:rPr>
              <w:t>签名速率≥</w:t>
            </w:r>
            <w:r w:rsidRPr="0040666B">
              <w:rPr>
                <w:rFonts w:ascii="Times New Roman" w:eastAsia="宋体" w:hAnsi="宋体" w:cs="Times New Roman" w:hint="eastAsia"/>
                <w:bCs/>
                <w:sz w:val="22"/>
              </w:rPr>
              <w:t>15000</w:t>
            </w:r>
            <w:r w:rsidRPr="0040666B">
              <w:rPr>
                <w:rFonts w:ascii="Times New Roman" w:eastAsia="宋体" w:hAnsi="宋体" w:cs="Times New Roman" w:hint="eastAsia"/>
                <w:bCs/>
                <w:sz w:val="22"/>
              </w:rPr>
              <w:t>次</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秒；</w:t>
            </w:r>
            <w:r w:rsidRPr="0040666B">
              <w:rPr>
                <w:rFonts w:ascii="Times New Roman" w:eastAsia="宋体" w:hAnsi="宋体" w:cs="Times New Roman" w:hint="eastAsia"/>
                <w:bCs/>
                <w:sz w:val="22"/>
              </w:rPr>
              <w:t>SM2</w:t>
            </w:r>
            <w:r w:rsidRPr="0040666B">
              <w:rPr>
                <w:rFonts w:ascii="Times New Roman" w:eastAsia="宋体" w:hAnsi="宋体" w:cs="Times New Roman" w:hint="eastAsia"/>
                <w:bCs/>
                <w:sz w:val="22"/>
              </w:rPr>
              <w:t>验签速率≥</w:t>
            </w:r>
            <w:r w:rsidRPr="0040666B">
              <w:rPr>
                <w:rFonts w:ascii="Times New Roman" w:eastAsia="宋体" w:hAnsi="宋体" w:cs="Times New Roman" w:hint="eastAsia"/>
                <w:bCs/>
                <w:sz w:val="22"/>
              </w:rPr>
              <w:t>14000</w:t>
            </w:r>
            <w:r w:rsidRPr="0040666B">
              <w:rPr>
                <w:rFonts w:ascii="Times New Roman" w:eastAsia="宋体" w:hAnsi="宋体" w:cs="Times New Roman" w:hint="eastAsia"/>
                <w:bCs/>
                <w:sz w:val="22"/>
              </w:rPr>
              <w:t>次</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秒；</w:t>
            </w:r>
            <w:r w:rsidRPr="0040666B">
              <w:rPr>
                <w:rFonts w:ascii="Times New Roman" w:eastAsia="宋体" w:hAnsi="宋体" w:cs="Times New Roman" w:hint="eastAsia"/>
                <w:bCs/>
                <w:sz w:val="22"/>
              </w:rPr>
              <w:t>SM3</w:t>
            </w:r>
            <w:r w:rsidRPr="0040666B">
              <w:rPr>
                <w:rFonts w:ascii="Times New Roman" w:eastAsia="宋体" w:hAnsi="宋体" w:cs="Times New Roman" w:hint="eastAsia"/>
                <w:bCs/>
                <w:sz w:val="22"/>
              </w:rPr>
              <w:t>计算速率≥</w:t>
            </w:r>
            <w:r w:rsidRPr="0040666B">
              <w:rPr>
                <w:rFonts w:ascii="Times New Roman" w:eastAsia="宋体" w:hAnsi="宋体" w:cs="Times New Roman" w:hint="eastAsia"/>
                <w:bCs/>
                <w:sz w:val="22"/>
              </w:rPr>
              <w:t>700 Mbps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SM4</w:t>
            </w:r>
            <w:r w:rsidRPr="0040666B">
              <w:rPr>
                <w:rFonts w:ascii="Times New Roman" w:eastAsia="宋体" w:hAnsi="宋体" w:cs="Times New Roman" w:hint="eastAsia"/>
                <w:bCs/>
                <w:sz w:val="22"/>
              </w:rPr>
              <w:t>算法加解密速率≥</w:t>
            </w:r>
            <w:r w:rsidRPr="0040666B">
              <w:rPr>
                <w:rFonts w:ascii="Times New Roman" w:eastAsia="宋体" w:hAnsi="宋体" w:cs="Times New Roman" w:hint="eastAsia"/>
                <w:bCs/>
                <w:sz w:val="22"/>
              </w:rPr>
              <w:t>700Mbps</w:t>
            </w:r>
            <w:r w:rsidRPr="0040666B">
              <w:rPr>
                <w:rFonts w:ascii="Times New Roman" w:eastAsia="宋体" w:hAnsi="宋体" w:cs="Times New Roman" w:hint="eastAsia"/>
                <w:bCs/>
                <w:sz w:val="22"/>
              </w:rPr>
              <w:t>；单台最大支持虚拟加密机</w:t>
            </w:r>
            <w:r w:rsidRPr="0040666B">
              <w:rPr>
                <w:rFonts w:ascii="Times New Roman" w:eastAsia="宋体" w:hAnsi="宋体" w:cs="Times New Roman" w:hint="eastAsia"/>
                <w:bCs/>
                <w:sz w:val="22"/>
              </w:rPr>
              <w:t>(VSM)</w:t>
            </w:r>
            <w:r w:rsidRPr="0040666B">
              <w:rPr>
                <w:rFonts w:ascii="Times New Roman" w:eastAsia="宋体" w:hAnsi="宋体" w:cs="Times New Roman" w:hint="eastAsia"/>
                <w:bCs/>
                <w:sz w:val="22"/>
              </w:rPr>
              <w:t>数量≥</w:t>
            </w:r>
            <w:r w:rsidRPr="0040666B">
              <w:rPr>
                <w:rFonts w:ascii="Times New Roman" w:eastAsia="宋体" w:hAnsi="宋体" w:cs="Times New Roman" w:hint="eastAsia"/>
                <w:bCs/>
                <w:sz w:val="22"/>
              </w:rPr>
              <w:t>32</w:t>
            </w:r>
            <w:r w:rsidRPr="0040666B">
              <w:rPr>
                <w:rFonts w:ascii="Times New Roman" w:eastAsia="宋体" w:hAnsi="宋体" w:cs="Times New Roman" w:hint="eastAsia"/>
                <w:bCs/>
                <w:sz w:val="22"/>
              </w:rPr>
              <w:t>个</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最少支持虚拟加密机</w:t>
            </w:r>
            <w:r w:rsidRPr="0040666B">
              <w:rPr>
                <w:rFonts w:ascii="Times New Roman" w:eastAsia="宋体" w:hAnsi="宋体" w:cs="Times New Roman" w:hint="eastAsia"/>
                <w:bCs/>
                <w:sz w:val="22"/>
              </w:rPr>
              <w:t>(VSM)</w:t>
            </w:r>
            <w:r w:rsidRPr="0040666B">
              <w:rPr>
                <w:rFonts w:ascii="Times New Roman" w:eastAsia="宋体" w:hAnsi="宋体" w:cs="Times New Roman" w:hint="eastAsia"/>
                <w:bCs/>
                <w:sz w:val="22"/>
              </w:rPr>
              <w:t>数量≤</w:t>
            </w:r>
            <w:r w:rsidRPr="0040666B">
              <w:rPr>
                <w:rFonts w:ascii="Times New Roman" w:eastAsia="宋体" w:hAnsi="宋体" w:cs="Times New Roman" w:hint="eastAsia"/>
                <w:bCs/>
                <w:sz w:val="22"/>
              </w:rPr>
              <w:t>16</w:t>
            </w:r>
            <w:r w:rsidRPr="0040666B">
              <w:rPr>
                <w:rFonts w:ascii="Times New Roman" w:eastAsia="宋体" w:hAnsi="宋体" w:cs="Times New Roman" w:hint="eastAsia"/>
                <w:bCs/>
                <w:sz w:val="22"/>
              </w:rPr>
              <w:t>个；</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）密钥算法支持：支持国密算法</w:t>
            </w:r>
            <w:r w:rsidRPr="0040666B">
              <w:rPr>
                <w:rFonts w:ascii="Times New Roman" w:eastAsia="宋体" w:hAnsi="宋体" w:cs="Times New Roman" w:hint="eastAsia"/>
                <w:bCs/>
                <w:sz w:val="22"/>
              </w:rPr>
              <w:t>SM1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SM4</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）虚拟化功能：单台云密码机可虚拟多个密码机</w:t>
            </w:r>
            <w:r w:rsidRPr="0040666B">
              <w:rPr>
                <w:rFonts w:ascii="Times New Roman" w:eastAsia="宋体" w:hAnsi="宋体" w:cs="Times New Roman" w:hint="eastAsia"/>
                <w:bCs/>
                <w:sz w:val="22"/>
              </w:rPr>
              <w:t>VSM</w:t>
            </w:r>
            <w:r w:rsidRPr="0040666B">
              <w:rPr>
                <w:rFonts w:ascii="Times New Roman" w:eastAsia="宋体" w:hAnsi="宋体" w:cs="Times New Roman" w:hint="eastAsia"/>
                <w:bCs/>
                <w:sz w:val="22"/>
              </w:rPr>
              <w:t>，提供弹性分配、虚机迁移、运算速度分配等云化功能，提高密码设备资源利用率。</w:t>
            </w:r>
            <w:r w:rsidRPr="0040666B">
              <w:rPr>
                <w:rFonts w:ascii="Times New Roman" w:eastAsia="宋体" w:hAnsi="宋体" w:cs="Times New Roman" w:hint="eastAsia"/>
                <w:bCs/>
                <w:sz w:val="22"/>
              </w:rPr>
              <w:t>VSM</w:t>
            </w:r>
            <w:r w:rsidRPr="0040666B">
              <w:rPr>
                <w:rFonts w:ascii="Times New Roman" w:eastAsia="宋体" w:hAnsi="宋体" w:cs="Times New Roman" w:hint="eastAsia"/>
                <w:bCs/>
                <w:sz w:val="22"/>
              </w:rPr>
              <w:t>可根据应用的需求动态伸缩，按需调配资源，同时应用所需的加解密功能也应能动态的按需加载；</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）密钥管理：支持密钥的安全生成（二级、三级模块）、存储、备份、恢复；</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）安全性：提供丰富基于口令、智能密码钥匙、数字证书等多种身份认证机制，各</w:t>
            </w:r>
            <w:r w:rsidRPr="0040666B">
              <w:rPr>
                <w:rFonts w:ascii="Times New Roman" w:eastAsia="宋体" w:hAnsi="宋体" w:cs="Times New Roman" w:hint="eastAsia"/>
                <w:bCs/>
                <w:sz w:val="22"/>
              </w:rPr>
              <w:t>VSM</w:t>
            </w:r>
            <w:r w:rsidRPr="0040666B">
              <w:rPr>
                <w:rFonts w:ascii="Times New Roman" w:eastAsia="宋体" w:hAnsi="宋体" w:cs="Times New Roman" w:hint="eastAsia"/>
                <w:bCs/>
                <w:sz w:val="22"/>
              </w:rPr>
              <w:t>安全隔离，各</w:t>
            </w:r>
            <w:r w:rsidRPr="0040666B">
              <w:rPr>
                <w:rFonts w:ascii="Times New Roman" w:eastAsia="宋体" w:hAnsi="宋体" w:cs="Times New Roman" w:hint="eastAsia"/>
                <w:bCs/>
                <w:sz w:val="22"/>
              </w:rPr>
              <w:t>VSM</w:t>
            </w:r>
            <w:r w:rsidRPr="0040666B">
              <w:rPr>
                <w:rFonts w:ascii="Times New Roman" w:eastAsia="宋体" w:hAnsi="宋体" w:cs="Times New Roman" w:hint="eastAsia"/>
                <w:bCs/>
                <w:sz w:val="22"/>
              </w:rPr>
              <w:t>密钥安全隔离；</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7</w:t>
            </w:r>
            <w:r w:rsidRPr="0040666B">
              <w:rPr>
                <w:rFonts w:ascii="Times New Roman" w:eastAsia="宋体" w:hAnsi="宋体" w:cs="Times New Roman" w:hint="eastAsia"/>
                <w:bCs/>
                <w:sz w:val="22"/>
              </w:rPr>
              <w:t>）接口支持：支持</w:t>
            </w:r>
            <w:r w:rsidRPr="0040666B">
              <w:rPr>
                <w:rFonts w:ascii="Times New Roman" w:eastAsia="宋体" w:hAnsi="宋体" w:cs="Times New Roman" w:hint="eastAsia"/>
                <w:bCs/>
                <w:sz w:val="22"/>
              </w:rPr>
              <w:t>JCE</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PKCS#11CSP</w:t>
            </w:r>
            <w:r w:rsidRPr="0040666B">
              <w:rPr>
                <w:rFonts w:ascii="Times New Roman" w:eastAsia="宋体" w:hAnsi="宋体" w:cs="Times New Roman" w:hint="eastAsia"/>
                <w:bCs/>
                <w:sz w:val="22"/>
              </w:rPr>
              <w:t>、国密</w:t>
            </w:r>
            <w:r w:rsidRPr="0040666B">
              <w:rPr>
                <w:rFonts w:ascii="Times New Roman" w:eastAsia="宋体" w:hAnsi="宋体" w:cs="Times New Roman" w:hint="eastAsia"/>
                <w:bCs/>
                <w:sz w:val="22"/>
              </w:rPr>
              <w:t>SDF</w:t>
            </w:r>
            <w:r w:rsidRPr="0040666B">
              <w:rPr>
                <w:rFonts w:ascii="Times New Roman" w:eastAsia="宋体" w:hAnsi="宋体" w:cs="Times New Roman" w:hint="eastAsia"/>
                <w:bCs/>
                <w:sz w:val="22"/>
              </w:rPr>
              <w:t>等多种标准密码应用接口；密码机服务应符合《</w:t>
            </w:r>
            <w:r w:rsidRPr="0040666B">
              <w:rPr>
                <w:rFonts w:ascii="Times New Roman" w:eastAsia="宋体" w:hAnsi="宋体" w:cs="Times New Roman" w:hint="eastAsia"/>
                <w:bCs/>
                <w:sz w:val="22"/>
              </w:rPr>
              <w:t>GB/T 36322-2018_</w:t>
            </w:r>
            <w:r w:rsidRPr="0040666B">
              <w:rPr>
                <w:rFonts w:ascii="Times New Roman" w:eastAsia="宋体" w:hAnsi="宋体" w:cs="Times New Roman" w:hint="eastAsia"/>
                <w:bCs/>
                <w:sz w:val="22"/>
              </w:rPr>
              <w:t>信息安全技术密码设备应用接口规范》；</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8</w:t>
            </w:r>
            <w:r w:rsidRPr="0040666B">
              <w:rPr>
                <w:rFonts w:ascii="Times New Roman" w:eastAsia="宋体" w:hAnsi="宋体" w:cs="Times New Roman" w:hint="eastAsia"/>
                <w:bCs/>
                <w:sz w:val="22"/>
              </w:rPr>
              <w:t>）管理要求：密码管理中心实现贯穿整个密码服务体系的管理中心，对设备和密码平台的使用均能进行管理；</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注册管理：要求应用及密码设备在使用密码服务前，需要先接入服务进行注册认证</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确保自己是合法对象，否则无法接入密码服务体系，应用无法使用密码服务。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虚拟服务管理：支持实时监控虚拟服务的状态是否关闭。当虚拟服务退出或者异常关闭的时候，资源回收服务会自动释放被租户占用的密码算法能力，更改剩余密码算法能力和各个密码设备负载信息；</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密钥管理：支持租户密钥生命周期安全管理包括密钥生成、传输、存储、使用、导入、导出、销毁，系统保证租户密钥私钥不以明文形式出现在密码设备之外，不被任何人非法使用。</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vMerge w:val="restar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24</w:t>
            </w:r>
          </w:p>
        </w:tc>
        <w:tc>
          <w:tcPr>
            <w:tcW w:w="735" w:type="pct"/>
            <w:vMerge w:val="restar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态势感知平台（含探针）</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态势感知平台：</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）首页工作台：支持安全态势的可视化呈现，以大屏的方式从攻击事件、资产安全、追踪溯源、运行监测、重保方案等多个维度进行可视化展示。</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）安全态势可视化：支持立体、平面、球面等多种维度的网络实体关系透视。</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）监测中心：支持告警数据自动化归并，并通过告警列表条目颜色区分“已读告警”和“未读告警”。</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）分析中心：应内置包括规则模型、关联模型、统计模型、情报模型、</w:t>
            </w:r>
            <w:r w:rsidRPr="0040666B">
              <w:rPr>
                <w:rFonts w:ascii="Times New Roman" w:eastAsia="宋体" w:hAnsi="宋体" w:cs="Times New Roman" w:hint="eastAsia"/>
                <w:bCs/>
                <w:sz w:val="22"/>
              </w:rPr>
              <w:t>AI</w:t>
            </w:r>
            <w:r w:rsidRPr="0040666B">
              <w:rPr>
                <w:rFonts w:ascii="Times New Roman" w:eastAsia="宋体" w:hAnsi="宋体" w:cs="Times New Roman" w:hint="eastAsia"/>
                <w:bCs/>
                <w:sz w:val="22"/>
              </w:rPr>
              <w:t>模型等不少于</w:t>
            </w: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类安全分析模型</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）响应中心：支持通过单条告警、聚合告警添加白名单，快速过滤误报；</w:t>
            </w:r>
            <w:r w:rsidRPr="0040666B">
              <w:rPr>
                <w:rFonts w:ascii="Times New Roman" w:eastAsia="宋体" w:hAnsi="宋体" w:cs="Times New Roman" w:hint="eastAsia"/>
                <w:bCs/>
                <w:sz w:val="22"/>
              </w:rPr>
              <w:tab/>
            </w:r>
            <w:r w:rsidRPr="0040666B">
              <w:rPr>
                <w:rFonts w:ascii="Times New Roman" w:eastAsia="宋体" w:hAnsi="宋体" w:cs="Times New Roman" w:hint="eastAsia"/>
                <w:bCs/>
                <w:sz w:val="22"/>
              </w:rPr>
              <w:t>支持前端拖拽式交互设计安全风险分析研判策略和联动响应剧本。</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）运营中心：支持用户自定义编辑报告模板，选择的相应统计报表组成要展示的报告内容。</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7</w:t>
            </w:r>
            <w:r w:rsidRPr="0040666B">
              <w:rPr>
                <w:rFonts w:ascii="Times New Roman" w:eastAsia="宋体" w:hAnsi="宋体" w:cs="Times New Roman" w:hint="eastAsia"/>
                <w:bCs/>
                <w:sz w:val="22"/>
              </w:rPr>
              <w:t>）资产中心：支持人工录入、流量自动发现、主动扫描、</w:t>
            </w:r>
            <w:r w:rsidRPr="0040666B">
              <w:rPr>
                <w:rFonts w:ascii="Times New Roman" w:eastAsia="宋体" w:hAnsi="宋体" w:cs="Times New Roman" w:hint="eastAsia"/>
                <w:bCs/>
                <w:sz w:val="22"/>
              </w:rPr>
              <w:t>web</w:t>
            </w:r>
            <w:r w:rsidRPr="0040666B">
              <w:rPr>
                <w:rFonts w:ascii="Times New Roman" w:eastAsia="宋体" w:hAnsi="宋体" w:cs="Times New Roman" w:hint="eastAsia"/>
                <w:bCs/>
                <w:sz w:val="22"/>
              </w:rPr>
              <w:t>自动发现、资产同步等不少于</w:t>
            </w: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种的资产数据接入方式。</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硬件要求：关键器件使用国产芯片。</w:t>
            </w:r>
          </w:p>
        </w:tc>
        <w:tc>
          <w:tcPr>
            <w:tcW w:w="498" w:type="pct"/>
            <w:vMerge w:val="restar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p>
        </w:tc>
        <w:tc>
          <w:tcPr>
            <w:tcW w:w="474" w:type="pct"/>
            <w:vMerge w:val="restar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0" w:type="auto"/>
            <w:vMerge/>
            <w:tcBorders>
              <w:top w:val="single" w:sz="4" w:space="0" w:color="000000"/>
              <w:left w:val="single" w:sz="4" w:space="0" w:color="000000"/>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c>
          <w:tcPr>
            <w:tcW w:w="0" w:type="auto"/>
            <w:vMerge/>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探针：</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）性能要求：吞吐率≥</w:t>
            </w:r>
            <w:r w:rsidRPr="0040666B">
              <w:rPr>
                <w:rFonts w:ascii="Times New Roman" w:eastAsia="宋体" w:hAnsi="宋体" w:cs="Times New Roman" w:hint="eastAsia"/>
                <w:bCs/>
                <w:sz w:val="22"/>
              </w:rPr>
              <w:t>5Gbps</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）探测扫描检测：具备端口扫描、主机存活扫描、服务扫描、</w:t>
            </w:r>
            <w:r w:rsidRPr="0040666B">
              <w:rPr>
                <w:rFonts w:ascii="Times New Roman" w:eastAsia="宋体" w:hAnsi="宋体" w:cs="Times New Roman" w:hint="eastAsia"/>
                <w:bCs/>
                <w:sz w:val="22"/>
              </w:rPr>
              <w:t>Web</w:t>
            </w:r>
            <w:r w:rsidRPr="0040666B">
              <w:rPr>
                <w:rFonts w:ascii="Times New Roman" w:eastAsia="宋体" w:hAnsi="宋体" w:cs="Times New Roman" w:hint="eastAsia"/>
                <w:bCs/>
                <w:sz w:val="22"/>
              </w:rPr>
              <w:t>扫描、扫描器指纹检测等</w:t>
            </w:r>
            <w:r w:rsidRPr="0040666B">
              <w:rPr>
                <w:rFonts w:ascii="Times New Roman" w:eastAsia="宋体" w:hAnsi="宋体" w:cs="Times New Roman" w:hint="eastAsia"/>
                <w:bCs/>
                <w:sz w:val="22"/>
              </w:rPr>
              <w:t>600</w:t>
            </w:r>
            <w:r w:rsidRPr="0040666B">
              <w:rPr>
                <w:rFonts w:ascii="Times New Roman" w:eastAsia="宋体" w:hAnsi="宋体" w:cs="Times New Roman" w:hint="eastAsia"/>
                <w:bCs/>
                <w:sz w:val="22"/>
              </w:rPr>
              <w:t>种以上的探测扫描检测规则，可针对任意单条规则进行启用和禁用。</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）恶意程序检测：具备挖矿活动、流氓软件、可疑文件、勒索软件、僵木蠕、</w:t>
            </w:r>
            <w:r w:rsidRPr="0040666B">
              <w:rPr>
                <w:rFonts w:ascii="Times New Roman" w:eastAsia="宋体" w:hAnsi="宋体" w:cs="Times New Roman" w:hint="eastAsia"/>
                <w:bCs/>
                <w:sz w:val="22"/>
              </w:rPr>
              <w:t>Webshell</w:t>
            </w:r>
            <w:r w:rsidRPr="0040666B">
              <w:rPr>
                <w:rFonts w:ascii="Times New Roman" w:eastAsia="宋体" w:hAnsi="宋体" w:cs="Times New Roman" w:hint="eastAsia"/>
                <w:bCs/>
                <w:sz w:val="22"/>
              </w:rPr>
              <w:t>、恶意邮件等</w:t>
            </w:r>
            <w:r w:rsidRPr="0040666B">
              <w:rPr>
                <w:rFonts w:ascii="Times New Roman" w:eastAsia="宋体" w:hAnsi="宋体" w:cs="Times New Roman" w:hint="eastAsia"/>
                <w:bCs/>
                <w:sz w:val="22"/>
              </w:rPr>
              <w:t>17000</w:t>
            </w:r>
            <w:r w:rsidRPr="0040666B">
              <w:rPr>
                <w:rFonts w:ascii="Times New Roman" w:eastAsia="宋体" w:hAnsi="宋体" w:cs="Times New Roman" w:hint="eastAsia"/>
                <w:bCs/>
                <w:sz w:val="22"/>
              </w:rPr>
              <w:t>种以上恶意程序检测规则，可针对任意单条规则进行启用和禁用。</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）配置风险检测：具备弱口令风险、明文传输风险、</w:t>
            </w:r>
            <w:r w:rsidRPr="0040666B">
              <w:rPr>
                <w:rFonts w:ascii="Times New Roman" w:eastAsia="宋体" w:hAnsi="宋体" w:cs="Times New Roman" w:hint="eastAsia"/>
                <w:bCs/>
                <w:sz w:val="22"/>
              </w:rPr>
              <w:t>HTTP</w:t>
            </w:r>
            <w:r w:rsidRPr="0040666B">
              <w:rPr>
                <w:rFonts w:ascii="Times New Roman" w:eastAsia="宋体" w:hAnsi="宋体" w:cs="Times New Roman" w:hint="eastAsia"/>
                <w:bCs/>
                <w:sz w:val="22"/>
              </w:rPr>
              <w:t>配置风险、中间件配置风向、数据库配置风险、服务配置风险等</w:t>
            </w:r>
            <w:r w:rsidRPr="0040666B">
              <w:rPr>
                <w:rFonts w:ascii="Times New Roman" w:eastAsia="宋体" w:hAnsi="宋体" w:cs="Times New Roman" w:hint="eastAsia"/>
                <w:bCs/>
                <w:sz w:val="22"/>
              </w:rPr>
              <w:t>300</w:t>
            </w:r>
            <w:r w:rsidRPr="0040666B">
              <w:rPr>
                <w:rFonts w:ascii="Times New Roman" w:eastAsia="宋体" w:hAnsi="宋体" w:cs="Times New Roman" w:hint="eastAsia"/>
                <w:bCs/>
                <w:sz w:val="22"/>
              </w:rPr>
              <w:t>种以上配置风险检测规则。</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）主机和账号异常检测：支持端口异常、主机对外扫描、主机对外攻击等主机异常检测，对任意单条检测规则支持启用和禁用。</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）告警研判：支持从请求头、请求体、响应头、响应体四个方面展示告警详情，并对攻击报文进行高</w:t>
            </w:r>
            <w:r w:rsidRPr="0040666B">
              <w:rPr>
                <w:rFonts w:ascii="Times New Roman" w:eastAsia="宋体" w:hAnsi="宋体" w:cs="Times New Roman" w:hint="eastAsia"/>
                <w:bCs/>
                <w:sz w:val="22"/>
              </w:rPr>
              <w:lastRenderedPageBreak/>
              <w:t>亮显示；对攻击结果的判定，支持识别成功、尝试和失败行为；支持对威胁告警进行调查分析，针对威胁告警支持原始数据包取证分析，告警详情支持查看、下载</w:t>
            </w:r>
            <w:r w:rsidRPr="0040666B">
              <w:rPr>
                <w:rFonts w:ascii="Times New Roman" w:eastAsia="宋体" w:hAnsi="宋体" w:cs="Times New Roman" w:hint="eastAsia"/>
                <w:bCs/>
                <w:sz w:val="22"/>
              </w:rPr>
              <w:t>PCAP</w:t>
            </w:r>
            <w:r w:rsidRPr="0040666B">
              <w:rPr>
                <w:rFonts w:ascii="Times New Roman" w:eastAsia="宋体" w:hAnsi="宋体" w:cs="Times New Roman" w:hint="eastAsia"/>
                <w:bCs/>
                <w:sz w:val="22"/>
              </w:rPr>
              <w:t>包，在告警页面支持一键添加白名单。</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7</w:t>
            </w:r>
            <w:r w:rsidRPr="0040666B">
              <w:rPr>
                <w:rFonts w:ascii="Times New Roman" w:eastAsia="宋体" w:hAnsi="宋体" w:cs="Times New Roman" w:hint="eastAsia"/>
                <w:bCs/>
                <w:sz w:val="22"/>
              </w:rPr>
              <w:t>）告警归并：支持展示高度聚合告警列表，对告警进行自动归并；支持多维度告警查询，支持威胁告警快速过滤，包括筛选、排除操作（需提供软件功能截图证明支持以上全部功能）。</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8</w:t>
            </w:r>
            <w:r w:rsidRPr="0040666B">
              <w:rPr>
                <w:rFonts w:ascii="Times New Roman" w:eastAsia="宋体" w:hAnsi="宋体" w:cs="Times New Roman" w:hint="eastAsia"/>
                <w:bCs/>
                <w:sz w:val="22"/>
              </w:rPr>
              <w:t>）资产发现：支持根据探针的内部</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配置或从态势感知平台同步的内部</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配置从流量中进行资产信息的识别，资产信息包括</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地址、首次发现时间、最近活跃时间、资产类型、发现来源、服务与端口、标签。</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9</w:t>
            </w:r>
            <w:r w:rsidRPr="0040666B">
              <w:rPr>
                <w:rFonts w:ascii="Times New Roman" w:eastAsia="宋体" w:hAnsi="宋体" w:cs="Times New Roman" w:hint="eastAsia"/>
                <w:bCs/>
                <w:sz w:val="22"/>
              </w:rPr>
              <w:t>）流量采集：支持自定义流量采集策略，包括过滤策略和采集策略，支持根据</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和协议进行过滤，包括</w:t>
            </w:r>
            <w:r w:rsidRPr="0040666B">
              <w:rPr>
                <w:rFonts w:ascii="Times New Roman" w:eastAsia="宋体" w:hAnsi="宋体" w:cs="Times New Roman" w:hint="eastAsia"/>
                <w:bCs/>
                <w:sz w:val="22"/>
              </w:rPr>
              <w:t>DNS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FTP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HTTP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HTTPS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IMAP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KRB5</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LDAP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POP3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RDP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SMB</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SSH</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TELNET</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TLS</w:t>
            </w:r>
            <w:r w:rsidRPr="0040666B">
              <w:rPr>
                <w:rFonts w:ascii="Times New Roman" w:eastAsia="宋体" w:hAnsi="宋体" w:cs="Times New Roman" w:hint="eastAsia"/>
                <w:bCs/>
                <w:sz w:val="22"/>
              </w:rPr>
              <w:t>等。</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10</w:t>
            </w:r>
            <w:r w:rsidRPr="0040666B">
              <w:rPr>
                <w:rFonts w:ascii="Times New Roman" w:eastAsia="宋体" w:hAnsi="宋体" w:cs="Times New Roman" w:hint="eastAsia"/>
                <w:bCs/>
                <w:sz w:val="22"/>
              </w:rPr>
              <w:t>）指纹识别：支持对</w:t>
            </w:r>
            <w:r w:rsidRPr="0040666B">
              <w:rPr>
                <w:rFonts w:ascii="Times New Roman" w:eastAsia="宋体" w:hAnsi="宋体" w:cs="Times New Roman" w:hint="eastAsia"/>
                <w:bCs/>
                <w:sz w:val="22"/>
              </w:rPr>
              <w:t>Web</w:t>
            </w:r>
            <w:r w:rsidRPr="0040666B">
              <w:rPr>
                <w:rFonts w:ascii="Times New Roman" w:eastAsia="宋体" w:hAnsi="宋体" w:cs="Times New Roman" w:hint="eastAsia"/>
                <w:bCs/>
                <w:sz w:val="22"/>
              </w:rPr>
              <w:t>类、</w:t>
            </w:r>
            <w:r w:rsidRPr="0040666B">
              <w:rPr>
                <w:rFonts w:ascii="Times New Roman" w:eastAsia="宋体" w:hAnsi="宋体" w:cs="Times New Roman" w:hint="eastAsia"/>
                <w:bCs/>
                <w:sz w:val="22"/>
              </w:rPr>
              <w:t>FTP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TELNET</w:t>
            </w:r>
            <w:r w:rsidRPr="0040666B">
              <w:rPr>
                <w:rFonts w:ascii="Times New Roman" w:eastAsia="宋体" w:hAnsi="宋体" w:cs="Times New Roman" w:hint="eastAsia"/>
                <w:bCs/>
                <w:sz w:val="22"/>
              </w:rPr>
              <w:t>等类型的资产指纹进行识别，识别信息包括指纹名称、分类、标签、厂商名称、官网链接、产品链接、产品描述、对应资产接口等；支持区分每个资产接口的最新指纹和历史指纹。</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11</w:t>
            </w:r>
            <w:r w:rsidRPr="0040666B">
              <w:rPr>
                <w:rFonts w:ascii="Times New Roman" w:eastAsia="宋体" w:hAnsi="宋体" w:cs="Times New Roman" w:hint="eastAsia"/>
                <w:bCs/>
                <w:sz w:val="22"/>
              </w:rPr>
              <w:t>）文件还原：支持文件还原，用户可新增指定后缀文件进行文件还原，具体协议包括</w:t>
            </w:r>
            <w:r w:rsidRPr="0040666B">
              <w:rPr>
                <w:rFonts w:ascii="Times New Roman" w:eastAsia="宋体" w:hAnsi="宋体" w:cs="Times New Roman" w:hint="eastAsia"/>
                <w:bCs/>
                <w:sz w:val="22"/>
              </w:rPr>
              <w:t>HTTP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POP3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IMAP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FTP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SMB</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NFS</w:t>
            </w:r>
            <w:r w:rsidRPr="0040666B">
              <w:rPr>
                <w:rFonts w:ascii="Times New Roman" w:eastAsia="宋体" w:hAnsi="宋体" w:cs="Times New Roman" w:hint="eastAsia"/>
                <w:bCs/>
                <w:sz w:val="22"/>
              </w:rPr>
              <w:t>等，还原文件支持推送沙箱进行安全检测。</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数据同步：自定义配置：可在前端页面自定义配置与态势感知平台之间的数据传输类型、各类型数据均支持任意字段的发送配置。</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硬件要求：关键器件使用国产芯片。</w:t>
            </w:r>
          </w:p>
        </w:tc>
        <w:tc>
          <w:tcPr>
            <w:tcW w:w="0" w:type="auto"/>
            <w:vMerge/>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c>
          <w:tcPr>
            <w:tcW w:w="0" w:type="auto"/>
            <w:vMerge/>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25</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漏洞扫描设备</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）性能要求：任务并发数≥</w:t>
            </w:r>
            <w:r w:rsidRPr="0040666B">
              <w:rPr>
                <w:rFonts w:ascii="Times New Roman" w:eastAsia="宋体" w:hAnsi="宋体" w:cs="Times New Roman" w:hint="eastAsia"/>
                <w:bCs/>
                <w:sz w:val="22"/>
              </w:rPr>
              <w:t>15</w:t>
            </w:r>
            <w:r w:rsidRPr="0040666B">
              <w:rPr>
                <w:rFonts w:ascii="Times New Roman" w:eastAsia="宋体" w:hAnsi="宋体" w:cs="Times New Roman" w:hint="eastAsia"/>
                <w:bCs/>
                <w:sz w:val="22"/>
              </w:rPr>
              <w:t>，单任务并发</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数≥</w:t>
            </w:r>
            <w:r w:rsidRPr="0040666B">
              <w:rPr>
                <w:rFonts w:ascii="Times New Roman" w:eastAsia="宋体" w:hAnsi="宋体" w:cs="Times New Roman" w:hint="eastAsia"/>
                <w:bCs/>
                <w:sz w:val="22"/>
              </w:rPr>
              <w:t>90</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）系统漏扫功能要求：用户可自定义扫描范围、扫描端口、扫描使用的参数集等具体扫描选项。具备弱口令扫描功能，支持弱口令扫描协议数量≥</w:t>
            </w:r>
            <w:r w:rsidRPr="0040666B">
              <w:rPr>
                <w:rFonts w:ascii="Times New Roman" w:eastAsia="宋体" w:hAnsi="宋体" w:cs="Times New Roman" w:hint="eastAsia"/>
                <w:bCs/>
                <w:sz w:val="22"/>
              </w:rPr>
              <w:t>22</w:t>
            </w:r>
            <w:r w:rsidRPr="0040666B">
              <w:rPr>
                <w:rFonts w:ascii="Times New Roman" w:eastAsia="宋体" w:hAnsi="宋体" w:cs="Times New Roman" w:hint="eastAsia"/>
                <w:bCs/>
                <w:sz w:val="22"/>
              </w:rPr>
              <w:t>种，包括</w:t>
            </w:r>
            <w:r w:rsidRPr="0040666B">
              <w:rPr>
                <w:rFonts w:ascii="Times New Roman" w:eastAsia="宋体" w:hAnsi="宋体" w:cs="Times New Roman" w:hint="eastAsia"/>
                <w:bCs/>
                <w:sz w:val="22"/>
              </w:rPr>
              <w:t>FTP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SMB</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RDP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SSH</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TELNET</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lastRenderedPageBreak/>
              <w:t>IMAP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POP3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Oracle</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MySQL</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MSSQL</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DB2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REDIS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MongoDB</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Sybase</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Rlogin</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RTSP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SIP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Onvif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Weblogic</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Tomcat</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SNMP</w:t>
            </w:r>
            <w:r w:rsidRPr="0040666B">
              <w:rPr>
                <w:rFonts w:ascii="Times New Roman" w:eastAsia="宋体" w:hAnsi="宋体" w:cs="Times New Roman" w:hint="eastAsia"/>
                <w:bCs/>
                <w:sz w:val="22"/>
              </w:rPr>
              <w:t>等协议进行弱口令扫描，允许用户自定义用户、密码字典（需提供软件功能截图证明支持以上全部功能）；</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）网站漏扫功能要求：支持将漏洞以紧急、高危、中危、低危、信息进行危害程度的分类，并且可根据用户需要自定义漏洞等级。支持</w:t>
            </w:r>
            <w:r w:rsidRPr="0040666B">
              <w:rPr>
                <w:rFonts w:ascii="Times New Roman" w:eastAsia="宋体" w:hAnsi="宋体" w:cs="Times New Roman" w:hint="eastAsia"/>
                <w:bCs/>
                <w:sz w:val="22"/>
              </w:rPr>
              <w:t>Web2.0</w:t>
            </w:r>
            <w:r w:rsidRPr="0040666B">
              <w:rPr>
                <w:rFonts w:ascii="Times New Roman" w:eastAsia="宋体" w:hAnsi="宋体" w:cs="Times New Roman" w:hint="eastAsia"/>
                <w:bCs/>
                <w:sz w:val="22"/>
              </w:rPr>
              <w:t>扫描，采用自主研发的网页执行模块，执行网页中的</w:t>
            </w:r>
            <w:r w:rsidRPr="0040666B">
              <w:rPr>
                <w:rFonts w:ascii="Times New Roman" w:eastAsia="宋体" w:hAnsi="宋体" w:cs="Times New Roman" w:hint="eastAsia"/>
                <w:bCs/>
                <w:sz w:val="22"/>
              </w:rPr>
              <w:t>JavaScript</w:t>
            </w:r>
            <w:r w:rsidRPr="0040666B">
              <w:rPr>
                <w:rFonts w:ascii="Times New Roman" w:eastAsia="宋体" w:hAnsi="宋体" w:cs="Times New Roman" w:hint="eastAsia"/>
                <w:bCs/>
                <w:sz w:val="22"/>
              </w:rPr>
              <w:t>脚本获取其中的链接。支持对</w:t>
            </w:r>
            <w:r w:rsidRPr="0040666B">
              <w:rPr>
                <w:rFonts w:ascii="Times New Roman" w:eastAsia="宋体" w:hAnsi="宋体" w:cs="Times New Roman" w:hint="eastAsia"/>
                <w:bCs/>
                <w:sz w:val="22"/>
              </w:rPr>
              <w:t>Struts2</w:t>
            </w:r>
            <w:r w:rsidRPr="0040666B">
              <w:rPr>
                <w:rFonts w:ascii="Times New Roman" w:eastAsia="宋体" w:hAnsi="宋体" w:cs="Times New Roman" w:hint="eastAsia"/>
                <w:bCs/>
                <w:sz w:val="22"/>
              </w:rPr>
              <w:t>远程命令执行漏洞进行命令执行和文件上传的渗透测试验证操作；</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数据库扫描功能要求：支持达梦、人大金仓的授权数据库漏洞扫描；配置授权扫描时能够远程登录目标数据库以验证能否成功登录目标数据库，防止因输错密码或网络限制等未能成功授权扫描。数据库扫描的漏洞库数量大于</w:t>
            </w:r>
            <w:r w:rsidRPr="0040666B">
              <w:rPr>
                <w:rFonts w:ascii="Times New Roman" w:eastAsia="宋体" w:hAnsi="宋体" w:cs="Times New Roman" w:hint="eastAsia"/>
                <w:bCs/>
                <w:sz w:val="22"/>
              </w:rPr>
              <w:t>3000</w:t>
            </w:r>
            <w:r w:rsidRPr="0040666B">
              <w:rPr>
                <w:rFonts w:ascii="Times New Roman" w:eastAsia="宋体" w:hAnsi="宋体" w:cs="Times New Roman" w:hint="eastAsia"/>
                <w:bCs/>
                <w:sz w:val="22"/>
              </w:rPr>
              <w:t>条，提供详细的漏洞描述和对应的解决方案描述；漏洞知识库与</w:t>
            </w:r>
            <w:r w:rsidRPr="0040666B">
              <w:rPr>
                <w:rFonts w:ascii="Times New Roman" w:eastAsia="宋体" w:hAnsi="宋体" w:cs="Times New Roman" w:hint="eastAsia"/>
                <w:bCs/>
                <w:sz w:val="22"/>
              </w:rPr>
              <w:t>CVE</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CNNVD</w:t>
            </w:r>
            <w:r w:rsidRPr="0040666B">
              <w:rPr>
                <w:rFonts w:ascii="Times New Roman" w:eastAsia="宋体" w:hAnsi="宋体" w:cs="Times New Roman" w:hint="eastAsia"/>
                <w:bCs/>
                <w:sz w:val="22"/>
              </w:rPr>
              <w:t>等国际、国内漏洞库标准兼容。数据库扫描支持的检测类型大于</w:t>
            </w:r>
            <w:r w:rsidRPr="0040666B">
              <w:rPr>
                <w:rFonts w:ascii="Times New Roman" w:eastAsia="宋体" w:hAnsi="宋体" w:cs="Times New Roman" w:hint="eastAsia"/>
                <w:bCs/>
                <w:sz w:val="22"/>
              </w:rPr>
              <w:t>10</w:t>
            </w:r>
            <w:r w:rsidRPr="0040666B">
              <w:rPr>
                <w:rFonts w:ascii="Times New Roman" w:eastAsia="宋体" w:hAnsi="宋体" w:cs="Times New Roman" w:hint="eastAsia"/>
                <w:bCs/>
                <w:sz w:val="22"/>
              </w:rPr>
              <w:t>种，至少包括弱口令、执行权限过大、访问控制漏洞、提权漏洞、缓冲区溢出漏洞、缺省配置、访问权限绕过、</w:t>
            </w:r>
            <w:r w:rsidRPr="0040666B">
              <w:rPr>
                <w:rFonts w:ascii="Times New Roman" w:eastAsia="宋体" w:hAnsi="宋体" w:cs="Times New Roman" w:hint="eastAsia"/>
                <w:bCs/>
                <w:sz w:val="22"/>
              </w:rPr>
              <w:t>PL-SQL</w:t>
            </w:r>
            <w:r w:rsidRPr="0040666B">
              <w:rPr>
                <w:rFonts w:ascii="Times New Roman" w:eastAsia="宋体" w:hAnsi="宋体" w:cs="Times New Roman" w:hint="eastAsia"/>
                <w:bCs/>
                <w:sz w:val="22"/>
              </w:rPr>
              <w:t>注入、危险程序、安全信息查看等。</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基线核查要求：支持主流操作系统的基线配置检查，包括但不限于</w:t>
            </w:r>
            <w:r w:rsidRPr="0040666B">
              <w:rPr>
                <w:rFonts w:ascii="Times New Roman" w:eastAsia="宋体" w:hAnsi="宋体" w:cs="Times New Roman" w:hint="eastAsia"/>
                <w:bCs/>
                <w:sz w:val="22"/>
              </w:rPr>
              <w:t>Windows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Linux</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Suse</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HP-UX</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Solaris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AIX</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Debian</w:t>
            </w:r>
            <w:r w:rsidRPr="0040666B">
              <w:rPr>
                <w:rFonts w:ascii="Times New Roman" w:eastAsia="宋体" w:hAnsi="宋体" w:cs="Times New Roman" w:hint="eastAsia"/>
                <w:bCs/>
                <w:sz w:val="22"/>
              </w:rPr>
              <w:t>。支持的数据库基线配置检查包括但不限于</w:t>
            </w:r>
            <w:r w:rsidRPr="0040666B">
              <w:rPr>
                <w:rFonts w:ascii="Times New Roman" w:eastAsia="宋体" w:hAnsi="宋体" w:cs="Times New Roman" w:hint="eastAsia"/>
                <w:bCs/>
                <w:sz w:val="22"/>
              </w:rPr>
              <w:t>Informix</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DB2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MySQL</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SQL Server</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Oracle</w:t>
            </w:r>
            <w:r w:rsidRPr="0040666B">
              <w:rPr>
                <w:rFonts w:ascii="Times New Roman" w:eastAsia="宋体" w:hAnsi="宋体" w:cs="Times New Roman" w:hint="eastAsia"/>
                <w:bCs/>
                <w:sz w:val="22"/>
              </w:rPr>
              <w:t>。在资产管理页面可直接对单个资产或批量资产下发扫描任务。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）报表管理：支持导出的报告类型≥</w:t>
            </w: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种，包括</w:t>
            </w:r>
            <w:r w:rsidRPr="0040666B">
              <w:rPr>
                <w:rFonts w:ascii="Times New Roman" w:eastAsia="宋体" w:hAnsi="宋体" w:cs="Times New Roman" w:hint="eastAsia"/>
                <w:bCs/>
                <w:sz w:val="22"/>
              </w:rPr>
              <w:t>HTML</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WORD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PDF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EXCEL</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XML</w:t>
            </w:r>
            <w:r w:rsidRPr="0040666B">
              <w:rPr>
                <w:rFonts w:ascii="Times New Roman" w:eastAsia="宋体" w:hAnsi="宋体" w:cs="Times New Roman" w:hint="eastAsia"/>
                <w:bCs/>
                <w:sz w:val="22"/>
              </w:rPr>
              <w:t>报告格式。</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）硬件要求：关键器件使用国产芯片。</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26</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SSL VPN</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）符合国家密码管理局相关管理要求。</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）总体要求：支持</w:t>
            </w:r>
            <w:r w:rsidRPr="0040666B">
              <w:rPr>
                <w:rFonts w:ascii="Times New Roman" w:eastAsia="宋体" w:hAnsi="宋体" w:cs="Times New Roman" w:hint="eastAsia"/>
                <w:bCs/>
                <w:sz w:val="22"/>
              </w:rPr>
              <w:t>SM2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SM4</w:t>
            </w:r>
            <w:r w:rsidRPr="0040666B">
              <w:rPr>
                <w:rFonts w:ascii="Times New Roman" w:eastAsia="宋体" w:hAnsi="宋体" w:cs="Times New Roman" w:hint="eastAsia"/>
                <w:bCs/>
                <w:sz w:val="22"/>
              </w:rPr>
              <w:t>算法，具有密钥协商、身份认证、</w:t>
            </w:r>
            <w:r w:rsidRPr="0040666B">
              <w:rPr>
                <w:rFonts w:ascii="Times New Roman" w:eastAsia="宋体" w:hAnsi="宋体" w:cs="Times New Roman" w:hint="eastAsia"/>
                <w:bCs/>
                <w:sz w:val="22"/>
              </w:rPr>
              <w:t>SSL</w:t>
            </w:r>
            <w:r w:rsidRPr="0040666B">
              <w:rPr>
                <w:rFonts w:ascii="Times New Roman" w:eastAsia="宋体" w:hAnsi="宋体" w:cs="Times New Roman" w:hint="eastAsia"/>
                <w:bCs/>
                <w:sz w:val="22"/>
              </w:rPr>
              <w:t>隧道加密等功能。</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）性能要求：最大并发用户数≥</w:t>
            </w:r>
            <w:r w:rsidRPr="0040666B">
              <w:rPr>
                <w:rFonts w:ascii="Times New Roman" w:eastAsia="宋体" w:hAnsi="宋体" w:cs="Times New Roman" w:hint="eastAsia"/>
                <w:bCs/>
                <w:sz w:val="22"/>
              </w:rPr>
              <w:t>6000</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ab/>
            </w:r>
            <w:r w:rsidRPr="0040666B">
              <w:rPr>
                <w:rFonts w:ascii="Times New Roman" w:eastAsia="宋体" w:hAnsi="宋体" w:cs="Times New Roman" w:hint="eastAsia"/>
                <w:bCs/>
                <w:sz w:val="22"/>
              </w:rPr>
              <w:t>最大并发连接数≥</w:t>
            </w:r>
            <w:r w:rsidRPr="0040666B">
              <w:rPr>
                <w:rFonts w:ascii="Times New Roman" w:eastAsia="宋体" w:hAnsi="宋体" w:cs="Times New Roman" w:hint="eastAsia"/>
                <w:bCs/>
                <w:sz w:val="22"/>
              </w:rPr>
              <w:t>5800</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ab/>
            </w:r>
            <w:r w:rsidRPr="0040666B">
              <w:rPr>
                <w:rFonts w:ascii="Times New Roman" w:eastAsia="宋体" w:hAnsi="宋体" w:cs="Times New Roman" w:hint="eastAsia"/>
                <w:bCs/>
                <w:sz w:val="22"/>
              </w:rPr>
              <w:t>每秒新建连接数≥</w:t>
            </w:r>
            <w:r w:rsidRPr="0040666B">
              <w:rPr>
                <w:rFonts w:ascii="Times New Roman" w:eastAsia="宋体" w:hAnsi="宋体" w:cs="Times New Roman" w:hint="eastAsia"/>
                <w:bCs/>
                <w:sz w:val="22"/>
              </w:rPr>
              <w:t>100</w:t>
            </w:r>
            <w:r w:rsidRPr="0040666B">
              <w:rPr>
                <w:rFonts w:ascii="Times New Roman" w:eastAsia="宋体" w:hAnsi="宋体" w:cs="Times New Roman" w:hint="eastAsia"/>
                <w:bCs/>
                <w:sz w:val="22"/>
              </w:rPr>
              <w:t>；吞吐率≥</w:t>
            </w:r>
            <w:r w:rsidRPr="0040666B">
              <w:rPr>
                <w:rFonts w:ascii="Times New Roman" w:eastAsia="宋体" w:hAnsi="宋体" w:cs="Times New Roman" w:hint="eastAsia"/>
                <w:bCs/>
                <w:sz w:val="22"/>
              </w:rPr>
              <w:t xml:space="preserve"> 55Mbps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4</w:t>
            </w:r>
            <w:r w:rsidRPr="0040666B">
              <w:rPr>
                <w:rFonts w:ascii="Times New Roman" w:eastAsia="宋体" w:hAnsi="宋体" w:cs="Times New Roman" w:hint="eastAsia"/>
                <w:bCs/>
                <w:sz w:val="22"/>
              </w:rPr>
              <w:t>）功能要求：支持国密</w:t>
            </w:r>
            <w:r w:rsidRPr="0040666B">
              <w:rPr>
                <w:rFonts w:ascii="Times New Roman" w:eastAsia="宋体" w:hAnsi="宋体" w:cs="Times New Roman" w:hint="eastAsia"/>
                <w:bCs/>
                <w:sz w:val="22"/>
              </w:rPr>
              <w:t>SSL</w:t>
            </w:r>
            <w:r w:rsidRPr="0040666B">
              <w:rPr>
                <w:rFonts w:ascii="Times New Roman" w:eastAsia="宋体" w:hAnsi="宋体" w:cs="Times New Roman" w:hint="eastAsia"/>
                <w:bCs/>
                <w:sz w:val="22"/>
              </w:rPr>
              <w:t>协议；支持端到端的全链路加密。支持日志完整性保护、</w:t>
            </w:r>
            <w:r w:rsidRPr="0040666B">
              <w:rPr>
                <w:rFonts w:ascii="Times New Roman" w:eastAsia="宋体" w:hAnsi="宋体" w:cs="Times New Roman" w:hint="eastAsia"/>
                <w:bCs/>
                <w:sz w:val="22"/>
              </w:rPr>
              <w:t>syslog</w:t>
            </w:r>
            <w:r w:rsidRPr="0040666B">
              <w:rPr>
                <w:rFonts w:ascii="Times New Roman" w:eastAsia="宋体" w:hAnsi="宋体" w:cs="Times New Roman" w:hint="eastAsia"/>
                <w:bCs/>
                <w:sz w:val="22"/>
              </w:rPr>
              <w:t>功能；具备</w:t>
            </w:r>
            <w:r w:rsidRPr="0040666B">
              <w:rPr>
                <w:rFonts w:ascii="Times New Roman" w:eastAsia="宋体" w:hAnsi="宋体" w:cs="Times New Roman" w:hint="eastAsia"/>
                <w:bCs/>
                <w:sz w:val="22"/>
              </w:rPr>
              <w:t>SSL</w:t>
            </w:r>
            <w:r w:rsidRPr="0040666B">
              <w:rPr>
                <w:rFonts w:ascii="Times New Roman" w:eastAsia="宋体" w:hAnsi="宋体" w:cs="Times New Roman" w:hint="eastAsia"/>
                <w:bCs/>
                <w:sz w:val="22"/>
              </w:rPr>
              <w:t>服务端动态选择证书的能力（</w:t>
            </w:r>
            <w:r w:rsidRPr="0040666B">
              <w:rPr>
                <w:rFonts w:ascii="Times New Roman" w:eastAsia="宋体" w:hAnsi="宋体" w:cs="Times New Roman" w:hint="eastAsia"/>
                <w:bCs/>
                <w:sz w:val="22"/>
              </w:rPr>
              <w:t>SM2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RSA</w:t>
            </w:r>
            <w:r w:rsidRPr="0040666B">
              <w:rPr>
                <w:rFonts w:ascii="Times New Roman" w:eastAsia="宋体" w:hAnsi="宋体" w:cs="Times New Roman" w:hint="eastAsia"/>
                <w:bCs/>
                <w:sz w:val="22"/>
              </w:rPr>
              <w:t>自适应）。应用支持：支持</w:t>
            </w:r>
            <w:r w:rsidRPr="0040666B">
              <w:rPr>
                <w:rFonts w:ascii="Times New Roman" w:eastAsia="宋体" w:hAnsi="宋体" w:cs="Times New Roman" w:hint="eastAsia"/>
                <w:bCs/>
                <w:sz w:val="22"/>
              </w:rPr>
              <w:t>B/S</w:t>
            </w:r>
            <w:r w:rsidRPr="0040666B">
              <w:rPr>
                <w:rFonts w:ascii="Times New Roman" w:eastAsia="宋体" w:hAnsi="宋体" w:cs="Times New Roman" w:hint="eastAsia"/>
                <w:bCs/>
                <w:sz w:val="22"/>
              </w:rPr>
              <w:t>应用；支持</w:t>
            </w:r>
            <w:r w:rsidRPr="0040666B">
              <w:rPr>
                <w:rFonts w:ascii="Times New Roman" w:eastAsia="宋体" w:hAnsi="宋体" w:cs="Times New Roman" w:hint="eastAsia"/>
                <w:bCs/>
                <w:sz w:val="22"/>
              </w:rPr>
              <w:t>C/S</w:t>
            </w:r>
            <w:r w:rsidRPr="0040666B">
              <w:rPr>
                <w:rFonts w:ascii="Times New Roman" w:eastAsia="宋体" w:hAnsi="宋体" w:cs="Times New Roman" w:hint="eastAsia"/>
                <w:bCs/>
                <w:sz w:val="22"/>
              </w:rPr>
              <w:t>应用，支持</w:t>
            </w:r>
            <w:r w:rsidRPr="0040666B">
              <w:rPr>
                <w:rFonts w:ascii="Times New Roman" w:eastAsia="宋体" w:hAnsi="宋体" w:cs="Times New Roman" w:hint="eastAsia"/>
                <w:bCs/>
                <w:sz w:val="22"/>
              </w:rPr>
              <w:t>FTP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telnet</w:t>
            </w:r>
            <w:r w:rsidRPr="0040666B">
              <w:rPr>
                <w:rFonts w:ascii="Times New Roman" w:eastAsia="宋体" w:hAnsi="宋体" w:cs="Times New Roman" w:hint="eastAsia"/>
                <w:bCs/>
                <w:sz w:val="22"/>
              </w:rPr>
              <w:t>、远程桌面以及通用的</w:t>
            </w:r>
            <w:r w:rsidRPr="0040666B">
              <w:rPr>
                <w:rFonts w:ascii="Times New Roman" w:eastAsia="宋体" w:hAnsi="宋体" w:cs="Times New Roman" w:hint="eastAsia"/>
                <w:bCs/>
                <w:sz w:val="22"/>
              </w:rPr>
              <w:t>C/S</w:t>
            </w:r>
            <w:r w:rsidRPr="0040666B">
              <w:rPr>
                <w:rFonts w:ascii="Times New Roman" w:eastAsia="宋体" w:hAnsi="宋体" w:cs="Times New Roman" w:hint="eastAsia"/>
                <w:bCs/>
                <w:sz w:val="22"/>
              </w:rPr>
              <w:t>应用：支持基于</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的所有应用。</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27</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平台侧堡垒机</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）硬件要求：关键器件使用国产芯片。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）性能：最大支持</w:t>
            </w:r>
            <w:r w:rsidRPr="0040666B">
              <w:rPr>
                <w:rFonts w:ascii="Times New Roman" w:eastAsia="宋体" w:hAnsi="宋体" w:cs="Times New Roman" w:hint="eastAsia"/>
                <w:bCs/>
                <w:sz w:val="22"/>
              </w:rPr>
              <w:t>150</w:t>
            </w:r>
            <w:r w:rsidRPr="0040666B">
              <w:rPr>
                <w:rFonts w:ascii="Times New Roman" w:eastAsia="宋体" w:hAnsi="宋体" w:cs="Times New Roman" w:hint="eastAsia"/>
                <w:bCs/>
                <w:sz w:val="22"/>
              </w:rPr>
              <w:t>路图形会话或</w:t>
            </w:r>
            <w:r w:rsidRPr="0040666B">
              <w:rPr>
                <w:rFonts w:ascii="Times New Roman" w:eastAsia="宋体" w:hAnsi="宋体" w:cs="Times New Roman" w:hint="eastAsia"/>
                <w:bCs/>
                <w:sz w:val="22"/>
              </w:rPr>
              <w:t>400</w:t>
            </w:r>
            <w:r w:rsidRPr="0040666B">
              <w:rPr>
                <w:rFonts w:ascii="Times New Roman" w:eastAsia="宋体" w:hAnsi="宋体" w:cs="Times New Roman" w:hint="eastAsia"/>
                <w:bCs/>
                <w:sz w:val="22"/>
              </w:rPr>
              <w:t>路字符会话并发；最大支持</w:t>
            </w:r>
            <w:r w:rsidRPr="0040666B">
              <w:rPr>
                <w:rFonts w:ascii="Times New Roman" w:eastAsia="宋体" w:hAnsi="宋体" w:cs="Times New Roman" w:hint="eastAsia"/>
                <w:bCs/>
                <w:sz w:val="22"/>
              </w:rPr>
              <w:t>300</w:t>
            </w:r>
            <w:r w:rsidRPr="0040666B">
              <w:rPr>
                <w:rFonts w:ascii="Times New Roman" w:eastAsia="宋体" w:hAnsi="宋体" w:cs="Times New Roman" w:hint="eastAsia"/>
                <w:bCs/>
                <w:sz w:val="22"/>
              </w:rPr>
              <w:t>个被管资源数。</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）硬盘：内置≥</w:t>
            </w:r>
            <w:r w:rsidRPr="0040666B">
              <w:rPr>
                <w:rFonts w:ascii="Times New Roman" w:eastAsia="宋体" w:hAnsi="宋体" w:cs="Times New Roman" w:hint="eastAsia"/>
                <w:bCs/>
                <w:sz w:val="22"/>
              </w:rPr>
              <w:t>4TB</w:t>
            </w:r>
            <w:r w:rsidRPr="0040666B">
              <w:rPr>
                <w:rFonts w:ascii="Times New Roman" w:eastAsia="宋体" w:hAnsi="宋体" w:cs="Times New Roman" w:hint="eastAsia"/>
                <w:bCs/>
                <w:sz w:val="22"/>
              </w:rPr>
              <w:t>硬盘。</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）其他：支持液晶屏。</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5000" w:type="pct"/>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租用服务部分</w:t>
            </w:r>
            <w:r w:rsidRPr="0040666B">
              <w:rPr>
                <w:rFonts w:ascii="Times New Roman" w:eastAsia="宋体" w:hAnsi="宋体" w:cs="Times New Roman" w:hint="eastAsia"/>
                <w:bCs/>
                <w:sz w:val="22"/>
              </w:rPr>
              <w:t>2</w:t>
            </w: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序号</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设备名称</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具体配置要求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数量</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备注</w:t>
            </w:r>
          </w:p>
        </w:tc>
      </w:tr>
      <w:tr w:rsidR="0040666B" w:rsidRPr="0040666B" w:rsidTr="000C48C1">
        <w:trPr>
          <w:trHeight w:val="1044"/>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软件虚拟化服务器（</w:t>
            </w:r>
            <w:r w:rsidRPr="0040666B">
              <w:rPr>
                <w:rFonts w:ascii="Times New Roman" w:eastAsia="宋体" w:hAnsi="宋体" w:cs="Times New Roman" w:hint="eastAsia"/>
                <w:bCs/>
                <w:sz w:val="22"/>
              </w:rPr>
              <w:t>X86</w:t>
            </w:r>
            <w:r w:rsidRPr="0040666B">
              <w:rPr>
                <w:rFonts w:ascii="Times New Roman" w:eastAsia="宋体" w:hAnsi="宋体" w:cs="Times New Roman" w:hint="eastAsia"/>
                <w:bCs/>
                <w:sz w:val="22"/>
              </w:rPr>
              <w:t>架构）</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[hygon7280]*2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[32]*2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1024GB</w:t>
            </w:r>
            <w:r w:rsidRPr="0040666B">
              <w:rPr>
                <w:rFonts w:ascii="Times New Roman" w:eastAsia="宋体" w:hAnsi="宋体" w:cs="Times New Roman" w:hint="eastAsia"/>
                <w:bCs/>
                <w:sz w:val="22"/>
              </w:rPr>
              <w:t>；频率≥</w:t>
            </w:r>
            <w:r w:rsidRPr="0040666B">
              <w:rPr>
                <w:rFonts w:ascii="Times New Roman" w:eastAsia="宋体" w:hAnsi="宋体" w:cs="Times New Roman" w:hint="eastAsia"/>
                <w:bCs/>
                <w:sz w:val="22"/>
              </w:rPr>
              <w:t>2666MHz</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480G[480G_sata_ssd]*1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1600G[1600G_nvme_ssd]*1</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，支持的硬盘数量≥</w:t>
            </w:r>
            <w:r w:rsidRPr="0040666B">
              <w:rPr>
                <w:rFonts w:ascii="Times New Roman" w:eastAsia="宋体" w:hAnsi="宋体" w:cs="Times New Roman" w:hint="eastAsia"/>
                <w:bCs/>
                <w:sz w:val="22"/>
              </w:rPr>
              <w:t>12</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硬件要求：服务器满足</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15</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软件虚拟化服务器（</w:t>
            </w:r>
            <w:r w:rsidRPr="0040666B">
              <w:rPr>
                <w:rFonts w:ascii="Times New Roman" w:eastAsia="宋体" w:hAnsi="宋体" w:cs="Times New Roman" w:hint="eastAsia"/>
                <w:bCs/>
                <w:sz w:val="22"/>
              </w:rPr>
              <w:t>ARM</w:t>
            </w:r>
            <w:r w:rsidRPr="0040666B">
              <w:rPr>
                <w:rFonts w:ascii="Times New Roman" w:eastAsia="宋体" w:hAnsi="宋体" w:cs="Times New Roman" w:hint="eastAsia"/>
                <w:bCs/>
                <w:sz w:val="22"/>
              </w:rPr>
              <w:t>架构）</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[kunpeng920]*2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[48]*2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768GB</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240G[240G_sata_ssd]*1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1600G[1600G_nvme_ssd]*1</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，带宽≥</w:t>
            </w:r>
            <w:r w:rsidRPr="0040666B">
              <w:rPr>
                <w:rFonts w:ascii="Times New Roman" w:eastAsia="宋体" w:hAnsi="宋体" w:cs="Times New Roman" w:hint="eastAsia"/>
                <w:bCs/>
                <w:sz w:val="22"/>
              </w:rPr>
              <w:t>6Gbps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non-raid</w:t>
            </w:r>
            <w:r w:rsidRPr="0040666B">
              <w:rPr>
                <w:rFonts w:ascii="Times New Roman" w:eastAsia="宋体" w:hAnsi="宋体" w:cs="Times New Roman" w:hint="eastAsia"/>
                <w:bCs/>
                <w:sz w:val="22"/>
              </w:rPr>
              <w:t>直通，满足机型磁盘配置需求和盘序要求。</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硬件要求：服务器符合</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10</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GPU</w:t>
            </w:r>
            <w:r w:rsidRPr="0040666B">
              <w:rPr>
                <w:rFonts w:ascii="Times New Roman" w:eastAsia="宋体" w:hAnsi="宋体" w:cs="Times New Roman" w:hint="eastAsia"/>
                <w:bCs/>
                <w:sz w:val="22"/>
              </w:rPr>
              <w:t>（推理）服务器</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[64]*2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1024GB</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硬盘：</w:t>
            </w:r>
            <w:r w:rsidRPr="0040666B">
              <w:rPr>
                <w:rFonts w:ascii="Times New Roman" w:eastAsia="宋体" w:hAnsi="宋体" w:cs="Times New Roman" w:hint="eastAsia"/>
                <w:bCs/>
                <w:sz w:val="22"/>
              </w:rPr>
              <w:t>480G[480G_sata_ssd]*1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1920G[1920G_nvme_ssd]*1</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GPU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8*</w:t>
            </w:r>
            <w:r w:rsidRPr="0040666B">
              <w:rPr>
                <w:rFonts w:ascii="Times New Roman" w:eastAsia="宋体" w:hAnsi="宋体" w:cs="Times New Roman" w:hint="eastAsia"/>
                <w:bCs/>
                <w:sz w:val="22"/>
              </w:rPr>
              <w:t>推理</w:t>
            </w:r>
            <w:r w:rsidRPr="0040666B">
              <w:rPr>
                <w:rFonts w:ascii="Times New Roman" w:eastAsia="宋体" w:hAnsi="宋体" w:cs="Times New Roman" w:hint="eastAsia"/>
                <w:bCs/>
                <w:sz w:val="22"/>
              </w:rPr>
              <w:t>GPU</w:t>
            </w:r>
            <w:r w:rsidRPr="0040666B">
              <w:rPr>
                <w:rFonts w:ascii="Times New Roman" w:eastAsia="宋体" w:hAnsi="宋体" w:cs="Times New Roman" w:hint="eastAsia"/>
                <w:bCs/>
                <w:sz w:val="22"/>
              </w:rPr>
              <w:t>，单</w:t>
            </w:r>
            <w:r w:rsidRPr="0040666B">
              <w:rPr>
                <w:rFonts w:ascii="Times New Roman" w:eastAsia="宋体" w:hAnsi="宋体" w:cs="Times New Roman" w:hint="eastAsia"/>
                <w:bCs/>
                <w:sz w:val="22"/>
              </w:rPr>
              <w:t>GPU</w:t>
            </w:r>
            <w:r w:rsidRPr="0040666B">
              <w:rPr>
                <w:rFonts w:ascii="Times New Roman" w:eastAsia="宋体" w:hAnsi="宋体" w:cs="Times New Roman" w:hint="eastAsia"/>
                <w:bCs/>
                <w:sz w:val="22"/>
              </w:rPr>
              <w:t>卡显存≥</w:t>
            </w:r>
            <w:r w:rsidRPr="0040666B">
              <w:rPr>
                <w:rFonts w:ascii="Times New Roman" w:eastAsia="宋体" w:hAnsi="宋体" w:cs="Times New Roman" w:hint="eastAsia"/>
                <w:bCs/>
                <w:sz w:val="22"/>
              </w:rPr>
              <w:t>64GB</w:t>
            </w:r>
            <w:r w:rsidRPr="0040666B">
              <w:rPr>
                <w:rFonts w:ascii="Times New Roman" w:eastAsia="宋体" w:hAnsi="宋体" w:cs="Times New Roman" w:hint="eastAsia"/>
                <w:bCs/>
                <w:sz w:val="22"/>
              </w:rPr>
              <w:t>，单</w:t>
            </w:r>
            <w:r w:rsidRPr="0040666B">
              <w:rPr>
                <w:rFonts w:ascii="Times New Roman" w:eastAsia="宋体" w:hAnsi="宋体" w:cs="Times New Roman" w:hint="eastAsia"/>
                <w:bCs/>
                <w:sz w:val="22"/>
              </w:rPr>
              <w:t>GPU</w:t>
            </w:r>
            <w:r w:rsidRPr="0040666B">
              <w:rPr>
                <w:rFonts w:ascii="Times New Roman" w:eastAsia="宋体" w:hAnsi="宋体" w:cs="Times New Roman" w:hint="eastAsia"/>
                <w:bCs/>
                <w:sz w:val="22"/>
              </w:rPr>
              <w:t>卡</w:t>
            </w:r>
            <w:r w:rsidRPr="0040666B">
              <w:rPr>
                <w:rFonts w:ascii="Calibri" w:eastAsia="宋体" w:hAnsi="Calibri" w:cs="宋体" w:hint="eastAsia"/>
                <w:sz w:val="24"/>
                <w:szCs w:val="24"/>
              </w:rPr>
              <w:t>FP16</w:t>
            </w:r>
            <w:r w:rsidRPr="0040666B">
              <w:rPr>
                <w:rFonts w:ascii="Calibri" w:eastAsia="宋体" w:hAnsi="Calibri" w:cs="宋体" w:hint="eastAsia"/>
                <w:sz w:val="24"/>
                <w:szCs w:val="24"/>
              </w:rPr>
              <w:t>算力（非稀疏）≥</w:t>
            </w:r>
            <w:r w:rsidRPr="0040666B">
              <w:rPr>
                <w:rFonts w:ascii="Calibri" w:eastAsia="宋体" w:hAnsi="Calibri" w:cs="宋体" w:hint="eastAsia"/>
                <w:sz w:val="24"/>
                <w:szCs w:val="24"/>
              </w:rPr>
              <w:t>196TFLOPS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硬件要求：服务器符合</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6</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4</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GPU</w:t>
            </w:r>
            <w:r w:rsidRPr="0040666B">
              <w:rPr>
                <w:rFonts w:ascii="Times New Roman" w:eastAsia="宋体" w:hAnsi="宋体" w:cs="Times New Roman" w:hint="eastAsia"/>
                <w:bCs/>
                <w:sz w:val="22"/>
              </w:rPr>
              <w:t>（训练）服务器</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[48]*4</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1024GB</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240G[240G_sata_ssd]*1</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960G[960G_nvme_ssd]*1</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GPU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8*</w:t>
            </w:r>
            <w:r w:rsidRPr="0040666B">
              <w:rPr>
                <w:rFonts w:ascii="Times New Roman" w:eastAsia="宋体" w:hAnsi="宋体" w:cs="Times New Roman" w:hint="eastAsia"/>
                <w:bCs/>
                <w:sz w:val="22"/>
              </w:rPr>
              <w:t>训练</w:t>
            </w:r>
            <w:r w:rsidRPr="0040666B">
              <w:rPr>
                <w:rFonts w:ascii="Times New Roman" w:eastAsia="宋体" w:hAnsi="宋体" w:cs="Times New Roman" w:hint="eastAsia"/>
                <w:bCs/>
                <w:sz w:val="22"/>
              </w:rPr>
              <w:t>GPU</w:t>
            </w:r>
            <w:r w:rsidRPr="0040666B">
              <w:rPr>
                <w:rFonts w:ascii="Times New Roman" w:eastAsia="宋体" w:hAnsi="宋体" w:cs="Times New Roman" w:hint="eastAsia"/>
                <w:bCs/>
                <w:sz w:val="22"/>
              </w:rPr>
              <w:t>，单</w:t>
            </w:r>
            <w:r w:rsidRPr="0040666B">
              <w:rPr>
                <w:rFonts w:ascii="Times New Roman" w:eastAsia="宋体" w:hAnsi="宋体" w:cs="Times New Roman" w:hint="eastAsia"/>
                <w:bCs/>
                <w:sz w:val="22"/>
              </w:rPr>
              <w:t>GPU</w:t>
            </w:r>
            <w:r w:rsidRPr="0040666B">
              <w:rPr>
                <w:rFonts w:ascii="Times New Roman" w:eastAsia="宋体" w:hAnsi="宋体" w:cs="Times New Roman" w:hint="eastAsia"/>
                <w:bCs/>
                <w:sz w:val="22"/>
              </w:rPr>
              <w:t>卡显存≥</w:t>
            </w:r>
            <w:r w:rsidRPr="0040666B">
              <w:rPr>
                <w:rFonts w:ascii="Times New Roman" w:eastAsia="宋体" w:hAnsi="宋体" w:cs="Times New Roman" w:hint="eastAsia"/>
                <w:bCs/>
                <w:sz w:val="22"/>
              </w:rPr>
              <w:t>64GB</w:t>
            </w:r>
            <w:r w:rsidRPr="0040666B">
              <w:rPr>
                <w:rFonts w:ascii="Times New Roman" w:eastAsia="宋体" w:hAnsi="宋体" w:cs="Times New Roman" w:hint="eastAsia"/>
                <w:bCs/>
                <w:sz w:val="22"/>
              </w:rPr>
              <w:t>，单</w:t>
            </w:r>
            <w:r w:rsidRPr="0040666B">
              <w:rPr>
                <w:rFonts w:ascii="Times New Roman" w:eastAsia="宋体" w:hAnsi="宋体" w:cs="Times New Roman" w:hint="eastAsia"/>
                <w:bCs/>
                <w:sz w:val="22"/>
              </w:rPr>
              <w:t>GPU</w:t>
            </w:r>
            <w:r w:rsidRPr="0040666B">
              <w:rPr>
                <w:rFonts w:ascii="Times New Roman" w:eastAsia="宋体" w:hAnsi="宋体" w:cs="Times New Roman" w:hint="eastAsia"/>
                <w:bCs/>
                <w:sz w:val="22"/>
              </w:rPr>
              <w:t>卡</w:t>
            </w:r>
            <w:r w:rsidRPr="0040666B">
              <w:rPr>
                <w:rFonts w:ascii="Calibri" w:eastAsia="宋体" w:hAnsi="Calibri" w:cs="宋体" w:hint="eastAsia"/>
                <w:sz w:val="24"/>
                <w:szCs w:val="24"/>
              </w:rPr>
              <w:t>FP16</w:t>
            </w:r>
            <w:r w:rsidRPr="0040666B">
              <w:rPr>
                <w:rFonts w:ascii="Calibri" w:eastAsia="宋体" w:hAnsi="Calibri" w:cs="宋体" w:hint="eastAsia"/>
                <w:sz w:val="24"/>
                <w:szCs w:val="24"/>
              </w:rPr>
              <w:t>算力（非稀疏）≥</w:t>
            </w:r>
            <w:r w:rsidRPr="0040666B">
              <w:rPr>
                <w:rFonts w:ascii="Calibri" w:eastAsia="宋体" w:hAnsi="Calibri" w:cs="宋体" w:hint="eastAsia"/>
                <w:sz w:val="24"/>
                <w:szCs w:val="24"/>
              </w:rPr>
              <w:t>376TFLOPS</w:t>
            </w:r>
            <w:r w:rsidRPr="0040666B">
              <w:rPr>
                <w:rFonts w:ascii="Calibri" w:eastAsia="宋体" w:hAnsi="Calibri" w:cs="宋体" w:hint="eastAsia"/>
                <w:sz w:val="24"/>
                <w:szCs w:val="24"/>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硬件要求：服务器符合</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备份硬件服务器</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CPU</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[hygon 7360]*2,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[24]*2</w:t>
            </w:r>
            <w:r w:rsidRPr="0040666B">
              <w:rPr>
                <w:rFonts w:ascii="Times New Roman" w:eastAsia="宋体" w:hAnsi="宋体" w:cs="Times New Roman" w:hint="eastAsia"/>
                <w:bCs/>
                <w:sz w:val="22"/>
              </w:rPr>
              <w:t>核；</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内存：内存≥</w:t>
            </w:r>
            <w:r w:rsidRPr="0040666B">
              <w:rPr>
                <w:rFonts w:ascii="Times New Roman" w:eastAsia="宋体" w:hAnsi="宋体" w:cs="Times New Roman" w:hint="eastAsia"/>
                <w:bCs/>
                <w:sz w:val="22"/>
              </w:rPr>
              <w:t>512GB</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硬盘：</w:t>
            </w:r>
            <w:r w:rsidRPr="0040666B">
              <w:rPr>
                <w:rFonts w:ascii="Times New Roman" w:eastAsia="宋体" w:hAnsi="宋体" w:cs="Times New Roman" w:hint="eastAsia"/>
                <w:bCs/>
                <w:sz w:val="22"/>
              </w:rPr>
              <w:t>960G[480G_sata_ssd]*2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3840G[3840G_nvme_ssd]*2</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16000G[16T_sata_hdd]*12</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网络接口：≥</w:t>
            </w:r>
            <w:r w:rsidRPr="0040666B">
              <w:rPr>
                <w:rFonts w:ascii="Times New Roman" w:eastAsia="宋体" w:hAnsi="宋体" w:cs="Times New Roman" w:hint="eastAsia"/>
                <w:bCs/>
                <w:sz w:val="22"/>
              </w:rPr>
              <w:t>10GE*2</w:t>
            </w:r>
            <w:r w:rsidRPr="0040666B">
              <w:rPr>
                <w:rFonts w:ascii="Times New Roman" w:eastAsia="宋体" w:hAnsi="宋体" w:cs="Times New Roman" w:hint="eastAsia"/>
                <w:bCs/>
                <w:sz w:val="22"/>
              </w:rPr>
              <w:t>；双端口</w:t>
            </w:r>
            <w:r w:rsidRPr="0040666B">
              <w:rPr>
                <w:rFonts w:ascii="Times New Roman" w:eastAsia="宋体" w:hAnsi="宋体" w:cs="Times New Roman" w:hint="eastAsia"/>
                <w:bCs/>
                <w:sz w:val="22"/>
              </w:rPr>
              <w:t>10G</w:t>
            </w:r>
            <w:r w:rsidRPr="0040666B">
              <w:rPr>
                <w:rFonts w:ascii="Times New Roman" w:eastAsia="宋体" w:hAnsi="宋体" w:cs="Times New Roman" w:hint="eastAsia"/>
                <w:bCs/>
                <w:sz w:val="22"/>
              </w:rPr>
              <w:t>光口独立网卡；</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电源和风扇：配置冗余电源和风扇；</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磁盘控制器类型：</w:t>
            </w:r>
            <w:r w:rsidRPr="0040666B">
              <w:rPr>
                <w:rFonts w:ascii="Times New Roman" w:eastAsia="宋体" w:hAnsi="宋体" w:cs="Times New Roman" w:hint="eastAsia"/>
                <w:bCs/>
                <w:sz w:val="22"/>
              </w:rPr>
              <w:t>sas</w:t>
            </w:r>
            <w:r w:rsidRPr="0040666B">
              <w:rPr>
                <w:rFonts w:ascii="Times New Roman" w:eastAsia="宋体" w:hAnsi="宋体" w:cs="Times New Roman" w:hint="eastAsia"/>
                <w:bCs/>
                <w:sz w:val="22"/>
              </w:rPr>
              <w:t>卡（</w:t>
            </w:r>
            <w:r w:rsidRPr="0040666B">
              <w:rPr>
                <w:rFonts w:ascii="Times New Roman" w:eastAsia="宋体" w:hAnsi="宋体" w:cs="Times New Roman" w:hint="eastAsia"/>
                <w:bCs/>
                <w:sz w:val="22"/>
              </w:rPr>
              <w:t>none-raid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*1</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硬件要求：服务器符合</w:t>
            </w:r>
            <w:r w:rsidRPr="0040666B">
              <w:rPr>
                <w:rFonts w:ascii="Times New Roman" w:eastAsia="宋体" w:hAnsi="宋体" w:cs="Times New Roman" w:hint="eastAsia"/>
                <w:bCs/>
                <w:sz w:val="22"/>
              </w:rPr>
              <w:t>XC</w:t>
            </w:r>
            <w:r w:rsidRPr="0040666B">
              <w:rPr>
                <w:rFonts w:ascii="Times New Roman" w:eastAsia="宋体" w:hAnsi="宋体" w:cs="Times New Roman" w:hint="eastAsia"/>
                <w:bCs/>
                <w:sz w:val="22"/>
              </w:rPr>
              <w:t>要求。</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12</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r w:rsidR="0040666B" w:rsidRPr="0040666B" w:rsidTr="000C48C1">
        <w:trPr>
          <w:trHeight w:val="425"/>
        </w:trPr>
        <w:tc>
          <w:tcPr>
            <w:tcW w:w="340"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6</w:t>
            </w:r>
          </w:p>
        </w:tc>
        <w:tc>
          <w:tcPr>
            <w:tcW w:w="735"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万兆接入交换机</w:t>
            </w:r>
          </w:p>
        </w:tc>
        <w:tc>
          <w:tcPr>
            <w:tcW w:w="2953"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）转发性能：交换容量≥</w:t>
            </w:r>
            <w:r w:rsidRPr="0040666B">
              <w:rPr>
                <w:rFonts w:ascii="Times New Roman" w:eastAsia="宋体" w:hAnsi="宋体" w:cs="Times New Roman" w:hint="eastAsia"/>
                <w:bCs/>
                <w:sz w:val="22"/>
              </w:rPr>
              <w:t>4Tbps</w:t>
            </w:r>
            <w:r w:rsidRPr="0040666B">
              <w:rPr>
                <w:rFonts w:ascii="Times New Roman" w:eastAsia="宋体" w:hAnsi="宋体" w:cs="Times New Roman" w:hint="eastAsia"/>
                <w:bCs/>
                <w:sz w:val="22"/>
              </w:rPr>
              <w:t>；包转发率≥</w:t>
            </w:r>
            <w:r w:rsidRPr="0040666B">
              <w:rPr>
                <w:rFonts w:ascii="Times New Roman" w:eastAsia="宋体" w:hAnsi="宋体" w:cs="Times New Roman" w:hint="eastAsia"/>
                <w:bCs/>
                <w:sz w:val="22"/>
              </w:rPr>
              <w:t>1800Mpps</w:t>
            </w:r>
            <w:r w:rsidRPr="0040666B">
              <w:rPr>
                <w:rFonts w:ascii="Times New Roman" w:eastAsia="宋体" w:hAnsi="宋体" w:cs="Times New Roman" w:hint="eastAsia"/>
                <w:bCs/>
                <w:sz w:val="22"/>
              </w:rPr>
              <w:t>；</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2</w:t>
            </w:r>
            <w:r w:rsidRPr="0040666B">
              <w:rPr>
                <w:rFonts w:ascii="Times New Roman" w:eastAsia="宋体" w:hAnsi="宋体" w:cs="Times New Roman" w:hint="eastAsia"/>
                <w:bCs/>
                <w:sz w:val="22"/>
              </w:rPr>
              <w:t>）硬件规格：高度≤</w:t>
            </w:r>
            <w:r w:rsidRPr="0040666B">
              <w:rPr>
                <w:rFonts w:ascii="Times New Roman" w:eastAsia="宋体" w:hAnsi="宋体" w:cs="Times New Roman" w:hint="eastAsia"/>
                <w:bCs/>
                <w:sz w:val="22"/>
              </w:rPr>
              <w:t>1U</w:t>
            </w:r>
            <w:r w:rsidRPr="0040666B">
              <w:rPr>
                <w:rFonts w:ascii="Times New Roman" w:eastAsia="宋体" w:hAnsi="宋体" w:cs="Times New Roman" w:hint="eastAsia"/>
                <w:bCs/>
                <w:sz w:val="22"/>
              </w:rPr>
              <w:t>，固定接口交换机；电源</w:t>
            </w:r>
            <w:r w:rsidRPr="0040666B">
              <w:rPr>
                <w:rFonts w:ascii="Times New Roman" w:eastAsia="宋体" w:hAnsi="宋体" w:cs="Times New Roman" w:hint="eastAsia"/>
                <w:bCs/>
                <w:sz w:val="22"/>
              </w:rPr>
              <w:t>1+1</w:t>
            </w:r>
            <w:r w:rsidRPr="0040666B">
              <w:rPr>
                <w:rFonts w:ascii="Times New Roman" w:eastAsia="宋体" w:hAnsi="宋体" w:cs="Times New Roman" w:hint="eastAsia"/>
                <w:bCs/>
                <w:sz w:val="22"/>
              </w:rPr>
              <w:t>备份，风扇框</w:t>
            </w:r>
            <w:r w:rsidRPr="0040666B">
              <w:rPr>
                <w:rFonts w:ascii="Times New Roman" w:eastAsia="宋体" w:hAnsi="宋体" w:cs="Times New Roman" w:hint="eastAsia"/>
                <w:bCs/>
                <w:sz w:val="22"/>
              </w:rPr>
              <w:t>4+1</w:t>
            </w:r>
            <w:r w:rsidRPr="0040666B">
              <w:rPr>
                <w:rFonts w:ascii="Times New Roman" w:eastAsia="宋体" w:hAnsi="宋体" w:cs="Times New Roman" w:hint="eastAsia"/>
                <w:bCs/>
                <w:sz w:val="22"/>
              </w:rPr>
              <w:t>备份；整机最大功耗≤</w:t>
            </w:r>
            <w:r w:rsidRPr="0040666B">
              <w:rPr>
                <w:rFonts w:ascii="Times New Roman" w:eastAsia="宋体" w:hAnsi="宋体" w:cs="Times New Roman" w:hint="eastAsia"/>
                <w:bCs/>
                <w:sz w:val="22"/>
              </w:rPr>
              <w:t>220W</w:t>
            </w:r>
            <w:r w:rsidRPr="0040666B">
              <w:rPr>
                <w:rFonts w:ascii="Times New Roman" w:eastAsia="宋体" w:hAnsi="宋体" w:cs="Times New Roman" w:hint="eastAsia"/>
                <w:bCs/>
                <w:sz w:val="22"/>
              </w:rPr>
              <w:t>；支持前后、后前风道；</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3</w:t>
            </w:r>
            <w:r w:rsidRPr="0040666B">
              <w:rPr>
                <w:rFonts w:ascii="Times New Roman" w:eastAsia="宋体" w:hAnsi="宋体" w:cs="Times New Roman" w:hint="eastAsia"/>
                <w:bCs/>
                <w:sz w:val="22"/>
              </w:rPr>
              <w:t>）端口配置要求：</w:t>
            </w:r>
            <w:r w:rsidRPr="0040666B">
              <w:rPr>
                <w:rFonts w:ascii="Times New Roman" w:eastAsia="宋体" w:hAnsi="宋体" w:cs="Times New Roman" w:hint="eastAsia"/>
                <w:bCs/>
                <w:sz w:val="22"/>
              </w:rPr>
              <w:t xml:space="preserve">40/100 GE </w:t>
            </w:r>
            <w:r w:rsidRPr="0040666B">
              <w:rPr>
                <w:rFonts w:ascii="Times New Roman" w:eastAsia="宋体" w:hAnsi="宋体" w:cs="Times New Roman" w:hint="eastAsia"/>
                <w:bCs/>
                <w:sz w:val="22"/>
              </w:rPr>
              <w:t>光接口≥</w:t>
            </w:r>
            <w:r w:rsidRPr="0040666B">
              <w:rPr>
                <w:rFonts w:ascii="Times New Roman" w:eastAsia="宋体" w:hAnsi="宋体" w:cs="Times New Roman" w:hint="eastAsia"/>
                <w:bCs/>
                <w:sz w:val="22"/>
              </w:rPr>
              <w:t>6</w:t>
            </w:r>
            <w:r w:rsidRPr="0040666B">
              <w:rPr>
                <w:rFonts w:ascii="Times New Roman" w:eastAsia="宋体" w:hAnsi="宋体" w:cs="Times New Roman" w:hint="eastAsia"/>
                <w:bCs/>
                <w:sz w:val="22"/>
              </w:rPr>
              <w:t>个；</w:t>
            </w:r>
            <w:r w:rsidRPr="0040666B">
              <w:rPr>
                <w:rFonts w:ascii="Times New Roman" w:eastAsia="宋体" w:hAnsi="宋体" w:cs="Times New Roman" w:hint="eastAsia"/>
                <w:bCs/>
                <w:sz w:val="22"/>
              </w:rPr>
              <w:t>10GE</w:t>
            </w:r>
            <w:r w:rsidRPr="0040666B">
              <w:rPr>
                <w:rFonts w:ascii="Times New Roman" w:eastAsia="宋体" w:hAnsi="宋体" w:cs="Times New Roman" w:hint="eastAsia"/>
                <w:bCs/>
                <w:sz w:val="22"/>
              </w:rPr>
              <w:t>光端口数量≥</w:t>
            </w:r>
            <w:r w:rsidRPr="0040666B">
              <w:rPr>
                <w:rFonts w:ascii="Times New Roman" w:eastAsia="宋体" w:hAnsi="宋体" w:cs="Times New Roman" w:hint="eastAsia"/>
                <w:bCs/>
                <w:sz w:val="22"/>
              </w:rPr>
              <w:t>48</w:t>
            </w:r>
            <w:r w:rsidRPr="0040666B">
              <w:rPr>
                <w:rFonts w:ascii="Times New Roman" w:eastAsia="宋体" w:hAnsi="宋体" w:cs="Times New Roman" w:hint="eastAsia"/>
                <w:bCs/>
                <w:sz w:val="22"/>
              </w:rPr>
              <w:t>个；</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4</w:t>
            </w:r>
            <w:r w:rsidRPr="0040666B">
              <w:rPr>
                <w:rFonts w:ascii="Times New Roman" w:eastAsia="宋体" w:hAnsi="宋体" w:cs="Times New Roman" w:hint="eastAsia"/>
                <w:bCs/>
                <w:sz w:val="22"/>
              </w:rPr>
              <w:t>）二层功能：支持</w:t>
            </w:r>
            <w:r w:rsidRPr="0040666B">
              <w:rPr>
                <w:rFonts w:ascii="Times New Roman" w:eastAsia="宋体" w:hAnsi="宋体" w:cs="Times New Roman" w:hint="eastAsia"/>
                <w:bCs/>
                <w:sz w:val="22"/>
              </w:rPr>
              <w:t>Access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Trunk</w:t>
            </w:r>
            <w:r w:rsidRPr="0040666B">
              <w:rPr>
                <w:rFonts w:ascii="Times New Roman" w:eastAsia="宋体" w:hAnsi="宋体" w:cs="Times New Roman" w:hint="eastAsia"/>
                <w:bCs/>
                <w:sz w:val="22"/>
              </w:rPr>
              <w:t>和</w:t>
            </w:r>
            <w:r w:rsidRPr="0040666B">
              <w:rPr>
                <w:rFonts w:ascii="Times New Roman" w:eastAsia="宋体" w:hAnsi="宋体" w:cs="Times New Roman" w:hint="eastAsia"/>
                <w:bCs/>
                <w:sz w:val="22"/>
              </w:rPr>
              <w:t>Hybrid</w:t>
            </w:r>
            <w:r w:rsidRPr="0040666B">
              <w:rPr>
                <w:rFonts w:ascii="Times New Roman" w:eastAsia="宋体" w:hAnsi="宋体" w:cs="Times New Roman" w:hint="eastAsia"/>
                <w:bCs/>
                <w:sz w:val="22"/>
              </w:rPr>
              <w:t>三种模式，支持</w:t>
            </w:r>
            <w:r w:rsidRPr="0040666B">
              <w:rPr>
                <w:rFonts w:ascii="Times New Roman" w:eastAsia="宋体" w:hAnsi="宋体" w:cs="Times New Roman" w:hint="eastAsia"/>
                <w:bCs/>
                <w:sz w:val="22"/>
              </w:rPr>
              <w:t>QinQ</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M-LAG</w:t>
            </w:r>
            <w:r w:rsidRPr="0040666B">
              <w:rPr>
                <w:rFonts w:ascii="Times New Roman" w:eastAsia="宋体" w:hAnsi="宋体" w:cs="Times New Roman" w:hint="eastAsia"/>
                <w:bCs/>
                <w:sz w:val="22"/>
              </w:rPr>
              <w:t>或</w:t>
            </w:r>
            <w:r w:rsidRPr="0040666B">
              <w:rPr>
                <w:rFonts w:ascii="Times New Roman" w:eastAsia="宋体" w:hAnsi="宋体" w:cs="Times New Roman" w:hint="eastAsia"/>
                <w:bCs/>
                <w:sz w:val="22"/>
              </w:rPr>
              <w:t>vPC</w:t>
            </w:r>
            <w:r w:rsidRPr="0040666B">
              <w:rPr>
                <w:rFonts w:ascii="Times New Roman" w:eastAsia="宋体" w:hAnsi="宋体" w:cs="Times New Roman" w:hint="eastAsia"/>
                <w:bCs/>
                <w:sz w:val="22"/>
              </w:rPr>
              <w:t>等类似技术（跨框链路聚合，要求配对设备有独立的控制平面，不</w:t>
            </w:r>
            <w:r w:rsidRPr="0040666B">
              <w:rPr>
                <w:rFonts w:ascii="Times New Roman" w:eastAsia="宋体" w:hAnsi="宋体" w:cs="Times New Roman" w:hint="eastAsia"/>
                <w:bCs/>
                <w:sz w:val="22"/>
              </w:rPr>
              <w:lastRenderedPageBreak/>
              <w:t>能用堆叠等多虚一技术实现），支持</w:t>
            </w:r>
            <w:r w:rsidRPr="0040666B">
              <w:rPr>
                <w:rFonts w:ascii="Times New Roman" w:eastAsia="宋体" w:hAnsi="宋体" w:cs="Times New Roman" w:hint="eastAsia"/>
                <w:bCs/>
                <w:sz w:val="22"/>
              </w:rPr>
              <w:t>DLDP</w:t>
            </w:r>
            <w:r w:rsidRPr="0040666B">
              <w:rPr>
                <w:rFonts w:ascii="Times New Roman" w:eastAsia="宋体" w:hAnsi="宋体" w:cs="Times New Roman" w:hint="eastAsia"/>
                <w:bCs/>
                <w:sz w:val="22"/>
              </w:rPr>
              <w:t>，支持动态</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、静态</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和黑洞</w:t>
            </w:r>
            <w:r w:rsidRPr="0040666B">
              <w:rPr>
                <w:rFonts w:ascii="Times New Roman" w:eastAsia="宋体" w:hAnsi="宋体" w:cs="Times New Roman" w:hint="eastAsia"/>
                <w:bCs/>
                <w:sz w:val="22"/>
              </w:rPr>
              <w:t>MAC</w:t>
            </w:r>
            <w:r w:rsidRPr="0040666B">
              <w:rPr>
                <w:rFonts w:ascii="Times New Roman" w:eastAsia="宋体" w:hAnsi="宋体" w:cs="Times New Roman" w:hint="eastAsia"/>
                <w:bCs/>
                <w:sz w:val="22"/>
              </w:rPr>
              <w:t>表项；</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5</w:t>
            </w:r>
            <w:r w:rsidRPr="0040666B">
              <w:rPr>
                <w:rFonts w:ascii="Times New Roman" w:eastAsia="宋体" w:hAnsi="宋体" w:cs="Times New Roman" w:hint="eastAsia"/>
                <w:bCs/>
                <w:sz w:val="22"/>
              </w:rPr>
              <w:t>）三层功能：支持</w:t>
            </w:r>
            <w:r w:rsidRPr="0040666B">
              <w:rPr>
                <w:rFonts w:ascii="Times New Roman" w:eastAsia="宋体" w:hAnsi="宋体" w:cs="Times New Roman" w:hint="eastAsia"/>
                <w:bCs/>
                <w:sz w:val="22"/>
              </w:rPr>
              <w:t>RIP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IPv4</w:t>
            </w:r>
            <w:r w:rsidRPr="0040666B">
              <w:rPr>
                <w:rFonts w:ascii="Times New Roman" w:eastAsia="宋体" w:hAnsi="宋体" w:cs="Times New Roman" w:hint="eastAsia"/>
                <w:bCs/>
                <w:sz w:val="22"/>
              </w:rPr>
              <w:t>动态路由协议，支持</w:t>
            </w:r>
            <w:r w:rsidRPr="0040666B">
              <w:rPr>
                <w:rFonts w:ascii="Times New Roman" w:eastAsia="宋体" w:hAnsi="宋体" w:cs="Times New Roman" w:hint="eastAsia"/>
                <w:bCs/>
                <w:sz w:val="22"/>
              </w:rPr>
              <w:t>RIPng</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OSPFv3</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ISISv6</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BGP4+</w:t>
            </w:r>
            <w:r w:rsidRPr="0040666B">
              <w:rPr>
                <w:rFonts w:ascii="Times New Roman" w:eastAsia="宋体" w:hAnsi="宋体" w:cs="Times New Roman" w:hint="eastAsia"/>
                <w:bCs/>
                <w:sz w:val="22"/>
              </w:rPr>
              <w:t>等</w:t>
            </w:r>
            <w:r w:rsidRPr="0040666B">
              <w:rPr>
                <w:rFonts w:ascii="Times New Roman" w:eastAsia="宋体" w:hAnsi="宋体" w:cs="Times New Roman" w:hint="eastAsia"/>
                <w:bCs/>
                <w:sz w:val="22"/>
              </w:rPr>
              <w:t>IPv6</w:t>
            </w:r>
            <w:r w:rsidRPr="0040666B">
              <w:rPr>
                <w:rFonts w:ascii="Times New Roman" w:eastAsia="宋体" w:hAnsi="宋体" w:cs="Times New Roman" w:hint="eastAsia"/>
                <w:bCs/>
                <w:sz w:val="22"/>
              </w:rPr>
              <w:t>动态路由协议，支持</w:t>
            </w:r>
            <w:r w:rsidRPr="0040666B">
              <w:rPr>
                <w:rFonts w:ascii="Times New Roman" w:eastAsia="宋体" w:hAnsi="宋体" w:cs="Times New Roman" w:hint="eastAsia"/>
                <w:bCs/>
                <w:sz w:val="22"/>
              </w:rPr>
              <w:t>IP</w:t>
            </w:r>
            <w:r w:rsidRPr="0040666B">
              <w:rPr>
                <w:rFonts w:ascii="Times New Roman" w:eastAsia="宋体" w:hAnsi="宋体" w:cs="Times New Roman" w:hint="eastAsia"/>
                <w:bCs/>
                <w:sz w:val="22"/>
              </w:rPr>
              <w:t>报文分片重组，支持</w:t>
            </w:r>
            <w:r w:rsidRPr="0040666B">
              <w:rPr>
                <w:rFonts w:ascii="Times New Roman" w:eastAsia="宋体" w:hAnsi="宋体" w:cs="Times New Roman" w:hint="eastAsia"/>
                <w:bCs/>
                <w:sz w:val="22"/>
              </w:rPr>
              <w:t>BFD for OSPF</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BGP</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IS-IS</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Static Route</w:t>
            </w:r>
            <w:r w:rsidRPr="0040666B">
              <w:rPr>
                <w:rFonts w:ascii="Times New Roman" w:eastAsia="宋体" w:hAnsi="宋体" w:cs="Times New Roman" w:hint="eastAsia"/>
                <w:bCs/>
                <w:sz w:val="22"/>
              </w:rPr>
              <w:t>，支持</w:t>
            </w:r>
            <w:r w:rsidRPr="0040666B">
              <w:rPr>
                <w:rFonts w:ascii="Times New Roman" w:eastAsia="宋体" w:hAnsi="宋体" w:cs="Times New Roman" w:hint="eastAsia"/>
                <w:bCs/>
                <w:sz w:val="22"/>
              </w:rPr>
              <w:t>IPv6 ND</w:t>
            </w:r>
            <w:r w:rsidRPr="0040666B">
              <w:rPr>
                <w:rFonts w:ascii="Times New Roman" w:eastAsia="宋体" w:hAnsi="宋体" w:cs="Times New Roman" w:hint="eastAsia"/>
                <w:bCs/>
                <w:sz w:val="22"/>
              </w:rPr>
              <w:t>、</w:t>
            </w:r>
            <w:r w:rsidRPr="0040666B">
              <w:rPr>
                <w:rFonts w:ascii="Times New Roman" w:eastAsia="宋体" w:hAnsi="宋体" w:cs="Times New Roman" w:hint="eastAsia"/>
                <w:bCs/>
                <w:sz w:val="22"/>
              </w:rPr>
              <w:t>PMTU</w:t>
            </w:r>
            <w:r w:rsidRPr="0040666B">
              <w:rPr>
                <w:rFonts w:ascii="Times New Roman" w:eastAsia="宋体" w:hAnsi="宋体" w:cs="Times New Roman" w:hint="eastAsia"/>
                <w:bCs/>
                <w:sz w:val="22"/>
              </w:rPr>
              <w:t>发现。</w:t>
            </w:r>
          </w:p>
        </w:tc>
        <w:tc>
          <w:tcPr>
            <w:tcW w:w="498" w:type="pct"/>
            <w:tcBorders>
              <w:top w:val="single" w:sz="4" w:space="0" w:color="000000"/>
              <w:left w:val="single" w:sz="4" w:space="0" w:color="auto"/>
              <w:bottom w:val="single" w:sz="4" w:space="0" w:color="000000"/>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lastRenderedPageBreak/>
              <w:t>6</w:t>
            </w:r>
          </w:p>
        </w:tc>
        <w:tc>
          <w:tcPr>
            <w:tcW w:w="474"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p>
        </w:tc>
      </w:tr>
    </w:tbl>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color w:val="000000"/>
          <w:sz w:val="22"/>
        </w:rPr>
      </w:pPr>
      <w:r w:rsidRPr="0040666B">
        <w:rPr>
          <w:rFonts w:ascii="Times New Roman" w:eastAsia="宋体" w:hAnsi="Times New Roman" w:cs="Times New Roman"/>
          <w:b/>
          <w:color w:val="000000"/>
          <w:sz w:val="22"/>
        </w:rPr>
        <w:lastRenderedPageBreak/>
        <w:t>10.</w:t>
      </w:r>
      <w:r w:rsidRPr="0040666B">
        <w:rPr>
          <w:rFonts w:ascii="Times New Roman" w:eastAsia="宋体" w:hAnsi="Times New Roman" w:cs="Times New Roman" w:hint="eastAsia"/>
          <w:b/>
          <w:bCs/>
          <w:sz w:val="22"/>
        </w:rPr>
        <w:t>3.</w:t>
      </w:r>
      <w:r w:rsidRPr="0040666B">
        <w:rPr>
          <w:rFonts w:ascii="Times New Roman" w:eastAsia="宋体" w:hAnsi="Times New Roman" w:cs="Times New Roman"/>
          <w:b/>
          <w:color w:val="000000"/>
          <w:sz w:val="22"/>
        </w:rPr>
        <w:t>3</w:t>
      </w:r>
      <w:r w:rsidRPr="0040666B">
        <w:rPr>
          <w:rFonts w:ascii="Times New Roman" w:eastAsia="宋体" w:hAnsi="Times New Roman" w:cs="Times New Roman"/>
          <w:b/>
          <w:color w:val="000000"/>
          <w:sz w:val="22"/>
        </w:rPr>
        <w:t>软件技术方案</w:t>
      </w:r>
    </w:p>
    <w:tbl>
      <w:tblPr>
        <w:tblW w:w="4998"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697"/>
        <w:gridCol w:w="1114"/>
        <w:gridCol w:w="5975"/>
        <w:gridCol w:w="733"/>
      </w:tblGrid>
      <w:tr w:rsidR="0040666B" w:rsidRPr="0040666B" w:rsidTr="000C48C1">
        <w:trPr>
          <w:trHeight w:val="425"/>
          <w:tblHeader/>
          <w:jc w:val="center"/>
        </w:trPr>
        <w:tc>
          <w:tcPr>
            <w:tcW w:w="409" w:type="pct"/>
            <w:tcBorders>
              <w:top w:val="single" w:sz="4" w:space="0" w:color="000000"/>
              <w:left w:val="single" w:sz="4" w:space="0" w:color="000000"/>
              <w:bottom w:val="single" w:sz="4" w:space="0" w:color="000000"/>
              <w:right w:val="single" w:sz="4" w:space="0" w:color="000000"/>
            </w:tcBorders>
          </w:tcPr>
          <w:p w:rsidR="0040666B" w:rsidRPr="0040666B" w:rsidRDefault="0040666B" w:rsidP="0040666B">
            <w:pPr>
              <w:adjustRightInd w:val="0"/>
              <w:snapToGrid w:val="0"/>
              <w:spacing w:line="300" w:lineRule="auto"/>
              <w:jc w:val="center"/>
              <w:rPr>
                <w:rFonts w:ascii="宋体" w:eastAsia="宋体" w:hAnsi="宋体" w:cs="宋体"/>
                <w:b/>
                <w:color w:val="000000"/>
                <w:sz w:val="22"/>
              </w:rPr>
            </w:pPr>
            <w:r w:rsidRPr="0040666B">
              <w:rPr>
                <w:rFonts w:ascii="宋体" w:eastAsia="宋体" w:hAnsi="宋体" w:cs="宋体" w:hint="eastAsia"/>
                <w:b/>
                <w:color w:val="000000"/>
                <w:sz w:val="22"/>
              </w:rPr>
              <w:t>序号</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center"/>
              <w:rPr>
                <w:rFonts w:ascii="宋体" w:eastAsia="宋体" w:hAnsi="宋体" w:cs="宋体"/>
                <w:b/>
                <w:color w:val="000000"/>
                <w:sz w:val="22"/>
              </w:rPr>
            </w:pPr>
            <w:r w:rsidRPr="0040666B">
              <w:rPr>
                <w:rFonts w:ascii="宋体" w:eastAsia="宋体" w:hAnsi="宋体" w:cs="宋体" w:hint="eastAsia"/>
                <w:b/>
                <w:color w:val="000000"/>
                <w:sz w:val="22"/>
              </w:rPr>
              <w:t>模块名称</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center"/>
              <w:rPr>
                <w:rFonts w:ascii="宋体" w:eastAsia="宋体" w:hAnsi="宋体" w:cs="宋体"/>
                <w:b/>
                <w:color w:val="000000"/>
                <w:sz w:val="22"/>
              </w:rPr>
            </w:pPr>
            <w:r w:rsidRPr="0040666B">
              <w:rPr>
                <w:rFonts w:ascii="宋体" w:eastAsia="宋体" w:hAnsi="宋体" w:cs="宋体" w:hint="eastAsia"/>
                <w:b/>
                <w:color w:val="000000"/>
                <w:sz w:val="22"/>
              </w:rPr>
              <w:t>具体功能要求</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b/>
                <w:color w:val="000000"/>
                <w:sz w:val="22"/>
              </w:rPr>
            </w:pPr>
            <w:r w:rsidRPr="0040666B">
              <w:rPr>
                <w:rFonts w:ascii="宋体" w:eastAsia="宋体" w:hAnsi="宋体" w:cs="宋体" w:hint="eastAsia"/>
                <w:b/>
                <w:color w:val="000000"/>
                <w:sz w:val="22"/>
              </w:rPr>
              <w:t>备注</w:t>
            </w:r>
          </w:p>
        </w:tc>
      </w:tr>
      <w:tr w:rsidR="0040666B" w:rsidRPr="0040666B" w:rsidTr="000C48C1">
        <w:trPr>
          <w:trHeight w:val="425"/>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color w:val="000000"/>
                <w:sz w:val="22"/>
              </w:rPr>
            </w:pPr>
            <w:r w:rsidRPr="0040666B">
              <w:rPr>
                <w:rFonts w:ascii="宋体" w:eastAsia="宋体" w:hAnsi="宋体" w:cs="宋体" w:hint="eastAsia"/>
                <w:color w:val="000000"/>
                <w:sz w:val="22"/>
              </w:rPr>
              <w:t>1</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云业务管理平台</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1）功能要求：</w:t>
            </w:r>
          </w:p>
          <w:p w:rsidR="0040666B" w:rsidRPr="0040666B" w:rsidRDefault="0040666B" w:rsidP="0040666B">
            <w:pPr>
              <w:numPr>
                <w:ilvl w:val="0"/>
                <w:numId w:val="4"/>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支持查看历史告警。</w:t>
            </w:r>
          </w:p>
          <w:p w:rsidR="0040666B" w:rsidRPr="0040666B" w:rsidRDefault="0040666B" w:rsidP="0040666B">
            <w:pPr>
              <w:numPr>
                <w:ilvl w:val="0"/>
                <w:numId w:val="4"/>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提供云环境中的云产品资源实例提供租户级的资源监控能力；提供云产品资源实例提供租户级的告警通知能力。</w:t>
            </w:r>
          </w:p>
          <w:p w:rsidR="0040666B" w:rsidRPr="0040666B" w:rsidRDefault="0040666B" w:rsidP="0040666B">
            <w:pPr>
              <w:numPr>
                <w:ilvl w:val="0"/>
                <w:numId w:val="4"/>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支持以组织和资源维度统计统计资源报表、配额报表和云监控报表；支持异步导出的各类统计分析报表</w:t>
            </w:r>
          </w:p>
          <w:p w:rsidR="0040666B" w:rsidRPr="0040666B" w:rsidRDefault="0040666B" w:rsidP="0040666B">
            <w:pPr>
              <w:numPr>
                <w:ilvl w:val="0"/>
                <w:numId w:val="4"/>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创建/修改/删除/查询资源集；支持查看/跳转到资源集所有的资源实例；通过资源集管理用户、用户组；支持对于不同的region区域，设置每个云产品可以使用的资源量，支持对于region和集群，设置不同的名称，便于管理</w:t>
            </w:r>
          </w:p>
          <w:p w:rsidR="0040666B" w:rsidRPr="0040666B" w:rsidRDefault="0040666B" w:rsidP="0040666B">
            <w:pPr>
              <w:numPr>
                <w:ilvl w:val="0"/>
                <w:numId w:val="4"/>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创建/修改/删除/恢复/禁用/激活/查询用户、查询/修改/重置密码、变更归属、角色授权、用户组管理、登录策略设置</w:t>
            </w:r>
          </w:p>
          <w:p w:rsidR="0040666B" w:rsidRPr="0040666B" w:rsidRDefault="0040666B" w:rsidP="0040666B">
            <w:pPr>
              <w:numPr>
                <w:ilvl w:val="0"/>
                <w:numId w:val="4"/>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支持创建/修改/删除/查询用户组、添加/删除用户；支持用户组与角色关联</w:t>
            </w:r>
          </w:p>
          <w:p w:rsidR="0040666B" w:rsidRPr="0040666B" w:rsidRDefault="0040666B" w:rsidP="0040666B">
            <w:pPr>
              <w:numPr>
                <w:ilvl w:val="0"/>
                <w:numId w:val="4"/>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按时间/按组织维度计量、计量报表查询、计量报表导出</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2）安全性要求：</w:t>
            </w:r>
          </w:p>
          <w:p w:rsidR="0040666B" w:rsidRPr="0040666B" w:rsidRDefault="0040666B" w:rsidP="0040666B">
            <w:pPr>
              <w:numPr>
                <w:ilvl w:val="0"/>
                <w:numId w:val="5"/>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提供统一的用户密码策略配置，支持强密码、密码有效时间以及锁定策略；</w:t>
            </w:r>
          </w:p>
          <w:p w:rsidR="0040666B" w:rsidRPr="0040666B" w:rsidRDefault="0040666B" w:rsidP="0040666B">
            <w:pPr>
              <w:numPr>
                <w:ilvl w:val="0"/>
                <w:numId w:val="5"/>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提供日志审计功能，保留所有用户的操作日志，并支持日志的过滤和导出功能。</w:t>
            </w:r>
          </w:p>
          <w:p w:rsidR="0040666B" w:rsidRPr="0040666B" w:rsidRDefault="0040666B" w:rsidP="0040666B">
            <w:pPr>
              <w:numPr>
                <w:ilvl w:val="0"/>
                <w:numId w:val="5"/>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创建/修改/删除/禁用/激活登录策略、支持白名单、支持黑名单、关联用户、关联组织；支持按照登陆时间和IP地址的白名单/黑名单策略；支持设置能看见并使用这个登陆策略的组织</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p>
        </w:tc>
      </w:tr>
      <w:tr w:rsidR="0040666B" w:rsidRPr="0040666B" w:rsidTr="000C48C1">
        <w:trPr>
          <w:trHeight w:val="425"/>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color w:val="000000"/>
                <w:sz w:val="22"/>
              </w:rPr>
            </w:pPr>
            <w:r w:rsidRPr="0040666B">
              <w:rPr>
                <w:rFonts w:ascii="宋体" w:eastAsia="宋体" w:hAnsi="宋体" w:cs="宋体" w:hint="eastAsia"/>
                <w:color w:val="000000"/>
                <w:sz w:val="22"/>
              </w:rPr>
              <w:t>2</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云运维管</w:t>
            </w:r>
            <w:r w:rsidRPr="0040666B">
              <w:rPr>
                <w:rFonts w:ascii="宋体" w:eastAsia="宋体" w:hAnsi="宋体" w:cs="宋体" w:hint="eastAsia"/>
                <w:color w:val="000000"/>
                <w:sz w:val="22"/>
              </w:rPr>
              <w:lastRenderedPageBreak/>
              <w:t>理系统</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lastRenderedPageBreak/>
              <w:t>1）支持展示云平台部署产品概览。</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lastRenderedPageBreak/>
              <w:t>2）支持看出每个集群的详细信息。</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3）支持任务管理，支持展示系统中任务的整体运行情况。</w:t>
            </w:r>
          </w:p>
          <w:p w:rsidR="0040666B" w:rsidRPr="0040666B" w:rsidRDefault="0040666B" w:rsidP="0040666B">
            <w:pPr>
              <w:numPr>
                <w:ilvl w:val="0"/>
                <w:numId w:val="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支持查看当前系统中等待介入、运行中、失败和已完成任务数量的统计信息。单击各统计数值，会跳转到对应的任务页面。</w:t>
            </w:r>
          </w:p>
          <w:p w:rsidR="0040666B" w:rsidRPr="0040666B" w:rsidRDefault="0040666B" w:rsidP="0040666B">
            <w:pPr>
              <w:numPr>
                <w:ilvl w:val="0"/>
                <w:numId w:val="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支持查看最近24小时内正在运行中的任务。</w:t>
            </w:r>
          </w:p>
          <w:p w:rsidR="0040666B" w:rsidRPr="0040666B" w:rsidRDefault="0040666B" w:rsidP="0040666B">
            <w:pPr>
              <w:numPr>
                <w:ilvl w:val="0"/>
                <w:numId w:val="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支持查看最近7天任务的运行趋势。</w:t>
            </w:r>
          </w:p>
          <w:p w:rsidR="0040666B" w:rsidRPr="0040666B" w:rsidRDefault="0040666B" w:rsidP="0040666B">
            <w:pPr>
              <w:numPr>
                <w:ilvl w:val="0"/>
                <w:numId w:val="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支持修改任务的灰度策略即调整机器的执行批次。</w:t>
            </w:r>
          </w:p>
          <w:p w:rsidR="0040666B" w:rsidRPr="0040666B" w:rsidRDefault="0040666B" w:rsidP="0040666B">
            <w:pPr>
              <w:numPr>
                <w:ilvl w:val="0"/>
                <w:numId w:val="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支持查看任务的执行情况。</w:t>
            </w:r>
          </w:p>
          <w:p w:rsidR="0040666B" w:rsidRPr="0040666B" w:rsidRDefault="0040666B" w:rsidP="0040666B">
            <w:pPr>
              <w:numPr>
                <w:ilvl w:val="0"/>
                <w:numId w:val="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支持导出历史告警列表。</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4）告警监控管理：</w:t>
            </w:r>
          </w:p>
          <w:p w:rsidR="0040666B" w:rsidRPr="0040666B" w:rsidRDefault="0040666B" w:rsidP="0040666B">
            <w:pPr>
              <w:numPr>
                <w:ilvl w:val="0"/>
                <w:numId w:val="7"/>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支持查看告警源详情。</w:t>
            </w:r>
          </w:p>
          <w:p w:rsidR="0040666B" w:rsidRPr="0040666B" w:rsidRDefault="0040666B" w:rsidP="0040666B">
            <w:pPr>
              <w:numPr>
                <w:ilvl w:val="0"/>
                <w:numId w:val="7"/>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支持根据监控项类型、产品、服务、等级、状态、开始日期、结束日期及过滤内容来进行过滤查询。</w:t>
            </w:r>
          </w:p>
          <w:p w:rsidR="0040666B" w:rsidRPr="0040666B" w:rsidRDefault="0040666B" w:rsidP="0040666B">
            <w:pPr>
              <w:numPr>
                <w:ilvl w:val="0"/>
                <w:numId w:val="7"/>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支持告警处理，导出告警列表里的告警信息，支持告警屏蔽，支持为已屏蔽的告警解除屏蔽。</w:t>
            </w:r>
          </w:p>
          <w:p w:rsidR="0040666B" w:rsidRPr="0040666B" w:rsidRDefault="0040666B" w:rsidP="0040666B">
            <w:pPr>
              <w:numPr>
                <w:ilvl w:val="0"/>
                <w:numId w:val="7"/>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支持按关键字查询相应的告警事件，可以根据业务需要，查询、添加、修改以及删除告警联系人和联系人组。</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5）云资源管理：</w:t>
            </w:r>
          </w:p>
          <w:p w:rsidR="0040666B" w:rsidRPr="0040666B" w:rsidRDefault="0040666B" w:rsidP="0040666B">
            <w:pPr>
              <w:numPr>
                <w:ilvl w:val="0"/>
                <w:numId w:val="8"/>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支持云主机库存情况查看，云主机库存详情中主要提供按区域、实例类型和日期分页查询某类实例在某个日期的库存情况。</w:t>
            </w:r>
          </w:p>
          <w:p w:rsidR="0040666B" w:rsidRPr="0040666B" w:rsidRDefault="0040666B" w:rsidP="0040666B">
            <w:pPr>
              <w:numPr>
                <w:ilvl w:val="0"/>
                <w:numId w:val="8"/>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支持块存储、NAS、对象存储库存情况查看，历史可用库存（TB）显示近五天存储的库存可用情况；当前已用库存（TB）显示当前存储已用库存和百分比；存储库存详情中可按日期分页查询存储库存详情。</w:t>
            </w:r>
          </w:p>
          <w:p w:rsidR="0040666B" w:rsidRPr="0040666B" w:rsidRDefault="0040666B" w:rsidP="0040666B">
            <w:pPr>
              <w:numPr>
                <w:ilvl w:val="0"/>
                <w:numId w:val="8"/>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支持负载均衡服务库存情况查看。</w:t>
            </w:r>
          </w:p>
          <w:p w:rsidR="0040666B" w:rsidRPr="0040666B" w:rsidRDefault="0040666B" w:rsidP="0040666B">
            <w:pPr>
              <w:numPr>
                <w:ilvl w:val="0"/>
                <w:numId w:val="8"/>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支持显示云平台物理网络拓扑，支持显示网络设备网元和互联链路，网络设备和互联链路应支持按颜色区分链路状态。</w:t>
            </w:r>
          </w:p>
          <w:p w:rsidR="0040666B" w:rsidRPr="0040666B" w:rsidRDefault="0040666B" w:rsidP="0040666B">
            <w:pPr>
              <w:numPr>
                <w:ilvl w:val="0"/>
                <w:numId w:val="8"/>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支持动态拓扑和基准拓扑展示功能，动态拓扑可以动态刷新拓扑状态，基准拓扑表示网络的目标状态。</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6）用户权限管理：</w:t>
            </w:r>
          </w:p>
          <w:p w:rsidR="0040666B" w:rsidRPr="0040666B" w:rsidRDefault="0040666B" w:rsidP="0040666B">
            <w:pPr>
              <w:numPr>
                <w:ilvl w:val="0"/>
                <w:numId w:val="9"/>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支持用户管理、用户组管理、双因素认证、角色管理、部门管理、菜单管理、Region授权管理、云操作系统日志、操作日志、授权信息。</w:t>
            </w:r>
          </w:p>
          <w:p w:rsidR="0040666B" w:rsidRPr="0040666B" w:rsidRDefault="0040666B" w:rsidP="0040666B">
            <w:pPr>
              <w:numPr>
                <w:ilvl w:val="0"/>
                <w:numId w:val="9"/>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lastRenderedPageBreak/>
              <w:t>统一账号管理&amp;角色权限管理，能实现对云平台所有的组件进行运维或者免登录跳转运维。</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7）支持云平台运维工作自动化，可向批量资源完成运维操作，提供基础设施，云环境，操作系统，应用层的自动化运维能力。</w:t>
            </w:r>
          </w:p>
          <w:p w:rsidR="0040666B" w:rsidRPr="0040666B" w:rsidRDefault="0040666B" w:rsidP="0040666B">
            <w:pPr>
              <w:numPr>
                <w:ilvl w:val="0"/>
                <w:numId w:val="10"/>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脚本管理，提供脚本库存放运维脚本，支持系统内置脚本，并支持运维人员自定义和导入脚本。</w:t>
            </w:r>
          </w:p>
          <w:p w:rsidR="0040666B" w:rsidRPr="0040666B" w:rsidRDefault="0040666B" w:rsidP="0040666B">
            <w:pPr>
              <w:numPr>
                <w:ilvl w:val="0"/>
                <w:numId w:val="10"/>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软件包管理：提供软件仓库能力，可以上传和下载软件包，支持压缩包，JAR包等格式。</w:t>
            </w:r>
          </w:p>
          <w:p w:rsidR="0040666B" w:rsidRPr="0040666B" w:rsidRDefault="0040666B" w:rsidP="0040666B">
            <w:pPr>
              <w:numPr>
                <w:ilvl w:val="0"/>
                <w:numId w:val="10"/>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运维作业：支持运维作业定义，运维作业可以手动触发和定时触发。</w:t>
            </w:r>
          </w:p>
          <w:p w:rsidR="0040666B" w:rsidRPr="0040666B" w:rsidRDefault="0040666B" w:rsidP="0040666B">
            <w:pPr>
              <w:numPr>
                <w:ilvl w:val="0"/>
                <w:numId w:val="10"/>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运维流程编排：支持图形化方式编排运维流程。</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p>
        </w:tc>
      </w:tr>
      <w:tr w:rsidR="0040666B" w:rsidRPr="0040666B" w:rsidTr="000C48C1">
        <w:trPr>
          <w:trHeight w:val="425"/>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color w:val="000000"/>
                <w:sz w:val="22"/>
              </w:rPr>
            </w:pPr>
            <w:r w:rsidRPr="0040666B">
              <w:rPr>
                <w:rFonts w:ascii="宋体" w:eastAsia="宋体" w:hAnsi="宋体" w:cs="宋体" w:hint="eastAsia"/>
                <w:color w:val="000000"/>
                <w:sz w:val="22"/>
              </w:rPr>
              <w:lastRenderedPageBreak/>
              <w:t>3</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弹性计算服务</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1）功能要求：</w:t>
            </w:r>
          </w:p>
          <w:p w:rsidR="0040666B" w:rsidRPr="0040666B" w:rsidRDefault="0040666B" w:rsidP="0040666B">
            <w:pPr>
              <w:numPr>
                <w:ilvl w:val="0"/>
                <w:numId w:val="11"/>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支持云主机生命周期管理和维护。</w:t>
            </w:r>
          </w:p>
          <w:p w:rsidR="0040666B" w:rsidRPr="0040666B" w:rsidRDefault="0040666B" w:rsidP="0040666B">
            <w:pPr>
              <w:numPr>
                <w:ilvl w:val="0"/>
                <w:numId w:val="11"/>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支持对云主机CPU、内存、硬盘等基础指标进行监控，同时支持对云主机系统中的各进程CPU、内存、打开文件数进行监控，为用户提供系统级、主动式、细粒度监控服务。</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2）可靠性：</w:t>
            </w:r>
          </w:p>
          <w:p w:rsidR="0040666B" w:rsidRPr="0040666B" w:rsidRDefault="0040666B" w:rsidP="0040666B">
            <w:pPr>
              <w:numPr>
                <w:ilvl w:val="0"/>
                <w:numId w:val="12"/>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支持云主机按宿主机，机架，网络交换机物理拓扑的调度能力，提升业务的可靠性。控制台上分散策略支持严格分散和尽量分散两种可选。</w:t>
            </w:r>
          </w:p>
          <w:p w:rsidR="0040666B" w:rsidRPr="0040666B" w:rsidRDefault="0040666B" w:rsidP="0040666B">
            <w:pPr>
              <w:numPr>
                <w:ilvl w:val="0"/>
                <w:numId w:val="12"/>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支持云主机热迁移，运维人员可以手工指定迁移任务的带宽限制，降低迁移流量对正常业务的干扰。</w:t>
            </w:r>
          </w:p>
          <w:p w:rsidR="0040666B" w:rsidRPr="0040666B" w:rsidRDefault="0040666B" w:rsidP="0040666B">
            <w:pPr>
              <w:numPr>
                <w:ilvl w:val="0"/>
                <w:numId w:val="12"/>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支持云主机高可用（宕机迁移），当某台物理节点发生意外故障，在其上运行的云主机能够在其他正常的物理节点上重新启动，保障业务的连续性。</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3）安全性</w:t>
            </w:r>
          </w:p>
          <w:p w:rsidR="0040666B" w:rsidRPr="0040666B" w:rsidRDefault="0040666B" w:rsidP="0040666B">
            <w:pPr>
              <w:numPr>
                <w:ilvl w:val="0"/>
                <w:numId w:val="13"/>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支持云主机磁盘国密算法加密，能够对云盘中的数据、云盘和实例间传输的数据、云盘创建的所有快照进行加密处理，保障数据的安全性。</w:t>
            </w:r>
          </w:p>
          <w:p w:rsidR="0040666B" w:rsidRPr="0040666B" w:rsidRDefault="0040666B" w:rsidP="0040666B">
            <w:pPr>
              <w:numPr>
                <w:ilvl w:val="0"/>
                <w:numId w:val="13"/>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支持云主机网络防ARP欺骗，云平台应阻止用户非法修改IP地址和MAC地址后发出的数据包，提升安全性。</w:t>
            </w:r>
          </w:p>
          <w:p w:rsidR="0040666B" w:rsidRPr="0040666B" w:rsidRDefault="0040666B" w:rsidP="0040666B">
            <w:pPr>
              <w:numPr>
                <w:ilvl w:val="0"/>
                <w:numId w:val="13"/>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支持用户通过VNC方式远程访问云主机，同时支持用户设置云主机VNC密码（非系统密码），并能在用户VNC访问时进行VNC密码认证，保证终端用户对云主机的安全访问。</w:t>
            </w:r>
          </w:p>
          <w:p w:rsidR="0040666B" w:rsidRPr="0040666B" w:rsidRDefault="0040666B" w:rsidP="0040666B">
            <w:pPr>
              <w:numPr>
                <w:ilvl w:val="0"/>
                <w:numId w:val="13"/>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lastRenderedPageBreak/>
              <w:t>支持用户通过快照对云主机的数据进行备份，通过快照进行云服务器的数据恢复，可以为每块磁盘创建64个快照。</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p>
        </w:tc>
      </w:tr>
      <w:tr w:rsidR="0040666B" w:rsidRPr="0040666B" w:rsidTr="000C48C1">
        <w:trPr>
          <w:trHeight w:val="425"/>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color w:val="000000"/>
                <w:sz w:val="22"/>
              </w:rPr>
            </w:pPr>
            <w:r w:rsidRPr="0040666B">
              <w:rPr>
                <w:rFonts w:ascii="宋体" w:eastAsia="宋体" w:hAnsi="宋体" w:cs="宋体" w:hint="eastAsia"/>
                <w:color w:val="000000"/>
                <w:sz w:val="22"/>
              </w:rPr>
              <w:lastRenderedPageBreak/>
              <w:t>4</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弹性计算块存储服务</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1）总体要求：为云主机提供的低时延、持久性、高可靠性的数据块级存储设备。</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2）功能要求：支持在线扩展容量，扩容期间无需关闭虚拟机，无需卸载云盘；系统盘在线扩容不停业务。支持磁盘的创建、删除、卸载、扩容、挂载、查询、初始化等功能。</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3）功能指标：单个云盘最高支持32TB容量。</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4）安全性：支持分布式EC和三副本数据冗余保护，三副本模式下，数据三副本支持分布在3个机柜或3对接入交换机上。</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p>
        </w:tc>
      </w:tr>
      <w:tr w:rsidR="0040666B" w:rsidRPr="0040666B" w:rsidTr="000C48C1">
        <w:trPr>
          <w:trHeight w:val="425"/>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color w:val="000000"/>
                <w:sz w:val="22"/>
              </w:rPr>
            </w:pPr>
            <w:r w:rsidRPr="0040666B">
              <w:rPr>
                <w:rFonts w:ascii="宋体" w:eastAsia="宋体" w:hAnsi="宋体" w:cs="宋体" w:hint="eastAsia"/>
                <w:color w:val="000000"/>
                <w:sz w:val="22"/>
              </w:rPr>
              <w:t>5</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文件存储服务</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1）总体要求：为云主机提供的低时延、持久性、高可靠性的数据文件级存储设备。</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2）功能要求：</w:t>
            </w:r>
          </w:p>
          <w:p w:rsidR="0040666B" w:rsidRPr="0040666B" w:rsidRDefault="0040666B" w:rsidP="0040666B">
            <w:pPr>
              <w:numPr>
                <w:ilvl w:val="0"/>
                <w:numId w:val="14"/>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支持NFS v3.0/4.0，SMB2.1/3.0协议。</w:t>
            </w:r>
          </w:p>
          <w:p w:rsidR="0040666B" w:rsidRPr="0040666B" w:rsidRDefault="0040666B" w:rsidP="0040666B">
            <w:pPr>
              <w:numPr>
                <w:ilvl w:val="0"/>
                <w:numId w:val="14"/>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支持多个文件系统组成全局命名空间。</w:t>
            </w:r>
          </w:p>
          <w:p w:rsidR="0040666B" w:rsidRPr="0040666B" w:rsidRDefault="0040666B" w:rsidP="0040666B">
            <w:pPr>
              <w:numPr>
                <w:ilvl w:val="0"/>
                <w:numId w:val="14"/>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支持将NAS指定文件或目录归档到对象存储，可以按照不同时间段规则进行选择性归档。</w:t>
            </w:r>
          </w:p>
          <w:p w:rsidR="0040666B" w:rsidRPr="0040666B" w:rsidRDefault="0040666B" w:rsidP="0040666B">
            <w:pPr>
              <w:numPr>
                <w:ilvl w:val="0"/>
                <w:numId w:val="14"/>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支持目录级容量Quota 管理。</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3）可靠性：提供三副本数据保护，数据三副本支持分布在3个机柜或3对不同接入交换机上。（如有系统功能界面截图等相关证明材料，请在投标文件中提供）</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4）安全性：支持通过权限组对访问主机的IP地址进行读写访问权限控制，允许授权对象对文件系统进行只读操作或读写操作，当同一个授权对象匹配到多条规则时，高优先级规则将覆盖低优先级规则。</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p>
        </w:tc>
      </w:tr>
      <w:tr w:rsidR="0040666B" w:rsidRPr="0040666B" w:rsidTr="000C48C1">
        <w:trPr>
          <w:trHeight w:val="425"/>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color w:val="000000"/>
                <w:sz w:val="22"/>
              </w:rPr>
            </w:pPr>
            <w:r w:rsidRPr="0040666B">
              <w:rPr>
                <w:rFonts w:ascii="宋体" w:eastAsia="宋体" w:hAnsi="宋体" w:cs="宋体" w:hint="eastAsia"/>
                <w:color w:val="000000"/>
                <w:sz w:val="22"/>
              </w:rPr>
              <w:t>6</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对象存储服务</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1）总体要求：对象存储服务支持RESTful API接口、兼容Amazon S3接口，通过开发工具包SDK或直接通过RESTful API进行基础和高级对象存储操作，提供key-value键值对形式的对象存储服务</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2）功能要求：</w:t>
            </w:r>
          </w:p>
          <w:p w:rsidR="0040666B" w:rsidRPr="0040666B" w:rsidRDefault="0040666B" w:rsidP="0040666B">
            <w:pPr>
              <w:numPr>
                <w:ilvl w:val="0"/>
                <w:numId w:val="15"/>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支持原生图片处理服务: 创建图片处理规则、图片格式转换、图片效果处理、添加文字或图片水印、高级编辑自定义图片处理样式等。</w:t>
            </w:r>
          </w:p>
          <w:p w:rsidR="0040666B" w:rsidRPr="0040666B" w:rsidRDefault="0040666B" w:rsidP="0040666B">
            <w:pPr>
              <w:numPr>
                <w:ilvl w:val="0"/>
                <w:numId w:val="15"/>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支持对象的简单上传、追加上传、下载、删除、列举、复</w:t>
            </w:r>
            <w:r w:rsidRPr="0040666B">
              <w:rPr>
                <w:rFonts w:ascii="宋体" w:eastAsia="宋体" w:hAnsi="宋体" w:cs="宋体" w:hint="eastAsia"/>
                <w:color w:val="000000"/>
                <w:sz w:val="22"/>
              </w:rPr>
              <w:lastRenderedPageBreak/>
              <w:t>制，获取对象的元数据、创建多段上传任务。支持列举存储空间、创建存储空间、删除存储空间、列举存储空间内对象、获取存储空间的元数据。</w:t>
            </w:r>
          </w:p>
          <w:p w:rsidR="0040666B" w:rsidRPr="0040666B" w:rsidRDefault="0040666B" w:rsidP="0040666B">
            <w:pPr>
              <w:numPr>
                <w:ilvl w:val="0"/>
                <w:numId w:val="15"/>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支持生命周期管理、定义和管理存储空间内所有对象或对象的某个子集的生命周期、变更容量和变更归属。</w:t>
            </w:r>
          </w:p>
          <w:p w:rsidR="0040666B" w:rsidRPr="0040666B" w:rsidRDefault="0040666B" w:rsidP="0040666B">
            <w:pPr>
              <w:numPr>
                <w:ilvl w:val="0"/>
                <w:numId w:val="15"/>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3）功能指标：单个对象最大支持48.8TB，单租户支持最大10000个bucket并提供界面截图；每个bucket的生命周期最多可容纳1000规则。</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4）安全性：支持客户端加密功能，可以使用客户端加密SDK，在本地进行数据加密，并将加密后的数据上传到对象存储，既支持云平台密钥管理系统托管的用户主密钥，也支持用户自主管理的密钥。支持服务器端的加密功能，用户能够使用密钥管理系统上创建的密钥进行加密。可以使用国密算法对bucket内保存的数据以及单独object进行加密存储。</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p>
        </w:tc>
      </w:tr>
      <w:tr w:rsidR="0040666B" w:rsidRPr="0040666B" w:rsidTr="000C48C1">
        <w:trPr>
          <w:trHeight w:val="425"/>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color w:val="000000"/>
                <w:sz w:val="22"/>
              </w:rPr>
            </w:pPr>
            <w:r w:rsidRPr="0040666B">
              <w:rPr>
                <w:rFonts w:ascii="宋体" w:eastAsia="宋体" w:hAnsi="宋体" w:cs="宋体" w:hint="eastAsia"/>
                <w:color w:val="000000"/>
                <w:sz w:val="22"/>
              </w:rPr>
              <w:lastRenderedPageBreak/>
              <w:t>7</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专有网络服务</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1）总体要求：支持用户创建自己的专有网络，同时支持自定义配置IP地址、子网、路由表。支持不同VPC之间的安全隔离。</w:t>
            </w:r>
          </w:p>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2）功能要求：</w:t>
            </w:r>
          </w:p>
          <w:p w:rsidR="0040666B" w:rsidRPr="0040666B" w:rsidRDefault="0040666B" w:rsidP="0040666B">
            <w:pPr>
              <w:numPr>
                <w:ilvl w:val="0"/>
                <w:numId w:val="1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支持ENI弹性网卡（elastic network interface）绑定云服务器，在多个云服务器间自由迁移。支持为ENI绑定EIP。</w:t>
            </w:r>
          </w:p>
          <w:p w:rsidR="0040666B" w:rsidRPr="0040666B" w:rsidRDefault="0040666B" w:rsidP="0040666B">
            <w:pPr>
              <w:numPr>
                <w:ilvl w:val="0"/>
                <w:numId w:val="1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支持IPSEC VPN服务，支持IPsec-VPN建立专有网络（VPC）到本地数据中心的VPN连接，IPsec-VPN支持IKEv1和IKEv2协议，同时支持API方式配置。</w:t>
            </w:r>
          </w:p>
          <w:p w:rsidR="0040666B" w:rsidRPr="0040666B" w:rsidRDefault="0040666B" w:rsidP="0040666B">
            <w:pPr>
              <w:numPr>
                <w:ilvl w:val="0"/>
                <w:numId w:val="1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支持SSL VPN服务，支持通过SSL-VPN功能远程接入VPC，修改SSL服务端的名称、本端网段、客户端网段信息，支持创建SSL客户端证书，支持AES128、ASE192、AES256加密算法。支持API方式配置。</w:t>
            </w:r>
          </w:p>
          <w:p w:rsidR="0040666B" w:rsidRPr="0040666B" w:rsidRDefault="0040666B" w:rsidP="0040666B">
            <w:pPr>
              <w:numPr>
                <w:ilvl w:val="0"/>
                <w:numId w:val="1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支持共享VPC，支持按租户和资源集的VPC资源共享。VPC的所有者可以将VPC共享给同一组织的租户。</w:t>
            </w:r>
          </w:p>
          <w:p w:rsidR="0040666B" w:rsidRPr="0040666B" w:rsidRDefault="0040666B" w:rsidP="0040666B">
            <w:pPr>
              <w:numPr>
                <w:ilvl w:val="0"/>
                <w:numId w:val="1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支持在控制台上针对VPC配置多个CIDR地址段；支持新CIDR地址段的扩容。</w:t>
            </w:r>
          </w:p>
          <w:p w:rsidR="0040666B" w:rsidRPr="0040666B" w:rsidRDefault="0040666B" w:rsidP="0040666B">
            <w:pPr>
              <w:numPr>
                <w:ilvl w:val="0"/>
                <w:numId w:val="16"/>
              </w:num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支持用户可以创建网络ACL配置入向/出向规则，进行网络访问控制功能，从而实现对一个或多个子网流量的访问控制。</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p>
        </w:tc>
      </w:tr>
      <w:tr w:rsidR="0040666B" w:rsidRPr="0040666B" w:rsidTr="000C48C1">
        <w:trPr>
          <w:trHeight w:val="425"/>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color w:val="000000"/>
                <w:sz w:val="22"/>
              </w:rPr>
            </w:pPr>
            <w:r w:rsidRPr="0040666B">
              <w:rPr>
                <w:rFonts w:ascii="宋体" w:eastAsia="宋体" w:hAnsi="宋体" w:cs="宋体" w:hint="eastAsia"/>
                <w:color w:val="000000"/>
                <w:sz w:val="22"/>
              </w:rPr>
              <w:lastRenderedPageBreak/>
              <w:t>8</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负载均衡服务</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1）总体要求：负载均衡服务采用通用服务器架构实现。提供4层TCP/UDP和7层HTTP/HTTPS协议类型的服务。</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2）功能要求：</w:t>
            </w:r>
          </w:p>
          <w:p w:rsidR="0040666B" w:rsidRPr="0040666B" w:rsidRDefault="0040666B" w:rsidP="0040666B">
            <w:pPr>
              <w:numPr>
                <w:ilvl w:val="0"/>
                <w:numId w:val="17"/>
              </w:num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七层负载均衡模式下支持配置域名或者URL转发策略，将来自不同域名或者URL的请求转发给不同的ECS处理。</w:t>
            </w:r>
          </w:p>
          <w:p w:rsidR="0040666B" w:rsidRPr="0040666B" w:rsidRDefault="0040666B" w:rsidP="0040666B">
            <w:pPr>
              <w:numPr>
                <w:ilvl w:val="0"/>
                <w:numId w:val="17"/>
              </w:num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四层负载均衡支持TCP/UDP监听在后端应用服务器无插件模式下直接获取客户端源IP地址。七层负载均衡支持后端服务器应用程序通过HTTP头字段的X-FORWARD-FOR获取客户端源IP地址，支持从HTTP头字段扩展方式获取负载均衡实例Id和负载均衡VIP地址信息。</w:t>
            </w:r>
          </w:p>
          <w:p w:rsidR="0040666B" w:rsidRPr="0040666B" w:rsidRDefault="0040666B" w:rsidP="0040666B">
            <w:pPr>
              <w:numPr>
                <w:ilvl w:val="0"/>
                <w:numId w:val="17"/>
              </w:num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四层负载均衡支持提供主备服务器Active-Standby模式，负载均衡监听的后端添加主备两台后端应用服务器，当主机健康检查正常时，流量将直接转发至主机；当主机健康检查失败，流量将切换至备机，主备服务器不需要依赖Keepalived、pacemaker等应用高可用组件。</w:t>
            </w:r>
          </w:p>
          <w:p w:rsidR="0040666B" w:rsidRPr="0040666B" w:rsidRDefault="0040666B" w:rsidP="0040666B">
            <w:pPr>
              <w:numPr>
                <w:ilvl w:val="0"/>
                <w:numId w:val="17"/>
              </w:num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负载均衡支持4层一致性hash、轮询(RR)，加权轮询(WRR)和最小连接数(WLC)等调度算法，在上述每种调度算法4层支持TCP源地址会话保持，7层支持HTTP Cookie会话保持。</w:t>
            </w:r>
          </w:p>
          <w:p w:rsidR="0040666B" w:rsidRPr="0040666B" w:rsidRDefault="0040666B" w:rsidP="0040666B">
            <w:pPr>
              <w:numPr>
                <w:ilvl w:val="0"/>
                <w:numId w:val="17"/>
              </w:num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负载均衡支持公网和私网类型实例。支持私网实例绑定公网IP地址，提供同一个实例同时支持公网和私网客户端访问的功能。支持ping 私网负载均衡的IP地址用于VIP探活。</w:t>
            </w:r>
          </w:p>
          <w:p w:rsidR="0040666B" w:rsidRPr="0040666B" w:rsidRDefault="0040666B" w:rsidP="0040666B">
            <w:pPr>
              <w:numPr>
                <w:ilvl w:val="0"/>
                <w:numId w:val="17"/>
              </w:num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负载均衡支持配置性能保障型实例，针对不同的业务类型配置不同的规格，其中规格涉及并发连接数、每秒新建连接数、每秒查询请求数。支持单实例监听带宽配置，针对同一个VIP内不同的监听端口配置不同的带宽限制值。</w:t>
            </w:r>
          </w:p>
          <w:p w:rsidR="0040666B" w:rsidRPr="0040666B" w:rsidRDefault="0040666B" w:rsidP="0040666B">
            <w:pPr>
              <w:numPr>
                <w:ilvl w:val="0"/>
                <w:numId w:val="17"/>
              </w:numPr>
              <w:adjustRightInd w:val="0"/>
              <w:snapToGrid w:val="0"/>
              <w:spacing w:line="300" w:lineRule="auto"/>
              <w:jc w:val="left"/>
              <w:rPr>
                <w:rFonts w:ascii="宋体" w:eastAsia="宋体" w:hAnsi="宋体" w:cs="宋体"/>
                <w:sz w:val="22"/>
              </w:rPr>
            </w:pPr>
            <w:r w:rsidRPr="0040666B">
              <w:rPr>
                <w:rFonts w:ascii="宋体" w:eastAsia="宋体" w:hAnsi="宋体" w:cs="宋体" w:hint="eastAsia"/>
                <w:color w:val="000000"/>
                <w:sz w:val="22"/>
              </w:rPr>
              <w:t>支持配置多种实例规格，不同规格实例限定最大支持连接数，可以变更实例规格。（如有系统功能界面截图等相关证明材料，请在投标文件中提供）</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p>
        </w:tc>
      </w:tr>
      <w:tr w:rsidR="0040666B" w:rsidRPr="0040666B" w:rsidTr="000C48C1">
        <w:trPr>
          <w:trHeight w:val="425"/>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color w:val="000000"/>
                <w:sz w:val="22"/>
              </w:rPr>
            </w:pPr>
            <w:r w:rsidRPr="0040666B">
              <w:rPr>
                <w:rFonts w:ascii="宋体" w:eastAsia="宋体" w:hAnsi="宋体" w:cs="宋体" w:hint="eastAsia"/>
                <w:color w:val="000000"/>
                <w:sz w:val="22"/>
              </w:rPr>
              <w:t>9</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color w:val="000000"/>
                <w:sz w:val="22"/>
              </w:rPr>
              <w:t>云虚拟化平台安全服务</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numPr>
                <w:ilvl w:val="0"/>
                <w:numId w:val="18"/>
              </w:num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提供流量安全监控、态势感知、Web应用防火墙、云安全管理中心、敏感数据包含、数据库审计、数据梳理及脱敏系统、云堡垒机、漏洞扫描。主机安全防护、密钥管理服务、伪装欺骗系统等安全功能服务。</w:t>
            </w:r>
          </w:p>
          <w:p w:rsidR="0040666B" w:rsidRPr="0040666B" w:rsidRDefault="0040666B" w:rsidP="0040666B">
            <w:pPr>
              <w:numPr>
                <w:ilvl w:val="0"/>
                <w:numId w:val="18"/>
              </w:num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支持动态脱敏功能，可通过调用</w:t>
            </w:r>
            <w:r w:rsidRPr="0040666B">
              <w:rPr>
                <w:rFonts w:ascii="宋体" w:eastAsia="宋体" w:hAnsi="宋体" w:cs="宋体" w:hint="eastAsia"/>
                <w:color w:val="000000"/>
                <w:sz w:val="22"/>
              </w:rPr>
              <w:t>ExecDatamask</w:t>
            </w:r>
            <w:r w:rsidRPr="0040666B">
              <w:rPr>
                <w:rFonts w:ascii="宋体" w:eastAsia="宋体" w:hAnsi="宋体" w:cs="宋体" w:hint="eastAsia"/>
                <w:sz w:val="22"/>
              </w:rPr>
              <w:t>接口对数据进行动态脱敏。</w:t>
            </w:r>
            <w:r w:rsidRPr="0040666B">
              <w:rPr>
                <w:rFonts w:ascii="宋体" w:eastAsia="宋体" w:hAnsi="宋体" w:cs="宋体" w:hint="eastAsia"/>
                <w:color w:val="000000"/>
                <w:sz w:val="22"/>
              </w:rPr>
              <w:t>（如有系统功能界面截图等相关证明材</w:t>
            </w:r>
            <w:r w:rsidRPr="0040666B">
              <w:rPr>
                <w:rFonts w:ascii="宋体" w:eastAsia="宋体" w:hAnsi="宋体" w:cs="宋体" w:hint="eastAsia"/>
                <w:color w:val="000000"/>
                <w:sz w:val="22"/>
              </w:rPr>
              <w:lastRenderedPageBreak/>
              <w:t>料，请在投标文件中提供）</w:t>
            </w:r>
          </w:p>
          <w:p w:rsidR="0040666B" w:rsidRPr="0040666B" w:rsidRDefault="0040666B" w:rsidP="0040666B">
            <w:pPr>
              <w:numPr>
                <w:ilvl w:val="0"/>
                <w:numId w:val="18"/>
              </w:numPr>
              <w:adjustRightInd w:val="0"/>
              <w:snapToGrid w:val="0"/>
              <w:spacing w:line="300" w:lineRule="auto"/>
              <w:jc w:val="left"/>
              <w:rPr>
                <w:rFonts w:ascii="宋体" w:eastAsia="宋体" w:hAnsi="宋体" w:cs="宋体"/>
                <w:sz w:val="22"/>
              </w:rPr>
            </w:pPr>
            <w:r w:rsidRPr="0040666B">
              <w:rPr>
                <w:rFonts w:ascii="宋体" w:eastAsia="宋体" w:hAnsi="宋体" w:cs="宋体" w:hint="eastAsia"/>
                <w:color w:val="000000"/>
                <w:sz w:val="22"/>
              </w:rPr>
              <w:t>支持端口扫描欺骗策略，可添加需要防护的IP和端口，对恶意端口扫描行为进行欺骗。（如有系统功能界面截图等相关证明材料，请在投标文件中提供）</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p>
        </w:tc>
      </w:tr>
      <w:tr w:rsidR="0040666B" w:rsidRPr="0040666B" w:rsidTr="000C48C1">
        <w:trPr>
          <w:trHeight w:val="425"/>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color w:val="000000"/>
                <w:sz w:val="22"/>
              </w:rPr>
            </w:pPr>
            <w:r w:rsidRPr="0040666B">
              <w:rPr>
                <w:rFonts w:ascii="宋体" w:eastAsia="宋体" w:hAnsi="宋体" w:cs="宋体" w:hint="eastAsia"/>
                <w:color w:val="000000"/>
                <w:sz w:val="22"/>
              </w:rPr>
              <w:lastRenderedPageBreak/>
              <w:t>10</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sz w:val="22"/>
              </w:rPr>
              <w:t>裸机管理服务软件基础版</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整体要求：对物理机执行节点级别的管理。按纳管的服务器台数计费。</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功能要求：裸机管理服务可纳管物理服务器，支持裸机自动装机、加入VPC网络、机器运维、监控告警等功能</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支持托管模式，使用客户原有操作系统，不需要重新装机，通过运维控制台录入IP、账户、密码注册到裸机资源池，之后在运营控制台，对裸机进行开关机、重启、监控、查询操作日志等</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支持裸机实例加入VPC，相同VPC内网络互通，不同VPC之间网络隔离，并且提供网络ACL配置，保证裸机实例的安全性。</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支持用户自定义镜像，镜像文件格式支持.tgz、.qcow2。</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支持带外管理，支持服务器上下电；</w:t>
            </w:r>
          </w:p>
          <w:p w:rsidR="0040666B" w:rsidRPr="0040666B" w:rsidRDefault="0040666B" w:rsidP="0040666B">
            <w:pPr>
              <w:wordWrap w:val="0"/>
              <w:topLinePunct/>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镜像中心提供业界常用操作系统镜像，提供用户自定义镜像上传功能</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p>
        </w:tc>
      </w:tr>
      <w:tr w:rsidR="0040666B" w:rsidRPr="0040666B" w:rsidTr="000C48C1">
        <w:trPr>
          <w:trHeight w:val="425"/>
          <w:jc w:val="center"/>
        </w:trPr>
        <w:tc>
          <w:tcPr>
            <w:tcW w:w="409" w:type="pct"/>
            <w:tcBorders>
              <w:top w:val="single" w:sz="4" w:space="0" w:color="000000"/>
              <w:left w:val="single" w:sz="4" w:space="0" w:color="000000"/>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center"/>
              <w:rPr>
                <w:rFonts w:ascii="宋体" w:eastAsia="宋体" w:hAnsi="宋体" w:cs="宋体"/>
                <w:color w:val="000000"/>
                <w:sz w:val="22"/>
              </w:rPr>
            </w:pPr>
            <w:r w:rsidRPr="0040666B">
              <w:rPr>
                <w:rFonts w:ascii="宋体" w:eastAsia="宋体" w:hAnsi="宋体" w:cs="宋体" w:hint="eastAsia"/>
                <w:color w:val="000000"/>
                <w:sz w:val="22"/>
              </w:rPr>
              <w:t>11</w:t>
            </w:r>
          </w:p>
        </w:tc>
        <w:tc>
          <w:tcPr>
            <w:tcW w:w="65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r w:rsidRPr="0040666B">
              <w:rPr>
                <w:rFonts w:ascii="宋体" w:eastAsia="宋体" w:hAnsi="宋体" w:cs="宋体" w:hint="eastAsia"/>
                <w:sz w:val="22"/>
              </w:rPr>
              <w:t>云接入网关</w:t>
            </w:r>
          </w:p>
        </w:tc>
        <w:tc>
          <w:tcPr>
            <w:tcW w:w="3506" w:type="pct"/>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整体要求：云接入网关提供通用裸机接入VPC、混合云网络，单个云接入网关实例支持48台裸机2x10/25GE网络接入</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功能要求：支持多种接入方式，包括硬件设备、软件客户端和虚拟设备</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支持双机热备和负载均衡，确保网络连接的高可用性</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支持云服务访问，裸机可通过anytunnel ，singletunnel vip访问云服务的能力</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支持IPsec VPN和SSL VPN，保障数据传输的安全性。</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支持用户自定义镜像，镜像文件格式支持.tgz、.qcow2。</w:t>
            </w:r>
          </w:p>
          <w:p w:rsidR="0040666B" w:rsidRPr="0040666B" w:rsidRDefault="0040666B" w:rsidP="0040666B">
            <w:pPr>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支持带外管理，支持服务器上下电；</w:t>
            </w:r>
          </w:p>
          <w:p w:rsidR="0040666B" w:rsidRPr="0040666B" w:rsidRDefault="0040666B" w:rsidP="0040666B">
            <w:pPr>
              <w:wordWrap w:val="0"/>
              <w:adjustRightInd w:val="0"/>
              <w:snapToGrid w:val="0"/>
              <w:spacing w:line="300" w:lineRule="auto"/>
              <w:jc w:val="left"/>
              <w:rPr>
                <w:rFonts w:ascii="宋体" w:eastAsia="宋体" w:hAnsi="宋体" w:cs="宋体"/>
                <w:sz w:val="22"/>
              </w:rPr>
            </w:pPr>
            <w:r w:rsidRPr="0040666B">
              <w:rPr>
                <w:rFonts w:ascii="宋体" w:eastAsia="宋体" w:hAnsi="宋体" w:cs="宋体" w:hint="eastAsia"/>
                <w:sz w:val="22"/>
              </w:rPr>
              <w:t>支持云服务访问，裸机可通过anytunnel ，singletunnel vip访问云服务的能力</w:t>
            </w:r>
          </w:p>
        </w:tc>
        <w:tc>
          <w:tcPr>
            <w:tcW w:w="430" w:type="pct"/>
            <w:tcBorders>
              <w:top w:val="single" w:sz="4" w:space="0" w:color="000000"/>
              <w:left w:val="single" w:sz="4" w:space="0" w:color="auto"/>
              <w:bottom w:val="single" w:sz="4" w:space="0" w:color="000000"/>
              <w:right w:val="single" w:sz="4" w:space="0" w:color="000000"/>
            </w:tcBorders>
            <w:vAlign w:val="center"/>
          </w:tcPr>
          <w:p w:rsidR="0040666B" w:rsidRPr="0040666B" w:rsidRDefault="0040666B" w:rsidP="0040666B">
            <w:pPr>
              <w:adjustRightInd w:val="0"/>
              <w:snapToGrid w:val="0"/>
              <w:spacing w:line="300" w:lineRule="auto"/>
              <w:jc w:val="left"/>
              <w:rPr>
                <w:rFonts w:ascii="宋体" w:eastAsia="宋体" w:hAnsi="宋体" w:cs="宋体"/>
                <w:color w:val="000000"/>
                <w:sz w:val="22"/>
              </w:rPr>
            </w:pPr>
          </w:p>
        </w:tc>
      </w:tr>
    </w:tbl>
    <w:p w:rsidR="0040666B" w:rsidRPr="0040666B" w:rsidRDefault="0040666B" w:rsidP="0040666B">
      <w:pPr>
        <w:adjustRightInd w:val="0"/>
        <w:snapToGrid w:val="0"/>
        <w:spacing w:line="300" w:lineRule="auto"/>
        <w:rPr>
          <w:rFonts w:ascii="Times New Roman" w:eastAsia="宋体" w:hAnsi="Times New Roman" w:cs="Times New Roman"/>
          <w:b/>
          <w:color w:val="FF0000"/>
          <w:sz w:val="22"/>
          <w:u w:val="single"/>
        </w:rPr>
      </w:pP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2" w:name="_Toc190851017"/>
      <w:r w:rsidRPr="0040666B">
        <w:rPr>
          <w:rFonts w:ascii="Times New Roman" w:eastAsia="宋体" w:hAnsi="Times New Roman" w:cs="Times New Roman"/>
          <w:b/>
          <w:color w:val="000000"/>
          <w:sz w:val="22"/>
        </w:rPr>
        <w:t>11</w:t>
      </w:r>
      <w:r w:rsidRPr="0040666B">
        <w:rPr>
          <w:rFonts w:ascii="Times New Roman" w:eastAsia="宋体" w:hAnsi="Times New Roman" w:cs="Times New Roman"/>
          <w:b/>
          <w:color w:val="000000"/>
          <w:sz w:val="22"/>
        </w:rPr>
        <w:t>质量标准和验收方案</w:t>
      </w:r>
      <w:bookmarkEnd w:id="72"/>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color w:val="000000"/>
          <w:sz w:val="22"/>
        </w:rPr>
      </w:pPr>
      <w:r w:rsidRPr="0040666B">
        <w:rPr>
          <w:rFonts w:ascii="Times New Roman" w:eastAsia="宋体" w:hAnsi="Times New Roman" w:cs="Times New Roman"/>
          <w:b/>
          <w:color w:val="000000"/>
          <w:sz w:val="22"/>
        </w:rPr>
        <w:t>11.1</w:t>
      </w:r>
      <w:r w:rsidRPr="0040666B">
        <w:rPr>
          <w:rFonts w:ascii="Times New Roman" w:eastAsia="宋体" w:hAnsi="Times New Roman" w:cs="Times New Roman" w:hint="eastAsia"/>
          <w:b/>
          <w:color w:val="000000"/>
          <w:sz w:val="22"/>
        </w:rPr>
        <w:t>质量标准</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11.1.1 </w:t>
      </w:r>
      <w:r w:rsidRPr="0040666B">
        <w:rPr>
          <w:rFonts w:ascii="Times New Roman" w:eastAsia="宋体" w:hAnsi="Times New Roman" w:cs="Times New Roman" w:hint="eastAsia"/>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w:t>
      </w:r>
      <w:r w:rsidRPr="0040666B">
        <w:rPr>
          <w:rFonts w:ascii="Times New Roman" w:eastAsia="宋体" w:hAnsi="Times New Roman" w:cs="Times New Roman" w:hint="eastAsia"/>
          <w:color w:val="000000"/>
          <w:sz w:val="22"/>
        </w:rPr>
        <w:lastRenderedPageBreak/>
        <w:t>标准确定。</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11.1.2 </w:t>
      </w:r>
      <w:r w:rsidRPr="0040666B">
        <w:rPr>
          <w:rFonts w:ascii="Times New Roman" w:eastAsia="宋体" w:hAnsi="Times New Roman" w:cs="Times New Roman" w:hint="eastAsia"/>
          <w:color w:val="000000"/>
          <w:sz w:val="22"/>
        </w:rPr>
        <w:t>中标人所交付的信息系统还应符合国家和上海市有关系统运行安全之规定。</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color w:val="000000"/>
          <w:sz w:val="22"/>
        </w:rPr>
      </w:pPr>
      <w:r w:rsidRPr="0040666B">
        <w:rPr>
          <w:rFonts w:ascii="Times New Roman" w:eastAsia="宋体" w:hAnsi="Times New Roman" w:cs="Times New Roman"/>
          <w:b/>
          <w:color w:val="000000"/>
          <w:sz w:val="22"/>
        </w:rPr>
        <w:t>11.2</w:t>
      </w:r>
      <w:r w:rsidRPr="0040666B">
        <w:rPr>
          <w:rFonts w:ascii="Times New Roman" w:eastAsia="宋体" w:hAnsi="Times New Roman" w:cs="Times New Roman" w:hint="eastAsia"/>
          <w:b/>
          <w:color w:val="000000"/>
          <w:sz w:val="22"/>
        </w:rPr>
        <w:t>验收方案</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11.2.1 </w:t>
      </w:r>
      <w:r w:rsidRPr="0040666B">
        <w:rPr>
          <w:rFonts w:ascii="Times New Roman" w:eastAsia="宋体" w:hAnsi="Times New Roman" w:cs="Times New Roman" w:hint="eastAsia"/>
          <w:color w:val="000000"/>
          <w:sz w:val="22"/>
        </w:rPr>
        <w:t>本项目验收将由采购人组织进行，采购人也可委托第三方组织验收。</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11.2.2</w:t>
      </w:r>
      <w:r w:rsidRPr="0040666B">
        <w:rPr>
          <w:rFonts w:ascii="Times New Roman" w:eastAsia="宋体" w:hAnsi="Times New Roman" w:cs="Times New Roman" w:hint="eastAsia"/>
          <w:color w:val="000000"/>
          <w:sz w:val="22"/>
        </w:rPr>
        <w:t>非国产化政务云平台和国产化政务云平台应满足</w:t>
      </w:r>
      <w:r w:rsidRPr="0040666B">
        <w:rPr>
          <w:rFonts w:ascii="Times New Roman" w:eastAsia="宋体" w:hAnsi="Times New Roman" w:cs="Times New Roman" w:hint="eastAsia"/>
          <w:color w:val="000000"/>
          <w:sz w:val="22"/>
        </w:rPr>
        <w:t>GB/T 22239-2019</w:t>
      </w:r>
      <w:r w:rsidRPr="0040666B">
        <w:rPr>
          <w:rFonts w:ascii="Times New Roman" w:eastAsia="宋体" w:hAnsi="Times New Roman" w:cs="Times New Roman" w:hint="eastAsia"/>
          <w:color w:val="000000"/>
          <w:sz w:val="22"/>
        </w:rPr>
        <w:t>《信息安全技术</w:t>
      </w:r>
      <w:r w:rsidRPr="0040666B">
        <w:rPr>
          <w:rFonts w:ascii="Times New Roman" w:eastAsia="宋体" w:hAnsi="Times New Roman" w:cs="Times New Roman" w:hint="eastAsia"/>
          <w:color w:val="000000"/>
          <w:sz w:val="22"/>
        </w:rPr>
        <w:t xml:space="preserve"> </w:t>
      </w:r>
      <w:r w:rsidRPr="0040666B">
        <w:rPr>
          <w:rFonts w:ascii="Times New Roman" w:eastAsia="宋体" w:hAnsi="Times New Roman" w:cs="Times New Roman" w:hint="eastAsia"/>
          <w:color w:val="000000"/>
          <w:sz w:val="22"/>
        </w:rPr>
        <w:t>网络安全等级保护基本要求》三级要求，并由中标人分别提供网络安全等级保护三级测评报告。</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11.2.3</w:t>
      </w:r>
      <w:r w:rsidRPr="0040666B">
        <w:rPr>
          <w:rFonts w:ascii="Times New Roman" w:eastAsia="宋体" w:hAnsi="Times New Roman" w:cs="Times New Roman" w:hint="eastAsia"/>
          <w:color w:val="000000"/>
          <w:sz w:val="22"/>
        </w:rPr>
        <w:t>国产化政务云平台应满足</w:t>
      </w:r>
      <w:r w:rsidRPr="0040666B">
        <w:rPr>
          <w:rFonts w:ascii="Times New Roman" w:eastAsia="宋体" w:hAnsi="Times New Roman" w:cs="Times New Roman" w:hint="eastAsia"/>
          <w:color w:val="000000"/>
          <w:sz w:val="22"/>
        </w:rPr>
        <w:t>GB/T 39786-2021</w:t>
      </w:r>
      <w:r w:rsidRPr="0040666B">
        <w:rPr>
          <w:rFonts w:ascii="Times New Roman" w:eastAsia="宋体" w:hAnsi="Times New Roman" w:cs="Times New Roman" w:hint="eastAsia"/>
          <w:color w:val="000000"/>
          <w:sz w:val="22"/>
        </w:rPr>
        <w:t>《信息安全技术</w:t>
      </w:r>
      <w:r w:rsidRPr="0040666B">
        <w:rPr>
          <w:rFonts w:ascii="Times New Roman" w:eastAsia="宋体" w:hAnsi="Times New Roman" w:cs="Times New Roman" w:hint="eastAsia"/>
          <w:color w:val="000000"/>
          <w:sz w:val="22"/>
        </w:rPr>
        <w:t xml:space="preserve"> </w:t>
      </w:r>
      <w:r w:rsidRPr="0040666B">
        <w:rPr>
          <w:rFonts w:ascii="Times New Roman" w:eastAsia="宋体" w:hAnsi="Times New Roman" w:cs="Times New Roman" w:hint="eastAsia"/>
          <w:color w:val="000000"/>
          <w:sz w:val="22"/>
        </w:rPr>
        <w:t>信息系统密码应用基本要求》，并由中标人提供商用密码应用安全性评估报告。</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3" w:name="_Toc214978231"/>
      <w:r w:rsidRPr="0040666B">
        <w:rPr>
          <w:rFonts w:ascii="Times New Roman" w:eastAsia="宋体" w:hAnsi="Times New Roman" w:cs="Times New Roman"/>
          <w:b/>
          <w:color w:val="000000"/>
          <w:sz w:val="22"/>
        </w:rPr>
        <w:t>12</w:t>
      </w:r>
      <w:r w:rsidRPr="0040666B">
        <w:rPr>
          <w:rFonts w:ascii="Times New Roman" w:eastAsia="宋体" w:hAnsi="Times New Roman" w:cs="Times New Roman"/>
          <w:b/>
          <w:color w:val="000000"/>
          <w:sz w:val="22"/>
        </w:rPr>
        <w:t>人员及设备配备要求</w:t>
      </w:r>
      <w:bookmarkEnd w:id="73"/>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color w:val="000000"/>
          <w:sz w:val="22"/>
        </w:rPr>
      </w:pPr>
      <w:r w:rsidRPr="0040666B">
        <w:rPr>
          <w:rFonts w:ascii="Times New Roman" w:eastAsia="宋体" w:hAnsi="Times New Roman" w:cs="Times New Roman"/>
          <w:b/>
          <w:color w:val="000000"/>
          <w:sz w:val="22"/>
        </w:rPr>
        <w:t>1</w:t>
      </w:r>
      <w:r w:rsidRPr="0040666B">
        <w:rPr>
          <w:rFonts w:ascii="Times New Roman" w:eastAsia="宋体" w:hAnsi="Times New Roman" w:cs="Times New Roman" w:hint="eastAsia"/>
          <w:b/>
          <w:color w:val="000000"/>
          <w:sz w:val="22"/>
        </w:rPr>
        <w:t>2</w:t>
      </w:r>
      <w:r w:rsidRPr="0040666B">
        <w:rPr>
          <w:rFonts w:ascii="Times New Roman" w:eastAsia="宋体" w:hAnsi="Times New Roman" w:cs="Times New Roman"/>
          <w:b/>
          <w:color w:val="000000"/>
          <w:sz w:val="22"/>
        </w:rPr>
        <w:t>.</w:t>
      </w:r>
      <w:r w:rsidRPr="0040666B">
        <w:rPr>
          <w:rFonts w:ascii="Times New Roman" w:eastAsia="宋体" w:hAnsi="Times New Roman" w:cs="Times New Roman" w:hint="eastAsia"/>
          <w:b/>
          <w:color w:val="000000"/>
          <w:sz w:val="22"/>
        </w:rPr>
        <w:t>1</w:t>
      </w:r>
      <w:r w:rsidRPr="0040666B">
        <w:rPr>
          <w:rFonts w:ascii="Times New Roman" w:eastAsia="宋体" w:hAnsi="Times New Roman" w:cs="Times New Roman" w:hint="eastAsia"/>
          <w:b/>
          <w:color w:val="000000"/>
          <w:sz w:val="22"/>
        </w:rPr>
        <w:t>人员要求</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w:t>
      </w:r>
      <w:r w:rsidRPr="0040666B">
        <w:rPr>
          <w:rFonts w:ascii="Times New Roman" w:eastAsia="宋体" w:hAnsi="Times New Roman" w:cs="Times New Roman"/>
          <w:color w:val="000000"/>
          <w:sz w:val="22"/>
        </w:rPr>
        <w:t>1</w:t>
      </w:r>
      <w:r w:rsidRPr="0040666B">
        <w:rPr>
          <w:rFonts w:ascii="Times New Roman" w:eastAsia="宋体" w:hAnsi="Times New Roman" w:cs="Times New Roman" w:hint="eastAsia"/>
          <w:color w:val="000000"/>
          <w:sz w:val="22"/>
        </w:rPr>
        <w:t>）中标人应为本项目单独建立运维管理组织，配置相应团队。</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u w:val="single"/>
        </w:rPr>
      </w:pPr>
      <w:r w:rsidRPr="0040666B">
        <w:rPr>
          <w:rFonts w:ascii="Times New Roman" w:eastAsia="宋体" w:hAnsi="Times New Roman" w:cs="Times New Roman" w:hint="eastAsia"/>
          <w:b/>
          <w:color w:val="000000"/>
          <w:sz w:val="22"/>
          <w:u w:val="single"/>
        </w:rPr>
        <w:t>（</w:t>
      </w:r>
      <w:r w:rsidRPr="0040666B">
        <w:rPr>
          <w:rFonts w:ascii="Times New Roman" w:eastAsia="宋体" w:hAnsi="Times New Roman" w:cs="Times New Roman"/>
          <w:b/>
          <w:color w:val="000000"/>
          <w:sz w:val="22"/>
          <w:u w:val="single"/>
        </w:rPr>
        <w:t>2</w:t>
      </w:r>
      <w:r w:rsidRPr="0040666B">
        <w:rPr>
          <w:rFonts w:ascii="Times New Roman" w:eastAsia="宋体" w:hAnsi="Times New Roman" w:cs="Times New Roman" w:hint="eastAsia"/>
          <w:b/>
          <w:color w:val="000000"/>
          <w:sz w:val="22"/>
          <w:u w:val="single"/>
        </w:rPr>
        <w:t>）包</w:t>
      </w:r>
      <w:r w:rsidRPr="0040666B">
        <w:rPr>
          <w:rFonts w:ascii="Times New Roman" w:eastAsia="宋体" w:hAnsi="Times New Roman" w:cs="Times New Roman" w:hint="eastAsia"/>
          <w:b/>
          <w:color w:val="000000"/>
          <w:sz w:val="22"/>
          <w:u w:val="single"/>
        </w:rPr>
        <w:t>1</w:t>
      </w:r>
      <w:r w:rsidRPr="0040666B">
        <w:rPr>
          <w:rFonts w:ascii="Times New Roman" w:eastAsia="宋体" w:hAnsi="Times New Roman" w:cs="Times New Roman" w:hint="eastAsia"/>
          <w:b/>
          <w:sz w:val="22"/>
          <w:u w:val="single"/>
        </w:rPr>
        <w:t>岗位要求详见人员岗位配置表：</w:t>
      </w:r>
    </w:p>
    <w:p w:rsidR="0040666B" w:rsidRPr="0040666B" w:rsidRDefault="0040666B" w:rsidP="0040666B">
      <w:pPr>
        <w:adjustRightInd w:val="0"/>
        <w:snapToGrid w:val="0"/>
        <w:spacing w:line="300" w:lineRule="auto"/>
        <w:jc w:val="center"/>
        <w:rPr>
          <w:rFonts w:ascii="Times New Roman" w:eastAsia="宋体" w:hAnsi="Times New Roman" w:cs="Times New Roman"/>
          <w:b/>
          <w:bCs/>
          <w:color w:val="000000"/>
          <w:sz w:val="22"/>
        </w:rPr>
      </w:pPr>
      <w:r w:rsidRPr="0040666B">
        <w:rPr>
          <w:rFonts w:ascii="Times New Roman" w:eastAsia="宋体" w:hAnsi="Times New Roman" w:cs="Times New Roman" w:hint="eastAsia"/>
          <w:b/>
          <w:bCs/>
          <w:color w:val="000000"/>
          <w:sz w:val="22"/>
        </w:rPr>
        <w:t>人员岗位配置表</w:t>
      </w:r>
    </w:p>
    <w:tbl>
      <w:tblPr>
        <w:tblW w:w="4998" w:type="pct"/>
        <w:jc w:val="center"/>
        <w:tblLook w:val="04A0" w:firstRow="1" w:lastRow="0" w:firstColumn="1" w:lastColumn="0" w:noHBand="0" w:noVBand="1"/>
      </w:tblPr>
      <w:tblGrid>
        <w:gridCol w:w="878"/>
        <w:gridCol w:w="1411"/>
        <w:gridCol w:w="4587"/>
        <w:gridCol w:w="825"/>
        <w:gridCol w:w="818"/>
      </w:tblGrid>
      <w:tr w:rsidR="0040666B" w:rsidRPr="0040666B" w:rsidTr="000C48C1">
        <w:trPr>
          <w:trHeight w:val="23"/>
          <w:tblHeader/>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序号</w:t>
            </w:r>
          </w:p>
        </w:tc>
        <w:tc>
          <w:tcPr>
            <w:tcW w:w="828"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岗位名称</w:t>
            </w:r>
          </w:p>
        </w:tc>
        <w:tc>
          <w:tcPr>
            <w:tcW w:w="2691"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具体要求</w:t>
            </w:r>
          </w:p>
        </w:tc>
        <w:tc>
          <w:tcPr>
            <w:tcW w:w="484"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数量要求</w:t>
            </w:r>
          </w:p>
        </w:tc>
        <w:tc>
          <w:tcPr>
            <w:tcW w:w="480"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备注</w:t>
            </w:r>
          </w:p>
        </w:tc>
      </w:tr>
      <w:tr w:rsidR="0040666B" w:rsidRPr="0040666B" w:rsidTr="000C48C1">
        <w:trPr>
          <w:trHeight w:val="23"/>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bCs/>
                <w:sz w:val="22"/>
              </w:rPr>
              <w:t>1</w:t>
            </w:r>
          </w:p>
        </w:tc>
        <w:tc>
          <w:tcPr>
            <w:tcW w:w="828"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项目经理</w:t>
            </w:r>
          </w:p>
        </w:tc>
        <w:tc>
          <w:tcPr>
            <w:tcW w:w="2691"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具有高级工程师或同等级别证书，承担过同类项目经验。如具有</w:t>
            </w:r>
            <w:r w:rsidRPr="0040666B">
              <w:rPr>
                <w:rFonts w:ascii="Times New Roman" w:eastAsia="宋体" w:hAnsi="宋体" w:cs="Times New Roman"/>
                <w:bCs/>
                <w:sz w:val="22"/>
              </w:rPr>
              <w:t xml:space="preserve"> PMP </w:t>
            </w:r>
            <w:r w:rsidRPr="0040666B">
              <w:rPr>
                <w:rFonts w:ascii="Times New Roman" w:eastAsia="宋体" w:hAnsi="宋体" w:cs="Times New Roman" w:hint="eastAsia"/>
                <w:bCs/>
                <w:sz w:val="22"/>
              </w:rPr>
              <w:t>项目管理的能力证书请提供相关证明文件。</w:t>
            </w:r>
          </w:p>
        </w:tc>
        <w:tc>
          <w:tcPr>
            <w:tcW w:w="484"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bCs/>
                <w:sz w:val="22"/>
              </w:rPr>
              <w:t>1</w:t>
            </w:r>
          </w:p>
        </w:tc>
        <w:tc>
          <w:tcPr>
            <w:tcW w:w="480"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r w:rsidR="0040666B" w:rsidRPr="0040666B" w:rsidTr="000C48C1">
        <w:trPr>
          <w:trHeight w:val="23"/>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bCs/>
                <w:sz w:val="22"/>
              </w:rPr>
              <w:t>2</w:t>
            </w:r>
          </w:p>
        </w:tc>
        <w:tc>
          <w:tcPr>
            <w:tcW w:w="828"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实施工程师</w:t>
            </w:r>
          </w:p>
        </w:tc>
        <w:tc>
          <w:tcPr>
            <w:tcW w:w="2691"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其中</w:t>
            </w:r>
            <w:r w:rsidRPr="0040666B">
              <w:rPr>
                <w:rFonts w:ascii="Times New Roman" w:eastAsia="宋体" w:hAnsi="宋体" w:cs="Times New Roman"/>
                <w:bCs/>
                <w:sz w:val="22"/>
              </w:rPr>
              <w:t>1</w:t>
            </w:r>
            <w:r w:rsidRPr="0040666B">
              <w:rPr>
                <w:rFonts w:ascii="Times New Roman" w:eastAsia="宋体" w:hAnsi="宋体" w:cs="Times New Roman" w:hint="eastAsia"/>
                <w:bCs/>
                <w:sz w:val="22"/>
              </w:rPr>
              <w:t>人为实施工程师负责人。</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其中</w:t>
            </w:r>
            <w:r w:rsidRPr="0040666B">
              <w:rPr>
                <w:rFonts w:ascii="Times New Roman" w:eastAsia="宋体" w:hAnsi="宋体" w:cs="Times New Roman"/>
                <w:bCs/>
                <w:sz w:val="22"/>
              </w:rPr>
              <w:t>5</w:t>
            </w:r>
            <w:r w:rsidRPr="0040666B">
              <w:rPr>
                <w:rFonts w:ascii="Times New Roman" w:eastAsia="宋体" w:hAnsi="宋体" w:cs="Times New Roman" w:hint="eastAsia"/>
                <w:bCs/>
                <w:sz w:val="22"/>
              </w:rPr>
              <w:t>人具备中级工程师及以上能力证书，其余</w:t>
            </w:r>
            <w:r w:rsidRPr="0040666B">
              <w:rPr>
                <w:rFonts w:ascii="Times New Roman" w:eastAsia="宋体" w:hAnsi="宋体" w:cs="Times New Roman"/>
                <w:bCs/>
                <w:sz w:val="22"/>
              </w:rPr>
              <w:t>5</w:t>
            </w:r>
            <w:r w:rsidRPr="0040666B">
              <w:rPr>
                <w:rFonts w:ascii="Times New Roman" w:eastAsia="宋体" w:hAnsi="宋体" w:cs="Times New Roman" w:hint="eastAsia"/>
                <w:bCs/>
                <w:sz w:val="22"/>
              </w:rPr>
              <w:t>人如有</w:t>
            </w:r>
            <w:r w:rsidRPr="0040666B">
              <w:rPr>
                <w:rFonts w:ascii="Times New Roman" w:eastAsia="宋体" w:hAnsi="宋体" w:cs="Times New Roman"/>
                <w:bCs/>
                <w:sz w:val="22"/>
              </w:rPr>
              <w:t>PMP</w:t>
            </w:r>
            <w:r w:rsidRPr="0040666B">
              <w:rPr>
                <w:rFonts w:ascii="Times New Roman" w:eastAsia="宋体" w:hAnsi="宋体" w:cs="Times New Roman" w:hint="eastAsia"/>
                <w:bCs/>
                <w:sz w:val="22"/>
              </w:rPr>
              <w:t>、网络、云平台、安全专业能力证书请提供相关证明文件。</w:t>
            </w:r>
          </w:p>
        </w:tc>
        <w:tc>
          <w:tcPr>
            <w:tcW w:w="484"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bCs/>
                <w:sz w:val="22"/>
              </w:rPr>
              <w:t>10</w:t>
            </w:r>
          </w:p>
        </w:tc>
        <w:tc>
          <w:tcPr>
            <w:tcW w:w="480"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r w:rsidR="0040666B" w:rsidRPr="0040666B" w:rsidTr="000C48C1">
        <w:trPr>
          <w:trHeight w:val="23"/>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bCs/>
                <w:sz w:val="22"/>
              </w:rPr>
              <w:t>3</w:t>
            </w:r>
          </w:p>
        </w:tc>
        <w:tc>
          <w:tcPr>
            <w:tcW w:w="828"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核心运维工程师</w:t>
            </w:r>
          </w:p>
        </w:tc>
        <w:tc>
          <w:tcPr>
            <w:tcW w:w="2691"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具有同类项目维护经验，负责项目整体运维。</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其中</w:t>
            </w:r>
            <w:r w:rsidRPr="0040666B">
              <w:rPr>
                <w:rFonts w:ascii="Times New Roman" w:eastAsia="宋体" w:hAnsi="宋体" w:cs="Times New Roman"/>
                <w:bCs/>
                <w:sz w:val="22"/>
              </w:rPr>
              <w:t>5</w:t>
            </w:r>
            <w:r w:rsidRPr="0040666B">
              <w:rPr>
                <w:rFonts w:ascii="Times New Roman" w:eastAsia="宋体" w:hAnsi="宋体" w:cs="Times New Roman" w:hint="eastAsia"/>
                <w:bCs/>
                <w:sz w:val="22"/>
              </w:rPr>
              <w:t>人具备中级工程师及以上能力证书，其余</w:t>
            </w:r>
            <w:r w:rsidRPr="0040666B">
              <w:rPr>
                <w:rFonts w:ascii="Times New Roman" w:eastAsia="宋体" w:hAnsi="宋体" w:cs="Times New Roman"/>
                <w:bCs/>
                <w:sz w:val="22"/>
              </w:rPr>
              <w:t>5</w:t>
            </w:r>
            <w:r w:rsidRPr="0040666B">
              <w:rPr>
                <w:rFonts w:ascii="Times New Roman" w:eastAsia="宋体" w:hAnsi="宋体" w:cs="Times New Roman" w:hint="eastAsia"/>
                <w:bCs/>
                <w:sz w:val="22"/>
              </w:rPr>
              <w:t>人如有信息安全、云相关专业能力证书请提供相关证明文件。</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明确</w:t>
            </w:r>
            <w:r w:rsidRPr="0040666B">
              <w:rPr>
                <w:rFonts w:ascii="Times New Roman" w:eastAsia="宋体" w:hAnsi="宋体" w:cs="Times New Roman"/>
                <w:bCs/>
                <w:sz w:val="22"/>
              </w:rPr>
              <w:t>1</w:t>
            </w:r>
            <w:r w:rsidRPr="0040666B">
              <w:rPr>
                <w:rFonts w:ascii="Times New Roman" w:eastAsia="宋体" w:hAnsi="宋体" w:cs="Times New Roman" w:hint="eastAsia"/>
                <w:bCs/>
                <w:sz w:val="22"/>
              </w:rPr>
              <w:t>人为运维工程师负责人。</w:t>
            </w:r>
          </w:p>
        </w:tc>
        <w:tc>
          <w:tcPr>
            <w:tcW w:w="484"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bCs/>
                <w:sz w:val="22"/>
              </w:rPr>
              <w:t>10</w:t>
            </w:r>
          </w:p>
        </w:tc>
        <w:tc>
          <w:tcPr>
            <w:tcW w:w="480"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r w:rsidR="0040666B" w:rsidRPr="0040666B" w:rsidTr="000C48C1">
        <w:trPr>
          <w:trHeight w:val="23"/>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bCs/>
                <w:sz w:val="22"/>
              </w:rPr>
              <w:t>4</w:t>
            </w:r>
          </w:p>
        </w:tc>
        <w:tc>
          <w:tcPr>
            <w:tcW w:w="828"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运维工程师</w:t>
            </w:r>
          </w:p>
        </w:tc>
        <w:tc>
          <w:tcPr>
            <w:tcW w:w="2691"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具有同类项目运维经验，负责项目运维支撑服务。运营人员</w:t>
            </w:r>
            <w:r w:rsidRPr="0040666B">
              <w:rPr>
                <w:rFonts w:ascii="Times New Roman" w:eastAsia="宋体" w:hAnsi="宋体" w:cs="Times New Roman" w:hint="eastAsia"/>
                <w:bCs/>
                <w:sz w:val="22"/>
              </w:rPr>
              <w:t>12</w:t>
            </w:r>
            <w:r w:rsidRPr="0040666B">
              <w:rPr>
                <w:rFonts w:ascii="Times New Roman" w:eastAsia="宋体" w:hAnsi="宋体" w:cs="Times New Roman" w:hint="eastAsia"/>
                <w:bCs/>
                <w:sz w:val="22"/>
              </w:rPr>
              <w:t>人（其中云设备服务原厂工程师</w:t>
            </w:r>
            <w:r w:rsidRPr="0040666B">
              <w:rPr>
                <w:rFonts w:ascii="Times New Roman" w:eastAsia="宋体" w:hAnsi="宋体" w:cs="Times New Roman" w:hint="eastAsia"/>
                <w:bCs/>
                <w:sz w:val="22"/>
              </w:rPr>
              <w:t>7</w:t>
            </w:r>
            <w:r w:rsidRPr="0040666B">
              <w:rPr>
                <w:rFonts w:ascii="Times New Roman" w:eastAsia="宋体" w:hAnsi="宋体" w:cs="Times New Roman" w:hint="eastAsia"/>
                <w:bCs/>
                <w:sz w:val="22"/>
              </w:rPr>
              <w:t>人，备份设备服务原厂工程师</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人）。</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如有云相关专业认证证书，请在投标文件中提供。</w:t>
            </w:r>
          </w:p>
        </w:tc>
        <w:tc>
          <w:tcPr>
            <w:tcW w:w="484"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bCs/>
                <w:sz w:val="22"/>
              </w:rPr>
              <w:t>1</w:t>
            </w:r>
            <w:r w:rsidRPr="0040666B">
              <w:rPr>
                <w:rFonts w:ascii="Times New Roman" w:eastAsia="宋体" w:hAnsi="宋体" w:cs="Times New Roman" w:hint="eastAsia"/>
                <w:bCs/>
                <w:sz w:val="22"/>
              </w:rPr>
              <w:t>2</w:t>
            </w:r>
          </w:p>
        </w:tc>
        <w:tc>
          <w:tcPr>
            <w:tcW w:w="480"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r w:rsidR="0040666B" w:rsidRPr="0040666B" w:rsidTr="000C48C1">
        <w:trPr>
          <w:trHeight w:val="23"/>
          <w:jc w:val="cent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c>
          <w:tcPr>
            <w:tcW w:w="828"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合计</w:t>
            </w:r>
          </w:p>
        </w:tc>
        <w:tc>
          <w:tcPr>
            <w:tcW w:w="2691"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c>
          <w:tcPr>
            <w:tcW w:w="484"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bCs/>
                <w:sz w:val="22"/>
              </w:rPr>
              <w:t>3</w:t>
            </w:r>
            <w:r w:rsidRPr="0040666B">
              <w:rPr>
                <w:rFonts w:ascii="Times New Roman" w:eastAsia="宋体" w:hAnsi="宋体" w:cs="Times New Roman" w:hint="eastAsia"/>
                <w:bCs/>
                <w:sz w:val="22"/>
              </w:rPr>
              <w:t>3</w:t>
            </w:r>
          </w:p>
        </w:tc>
        <w:tc>
          <w:tcPr>
            <w:tcW w:w="480" w:type="pct"/>
            <w:tcBorders>
              <w:top w:val="single" w:sz="4" w:space="0" w:color="auto"/>
              <w:left w:val="nil"/>
              <w:bottom w:val="single" w:sz="4" w:space="0" w:color="auto"/>
              <w:right w:val="single" w:sz="4" w:space="0" w:color="auto"/>
            </w:tcBorders>
            <w:shd w:val="clear" w:color="auto" w:fill="auto"/>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bl>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投标文件请附有相关证明资料（包括但不限于资格证书、在职证明材料等）。</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u w:val="single"/>
        </w:rPr>
      </w:pPr>
      <w:r w:rsidRPr="0040666B">
        <w:rPr>
          <w:rFonts w:ascii="Times New Roman" w:eastAsia="宋体" w:hAnsi="Times New Roman" w:cs="Times New Roman" w:hint="eastAsia"/>
          <w:b/>
          <w:color w:val="000000"/>
          <w:sz w:val="22"/>
          <w:u w:val="single"/>
        </w:rPr>
        <w:t>（</w:t>
      </w:r>
      <w:r w:rsidRPr="0040666B">
        <w:rPr>
          <w:rFonts w:ascii="Times New Roman" w:eastAsia="宋体" w:hAnsi="Times New Roman" w:cs="Times New Roman" w:hint="eastAsia"/>
          <w:b/>
          <w:color w:val="000000"/>
          <w:sz w:val="22"/>
          <w:u w:val="single"/>
        </w:rPr>
        <w:t>3</w:t>
      </w:r>
      <w:r w:rsidRPr="0040666B">
        <w:rPr>
          <w:rFonts w:ascii="Times New Roman" w:eastAsia="宋体" w:hAnsi="Times New Roman" w:cs="Times New Roman" w:hint="eastAsia"/>
          <w:b/>
          <w:color w:val="000000"/>
          <w:sz w:val="22"/>
          <w:u w:val="single"/>
        </w:rPr>
        <w:t>）包</w:t>
      </w:r>
      <w:r w:rsidRPr="0040666B">
        <w:rPr>
          <w:rFonts w:ascii="Times New Roman" w:eastAsia="宋体" w:hAnsi="Times New Roman" w:cs="Times New Roman" w:hint="eastAsia"/>
          <w:b/>
          <w:color w:val="000000"/>
          <w:sz w:val="22"/>
          <w:u w:val="single"/>
        </w:rPr>
        <w:t>2</w:t>
      </w:r>
      <w:r w:rsidRPr="0040666B">
        <w:rPr>
          <w:rFonts w:ascii="Times New Roman" w:eastAsia="宋体" w:hAnsi="Times New Roman" w:cs="Times New Roman" w:hint="eastAsia"/>
          <w:b/>
          <w:sz w:val="22"/>
          <w:u w:val="single"/>
        </w:rPr>
        <w:t>岗位要求详见人员岗位配置表：</w:t>
      </w:r>
    </w:p>
    <w:p w:rsidR="0040666B" w:rsidRPr="0040666B" w:rsidRDefault="0040666B" w:rsidP="0040666B">
      <w:pPr>
        <w:adjustRightInd w:val="0"/>
        <w:snapToGrid w:val="0"/>
        <w:spacing w:line="300" w:lineRule="auto"/>
        <w:jc w:val="center"/>
        <w:rPr>
          <w:rFonts w:ascii="Times New Roman" w:eastAsia="宋体" w:hAnsi="Times New Roman" w:cs="Times New Roman"/>
          <w:b/>
          <w:bCs/>
          <w:color w:val="000000"/>
          <w:sz w:val="22"/>
        </w:rPr>
      </w:pPr>
      <w:r w:rsidRPr="0040666B">
        <w:rPr>
          <w:rFonts w:ascii="Times New Roman" w:eastAsia="宋体" w:hAnsi="Times New Roman" w:cs="Times New Roman" w:hint="eastAsia"/>
          <w:b/>
          <w:bCs/>
          <w:color w:val="000000"/>
          <w:sz w:val="22"/>
        </w:rPr>
        <w:t>人员岗位配置表</w:t>
      </w:r>
    </w:p>
    <w:tbl>
      <w:tblPr>
        <w:tblW w:w="4882" w:type="pct"/>
        <w:jc w:val="center"/>
        <w:tblLook w:val="04A0" w:firstRow="1" w:lastRow="0" w:firstColumn="1" w:lastColumn="0" w:noHBand="0" w:noVBand="1"/>
      </w:tblPr>
      <w:tblGrid>
        <w:gridCol w:w="764"/>
        <w:gridCol w:w="1426"/>
        <w:gridCol w:w="4733"/>
        <w:gridCol w:w="709"/>
        <w:gridCol w:w="689"/>
      </w:tblGrid>
      <w:tr w:rsidR="0040666B" w:rsidRPr="0040666B" w:rsidTr="000C48C1">
        <w:trPr>
          <w:trHeight w:val="23"/>
          <w:tblHeader/>
          <w:jc w:val="center"/>
        </w:trPr>
        <w:tc>
          <w:tcPr>
            <w:tcW w:w="459"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lastRenderedPageBreak/>
              <w:t>序号</w:t>
            </w:r>
          </w:p>
        </w:tc>
        <w:tc>
          <w:tcPr>
            <w:tcW w:w="85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岗位名称</w:t>
            </w:r>
          </w:p>
        </w:tc>
        <w:tc>
          <w:tcPr>
            <w:tcW w:w="2842"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具体要求</w:t>
            </w:r>
          </w:p>
        </w:tc>
        <w:tc>
          <w:tcPr>
            <w:tcW w:w="42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数量要求</w:t>
            </w:r>
          </w:p>
        </w:tc>
        <w:tc>
          <w:tcPr>
            <w:tcW w:w="414"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备注</w:t>
            </w:r>
          </w:p>
        </w:tc>
      </w:tr>
      <w:tr w:rsidR="0040666B" w:rsidRPr="0040666B" w:rsidTr="000C48C1">
        <w:trPr>
          <w:trHeight w:val="23"/>
          <w:jc w:val="center"/>
        </w:trPr>
        <w:tc>
          <w:tcPr>
            <w:tcW w:w="459"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1</w:t>
            </w:r>
          </w:p>
        </w:tc>
        <w:tc>
          <w:tcPr>
            <w:tcW w:w="85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项目经理</w:t>
            </w:r>
          </w:p>
        </w:tc>
        <w:tc>
          <w:tcPr>
            <w:tcW w:w="2842"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具有高级工程师或同等级别证书，承担过同类项目经验。如有云计算架构师证书、</w:t>
            </w:r>
            <w:r w:rsidRPr="0040666B">
              <w:rPr>
                <w:rFonts w:ascii="Times New Roman" w:eastAsia="宋体" w:hAnsi="宋体" w:cs="Times New Roman" w:hint="eastAsia"/>
                <w:bCs/>
                <w:sz w:val="22"/>
              </w:rPr>
              <w:t>PMP</w:t>
            </w:r>
            <w:r w:rsidRPr="0040666B">
              <w:rPr>
                <w:rFonts w:ascii="Times New Roman" w:eastAsia="宋体" w:hAnsi="宋体" w:cs="Times New Roman" w:hint="eastAsia"/>
                <w:bCs/>
                <w:sz w:val="22"/>
              </w:rPr>
              <w:t>等相关能力证明请提供证明资料。</w:t>
            </w:r>
          </w:p>
        </w:tc>
        <w:tc>
          <w:tcPr>
            <w:tcW w:w="42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1</w:t>
            </w:r>
          </w:p>
        </w:tc>
        <w:tc>
          <w:tcPr>
            <w:tcW w:w="414"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r w:rsidR="0040666B" w:rsidRPr="0040666B" w:rsidTr="000C48C1">
        <w:trPr>
          <w:trHeight w:val="23"/>
          <w:jc w:val="center"/>
        </w:trPr>
        <w:tc>
          <w:tcPr>
            <w:tcW w:w="459"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2</w:t>
            </w:r>
          </w:p>
        </w:tc>
        <w:tc>
          <w:tcPr>
            <w:tcW w:w="85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宋体" w:eastAsia="宋体" w:hAnsi="宋体" w:cs="宋体" w:hint="eastAsia"/>
                <w:sz w:val="22"/>
                <w:lang w:bidi="ar"/>
              </w:rPr>
              <w:t>实施工程师</w:t>
            </w:r>
          </w:p>
        </w:tc>
        <w:tc>
          <w:tcPr>
            <w:tcW w:w="2842"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具有同类项目实施经验，负责项目实施。</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明确</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人为技术负责人。</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如有信息安全、云相关专业认证证书，请在投标文件中提供。</w:t>
            </w:r>
          </w:p>
        </w:tc>
        <w:tc>
          <w:tcPr>
            <w:tcW w:w="42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5</w:t>
            </w:r>
          </w:p>
        </w:tc>
        <w:tc>
          <w:tcPr>
            <w:tcW w:w="414"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r w:rsidR="0040666B" w:rsidRPr="0040666B" w:rsidTr="000C48C1">
        <w:trPr>
          <w:trHeight w:val="23"/>
          <w:jc w:val="center"/>
        </w:trPr>
        <w:tc>
          <w:tcPr>
            <w:tcW w:w="459"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3</w:t>
            </w:r>
          </w:p>
        </w:tc>
        <w:tc>
          <w:tcPr>
            <w:tcW w:w="85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核心运维工程师</w:t>
            </w:r>
          </w:p>
        </w:tc>
        <w:tc>
          <w:tcPr>
            <w:tcW w:w="2842"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具有同类项目维护经验，负责项目整体运维。</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明确</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人为运维负责人。</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如有信息安全、云相关专业认证证书，请在投标文件中提供。</w:t>
            </w:r>
          </w:p>
        </w:tc>
        <w:tc>
          <w:tcPr>
            <w:tcW w:w="42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7</w:t>
            </w:r>
          </w:p>
        </w:tc>
        <w:tc>
          <w:tcPr>
            <w:tcW w:w="414"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r w:rsidR="0040666B" w:rsidRPr="0040666B" w:rsidTr="000C48C1">
        <w:trPr>
          <w:trHeight w:val="23"/>
          <w:jc w:val="center"/>
        </w:trPr>
        <w:tc>
          <w:tcPr>
            <w:tcW w:w="459"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4</w:t>
            </w:r>
          </w:p>
        </w:tc>
        <w:tc>
          <w:tcPr>
            <w:tcW w:w="85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运维工程师</w:t>
            </w:r>
          </w:p>
        </w:tc>
        <w:tc>
          <w:tcPr>
            <w:tcW w:w="2842"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具有同类项目维护经验，负责项目运维。</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如有信息安全、云相关专业认证证书，请在投标文件中提供。</w:t>
            </w:r>
          </w:p>
        </w:tc>
        <w:tc>
          <w:tcPr>
            <w:tcW w:w="42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20</w:t>
            </w:r>
          </w:p>
        </w:tc>
        <w:tc>
          <w:tcPr>
            <w:tcW w:w="414"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r w:rsidR="0040666B" w:rsidRPr="0040666B" w:rsidTr="000C48C1">
        <w:trPr>
          <w:trHeight w:val="23"/>
          <w:jc w:val="center"/>
        </w:trPr>
        <w:tc>
          <w:tcPr>
            <w:tcW w:w="459"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c>
          <w:tcPr>
            <w:tcW w:w="85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合计</w:t>
            </w:r>
          </w:p>
        </w:tc>
        <w:tc>
          <w:tcPr>
            <w:tcW w:w="2842"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c>
          <w:tcPr>
            <w:tcW w:w="42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33</w:t>
            </w:r>
          </w:p>
        </w:tc>
        <w:tc>
          <w:tcPr>
            <w:tcW w:w="414"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bl>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投标文件请附有相关证明资料（包括但不限于资格证书、在职证明材料等）。</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sz w:val="22"/>
          <w:u w:val="single"/>
        </w:rPr>
      </w:pPr>
      <w:r w:rsidRPr="0040666B">
        <w:rPr>
          <w:rFonts w:ascii="Times New Roman" w:eastAsia="宋体" w:hAnsi="Times New Roman" w:cs="Times New Roman" w:hint="eastAsia"/>
          <w:b/>
          <w:color w:val="000000"/>
          <w:sz w:val="22"/>
          <w:u w:val="single"/>
        </w:rPr>
        <w:t>（</w:t>
      </w:r>
      <w:r w:rsidRPr="0040666B">
        <w:rPr>
          <w:rFonts w:ascii="Times New Roman" w:eastAsia="宋体" w:hAnsi="Times New Roman" w:cs="Times New Roman" w:hint="eastAsia"/>
          <w:b/>
          <w:color w:val="000000"/>
          <w:sz w:val="22"/>
          <w:u w:val="single"/>
        </w:rPr>
        <w:t>4</w:t>
      </w:r>
      <w:r w:rsidRPr="0040666B">
        <w:rPr>
          <w:rFonts w:ascii="Times New Roman" w:eastAsia="宋体" w:hAnsi="Times New Roman" w:cs="Times New Roman" w:hint="eastAsia"/>
          <w:b/>
          <w:color w:val="000000"/>
          <w:sz w:val="22"/>
          <w:u w:val="single"/>
        </w:rPr>
        <w:t>）包</w:t>
      </w:r>
      <w:r w:rsidRPr="0040666B">
        <w:rPr>
          <w:rFonts w:ascii="Times New Roman" w:eastAsia="宋体" w:hAnsi="Times New Roman" w:cs="Times New Roman" w:hint="eastAsia"/>
          <w:b/>
          <w:color w:val="000000"/>
          <w:sz w:val="22"/>
          <w:u w:val="single"/>
        </w:rPr>
        <w:t>3</w:t>
      </w:r>
      <w:r w:rsidRPr="0040666B">
        <w:rPr>
          <w:rFonts w:ascii="Times New Roman" w:eastAsia="宋体" w:hAnsi="Times New Roman" w:cs="Times New Roman" w:hint="eastAsia"/>
          <w:b/>
          <w:sz w:val="22"/>
          <w:u w:val="single"/>
        </w:rPr>
        <w:t>岗位要求详见人员岗位配置表：</w:t>
      </w:r>
    </w:p>
    <w:p w:rsidR="0040666B" w:rsidRPr="0040666B" w:rsidRDefault="0040666B" w:rsidP="0040666B">
      <w:pPr>
        <w:adjustRightInd w:val="0"/>
        <w:snapToGrid w:val="0"/>
        <w:spacing w:line="300" w:lineRule="auto"/>
        <w:jc w:val="center"/>
        <w:rPr>
          <w:rFonts w:ascii="Times New Roman" w:eastAsia="宋体" w:hAnsi="Times New Roman" w:cs="Times New Roman"/>
          <w:b/>
          <w:bCs/>
          <w:color w:val="000000"/>
          <w:sz w:val="22"/>
        </w:rPr>
      </w:pPr>
      <w:r w:rsidRPr="0040666B">
        <w:rPr>
          <w:rFonts w:ascii="Times New Roman" w:eastAsia="宋体" w:hAnsi="Times New Roman" w:cs="Times New Roman" w:hint="eastAsia"/>
          <w:b/>
          <w:bCs/>
          <w:color w:val="000000"/>
          <w:sz w:val="22"/>
        </w:rPr>
        <w:t>人员岗位配置表</w:t>
      </w:r>
    </w:p>
    <w:tbl>
      <w:tblPr>
        <w:tblW w:w="4883" w:type="pct"/>
        <w:jc w:val="center"/>
        <w:tblLook w:val="04A0" w:firstRow="1" w:lastRow="0" w:firstColumn="1" w:lastColumn="0" w:noHBand="0" w:noVBand="1"/>
      </w:tblPr>
      <w:tblGrid>
        <w:gridCol w:w="839"/>
        <w:gridCol w:w="1478"/>
        <w:gridCol w:w="4449"/>
        <w:gridCol w:w="781"/>
        <w:gridCol w:w="776"/>
      </w:tblGrid>
      <w:tr w:rsidR="0040666B" w:rsidRPr="0040666B" w:rsidTr="000C48C1">
        <w:trPr>
          <w:trHeight w:val="23"/>
          <w:tblHeader/>
          <w:jc w:val="center"/>
        </w:trPr>
        <w:tc>
          <w:tcPr>
            <w:tcW w:w="504"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序号</w:t>
            </w:r>
          </w:p>
        </w:tc>
        <w:tc>
          <w:tcPr>
            <w:tcW w:w="887"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岗位名称</w:t>
            </w:r>
          </w:p>
        </w:tc>
        <w:tc>
          <w:tcPr>
            <w:tcW w:w="2671"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具体要求</w:t>
            </w:r>
          </w:p>
        </w:tc>
        <w:tc>
          <w:tcPr>
            <w:tcW w:w="469"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数量要求</w:t>
            </w:r>
          </w:p>
        </w:tc>
        <w:tc>
          <w:tcPr>
            <w:tcW w:w="46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
                <w:sz w:val="22"/>
              </w:rPr>
            </w:pPr>
            <w:r w:rsidRPr="0040666B">
              <w:rPr>
                <w:rFonts w:ascii="Times New Roman" w:eastAsia="宋体" w:hAnsi="宋体" w:cs="Times New Roman" w:hint="eastAsia"/>
                <w:b/>
                <w:sz w:val="22"/>
              </w:rPr>
              <w:t>备注</w:t>
            </w:r>
          </w:p>
        </w:tc>
      </w:tr>
      <w:tr w:rsidR="0040666B" w:rsidRPr="0040666B" w:rsidTr="000C48C1">
        <w:trPr>
          <w:trHeight w:val="23"/>
          <w:jc w:val="center"/>
        </w:trPr>
        <w:tc>
          <w:tcPr>
            <w:tcW w:w="504"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1</w:t>
            </w:r>
          </w:p>
        </w:tc>
        <w:tc>
          <w:tcPr>
            <w:tcW w:w="887"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项目经理</w:t>
            </w:r>
          </w:p>
        </w:tc>
        <w:tc>
          <w:tcPr>
            <w:tcW w:w="2671"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具有高级工程师或同等级别证书，承担过同类项目经验。请提供相关证明资料。</w:t>
            </w:r>
          </w:p>
        </w:tc>
        <w:tc>
          <w:tcPr>
            <w:tcW w:w="469"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1</w:t>
            </w:r>
          </w:p>
        </w:tc>
        <w:tc>
          <w:tcPr>
            <w:tcW w:w="46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r w:rsidR="0040666B" w:rsidRPr="0040666B" w:rsidTr="000C48C1">
        <w:trPr>
          <w:trHeight w:val="23"/>
          <w:jc w:val="center"/>
        </w:trPr>
        <w:tc>
          <w:tcPr>
            <w:tcW w:w="504"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2</w:t>
            </w:r>
          </w:p>
        </w:tc>
        <w:tc>
          <w:tcPr>
            <w:tcW w:w="887"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运维工程师</w:t>
            </w:r>
          </w:p>
        </w:tc>
        <w:tc>
          <w:tcPr>
            <w:tcW w:w="2671"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具有同类项目维护经验，负责项目整体运维。如有信息安全、云相关专业认证证书，请在投标文件中提供。</w:t>
            </w:r>
          </w:p>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密码服务提供</w:t>
            </w:r>
            <w:r w:rsidRPr="0040666B">
              <w:rPr>
                <w:rFonts w:ascii="Times New Roman" w:eastAsia="宋体" w:hAnsi="宋体" w:cs="Times New Roman" w:hint="eastAsia"/>
                <w:bCs/>
                <w:sz w:val="22"/>
              </w:rPr>
              <w:t>1</w:t>
            </w:r>
            <w:r w:rsidRPr="0040666B">
              <w:rPr>
                <w:rFonts w:ascii="Times New Roman" w:eastAsia="宋体" w:hAnsi="宋体" w:cs="Times New Roman" w:hint="eastAsia"/>
                <w:bCs/>
                <w:sz w:val="22"/>
              </w:rPr>
              <w:t>人及以上的专职支持人员驻场服务。</w:t>
            </w:r>
          </w:p>
        </w:tc>
        <w:tc>
          <w:tcPr>
            <w:tcW w:w="469"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8</w:t>
            </w:r>
          </w:p>
        </w:tc>
        <w:tc>
          <w:tcPr>
            <w:tcW w:w="46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r w:rsidR="0040666B" w:rsidRPr="0040666B" w:rsidTr="000C48C1">
        <w:trPr>
          <w:trHeight w:val="23"/>
          <w:jc w:val="center"/>
        </w:trPr>
        <w:tc>
          <w:tcPr>
            <w:tcW w:w="504" w:type="pct"/>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3</w:t>
            </w:r>
          </w:p>
        </w:tc>
        <w:tc>
          <w:tcPr>
            <w:tcW w:w="887"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运营工程师</w:t>
            </w:r>
          </w:p>
        </w:tc>
        <w:tc>
          <w:tcPr>
            <w:tcW w:w="2671"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left"/>
              <w:rPr>
                <w:rFonts w:ascii="Times New Roman" w:eastAsia="宋体" w:hAnsi="宋体" w:cs="Times New Roman"/>
                <w:bCs/>
                <w:sz w:val="22"/>
              </w:rPr>
            </w:pPr>
            <w:r w:rsidRPr="0040666B">
              <w:rPr>
                <w:rFonts w:ascii="Times New Roman" w:eastAsia="宋体" w:hAnsi="宋体" w:cs="Times New Roman" w:hint="eastAsia"/>
                <w:bCs/>
                <w:sz w:val="22"/>
              </w:rPr>
              <w:t>具有同类项目运营经验，负责项目整体运营。如有云相关专业认证证书，请在投标文件中提供。</w:t>
            </w:r>
          </w:p>
        </w:tc>
        <w:tc>
          <w:tcPr>
            <w:tcW w:w="469"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2</w:t>
            </w:r>
          </w:p>
        </w:tc>
        <w:tc>
          <w:tcPr>
            <w:tcW w:w="46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r w:rsidR="0040666B" w:rsidRPr="0040666B" w:rsidTr="000C48C1">
        <w:trPr>
          <w:trHeight w:val="23"/>
          <w:jc w:val="center"/>
        </w:trPr>
        <w:tc>
          <w:tcPr>
            <w:tcW w:w="1391" w:type="pct"/>
            <w:gridSpan w:val="2"/>
            <w:tcBorders>
              <w:top w:val="single" w:sz="4" w:space="0" w:color="auto"/>
              <w:left w:val="single" w:sz="4" w:space="0" w:color="auto"/>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合计</w:t>
            </w:r>
          </w:p>
        </w:tc>
        <w:tc>
          <w:tcPr>
            <w:tcW w:w="2671"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c>
          <w:tcPr>
            <w:tcW w:w="469"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r w:rsidRPr="0040666B">
              <w:rPr>
                <w:rFonts w:ascii="Times New Roman" w:eastAsia="宋体" w:hAnsi="宋体" w:cs="Times New Roman" w:hint="eastAsia"/>
                <w:bCs/>
                <w:sz w:val="22"/>
              </w:rPr>
              <w:t>11</w:t>
            </w:r>
          </w:p>
        </w:tc>
        <w:tc>
          <w:tcPr>
            <w:tcW w:w="466" w:type="pct"/>
            <w:tcBorders>
              <w:top w:val="single" w:sz="4" w:space="0" w:color="auto"/>
              <w:left w:val="nil"/>
              <w:bottom w:val="single" w:sz="4" w:space="0" w:color="auto"/>
              <w:right w:val="single" w:sz="4" w:space="0" w:color="auto"/>
            </w:tcBorders>
            <w:vAlign w:val="center"/>
          </w:tcPr>
          <w:p w:rsidR="0040666B" w:rsidRPr="0040666B" w:rsidRDefault="0040666B" w:rsidP="0040666B">
            <w:pPr>
              <w:adjustRightInd w:val="0"/>
              <w:snapToGrid w:val="0"/>
              <w:spacing w:line="300" w:lineRule="auto"/>
              <w:jc w:val="center"/>
              <w:rPr>
                <w:rFonts w:ascii="Times New Roman" w:eastAsia="宋体" w:hAnsi="宋体" w:cs="Times New Roman"/>
                <w:bCs/>
                <w:sz w:val="22"/>
              </w:rPr>
            </w:pPr>
          </w:p>
        </w:tc>
      </w:tr>
    </w:tbl>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投标文件请附有相关证明资料（包括但不限于资格证书、在职证明材料等）。</w:t>
      </w:r>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color w:val="000000"/>
          <w:sz w:val="22"/>
        </w:rPr>
      </w:pPr>
      <w:r w:rsidRPr="0040666B">
        <w:rPr>
          <w:rFonts w:ascii="Times New Roman" w:eastAsia="宋体" w:hAnsi="Times New Roman" w:cs="Times New Roman"/>
          <w:b/>
          <w:color w:val="000000"/>
          <w:sz w:val="22"/>
        </w:rPr>
        <w:t>1</w:t>
      </w:r>
      <w:r w:rsidRPr="0040666B">
        <w:rPr>
          <w:rFonts w:ascii="Times New Roman" w:eastAsia="宋体" w:hAnsi="Times New Roman" w:cs="Times New Roman" w:hint="eastAsia"/>
          <w:b/>
          <w:color w:val="000000"/>
          <w:sz w:val="22"/>
        </w:rPr>
        <w:t>2</w:t>
      </w:r>
      <w:r w:rsidRPr="0040666B">
        <w:rPr>
          <w:rFonts w:ascii="Times New Roman" w:eastAsia="宋体" w:hAnsi="Times New Roman" w:cs="Times New Roman"/>
          <w:b/>
          <w:color w:val="000000"/>
          <w:sz w:val="22"/>
        </w:rPr>
        <w:t>.</w:t>
      </w:r>
      <w:r w:rsidRPr="0040666B">
        <w:rPr>
          <w:rFonts w:ascii="Times New Roman" w:eastAsia="宋体" w:hAnsi="Times New Roman" w:cs="Times New Roman" w:hint="eastAsia"/>
          <w:b/>
          <w:color w:val="000000"/>
          <w:sz w:val="22"/>
        </w:rPr>
        <w:t>2</w:t>
      </w:r>
      <w:r w:rsidRPr="0040666B">
        <w:rPr>
          <w:rFonts w:ascii="Times New Roman" w:eastAsia="宋体" w:hAnsi="Times New Roman" w:cs="Times New Roman" w:hint="eastAsia"/>
          <w:b/>
          <w:color w:val="000000"/>
          <w:sz w:val="22"/>
        </w:rPr>
        <w:t>设备要求</w:t>
      </w:r>
    </w:p>
    <w:p w:rsidR="0040666B" w:rsidRPr="0040666B" w:rsidRDefault="0040666B" w:rsidP="0040666B">
      <w:pPr>
        <w:adjustRightInd w:val="0"/>
        <w:snapToGrid w:val="0"/>
        <w:ind w:firstLineChars="200" w:firstLine="440"/>
        <w:rPr>
          <w:rFonts w:ascii="Calibri" w:eastAsia="宋体" w:hAnsi="Calibri" w:cs="Times New Roman"/>
          <w:color w:val="000000"/>
          <w:sz w:val="22"/>
        </w:rPr>
      </w:pPr>
      <w:r w:rsidRPr="0040666B">
        <w:rPr>
          <w:rFonts w:ascii="Calibri" w:eastAsia="宋体" w:hAnsi="Calibri" w:cs="Times New Roman" w:hint="eastAsia"/>
          <w:sz w:val="22"/>
        </w:rPr>
        <w:t>中标人在实施本项目时，配备能完成本项目的相关</w:t>
      </w:r>
      <w:r w:rsidRPr="0040666B">
        <w:rPr>
          <w:rFonts w:ascii="Calibri" w:eastAsia="宋体" w:hAnsi="Calibri" w:cs="Times New Roman" w:hint="eastAsia"/>
          <w:bCs/>
          <w:sz w:val="22"/>
        </w:rPr>
        <w:t>材料、制品、</w:t>
      </w:r>
      <w:r w:rsidRPr="0040666B">
        <w:rPr>
          <w:rFonts w:ascii="Calibri" w:eastAsia="宋体" w:hAnsi="Calibri" w:cs="Times New Roman" w:hint="eastAsia"/>
          <w:sz w:val="22"/>
        </w:rPr>
        <w:t>设备、车辆等</w:t>
      </w:r>
      <w:r w:rsidRPr="0040666B">
        <w:rPr>
          <w:rFonts w:ascii="Calibri" w:eastAsia="宋体" w:hAnsi="Calibri" w:cs="Times New Roman" w:hint="eastAsia"/>
          <w:color w:val="000000"/>
          <w:sz w:val="22"/>
        </w:rPr>
        <w:t>，相关费用包含在报价中。</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4" w:name="_Toc214978232"/>
      <w:r w:rsidRPr="0040666B">
        <w:rPr>
          <w:rFonts w:ascii="Times New Roman" w:eastAsia="宋体" w:hAnsi="Times New Roman" w:cs="Times New Roman"/>
          <w:b/>
          <w:color w:val="000000"/>
          <w:sz w:val="22"/>
        </w:rPr>
        <w:t>13</w:t>
      </w:r>
      <w:r w:rsidRPr="0040666B">
        <w:rPr>
          <w:rFonts w:ascii="Times New Roman" w:eastAsia="宋体" w:hAnsi="Times New Roman" w:cs="Times New Roman"/>
          <w:b/>
          <w:color w:val="000000"/>
          <w:sz w:val="22"/>
        </w:rPr>
        <w:t>安全生产、文明施工（安装）与环境保护要求</w:t>
      </w:r>
      <w:bookmarkEnd w:id="74"/>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13.1</w:t>
      </w:r>
      <w:r w:rsidRPr="0040666B">
        <w:rPr>
          <w:rFonts w:ascii="Times New Roman" w:eastAsia="宋体" w:hAnsi="Times New Roman" w:cs="Times New Roman"/>
          <w:color w:val="000000"/>
          <w:sz w:val="22"/>
        </w:rPr>
        <w:t>投标人应具备上海市或有关行业管理部门规定的在本市进行相关安装、调试服</w:t>
      </w:r>
      <w:r w:rsidRPr="0040666B">
        <w:rPr>
          <w:rFonts w:ascii="Times New Roman" w:eastAsia="宋体" w:hAnsi="Times New Roman" w:cs="Times New Roman"/>
          <w:color w:val="000000"/>
          <w:sz w:val="22"/>
        </w:rPr>
        <w:lastRenderedPageBreak/>
        <w:t>务所需的资质（包括国家和本市各类专业工种持证上岗要求）、资格和一切手续（如有的话），由此引起的所有有关事宜及费用由投标人自行负责。</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13.2</w:t>
      </w:r>
      <w:r w:rsidRPr="0040666B">
        <w:rPr>
          <w:rFonts w:ascii="Times New Roman" w:eastAsia="宋体" w:hAnsi="Times New Roman" w:cs="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13.3</w:t>
      </w:r>
      <w:r w:rsidRPr="0040666B">
        <w:rPr>
          <w:rFonts w:ascii="Times New Roman" w:eastAsia="宋体" w:hAnsi="Times New Roman" w:cs="Times New Roman"/>
          <w:color w:val="000000"/>
          <w:sz w:val="22"/>
        </w:rPr>
        <w:t>中标人在项目供货、安装实施期间，必须遵守国家与上海市各项有关安全作业规章、规范与制度，建立动用明火申请批准制度，安全用电等制度，确保杜绝各类事故的发生。</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13.4</w:t>
      </w:r>
      <w:r w:rsidRPr="0040666B">
        <w:rPr>
          <w:rFonts w:ascii="Times New Roman" w:eastAsia="宋体" w:hAnsi="Times New Roman" w:cs="Times New Roman"/>
          <w:color w:val="000000"/>
          <w:sz w:val="22"/>
        </w:rPr>
        <w:t>中标人现场设备安装负责人应具有专业证书，安装人员必须持证上岗。中标人应对设备安装、调试期间自身和第三方安全与财产负责。</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13.5</w:t>
      </w:r>
      <w:r w:rsidRPr="0040666B">
        <w:rPr>
          <w:rFonts w:ascii="Times New Roman" w:eastAsia="宋体" w:hAnsi="Times New Roman" w:cs="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13.6</w:t>
      </w:r>
      <w:r w:rsidRPr="0040666B">
        <w:rPr>
          <w:rFonts w:ascii="Times New Roman" w:eastAsia="宋体" w:hAnsi="Times New Roman" w:cs="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5" w:name="_Toc214978233"/>
      <w:r w:rsidRPr="0040666B">
        <w:rPr>
          <w:rFonts w:ascii="Times New Roman" w:eastAsia="宋体" w:hAnsi="Times New Roman" w:cs="Times New Roman"/>
          <w:b/>
          <w:color w:val="000000"/>
          <w:sz w:val="22"/>
        </w:rPr>
        <w:t>14</w:t>
      </w:r>
      <w:r w:rsidRPr="0040666B">
        <w:rPr>
          <w:rFonts w:ascii="Times New Roman" w:eastAsia="宋体" w:hAnsi="Times New Roman" w:cs="Times New Roman"/>
          <w:b/>
          <w:color w:val="000000"/>
          <w:sz w:val="22"/>
        </w:rPr>
        <w:t>售后服务要求（包括延伸服务要求）</w:t>
      </w:r>
      <w:bookmarkEnd w:id="75"/>
    </w:p>
    <w:p w:rsidR="0040666B" w:rsidRPr="0040666B" w:rsidRDefault="0040666B" w:rsidP="0040666B">
      <w:pPr>
        <w:adjustRightInd w:val="0"/>
        <w:snapToGrid w:val="0"/>
        <w:spacing w:line="300" w:lineRule="auto"/>
        <w:ind w:firstLineChars="200" w:firstLine="442"/>
        <w:rPr>
          <w:rFonts w:ascii="Times New Roman" w:eastAsia="宋体" w:hAnsi="Times New Roman" w:cs="Times New Roman"/>
          <w:b/>
          <w:color w:val="000000"/>
          <w:sz w:val="22"/>
        </w:rPr>
      </w:pPr>
      <w:r w:rsidRPr="0040666B">
        <w:rPr>
          <w:rFonts w:ascii="Times New Roman" w:eastAsia="宋体" w:hAnsi="Times New Roman" w:cs="Times New Roman"/>
          <w:b/>
          <w:color w:val="000000"/>
          <w:sz w:val="22"/>
        </w:rPr>
        <w:t>14.1</w:t>
      </w:r>
      <w:r w:rsidRPr="0040666B">
        <w:rPr>
          <w:rFonts w:ascii="Times New Roman" w:eastAsia="宋体" w:hAnsi="Times New Roman" w:cs="Times New Roman" w:hint="eastAsia"/>
          <w:b/>
          <w:color w:val="000000"/>
          <w:sz w:val="22"/>
        </w:rPr>
        <w:t>具体服务承诺</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云平台运维提供热线电话、电子邮件等技术支持方式，提供每周</w:t>
      </w:r>
      <w:r w:rsidRPr="0040666B">
        <w:rPr>
          <w:rFonts w:ascii="Times New Roman" w:eastAsia="宋体" w:hAnsi="Times New Roman" w:cs="Times New Roman"/>
          <w:color w:val="000000"/>
          <w:sz w:val="22"/>
        </w:rPr>
        <w:t>7</w:t>
      </w:r>
      <w:r w:rsidRPr="0040666B">
        <w:rPr>
          <w:rFonts w:ascii="Times New Roman" w:eastAsia="宋体" w:hAnsi="Times New Roman" w:cs="Times New Roman" w:hint="eastAsia"/>
          <w:color w:val="000000"/>
          <w:sz w:val="22"/>
        </w:rPr>
        <w:t>天×</w:t>
      </w:r>
      <w:r w:rsidRPr="0040666B">
        <w:rPr>
          <w:rFonts w:ascii="Times New Roman" w:eastAsia="宋体" w:hAnsi="Times New Roman" w:cs="Times New Roman"/>
          <w:color w:val="000000"/>
          <w:sz w:val="22"/>
        </w:rPr>
        <w:t>24</w:t>
      </w:r>
      <w:r w:rsidRPr="0040666B">
        <w:rPr>
          <w:rFonts w:ascii="Times New Roman" w:eastAsia="宋体" w:hAnsi="Times New Roman" w:cs="Times New Roman" w:hint="eastAsia"/>
          <w:color w:val="000000"/>
          <w:sz w:val="22"/>
        </w:rPr>
        <w:t>小时电话响应服务。投标人提供每周</w:t>
      </w:r>
      <w:r w:rsidRPr="0040666B">
        <w:rPr>
          <w:rFonts w:ascii="Times New Roman" w:eastAsia="宋体" w:hAnsi="Times New Roman" w:cs="Times New Roman"/>
          <w:color w:val="000000"/>
          <w:sz w:val="22"/>
        </w:rPr>
        <w:t>7</w:t>
      </w:r>
      <w:r w:rsidRPr="0040666B">
        <w:rPr>
          <w:rFonts w:ascii="Times New Roman" w:eastAsia="宋体" w:hAnsi="Times New Roman" w:cs="Times New Roman" w:hint="eastAsia"/>
          <w:color w:val="000000"/>
          <w:sz w:val="22"/>
        </w:rPr>
        <w:t>天×</w:t>
      </w:r>
      <w:r w:rsidRPr="0040666B">
        <w:rPr>
          <w:rFonts w:ascii="Times New Roman" w:eastAsia="宋体" w:hAnsi="Times New Roman" w:cs="Times New Roman"/>
          <w:color w:val="000000"/>
          <w:sz w:val="22"/>
        </w:rPr>
        <w:t>24</w:t>
      </w:r>
      <w:r w:rsidRPr="0040666B">
        <w:rPr>
          <w:rFonts w:ascii="Times New Roman" w:eastAsia="宋体" w:hAnsi="Times New Roman" w:cs="Times New Roman" w:hint="eastAsia"/>
          <w:color w:val="000000"/>
          <w:sz w:val="22"/>
        </w:rPr>
        <w:t>小时的运维服务保障。</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w:t>
      </w:r>
      <w:r w:rsidRPr="0040666B">
        <w:rPr>
          <w:rFonts w:ascii="Times New Roman" w:eastAsia="宋体" w:hAnsi="Times New Roman" w:cs="Times New Roman"/>
          <w:color w:val="000000"/>
          <w:sz w:val="22"/>
        </w:rPr>
        <w:t>1</w:t>
      </w:r>
      <w:r w:rsidRPr="0040666B">
        <w:rPr>
          <w:rFonts w:ascii="Times New Roman" w:eastAsia="宋体" w:hAnsi="Times New Roman" w:cs="Times New Roman" w:hint="eastAsia"/>
          <w:color w:val="000000"/>
          <w:sz w:val="22"/>
        </w:rPr>
        <w:t>）日常监控：</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对云平台进行日常监控，包括监控告警的处理等。</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w:t>
      </w:r>
      <w:r w:rsidRPr="0040666B">
        <w:rPr>
          <w:rFonts w:ascii="Times New Roman" w:eastAsia="宋体" w:hAnsi="Times New Roman" w:cs="Times New Roman"/>
          <w:color w:val="000000"/>
          <w:sz w:val="22"/>
        </w:rPr>
        <w:t>2</w:t>
      </w:r>
      <w:r w:rsidRPr="0040666B">
        <w:rPr>
          <w:rFonts w:ascii="Times New Roman" w:eastAsia="宋体" w:hAnsi="Times New Roman" w:cs="Times New Roman" w:hint="eastAsia"/>
          <w:color w:val="000000"/>
          <w:sz w:val="22"/>
        </w:rPr>
        <w:t>）故障处理：</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处理发生的云平台软硬件、通信线路等故障，确保云平台能够正常稳定运行；其中故障处理流程需要规定处理时限及当前处理环节的责任部门和责任人。</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w:t>
      </w:r>
      <w:r w:rsidRPr="0040666B">
        <w:rPr>
          <w:rFonts w:ascii="Times New Roman" w:eastAsia="宋体" w:hAnsi="Times New Roman" w:cs="Times New Roman"/>
          <w:color w:val="000000"/>
          <w:sz w:val="22"/>
        </w:rPr>
        <w:t>3</w:t>
      </w:r>
      <w:r w:rsidRPr="0040666B">
        <w:rPr>
          <w:rFonts w:ascii="Times New Roman" w:eastAsia="宋体" w:hAnsi="Times New Roman" w:cs="Times New Roman" w:hint="eastAsia"/>
          <w:color w:val="000000"/>
          <w:sz w:val="22"/>
        </w:rPr>
        <w:t>）安全服务：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提供政务云平台各个基础组件进行安全策略配置、安全扫描和系统漏洞的安全加固服务。提供政务云常规安全保障和监控预警工作。</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w:t>
      </w:r>
      <w:r w:rsidRPr="0040666B">
        <w:rPr>
          <w:rFonts w:ascii="Times New Roman" w:eastAsia="宋体" w:hAnsi="Times New Roman" w:cs="Times New Roman"/>
          <w:color w:val="000000"/>
          <w:sz w:val="22"/>
        </w:rPr>
        <w:t>4</w:t>
      </w:r>
      <w:r w:rsidRPr="0040666B">
        <w:rPr>
          <w:rFonts w:ascii="Times New Roman" w:eastAsia="宋体" w:hAnsi="Times New Roman" w:cs="Times New Roman" w:hint="eastAsia"/>
          <w:color w:val="000000"/>
          <w:sz w:val="22"/>
        </w:rPr>
        <w:t>）节假日保障：</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重大节假日期间进行政务云平台运行和信息安全的重点保障工作。中标人如具备本市重大事件运营保障能力和经验，请在投标文件中提供相关证明文件。</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14.2 </w:t>
      </w:r>
      <w:r w:rsidRPr="0040666B">
        <w:rPr>
          <w:rFonts w:ascii="Times New Roman" w:eastAsia="宋体" w:hAnsi="Times New Roman" w:cs="Times New Roman"/>
          <w:color w:val="000000"/>
          <w:sz w:val="22"/>
        </w:rPr>
        <w:t>具体</w:t>
      </w:r>
      <w:r w:rsidRPr="0040666B">
        <w:rPr>
          <w:rFonts w:ascii="Times New Roman" w:eastAsia="宋体" w:hAnsi="Times New Roman" w:cs="Times New Roman" w:hint="eastAsia"/>
          <w:color w:val="000000"/>
          <w:sz w:val="22"/>
        </w:rPr>
        <w:t>制度要求</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中标人应建立完善的政务云运维和安全管理制度，建立的制度包括但不限于：</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w:t>
      </w:r>
      <w:r w:rsidRPr="0040666B">
        <w:rPr>
          <w:rFonts w:ascii="Times New Roman" w:eastAsia="宋体" w:hAnsi="Times New Roman" w:cs="Times New Roman"/>
          <w:color w:val="000000"/>
          <w:sz w:val="22"/>
        </w:rPr>
        <w:t>1</w:t>
      </w:r>
      <w:r w:rsidRPr="0040666B">
        <w:rPr>
          <w:rFonts w:ascii="Times New Roman" w:eastAsia="宋体" w:hAnsi="Times New Roman" w:cs="Times New Roman" w:hint="eastAsia"/>
          <w:color w:val="000000"/>
          <w:sz w:val="22"/>
        </w:rPr>
        <w:t>）政务云日常运行维护管理制度。例如：故障处理、配置变更、安全策略优化、运行监控等。</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w:t>
      </w:r>
      <w:r w:rsidRPr="0040666B">
        <w:rPr>
          <w:rFonts w:ascii="Times New Roman" w:eastAsia="宋体" w:hAnsi="Times New Roman" w:cs="Times New Roman"/>
          <w:color w:val="000000"/>
          <w:sz w:val="22"/>
        </w:rPr>
        <w:t>2</w:t>
      </w:r>
      <w:r w:rsidRPr="0040666B">
        <w:rPr>
          <w:rFonts w:ascii="Times New Roman" w:eastAsia="宋体" w:hAnsi="Times New Roman" w:cs="Times New Roman" w:hint="eastAsia"/>
          <w:color w:val="000000"/>
          <w:sz w:val="22"/>
        </w:rPr>
        <w:t>）运维人员管理制度。如：运维团队人员服务管理、机房进出人员管理等。</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76" w:name="_Toc214978234"/>
      <w:r w:rsidRPr="0040666B">
        <w:rPr>
          <w:rFonts w:ascii="Times New Roman" w:eastAsia="宋体" w:hAnsi="Times New Roman" w:cs="Times New Roman"/>
          <w:b/>
          <w:color w:val="000000"/>
          <w:sz w:val="22"/>
        </w:rPr>
        <w:lastRenderedPageBreak/>
        <w:t xml:space="preserve">15 </w:t>
      </w:r>
      <w:r w:rsidRPr="0040666B">
        <w:rPr>
          <w:rFonts w:ascii="Times New Roman" w:eastAsia="宋体" w:hAnsi="Times New Roman" w:cs="Times New Roman"/>
          <w:b/>
          <w:color w:val="000000"/>
          <w:sz w:val="22"/>
        </w:rPr>
        <w:t>项目的保密和知识产权</w:t>
      </w:r>
      <w:bookmarkEnd w:id="76"/>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bookmarkStart w:id="77" w:name="_Hlk491545887"/>
      <w:bookmarkStart w:id="78" w:name="_Toc214978235"/>
      <w:r w:rsidRPr="0040666B">
        <w:rPr>
          <w:rFonts w:ascii="Times New Roman" w:eastAsia="宋体" w:hAnsi="Times New Roman" w:cs="Times New Roman"/>
          <w:color w:val="000000"/>
          <w:sz w:val="22"/>
        </w:rPr>
        <w:t xml:space="preserve">15.1 </w:t>
      </w:r>
      <w:r w:rsidRPr="0040666B">
        <w:rPr>
          <w:rFonts w:ascii="Times New Roman" w:eastAsia="宋体" w:hAnsi="Times New Roman" w:cs="Times New Roman"/>
          <w:color w:val="000000"/>
          <w:sz w:val="22"/>
        </w:rPr>
        <w:t>中标人保证对其提供的服务及出售的标的物享有合法的权利，应保证在其出售的标的物上不存在任何未曾向采购人透露的担保物权，如抵押权、质押权、留置权等。</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15.2</w:t>
      </w:r>
      <w:r w:rsidRPr="0040666B">
        <w:rPr>
          <w:rFonts w:ascii="Times New Roman" w:eastAsia="宋体" w:hAnsi="Times New Roman" w:cs="Times New Roman"/>
          <w:color w:val="000000"/>
          <w:sz w:val="22"/>
        </w:rPr>
        <w:t>采购人委托开发软件的知识产权归采购人所有。中标人向采购人交付使用的信息系统已享有知识产权的，采购人可在合同文件明确的范围内自主使用。</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15.3</w:t>
      </w:r>
      <w:r w:rsidRPr="0040666B">
        <w:rPr>
          <w:rFonts w:ascii="Times New Roman" w:eastAsia="宋体" w:hAnsi="Times New Roman" w:cs="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15.4 </w:t>
      </w:r>
      <w:r w:rsidRPr="0040666B">
        <w:rPr>
          <w:rFonts w:ascii="Times New Roman" w:eastAsia="宋体" w:hAnsi="Times New Roman" w:cs="Times New Roman"/>
          <w:color w:val="000000"/>
          <w:sz w:val="22"/>
        </w:rPr>
        <w:t>中标人应遵守合同文件约定内容的保密要求。如果采购人提供的内容属于保密的，应签订保密协议，且双方均有保密义务。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15.5</w:t>
      </w:r>
      <w:r w:rsidRPr="0040666B">
        <w:rPr>
          <w:rFonts w:ascii="Times New Roman" w:eastAsia="宋体" w:hAnsi="Times New Roman" w:cs="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15.6 </w:t>
      </w:r>
      <w:r w:rsidRPr="0040666B">
        <w:rPr>
          <w:rFonts w:ascii="Times New Roman" w:eastAsia="宋体" w:hAnsi="Times New Roman" w:cs="Times New Roman"/>
          <w:color w:val="000000"/>
          <w:sz w:val="22"/>
        </w:rPr>
        <w:t>如采购人使用该标的物构成上述侵权的，则中标人承担全部责任。</w:t>
      </w:r>
      <w:bookmarkEnd w:id="77"/>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r w:rsidRPr="0040666B">
        <w:rPr>
          <w:rFonts w:ascii="Times New Roman" w:eastAsia="宋体" w:hAnsi="Times New Roman" w:cs="Times New Roman"/>
          <w:b/>
          <w:color w:val="000000"/>
          <w:sz w:val="22"/>
        </w:rPr>
        <w:t xml:space="preserve">16 </w:t>
      </w:r>
      <w:r w:rsidRPr="0040666B">
        <w:rPr>
          <w:rFonts w:ascii="Times New Roman" w:eastAsia="宋体" w:hAnsi="Times New Roman" w:cs="Times New Roman"/>
          <w:b/>
          <w:color w:val="000000"/>
          <w:sz w:val="22"/>
        </w:rPr>
        <w:t>技术培训</w:t>
      </w:r>
      <w:bookmarkEnd w:id="78"/>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16.1</w:t>
      </w:r>
      <w:r w:rsidRPr="0040666B">
        <w:rPr>
          <w:rFonts w:ascii="Times New Roman" w:eastAsia="宋体" w:hAnsi="Times New Roman" w:cs="Times New Roman" w:hint="eastAsia"/>
          <w:color w:val="000000"/>
          <w:sz w:val="22"/>
        </w:rPr>
        <w:t>技术文件</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中标人提供本系统的详细技术文件。</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16.2</w:t>
      </w:r>
      <w:r w:rsidRPr="0040666B">
        <w:rPr>
          <w:rFonts w:ascii="Times New Roman" w:eastAsia="宋体" w:hAnsi="Times New Roman" w:cs="Times New Roman" w:hint="eastAsia"/>
          <w:color w:val="000000"/>
          <w:sz w:val="22"/>
        </w:rPr>
        <w:t>技术服务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color w:val="000000"/>
          <w:sz w:val="22"/>
        </w:rPr>
      </w:pPr>
      <w:r w:rsidRPr="0040666B">
        <w:rPr>
          <w:rFonts w:ascii="Times New Roman" w:eastAsia="宋体" w:hAnsi="Times New Roman" w:cs="Times New Roman" w:hint="eastAsia"/>
          <w:color w:val="000000"/>
          <w:sz w:val="22"/>
        </w:rPr>
        <w:t>投标人应在投标文件中详细说明技术指导和技术支持的范围和程度。</w:t>
      </w:r>
    </w:p>
    <w:p w:rsidR="0040666B" w:rsidRPr="0040666B" w:rsidRDefault="0040666B" w:rsidP="0040666B">
      <w:pPr>
        <w:adjustRightInd w:val="0"/>
        <w:snapToGrid w:val="0"/>
        <w:spacing w:line="300" w:lineRule="auto"/>
        <w:ind w:firstLineChars="200" w:firstLine="400"/>
        <w:jc w:val="left"/>
        <w:rPr>
          <w:rFonts w:ascii="Times New Roman" w:eastAsia="宋体" w:hAnsi="Times New Roman" w:cs="Times New Roman"/>
          <w:color w:val="000000"/>
          <w:sz w:val="20"/>
          <w:szCs w:val="20"/>
        </w:rPr>
      </w:pPr>
    </w:p>
    <w:p w:rsidR="0040666B" w:rsidRPr="0040666B" w:rsidRDefault="0040666B" w:rsidP="0040666B">
      <w:pPr>
        <w:adjustRightInd w:val="0"/>
        <w:snapToGrid w:val="0"/>
        <w:spacing w:line="300" w:lineRule="auto"/>
        <w:jc w:val="center"/>
        <w:outlineLvl w:val="1"/>
        <w:rPr>
          <w:rFonts w:ascii="Times New Roman" w:eastAsia="宋体" w:hAnsi="Times New Roman" w:cs="Times New Roman"/>
          <w:color w:val="000000"/>
          <w:sz w:val="30"/>
          <w:szCs w:val="30"/>
        </w:rPr>
      </w:pPr>
      <w:bookmarkStart w:id="79" w:name="_Toc506191154"/>
      <w:bookmarkStart w:id="80" w:name="_Toc214978236"/>
      <w:bookmarkStart w:id="81" w:name="_Toc475631915"/>
      <w:r w:rsidRPr="0040666B">
        <w:rPr>
          <w:rFonts w:ascii="Times New Roman" w:eastAsia="宋体" w:hAnsi="Times New Roman" w:cs="Times New Roman"/>
          <w:color w:val="000000"/>
          <w:sz w:val="30"/>
          <w:szCs w:val="30"/>
        </w:rPr>
        <w:t>四、投标报价须知</w:t>
      </w:r>
      <w:bookmarkEnd w:id="79"/>
      <w:bookmarkEnd w:id="80"/>
      <w:bookmarkEnd w:id="81"/>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82" w:name="_Toc214978237"/>
      <w:bookmarkStart w:id="83" w:name="_Toc506191155"/>
      <w:bookmarkStart w:id="84" w:name="_Toc490037251"/>
      <w:r w:rsidRPr="0040666B">
        <w:rPr>
          <w:rFonts w:ascii="Times New Roman" w:eastAsia="宋体" w:hAnsi="Times New Roman" w:cs="Times New Roman"/>
          <w:b/>
          <w:color w:val="000000"/>
          <w:sz w:val="22"/>
        </w:rPr>
        <w:t xml:space="preserve">17 </w:t>
      </w:r>
      <w:r w:rsidRPr="0040666B">
        <w:rPr>
          <w:rFonts w:ascii="Times New Roman" w:eastAsia="宋体" w:hAnsi="Times New Roman" w:cs="Times New Roman"/>
          <w:b/>
          <w:color w:val="000000"/>
          <w:sz w:val="22"/>
        </w:rPr>
        <w:t>投标报价依据</w:t>
      </w:r>
      <w:bookmarkEnd w:id="82"/>
      <w:bookmarkEnd w:id="83"/>
      <w:bookmarkEnd w:id="84"/>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17.1 </w:t>
      </w:r>
      <w:r w:rsidRPr="0040666B">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17.2</w:t>
      </w:r>
      <w:r w:rsidRPr="0040666B">
        <w:rPr>
          <w:rFonts w:ascii="Times New Roman" w:eastAsia="宋体" w:hAnsi="Times New Roman" w:cs="Times New Roman"/>
          <w:color w:val="000000"/>
          <w:sz w:val="22"/>
        </w:rPr>
        <w:t>招标文件明确的</w:t>
      </w:r>
      <w:r w:rsidRPr="0040666B">
        <w:rPr>
          <w:rFonts w:ascii="Times New Roman" w:eastAsia="宋体" w:hAnsi="Times New Roman" w:cs="Times New Roman" w:hint="eastAsia"/>
          <w:color w:val="000000"/>
          <w:sz w:val="22"/>
        </w:rPr>
        <w:t>项目</w:t>
      </w:r>
      <w:r w:rsidRPr="0040666B">
        <w:rPr>
          <w:rFonts w:ascii="Times New Roman" w:eastAsia="宋体" w:hAnsi="Times New Roman" w:cs="Times New Roman"/>
          <w:color w:val="000000"/>
          <w:sz w:val="22"/>
        </w:rPr>
        <w:t>范围、</w:t>
      </w:r>
      <w:r w:rsidRPr="0040666B">
        <w:rPr>
          <w:rFonts w:ascii="Times New Roman" w:eastAsia="宋体" w:hAnsi="Times New Roman" w:cs="Times New Roman" w:hint="eastAsia"/>
          <w:color w:val="000000"/>
          <w:sz w:val="22"/>
        </w:rPr>
        <w:t>实施</w:t>
      </w:r>
      <w:r w:rsidRPr="0040666B">
        <w:rPr>
          <w:rFonts w:ascii="Times New Roman" w:eastAsia="宋体" w:hAnsi="Times New Roman" w:cs="Times New Roman"/>
          <w:color w:val="000000"/>
          <w:sz w:val="22"/>
        </w:rPr>
        <w:t>内容、</w:t>
      </w:r>
      <w:r w:rsidRPr="0040666B">
        <w:rPr>
          <w:rFonts w:ascii="Times New Roman" w:eastAsia="宋体" w:hAnsi="Times New Roman" w:cs="Times New Roman" w:hint="eastAsia"/>
          <w:color w:val="000000"/>
          <w:sz w:val="22"/>
        </w:rPr>
        <w:t>实施</w:t>
      </w:r>
      <w:r w:rsidRPr="0040666B">
        <w:rPr>
          <w:rFonts w:ascii="Times New Roman" w:eastAsia="宋体" w:hAnsi="Times New Roman" w:cs="Times New Roman"/>
          <w:color w:val="000000"/>
          <w:sz w:val="22"/>
        </w:rPr>
        <w:t>期限、质量要求、</w:t>
      </w:r>
      <w:r w:rsidRPr="0040666B">
        <w:rPr>
          <w:rFonts w:ascii="Times New Roman" w:eastAsia="宋体" w:hAnsi="Times New Roman" w:cs="Times New Roman" w:hint="eastAsia"/>
          <w:color w:val="000000"/>
          <w:sz w:val="22"/>
        </w:rPr>
        <w:t>售后服务、</w:t>
      </w:r>
      <w:r w:rsidRPr="0040666B">
        <w:rPr>
          <w:rFonts w:ascii="Times New Roman" w:eastAsia="宋体" w:hAnsi="Times New Roman" w:cs="Times New Roman"/>
          <w:color w:val="000000"/>
          <w:sz w:val="22"/>
        </w:rPr>
        <w:t>管理要求与标准及考核要求等。</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17.3</w:t>
      </w:r>
      <w:r w:rsidRPr="0040666B">
        <w:rPr>
          <w:rFonts w:ascii="Times New Roman" w:eastAsia="宋体" w:hAnsi="Times New Roman" w:cs="Times New Roman"/>
          <w:color w:val="000000"/>
          <w:sz w:val="22"/>
        </w:rPr>
        <w:t>工作量清单说明</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17.3.1 </w:t>
      </w:r>
      <w:r w:rsidRPr="0040666B">
        <w:rPr>
          <w:rFonts w:ascii="Times New Roman" w:eastAsia="宋体" w:hAnsi="Times New Roman" w:cs="Times New Roman"/>
          <w:color w:val="000000"/>
          <w:sz w:val="22"/>
        </w:rPr>
        <w:t>工作量清单应与投标人须知、合同条件、项目质量标准和要求等文件结合起来理解或解释。</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17.3.2</w:t>
      </w:r>
      <w:r w:rsidRPr="0040666B">
        <w:rPr>
          <w:rFonts w:ascii="Times New Roman" w:eastAsia="宋体" w:hAnsi="Times New Roman" w:cs="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85" w:name="_Toc490037252"/>
      <w:bookmarkStart w:id="86" w:name="_Toc214978238"/>
      <w:bookmarkStart w:id="87" w:name="_Toc506191156"/>
      <w:r w:rsidRPr="0040666B">
        <w:rPr>
          <w:rFonts w:ascii="Times New Roman" w:eastAsia="宋体" w:hAnsi="Times New Roman" w:cs="Times New Roman"/>
          <w:b/>
          <w:color w:val="000000"/>
          <w:sz w:val="22"/>
        </w:rPr>
        <w:t>18</w:t>
      </w:r>
      <w:bookmarkStart w:id="88" w:name="_Toc490037253"/>
      <w:bookmarkEnd w:id="85"/>
      <w:r w:rsidRPr="0040666B">
        <w:rPr>
          <w:rFonts w:ascii="Times New Roman" w:eastAsia="宋体" w:hAnsi="Times New Roman" w:cs="Times New Roman"/>
          <w:b/>
          <w:color w:val="000000"/>
          <w:sz w:val="22"/>
        </w:rPr>
        <w:t>投标报价</w:t>
      </w:r>
      <w:bookmarkEnd w:id="88"/>
      <w:r w:rsidRPr="0040666B">
        <w:rPr>
          <w:rFonts w:ascii="Times New Roman" w:eastAsia="宋体" w:hAnsi="Times New Roman" w:cs="Times New Roman"/>
          <w:b/>
          <w:color w:val="000000"/>
          <w:sz w:val="22"/>
        </w:rPr>
        <w:t>内容</w:t>
      </w:r>
      <w:bookmarkEnd w:id="86"/>
      <w:bookmarkEnd w:id="87"/>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color w:val="000000"/>
          <w:sz w:val="22"/>
        </w:rPr>
        <w:t xml:space="preserve">18.1 </w:t>
      </w:r>
      <w:r w:rsidRPr="0040666B">
        <w:rPr>
          <w:rFonts w:ascii="Times New Roman" w:eastAsia="宋体" w:hAnsi="Times New Roman" w:cs="Times New Roman"/>
          <w:color w:val="000000"/>
          <w:sz w:val="22"/>
        </w:rPr>
        <w:t>本项</w:t>
      </w:r>
      <w:r w:rsidRPr="0040666B">
        <w:rPr>
          <w:rFonts w:ascii="Times New Roman" w:eastAsia="宋体" w:hAnsi="Times New Roman" w:cs="Times New Roman"/>
          <w:sz w:val="22"/>
        </w:rPr>
        <w:t>目报价为全费用报价，是履行合同的最终价格，除投标需求中另有说明外，投标报价（即投标总价）应包括</w:t>
      </w:r>
      <w:r w:rsidRPr="0040666B">
        <w:rPr>
          <w:rFonts w:ascii="Times New Roman" w:eastAsia="宋体" w:hAnsi="Times New Roman" w:cs="Times New Roman"/>
          <w:color w:val="0000FF"/>
          <w:sz w:val="22"/>
        </w:rPr>
        <w:t>项目前期调研、数据收集和分析、方案设计、项目研发、</w:t>
      </w:r>
      <w:r w:rsidRPr="0040666B">
        <w:rPr>
          <w:rFonts w:ascii="Times New Roman" w:eastAsia="宋体" w:hAnsi="Times New Roman" w:cs="Times New Roman" w:hint="eastAsia"/>
          <w:color w:val="0000FF"/>
          <w:sz w:val="22"/>
        </w:rPr>
        <w:t>基础环境集成实施、智能化安装工程、硬件集成实施、软件开发和集成实施、安全集成实施、系统调试及</w:t>
      </w:r>
      <w:r w:rsidRPr="0040666B">
        <w:rPr>
          <w:rFonts w:ascii="Times New Roman" w:eastAsia="宋体" w:hAnsi="Times New Roman" w:cs="Times New Roman"/>
          <w:color w:val="0000FF"/>
          <w:sz w:val="22"/>
        </w:rPr>
        <w:t>试运行、验收和评估、操作培训、</w:t>
      </w:r>
      <w:r w:rsidRPr="0040666B">
        <w:rPr>
          <w:rFonts w:ascii="Times New Roman" w:eastAsia="宋体" w:hAnsi="Times New Roman" w:cs="Times New Roman" w:hint="eastAsia"/>
          <w:color w:val="0000FF"/>
          <w:sz w:val="22"/>
        </w:rPr>
        <w:t>售后服务、</w:t>
      </w:r>
      <w:r w:rsidRPr="0040666B">
        <w:rPr>
          <w:rFonts w:ascii="Times New Roman" w:eastAsia="宋体" w:hAnsi="Times New Roman" w:cs="Times New Roman"/>
          <w:color w:val="0000FF"/>
          <w:sz w:val="22"/>
        </w:rPr>
        <w:t>投入使用这一系列过程</w:t>
      </w:r>
      <w:r w:rsidRPr="0040666B">
        <w:rPr>
          <w:rFonts w:ascii="Times New Roman" w:eastAsia="宋体" w:hAnsi="Times New Roman" w:cs="Times New Roman"/>
          <w:color w:val="0000FF"/>
          <w:sz w:val="22"/>
        </w:rPr>
        <w:lastRenderedPageBreak/>
        <w:t>中所包含的所有费用。</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 xml:space="preserve">18.2 </w:t>
      </w:r>
      <w:r w:rsidRPr="0040666B">
        <w:rPr>
          <w:rFonts w:ascii="Times New Roman" w:eastAsia="宋体" w:hAnsi="Times New Roman" w:cs="Times New Roman"/>
          <w:sz w:val="22"/>
        </w:rPr>
        <w:t>投标报价中投标人应考虑本项目可能存在的风险因素。投标报价应将所有工作内容考虑在内，如有漏项或缺项，均属于投标人的风险</w:t>
      </w:r>
      <w:r w:rsidRPr="0040666B">
        <w:rPr>
          <w:rFonts w:ascii="Times New Roman" w:eastAsia="宋体" w:hAnsi="Times New Roman" w:cs="Times New Roman" w:hint="eastAsia"/>
          <w:sz w:val="22"/>
        </w:rPr>
        <w:t>，其费用视作已分配在报价明细表内单价或总价之中</w:t>
      </w:r>
      <w:r w:rsidRPr="0040666B">
        <w:rPr>
          <w:rFonts w:ascii="Times New Roman" w:eastAsia="宋体" w:hAnsi="Times New Roman" w:cs="Times New Roman"/>
          <w:sz w:val="22"/>
        </w:rPr>
        <w:t>。投标人应逐项计算并填写单价、合计价和总价。</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18.3</w:t>
      </w:r>
      <w:r w:rsidRPr="0040666B">
        <w:rPr>
          <w:rFonts w:ascii="Times New Roman" w:eastAsia="宋体" w:hAnsi="Times New Roman" w:cs="Times New Roman"/>
          <w:color w:val="000000"/>
          <w:sz w:val="22"/>
        </w:rPr>
        <w:t>在项目实施期内，对于除不可抗力因素之外，人工价格上涨以及可能存在的其它任何风险因素，投标人应自行考虑，在合同履约期内中标价不作调整。</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 xml:space="preserve">18.4 </w:t>
      </w:r>
      <w:r w:rsidRPr="0040666B">
        <w:rPr>
          <w:rFonts w:ascii="Times New Roman" w:eastAsia="宋体" w:hAnsi="Times New Roman" w:cs="Times New Roman"/>
          <w:sz w:val="22"/>
        </w:rPr>
        <w:t>投标人按照投标文件格式中所附的表式完整地填写《开标一览表》及各类投标报价明细表，说明其拟提供服务的内容、数量、价格、时间、价格构成等。</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89" w:name="_Toc214978239"/>
      <w:bookmarkStart w:id="90" w:name="_Toc490037254"/>
      <w:bookmarkStart w:id="91" w:name="_Toc506191157"/>
      <w:r w:rsidRPr="0040666B">
        <w:rPr>
          <w:rFonts w:ascii="Times New Roman" w:eastAsia="宋体" w:hAnsi="Times New Roman" w:cs="Times New Roman"/>
          <w:b/>
          <w:color w:val="000000"/>
          <w:sz w:val="22"/>
        </w:rPr>
        <w:t>19</w:t>
      </w:r>
      <w:r w:rsidRPr="0040666B">
        <w:rPr>
          <w:rFonts w:ascii="Times New Roman" w:eastAsia="宋体" w:hAnsi="Times New Roman" w:cs="Times New Roman"/>
          <w:b/>
          <w:color w:val="000000"/>
          <w:sz w:val="22"/>
        </w:rPr>
        <w:t>投标报价控制性条款</w:t>
      </w:r>
      <w:bookmarkEnd w:id="89"/>
      <w:bookmarkEnd w:id="90"/>
      <w:bookmarkEnd w:id="91"/>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19.1 </w:t>
      </w:r>
      <w:r w:rsidRPr="0040666B">
        <w:rPr>
          <w:rFonts w:ascii="Times New Roman" w:eastAsia="宋体" w:hAnsi="Times New Roman" w:cs="Times New Roman"/>
          <w:color w:val="000000"/>
          <w:sz w:val="22"/>
        </w:rPr>
        <w:t>投标报价不得超过公布的预算金额</w:t>
      </w:r>
      <w:r w:rsidRPr="0040666B">
        <w:rPr>
          <w:rFonts w:ascii="Times New Roman" w:eastAsia="宋体" w:hAnsi="Times New Roman" w:cs="Times New Roman" w:hint="eastAsia"/>
          <w:color w:val="000000"/>
          <w:sz w:val="22"/>
        </w:rPr>
        <w:t>或最高限价</w:t>
      </w:r>
      <w:r w:rsidRPr="0040666B">
        <w:rPr>
          <w:rFonts w:ascii="Times New Roman" w:eastAsia="宋体" w:hAnsi="Times New Roman" w:cs="Times New Roman"/>
          <w:color w:val="000000"/>
          <w:sz w:val="22"/>
        </w:rPr>
        <w:t>，其中各分项报价（如有要求）均不得超过对应的预算金额</w:t>
      </w:r>
      <w:r w:rsidRPr="0040666B">
        <w:rPr>
          <w:rFonts w:ascii="Times New Roman" w:eastAsia="宋体" w:hAnsi="Times New Roman" w:cs="Times New Roman" w:hint="eastAsia"/>
          <w:color w:val="000000"/>
          <w:sz w:val="22"/>
        </w:rPr>
        <w:t>或最高限价</w:t>
      </w:r>
      <w:r w:rsidRPr="0040666B">
        <w:rPr>
          <w:rFonts w:ascii="Times New Roman" w:eastAsia="宋体" w:hAnsi="Times New Roman" w:cs="Times New Roman"/>
          <w:color w:val="000000"/>
          <w:sz w:val="22"/>
        </w:rPr>
        <w:t>。</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19.2 </w:t>
      </w:r>
      <w:r w:rsidRPr="0040666B">
        <w:rPr>
          <w:rFonts w:ascii="Times New Roman" w:eastAsia="宋体" w:hAnsi="Times New Roman" w:cs="Times New Roman"/>
          <w:color w:val="000000"/>
          <w:sz w:val="22"/>
        </w:rPr>
        <w:t>本项目只允许有一个报价，任何有选择的报价将不予接受。</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19.3 </w:t>
      </w:r>
      <w:r w:rsidRPr="0040666B">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宋体" w:eastAsia="宋体" w:hAnsi="宋体" w:cs="Times New Roman"/>
          <w:sz w:val="22"/>
        </w:rPr>
        <w:t>★</w:t>
      </w:r>
      <w:r w:rsidRPr="0040666B">
        <w:rPr>
          <w:rFonts w:ascii="Times New Roman" w:eastAsia="宋体" w:hAnsi="Times New Roman" w:cs="Times New Roman"/>
          <w:color w:val="000000"/>
          <w:sz w:val="22"/>
        </w:rPr>
        <w:t>19.4</w:t>
      </w:r>
      <w:r w:rsidRPr="0040666B">
        <w:rPr>
          <w:rFonts w:ascii="Times New Roman" w:eastAsia="宋体" w:hAnsi="Times New Roman" w:cs="Times New Roman"/>
          <w:color w:val="000000"/>
          <w:sz w:val="22"/>
        </w:rPr>
        <w:t>经评标委员会审定，投标报价存在下列情形之一的，该投标文件作无效标处理：</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19.4.1</w:t>
      </w:r>
      <w:r w:rsidRPr="0040666B">
        <w:rPr>
          <w:rFonts w:ascii="Times New Roman" w:eastAsia="宋体" w:hAnsi="Times New Roman" w:cs="Times New Roman" w:hint="eastAsia"/>
          <w:color w:val="000000"/>
          <w:sz w:val="22"/>
        </w:rPr>
        <w:t>减少工作量清单中主要工作内容数量；</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color w:val="000000"/>
          <w:sz w:val="22"/>
        </w:rPr>
      </w:pPr>
      <w:r w:rsidRPr="0040666B">
        <w:rPr>
          <w:rFonts w:ascii="Times New Roman" w:eastAsia="宋体" w:hAnsi="Times New Roman" w:cs="Times New Roman"/>
          <w:color w:val="000000"/>
          <w:sz w:val="22"/>
        </w:rPr>
        <w:t xml:space="preserve">19.4.2 </w:t>
      </w:r>
      <w:r w:rsidRPr="0040666B">
        <w:rPr>
          <w:rFonts w:ascii="Times New Roman" w:eastAsia="宋体" w:hAnsi="Times New Roman" w:cs="Times New Roman"/>
          <w:color w:val="000000"/>
          <w:sz w:val="22"/>
        </w:rPr>
        <w:t>投标报价和技术方案明显不相符的。</w:t>
      </w:r>
    </w:p>
    <w:p w:rsidR="0040666B" w:rsidRPr="0040666B" w:rsidRDefault="0040666B" w:rsidP="0040666B">
      <w:pPr>
        <w:adjustRightInd w:val="0"/>
        <w:snapToGrid w:val="0"/>
        <w:spacing w:line="300" w:lineRule="auto"/>
        <w:ind w:firstLineChars="200" w:firstLine="602"/>
        <w:jc w:val="left"/>
        <w:rPr>
          <w:rFonts w:ascii="Times New Roman" w:eastAsia="宋体" w:hAnsi="Times New Roman" w:cs="Times New Roman"/>
          <w:b/>
          <w:kern w:val="0"/>
          <w:sz w:val="30"/>
          <w:szCs w:val="30"/>
        </w:rPr>
      </w:pPr>
    </w:p>
    <w:p w:rsidR="0040666B" w:rsidRPr="0040666B" w:rsidRDefault="0040666B" w:rsidP="0040666B">
      <w:pPr>
        <w:adjustRightInd w:val="0"/>
        <w:snapToGrid w:val="0"/>
        <w:jc w:val="center"/>
        <w:outlineLvl w:val="1"/>
        <w:rPr>
          <w:rFonts w:ascii="Times New Roman" w:eastAsia="宋体" w:hAnsi="Times New Roman" w:cs="Times New Roman"/>
          <w:sz w:val="30"/>
          <w:szCs w:val="30"/>
        </w:rPr>
      </w:pPr>
      <w:bookmarkStart w:id="92" w:name="_Toc495411563"/>
      <w:bookmarkStart w:id="93" w:name="_Toc214978240"/>
      <w:bookmarkStart w:id="94" w:name="_Toc506191158"/>
      <w:r w:rsidRPr="0040666B">
        <w:rPr>
          <w:rFonts w:ascii="Times New Roman" w:eastAsia="宋体" w:hAnsi="Times New Roman" w:cs="Times New Roman"/>
          <w:sz w:val="30"/>
          <w:szCs w:val="30"/>
        </w:rPr>
        <w:t>五、政府采购政策</w:t>
      </w:r>
      <w:bookmarkEnd w:id="92"/>
      <w:bookmarkEnd w:id="93"/>
      <w:bookmarkEnd w:id="94"/>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95" w:name="_Toc214978241"/>
      <w:bookmarkStart w:id="96" w:name="_Toc506191159"/>
      <w:bookmarkStart w:id="97" w:name="_Toc495411564"/>
      <w:r w:rsidRPr="0040666B">
        <w:rPr>
          <w:rFonts w:ascii="Times New Roman" w:eastAsia="宋体" w:hAnsi="Times New Roman" w:cs="Times New Roman"/>
          <w:b/>
          <w:color w:val="000000"/>
          <w:sz w:val="22"/>
        </w:rPr>
        <w:t xml:space="preserve">20 </w:t>
      </w:r>
      <w:r w:rsidRPr="0040666B">
        <w:rPr>
          <w:rFonts w:ascii="Times New Roman" w:eastAsia="宋体" w:hAnsi="Times New Roman" w:cs="Times New Roman" w:hint="eastAsia"/>
          <w:b/>
          <w:color w:val="000000"/>
          <w:sz w:val="22"/>
        </w:rPr>
        <w:t>节能产品政府采购</w:t>
      </w:r>
      <w:bookmarkEnd w:id="95"/>
      <w:bookmarkEnd w:id="96"/>
      <w:bookmarkEnd w:id="97"/>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bookmarkStart w:id="98" w:name="_Toc506191161"/>
      <w:bookmarkStart w:id="99" w:name="_Toc481849905"/>
      <w:bookmarkStart w:id="100" w:name="_Toc495411566"/>
      <w:bookmarkStart w:id="101" w:name="_Toc486604821"/>
      <w:r w:rsidRPr="0040666B">
        <w:rPr>
          <w:rFonts w:ascii="Times New Roman" w:eastAsia="宋体" w:hAnsi="Times New Roman" w:cs="Times New Roman" w:hint="eastAsia"/>
          <w:sz w:val="22"/>
        </w:rPr>
        <w:t>20</w:t>
      </w:r>
      <w:r w:rsidRPr="0040666B">
        <w:rPr>
          <w:rFonts w:ascii="Times New Roman" w:eastAsia="宋体" w:hAnsi="Times New Roman" w:cs="Times New Roman"/>
          <w:sz w:val="22"/>
        </w:rPr>
        <w:t xml:space="preserve">.1 </w:t>
      </w:r>
      <w:r w:rsidRPr="0040666B">
        <w:rPr>
          <w:rFonts w:ascii="Times New Roman" w:eastAsia="宋体" w:hAnsi="Times New Roman" w:cs="Times New Roman"/>
          <w:sz w:val="22"/>
        </w:rPr>
        <w:t>按照《财政部发展改革委生态环境部市场监管总局关于调整优化节能产品、环境标志产品政府采购执行机制的通知》（财库〔</w:t>
      </w:r>
      <w:r w:rsidRPr="0040666B">
        <w:rPr>
          <w:rFonts w:ascii="Times New Roman" w:eastAsia="宋体" w:hAnsi="Times New Roman" w:cs="Times New Roman"/>
          <w:sz w:val="22"/>
        </w:rPr>
        <w:t>2019</w:t>
      </w:r>
      <w:r w:rsidRPr="0040666B">
        <w:rPr>
          <w:rFonts w:ascii="Times New Roman" w:eastAsia="宋体" w:hAnsi="Times New Roman" w:cs="Times New Roman"/>
          <w:sz w:val="22"/>
        </w:rPr>
        <w:t>〕</w:t>
      </w:r>
      <w:r w:rsidRPr="0040666B">
        <w:rPr>
          <w:rFonts w:ascii="Times New Roman" w:eastAsia="宋体" w:hAnsi="Times New Roman" w:cs="Times New Roman"/>
          <w:sz w:val="22"/>
        </w:rPr>
        <w:t>9</w:t>
      </w:r>
      <w:r w:rsidRPr="0040666B">
        <w:rPr>
          <w:rFonts w:ascii="Times New Roman" w:eastAsia="宋体" w:hAnsi="Times New Roman" w:cs="Times New Roman"/>
          <w:sz w:val="22"/>
        </w:rPr>
        <w:t>号）的要求，采购人采购的产品属于</w:t>
      </w:r>
      <w:r w:rsidRPr="0040666B">
        <w:rPr>
          <w:rFonts w:ascii="Times New Roman" w:eastAsia="宋体" w:hAnsi="Times New Roman" w:cs="Times New Roman"/>
          <w:sz w:val="22"/>
        </w:rPr>
        <w:t>“</w:t>
      </w:r>
      <w:r w:rsidRPr="0040666B">
        <w:rPr>
          <w:rFonts w:ascii="Times New Roman" w:eastAsia="宋体" w:hAnsi="Times New Roman" w:cs="Times New Roman"/>
          <w:sz w:val="22"/>
        </w:rPr>
        <w:t>节能产品品目清单</w:t>
      </w:r>
      <w:r w:rsidRPr="0040666B">
        <w:rPr>
          <w:rFonts w:ascii="Times New Roman" w:eastAsia="宋体" w:hAnsi="Times New Roman" w:cs="Times New Roman"/>
          <w:sz w:val="22"/>
        </w:rPr>
        <w:t>”</w:t>
      </w:r>
      <w:r w:rsidRPr="0040666B">
        <w:rPr>
          <w:rFonts w:ascii="Times New Roman" w:eastAsia="宋体" w:hAnsi="Times New Roman" w:cs="Times New Roman"/>
          <w:sz w:val="22"/>
        </w:rPr>
        <w:t>中的，在技术、服务等指标同等条件下，应当优先采购节能产品。采购人需购买的材料产品属于政府强制采购节能产品品目的，</w:t>
      </w:r>
      <w:r w:rsidRPr="0040666B">
        <w:rPr>
          <w:rFonts w:ascii="Times New Roman" w:eastAsia="宋体" w:hAnsi="Times New Roman" w:cs="Times New Roman" w:hint="eastAsia"/>
          <w:sz w:val="22"/>
        </w:rPr>
        <w:t>投标人</w:t>
      </w:r>
      <w:r w:rsidRPr="0040666B">
        <w:rPr>
          <w:rFonts w:ascii="Times New Roman" w:eastAsia="宋体" w:hAnsi="Times New Roman" w:cs="Times New Roman"/>
          <w:sz w:val="22"/>
        </w:rPr>
        <w:t>必须选用节能产品。</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20</w:t>
      </w:r>
      <w:r w:rsidRPr="0040666B">
        <w:rPr>
          <w:rFonts w:ascii="Times New Roman" w:eastAsia="宋体" w:hAnsi="Times New Roman" w:cs="Times New Roman"/>
          <w:sz w:val="22"/>
        </w:rPr>
        <w:t>.2</w:t>
      </w:r>
      <w:r w:rsidRPr="0040666B">
        <w:rPr>
          <w:rFonts w:ascii="Times New Roman" w:eastAsia="宋体" w:hAnsi="Times New Roman" w:cs="Times New Roman" w:hint="eastAsia"/>
          <w:sz w:val="22"/>
        </w:rPr>
        <w:t>投标人如选用节能产品的，则应在投标文件中提供国家确定的认证机构出具的、处于有效期之内的节能产品的认证证书；反之，该产品在评标时不被认定为节能产品。</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02" w:name="_Toc535412970"/>
      <w:bookmarkStart w:id="103" w:name="_Toc214978242"/>
      <w:bookmarkStart w:id="104" w:name="_Toc4671589"/>
      <w:r w:rsidRPr="0040666B">
        <w:rPr>
          <w:rFonts w:ascii="Times New Roman" w:eastAsia="宋体" w:hAnsi="Times New Roman" w:cs="Times New Roman" w:hint="eastAsia"/>
          <w:b/>
          <w:color w:val="000000"/>
          <w:sz w:val="22"/>
        </w:rPr>
        <w:t>21</w:t>
      </w:r>
      <w:r w:rsidRPr="0040666B">
        <w:rPr>
          <w:rFonts w:ascii="Times New Roman" w:eastAsia="宋体" w:hAnsi="Times New Roman" w:cs="Times New Roman"/>
          <w:b/>
          <w:color w:val="000000"/>
          <w:sz w:val="22"/>
        </w:rPr>
        <w:t>环境标志产品政府采购</w:t>
      </w:r>
      <w:bookmarkEnd w:id="102"/>
      <w:bookmarkEnd w:id="103"/>
      <w:bookmarkEnd w:id="104"/>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21</w:t>
      </w:r>
      <w:r w:rsidRPr="0040666B">
        <w:rPr>
          <w:rFonts w:ascii="Times New Roman" w:eastAsia="宋体" w:hAnsi="Times New Roman" w:cs="Times New Roman"/>
          <w:sz w:val="22"/>
        </w:rPr>
        <w:t xml:space="preserve">.1 </w:t>
      </w:r>
      <w:r w:rsidRPr="0040666B">
        <w:rPr>
          <w:rFonts w:ascii="Times New Roman" w:eastAsia="宋体" w:hAnsi="Times New Roman" w:cs="Times New Roman"/>
          <w:sz w:val="22"/>
        </w:rPr>
        <w:t>按照《财政部发展改革委生态环境部市场监管总局关于调整优化节能产品、环境标志产品政府采购执行机制的通知》（财库〔</w:t>
      </w:r>
      <w:r w:rsidRPr="0040666B">
        <w:rPr>
          <w:rFonts w:ascii="Times New Roman" w:eastAsia="宋体" w:hAnsi="Times New Roman" w:cs="Times New Roman"/>
          <w:sz w:val="22"/>
        </w:rPr>
        <w:t>2019</w:t>
      </w:r>
      <w:r w:rsidRPr="0040666B">
        <w:rPr>
          <w:rFonts w:ascii="Times New Roman" w:eastAsia="宋体" w:hAnsi="Times New Roman" w:cs="Times New Roman"/>
          <w:sz w:val="22"/>
        </w:rPr>
        <w:t>〕</w:t>
      </w:r>
      <w:r w:rsidRPr="0040666B">
        <w:rPr>
          <w:rFonts w:ascii="Times New Roman" w:eastAsia="宋体" w:hAnsi="Times New Roman" w:cs="Times New Roman"/>
          <w:sz w:val="22"/>
        </w:rPr>
        <w:t>9</w:t>
      </w:r>
      <w:r w:rsidRPr="0040666B">
        <w:rPr>
          <w:rFonts w:ascii="Times New Roman" w:eastAsia="宋体" w:hAnsi="Times New Roman" w:cs="Times New Roman"/>
          <w:sz w:val="22"/>
        </w:rPr>
        <w:t>号）的要求，采购人采购的产品属于</w:t>
      </w:r>
      <w:r w:rsidRPr="0040666B">
        <w:rPr>
          <w:rFonts w:ascii="Times New Roman" w:eastAsia="宋体" w:hAnsi="Times New Roman" w:cs="Times New Roman"/>
          <w:sz w:val="22"/>
        </w:rPr>
        <w:t>“</w:t>
      </w:r>
      <w:r w:rsidRPr="0040666B">
        <w:rPr>
          <w:rFonts w:ascii="Times New Roman" w:eastAsia="宋体" w:hAnsi="Times New Roman" w:cs="Times New Roman"/>
          <w:sz w:val="22"/>
        </w:rPr>
        <w:t>环境标志产品品目清单</w:t>
      </w:r>
      <w:r w:rsidRPr="0040666B">
        <w:rPr>
          <w:rFonts w:ascii="Times New Roman" w:eastAsia="宋体" w:hAnsi="Times New Roman" w:cs="Times New Roman"/>
          <w:sz w:val="22"/>
        </w:rPr>
        <w:t>”</w:t>
      </w:r>
      <w:r w:rsidRPr="0040666B">
        <w:rPr>
          <w:rFonts w:ascii="Times New Roman" w:eastAsia="宋体" w:hAnsi="Times New Roman" w:cs="Times New Roman"/>
          <w:sz w:val="22"/>
        </w:rPr>
        <w:t>中的，在性能、技术、服务等指标同等条件下，应当优先采购环境标志产品。</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b/>
          <w:sz w:val="22"/>
        </w:rPr>
      </w:pPr>
      <w:r w:rsidRPr="0040666B">
        <w:rPr>
          <w:rFonts w:ascii="Times New Roman" w:eastAsia="宋体" w:hAnsi="Times New Roman" w:cs="Times New Roman" w:hint="eastAsia"/>
          <w:sz w:val="22"/>
        </w:rPr>
        <w:t>21</w:t>
      </w:r>
      <w:r w:rsidRPr="0040666B">
        <w:rPr>
          <w:rFonts w:ascii="Times New Roman" w:eastAsia="宋体" w:hAnsi="Times New Roman" w:cs="Times New Roman"/>
          <w:sz w:val="22"/>
        </w:rPr>
        <w:t>.2</w:t>
      </w:r>
      <w:r w:rsidRPr="0040666B">
        <w:rPr>
          <w:rFonts w:ascii="Times New Roman" w:eastAsia="宋体" w:hAnsi="Times New Roman" w:cs="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05" w:name="_Toc214978243"/>
      <w:r w:rsidRPr="0040666B">
        <w:rPr>
          <w:rFonts w:ascii="Times New Roman" w:eastAsia="宋体" w:hAnsi="Times New Roman" w:cs="Times New Roman"/>
          <w:b/>
          <w:color w:val="000000"/>
          <w:sz w:val="22"/>
        </w:rPr>
        <w:t xml:space="preserve">22 </w:t>
      </w:r>
      <w:r w:rsidRPr="0040666B">
        <w:rPr>
          <w:rFonts w:ascii="Times New Roman" w:eastAsia="宋体" w:hAnsi="Times New Roman" w:cs="Times New Roman" w:hint="eastAsia"/>
          <w:b/>
          <w:color w:val="000000"/>
          <w:sz w:val="22"/>
        </w:rPr>
        <w:t>促进中小企业发展</w:t>
      </w:r>
      <w:bookmarkEnd w:id="98"/>
      <w:bookmarkEnd w:id="99"/>
      <w:bookmarkEnd w:id="100"/>
      <w:bookmarkEnd w:id="101"/>
      <w:bookmarkEnd w:id="105"/>
    </w:p>
    <w:p w:rsidR="0040666B" w:rsidRPr="0040666B" w:rsidRDefault="0040666B" w:rsidP="0040666B">
      <w:pPr>
        <w:tabs>
          <w:tab w:val="left" w:pos="3060"/>
        </w:tabs>
        <w:adjustRightInd w:val="0"/>
        <w:snapToGrid w:val="0"/>
        <w:spacing w:line="300" w:lineRule="auto"/>
        <w:ind w:firstLineChars="200" w:firstLine="440"/>
        <w:rPr>
          <w:rFonts w:ascii="Times New Roman" w:eastAsia="宋体" w:hAnsi="Times New Roman" w:cs="Times New Roman"/>
          <w:sz w:val="22"/>
        </w:rPr>
      </w:pPr>
      <w:bookmarkStart w:id="106" w:name="_Toc481849906"/>
      <w:bookmarkStart w:id="107" w:name="_Toc506191162"/>
      <w:bookmarkStart w:id="108" w:name="_Toc486604822"/>
      <w:bookmarkStart w:id="109" w:name="_Toc495411567"/>
      <w:r w:rsidRPr="0040666B">
        <w:rPr>
          <w:rFonts w:ascii="Times New Roman" w:eastAsia="宋体" w:hAnsi="Times New Roman" w:cs="Times New Roman" w:hint="eastAsia"/>
          <w:sz w:val="22"/>
        </w:rPr>
        <w:t>22</w:t>
      </w:r>
      <w:r w:rsidRPr="0040666B">
        <w:rPr>
          <w:rFonts w:ascii="Times New Roman" w:eastAsia="宋体" w:hAnsi="Times New Roman" w:cs="Times New Roman"/>
          <w:bCs/>
          <w:sz w:val="22"/>
        </w:rPr>
        <w:t xml:space="preserve">.1 </w:t>
      </w:r>
      <w:r w:rsidRPr="0040666B">
        <w:rPr>
          <w:rFonts w:ascii="Times New Roman" w:eastAsia="宋体" w:hAnsi="Times New Roman" w:cs="Times New Roman"/>
          <w:sz w:val="22"/>
        </w:rPr>
        <w:t>中小企业（含中型、小型、微型企业，下同）的划定按照《中小企业划型标准</w:t>
      </w:r>
      <w:r w:rsidRPr="0040666B">
        <w:rPr>
          <w:rFonts w:ascii="Times New Roman" w:eastAsia="宋体" w:hAnsi="Times New Roman" w:cs="Times New Roman"/>
          <w:sz w:val="22"/>
        </w:rPr>
        <w:lastRenderedPageBreak/>
        <w:t>规定》（工信部联企业〔</w:t>
      </w:r>
      <w:r w:rsidRPr="0040666B">
        <w:rPr>
          <w:rFonts w:ascii="Times New Roman" w:eastAsia="宋体" w:hAnsi="Times New Roman" w:cs="Times New Roman"/>
          <w:sz w:val="22"/>
        </w:rPr>
        <w:t>2011</w:t>
      </w:r>
      <w:r w:rsidRPr="0040666B">
        <w:rPr>
          <w:rFonts w:ascii="Times New Roman" w:eastAsia="宋体" w:hAnsi="Times New Roman" w:cs="Times New Roman"/>
          <w:sz w:val="22"/>
        </w:rPr>
        <w:t>〕</w:t>
      </w:r>
      <w:r w:rsidRPr="0040666B">
        <w:rPr>
          <w:rFonts w:ascii="Times New Roman" w:eastAsia="宋体" w:hAnsi="Times New Roman" w:cs="Times New Roman"/>
          <w:sz w:val="22"/>
        </w:rPr>
        <w:t>300</w:t>
      </w:r>
      <w:r w:rsidRPr="0040666B">
        <w:rPr>
          <w:rFonts w:ascii="Times New Roman" w:eastAsia="宋体" w:hAnsi="Times New Roman" w:cs="Times New Roman"/>
          <w:sz w:val="22"/>
        </w:rPr>
        <w:t>号）执行，参加</w:t>
      </w:r>
      <w:r w:rsidRPr="0040666B">
        <w:rPr>
          <w:rFonts w:ascii="Times New Roman" w:eastAsia="宋体" w:hAnsi="Times New Roman" w:cs="Times New Roman" w:hint="eastAsia"/>
          <w:sz w:val="22"/>
        </w:rPr>
        <w:t>投标</w:t>
      </w:r>
      <w:r w:rsidRPr="0040666B">
        <w:rPr>
          <w:rFonts w:ascii="Times New Roman" w:eastAsia="宋体" w:hAnsi="Times New Roman" w:cs="Times New Roman"/>
          <w:sz w:val="22"/>
        </w:rPr>
        <w:t>的中小企业应当提供《中小企业声明函》（具体格式见</w:t>
      </w:r>
      <w:r w:rsidRPr="0040666B">
        <w:rPr>
          <w:rFonts w:ascii="Times New Roman" w:eastAsia="宋体" w:hAnsi="Times New Roman" w:cs="Times New Roman"/>
          <w:sz w:val="22"/>
        </w:rPr>
        <w:t>“</w:t>
      </w:r>
      <w:r w:rsidRPr="0040666B">
        <w:rPr>
          <w:rFonts w:ascii="Times New Roman" w:eastAsia="宋体" w:hAnsi="Times New Roman" w:cs="Times New Roman" w:hint="eastAsia"/>
          <w:sz w:val="22"/>
        </w:rPr>
        <w:t>投标</w:t>
      </w:r>
      <w:r w:rsidRPr="0040666B">
        <w:rPr>
          <w:rFonts w:ascii="Times New Roman" w:eastAsia="宋体" w:hAnsi="Times New Roman" w:cs="Times New Roman"/>
          <w:sz w:val="22"/>
        </w:rPr>
        <w:t>文件格式</w:t>
      </w:r>
      <w:r w:rsidRPr="0040666B">
        <w:rPr>
          <w:rFonts w:ascii="Times New Roman" w:eastAsia="宋体" w:hAnsi="Times New Roman" w:cs="Times New Roman"/>
          <w:sz w:val="22"/>
        </w:rPr>
        <w:t>”</w:t>
      </w:r>
      <w:r w:rsidRPr="0040666B">
        <w:rPr>
          <w:rFonts w:ascii="Times New Roman" w:eastAsia="宋体" w:hAnsi="Times New Roman" w:cs="Times New Roman"/>
          <w:sz w:val="22"/>
        </w:rPr>
        <w:t>），反之，视作非中小企业，不享受相应的扶持政策。如项目允许联合体参与竞争的，则联合体中的中小企业均应按本款要求提供《中小企业声明函》。</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22</w:t>
      </w:r>
      <w:r w:rsidRPr="0040666B">
        <w:rPr>
          <w:rFonts w:ascii="Times New Roman" w:eastAsia="宋体" w:hAnsi="Times New Roman" w:cs="Times New Roman"/>
          <w:sz w:val="22"/>
        </w:rPr>
        <w:t xml:space="preserve">.2 </w:t>
      </w:r>
      <w:r w:rsidRPr="0040666B">
        <w:rPr>
          <w:rFonts w:ascii="Times New Roman" w:eastAsia="宋体" w:hAnsi="Times New Roman" w:cs="Times New Roman"/>
          <w:sz w:val="22"/>
        </w:rPr>
        <w:t>依据市财政局</w:t>
      </w:r>
      <w:r w:rsidRPr="0040666B">
        <w:rPr>
          <w:rFonts w:ascii="Times New Roman" w:eastAsia="宋体" w:hAnsi="Times New Roman" w:cs="Times New Roman"/>
          <w:sz w:val="22"/>
        </w:rPr>
        <w:t>2015</w:t>
      </w:r>
      <w:r w:rsidRPr="0040666B">
        <w:rPr>
          <w:rFonts w:ascii="Times New Roman" w:eastAsia="宋体" w:hAnsi="Times New Roman" w:cs="Times New Roman"/>
          <w:sz w:val="22"/>
        </w:rPr>
        <w:t>年</w:t>
      </w:r>
      <w:r w:rsidRPr="0040666B">
        <w:rPr>
          <w:rFonts w:ascii="Times New Roman" w:eastAsia="宋体" w:hAnsi="Times New Roman" w:cs="Times New Roman"/>
          <w:sz w:val="22"/>
        </w:rPr>
        <w:t>9</w:t>
      </w:r>
      <w:r w:rsidRPr="0040666B">
        <w:rPr>
          <w:rFonts w:ascii="Times New Roman" w:eastAsia="宋体" w:hAnsi="Times New Roman" w:cs="Times New Roman"/>
          <w:sz w:val="22"/>
        </w:rPr>
        <w:t>月发布的《</w:t>
      </w:r>
      <w:r w:rsidRPr="0040666B">
        <w:rPr>
          <w:rFonts w:ascii="Times New Roman" w:eastAsia="宋体" w:hAnsi="Times New Roman" w:cs="Times New Roman"/>
        </w:rPr>
        <w:t>关于执行促进中小企业发展政策相关事宜的通知</w:t>
      </w:r>
      <w:r w:rsidRPr="0040666B">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0666B">
        <w:rPr>
          <w:rFonts w:ascii="Times New Roman" w:eastAsia="宋体" w:hAnsi="Times New Roman" w:cs="Times New Roman" w:hint="eastAsia"/>
          <w:sz w:val="22"/>
        </w:rPr>
        <w:t>管理</w:t>
      </w:r>
      <w:r w:rsidRPr="0040666B">
        <w:rPr>
          <w:rFonts w:ascii="Times New Roman" w:eastAsia="宋体" w:hAnsi="Times New Roman" w:cs="Times New Roman"/>
          <w:sz w:val="22"/>
        </w:rPr>
        <w:t>办法》。</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22</w:t>
      </w:r>
      <w:r w:rsidRPr="0040666B">
        <w:rPr>
          <w:rFonts w:ascii="Times New Roman" w:eastAsia="宋体" w:hAnsi="Times New Roman" w:cs="Times New Roman"/>
          <w:sz w:val="22"/>
        </w:rPr>
        <w:t xml:space="preserve">.3 </w:t>
      </w:r>
      <w:r w:rsidRPr="0040666B">
        <w:rPr>
          <w:rFonts w:ascii="Times New Roman" w:eastAsia="宋体" w:hAnsi="Times New Roman" w:cs="Times New Roman"/>
          <w:sz w:val="22"/>
        </w:rPr>
        <w:t>如项目允许联合体参与竞争的，组成联合体的大中型企业和其他自然人、法人或者其他组织，与小型、微型企业之间不得存在投资关系。</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22</w:t>
      </w:r>
      <w:r w:rsidRPr="0040666B">
        <w:rPr>
          <w:rFonts w:ascii="Times New Roman" w:eastAsia="宋体" w:hAnsi="Times New Roman" w:cs="Times New Roman"/>
          <w:sz w:val="22"/>
        </w:rPr>
        <w:t>.4</w:t>
      </w:r>
      <w:r w:rsidRPr="0040666B">
        <w:rPr>
          <w:rFonts w:ascii="Times New Roman" w:eastAsia="宋体" w:hAnsi="Times New Roman" w:cs="Times New Roman"/>
          <w:sz w:val="22"/>
        </w:rPr>
        <w:t>对于小型、微型企业，按照《政府采购促进中小企业发展</w:t>
      </w:r>
      <w:r w:rsidRPr="0040666B">
        <w:rPr>
          <w:rFonts w:ascii="Times New Roman" w:eastAsia="宋体" w:hAnsi="Times New Roman" w:cs="Times New Roman" w:hint="eastAsia"/>
          <w:sz w:val="22"/>
        </w:rPr>
        <w:t>管理</w:t>
      </w:r>
      <w:r w:rsidRPr="0040666B">
        <w:rPr>
          <w:rFonts w:ascii="Times New Roman" w:eastAsia="宋体" w:hAnsi="Times New Roman" w:cs="Times New Roman"/>
          <w:sz w:val="22"/>
        </w:rPr>
        <w:t>办法》（财库〔</w:t>
      </w:r>
      <w:r w:rsidRPr="0040666B">
        <w:rPr>
          <w:rFonts w:ascii="Times New Roman" w:eastAsia="宋体" w:hAnsi="Times New Roman" w:cs="Times New Roman"/>
          <w:sz w:val="22"/>
        </w:rPr>
        <w:t>20</w:t>
      </w:r>
      <w:r w:rsidRPr="0040666B">
        <w:rPr>
          <w:rFonts w:ascii="Times New Roman" w:eastAsia="宋体" w:hAnsi="Times New Roman" w:cs="Times New Roman" w:hint="eastAsia"/>
          <w:sz w:val="22"/>
        </w:rPr>
        <w:t>20</w:t>
      </w:r>
      <w:r w:rsidRPr="0040666B">
        <w:rPr>
          <w:rFonts w:ascii="Times New Roman" w:eastAsia="宋体" w:hAnsi="Times New Roman" w:cs="Times New Roman"/>
          <w:sz w:val="22"/>
        </w:rPr>
        <w:t>〕</w:t>
      </w:r>
      <w:r w:rsidRPr="0040666B">
        <w:rPr>
          <w:rFonts w:ascii="Times New Roman" w:eastAsia="宋体" w:hAnsi="Times New Roman" w:cs="Times New Roman" w:hint="eastAsia"/>
          <w:sz w:val="22"/>
        </w:rPr>
        <w:t>46</w:t>
      </w:r>
      <w:r w:rsidRPr="0040666B">
        <w:rPr>
          <w:rFonts w:ascii="Times New Roman" w:eastAsia="宋体" w:hAnsi="Times New Roman" w:cs="Times New Roman"/>
          <w:sz w:val="22"/>
        </w:rPr>
        <w:t>号）</w:t>
      </w:r>
      <w:r w:rsidRPr="0040666B">
        <w:rPr>
          <w:rFonts w:ascii="Calibri" w:eastAsia="宋体" w:hAnsi="Calibri" w:cs="Times New Roman" w:hint="eastAsia"/>
          <w:sz w:val="22"/>
        </w:rPr>
        <w:t>和《关于进一步加大政府采购支持中小企业力度的通知》</w:t>
      </w:r>
      <w:r w:rsidRPr="0040666B">
        <w:rPr>
          <w:rFonts w:ascii="Calibri" w:eastAsia="宋体" w:hAnsi="Calibri" w:cs="Times New Roman"/>
          <w:sz w:val="22"/>
        </w:rPr>
        <w:t>（财库</w:t>
      </w:r>
      <w:r w:rsidRPr="0040666B">
        <w:rPr>
          <w:rFonts w:ascii="Times New Roman" w:eastAsia="宋体" w:hAnsi="Times New Roman" w:cs="Times New Roman"/>
          <w:sz w:val="22"/>
        </w:rPr>
        <w:t>〔</w:t>
      </w:r>
      <w:r w:rsidRPr="0040666B">
        <w:rPr>
          <w:rFonts w:ascii="Calibri" w:eastAsia="宋体" w:hAnsi="Calibri" w:cs="Times New Roman" w:hint="eastAsia"/>
          <w:sz w:val="22"/>
        </w:rPr>
        <w:t>2022</w:t>
      </w:r>
      <w:r w:rsidRPr="0040666B">
        <w:rPr>
          <w:rFonts w:ascii="Times New Roman" w:eastAsia="宋体" w:hAnsi="Times New Roman" w:cs="Times New Roman"/>
          <w:sz w:val="22"/>
        </w:rPr>
        <w:t>〕</w:t>
      </w:r>
      <w:r w:rsidRPr="0040666B">
        <w:rPr>
          <w:rFonts w:ascii="Calibri" w:eastAsia="宋体" w:hAnsi="Calibri" w:cs="Times New Roman" w:hint="eastAsia"/>
          <w:sz w:val="22"/>
        </w:rPr>
        <w:t>19</w:t>
      </w:r>
      <w:r w:rsidRPr="0040666B">
        <w:rPr>
          <w:rFonts w:ascii="Calibri" w:eastAsia="宋体" w:hAnsi="Calibri" w:cs="Times New Roman"/>
          <w:sz w:val="22"/>
        </w:rPr>
        <w:t>号）</w:t>
      </w:r>
      <w:r w:rsidRPr="0040666B">
        <w:rPr>
          <w:rFonts w:ascii="Times New Roman" w:eastAsia="宋体" w:hAnsi="Times New Roman" w:cs="Times New Roman"/>
          <w:sz w:val="22"/>
        </w:rPr>
        <w:t>规定，其报价给予</w:t>
      </w:r>
      <w:r w:rsidRPr="0040666B">
        <w:rPr>
          <w:rFonts w:ascii="Calibri" w:eastAsia="宋体" w:hAnsi="Calibri" w:cs="Times New Roman" w:hint="eastAsia"/>
          <w:b/>
          <w:color w:val="FF0000"/>
          <w:sz w:val="22"/>
          <w:u w:val="single"/>
        </w:rPr>
        <w:t>10</w:t>
      </w:r>
      <w:r w:rsidRPr="0040666B">
        <w:rPr>
          <w:rFonts w:ascii="Calibri" w:eastAsia="宋体" w:hAnsi="Calibri" w:cs="Times New Roman"/>
          <w:b/>
          <w:color w:val="FF0000"/>
          <w:sz w:val="22"/>
          <w:u w:val="single"/>
        </w:rPr>
        <w:t>%</w:t>
      </w:r>
      <w:r w:rsidRPr="0040666B">
        <w:rPr>
          <w:rFonts w:ascii="Times New Roman" w:eastAsia="宋体" w:hAnsi="Times New Roman" w:cs="Times New Roman"/>
          <w:sz w:val="22"/>
        </w:rPr>
        <w:t>的扣除，用扣除后的价格参与评审。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sz w:val="22"/>
        </w:rPr>
      </w:pPr>
      <w:r w:rsidRPr="0040666B">
        <w:rPr>
          <w:rFonts w:ascii="Times New Roman" w:eastAsia="宋体" w:hAnsi="Times New Roman" w:cs="Times New Roman" w:hint="eastAsia"/>
          <w:sz w:val="22"/>
        </w:rPr>
        <w:t>22</w:t>
      </w:r>
      <w:r w:rsidRPr="0040666B">
        <w:rPr>
          <w:rFonts w:ascii="Times New Roman" w:eastAsia="宋体" w:hAnsi="Times New Roman" w:cs="Times New Roman"/>
          <w:sz w:val="22"/>
        </w:rPr>
        <w:t>.5</w:t>
      </w:r>
      <w:r w:rsidRPr="0040666B">
        <w:rPr>
          <w:rFonts w:ascii="Times New Roman" w:eastAsia="宋体" w:hAnsi="Times New Roman" w:cs="Times New Roman"/>
          <w:sz w:val="22"/>
        </w:rPr>
        <w:t>如项目允许联合体参与竞争的，且联合体各方均为小型、微型企业的，联合体视同为小型、微型企业，其报价给予</w:t>
      </w:r>
      <w:r w:rsidRPr="0040666B">
        <w:rPr>
          <w:rFonts w:ascii="Calibri" w:eastAsia="宋体" w:hAnsi="Calibri" w:cs="Times New Roman" w:hint="eastAsia"/>
          <w:b/>
          <w:color w:val="FF0000"/>
          <w:sz w:val="22"/>
          <w:u w:val="single"/>
        </w:rPr>
        <w:t>10</w:t>
      </w:r>
      <w:r w:rsidRPr="0040666B">
        <w:rPr>
          <w:rFonts w:ascii="Calibri" w:eastAsia="宋体" w:hAnsi="Calibri" w:cs="Times New Roman"/>
          <w:b/>
          <w:color w:val="FF0000"/>
          <w:sz w:val="22"/>
          <w:u w:val="single"/>
        </w:rPr>
        <w:t>%</w:t>
      </w:r>
      <w:r w:rsidRPr="0040666B">
        <w:rPr>
          <w:rFonts w:ascii="Times New Roman" w:eastAsia="宋体" w:hAnsi="Times New Roman" w:cs="Times New Roman"/>
          <w:sz w:val="22"/>
        </w:rPr>
        <w:t>的扣除，用扣除后的价格参与评审。反之，依照联合体协议约定，小型、微型企业的协议合同金额占到联合体协议合同总金额</w:t>
      </w:r>
      <w:r w:rsidRPr="0040666B">
        <w:rPr>
          <w:rFonts w:ascii="Times New Roman" w:eastAsia="宋体" w:hAnsi="Times New Roman" w:cs="Times New Roman"/>
          <w:sz w:val="22"/>
        </w:rPr>
        <w:t>30%</w:t>
      </w:r>
      <w:r w:rsidRPr="0040666B">
        <w:rPr>
          <w:rFonts w:ascii="Times New Roman" w:eastAsia="宋体" w:hAnsi="Times New Roman" w:cs="Times New Roman"/>
          <w:sz w:val="22"/>
        </w:rPr>
        <w:t>以上的，给予联合体</w:t>
      </w:r>
      <w:r w:rsidRPr="0040666B">
        <w:rPr>
          <w:rFonts w:ascii="Calibri" w:eastAsia="宋体" w:hAnsi="Calibri" w:cs="Times New Roman" w:hint="eastAsia"/>
          <w:b/>
          <w:color w:val="FF0000"/>
          <w:sz w:val="22"/>
          <w:u w:val="single"/>
        </w:rPr>
        <w:t>4</w:t>
      </w:r>
      <w:r w:rsidRPr="0040666B">
        <w:rPr>
          <w:rFonts w:ascii="Calibri" w:eastAsia="宋体" w:hAnsi="Calibri" w:cs="Times New Roman"/>
          <w:b/>
          <w:color w:val="FF0000"/>
          <w:sz w:val="22"/>
          <w:u w:val="single"/>
        </w:rPr>
        <w:t>%</w:t>
      </w:r>
      <w:r w:rsidRPr="0040666B">
        <w:rPr>
          <w:rFonts w:ascii="Times New Roman" w:eastAsia="宋体" w:hAnsi="Times New Roman" w:cs="Times New Roman"/>
          <w:sz w:val="22"/>
        </w:rPr>
        <w:t>的价格扣除，用扣除后的价格参与评审。</w:t>
      </w:r>
    </w:p>
    <w:p w:rsidR="0040666B" w:rsidRPr="0040666B" w:rsidRDefault="0040666B" w:rsidP="0040666B">
      <w:pPr>
        <w:adjustRightInd w:val="0"/>
        <w:snapToGrid w:val="0"/>
        <w:spacing w:line="300" w:lineRule="auto"/>
        <w:ind w:firstLineChars="200" w:firstLine="440"/>
        <w:rPr>
          <w:rFonts w:ascii="Times New Roman" w:eastAsia="宋体" w:hAnsi="Times New Roman" w:cs="Times New Roman"/>
          <w:kern w:val="0"/>
          <w:sz w:val="22"/>
        </w:rPr>
      </w:pPr>
      <w:r w:rsidRPr="0040666B">
        <w:rPr>
          <w:rFonts w:ascii="Times New Roman" w:eastAsia="宋体" w:hAnsi="Times New Roman" w:cs="Times New Roman" w:hint="eastAsia"/>
          <w:sz w:val="22"/>
        </w:rPr>
        <w:t>22</w:t>
      </w:r>
      <w:r w:rsidRPr="0040666B">
        <w:rPr>
          <w:rFonts w:ascii="Times New Roman" w:eastAsia="宋体" w:hAnsi="Times New Roman" w:cs="Times New Roman"/>
          <w:sz w:val="22"/>
        </w:rPr>
        <w:t>.6</w:t>
      </w:r>
      <w:r w:rsidRPr="0040666B">
        <w:rPr>
          <w:rFonts w:ascii="Times New Roman" w:eastAsia="宋体" w:hAnsi="Times New Roman" w:cs="Times New Roman"/>
          <w:sz w:val="22"/>
        </w:rPr>
        <w:t>供应商如提供虚假材料以谋取成交的，按照《政府采购法》有关条款处理，并记入供应商诚信档案。</w:t>
      </w:r>
    </w:p>
    <w:p w:rsidR="0040666B" w:rsidRPr="0040666B" w:rsidRDefault="0040666B" w:rsidP="0040666B">
      <w:pPr>
        <w:adjustRightInd w:val="0"/>
        <w:snapToGrid w:val="0"/>
        <w:spacing w:line="300" w:lineRule="auto"/>
        <w:ind w:firstLineChars="200" w:firstLine="442"/>
        <w:outlineLvl w:val="2"/>
        <w:rPr>
          <w:rFonts w:ascii="Times New Roman" w:eastAsia="宋体" w:hAnsi="Times New Roman" w:cs="Times New Roman"/>
          <w:b/>
          <w:sz w:val="22"/>
        </w:rPr>
      </w:pPr>
      <w:bookmarkStart w:id="110" w:name="_Toc214628799"/>
      <w:bookmarkStart w:id="111" w:name="_Toc214978244"/>
      <w:bookmarkEnd w:id="106"/>
      <w:bookmarkEnd w:id="107"/>
      <w:bookmarkEnd w:id="108"/>
      <w:bookmarkEnd w:id="109"/>
      <w:r w:rsidRPr="0040666B">
        <w:rPr>
          <w:rFonts w:ascii="Times New Roman" w:eastAsia="宋体" w:hAnsi="Times New Roman" w:cs="Times New Roman"/>
          <w:b/>
          <w:sz w:val="22"/>
        </w:rPr>
        <w:t>2</w:t>
      </w:r>
      <w:r w:rsidRPr="0040666B">
        <w:rPr>
          <w:rFonts w:ascii="Times New Roman" w:eastAsia="宋体" w:hAnsi="Times New Roman" w:cs="Times New Roman" w:hint="eastAsia"/>
          <w:b/>
          <w:sz w:val="22"/>
        </w:rPr>
        <w:t>3</w:t>
      </w:r>
      <w:r w:rsidRPr="0040666B">
        <w:rPr>
          <w:rFonts w:ascii="Times New Roman" w:eastAsia="宋体" w:hAnsi="Times New Roman" w:cs="Times New Roman"/>
          <w:b/>
          <w:sz w:val="22"/>
        </w:rPr>
        <w:t>实施本国产品标准</w:t>
      </w:r>
      <w:bookmarkEnd w:id="110"/>
      <w:bookmarkEnd w:id="111"/>
      <w:r w:rsidRPr="0040666B">
        <w:rPr>
          <w:rFonts w:ascii="Calibri" w:eastAsia="宋体" w:hAnsi="Calibri" w:cs="Times New Roman"/>
          <w:b/>
          <w:color w:val="FF0000"/>
          <w:sz w:val="22"/>
          <w:u w:val="wavyHeavy"/>
        </w:rPr>
        <w:t>（本项目不适用）</w:t>
      </w:r>
    </w:p>
    <w:p w:rsidR="0040666B" w:rsidRPr="0040666B" w:rsidRDefault="0040666B" w:rsidP="0040666B">
      <w:pPr>
        <w:spacing w:line="300" w:lineRule="auto"/>
        <w:ind w:firstLineChars="200" w:firstLine="440"/>
        <w:rPr>
          <w:rFonts w:ascii="Times New Roman" w:eastAsia="宋体" w:hAnsi="Times New Roman" w:cs="Times New Roman"/>
          <w:bCs/>
          <w:kern w:val="0"/>
          <w:sz w:val="22"/>
        </w:rPr>
      </w:pPr>
      <w:r w:rsidRPr="0040666B">
        <w:rPr>
          <w:rFonts w:ascii="Times New Roman" w:eastAsia="宋体" w:hAnsi="Times New Roman" w:cs="Times New Roman" w:hint="eastAsia"/>
          <w:bCs/>
          <w:kern w:val="0"/>
          <w:sz w:val="22"/>
        </w:rPr>
        <w:t>23</w:t>
      </w:r>
      <w:r w:rsidRPr="0040666B">
        <w:rPr>
          <w:rFonts w:ascii="Times New Roman" w:eastAsia="宋体" w:hAnsi="Times New Roman" w:cs="Times New Roman"/>
          <w:bCs/>
          <w:kern w:val="0"/>
          <w:sz w:val="22"/>
        </w:rPr>
        <w:t>.1</w:t>
      </w:r>
      <w:r w:rsidRPr="0040666B">
        <w:rPr>
          <w:rFonts w:ascii="Times New Roman" w:eastAsia="宋体" w:hAnsi="Times New Roman" w:cs="Times New Roman" w:hint="eastAsia"/>
          <w:bCs/>
          <w:kern w:val="0"/>
          <w:sz w:val="22"/>
        </w:rPr>
        <w:t>按照《国务院办公厅关于在政府采购中实施本国产品标准及相关政策的通知》（国办发〔</w:t>
      </w:r>
      <w:r w:rsidRPr="0040666B">
        <w:rPr>
          <w:rFonts w:ascii="Times New Roman" w:eastAsia="宋体" w:hAnsi="Times New Roman" w:cs="Times New Roman" w:hint="eastAsia"/>
          <w:bCs/>
          <w:kern w:val="0"/>
          <w:sz w:val="22"/>
        </w:rPr>
        <w:t>2025</w:t>
      </w:r>
      <w:r w:rsidRPr="0040666B">
        <w:rPr>
          <w:rFonts w:ascii="Times New Roman" w:eastAsia="宋体" w:hAnsi="Times New Roman" w:cs="Times New Roman" w:hint="eastAsia"/>
          <w:bCs/>
          <w:kern w:val="0"/>
          <w:sz w:val="22"/>
        </w:rPr>
        <w:t>〕</w:t>
      </w:r>
      <w:r w:rsidRPr="0040666B">
        <w:rPr>
          <w:rFonts w:ascii="Times New Roman" w:eastAsia="宋体" w:hAnsi="Times New Roman" w:cs="Times New Roman" w:hint="eastAsia"/>
          <w:bCs/>
          <w:kern w:val="0"/>
          <w:sz w:val="22"/>
        </w:rPr>
        <w:t>34</w:t>
      </w:r>
      <w:r w:rsidRPr="0040666B">
        <w:rPr>
          <w:rFonts w:ascii="Times New Roman" w:eastAsia="宋体" w:hAnsi="Times New Roman" w:cs="Times New Roman" w:hint="eastAsia"/>
          <w:bCs/>
          <w:kern w:val="0"/>
          <w:sz w:val="22"/>
        </w:rPr>
        <w:t>号）的规定，</w:t>
      </w:r>
      <w:r w:rsidRPr="0040666B">
        <w:rPr>
          <w:rFonts w:ascii="Calibri" w:eastAsia="宋体" w:hAnsi="Calibri" w:cs="Times New Roman" w:hint="eastAsia"/>
          <w:sz w:val="22"/>
        </w:rPr>
        <w:t>供应商提供的产品符合本国产品标准的</w:t>
      </w:r>
      <w:r w:rsidRPr="0040666B">
        <w:rPr>
          <w:rFonts w:ascii="Calibri" w:eastAsia="宋体" w:hAnsi="Calibri" w:cs="Times New Roman"/>
          <w:sz w:val="22"/>
        </w:rPr>
        <w:t>，应提供《关于符合本国产品标准的声明函》（具体格式见</w:t>
      </w:r>
      <w:r w:rsidRPr="0040666B">
        <w:rPr>
          <w:rFonts w:ascii="Calibri" w:eastAsia="宋体" w:hAnsi="Calibri" w:cs="Times New Roman"/>
          <w:sz w:val="22"/>
        </w:rPr>
        <w:t>“</w:t>
      </w:r>
      <w:r w:rsidRPr="0040666B">
        <w:rPr>
          <w:rFonts w:ascii="Calibri" w:eastAsia="宋体" w:hAnsi="Calibri" w:cs="Times New Roman"/>
          <w:sz w:val="22"/>
        </w:rPr>
        <w:t>投标文件格式</w:t>
      </w:r>
      <w:r w:rsidRPr="0040666B">
        <w:rPr>
          <w:rFonts w:ascii="Calibri" w:eastAsia="宋体" w:hAnsi="Calibri" w:cs="Times New Roman"/>
          <w:sz w:val="22"/>
        </w:rPr>
        <w:t>”</w:t>
      </w:r>
      <w:r w:rsidRPr="0040666B">
        <w:rPr>
          <w:rFonts w:ascii="Calibri" w:eastAsia="宋体" w:hAnsi="Calibri" w:cs="Times New Roman"/>
          <w:sz w:val="22"/>
        </w:rPr>
        <w:t>）或财政部会同有关部门规定的有关证明文件，出具</w:t>
      </w:r>
      <w:r w:rsidRPr="0040666B">
        <w:rPr>
          <w:rFonts w:ascii="Calibri" w:eastAsia="宋体" w:hAnsi="Calibri" w:cs="Times New Roman" w:hint="eastAsia"/>
          <w:sz w:val="22"/>
        </w:rPr>
        <w:t>材料</w:t>
      </w:r>
      <w:r w:rsidRPr="0040666B">
        <w:rPr>
          <w:rFonts w:ascii="Calibri" w:eastAsia="宋体" w:hAnsi="Calibri" w:cs="Times New Roman"/>
          <w:sz w:val="22"/>
        </w:rPr>
        <w:t>符合要求的</w:t>
      </w:r>
      <w:r w:rsidRPr="0040666B">
        <w:rPr>
          <w:rFonts w:ascii="Calibri" w:eastAsia="宋体" w:hAnsi="Calibri" w:cs="Times New Roman" w:hint="eastAsia"/>
          <w:sz w:val="22"/>
        </w:rPr>
        <w:t>，</w:t>
      </w:r>
      <w:r w:rsidRPr="0040666B">
        <w:rPr>
          <w:rFonts w:ascii="Calibri" w:eastAsia="宋体" w:hAnsi="Calibri" w:cs="Times New Roman"/>
          <w:sz w:val="22"/>
        </w:rPr>
        <w:t>视为本国产品</w:t>
      </w:r>
      <w:r w:rsidRPr="0040666B">
        <w:rPr>
          <w:rFonts w:ascii="Calibri" w:eastAsia="宋体" w:hAnsi="Calibri" w:cs="Times New Roman" w:hint="eastAsia"/>
          <w:sz w:val="22"/>
        </w:rPr>
        <w:t>，反之，则视为非本国产品。</w:t>
      </w:r>
    </w:p>
    <w:p w:rsidR="0040666B" w:rsidRPr="0040666B" w:rsidRDefault="0040666B" w:rsidP="0040666B">
      <w:pPr>
        <w:spacing w:line="300" w:lineRule="auto"/>
        <w:ind w:firstLineChars="200" w:firstLine="440"/>
        <w:rPr>
          <w:rFonts w:ascii="Times New Roman" w:eastAsia="宋体" w:hAnsi="Times New Roman" w:cs="Times New Roman"/>
          <w:bCs/>
          <w:kern w:val="0"/>
          <w:sz w:val="22"/>
        </w:rPr>
      </w:pPr>
      <w:r w:rsidRPr="0040666B">
        <w:rPr>
          <w:rFonts w:ascii="Times New Roman" w:eastAsia="宋体" w:hAnsi="Times New Roman" w:cs="Times New Roman" w:hint="eastAsia"/>
          <w:bCs/>
          <w:kern w:val="0"/>
          <w:sz w:val="22"/>
        </w:rPr>
        <w:t>23</w:t>
      </w:r>
      <w:r w:rsidRPr="0040666B">
        <w:rPr>
          <w:rFonts w:ascii="Times New Roman" w:eastAsia="宋体" w:hAnsi="Times New Roman" w:cs="Times New Roman"/>
          <w:bCs/>
          <w:kern w:val="0"/>
          <w:sz w:val="22"/>
        </w:rPr>
        <w:t>.2</w:t>
      </w:r>
      <w:r w:rsidRPr="0040666B">
        <w:rPr>
          <w:rFonts w:ascii="Times New Roman" w:eastAsia="宋体" w:hAnsi="Times New Roman" w:cs="Times New Roman"/>
          <w:bCs/>
          <w:kern w:val="0"/>
          <w:sz w:val="22"/>
        </w:rPr>
        <w:t>政府采购活动中既有本国产品又有非本国产品参与竞争的，依法对本国产品给予价格评审优惠，对本国产品的报价给予</w:t>
      </w:r>
      <w:r w:rsidRPr="0040666B">
        <w:rPr>
          <w:rFonts w:ascii="Times New Roman" w:eastAsia="宋体" w:hAnsi="Times New Roman" w:cs="Times New Roman"/>
          <w:bCs/>
          <w:kern w:val="0"/>
          <w:sz w:val="22"/>
        </w:rPr>
        <w:t>20%</w:t>
      </w:r>
      <w:r w:rsidRPr="0040666B">
        <w:rPr>
          <w:rFonts w:ascii="Times New Roman" w:eastAsia="宋体" w:hAnsi="Times New Roman" w:cs="Times New Roman"/>
          <w:bCs/>
          <w:kern w:val="0"/>
          <w:sz w:val="22"/>
        </w:rPr>
        <w:t>的价格扣除，用扣除后的价格参与评审。</w:t>
      </w:r>
    </w:p>
    <w:p w:rsidR="0040666B" w:rsidRPr="0040666B" w:rsidRDefault="0040666B" w:rsidP="0040666B">
      <w:pPr>
        <w:spacing w:line="300" w:lineRule="auto"/>
        <w:ind w:firstLineChars="200" w:firstLine="440"/>
        <w:rPr>
          <w:rFonts w:ascii="Times New Roman" w:eastAsia="宋体" w:hAnsi="Times New Roman" w:cs="Times New Roman"/>
          <w:bCs/>
          <w:kern w:val="0"/>
          <w:sz w:val="22"/>
        </w:rPr>
      </w:pPr>
      <w:r w:rsidRPr="0040666B">
        <w:rPr>
          <w:rFonts w:ascii="Times New Roman" w:eastAsia="宋体" w:hAnsi="Times New Roman" w:cs="Times New Roman"/>
          <w:bCs/>
          <w:kern w:val="0"/>
          <w:sz w:val="22"/>
        </w:rPr>
        <w:t>当采购项目或者采购包中含有多种产品，供应商为该采购项目或者采购包提供的符合本国产品标准的产品成本之和占该供应商提供的全部产品成本之和的比例达到</w:t>
      </w:r>
      <w:r w:rsidRPr="0040666B">
        <w:rPr>
          <w:rFonts w:ascii="Times New Roman" w:eastAsia="宋体" w:hAnsi="Times New Roman" w:cs="Times New Roman"/>
          <w:bCs/>
          <w:kern w:val="0"/>
          <w:sz w:val="22"/>
        </w:rPr>
        <w:t>80%</w:t>
      </w:r>
      <w:r w:rsidRPr="0040666B">
        <w:rPr>
          <w:rFonts w:ascii="Times New Roman" w:eastAsia="宋体" w:hAnsi="Times New Roman" w:cs="Times New Roman"/>
          <w:bCs/>
          <w:kern w:val="0"/>
          <w:sz w:val="22"/>
        </w:rPr>
        <w:t>以上时，依法对该供应商提供的全部产品给予价格评审优惠，即对该供应商提供的全部产品的总报价给予</w:t>
      </w:r>
      <w:r w:rsidRPr="0040666B">
        <w:rPr>
          <w:rFonts w:ascii="Times New Roman" w:eastAsia="宋体" w:hAnsi="Times New Roman" w:cs="Times New Roman"/>
          <w:bCs/>
          <w:kern w:val="0"/>
          <w:sz w:val="22"/>
        </w:rPr>
        <w:t>20%</w:t>
      </w:r>
      <w:r w:rsidRPr="0040666B">
        <w:rPr>
          <w:rFonts w:ascii="Times New Roman" w:eastAsia="宋体" w:hAnsi="Times New Roman" w:cs="Times New Roman"/>
          <w:bCs/>
          <w:kern w:val="0"/>
          <w:sz w:val="22"/>
        </w:rPr>
        <w:t>的价格扣除，用扣除后的价格参与评审。</w:t>
      </w:r>
      <w:r w:rsidRPr="0040666B">
        <w:rPr>
          <w:rFonts w:ascii="Calibri" w:eastAsia="宋体" w:hAnsi="Calibri" w:cs="Times New Roman" w:hint="eastAsia"/>
          <w:sz w:val="22"/>
        </w:rPr>
        <w:t>全部产品是指本项目或本包件中包含的全部货物、服务产品，产品成本以相关会计核算数据、采购合同、进货记录等为基础进行计算。</w:t>
      </w:r>
    </w:p>
    <w:p w:rsidR="0040666B" w:rsidRPr="0040666B" w:rsidRDefault="0040666B" w:rsidP="0040666B">
      <w:pPr>
        <w:spacing w:line="300" w:lineRule="auto"/>
        <w:ind w:firstLineChars="200" w:firstLine="440"/>
        <w:rPr>
          <w:rFonts w:ascii="Times New Roman" w:eastAsia="宋体" w:hAnsi="Times New Roman" w:cs="Times New Roman"/>
          <w:sz w:val="22"/>
          <w:highlight w:val="cyan"/>
        </w:rPr>
      </w:pPr>
      <w:r w:rsidRPr="0040666B">
        <w:rPr>
          <w:rFonts w:ascii="Times New Roman" w:eastAsia="宋体" w:hAnsi="Times New Roman" w:cs="Times New Roman" w:hint="eastAsia"/>
          <w:bCs/>
          <w:kern w:val="0"/>
          <w:sz w:val="22"/>
        </w:rPr>
        <w:t>23</w:t>
      </w:r>
      <w:r w:rsidRPr="0040666B">
        <w:rPr>
          <w:rFonts w:ascii="Times New Roman" w:eastAsia="宋体" w:hAnsi="Times New Roman" w:cs="Times New Roman"/>
          <w:bCs/>
          <w:kern w:val="0"/>
          <w:sz w:val="22"/>
        </w:rPr>
        <w:t>.3</w:t>
      </w:r>
      <w:r w:rsidRPr="0040666B">
        <w:rPr>
          <w:rFonts w:ascii="Times New Roman" w:eastAsia="宋体" w:hAnsi="Times New Roman" w:cs="Times New Roman"/>
          <w:bCs/>
          <w:kern w:val="0"/>
          <w:sz w:val="22"/>
        </w:rPr>
        <w:t>供应商提供虚假《关于符合本国产品标准的声明函》、虚假证明文件谋取中标、成交的，依照《中华人民共和国政府采购法》等法律法规规定追究相应责任。</w:t>
      </w:r>
    </w:p>
    <w:p w:rsidR="0040666B" w:rsidRPr="0040666B" w:rsidRDefault="0040666B" w:rsidP="0040666B">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112" w:name="_Toc477267172"/>
      <w:bookmarkStart w:id="113" w:name="_Toc486604823"/>
      <w:bookmarkStart w:id="114" w:name="_Toc495411568"/>
      <w:bookmarkStart w:id="115" w:name="_Toc214978245"/>
      <w:r w:rsidRPr="0040666B">
        <w:rPr>
          <w:rFonts w:ascii="Times New Roman" w:eastAsia="宋体" w:hAnsi="Times New Roman" w:cs="Times New Roman"/>
          <w:b/>
          <w:color w:val="000000"/>
          <w:sz w:val="22"/>
        </w:rPr>
        <w:t xml:space="preserve">24 </w:t>
      </w:r>
      <w:bookmarkStart w:id="116" w:name="_Toc495411569"/>
      <w:bookmarkEnd w:id="112"/>
      <w:bookmarkEnd w:id="113"/>
      <w:bookmarkEnd w:id="114"/>
      <w:r w:rsidRPr="0040666B">
        <w:rPr>
          <w:rFonts w:ascii="Times New Roman" w:eastAsia="宋体" w:hAnsi="Times New Roman" w:cs="Times New Roman" w:hint="eastAsia"/>
          <w:b/>
          <w:color w:val="000000"/>
          <w:sz w:val="22"/>
        </w:rPr>
        <w:t>促进残疾人就业</w:t>
      </w:r>
      <w:bookmarkEnd w:id="116"/>
      <w:r w:rsidRPr="0040666B">
        <w:rPr>
          <w:rFonts w:ascii="Times New Roman" w:eastAsia="宋体" w:hAnsi="Times New Roman" w:cs="Times New Roman" w:hint="eastAsia"/>
          <w:b/>
          <w:color w:val="000000"/>
          <w:sz w:val="22"/>
        </w:rPr>
        <w:t>（注：仅残疾人福利单位适用）</w:t>
      </w:r>
      <w:bookmarkEnd w:id="115"/>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sz w:val="22"/>
        </w:rPr>
        <w:t xml:space="preserve">24.1 </w:t>
      </w:r>
      <w:bookmarkStart w:id="117" w:name="sendNo"/>
      <w:r w:rsidRPr="0040666B">
        <w:rPr>
          <w:rFonts w:ascii="Times New Roman" w:eastAsia="宋体" w:hAnsi="Times New Roman" w:cs="Times New Roman"/>
          <w:sz w:val="22"/>
        </w:rPr>
        <w:t>符合财库</w:t>
      </w:r>
      <w:bookmarkEnd w:id="117"/>
      <w:r w:rsidRPr="0040666B">
        <w:rPr>
          <w:rFonts w:ascii="Times New Roman" w:eastAsia="宋体" w:hAnsi="Times New Roman" w:cs="Times New Roman"/>
          <w:sz w:val="22"/>
        </w:rPr>
        <w:t>〔</w:t>
      </w:r>
      <w:r w:rsidRPr="0040666B">
        <w:rPr>
          <w:rFonts w:ascii="Times New Roman" w:eastAsia="宋体" w:hAnsi="Times New Roman" w:cs="Times New Roman"/>
          <w:sz w:val="22"/>
        </w:rPr>
        <w:t>2017</w:t>
      </w:r>
      <w:r w:rsidRPr="0040666B">
        <w:rPr>
          <w:rFonts w:ascii="Times New Roman" w:eastAsia="宋体" w:hAnsi="Times New Roman" w:cs="Times New Roman"/>
          <w:sz w:val="22"/>
        </w:rPr>
        <w:t>〕</w:t>
      </w:r>
      <w:r w:rsidRPr="0040666B">
        <w:rPr>
          <w:rFonts w:ascii="Times New Roman" w:eastAsia="宋体" w:hAnsi="Times New Roman" w:cs="Times New Roman"/>
          <w:sz w:val="22"/>
        </w:rPr>
        <w:t>141</w:t>
      </w:r>
      <w:r w:rsidRPr="0040666B">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40666B" w:rsidRPr="0040666B" w:rsidRDefault="0040666B" w:rsidP="0040666B">
      <w:pPr>
        <w:adjustRightInd w:val="0"/>
        <w:snapToGrid w:val="0"/>
        <w:spacing w:line="300" w:lineRule="auto"/>
        <w:ind w:firstLineChars="200" w:firstLine="440"/>
        <w:jc w:val="left"/>
        <w:rPr>
          <w:rFonts w:ascii="Times New Roman" w:eastAsia="宋体" w:hAnsi="Times New Roman" w:cs="Times New Roman"/>
          <w:sz w:val="22"/>
        </w:rPr>
      </w:pPr>
      <w:r w:rsidRPr="0040666B">
        <w:rPr>
          <w:rFonts w:ascii="Times New Roman" w:eastAsia="宋体" w:hAnsi="Times New Roman" w:cs="Times New Roman" w:hint="eastAsia"/>
          <w:sz w:val="22"/>
        </w:rPr>
        <w:lastRenderedPageBreak/>
        <w:t>24.</w:t>
      </w:r>
      <w:r w:rsidRPr="0040666B">
        <w:rPr>
          <w:rFonts w:ascii="Times New Roman" w:eastAsia="宋体" w:hAnsi="Times New Roman" w:cs="Times New Roman"/>
          <w:sz w:val="22"/>
        </w:rPr>
        <w:t xml:space="preserve">2 </w:t>
      </w:r>
      <w:r w:rsidRPr="0040666B">
        <w:rPr>
          <w:rFonts w:ascii="Times New Roman" w:eastAsia="宋体" w:hAnsi="Times New Roman" w:cs="Times New Roman"/>
          <w:sz w:val="22"/>
        </w:rPr>
        <w:t>残疾人福利性单位在参加政府采购活动时，应当按财库〔</w:t>
      </w:r>
      <w:r w:rsidRPr="0040666B">
        <w:rPr>
          <w:rFonts w:ascii="Times New Roman" w:eastAsia="宋体" w:hAnsi="Times New Roman" w:cs="Times New Roman"/>
          <w:sz w:val="22"/>
        </w:rPr>
        <w:t>2017</w:t>
      </w:r>
      <w:r w:rsidRPr="0040666B">
        <w:rPr>
          <w:rFonts w:ascii="Times New Roman" w:eastAsia="宋体" w:hAnsi="Times New Roman" w:cs="Times New Roman"/>
          <w:sz w:val="22"/>
        </w:rPr>
        <w:t>〕</w:t>
      </w:r>
      <w:r w:rsidRPr="0040666B">
        <w:rPr>
          <w:rFonts w:ascii="Times New Roman" w:eastAsia="宋体" w:hAnsi="Times New Roman" w:cs="Times New Roman"/>
          <w:sz w:val="22"/>
        </w:rPr>
        <w:t>141</w:t>
      </w:r>
      <w:r w:rsidRPr="0040666B">
        <w:rPr>
          <w:rFonts w:ascii="Times New Roman" w:eastAsia="宋体" w:hAnsi="Times New Roman" w:cs="Times New Roman"/>
          <w:sz w:val="22"/>
        </w:rPr>
        <w:t>号规定的《残疾人福利性单位声明函》（具体格式详见</w:t>
      </w:r>
      <w:r w:rsidRPr="0040666B">
        <w:rPr>
          <w:rFonts w:ascii="Times New Roman" w:eastAsia="宋体" w:hAnsi="Times New Roman" w:cs="Times New Roman"/>
          <w:sz w:val="22"/>
        </w:rPr>
        <w:t>“</w:t>
      </w:r>
      <w:r w:rsidRPr="0040666B">
        <w:rPr>
          <w:rFonts w:ascii="Times New Roman" w:eastAsia="宋体" w:hAnsi="Times New Roman" w:cs="Times New Roman"/>
          <w:sz w:val="22"/>
        </w:rPr>
        <w:t>投标文件格式</w:t>
      </w:r>
      <w:r w:rsidRPr="0040666B">
        <w:rPr>
          <w:rFonts w:ascii="Times New Roman" w:eastAsia="宋体" w:hAnsi="Times New Roman" w:cs="Times New Roman"/>
          <w:sz w:val="22"/>
        </w:rPr>
        <w:t>”</w:t>
      </w:r>
      <w:r w:rsidRPr="0040666B">
        <w:rPr>
          <w:rFonts w:ascii="Times New Roman" w:eastAsia="宋体" w:hAnsi="Times New Roman" w:cs="Times New Roman"/>
          <w:sz w:val="22"/>
        </w:rPr>
        <w:t>），并对声明的真实性负责。</w:t>
      </w:r>
    </w:p>
    <w:p w:rsidR="005C7132" w:rsidRPr="0040666B" w:rsidRDefault="005C7132">
      <w:bookmarkStart w:id="118" w:name="_GoBack"/>
      <w:bookmarkEnd w:id="118"/>
    </w:p>
    <w:sectPr w:rsidR="005C7132" w:rsidRPr="004066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yyb"/>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PingFang SC">
    <w:altName w:val="宋体"/>
    <w:charset w:val="86"/>
    <w:family w:val="auto"/>
    <w:pitch w:val="default"/>
    <w:sig w:usb0="00000000" w:usb1="00000000" w:usb2="00000017" w:usb3="00000000" w:csb0="00040001" w:csb1="00000000"/>
  </w:font>
  <w:font w:name="Helvetica Neue">
    <w:altName w:val="Times New Roman"/>
    <w:charset w:val="00"/>
    <w:family w:val="auto"/>
    <w:pitch w:val="default"/>
    <w:sig w:usb0="00000000" w:usb1="00000000" w:usb2="00000010" w:usb3="00000000" w:csb0="00000000" w:csb1="00000000"/>
  </w:font>
  <w:font w:name="Times New Roman Regular">
    <w:altName w:val="Times New Roman"/>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3FCCF1"/>
    <w:multiLevelType w:val="singleLevel"/>
    <w:tmpl w:val="A43FCCF1"/>
    <w:lvl w:ilvl="0">
      <w:start w:val="1"/>
      <w:numFmt w:val="upperLetter"/>
      <w:lvlText w:val="%1."/>
      <w:lvlJc w:val="left"/>
      <w:pPr>
        <w:ind w:left="425" w:hanging="425"/>
      </w:pPr>
    </w:lvl>
  </w:abstractNum>
  <w:abstractNum w:abstractNumId="1">
    <w:nsid w:val="AC041ED6"/>
    <w:multiLevelType w:val="singleLevel"/>
    <w:tmpl w:val="AC041ED6"/>
    <w:lvl w:ilvl="0">
      <w:start w:val="1"/>
      <w:numFmt w:val="upperLetter"/>
      <w:lvlText w:val="%1."/>
      <w:lvlJc w:val="left"/>
      <w:pPr>
        <w:ind w:left="425" w:hanging="425"/>
      </w:pPr>
    </w:lvl>
  </w:abstractNum>
  <w:abstractNum w:abstractNumId="2">
    <w:nsid w:val="ADC829C1"/>
    <w:multiLevelType w:val="singleLevel"/>
    <w:tmpl w:val="ADC829C1"/>
    <w:lvl w:ilvl="0">
      <w:start w:val="1"/>
      <w:numFmt w:val="upperLetter"/>
      <w:lvlText w:val="%1."/>
      <w:lvlJc w:val="left"/>
      <w:pPr>
        <w:ind w:left="425" w:hanging="425"/>
      </w:pPr>
    </w:lvl>
  </w:abstractNum>
  <w:abstractNum w:abstractNumId="3">
    <w:nsid w:val="BC1C2AD8"/>
    <w:multiLevelType w:val="singleLevel"/>
    <w:tmpl w:val="BC1C2AD8"/>
    <w:lvl w:ilvl="0">
      <w:start w:val="1"/>
      <w:numFmt w:val="upperLetter"/>
      <w:lvlText w:val="%1."/>
      <w:lvlJc w:val="left"/>
      <w:pPr>
        <w:ind w:left="425" w:hanging="425"/>
      </w:pPr>
    </w:lvl>
  </w:abstractNum>
  <w:abstractNum w:abstractNumId="4">
    <w:nsid w:val="EC445320"/>
    <w:multiLevelType w:val="singleLevel"/>
    <w:tmpl w:val="EC445320"/>
    <w:lvl w:ilvl="0">
      <w:start w:val="2"/>
      <w:numFmt w:val="decimal"/>
      <w:suff w:val="nothing"/>
      <w:lvlText w:val="（%1）"/>
      <w:lvlJc w:val="left"/>
      <w:pPr>
        <w:ind w:left="0" w:firstLine="0"/>
      </w:pPr>
    </w:lvl>
  </w:abstractNum>
  <w:abstractNum w:abstractNumId="5">
    <w:nsid w:val="F1F8C4D0"/>
    <w:multiLevelType w:val="singleLevel"/>
    <w:tmpl w:val="F1F8C4D0"/>
    <w:lvl w:ilvl="0">
      <w:start w:val="1"/>
      <w:numFmt w:val="upperLetter"/>
      <w:lvlText w:val="%1."/>
      <w:lvlJc w:val="left"/>
      <w:pPr>
        <w:ind w:left="425" w:hanging="425"/>
      </w:pPr>
    </w:lvl>
  </w:abstractNum>
  <w:abstractNum w:abstractNumId="6">
    <w:nsid w:val="01303F61"/>
    <w:multiLevelType w:val="singleLevel"/>
    <w:tmpl w:val="01303F61"/>
    <w:lvl w:ilvl="0">
      <w:start w:val="1"/>
      <w:numFmt w:val="upperLetter"/>
      <w:lvlText w:val="%1."/>
      <w:lvlJc w:val="left"/>
      <w:pPr>
        <w:ind w:left="425" w:hanging="425"/>
      </w:pPr>
    </w:lvl>
  </w:abstractNum>
  <w:abstractNum w:abstractNumId="7">
    <w:nsid w:val="08FEA656"/>
    <w:multiLevelType w:val="singleLevel"/>
    <w:tmpl w:val="08FEA656"/>
    <w:lvl w:ilvl="0">
      <w:start w:val="1"/>
      <w:numFmt w:val="upperLetter"/>
      <w:lvlText w:val="%1."/>
      <w:lvlJc w:val="left"/>
      <w:pPr>
        <w:ind w:left="425" w:hanging="425"/>
      </w:pPr>
    </w:lvl>
  </w:abstractNum>
  <w:abstractNum w:abstractNumId="8">
    <w:nsid w:val="1B345073"/>
    <w:multiLevelType w:val="singleLevel"/>
    <w:tmpl w:val="1B345073"/>
    <w:lvl w:ilvl="0">
      <w:start w:val="1"/>
      <w:numFmt w:val="upperLetter"/>
      <w:lvlText w:val="%1."/>
      <w:lvlJc w:val="left"/>
      <w:pPr>
        <w:ind w:left="425" w:hanging="425"/>
      </w:pPr>
    </w:lvl>
  </w:abstractNum>
  <w:abstractNum w:abstractNumId="9">
    <w:nsid w:val="283E66F7"/>
    <w:multiLevelType w:val="singleLevel"/>
    <w:tmpl w:val="283E66F7"/>
    <w:lvl w:ilvl="0">
      <w:start w:val="1"/>
      <w:numFmt w:val="upperLetter"/>
      <w:lvlText w:val="%1."/>
      <w:lvlJc w:val="left"/>
      <w:pPr>
        <w:ind w:left="425" w:hanging="425"/>
      </w:pPr>
    </w:lvl>
  </w:abstractNum>
  <w:abstractNum w:abstractNumId="10">
    <w:nsid w:val="379637AB"/>
    <w:multiLevelType w:val="multilevel"/>
    <w:tmpl w:val="379637AB"/>
    <w:lvl w:ilvl="0">
      <w:start w:val="3"/>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B81C96D"/>
    <w:multiLevelType w:val="singleLevel"/>
    <w:tmpl w:val="4B81C96D"/>
    <w:lvl w:ilvl="0">
      <w:start w:val="1"/>
      <w:numFmt w:val="upperLetter"/>
      <w:lvlText w:val="%1."/>
      <w:lvlJc w:val="left"/>
      <w:pPr>
        <w:ind w:left="425" w:hanging="425"/>
      </w:pPr>
    </w:lvl>
  </w:abstractNum>
  <w:abstractNum w:abstractNumId="13">
    <w:nsid w:val="5FF0A9B3"/>
    <w:multiLevelType w:val="singleLevel"/>
    <w:tmpl w:val="5FF0A9B3"/>
    <w:lvl w:ilvl="0">
      <w:start w:val="1"/>
      <w:numFmt w:val="upperLetter"/>
      <w:lvlText w:val="%1."/>
      <w:lvlJc w:val="left"/>
      <w:pPr>
        <w:ind w:left="425" w:hanging="425"/>
      </w:pPr>
    </w:lvl>
  </w:abstractNum>
  <w:abstractNum w:abstractNumId="14">
    <w:nsid w:val="64A42B8C"/>
    <w:multiLevelType w:val="singleLevel"/>
    <w:tmpl w:val="64A42B8C"/>
    <w:lvl w:ilvl="0">
      <w:start w:val="1"/>
      <w:numFmt w:val="upperLetter"/>
      <w:lvlText w:val="%1."/>
      <w:lvlJc w:val="left"/>
      <w:pPr>
        <w:ind w:left="425" w:hanging="425"/>
      </w:pPr>
    </w:lvl>
  </w:abstractNum>
  <w:abstractNum w:abstractNumId="15">
    <w:nsid w:val="64E69922"/>
    <w:multiLevelType w:val="singleLevel"/>
    <w:tmpl w:val="64E69922"/>
    <w:lvl w:ilvl="0">
      <w:start w:val="1"/>
      <w:numFmt w:val="upperLetter"/>
      <w:lvlText w:val="%1."/>
      <w:lvlJc w:val="left"/>
      <w:pPr>
        <w:ind w:left="425" w:hanging="425"/>
      </w:pPr>
    </w:lvl>
  </w:abstractNum>
  <w:abstractNum w:abstractNumId="16">
    <w:nsid w:val="6744F56C"/>
    <w:multiLevelType w:val="singleLevel"/>
    <w:tmpl w:val="6744F56C"/>
    <w:lvl w:ilvl="0">
      <w:start w:val="1"/>
      <w:numFmt w:val="upperLetter"/>
      <w:lvlText w:val="%1."/>
      <w:lvlJc w:val="left"/>
      <w:pPr>
        <w:ind w:left="425" w:hanging="425"/>
      </w:pPr>
    </w:lvl>
  </w:abstractNum>
  <w:abstractNum w:abstractNumId="17">
    <w:nsid w:val="7EFDC242"/>
    <w:multiLevelType w:val="singleLevel"/>
    <w:tmpl w:val="7EFDC242"/>
    <w:lvl w:ilvl="0">
      <w:start w:val="1"/>
      <w:numFmt w:val="upperLetter"/>
      <w:lvlText w:val="%1."/>
      <w:lvlJc w:val="left"/>
      <w:pPr>
        <w:ind w:left="425" w:hanging="425"/>
      </w:pPr>
    </w:lvl>
  </w:abstractNum>
  <w:num w:numId="1">
    <w:abstractNumId w:val="11"/>
  </w:num>
  <w:num w:numId="2">
    <w:abstractNumId w:val="4"/>
    <w:lvlOverride w:ilvl="0">
      <w:startOverride w:val="2"/>
    </w:lvlOverride>
  </w:num>
  <w:num w:numId="3">
    <w:abstractNumId w:val="10"/>
  </w:num>
  <w:num w:numId="4">
    <w:abstractNumId w:val="1"/>
    <w:lvlOverride w:ilvl="0">
      <w:startOverride w:val="1"/>
    </w:lvlOverride>
  </w:num>
  <w:num w:numId="5">
    <w:abstractNumId w:val="13"/>
    <w:lvlOverride w:ilvl="0">
      <w:startOverride w:val="1"/>
    </w:lvlOverride>
  </w:num>
  <w:num w:numId="6">
    <w:abstractNumId w:val="2"/>
    <w:lvlOverride w:ilvl="0">
      <w:startOverride w:val="1"/>
    </w:lvlOverride>
  </w:num>
  <w:num w:numId="7">
    <w:abstractNumId w:val="14"/>
    <w:lvlOverride w:ilvl="0">
      <w:startOverride w:val="1"/>
    </w:lvlOverride>
  </w:num>
  <w:num w:numId="8">
    <w:abstractNumId w:val="7"/>
    <w:lvlOverride w:ilvl="0">
      <w:startOverride w:val="1"/>
    </w:lvlOverride>
  </w:num>
  <w:num w:numId="9">
    <w:abstractNumId w:val="9"/>
    <w:lvlOverride w:ilvl="0">
      <w:startOverride w:val="1"/>
    </w:lvlOverride>
  </w:num>
  <w:num w:numId="10">
    <w:abstractNumId w:val="12"/>
    <w:lvlOverride w:ilvl="0">
      <w:startOverride w:val="1"/>
    </w:lvlOverride>
  </w:num>
  <w:num w:numId="11">
    <w:abstractNumId w:val="6"/>
    <w:lvlOverride w:ilvl="0">
      <w:startOverride w:val="1"/>
    </w:lvlOverride>
  </w:num>
  <w:num w:numId="12">
    <w:abstractNumId w:val="17"/>
    <w:lvlOverride w:ilvl="0">
      <w:startOverride w:val="1"/>
    </w:lvlOverride>
  </w:num>
  <w:num w:numId="13">
    <w:abstractNumId w:val="8"/>
    <w:lvlOverride w:ilvl="0">
      <w:startOverride w:val="1"/>
    </w:lvlOverride>
  </w:num>
  <w:num w:numId="14">
    <w:abstractNumId w:val="3"/>
    <w:lvlOverride w:ilvl="0">
      <w:startOverride w:val="1"/>
    </w:lvlOverride>
  </w:num>
  <w:num w:numId="15">
    <w:abstractNumId w:val="16"/>
    <w:lvlOverride w:ilvl="0">
      <w:startOverride w:val="1"/>
    </w:lvlOverride>
  </w:num>
  <w:num w:numId="16">
    <w:abstractNumId w:val="5"/>
    <w:lvlOverride w:ilvl="0">
      <w:startOverride w:val="1"/>
    </w:lvlOverride>
  </w:num>
  <w:num w:numId="17">
    <w:abstractNumId w:val="0"/>
    <w:lvlOverride w:ilvl="0">
      <w:startOverride w:val="1"/>
    </w:lvlOverride>
  </w:num>
  <w:num w:numId="18">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66B"/>
    <w:rsid w:val="0040666B"/>
    <w:rsid w:val="005C7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0666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40666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40666B"/>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40666B"/>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40666B"/>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40666B"/>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40666B"/>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40666B"/>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40666B"/>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40666B"/>
    <w:rPr>
      <w:rFonts w:ascii="Times New Roman" w:eastAsia="宋体" w:hAnsi="Times New Roman" w:cs="Times New Roman"/>
      <w:b/>
      <w:bCs/>
      <w:kern w:val="44"/>
      <w:sz w:val="44"/>
      <w:szCs w:val="44"/>
    </w:rPr>
  </w:style>
  <w:style w:type="character" w:customStyle="1" w:styleId="2Char">
    <w:name w:val="标题 2 Char"/>
    <w:basedOn w:val="a1"/>
    <w:link w:val="2"/>
    <w:qFormat/>
    <w:rsid w:val="0040666B"/>
    <w:rPr>
      <w:rFonts w:ascii="Arial" w:eastAsia="黑体" w:hAnsi="Arial" w:cs="Times New Roman"/>
      <w:b/>
      <w:bCs/>
      <w:sz w:val="32"/>
      <w:szCs w:val="32"/>
    </w:rPr>
  </w:style>
  <w:style w:type="character" w:customStyle="1" w:styleId="3Char">
    <w:name w:val="标题 3 Char"/>
    <w:basedOn w:val="a1"/>
    <w:link w:val="3"/>
    <w:qFormat/>
    <w:rsid w:val="0040666B"/>
    <w:rPr>
      <w:rFonts w:ascii="Times New Roman" w:eastAsia="宋体" w:hAnsi="Times New Roman" w:cs="Times New Roman"/>
      <w:b/>
      <w:bCs/>
      <w:szCs w:val="32"/>
    </w:rPr>
  </w:style>
  <w:style w:type="character" w:customStyle="1" w:styleId="4Char">
    <w:name w:val="标题 4 Char"/>
    <w:basedOn w:val="a1"/>
    <w:link w:val="4"/>
    <w:qFormat/>
    <w:rsid w:val="0040666B"/>
    <w:rPr>
      <w:rFonts w:ascii="Arial" w:eastAsia="黑体" w:hAnsi="Arial" w:cs="Times New Roman"/>
      <w:b/>
      <w:bCs/>
      <w:sz w:val="28"/>
      <w:szCs w:val="28"/>
    </w:rPr>
  </w:style>
  <w:style w:type="character" w:customStyle="1" w:styleId="5Char">
    <w:name w:val="标题 5 Char"/>
    <w:basedOn w:val="a1"/>
    <w:link w:val="5"/>
    <w:qFormat/>
    <w:rsid w:val="0040666B"/>
    <w:rPr>
      <w:rFonts w:ascii="Times New Roman" w:eastAsia="宋体" w:hAnsi="Times New Roman" w:cs="Times New Roman"/>
      <w:b/>
      <w:sz w:val="28"/>
      <w:szCs w:val="20"/>
    </w:rPr>
  </w:style>
  <w:style w:type="character" w:customStyle="1" w:styleId="6Char">
    <w:name w:val="标题 6 Char"/>
    <w:basedOn w:val="a1"/>
    <w:link w:val="6"/>
    <w:qFormat/>
    <w:rsid w:val="0040666B"/>
    <w:rPr>
      <w:rFonts w:ascii="Arial" w:eastAsia="黑体" w:hAnsi="Arial" w:cs="Times New Roman"/>
      <w:b/>
      <w:sz w:val="24"/>
      <w:szCs w:val="20"/>
    </w:rPr>
  </w:style>
  <w:style w:type="character" w:customStyle="1" w:styleId="7Char">
    <w:name w:val="标题 7 Char"/>
    <w:basedOn w:val="a1"/>
    <w:link w:val="7"/>
    <w:qFormat/>
    <w:rsid w:val="0040666B"/>
    <w:rPr>
      <w:rFonts w:ascii="Times New Roman" w:eastAsia="宋体" w:hAnsi="Times New Roman" w:cs="Times New Roman"/>
      <w:b/>
      <w:sz w:val="24"/>
      <w:szCs w:val="20"/>
    </w:rPr>
  </w:style>
  <w:style w:type="character" w:customStyle="1" w:styleId="8Char">
    <w:name w:val="标题 8 Char"/>
    <w:basedOn w:val="a1"/>
    <w:link w:val="8"/>
    <w:qFormat/>
    <w:rsid w:val="0040666B"/>
    <w:rPr>
      <w:rFonts w:ascii="Arial" w:eastAsia="黑体" w:hAnsi="Arial" w:cs="Times New Roman"/>
      <w:sz w:val="24"/>
      <w:szCs w:val="20"/>
    </w:rPr>
  </w:style>
  <w:style w:type="character" w:customStyle="1" w:styleId="9Char">
    <w:name w:val="标题 9 Char"/>
    <w:basedOn w:val="a1"/>
    <w:link w:val="9"/>
    <w:qFormat/>
    <w:rsid w:val="0040666B"/>
    <w:rPr>
      <w:rFonts w:ascii="Arial" w:eastAsia="黑体" w:hAnsi="Arial" w:cs="Times New Roman"/>
      <w:szCs w:val="20"/>
    </w:rPr>
  </w:style>
  <w:style w:type="numbering" w:customStyle="1" w:styleId="10">
    <w:name w:val="无列表1"/>
    <w:next w:val="a3"/>
    <w:uiPriority w:val="99"/>
    <w:semiHidden/>
    <w:unhideWhenUsed/>
    <w:rsid w:val="0040666B"/>
  </w:style>
  <w:style w:type="paragraph" w:styleId="a0">
    <w:name w:val="Normal Indent"/>
    <w:basedOn w:val="a"/>
    <w:link w:val="Char"/>
    <w:qFormat/>
    <w:rsid w:val="0040666B"/>
    <w:pPr>
      <w:ind w:firstLine="420"/>
    </w:pPr>
    <w:rPr>
      <w:rFonts w:ascii="Calibri" w:eastAsia="宋体" w:hAnsi="Calibri" w:cs="Times New Roman"/>
    </w:rPr>
  </w:style>
  <w:style w:type="paragraph" w:styleId="70">
    <w:name w:val="toc 7"/>
    <w:basedOn w:val="a"/>
    <w:next w:val="a"/>
    <w:uiPriority w:val="39"/>
    <w:qFormat/>
    <w:rsid w:val="0040666B"/>
    <w:pPr>
      <w:ind w:leftChars="1200" w:left="2520"/>
    </w:pPr>
    <w:rPr>
      <w:rFonts w:ascii="Times New Roman" w:eastAsia="宋体" w:hAnsi="Times New Roman" w:cs="Times New Roman"/>
      <w:szCs w:val="20"/>
    </w:rPr>
  </w:style>
  <w:style w:type="paragraph" w:styleId="a4">
    <w:name w:val="Note Heading"/>
    <w:basedOn w:val="a"/>
    <w:next w:val="a"/>
    <w:link w:val="Char0"/>
    <w:qFormat/>
    <w:rsid w:val="0040666B"/>
    <w:pPr>
      <w:jc w:val="center"/>
    </w:pPr>
    <w:rPr>
      <w:rFonts w:ascii="Calibri" w:eastAsia="宋体" w:hAnsi="Calibri" w:cs="Times New Roman"/>
    </w:rPr>
  </w:style>
  <w:style w:type="character" w:customStyle="1" w:styleId="Char0">
    <w:name w:val="注释标题 Char"/>
    <w:basedOn w:val="a1"/>
    <w:link w:val="a4"/>
    <w:qFormat/>
    <w:rsid w:val="0040666B"/>
    <w:rPr>
      <w:rFonts w:ascii="Calibri" w:eastAsia="宋体" w:hAnsi="Calibri" w:cs="Times New Roman"/>
    </w:rPr>
  </w:style>
  <w:style w:type="paragraph" w:styleId="40">
    <w:name w:val="List Bullet 4"/>
    <w:basedOn w:val="a"/>
    <w:qFormat/>
    <w:rsid w:val="0040666B"/>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40666B"/>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40666B"/>
    <w:pPr>
      <w:spacing w:line="480" w:lineRule="auto"/>
    </w:pPr>
    <w:rPr>
      <w:rFonts w:ascii="华文中宋" w:eastAsia="华文中宋" w:hAnsi="华文中宋" w:cs="Times New Roman"/>
      <w:sz w:val="36"/>
      <w:szCs w:val="20"/>
    </w:rPr>
  </w:style>
  <w:style w:type="paragraph" w:styleId="a7">
    <w:name w:val="List Bullet"/>
    <w:basedOn w:val="a"/>
    <w:qFormat/>
    <w:rsid w:val="0040666B"/>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40666B"/>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40666B"/>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40666B"/>
    <w:pPr>
      <w:jc w:val="left"/>
    </w:pPr>
    <w:rPr>
      <w:rFonts w:ascii="Calibri" w:eastAsia="宋体" w:hAnsi="Calibri" w:cs="Times New Roman"/>
    </w:rPr>
  </w:style>
  <w:style w:type="character" w:customStyle="1" w:styleId="Char2">
    <w:name w:val="批注文字 Char"/>
    <w:basedOn w:val="a1"/>
    <w:link w:val="a9"/>
    <w:uiPriority w:val="99"/>
    <w:qFormat/>
    <w:rsid w:val="0040666B"/>
    <w:rPr>
      <w:rFonts w:ascii="Calibri" w:eastAsia="宋体" w:hAnsi="Calibri" w:cs="Times New Roman"/>
    </w:rPr>
  </w:style>
  <w:style w:type="paragraph" w:styleId="aa">
    <w:name w:val="Salutation"/>
    <w:basedOn w:val="a"/>
    <w:next w:val="a"/>
    <w:link w:val="Char3"/>
    <w:qFormat/>
    <w:rsid w:val="0040666B"/>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40666B"/>
    <w:rPr>
      <w:rFonts w:ascii="Calibri" w:eastAsia="宋体" w:hAnsi="Calibri" w:cs="Times New Roman"/>
      <w:kern w:val="0"/>
      <w:sz w:val="24"/>
      <w:szCs w:val="24"/>
    </w:rPr>
  </w:style>
  <w:style w:type="paragraph" w:styleId="30">
    <w:name w:val="Body Text 3"/>
    <w:basedOn w:val="a"/>
    <w:link w:val="3Char0"/>
    <w:qFormat/>
    <w:rsid w:val="0040666B"/>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40666B"/>
    <w:rPr>
      <w:rFonts w:ascii="Calibri" w:eastAsia="宋体" w:hAnsi="Calibri" w:cs="Times New Roman"/>
      <w:kern w:val="0"/>
      <w:sz w:val="16"/>
      <w:szCs w:val="20"/>
    </w:rPr>
  </w:style>
  <w:style w:type="paragraph" w:styleId="31">
    <w:name w:val="List Bullet 3"/>
    <w:basedOn w:val="a"/>
    <w:qFormat/>
    <w:rsid w:val="0040666B"/>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iPriority w:val="99"/>
    <w:unhideWhenUsed/>
    <w:qFormat/>
    <w:rsid w:val="0040666B"/>
    <w:pPr>
      <w:spacing w:after="120"/>
    </w:pPr>
    <w:rPr>
      <w:rFonts w:ascii="Calibri" w:eastAsia="宋体" w:hAnsi="Calibri" w:cs="Times New Roman"/>
    </w:rPr>
  </w:style>
  <w:style w:type="character" w:customStyle="1" w:styleId="Char4">
    <w:name w:val="正文文本 Char"/>
    <w:basedOn w:val="a1"/>
    <w:qFormat/>
    <w:rsid w:val="0040666B"/>
  </w:style>
  <w:style w:type="paragraph" w:styleId="ac">
    <w:name w:val="Body Text Indent"/>
    <w:basedOn w:val="a"/>
    <w:link w:val="Char5"/>
    <w:qFormat/>
    <w:rsid w:val="0040666B"/>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40666B"/>
    <w:rPr>
      <w:rFonts w:ascii="Times New Roman" w:eastAsia="宋体" w:hAnsi="Times New Roman" w:cs="Times New Roman"/>
      <w:b/>
      <w:sz w:val="24"/>
      <w:szCs w:val="20"/>
    </w:rPr>
  </w:style>
  <w:style w:type="paragraph" w:styleId="20">
    <w:name w:val="List Bullet 2"/>
    <w:basedOn w:val="a"/>
    <w:qFormat/>
    <w:rsid w:val="0040666B"/>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40666B"/>
    <w:pPr>
      <w:ind w:leftChars="800" w:left="1680"/>
    </w:pPr>
    <w:rPr>
      <w:rFonts w:ascii="Times New Roman" w:eastAsia="宋体" w:hAnsi="Times New Roman" w:cs="Times New Roman"/>
      <w:szCs w:val="20"/>
    </w:rPr>
  </w:style>
  <w:style w:type="paragraph" w:styleId="32">
    <w:name w:val="toc 3"/>
    <w:basedOn w:val="a"/>
    <w:next w:val="a"/>
    <w:uiPriority w:val="39"/>
    <w:qFormat/>
    <w:rsid w:val="0040666B"/>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40666B"/>
    <w:rPr>
      <w:rFonts w:ascii="宋体" w:eastAsia="宋体" w:hAnsi="Courier New" w:cs="Times New Roman"/>
      <w:kern w:val="0"/>
      <w:sz w:val="20"/>
      <w:szCs w:val="20"/>
    </w:rPr>
  </w:style>
  <w:style w:type="character" w:customStyle="1" w:styleId="Char6">
    <w:name w:val="纯文本 Char"/>
    <w:basedOn w:val="a1"/>
    <w:link w:val="ad"/>
    <w:qFormat/>
    <w:rsid w:val="0040666B"/>
    <w:rPr>
      <w:rFonts w:ascii="宋体" w:eastAsia="宋体" w:hAnsi="Courier New" w:cs="Times New Roman"/>
      <w:kern w:val="0"/>
      <w:sz w:val="20"/>
      <w:szCs w:val="20"/>
    </w:rPr>
  </w:style>
  <w:style w:type="paragraph" w:styleId="80">
    <w:name w:val="toc 8"/>
    <w:basedOn w:val="a"/>
    <w:next w:val="a"/>
    <w:uiPriority w:val="39"/>
    <w:qFormat/>
    <w:rsid w:val="0040666B"/>
    <w:pPr>
      <w:ind w:leftChars="1400" w:left="2940"/>
    </w:pPr>
    <w:rPr>
      <w:rFonts w:ascii="Times New Roman" w:eastAsia="宋体" w:hAnsi="Times New Roman" w:cs="Times New Roman"/>
      <w:szCs w:val="20"/>
    </w:rPr>
  </w:style>
  <w:style w:type="paragraph" w:styleId="ae">
    <w:name w:val="Date"/>
    <w:basedOn w:val="a"/>
    <w:next w:val="a"/>
    <w:link w:val="Char7"/>
    <w:qFormat/>
    <w:rsid w:val="0040666B"/>
    <w:rPr>
      <w:rFonts w:ascii="Calibri" w:eastAsia="宋体" w:hAnsi="Calibri" w:cs="Times New Roman"/>
    </w:rPr>
  </w:style>
  <w:style w:type="character" w:customStyle="1" w:styleId="Char7">
    <w:name w:val="日期 Char"/>
    <w:basedOn w:val="a1"/>
    <w:link w:val="ae"/>
    <w:qFormat/>
    <w:rsid w:val="0040666B"/>
    <w:rPr>
      <w:rFonts w:ascii="Calibri" w:eastAsia="宋体" w:hAnsi="Calibri" w:cs="Times New Roman"/>
    </w:rPr>
  </w:style>
  <w:style w:type="paragraph" w:styleId="21">
    <w:name w:val="Body Text Indent 2"/>
    <w:basedOn w:val="a"/>
    <w:link w:val="2Char0"/>
    <w:qFormat/>
    <w:rsid w:val="0040666B"/>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40666B"/>
    <w:rPr>
      <w:rFonts w:ascii="宋体" w:eastAsia="宋体" w:hAnsi="宋体" w:cs="Times New Roman"/>
      <w:b/>
      <w:bCs/>
      <w:sz w:val="24"/>
      <w:szCs w:val="20"/>
    </w:rPr>
  </w:style>
  <w:style w:type="paragraph" w:styleId="af">
    <w:name w:val="Balloon Text"/>
    <w:basedOn w:val="a"/>
    <w:link w:val="Char8"/>
    <w:qFormat/>
    <w:rsid w:val="0040666B"/>
    <w:rPr>
      <w:rFonts w:ascii="Times New Roman" w:eastAsia="宋体" w:hAnsi="Times New Roman" w:cs="Times New Roman"/>
      <w:sz w:val="18"/>
      <w:szCs w:val="18"/>
    </w:rPr>
  </w:style>
  <w:style w:type="character" w:customStyle="1" w:styleId="Char8">
    <w:name w:val="批注框文本 Char"/>
    <w:basedOn w:val="a1"/>
    <w:link w:val="af"/>
    <w:qFormat/>
    <w:rsid w:val="0040666B"/>
    <w:rPr>
      <w:rFonts w:ascii="Times New Roman" w:eastAsia="宋体" w:hAnsi="Times New Roman" w:cs="Times New Roman"/>
      <w:sz w:val="18"/>
      <w:szCs w:val="18"/>
    </w:rPr>
  </w:style>
  <w:style w:type="paragraph" w:styleId="af0">
    <w:name w:val="footer"/>
    <w:basedOn w:val="a"/>
    <w:link w:val="Char9"/>
    <w:uiPriority w:val="99"/>
    <w:qFormat/>
    <w:rsid w:val="0040666B"/>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40666B"/>
    <w:rPr>
      <w:rFonts w:ascii="Calibri" w:eastAsia="宋体" w:hAnsi="Calibri" w:cs="Times New Roman"/>
      <w:kern w:val="0"/>
      <w:sz w:val="18"/>
      <w:szCs w:val="20"/>
    </w:rPr>
  </w:style>
  <w:style w:type="paragraph" w:styleId="af1">
    <w:name w:val="header"/>
    <w:basedOn w:val="a"/>
    <w:link w:val="Chara"/>
    <w:qFormat/>
    <w:rsid w:val="0040666B"/>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40666B"/>
    <w:rPr>
      <w:rFonts w:ascii="Calibri" w:eastAsia="宋体" w:hAnsi="Calibri" w:cs="Times New Roman"/>
      <w:kern w:val="0"/>
      <w:sz w:val="18"/>
      <w:szCs w:val="20"/>
    </w:rPr>
  </w:style>
  <w:style w:type="paragraph" w:styleId="11">
    <w:name w:val="toc 1"/>
    <w:basedOn w:val="a"/>
    <w:next w:val="a"/>
    <w:uiPriority w:val="39"/>
    <w:qFormat/>
    <w:rsid w:val="0040666B"/>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40666B"/>
    <w:pPr>
      <w:ind w:leftChars="600" w:left="1260"/>
    </w:pPr>
    <w:rPr>
      <w:rFonts w:ascii="Times New Roman" w:eastAsia="宋体" w:hAnsi="Times New Roman" w:cs="Times New Roman"/>
      <w:szCs w:val="20"/>
    </w:rPr>
  </w:style>
  <w:style w:type="paragraph" w:styleId="af2">
    <w:name w:val="Subtitle"/>
    <w:basedOn w:val="a"/>
    <w:next w:val="a"/>
    <w:link w:val="Charb"/>
    <w:qFormat/>
    <w:rsid w:val="0040666B"/>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40666B"/>
    <w:rPr>
      <w:rFonts w:ascii="Arial" w:eastAsia="方正魏碑简体" w:hAnsi="Arial" w:cs="Times New Roman"/>
      <w:bCs/>
      <w:kern w:val="28"/>
      <w:sz w:val="32"/>
      <w:szCs w:val="32"/>
    </w:rPr>
  </w:style>
  <w:style w:type="paragraph" w:styleId="af3">
    <w:name w:val="footnote text"/>
    <w:basedOn w:val="a"/>
    <w:link w:val="Char11"/>
    <w:unhideWhenUsed/>
    <w:qFormat/>
    <w:rsid w:val="0040666B"/>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40666B"/>
    <w:rPr>
      <w:sz w:val="18"/>
      <w:szCs w:val="18"/>
    </w:rPr>
  </w:style>
  <w:style w:type="paragraph" w:styleId="60">
    <w:name w:val="toc 6"/>
    <w:basedOn w:val="a"/>
    <w:next w:val="a"/>
    <w:uiPriority w:val="39"/>
    <w:qFormat/>
    <w:rsid w:val="0040666B"/>
    <w:pPr>
      <w:ind w:leftChars="1000" w:left="2100"/>
    </w:pPr>
    <w:rPr>
      <w:rFonts w:ascii="Times New Roman" w:eastAsia="宋体" w:hAnsi="Times New Roman" w:cs="Times New Roman"/>
      <w:szCs w:val="20"/>
    </w:rPr>
  </w:style>
  <w:style w:type="paragraph" w:styleId="33">
    <w:name w:val="Body Text Indent 3"/>
    <w:basedOn w:val="a"/>
    <w:link w:val="3Char1"/>
    <w:qFormat/>
    <w:rsid w:val="0040666B"/>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40666B"/>
    <w:rPr>
      <w:rFonts w:ascii="Times New Roman" w:eastAsia="宋体" w:hAnsi="Times New Roman" w:cs="Times New Roman"/>
      <w:szCs w:val="21"/>
    </w:rPr>
  </w:style>
  <w:style w:type="paragraph" w:styleId="22">
    <w:name w:val="toc 2"/>
    <w:basedOn w:val="a"/>
    <w:next w:val="a"/>
    <w:uiPriority w:val="39"/>
    <w:qFormat/>
    <w:rsid w:val="0040666B"/>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40666B"/>
    <w:pPr>
      <w:ind w:leftChars="1600" w:left="3360"/>
    </w:pPr>
    <w:rPr>
      <w:rFonts w:ascii="Times New Roman" w:eastAsia="宋体" w:hAnsi="Times New Roman" w:cs="Times New Roman"/>
      <w:szCs w:val="20"/>
    </w:rPr>
  </w:style>
  <w:style w:type="paragraph" w:styleId="23">
    <w:name w:val="Body Text 2"/>
    <w:basedOn w:val="a"/>
    <w:link w:val="2Char1"/>
    <w:qFormat/>
    <w:rsid w:val="0040666B"/>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40666B"/>
    <w:rPr>
      <w:rFonts w:ascii="Times New Roman" w:eastAsia="宋体" w:hAnsi="Times New Roman" w:cs="Times New Roman"/>
      <w:szCs w:val="20"/>
    </w:rPr>
  </w:style>
  <w:style w:type="paragraph" w:styleId="HTML">
    <w:name w:val="HTML Preformatted"/>
    <w:basedOn w:val="a"/>
    <w:link w:val="HTMLChar"/>
    <w:qFormat/>
    <w:rsid w:val="00406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40666B"/>
    <w:rPr>
      <w:rFonts w:ascii="宋体" w:eastAsia="宋体" w:hAnsi="宋体" w:cs="宋体"/>
      <w:kern w:val="0"/>
      <w:sz w:val="24"/>
      <w:szCs w:val="24"/>
    </w:rPr>
  </w:style>
  <w:style w:type="paragraph" w:styleId="af4">
    <w:name w:val="Normal (Web)"/>
    <w:basedOn w:val="a"/>
    <w:uiPriority w:val="99"/>
    <w:qFormat/>
    <w:rsid w:val="0040666B"/>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40666B"/>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40666B"/>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40666B"/>
    <w:rPr>
      <w:b/>
      <w:bCs/>
      <w:kern w:val="0"/>
      <w:sz w:val="20"/>
      <w:szCs w:val="20"/>
    </w:rPr>
  </w:style>
  <w:style w:type="character" w:customStyle="1" w:styleId="Chare">
    <w:name w:val="批注主题 Char"/>
    <w:basedOn w:val="Char2"/>
    <w:link w:val="af6"/>
    <w:uiPriority w:val="99"/>
    <w:qFormat/>
    <w:rsid w:val="0040666B"/>
    <w:rPr>
      <w:rFonts w:ascii="Calibri" w:eastAsia="宋体" w:hAnsi="Calibri" w:cs="Times New Roman"/>
      <w:b/>
      <w:bCs/>
      <w:kern w:val="0"/>
      <w:sz w:val="20"/>
      <w:szCs w:val="20"/>
    </w:rPr>
  </w:style>
  <w:style w:type="paragraph" w:styleId="af7">
    <w:name w:val="Body Text First Indent"/>
    <w:basedOn w:val="ab"/>
    <w:link w:val="Charf"/>
    <w:qFormat/>
    <w:rsid w:val="0040666B"/>
    <w:pPr>
      <w:spacing w:line="300" w:lineRule="auto"/>
      <w:ind w:firstLine="510"/>
    </w:pPr>
    <w:rPr>
      <w:sz w:val="24"/>
    </w:rPr>
  </w:style>
  <w:style w:type="character" w:customStyle="1" w:styleId="Charf">
    <w:name w:val="正文首行缩进 Char"/>
    <w:basedOn w:val="Char4"/>
    <w:link w:val="af7"/>
    <w:qFormat/>
    <w:rsid w:val="0040666B"/>
    <w:rPr>
      <w:rFonts w:ascii="Calibri" w:eastAsia="宋体" w:hAnsi="Calibri" w:cs="Times New Roman"/>
      <w:sz w:val="24"/>
    </w:rPr>
  </w:style>
  <w:style w:type="table" w:styleId="af8">
    <w:name w:val="Table Grid"/>
    <w:basedOn w:val="a2"/>
    <w:qFormat/>
    <w:rsid w:val="0040666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40666B"/>
    <w:rPr>
      <w:b/>
      <w:bCs/>
    </w:rPr>
  </w:style>
  <w:style w:type="character" w:styleId="afa">
    <w:name w:val="page number"/>
    <w:basedOn w:val="a1"/>
    <w:qFormat/>
    <w:rsid w:val="0040666B"/>
  </w:style>
  <w:style w:type="character" w:styleId="afb">
    <w:name w:val="FollowedHyperlink"/>
    <w:qFormat/>
    <w:rsid w:val="0040666B"/>
    <w:rPr>
      <w:color w:val="800080"/>
      <w:u w:val="single"/>
    </w:rPr>
  </w:style>
  <w:style w:type="character" w:styleId="afc">
    <w:name w:val="Emphasis"/>
    <w:qFormat/>
    <w:rsid w:val="0040666B"/>
    <w:rPr>
      <w:i/>
      <w:iCs/>
    </w:rPr>
  </w:style>
  <w:style w:type="character" w:styleId="afd">
    <w:name w:val="Hyperlink"/>
    <w:uiPriority w:val="99"/>
    <w:qFormat/>
    <w:rsid w:val="0040666B"/>
    <w:rPr>
      <w:color w:val="0000FF"/>
      <w:u w:val="single"/>
    </w:rPr>
  </w:style>
  <w:style w:type="character" w:styleId="afe">
    <w:name w:val="annotation reference"/>
    <w:uiPriority w:val="99"/>
    <w:unhideWhenUsed/>
    <w:qFormat/>
    <w:rsid w:val="0040666B"/>
    <w:rPr>
      <w:sz w:val="21"/>
      <w:szCs w:val="21"/>
    </w:rPr>
  </w:style>
  <w:style w:type="character" w:customStyle="1" w:styleId="Char12">
    <w:name w:val="引用 Char1"/>
    <w:basedOn w:val="a1"/>
    <w:link w:val="12"/>
    <w:qFormat/>
    <w:locked/>
    <w:rsid w:val="0040666B"/>
    <w:rPr>
      <w:rFonts w:ascii="Calibri" w:eastAsia="宋体" w:hAnsi="Calibri" w:cs="Times New Roman"/>
      <w:i/>
      <w:iCs/>
      <w:color w:val="000000"/>
      <w:kern w:val="0"/>
      <w:sz w:val="22"/>
      <w:lang w:eastAsia="en-US" w:bidi="en-US"/>
    </w:rPr>
  </w:style>
  <w:style w:type="paragraph" w:customStyle="1" w:styleId="12">
    <w:name w:val="引用1"/>
    <w:basedOn w:val="a"/>
    <w:next w:val="a"/>
    <w:link w:val="Char12"/>
    <w:qFormat/>
    <w:rsid w:val="0040666B"/>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f0">
    <w:name w:val="明显引用 Char"/>
    <w:basedOn w:val="a1"/>
    <w:qFormat/>
    <w:rsid w:val="0040666B"/>
    <w:rPr>
      <w:b/>
      <w:bCs/>
      <w:i/>
      <w:iCs/>
      <w:color w:val="4F81BD"/>
      <w:kern w:val="2"/>
      <w:sz w:val="21"/>
    </w:rPr>
  </w:style>
  <w:style w:type="character" w:customStyle="1" w:styleId="CharChar7">
    <w:name w:val="Char Char7"/>
    <w:qFormat/>
    <w:rsid w:val="0040666B"/>
    <w:rPr>
      <w:kern w:val="2"/>
      <w:sz w:val="18"/>
    </w:rPr>
  </w:style>
  <w:style w:type="character" w:customStyle="1" w:styleId="xuxian1">
    <w:name w:val="xuxian1"/>
    <w:basedOn w:val="a1"/>
    <w:qFormat/>
    <w:rsid w:val="0040666B"/>
    <w:rPr>
      <w:b/>
      <w:bCs/>
      <w:color w:val="188DD3"/>
      <w:u w:val="none"/>
    </w:rPr>
  </w:style>
  <w:style w:type="character" w:customStyle="1" w:styleId="Charf1">
    <w:name w:val="居中 Char"/>
    <w:qFormat/>
    <w:rsid w:val="0040666B"/>
    <w:rPr>
      <w:kern w:val="2"/>
      <w:sz w:val="24"/>
    </w:rPr>
  </w:style>
  <w:style w:type="character" w:customStyle="1" w:styleId="Char13">
    <w:name w:val="副标题 Char1"/>
    <w:basedOn w:val="a1"/>
    <w:uiPriority w:val="11"/>
    <w:qFormat/>
    <w:rsid w:val="0040666B"/>
    <w:rPr>
      <w:rFonts w:ascii="Cambria" w:eastAsia="宋体" w:hAnsi="Cambria" w:cs="Times New Roman"/>
      <w:b/>
      <w:bCs/>
      <w:kern w:val="28"/>
      <w:sz w:val="32"/>
      <w:szCs w:val="32"/>
    </w:rPr>
  </w:style>
  <w:style w:type="character" w:customStyle="1" w:styleId="CharChar">
    <w:name w:val="表文字 Char Char"/>
    <w:link w:val="aff"/>
    <w:qFormat/>
    <w:locked/>
    <w:rsid w:val="0040666B"/>
    <w:rPr>
      <w:rFonts w:ascii="楷体_GB2312" w:eastAsia="楷体_GB2312" w:hAnsi="宋体"/>
      <w:spacing w:val="-8"/>
      <w:sz w:val="24"/>
      <w:lang w:val="zh-CN"/>
    </w:rPr>
  </w:style>
  <w:style w:type="paragraph" w:customStyle="1" w:styleId="aff">
    <w:name w:val="表文字"/>
    <w:basedOn w:val="a"/>
    <w:link w:val="CharChar"/>
    <w:qFormat/>
    <w:rsid w:val="0040666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Char8">
    <w:name w:val="Char Char8"/>
    <w:qFormat/>
    <w:rsid w:val="0040666B"/>
    <w:rPr>
      <w:kern w:val="2"/>
      <w:sz w:val="21"/>
    </w:rPr>
  </w:style>
  <w:style w:type="character" w:customStyle="1" w:styleId="Charf2">
    <w:name w:val="段 Char"/>
    <w:basedOn w:val="a1"/>
    <w:link w:val="aff0"/>
    <w:qFormat/>
    <w:rsid w:val="0040666B"/>
    <w:rPr>
      <w:rFonts w:ascii="宋体" w:hAnsi="Times New Roman"/>
    </w:rPr>
  </w:style>
  <w:style w:type="paragraph" w:customStyle="1" w:styleId="aff0">
    <w:name w:val="段"/>
    <w:link w:val="Charf2"/>
    <w:qFormat/>
    <w:rsid w:val="0040666B"/>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40666B"/>
    <w:rPr>
      <w:rFonts w:ascii="宋体" w:hAnsi="宋体"/>
      <w:sz w:val="24"/>
    </w:rPr>
  </w:style>
  <w:style w:type="paragraph" w:customStyle="1" w:styleId="CharChar2Char">
    <w:name w:val="+正文 Char Char2 Char"/>
    <w:basedOn w:val="a"/>
    <w:link w:val="CharChar2CharCharChar"/>
    <w:qFormat/>
    <w:rsid w:val="0040666B"/>
    <w:pPr>
      <w:spacing w:line="360" w:lineRule="auto"/>
      <w:ind w:firstLineChars="200" w:firstLine="200"/>
    </w:pPr>
    <w:rPr>
      <w:rFonts w:ascii="宋体" w:hAnsi="宋体"/>
      <w:sz w:val="24"/>
    </w:rPr>
  </w:style>
  <w:style w:type="character" w:customStyle="1" w:styleId="15">
    <w:name w:val="15"/>
    <w:qFormat/>
    <w:rsid w:val="0040666B"/>
    <w:rPr>
      <w:rFonts w:ascii="Calibri" w:hAnsi="Calibri" w:hint="default"/>
    </w:rPr>
  </w:style>
  <w:style w:type="character" w:customStyle="1" w:styleId="Char11">
    <w:name w:val="脚注文本 Char1"/>
    <w:basedOn w:val="a1"/>
    <w:link w:val="af3"/>
    <w:qFormat/>
    <w:locked/>
    <w:rsid w:val="0040666B"/>
    <w:rPr>
      <w:rFonts w:ascii="Times New Roman" w:eastAsia="宋体" w:hAnsi="Times New Roman" w:cs="Times New Roman"/>
      <w:sz w:val="18"/>
      <w:szCs w:val="18"/>
    </w:rPr>
  </w:style>
  <w:style w:type="character" w:customStyle="1" w:styleId="CharChar1">
    <w:name w:val="Char Char1"/>
    <w:semiHidden/>
    <w:qFormat/>
    <w:rsid w:val="0040666B"/>
    <w:rPr>
      <w:kern w:val="2"/>
      <w:sz w:val="21"/>
    </w:rPr>
  </w:style>
  <w:style w:type="character" w:customStyle="1" w:styleId="Char2CharChar">
    <w:name w:val="+正文 Char2 Char Char"/>
    <w:link w:val="Char20"/>
    <w:qFormat/>
    <w:locked/>
    <w:rsid w:val="0040666B"/>
    <w:rPr>
      <w:rFonts w:ascii="宋体" w:hAnsi="宋体"/>
      <w:sz w:val="24"/>
    </w:rPr>
  </w:style>
  <w:style w:type="paragraph" w:customStyle="1" w:styleId="Char20">
    <w:name w:val="+正文 Char2"/>
    <w:basedOn w:val="a"/>
    <w:link w:val="Char2CharChar"/>
    <w:qFormat/>
    <w:rsid w:val="0040666B"/>
    <w:pPr>
      <w:spacing w:line="360" w:lineRule="auto"/>
      <w:ind w:firstLineChars="200" w:firstLine="200"/>
    </w:pPr>
    <w:rPr>
      <w:rFonts w:ascii="宋体" w:hAnsi="宋体"/>
      <w:sz w:val="24"/>
    </w:rPr>
  </w:style>
  <w:style w:type="character" w:customStyle="1" w:styleId="CharChar3">
    <w:name w:val="Char Char3"/>
    <w:qFormat/>
    <w:rsid w:val="0040666B"/>
    <w:rPr>
      <w:kern w:val="2"/>
      <w:sz w:val="21"/>
    </w:rPr>
  </w:style>
  <w:style w:type="character" w:customStyle="1" w:styleId="hCharChar">
    <w:name w:val="h Char Char"/>
    <w:qFormat/>
    <w:rsid w:val="0040666B"/>
    <w:rPr>
      <w:kern w:val="2"/>
      <w:sz w:val="18"/>
    </w:rPr>
  </w:style>
  <w:style w:type="character" w:customStyle="1" w:styleId="CharChar6">
    <w:name w:val="Char Char6"/>
    <w:qFormat/>
    <w:rsid w:val="0040666B"/>
    <w:rPr>
      <w:rFonts w:ascii="Arial" w:eastAsia="黑体" w:hAnsi="Arial"/>
      <w:kern w:val="2"/>
      <w:sz w:val="44"/>
    </w:rPr>
  </w:style>
  <w:style w:type="character" w:customStyle="1" w:styleId="CharChar4">
    <w:name w:val="Char Char4"/>
    <w:qFormat/>
    <w:rsid w:val="0040666B"/>
    <w:rPr>
      <w:kern w:val="2"/>
      <w:sz w:val="16"/>
    </w:rPr>
  </w:style>
  <w:style w:type="character" w:customStyle="1" w:styleId="Char40">
    <w:name w:val="+正文 Char4"/>
    <w:link w:val="aff1"/>
    <w:qFormat/>
    <w:locked/>
    <w:rsid w:val="0040666B"/>
    <w:rPr>
      <w:rFonts w:ascii="宋体" w:hAnsi="宋体"/>
      <w:sz w:val="24"/>
    </w:rPr>
  </w:style>
  <w:style w:type="paragraph" w:customStyle="1" w:styleId="aff1">
    <w:name w:val="+正文"/>
    <w:basedOn w:val="a"/>
    <w:link w:val="Char40"/>
    <w:qFormat/>
    <w:rsid w:val="0040666B"/>
    <w:pPr>
      <w:spacing w:line="360" w:lineRule="auto"/>
      <w:ind w:firstLineChars="200" w:firstLine="200"/>
    </w:pPr>
    <w:rPr>
      <w:rFonts w:ascii="宋体" w:hAnsi="宋体"/>
      <w:sz w:val="24"/>
    </w:rPr>
  </w:style>
  <w:style w:type="character" w:customStyle="1" w:styleId="Char10">
    <w:name w:val="正文文本 Char1"/>
    <w:basedOn w:val="a1"/>
    <w:link w:val="ab"/>
    <w:uiPriority w:val="99"/>
    <w:qFormat/>
    <w:rsid w:val="0040666B"/>
    <w:rPr>
      <w:rFonts w:ascii="Calibri" w:eastAsia="宋体" w:hAnsi="Calibri" w:cs="Times New Roman"/>
    </w:rPr>
  </w:style>
  <w:style w:type="character" w:customStyle="1" w:styleId="Char14">
    <w:name w:val="注释标题 Char1"/>
    <w:basedOn w:val="a1"/>
    <w:uiPriority w:val="99"/>
    <w:semiHidden/>
    <w:qFormat/>
    <w:rsid w:val="0040666B"/>
  </w:style>
  <w:style w:type="character" w:customStyle="1" w:styleId="1CharCharCharCharChar">
    <w:name w:val="+列表1 Char Char Char Char Char"/>
    <w:link w:val="1CharCharChar"/>
    <w:qFormat/>
    <w:locked/>
    <w:rsid w:val="0040666B"/>
    <w:rPr>
      <w:rFonts w:ascii="宋体" w:hAnsi="宋体"/>
    </w:rPr>
  </w:style>
  <w:style w:type="paragraph" w:customStyle="1" w:styleId="1CharCharChar">
    <w:name w:val="+列表1 Char Char Char"/>
    <w:basedOn w:val="a"/>
    <w:link w:val="1CharCharCharCharChar"/>
    <w:qFormat/>
    <w:rsid w:val="0040666B"/>
    <w:pPr>
      <w:jc w:val="center"/>
    </w:pPr>
    <w:rPr>
      <w:rFonts w:ascii="宋体" w:hAnsi="宋体"/>
    </w:rPr>
  </w:style>
  <w:style w:type="character" w:customStyle="1" w:styleId="Charf3">
    <w:name w:val="表正文 Char"/>
    <w:qFormat/>
    <w:rsid w:val="0040666B"/>
    <w:rPr>
      <w:rFonts w:eastAsia="宋体"/>
      <w:kern w:val="2"/>
      <w:sz w:val="24"/>
      <w:lang w:val="en-US" w:eastAsia="zh-CN" w:bidi="ar-SA"/>
    </w:rPr>
  </w:style>
  <w:style w:type="character" w:customStyle="1" w:styleId="CharChar0">
    <w:name w:val="普通文字 Char Char"/>
    <w:qFormat/>
    <w:rsid w:val="0040666B"/>
    <w:rPr>
      <w:rFonts w:ascii="宋体" w:hAnsi="Courier New"/>
      <w:kern w:val="2"/>
      <w:sz w:val="21"/>
    </w:rPr>
  </w:style>
  <w:style w:type="character" w:customStyle="1" w:styleId="Char15">
    <w:name w:val="标题 Char1"/>
    <w:basedOn w:val="a1"/>
    <w:uiPriority w:val="10"/>
    <w:qFormat/>
    <w:rsid w:val="0040666B"/>
    <w:rPr>
      <w:rFonts w:ascii="Cambria" w:eastAsia="宋体" w:hAnsi="Cambria" w:cs="Times New Roman"/>
      <w:b/>
      <w:bCs/>
      <w:sz w:val="32"/>
      <w:szCs w:val="32"/>
    </w:rPr>
  </w:style>
  <w:style w:type="character" w:customStyle="1" w:styleId="grame">
    <w:name w:val="grame"/>
    <w:basedOn w:val="a1"/>
    <w:qFormat/>
    <w:rsid w:val="0040666B"/>
  </w:style>
  <w:style w:type="character" w:customStyle="1" w:styleId="Charf4">
    <w:name w:val="无间隔 Char"/>
    <w:link w:val="13"/>
    <w:qFormat/>
    <w:locked/>
    <w:rsid w:val="0040666B"/>
    <w:rPr>
      <w:rFonts w:eastAsia="Times New Roman"/>
      <w:sz w:val="22"/>
      <w:lang w:eastAsia="en-US" w:bidi="en-US"/>
    </w:rPr>
  </w:style>
  <w:style w:type="paragraph" w:customStyle="1" w:styleId="13">
    <w:name w:val="无间隔1"/>
    <w:link w:val="Charf4"/>
    <w:qFormat/>
    <w:rsid w:val="0040666B"/>
    <w:rPr>
      <w:rFonts w:eastAsia="Times New Roman"/>
      <w:sz w:val="22"/>
      <w:lang w:eastAsia="en-US" w:bidi="en-US"/>
    </w:rPr>
  </w:style>
  <w:style w:type="character" w:customStyle="1" w:styleId="solutioncontent1">
    <w:name w:val="solutioncontent1"/>
    <w:qFormat/>
    <w:rsid w:val="0040666B"/>
    <w:rPr>
      <w:rFonts w:cs="Times New Roman"/>
      <w:color w:val="333333"/>
      <w:sz w:val="15"/>
      <w:szCs w:val="15"/>
    </w:rPr>
  </w:style>
  <w:style w:type="character" w:customStyle="1" w:styleId="Charf5">
    <w:name w:val="标准款样式 Char"/>
    <w:basedOn w:val="a1"/>
    <w:link w:val="aff2"/>
    <w:qFormat/>
    <w:rsid w:val="0040666B"/>
    <w:rPr>
      <w:rFonts w:ascii="黑体" w:eastAsia="宋体" w:hAnsi="宋体" w:cs="Times New Roman"/>
      <w:szCs w:val="20"/>
    </w:rPr>
  </w:style>
  <w:style w:type="paragraph" w:customStyle="1" w:styleId="aff2">
    <w:name w:val="标准款样式"/>
    <w:basedOn w:val="a"/>
    <w:link w:val="Charf5"/>
    <w:qFormat/>
    <w:rsid w:val="0040666B"/>
    <w:rPr>
      <w:rFonts w:ascii="黑体" w:eastAsia="宋体" w:hAnsi="宋体" w:cs="Times New Roman"/>
      <w:szCs w:val="20"/>
    </w:rPr>
  </w:style>
  <w:style w:type="character" w:customStyle="1" w:styleId="CharChar5">
    <w:name w:val="Char Char5"/>
    <w:qFormat/>
    <w:rsid w:val="0040666B"/>
    <w:rPr>
      <w:rFonts w:ascii="Arial" w:eastAsia="方正魏碑简体" w:hAnsi="Arial" w:cs="Arial"/>
      <w:bCs/>
      <w:kern w:val="28"/>
      <w:sz w:val="32"/>
      <w:szCs w:val="32"/>
    </w:rPr>
  </w:style>
  <w:style w:type="character" w:customStyle="1" w:styleId="SubtitleChar">
    <w:name w:val="Subtitle Char"/>
    <w:qFormat/>
    <w:locked/>
    <w:rsid w:val="0040666B"/>
    <w:rPr>
      <w:rFonts w:ascii="Calibri Light" w:eastAsia="宋体" w:hAnsi="Calibri Light" w:cs="Times New Roman"/>
      <w:b/>
      <w:bCs/>
      <w:kern w:val="28"/>
      <w:sz w:val="32"/>
      <w:szCs w:val="32"/>
      <w:lang w:eastAsia="en-US"/>
    </w:rPr>
  </w:style>
  <w:style w:type="character" w:customStyle="1" w:styleId="font12-blue-bold1">
    <w:name w:val="font12-blue-bold1"/>
    <w:qFormat/>
    <w:rsid w:val="0040666B"/>
    <w:rPr>
      <w:b/>
      <w:bCs/>
      <w:color w:val="0249A5"/>
      <w:sz w:val="18"/>
      <w:szCs w:val="18"/>
      <w:u w:val="none"/>
    </w:rPr>
  </w:style>
  <w:style w:type="character" w:customStyle="1" w:styleId="Char16">
    <w:name w:val="称呼 Char1"/>
    <w:basedOn w:val="a1"/>
    <w:uiPriority w:val="99"/>
    <w:semiHidden/>
    <w:qFormat/>
    <w:rsid w:val="0040666B"/>
  </w:style>
  <w:style w:type="character" w:customStyle="1" w:styleId="Charf6">
    <w:name w:val="引用 Char"/>
    <w:basedOn w:val="a1"/>
    <w:qFormat/>
    <w:rsid w:val="0040666B"/>
    <w:rPr>
      <w:i/>
      <w:iCs/>
      <w:color w:val="000000"/>
      <w:kern w:val="2"/>
      <w:sz w:val="21"/>
    </w:rPr>
  </w:style>
  <w:style w:type="character" w:customStyle="1" w:styleId="3Char10">
    <w:name w:val="正文文本 3 Char1"/>
    <w:basedOn w:val="a1"/>
    <w:uiPriority w:val="99"/>
    <w:semiHidden/>
    <w:qFormat/>
    <w:rsid w:val="0040666B"/>
    <w:rPr>
      <w:sz w:val="16"/>
      <w:szCs w:val="16"/>
    </w:rPr>
  </w:style>
  <w:style w:type="character" w:customStyle="1" w:styleId="Char17">
    <w:name w:val="批注文字 Char1"/>
    <w:basedOn w:val="a1"/>
    <w:uiPriority w:val="99"/>
    <w:semiHidden/>
    <w:qFormat/>
    <w:rsid w:val="0040666B"/>
  </w:style>
  <w:style w:type="character" w:customStyle="1" w:styleId="1CharCharChar0">
    <w:name w:val="+1. Char Char Char"/>
    <w:link w:val="1Char0"/>
    <w:qFormat/>
    <w:locked/>
    <w:rsid w:val="0040666B"/>
    <w:rPr>
      <w:rFonts w:ascii="Times New Roman" w:eastAsia="宋体" w:hAnsi="Times New Roman" w:cs="Times New Roman"/>
      <w:szCs w:val="20"/>
    </w:rPr>
  </w:style>
  <w:style w:type="paragraph" w:customStyle="1" w:styleId="1Char0">
    <w:name w:val="+1. Char"/>
    <w:basedOn w:val="a"/>
    <w:link w:val="1CharCharChar0"/>
    <w:qFormat/>
    <w:rsid w:val="0040666B"/>
    <w:rPr>
      <w:rFonts w:ascii="Times New Roman" w:eastAsia="宋体" w:hAnsi="Times New Roman" w:cs="Times New Roman"/>
      <w:szCs w:val="20"/>
    </w:rPr>
  </w:style>
  <w:style w:type="character" w:customStyle="1" w:styleId="CharChar2">
    <w:name w:val="Char Char"/>
    <w:semiHidden/>
    <w:qFormat/>
    <w:rsid w:val="0040666B"/>
    <w:rPr>
      <w:b/>
      <w:bCs/>
      <w:kern w:val="2"/>
      <w:sz w:val="21"/>
    </w:rPr>
  </w:style>
  <w:style w:type="character" w:customStyle="1" w:styleId="Char18">
    <w:name w:val="页脚 Char1"/>
    <w:basedOn w:val="a1"/>
    <w:uiPriority w:val="99"/>
    <w:semiHidden/>
    <w:qFormat/>
    <w:rsid w:val="0040666B"/>
    <w:rPr>
      <w:sz w:val="18"/>
      <w:szCs w:val="18"/>
    </w:rPr>
  </w:style>
  <w:style w:type="character" w:customStyle="1" w:styleId="CharChar5CharCharChar">
    <w:name w:val="+正文 Char Char5 Char Char Char"/>
    <w:link w:val="CharChar5Char"/>
    <w:qFormat/>
    <w:locked/>
    <w:rsid w:val="0040666B"/>
    <w:rPr>
      <w:rFonts w:ascii="宋体" w:hAnsi="宋体"/>
      <w:sz w:val="24"/>
    </w:rPr>
  </w:style>
  <w:style w:type="paragraph" w:customStyle="1" w:styleId="CharChar5Char">
    <w:name w:val="+正文 Char Char5 Char"/>
    <w:basedOn w:val="a"/>
    <w:link w:val="CharChar5CharCharChar"/>
    <w:qFormat/>
    <w:rsid w:val="0040666B"/>
    <w:pPr>
      <w:spacing w:line="360" w:lineRule="auto"/>
      <w:ind w:firstLineChars="200" w:firstLine="200"/>
    </w:pPr>
    <w:rPr>
      <w:rFonts w:ascii="宋体" w:hAnsi="宋体"/>
      <w:sz w:val="24"/>
    </w:rPr>
  </w:style>
  <w:style w:type="character" w:customStyle="1" w:styleId="16">
    <w:name w:val="16"/>
    <w:qFormat/>
    <w:rsid w:val="0040666B"/>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40666B"/>
    <w:rPr>
      <w:rFonts w:ascii="楷体_GB2312" w:eastAsia="楷体_GB2312"/>
      <w:sz w:val="24"/>
    </w:rPr>
  </w:style>
  <w:style w:type="paragraph" w:customStyle="1" w:styleId="CharCharChar">
    <w:name w:val="+正文 Char Char Char"/>
    <w:basedOn w:val="a"/>
    <w:link w:val="CharChar9"/>
    <w:qFormat/>
    <w:rsid w:val="0040666B"/>
    <w:pPr>
      <w:spacing w:line="360" w:lineRule="auto"/>
      <w:ind w:firstLineChars="200" w:firstLine="200"/>
    </w:pPr>
    <w:rPr>
      <w:rFonts w:ascii="楷体_GB2312" w:eastAsia="楷体_GB2312"/>
      <w:sz w:val="24"/>
    </w:rPr>
  </w:style>
  <w:style w:type="character" w:customStyle="1" w:styleId="CharChar3CharCharCharChar">
    <w:name w:val="+正文 Char Char3 Char Char Char Char"/>
    <w:link w:val="CharChar3CharChar"/>
    <w:qFormat/>
    <w:locked/>
    <w:rsid w:val="0040666B"/>
    <w:rPr>
      <w:rFonts w:ascii="宋体" w:hAnsi="宋体"/>
      <w:sz w:val="24"/>
    </w:rPr>
  </w:style>
  <w:style w:type="paragraph" w:customStyle="1" w:styleId="CharChar3CharChar">
    <w:name w:val="+正文 Char Char3 Char Char"/>
    <w:basedOn w:val="a"/>
    <w:link w:val="CharChar3CharCharCharChar"/>
    <w:qFormat/>
    <w:rsid w:val="0040666B"/>
    <w:pPr>
      <w:spacing w:line="360" w:lineRule="auto"/>
      <w:ind w:firstLineChars="200" w:firstLine="200"/>
    </w:pPr>
    <w:rPr>
      <w:rFonts w:ascii="宋体" w:hAnsi="宋体"/>
      <w:sz w:val="24"/>
    </w:rPr>
  </w:style>
  <w:style w:type="character" w:customStyle="1" w:styleId="CharChar20">
    <w:name w:val="Char Char2"/>
    <w:qFormat/>
    <w:rsid w:val="0040666B"/>
    <w:rPr>
      <w:kern w:val="2"/>
      <w:sz w:val="24"/>
      <w:szCs w:val="24"/>
    </w:rPr>
  </w:style>
  <w:style w:type="character" w:customStyle="1" w:styleId="Char">
    <w:name w:val="正文缩进 Char"/>
    <w:link w:val="a0"/>
    <w:qFormat/>
    <w:rsid w:val="0040666B"/>
    <w:rPr>
      <w:rFonts w:ascii="Calibri" w:eastAsia="宋体" w:hAnsi="Calibri" w:cs="Times New Roman"/>
    </w:rPr>
  </w:style>
  <w:style w:type="character" w:customStyle="1" w:styleId="Char19">
    <w:name w:val="正文首行缩进 Char1"/>
    <w:basedOn w:val="Char10"/>
    <w:uiPriority w:val="99"/>
    <w:semiHidden/>
    <w:qFormat/>
    <w:rsid w:val="0040666B"/>
    <w:rPr>
      <w:rFonts w:ascii="Calibri" w:eastAsia="宋体" w:hAnsi="Calibri" w:cs="Times New Roman"/>
    </w:rPr>
  </w:style>
  <w:style w:type="character" w:customStyle="1" w:styleId="msoins0">
    <w:name w:val="msoins"/>
    <w:basedOn w:val="a1"/>
    <w:qFormat/>
    <w:rsid w:val="0040666B"/>
  </w:style>
  <w:style w:type="character" w:customStyle="1" w:styleId="Char1a">
    <w:name w:val="纯文本 Char1"/>
    <w:basedOn w:val="a1"/>
    <w:uiPriority w:val="99"/>
    <w:semiHidden/>
    <w:qFormat/>
    <w:rsid w:val="0040666B"/>
    <w:rPr>
      <w:rFonts w:ascii="宋体" w:eastAsia="宋体" w:hAnsi="Courier New" w:cs="Courier New"/>
      <w:szCs w:val="21"/>
    </w:rPr>
  </w:style>
  <w:style w:type="character" w:customStyle="1" w:styleId="Char1b">
    <w:name w:val="明显引用 Char1"/>
    <w:basedOn w:val="a1"/>
    <w:link w:val="14"/>
    <w:qFormat/>
    <w:locked/>
    <w:rsid w:val="0040666B"/>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b"/>
    <w:qFormat/>
    <w:rsid w:val="0040666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c">
    <w:name w:val="页眉 Char1"/>
    <w:basedOn w:val="a1"/>
    <w:uiPriority w:val="99"/>
    <w:semiHidden/>
    <w:qFormat/>
    <w:rsid w:val="0040666B"/>
    <w:rPr>
      <w:sz w:val="18"/>
      <w:szCs w:val="18"/>
    </w:rPr>
  </w:style>
  <w:style w:type="character" w:customStyle="1" w:styleId="Char5CharCharCharCharChar">
    <w:name w:val="+正文 Char5 Char Char Char Char Char"/>
    <w:link w:val="Char5CharCharChar"/>
    <w:qFormat/>
    <w:locked/>
    <w:rsid w:val="0040666B"/>
    <w:rPr>
      <w:rFonts w:ascii="宋体" w:hAnsi="宋体"/>
      <w:sz w:val="24"/>
    </w:rPr>
  </w:style>
  <w:style w:type="paragraph" w:customStyle="1" w:styleId="Char5CharCharChar">
    <w:name w:val="+正文 Char5 Char Char Char"/>
    <w:basedOn w:val="a"/>
    <w:link w:val="Char5CharCharCharCharChar"/>
    <w:qFormat/>
    <w:rsid w:val="0040666B"/>
    <w:pPr>
      <w:spacing w:line="360" w:lineRule="auto"/>
      <w:ind w:firstLineChars="200" w:firstLine="200"/>
    </w:pPr>
    <w:rPr>
      <w:rFonts w:ascii="宋体" w:hAnsi="宋体"/>
      <w:sz w:val="24"/>
    </w:rPr>
  </w:style>
  <w:style w:type="character" w:customStyle="1" w:styleId="Char1d">
    <w:name w:val="日期 Char1"/>
    <w:basedOn w:val="a1"/>
    <w:uiPriority w:val="99"/>
    <w:semiHidden/>
    <w:qFormat/>
    <w:rsid w:val="0040666B"/>
  </w:style>
  <w:style w:type="character" w:customStyle="1" w:styleId="black1">
    <w:name w:val="black1"/>
    <w:qFormat/>
    <w:rsid w:val="0040666B"/>
    <w:rPr>
      <w:rFonts w:ascii="ˎ̥" w:hAnsi="ˎ̥" w:hint="default"/>
      <w:color w:val="333333"/>
      <w:sz w:val="18"/>
      <w:szCs w:val="18"/>
      <w:u w:val="none"/>
    </w:rPr>
  </w:style>
  <w:style w:type="character" w:customStyle="1" w:styleId="Char1e">
    <w:name w:val="表正文 Char1"/>
    <w:qFormat/>
    <w:rsid w:val="0040666B"/>
    <w:rPr>
      <w:kern w:val="2"/>
      <w:sz w:val="21"/>
    </w:rPr>
  </w:style>
  <w:style w:type="character" w:customStyle="1" w:styleId="Char1f">
    <w:name w:val="批注主题 Char1"/>
    <w:basedOn w:val="Char17"/>
    <w:uiPriority w:val="99"/>
    <w:semiHidden/>
    <w:qFormat/>
    <w:rsid w:val="0040666B"/>
    <w:rPr>
      <w:b/>
      <w:bCs/>
    </w:rPr>
  </w:style>
  <w:style w:type="paragraph" w:customStyle="1" w:styleId="200">
    <w:name w:val="20"/>
    <w:basedOn w:val="a"/>
    <w:qFormat/>
    <w:rsid w:val="0040666B"/>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17">
    <w:name w:val="1"/>
    <w:basedOn w:val="a"/>
    <w:qFormat/>
    <w:rsid w:val="0040666B"/>
    <w:pPr>
      <w:spacing w:afterLines="50" w:line="360" w:lineRule="auto"/>
    </w:pPr>
    <w:rPr>
      <w:rFonts w:ascii="仿宋_GB2312" w:eastAsia="仿宋_GB2312" w:hAnsi="宋体" w:cs="Times New Roman"/>
      <w:sz w:val="24"/>
      <w:szCs w:val="24"/>
    </w:rPr>
  </w:style>
  <w:style w:type="paragraph" w:customStyle="1" w:styleId="210">
    <w:name w:val="正文文本缩进 21"/>
    <w:basedOn w:val="a"/>
    <w:qFormat/>
    <w:rsid w:val="0040666B"/>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CharCharCharCharCharCharCharCharCharChar">
    <w:name w:val="Char Char Char Char Char Char Char Char Char Char"/>
    <w:basedOn w:val="a"/>
    <w:qFormat/>
    <w:rsid w:val="0040666B"/>
    <w:pPr>
      <w:adjustRightInd w:val="0"/>
      <w:spacing w:line="360" w:lineRule="auto"/>
    </w:pPr>
    <w:rPr>
      <w:rFonts w:ascii="Times New Roman" w:eastAsia="宋体" w:hAnsi="Times New Roman" w:cs="Times New Roman"/>
      <w:kern w:val="0"/>
      <w:sz w:val="24"/>
      <w:szCs w:val="20"/>
    </w:rPr>
  </w:style>
  <w:style w:type="paragraph" w:customStyle="1" w:styleId="xl71">
    <w:name w:val="xl71"/>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2">
    <w:name w:val="xl52"/>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40666B"/>
    <w:pPr>
      <w:widowControl/>
      <w:ind w:firstLine="420"/>
    </w:pPr>
    <w:rPr>
      <w:rFonts w:ascii="Calibri" w:eastAsia="宋体" w:hAnsi="Calibri" w:cs="宋体"/>
      <w:kern w:val="0"/>
      <w:szCs w:val="21"/>
    </w:rPr>
  </w:style>
  <w:style w:type="paragraph" w:customStyle="1" w:styleId="TOC1">
    <w:name w:val="TOC 标题1"/>
    <w:basedOn w:val="1"/>
    <w:next w:val="a"/>
    <w:uiPriority w:val="39"/>
    <w:unhideWhenUsed/>
    <w:qFormat/>
    <w:rsid w:val="0040666B"/>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40666B"/>
    <w:pPr>
      <w:widowControl/>
    </w:pPr>
    <w:rPr>
      <w:rFonts w:ascii="Times New Roman" w:eastAsia="宋体" w:hAnsi="Times New Roman" w:cs="Times New Roman"/>
      <w:kern w:val="0"/>
      <w:szCs w:val="21"/>
    </w:rPr>
  </w:style>
  <w:style w:type="paragraph" w:customStyle="1" w:styleId="18">
    <w:name w:val="列出段落1"/>
    <w:basedOn w:val="a"/>
    <w:uiPriority w:val="34"/>
    <w:qFormat/>
    <w:rsid w:val="0040666B"/>
    <w:pPr>
      <w:ind w:firstLineChars="200" w:firstLine="420"/>
    </w:pPr>
    <w:rPr>
      <w:rFonts w:ascii="Calibri" w:eastAsia="宋体" w:hAnsi="Calibri" w:cs="Times New Roman"/>
    </w:rPr>
  </w:style>
  <w:style w:type="paragraph" w:customStyle="1" w:styleId="xl66">
    <w:name w:val="xl66"/>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4">
    <w:name w:val="font14"/>
    <w:basedOn w:val="a"/>
    <w:qFormat/>
    <w:rsid w:val="0040666B"/>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5">
    <w:name w:val="xl35"/>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3">
    <w:name w:val="font13"/>
    <w:basedOn w:val="a"/>
    <w:qFormat/>
    <w:rsid w:val="0040666B"/>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40666B"/>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Web">
    <w:name w:val="普通 (Web)"/>
    <w:basedOn w:val="a"/>
    <w:qFormat/>
    <w:rsid w:val="0040666B"/>
    <w:pPr>
      <w:spacing w:line="300" w:lineRule="auto"/>
    </w:pPr>
    <w:rPr>
      <w:rFonts w:ascii="Times New Roman" w:eastAsia="宋体" w:hAnsi="Times New Roman" w:cs="Times New Roman"/>
      <w:sz w:val="24"/>
      <w:szCs w:val="24"/>
    </w:rPr>
  </w:style>
  <w:style w:type="paragraph" w:customStyle="1" w:styleId="font1">
    <w:name w:val="font1"/>
    <w:basedOn w:val="a"/>
    <w:qFormat/>
    <w:rsid w:val="0040666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25">
    <w:name w:val="列出段落2"/>
    <w:basedOn w:val="a"/>
    <w:uiPriority w:val="34"/>
    <w:qFormat/>
    <w:rsid w:val="0040666B"/>
    <w:pPr>
      <w:ind w:firstLineChars="200" w:firstLine="420"/>
    </w:pPr>
    <w:rPr>
      <w:rFonts w:ascii="Calibri" w:eastAsia="宋体" w:hAnsi="Calibri" w:cs="Times New Roman"/>
    </w:rPr>
  </w:style>
  <w:style w:type="paragraph" w:customStyle="1" w:styleId="xl82">
    <w:name w:val="xl82"/>
    <w:basedOn w:val="a"/>
    <w:qFormat/>
    <w:rsid w:val="0040666B"/>
    <w:pPr>
      <w:widowControl/>
      <w:spacing w:before="100" w:beforeAutospacing="1" w:after="100" w:afterAutospacing="1"/>
      <w:jc w:val="left"/>
    </w:pPr>
    <w:rPr>
      <w:rFonts w:ascii="Arial" w:eastAsia="宋体" w:hAnsi="Arial" w:cs="Arial"/>
      <w:kern w:val="0"/>
      <w:sz w:val="16"/>
      <w:szCs w:val="16"/>
    </w:rPr>
  </w:style>
  <w:style w:type="paragraph" w:customStyle="1" w:styleId="19">
    <w:name w:val="附录标题1"/>
    <w:basedOn w:val="1"/>
    <w:next w:val="a"/>
    <w:qFormat/>
    <w:rsid w:val="0040666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40666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9c">
    <w:name w:val="9c"/>
    <w:basedOn w:val="a"/>
    <w:qFormat/>
    <w:rsid w:val="0040666B"/>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Charf7">
    <w:name w:val="Char"/>
    <w:basedOn w:val="a"/>
    <w:qFormat/>
    <w:rsid w:val="0040666B"/>
    <w:rPr>
      <w:rFonts w:ascii="Tahoma" w:eastAsia="宋体" w:hAnsi="Tahoma" w:cs="Times New Roman"/>
      <w:sz w:val="24"/>
      <w:szCs w:val="20"/>
    </w:rPr>
  </w:style>
  <w:style w:type="paragraph" w:customStyle="1" w:styleId="font9">
    <w:name w:val="font9"/>
    <w:basedOn w:val="a"/>
    <w:qFormat/>
    <w:rsid w:val="0040666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190">
    <w:name w:val="19"/>
    <w:basedOn w:val="a"/>
    <w:qFormat/>
    <w:rsid w:val="0040666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aff3">
    <w:name w:val="点点"/>
    <w:basedOn w:val="a"/>
    <w:qFormat/>
    <w:rsid w:val="0040666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77">
    <w:name w:val="xl77"/>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aff4">
    <w:name w:val="全文标题"/>
    <w:next w:val="a"/>
    <w:qFormat/>
    <w:rsid w:val="0040666B"/>
    <w:pPr>
      <w:jc w:val="center"/>
    </w:pPr>
    <w:rPr>
      <w:rFonts w:ascii="Arial" w:eastAsia="黑体" w:hAnsi="Arial" w:cs="Arial"/>
      <w:bCs/>
      <w:sz w:val="52"/>
      <w:szCs w:val="32"/>
    </w:rPr>
  </w:style>
  <w:style w:type="paragraph" w:customStyle="1" w:styleId="font11">
    <w:name w:val="font11"/>
    <w:basedOn w:val="a"/>
    <w:qFormat/>
    <w:rsid w:val="0040666B"/>
    <w:pPr>
      <w:widowControl/>
      <w:spacing w:before="100" w:beforeAutospacing="1" w:after="100" w:afterAutospacing="1"/>
      <w:jc w:val="left"/>
    </w:pPr>
    <w:rPr>
      <w:rFonts w:ascii="Arial" w:eastAsia="宋体" w:hAnsi="Arial" w:cs="Arial"/>
      <w:kern w:val="0"/>
      <w:sz w:val="16"/>
      <w:szCs w:val="16"/>
    </w:rPr>
  </w:style>
  <w:style w:type="paragraph" w:customStyle="1" w:styleId="Char21">
    <w:name w:val="Char2"/>
    <w:basedOn w:val="a"/>
    <w:qFormat/>
    <w:rsid w:val="0040666B"/>
    <w:pPr>
      <w:tabs>
        <w:tab w:val="left" w:pos="360"/>
      </w:tabs>
    </w:pPr>
    <w:rPr>
      <w:rFonts w:ascii="Times New Roman" w:eastAsia="宋体" w:hAnsi="Times New Roman" w:cs="Times New Roman"/>
      <w:sz w:val="24"/>
      <w:szCs w:val="24"/>
    </w:rPr>
  </w:style>
  <w:style w:type="paragraph" w:customStyle="1" w:styleId="flName">
    <w:name w:val="flName"/>
    <w:basedOn w:val="a"/>
    <w:qFormat/>
    <w:rsid w:val="0040666B"/>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31">
    <w:name w:val="xl31"/>
    <w:basedOn w:val="a"/>
    <w:qFormat/>
    <w:rsid w:val="0040666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40666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5">
    <w:name w:val="图例编号"/>
    <w:basedOn w:val="af7"/>
    <w:next w:val="af7"/>
    <w:qFormat/>
    <w:rsid w:val="0040666B"/>
  </w:style>
  <w:style w:type="paragraph" w:customStyle="1" w:styleId="reader-word-layer">
    <w:name w:val="reader-word-layer"/>
    <w:basedOn w:val="a"/>
    <w:qFormat/>
    <w:rsid w:val="0040666B"/>
    <w:pPr>
      <w:widowControl/>
      <w:spacing w:before="100" w:beforeAutospacing="1" w:after="100" w:afterAutospacing="1"/>
      <w:jc w:val="left"/>
    </w:pPr>
    <w:rPr>
      <w:rFonts w:ascii="宋体" w:eastAsia="宋体" w:hAnsi="宋体" w:cs="宋体"/>
      <w:kern w:val="0"/>
      <w:sz w:val="24"/>
      <w:szCs w:val="24"/>
    </w:rPr>
  </w:style>
  <w:style w:type="paragraph" w:customStyle="1" w:styleId="xl37">
    <w:name w:val="xl37"/>
    <w:basedOn w:val="a"/>
    <w:qFormat/>
    <w:rsid w:val="0040666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40666B"/>
    <w:rPr>
      <w:rFonts w:ascii="宋体" w:eastAsia="宋体" w:hAnsi="宋体" w:cs="Times New Roman"/>
      <w:szCs w:val="24"/>
    </w:rPr>
  </w:style>
  <w:style w:type="paragraph" w:customStyle="1" w:styleId="p17">
    <w:name w:val="p17"/>
    <w:basedOn w:val="a"/>
    <w:qFormat/>
    <w:rsid w:val="0040666B"/>
    <w:pPr>
      <w:widowControl/>
    </w:pPr>
    <w:rPr>
      <w:rFonts w:ascii="Times New Roman" w:eastAsia="宋体" w:hAnsi="Times New Roman" w:cs="Times New Roman"/>
      <w:kern w:val="0"/>
      <w:szCs w:val="21"/>
    </w:rPr>
  </w:style>
  <w:style w:type="paragraph" w:customStyle="1" w:styleId="font10">
    <w:name w:val="font10"/>
    <w:basedOn w:val="a"/>
    <w:qFormat/>
    <w:rsid w:val="0040666B"/>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67">
    <w:name w:val="xl67"/>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4066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40666B"/>
    <w:pPr>
      <w:widowControl/>
      <w:spacing w:before="100" w:beforeAutospacing="1" w:after="100" w:afterAutospacing="1"/>
      <w:jc w:val="center"/>
    </w:pPr>
    <w:rPr>
      <w:rFonts w:ascii="Arial" w:eastAsia="宋体" w:hAnsi="Arial" w:cs="Arial"/>
      <w:kern w:val="0"/>
      <w:sz w:val="16"/>
      <w:szCs w:val="16"/>
    </w:rPr>
  </w:style>
  <w:style w:type="paragraph" w:customStyle="1" w:styleId="110">
    <w:name w:val="列出段落11"/>
    <w:basedOn w:val="a"/>
    <w:uiPriority w:val="34"/>
    <w:qFormat/>
    <w:rsid w:val="0040666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8">
    <w:name w:val="xl48"/>
    <w:basedOn w:val="a"/>
    <w:qFormat/>
    <w:rsid w:val="0040666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40666B"/>
    <w:pPr>
      <w:spacing w:line="360" w:lineRule="auto"/>
      <w:ind w:firstLineChars="200" w:firstLine="480"/>
    </w:pPr>
    <w:rPr>
      <w:rFonts w:ascii="Times New Roman" w:eastAsia="宋体" w:hAnsi="Times New Roman" w:cs="宋体"/>
      <w:sz w:val="24"/>
      <w:szCs w:val="20"/>
    </w:rPr>
  </w:style>
  <w:style w:type="paragraph" w:customStyle="1" w:styleId="xl51">
    <w:name w:val="xl51"/>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7">
    <w:name w:val="正文段"/>
    <w:basedOn w:val="a"/>
    <w:qFormat/>
    <w:rsid w:val="0040666B"/>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7">
    <w:name w:val="font7"/>
    <w:basedOn w:val="a"/>
    <w:qFormat/>
    <w:rsid w:val="0040666B"/>
    <w:pPr>
      <w:widowControl/>
      <w:spacing w:before="100" w:beforeAutospacing="1" w:after="100" w:afterAutospacing="1"/>
      <w:jc w:val="left"/>
    </w:pPr>
    <w:rPr>
      <w:rFonts w:ascii="宋体" w:eastAsia="宋体" w:hAnsi="宋体" w:cs="宋体"/>
      <w:kern w:val="0"/>
      <w:sz w:val="16"/>
      <w:szCs w:val="16"/>
    </w:rPr>
  </w:style>
  <w:style w:type="paragraph" w:customStyle="1" w:styleId="xl24">
    <w:name w:val="xl24"/>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230">
    <w:name w:val="23"/>
    <w:basedOn w:val="a"/>
    <w:qFormat/>
    <w:rsid w:val="0040666B"/>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font6">
    <w:name w:val="font6"/>
    <w:basedOn w:val="a"/>
    <w:qFormat/>
    <w:rsid w:val="0040666B"/>
    <w:pPr>
      <w:widowControl/>
      <w:spacing w:before="100" w:beforeAutospacing="1" w:after="100" w:afterAutospacing="1"/>
      <w:jc w:val="left"/>
    </w:pPr>
    <w:rPr>
      <w:rFonts w:ascii="宋体" w:eastAsia="宋体" w:hAnsi="宋体" w:cs="宋体"/>
      <w:kern w:val="0"/>
      <w:sz w:val="18"/>
      <w:szCs w:val="18"/>
    </w:rPr>
  </w:style>
  <w:style w:type="paragraph" w:customStyle="1" w:styleId="xl56">
    <w:name w:val="xl56"/>
    <w:basedOn w:val="a"/>
    <w:qFormat/>
    <w:rsid w:val="0040666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40666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4066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uiPriority w:val="99"/>
    <w:qFormat/>
    <w:rsid w:val="0040666B"/>
    <w:pPr>
      <w:spacing w:line="360" w:lineRule="auto"/>
    </w:pPr>
    <w:rPr>
      <w:rFonts w:ascii="宋体" w:eastAsia="宋体" w:hAnsi="宋体" w:cs="Arial"/>
      <w:b/>
      <w:bCs/>
      <w:szCs w:val="21"/>
    </w:rPr>
  </w:style>
  <w:style w:type="paragraph" w:customStyle="1" w:styleId="170">
    <w:name w:val="17"/>
    <w:basedOn w:val="a"/>
    <w:qFormat/>
    <w:rsid w:val="0040666B"/>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42">
    <w:name w:val="xl42"/>
    <w:basedOn w:val="a"/>
    <w:qFormat/>
    <w:rsid w:val="004066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40666B"/>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5">
    <w:name w:val="font5"/>
    <w:basedOn w:val="a"/>
    <w:qFormat/>
    <w:rsid w:val="0040666B"/>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5">
    <w:name w:val="xl65"/>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3">
    <w:name w:val="xl43"/>
    <w:basedOn w:val="a"/>
    <w:qFormat/>
    <w:rsid w:val="0040666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0">
    <w:name w:val="0"/>
    <w:basedOn w:val="a"/>
    <w:qFormat/>
    <w:rsid w:val="0040666B"/>
    <w:pPr>
      <w:widowControl/>
      <w:snapToGrid w:val="0"/>
    </w:pPr>
    <w:rPr>
      <w:rFonts w:ascii="Times New Roman" w:eastAsia="Arial Unicode MS" w:hAnsi="Times New Roman" w:cs="Times New Roman"/>
      <w:kern w:val="0"/>
      <w:szCs w:val="21"/>
    </w:rPr>
  </w:style>
  <w:style w:type="paragraph" w:customStyle="1" w:styleId="xl84">
    <w:name w:val="xl84"/>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缩进正文"/>
    <w:basedOn w:val="a"/>
    <w:qFormat/>
    <w:rsid w:val="0040666B"/>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a">
    <w:name w:val="普通(网站)1"/>
    <w:basedOn w:val="a"/>
    <w:qFormat/>
    <w:rsid w:val="0040666B"/>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1f0">
    <w:name w:val="Char1"/>
    <w:basedOn w:val="a"/>
    <w:semiHidden/>
    <w:qFormat/>
    <w:rsid w:val="0040666B"/>
    <w:pPr>
      <w:widowControl/>
      <w:spacing w:after="160" w:line="240" w:lineRule="exact"/>
      <w:jc w:val="left"/>
    </w:pPr>
    <w:rPr>
      <w:rFonts w:ascii="Verdana" w:eastAsia="宋体" w:hAnsi="Verdana" w:cs="Times New Roman"/>
      <w:kern w:val="0"/>
      <w:sz w:val="20"/>
      <w:szCs w:val="20"/>
      <w:lang w:eastAsia="en-US"/>
    </w:rPr>
  </w:style>
  <w:style w:type="paragraph" w:customStyle="1" w:styleId="xl58">
    <w:name w:val="xl58"/>
    <w:basedOn w:val="a"/>
    <w:qFormat/>
    <w:rsid w:val="0040666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40666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txt">
    <w:name w:val="txt"/>
    <w:basedOn w:val="a"/>
    <w:qFormat/>
    <w:rsid w:val="0040666B"/>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79">
    <w:name w:val="xl79"/>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TOC11">
    <w:name w:val="TOC 标题11"/>
    <w:basedOn w:val="1"/>
    <w:next w:val="a"/>
    <w:uiPriority w:val="39"/>
    <w:unhideWhenUsed/>
    <w:qFormat/>
    <w:rsid w:val="0040666B"/>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40666B"/>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a">
    <w:name w:val="四号　首行缩进"/>
    <w:basedOn w:val="a"/>
    <w:qFormat/>
    <w:rsid w:val="0040666B"/>
    <w:pPr>
      <w:spacing w:line="360" w:lineRule="auto"/>
    </w:pPr>
    <w:rPr>
      <w:rFonts w:ascii="宋体" w:eastAsia="宋体" w:hAnsi="宋体" w:cs="Times New Roman"/>
      <w:bCs/>
      <w:szCs w:val="21"/>
    </w:rPr>
  </w:style>
  <w:style w:type="paragraph" w:customStyle="1" w:styleId="xl44">
    <w:name w:val="xl44"/>
    <w:basedOn w:val="a"/>
    <w:qFormat/>
    <w:rsid w:val="0040666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40666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40666B"/>
    <w:rPr>
      <w:rFonts w:ascii="Tahoma" w:eastAsia="宋体" w:hAnsi="Tahoma" w:cs="Times New Roman"/>
      <w:sz w:val="24"/>
      <w:szCs w:val="20"/>
    </w:rPr>
  </w:style>
  <w:style w:type="paragraph" w:customStyle="1" w:styleId="xl30">
    <w:name w:val="xl30"/>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0666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6">
    <w:name w:val="xl86"/>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b">
    <w:name w:val="标准次分项"/>
    <w:basedOn w:val="a"/>
    <w:qFormat/>
    <w:rsid w:val="0040666B"/>
    <w:pPr>
      <w:jc w:val="left"/>
    </w:pPr>
    <w:rPr>
      <w:rFonts w:ascii="宋体" w:eastAsia="宋体" w:hAnsi="宋体" w:cs="Times New Roman"/>
      <w:szCs w:val="21"/>
    </w:rPr>
  </w:style>
  <w:style w:type="paragraph" w:customStyle="1" w:styleId="xl59">
    <w:name w:val="xl59"/>
    <w:basedOn w:val="a"/>
    <w:qFormat/>
    <w:rsid w:val="0040666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5">
    <w:name w:val="font15"/>
    <w:basedOn w:val="a"/>
    <w:qFormat/>
    <w:rsid w:val="0040666B"/>
    <w:pPr>
      <w:widowControl/>
      <w:spacing w:before="100" w:beforeAutospacing="1" w:after="100" w:afterAutospacing="1"/>
      <w:jc w:val="left"/>
    </w:pPr>
    <w:rPr>
      <w:rFonts w:ascii="宋体" w:eastAsia="宋体" w:hAnsi="宋体" w:cs="宋体"/>
      <w:kern w:val="0"/>
      <w:sz w:val="18"/>
      <w:szCs w:val="18"/>
    </w:rPr>
  </w:style>
  <w:style w:type="paragraph" w:customStyle="1" w:styleId="xl46">
    <w:name w:val="xl46"/>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40666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40666B"/>
    <w:pPr>
      <w:widowControl/>
      <w:spacing w:before="100" w:beforeAutospacing="1" w:after="100" w:afterAutospacing="1"/>
      <w:jc w:val="left"/>
    </w:pPr>
    <w:rPr>
      <w:rFonts w:ascii="Arial" w:eastAsia="宋体" w:hAnsi="Arial" w:cs="Arial"/>
      <w:kern w:val="0"/>
      <w:sz w:val="16"/>
      <w:szCs w:val="16"/>
    </w:rPr>
  </w:style>
  <w:style w:type="paragraph" w:customStyle="1" w:styleId="affc">
    <w:name w:val="文档编号"/>
    <w:basedOn w:val="a"/>
    <w:next w:val="a"/>
    <w:qFormat/>
    <w:rsid w:val="0040666B"/>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40666B"/>
    <w:pPr>
      <w:tabs>
        <w:tab w:val="left" w:pos="360"/>
      </w:tabs>
    </w:pPr>
    <w:rPr>
      <w:rFonts w:ascii="Times New Roman" w:eastAsia="宋体" w:hAnsi="Times New Roman" w:cs="Times New Roman"/>
      <w:sz w:val="24"/>
      <w:szCs w:val="24"/>
    </w:rPr>
  </w:style>
  <w:style w:type="paragraph" w:customStyle="1" w:styleId="120">
    <w:name w:val="列出段落12"/>
    <w:basedOn w:val="a"/>
    <w:qFormat/>
    <w:rsid w:val="0040666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70">
    <w:name w:val="xl70"/>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Char110">
    <w:name w:val="Char11"/>
    <w:basedOn w:val="a"/>
    <w:qFormat/>
    <w:rsid w:val="0040666B"/>
    <w:pPr>
      <w:tabs>
        <w:tab w:val="left" w:pos="360"/>
      </w:tabs>
    </w:pPr>
    <w:rPr>
      <w:rFonts w:ascii="Times New Roman" w:eastAsia="宋体" w:hAnsi="Times New Roman" w:cs="Times New Roman"/>
      <w:sz w:val="24"/>
      <w:szCs w:val="24"/>
    </w:rPr>
  </w:style>
  <w:style w:type="paragraph" w:customStyle="1" w:styleId="xl41">
    <w:name w:val="xl41"/>
    <w:basedOn w:val="a"/>
    <w:qFormat/>
    <w:rsid w:val="0040666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40666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8">
    <w:name w:val="font8"/>
    <w:basedOn w:val="a"/>
    <w:qFormat/>
    <w:rsid w:val="0040666B"/>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40666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40666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40666B"/>
    <w:pPr>
      <w:widowControl/>
      <w:spacing w:before="100" w:beforeAutospacing="1" w:after="100" w:afterAutospacing="1"/>
      <w:jc w:val="left"/>
    </w:pPr>
    <w:rPr>
      <w:rFonts w:ascii="宋体" w:eastAsia="宋体" w:hAnsi="宋体" w:cs="宋体"/>
      <w:kern w:val="0"/>
      <w:sz w:val="16"/>
      <w:szCs w:val="16"/>
    </w:rPr>
  </w:style>
  <w:style w:type="paragraph" w:customStyle="1" w:styleId="xl74">
    <w:name w:val="xl74"/>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40666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40666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40666B"/>
    <w:pPr>
      <w:ind w:leftChars="200" w:left="420"/>
      <w:jc w:val="left"/>
    </w:pPr>
    <w:rPr>
      <w:rFonts w:ascii="Times New Roman" w:eastAsia="宋体" w:hAnsi="Times New Roman" w:cs="Times New Roman"/>
      <w:sz w:val="28"/>
      <w:szCs w:val="24"/>
      <w:lang w:eastAsia="zh-TW"/>
    </w:rPr>
  </w:style>
  <w:style w:type="paragraph" w:customStyle="1" w:styleId="xl25">
    <w:name w:val="xl25"/>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40666B"/>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54">
    <w:name w:val="xl54"/>
    <w:basedOn w:val="a"/>
    <w:qFormat/>
    <w:rsid w:val="0040666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5">
    <w:name w:val="xl55"/>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47">
    <w:name w:val="xl47"/>
    <w:basedOn w:val="a"/>
    <w:qFormat/>
    <w:rsid w:val="0040666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40666B"/>
    <w:rPr>
      <w:rFonts w:ascii="Calibri" w:eastAsia="宋体" w:hAnsi="Calibri" w:cs="Times New Roman"/>
    </w:rPr>
  </w:style>
  <w:style w:type="paragraph" w:customStyle="1" w:styleId="-11">
    <w:name w:val="彩色列表 - 着色 11"/>
    <w:basedOn w:val="a"/>
    <w:uiPriority w:val="34"/>
    <w:qFormat/>
    <w:rsid w:val="0040666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57">
    <w:name w:val="xl57"/>
    <w:basedOn w:val="a"/>
    <w:qFormat/>
    <w:rsid w:val="0040666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0666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40666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40666B"/>
    <w:pPr>
      <w:widowControl/>
      <w:spacing w:before="100" w:beforeAutospacing="1" w:after="100" w:afterAutospacing="1"/>
      <w:jc w:val="left"/>
    </w:pPr>
    <w:rPr>
      <w:rFonts w:ascii="宋体" w:eastAsia="宋体" w:hAnsi="宋体" w:cs="宋体"/>
      <w:kern w:val="0"/>
      <w:sz w:val="24"/>
      <w:szCs w:val="24"/>
    </w:rPr>
  </w:style>
  <w:style w:type="paragraph" w:customStyle="1" w:styleId="affd">
    <w:name w:val="文字列表"/>
    <w:basedOn w:val="af7"/>
    <w:qFormat/>
    <w:rsid w:val="0040666B"/>
  </w:style>
  <w:style w:type="paragraph" w:customStyle="1" w:styleId="Char41">
    <w:name w:val="Char4"/>
    <w:basedOn w:val="a"/>
    <w:qFormat/>
    <w:rsid w:val="0040666B"/>
    <w:rPr>
      <w:rFonts w:ascii="Tahoma" w:eastAsia="宋体" w:hAnsi="Tahoma" w:cs="Times New Roman"/>
      <w:sz w:val="24"/>
      <w:szCs w:val="20"/>
    </w:rPr>
  </w:style>
  <w:style w:type="paragraph" w:customStyle="1" w:styleId="flType">
    <w:name w:val="flType"/>
    <w:basedOn w:val="a"/>
    <w:qFormat/>
    <w:rsid w:val="0040666B"/>
    <w:pPr>
      <w:adjustRightInd w:val="0"/>
      <w:spacing w:after="284" w:line="113" w:lineRule="atLeast"/>
      <w:jc w:val="center"/>
      <w:textAlignment w:val="baseline"/>
    </w:pPr>
    <w:rPr>
      <w:rFonts w:ascii="Times New Roman" w:eastAsia="宋体" w:hAnsi="Times New Roman" w:cs="Times New Roman"/>
      <w:kern w:val="0"/>
      <w:sz w:val="24"/>
      <w:szCs w:val="20"/>
    </w:rPr>
  </w:style>
  <w:style w:type="character" w:customStyle="1" w:styleId="Char22">
    <w:name w:val="批注文字 Char2"/>
    <w:uiPriority w:val="99"/>
    <w:qFormat/>
    <w:rsid w:val="0040666B"/>
    <w:rPr>
      <w:kern w:val="2"/>
      <w:sz w:val="21"/>
    </w:rPr>
  </w:style>
  <w:style w:type="paragraph" w:styleId="affe">
    <w:name w:val="List Paragraph"/>
    <w:basedOn w:val="a"/>
    <w:uiPriority w:val="34"/>
    <w:qFormat/>
    <w:rsid w:val="0040666B"/>
    <w:pPr>
      <w:suppressAutoHyphens/>
      <w:ind w:firstLine="420"/>
    </w:pPr>
    <w:rPr>
      <w:rFonts w:ascii="Times New Roman" w:eastAsia="宋体" w:hAnsi="Times New Roman" w:cs="Times New Roman"/>
      <w:kern w:val="1"/>
      <w:szCs w:val="21"/>
    </w:rPr>
  </w:style>
  <w:style w:type="paragraph" w:customStyle="1" w:styleId="A-MAIN">
    <w:name w:val="A-MAIN"/>
    <w:basedOn w:val="a"/>
    <w:uiPriority w:val="99"/>
    <w:qFormat/>
    <w:rsid w:val="0040666B"/>
    <w:pPr>
      <w:spacing w:line="360" w:lineRule="auto"/>
      <w:ind w:firstLineChars="200" w:firstLine="480"/>
    </w:pPr>
    <w:rPr>
      <w:rFonts w:ascii="宋体" w:eastAsia="仿宋" w:hAnsi="宋体" w:cs="Times New Roman"/>
      <w:sz w:val="24"/>
      <w:szCs w:val="24"/>
    </w:rPr>
  </w:style>
  <w:style w:type="paragraph" w:customStyle="1" w:styleId="afff">
    <w:name w:val="*正文"/>
    <w:basedOn w:val="a"/>
    <w:qFormat/>
    <w:rsid w:val="0040666B"/>
    <w:pPr>
      <w:spacing w:line="360" w:lineRule="auto"/>
      <w:ind w:firstLineChars="200" w:firstLine="200"/>
    </w:pPr>
    <w:rPr>
      <w:rFonts w:ascii="Times New Roman" w:eastAsia="宋体" w:hAnsi="Times New Roman" w:cs="Times New Roman"/>
      <w:sz w:val="24"/>
      <w:szCs w:val="24"/>
    </w:rPr>
  </w:style>
  <w:style w:type="character" w:customStyle="1" w:styleId="font41">
    <w:name w:val="font41"/>
    <w:basedOn w:val="a1"/>
    <w:qFormat/>
    <w:rsid w:val="0040666B"/>
    <w:rPr>
      <w:rFonts w:ascii="宋体" w:eastAsia="宋体" w:hAnsi="宋体" w:cs="宋体" w:hint="eastAsia"/>
      <w:color w:val="000000"/>
      <w:sz w:val="18"/>
      <w:szCs w:val="18"/>
      <w:u w:val="none"/>
    </w:rPr>
  </w:style>
  <w:style w:type="character" w:customStyle="1" w:styleId="font51">
    <w:name w:val="font51"/>
    <w:basedOn w:val="a1"/>
    <w:qFormat/>
    <w:rsid w:val="0040666B"/>
    <w:rPr>
      <w:rFonts w:ascii="Times New Roman" w:hAnsi="Times New Roman" w:cs="Times New Roman" w:hint="default"/>
      <w:color w:val="000000"/>
      <w:sz w:val="18"/>
      <w:szCs w:val="18"/>
      <w:u w:val="none"/>
    </w:rPr>
  </w:style>
  <w:style w:type="paragraph" w:customStyle="1" w:styleId="p1">
    <w:name w:val="p1"/>
    <w:basedOn w:val="a"/>
    <w:qFormat/>
    <w:rsid w:val="0040666B"/>
    <w:pPr>
      <w:jc w:val="left"/>
    </w:pPr>
    <w:rPr>
      <w:rFonts w:ascii="PingFang SC" w:eastAsia="PingFang SC" w:hAnsi="PingFang SC" w:cs="Times New Roman"/>
      <w:kern w:val="0"/>
      <w:sz w:val="26"/>
      <w:szCs w:val="26"/>
    </w:rPr>
  </w:style>
  <w:style w:type="character" w:customStyle="1" w:styleId="s1">
    <w:name w:val="s1"/>
    <w:basedOn w:val="a1"/>
    <w:qFormat/>
    <w:rsid w:val="0040666B"/>
    <w:rPr>
      <w:rFonts w:ascii="Helvetica Neue" w:eastAsia="Helvetica Neue" w:hAnsi="Helvetica Neue" w:cs="Helvetica Neue"/>
      <w:sz w:val="26"/>
      <w:szCs w:val="26"/>
    </w:rPr>
  </w:style>
  <w:style w:type="paragraph" w:customStyle="1" w:styleId="p3">
    <w:name w:val="p3"/>
    <w:basedOn w:val="a"/>
    <w:qFormat/>
    <w:rsid w:val="0040666B"/>
    <w:rPr>
      <w:rFonts w:ascii="PingFang SC" w:eastAsia="PingFang SC" w:hAnsi="PingFang SC" w:cs="Times New Roman"/>
      <w:kern w:val="0"/>
      <w:sz w:val="26"/>
      <w:szCs w:val="26"/>
    </w:rPr>
  </w:style>
  <w:style w:type="paragraph" w:customStyle="1" w:styleId="p2">
    <w:name w:val="p2"/>
    <w:basedOn w:val="a"/>
    <w:qFormat/>
    <w:rsid w:val="0040666B"/>
    <w:rPr>
      <w:rFonts w:ascii="Helvetica Neue" w:eastAsia="Helvetica Neue" w:hAnsi="Helvetica Neue" w:cs="Times New Roman"/>
      <w:kern w:val="0"/>
      <w:sz w:val="26"/>
      <w:szCs w:val="26"/>
    </w:rPr>
  </w:style>
  <w:style w:type="character" w:customStyle="1" w:styleId="font31">
    <w:name w:val="font31"/>
    <w:basedOn w:val="a1"/>
    <w:qFormat/>
    <w:rsid w:val="0040666B"/>
    <w:rPr>
      <w:rFonts w:ascii="宋体" w:eastAsia="宋体" w:hAnsi="宋体" w:cs="宋体" w:hint="eastAsia"/>
      <w:color w:val="000000"/>
      <w:sz w:val="22"/>
      <w:szCs w:val="22"/>
      <w:u w:val="none"/>
    </w:rPr>
  </w:style>
  <w:style w:type="character" w:customStyle="1" w:styleId="font71">
    <w:name w:val="font71"/>
    <w:basedOn w:val="a1"/>
    <w:qFormat/>
    <w:rsid w:val="0040666B"/>
    <w:rPr>
      <w:rFonts w:ascii="Times New Roman" w:hAnsi="Times New Roman" w:cs="Times New Roman" w:hint="default"/>
      <w:color w:val="000000"/>
      <w:sz w:val="21"/>
      <w:szCs w:val="21"/>
      <w:u w:val="none"/>
    </w:rPr>
  </w:style>
  <w:style w:type="character" w:customStyle="1" w:styleId="font61">
    <w:name w:val="font61"/>
    <w:basedOn w:val="a1"/>
    <w:qFormat/>
    <w:rsid w:val="0040666B"/>
    <w:rPr>
      <w:rFonts w:ascii="宋体" w:eastAsia="宋体" w:hAnsi="宋体" w:cs="宋体" w:hint="eastAsia"/>
      <w:color w:val="000000"/>
      <w:sz w:val="21"/>
      <w:szCs w:val="21"/>
      <w:u w:val="none"/>
    </w:rPr>
  </w:style>
  <w:style w:type="character" w:customStyle="1" w:styleId="font21">
    <w:name w:val="font21"/>
    <w:basedOn w:val="a1"/>
    <w:qFormat/>
    <w:rsid w:val="0040666B"/>
    <w:rPr>
      <w:rFonts w:ascii="宋体" w:eastAsia="宋体" w:hAnsi="宋体" w:cs="宋体" w:hint="eastAsia"/>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0666B"/>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40666B"/>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40666B"/>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40666B"/>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40666B"/>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40666B"/>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40666B"/>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40666B"/>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40666B"/>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40666B"/>
    <w:rPr>
      <w:rFonts w:ascii="Times New Roman" w:eastAsia="宋体" w:hAnsi="Times New Roman" w:cs="Times New Roman"/>
      <w:b/>
      <w:bCs/>
      <w:kern w:val="44"/>
      <w:sz w:val="44"/>
      <w:szCs w:val="44"/>
    </w:rPr>
  </w:style>
  <w:style w:type="character" w:customStyle="1" w:styleId="2Char">
    <w:name w:val="标题 2 Char"/>
    <w:basedOn w:val="a1"/>
    <w:link w:val="2"/>
    <w:qFormat/>
    <w:rsid w:val="0040666B"/>
    <w:rPr>
      <w:rFonts w:ascii="Arial" w:eastAsia="黑体" w:hAnsi="Arial" w:cs="Times New Roman"/>
      <w:b/>
      <w:bCs/>
      <w:sz w:val="32"/>
      <w:szCs w:val="32"/>
    </w:rPr>
  </w:style>
  <w:style w:type="character" w:customStyle="1" w:styleId="3Char">
    <w:name w:val="标题 3 Char"/>
    <w:basedOn w:val="a1"/>
    <w:link w:val="3"/>
    <w:qFormat/>
    <w:rsid w:val="0040666B"/>
    <w:rPr>
      <w:rFonts w:ascii="Times New Roman" w:eastAsia="宋体" w:hAnsi="Times New Roman" w:cs="Times New Roman"/>
      <w:b/>
      <w:bCs/>
      <w:szCs w:val="32"/>
    </w:rPr>
  </w:style>
  <w:style w:type="character" w:customStyle="1" w:styleId="4Char">
    <w:name w:val="标题 4 Char"/>
    <w:basedOn w:val="a1"/>
    <w:link w:val="4"/>
    <w:qFormat/>
    <w:rsid w:val="0040666B"/>
    <w:rPr>
      <w:rFonts w:ascii="Arial" w:eastAsia="黑体" w:hAnsi="Arial" w:cs="Times New Roman"/>
      <w:b/>
      <w:bCs/>
      <w:sz w:val="28"/>
      <w:szCs w:val="28"/>
    </w:rPr>
  </w:style>
  <w:style w:type="character" w:customStyle="1" w:styleId="5Char">
    <w:name w:val="标题 5 Char"/>
    <w:basedOn w:val="a1"/>
    <w:link w:val="5"/>
    <w:qFormat/>
    <w:rsid w:val="0040666B"/>
    <w:rPr>
      <w:rFonts w:ascii="Times New Roman" w:eastAsia="宋体" w:hAnsi="Times New Roman" w:cs="Times New Roman"/>
      <w:b/>
      <w:sz w:val="28"/>
      <w:szCs w:val="20"/>
    </w:rPr>
  </w:style>
  <w:style w:type="character" w:customStyle="1" w:styleId="6Char">
    <w:name w:val="标题 6 Char"/>
    <w:basedOn w:val="a1"/>
    <w:link w:val="6"/>
    <w:qFormat/>
    <w:rsid w:val="0040666B"/>
    <w:rPr>
      <w:rFonts w:ascii="Arial" w:eastAsia="黑体" w:hAnsi="Arial" w:cs="Times New Roman"/>
      <w:b/>
      <w:sz w:val="24"/>
      <w:szCs w:val="20"/>
    </w:rPr>
  </w:style>
  <w:style w:type="character" w:customStyle="1" w:styleId="7Char">
    <w:name w:val="标题 7 Char"/>
    <w:basedOn w:val="a1"/>
    <w:link w:val="7"/>
    <w:qFormat/>
    <w:rsid w:val="0040666B"/>
    <w:rPr>
      <w:rFonts w:ascii="Times New Roman" w:eastAsia="宋体" w:hAnsi="Times New Roman" w:cs="Times New Roman"/>
      <w:b/>
      <w:sz w:val="24"/>
      <w:szCs w:val="20"/>
    </w:rPr>
  </w:style>
  <w:style w:type="character" w:customStyle="1" w:styleId="8Char">
    <w:name w:val="标题 8 Char"/>
    <w:basedOn w:val="a1"/>
    <w:link w:val="8"/>
    <w:qFormat/>
    <w:rsid w:val="0040666B"/>
    <w:rPr>
      <w:rFonts w:ascii="Arial" w:eastAsia="黑体" w:hAnsi="Arial" w:cs="Times New Roman"/>
      <w:sz w:val="24"/>
      <w:szCs w:val="20"/>
    </w:rPr>
  </w:style>
  <w:style w:type="character" w:customStyle="1" w:styleId="9Char">
    <w:name w:val="标题 9 Char"/>
    <w:basedOn w:val="a1"/>
    <w:link w:val="9"/>
    <w:qFormat/>
    <w:rsid w:val="0040666B"/>
    <w:rPr>
      <w:rFonts w:ascii="Arial" w:eastAsia="黑体" w:hAnsi="Arial" w:cs="Times New Roman"/>
      <w:szCs w:val="20"/>
    </w:rPr>
  </w:style>
  <w:style w:type="numbering" w:customStyle="1" w:styleId="10">
    <w:name w:val="无列表1"/>
    <w:next w:val="a3"/>
    <w:uiPriority w:val="99"/>
    <w:semiHidden/>
    <w:unhideWhenUsed/>
    <w:rsid w:val="0040666B"/>
  </w:style>
  <w:style w:type="paragraph" w:styleId="a0">
    <w:name w:val="Normal Indent"/>
    <w:basedOn w:val="a"/>
    <w:link w:val="Char"/>
    <w:qFormat/>
    <w:rsid w:val="0040666B"/>
    <w:pPr>
      <w:ind w:firstLine="420"/>
    </w:pPr>
    <w:rPr>
      <w:rFonts w:ascii="Calibri" w:eastAsia="宋体" w:hAnsi="Calibri" w:cs="Times New Roman"/>
    </w:rPr>
  </w:style>
  <w:style w:type="paragraph" w:styleId="70">
    <w:name w:val="toc 7"/>
    <w:basedOn w:val="a"/>
    <w:next w:val="a"/>
    <w:uiPriority w:val="39"/>
    <w:qFormat/>
    <w:rsid w:val="0040666B"/>
    <w:pPr>
      <w:ind w:leftChars="1200" w:left="2520"/>
    </w:pPr>
    <w:rPr>
      <w:rFonts w:ascii="Times New Roman" w:eastAsia="宋体" w:hAnsi="Times New Roman" w:cs="Times New Roman"/>
      <w:szCs w:val="20"/>
    </w:rPr>
  </w:style>
  <w:style w:type="paragraph" w:styleId="a4">
    <w:name w:val="Note Heading"/>
    <w:basedOn w:val="a"/>
    <w:next w:val="a"/>
    <w:link w:val="Char0"/>
    <w:qFormat/>
    <w:rsid w:val="0040666B"/>
    <w:pPr>
      <w:jc w:val="center"/>
    </w:pPr>
    <w:rPr>
      <w:rFonts w:ascii="Calibri" w:eastAsia="宋体" w:hAnsi="Calibri" w:cs="Times New Roman"/>
    </w:rPr>
  </w:style>
  <w:style w:type="character" w:customStyle="1" w:styleId="Char0">
    <w:name w:val="注释标题 Char"/>
    <w:basedOn w:val="a1"/>
    <w:link w:val="a4"/>
    <w:qFormat/>
    <w:rsid w:val="0040666B"/>
    <w:rPr>
      <w:rFonts w:ascii="Calibri" w:eastAsia="宋体" w:hAnsi="Calibri" w:cs="Times New Roman"/>
    </w:rPr>
  </w:style>
  <w:style w:type="paragraph" w:styleId="40">
    <w:name w:val="List Bullet 4"/>
    <w:basedOn w:val="a"/>
    <w:qFormat/>
    <w:rsid w:val="0040666B"/>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40666B"/>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40666B"/>
    <w:pPr>
      <w:spacing w:line="480" w:lineRule="auto"/>
    </w:pPr>
    <w:rPr>
      <w:rFonts w:ascii="华文中宋" w:eastAsia="华文中宋" w:hAnsi="华文中宋" w:cs="Times New Roman"/>
      <w:sz w:val="36"/>
      <w:szCs w:val="20"/>
    </w:rPr>
  </w:style>
  <w:style w:type="paragraph" w:styleId="a7">
    <w:name w:val="List Bullet"/>
    <w:basedOn w:val="a"/>
    <w:qFormat/>
    <w:rsid w:val="0040666B"/>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40666B"/>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40666B"/>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40666B"/>
    <w:pPr>
      <w:jc w:val="left"/>
    </w:pPr>
    <w:rPr>
      <w:rFonts w:ascii="Calibri" w:eastAsia="宋体" w:hAnsi="Calibri" w:cs="Times New Roman"/>
    </w:rPr>
  </w:style>
  <w:style w:type="character" w:customStyle="1" w:styleId="Char2">
    <w:name w:val="批注文字 Char"/>
    <w:basedOn w:val="a1"/>
    <w:link w:val="a9"/>
    <w:uiPriority w:val="99"/>
    <w:qFormat/>
    <w:rsid w:val="0040666B"/>
    <w:rPr>
      <w:rFonts w:ascii="Calibri" w:eastAsia="宋体" w:hAnsi="Calibri" w:cs="Times New Roman"/>
    </w:rPr>
  </w:style>
  <w:style w:type="paragraph" w:styleId="aa">
    <w:name w:val="Salutation"/>
    <w:basedOn w:val="a"/>
    <w:next w:val="a"/>
    <w:link w:val="Char3"/>
    <w:qFormat/>
    <w:rsid w:val="0040666B"/>
    <w:pPr>
      <w:spacing w:beforeLines="40" w:afterLines="40" w:line="312" w:lineRule="auto"/>
    </w:pPr>
    <w:rPr>
      <w:rFonts w:ascii="Calibri" w:eastAsia="宋体" w:hAnsi="Calibri" w:cs="Times New Roman"/>
      <w:kern w:val="0"/>
      <w:sz w:val="24"/>
      <w:szCs w:val="24"/>
    </w:rPr>
  </w:style>
  <w:style w:type="character" w:customStyle="1" w:styleId="Char3">
    <w:name w:val="称呼 Char"/>
    <w:basedOn w:val="a1"/>
    <w:link w:val="aa"/>
    <w:qFormat/>
    <w:rsid w:val="0040666B"/>
    <w:rPr>
      <w:rFonts w:ascii="Calibri" w:eastAsia="宋体" w:hAnsi="Calibri" w:cs="Times New Roman"/>
      <w:kern w:val="0"/>
      <w:sz w:val="24"/>
      <w:szCs w:val="24"/>
    </w:rPr>
  </w:style>
  <w:style w:type="paragraph" w:styleId="30">
    <w:name w:val="Body Text 3"/>
    <w:basedOn w:val="a"/>
    <w:link w:val="3Char0"/>
    <w:qFormat/>
    <w:rsid w:val="0040666B"/>
    <w:pPr>
      <w:autoSpaceDE w:val="0"/>
      <w:autoSpaceDN w:val="0"/>
      <w:jc w:val="center"/>
    </w:pPr>
    <w:rPr>
      <w:rFonts w:ascii="Calibri" w:eastAsia="宋体" w:hAnsi="Calibri" w:cs="Times New Roman"/>
      <w:kern w:val="0"/>
      <w:sz w:val="16"/>
      <w:szCs w:val="20"/>
    </w:rPr>
  </w:style>
  <w:style w:type="character" w:customStyle="1" w:styleId="3Char0">
    <w:name w:val="正文文本 3 Char"/>
    <w:basedOn w:val="a1"/>
    <w:link w:val="30"/>
    <w:qFormat/>
    <w:rsid w:val="0040666B"/>
    <w:rPr>
      <w:rFonts w:ascii="Calibri" w:eastAsia="宋体" w:hAnsi="Calibri" w:cs="Times New Roman"/>
      <w:kern w:val="0"/>
      <w:sz w:val="16"/>
      <w:szCs w:val="20"/>
    </w:rPr>
  </w:style>
  <w:style w:type="paragraph" w:styleId="31">
    <w:name w:val="List Bullet 3"/>
    <w:basedOn w:val="a"/>
    <w:qFormat/>
    <w:rsid w:val="0040666B"/>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iPriority w:val="99"/>
    <w:unhideWhenUsed/>
    <w:qFormat/>
    <w:rsid w:val="0040666B"/>
    <w:pPr>
      <w:spacing w:after="120"/>
    </w:pPr>
    <w:rPr>
      <w:rFonts w:ascii="Calibri" w:eastAsia="宋体" w:hAnsi="Calibri" w:cs="Times New Roman"/>
    </w:rPr>
  </w:style>
  <w:style w:type="character" w:customStyle="1" w:styleId="Char4">
    <w:name w:val="正文文本 Char"/>
    <w:basedOn w:val="a1"/>
    <w:qFormat/>
    <w:rsid w:val="0040666B"/>
  </w:style>
  <w:style w:type="paragraph" w:styleId="ac">
    <w:name w:val="Body Text Indent"/>
    <w:basedOn w:val="a"/>
    <w:link w:val="Char5"/>
    <w:qFormat/>
    <w:rsid w:val="0040666B"/>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40666B"/>
    <w:rPr>
      <w:rFonts w:ascii="Times New Roman" w:eastAsia="宋体" w:hAnsi="Times New Roman" w:cs="Times New Roman"/>
      <w:b/>
      <w:sz w:val="24"/>
      <w:szCs w:val="20"/>
    </w:rPr>
  </w:style>
  <w:style w:type="paragraph" w:styleId="20">
    <w:name w:val="List Bullet 2"/>
    <w:basedOn w:val="a"/>
    <w:qFormat/>
    <w:rsid w:val="0040666B"/>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40666B"/>
    <w:pPr>
      <w:ind w:leftChars="800" w:left="1680"/>
    </w:pPr>
    <w:rPr>
      <w:rFonts w:ascii="Times New Roman" w:eastAsia="宋体" w:hAnsi="Times New Roman" w:cs="Times New Roman"/>
      <w:szCs w:val="20"/>
    </w:rPr>
  </w:style>
  <w:style w:type="paragraph" w:styleId="32">
    <w:name w:val="toc 3"/>
    <w:basedOn w:val="a"/>
    <w:next w:val="a"/>
    <w:uiPriority w:val="39"/>
    <w:qFormat/>
    <w:rsid w:val="0040666B"/>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40666B"/>
    <w:rPr>
      <w:rFonts w:ascii="宋体" w:eastAsia="宋体" w:hAnsi="Courier New" w:cs="Times New Roman"/>
      <w:kern w:val="0"/>
      <w:sz w:val="20"/>
      <w:szCs w:val="20"/>
    </w:rPr>
  </w:style>
  <w:style w:type="character" w:customStyle="1" w:styleId="Char6">
    <w:name w:val="纯文本 Char"/>
    <w:basedOn w:val="a1"/>
    <w:link w:val="ad"/>
    <w:qFormat/>
    <w:rsid w:val="0040666B"/>
    <w:rPr>
      <w:rFonts w:ascii="宋体" w:eastAsia="宋体" w:hAnsi="Courier New" w:cs="Times New Roman"/>
      <w:kern w:val="0"/>
      <w:sz w:val="20"/>
      <w:szCs w:val="20"/>
    </w:rPr>
  </w:style>
  <w:style w:type="paragraph" w:styleId="80">
    <w:name w:val="toc 8"/>
    <w:basedOn w:val="a"/>
    <w:next w:val="a"/>
    <w:uiPriority w:val="39"/>
    <w:qFormat/>
    <w:rsid w:val="0040666B"/>
    <w:pPr>
      <w:ind w:leftChars="1400" w:left="2940"/>
    </w:pPr>
    <w:rPr>
      <w:rFonts w:ascii="Times New Roman" w:eastAsia="宋体" w:hAnsi="Times New Roman" w:cs="Times New Roman"/>
      <w:szCs w:val="20"/>
    </w:rPr>
  </w:style>
  <w:style w:type="paragraph" w:styleId="ae">
    <w:name w:val="Date"/>
    <w:basedOn w:val="a"/>
    <w:next w:val="a"/>
    <w:link w:val="Char7"/>
    <w:qFormat/>
    <w:rsid w:val="0040666B"/>
    <w:rPr>
      <w:rFonts w:ascii="Calibri" w:eastAsia="宋体" w:hAnsi="Calibri" w:cs="Times New Roman"/>
    </w:rPr>
  </w:style>
  <w:style w:type="character" w:customStyle="1" w:styleId="Char7">
    <w:name w:val="日期 Char"/>
    <w:basedOn w:val="a1"/>
    <w:link w:val="ae"/>
    <w:qFormat/>
    <w:rsid w:val="0040666B"/>
    <w:rPr>
      <w:rFonts w:ascii="Calibri" w:eastAsia="宋体" w:hAnsi="Calibri" w:cs="Times New Roman"/>
    </w:rPr>
  </w:style>
  <w:style w:type="paragraph" w:styleId="21">
    <w:name w:val="Body Text Indent 2"/>
    <w:basedOn w:val="a"/>
    <w:link w:val="2Char0"/>
    <w:qFormat/>
    <w:rsid w:val="0040666B"/>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40666B"/>
    <w:rPr>
      <w:rFonts w:ascii="宋体" w:eastAsia="宋体" w:hAnsi="宋体" w:cs="Times New Roman"/>
      <w:b/>
      <w:bCs/>
      <w:sz w:val="24"/>
      <w:szCs w:val="20"/>
    </w:rPr>
  </w:style>
  <w:style w:type="paragraph" w:styleId="af">
    <w:name w:val="Balloon Text"/>
    <w:basedOn w:val="a"/>
    <w:link w:val="Char8"/>
    <w:qFormat/>
    <w:rsid w:val="0040666B"/>
    <w:rPr>
      <w:rFonts w:ascii="Times New Roman" w:eastAsia="宋体" w:hAnsi="Times New Roman" w:cs="Times New Roman"/>
      <w:sz w:val="18"/>
      <w:szCs w:val="18"/>
    </w:rPr>
  </w:style>
  <w:style w:type="character" w:customStyle="1" w:styleId="Char8">
    <w:name w:val="批注框文本 Char"/>
    <w:basedOn w:val="a1"/>
    <w:link w:val="af"/>
    <w:qFormat/>
    <w:rsid w:val="0040666B"/>
    <w:rPr>
      <w:rFonts w:ascii="Times New Roman" w:eastAsia="宋体" w:hAnsi="Times New Roman" w:cs="Times New Roman"/>
      <w:sz w:val="18"/>
      <w:szCs w:val="18"/>
    </w:rPr>
  </w:style>
  <w:style w:type="paragraph" w:styleId="af0">
    <w:name w:val="footer"/>
    <w:basedOn w:val="a"/>
    <w:link w:val="Char9"/>
    <w:uiPriority w:val="99"/>
    <w:qFormat/>
    <w:rsid w:val="0040666B"/>
    <w:pPr>
      <w:tabs>
        <w:tab w:val="center" w:pos="4153"/>
        <w:tab w:val="right" w:pos="8306"/>
      </w:tabs>
      <w:snapToGrid w:val="0"/>
      <w:jc w:val="left"/>
    </w:pPr>
    <w:rPr>
      <w:rFonts w:ascii="Calibri" w:eastAsia="宋体" w:hAnsi="Calibri" w:cs="Times New Roman"/>
      <w:kern w:val="0"/>
      <w:sz w:val="18"/>
      <w:szCs w:val="20"/>
    </w:rPr>
  </w:style>
  <w:style w:type="character" w:customStyle="1" w:styleId="Char9">
    <w:name w:val="页脚 Char"/>
    <w:basedOn w:val="a1"/>
    <w:link w:val="af0"/>
    <w:uiPriority w:val="99"/>
    <w:qFormat/>
    <w:rsid w:val="0040666B"/>
    <w:rPr>
      <w:rFonts w:ascii="Calibri" w:eastAsia="宋体" w:hAnsi="Calibri" w:cs="Times New Roman"/>
      <w:kern w:val="0"/>
      <w:sz w:val="18"/>
      <w:szCs w:val="20"/>
    </w:rPr>
  </w:style>
  <w:style w:type="paragraph" w:styleId="af1">
    <w:name w:val="header"/>
    <w:basedOn w:val="a"/>
    <w:link w:val="Chara"/>
    <w:qFormat/>
    <w:rsid w:val="0040666B"/>
    <w:pPr>
      <w:pBdr>
        <w:bottom w:val="single" w:sz="6" w:space="1" w:color="auto"/>
      </w:pBdr>
      <w:tabs>
        <w:tab w:val="center" w:pos="4153"/>
        <w:tab w:val="right" w:pos="8306"/>
      </w:tabs>
      <w:snapToGrid w:val="0"/>
      <w:jc w:val="center"/>
    </w:pPr>
    <w:rPr>
      <w:rFonts w:ascii="Calibri" w:eastAsia="宋体" w:hAnsi="Calibri" w:cs="Times New Roman"/>
      <w:kern w:val="0"/>
      <w:sz w:val="18"/>
      <w:szCs w:val="20"/>
    </w:rPr>
  </w:style>
  <w:style w:type="character" w:customStyle="1" w:styleId="Chara">
    <w:name w:val="页眉 Char"/>
    <w:basedOn w:val="a1"/>
    <w:link w:val="af1"/>
    <w:qFormat/>
    <w:rsid w:val="0040666B"/>
    <w:rPr>
      <w:rFonts w:ascii="Calibri" w:eastAsia="宋体" w:hAnsi="Calibri" w:cs="Times New Roman"/>
      <w:kern w:val="0"/>
      <w:sz w:val="18"/>
      <w:szCs w:val="20"/>
    </w:rPr>
  </w:style>
  <w:style w:type="paragraph" w:styleId="11">
    <w:name w:val="toc 1"/>
    <w:basedOn w:val="a"/>
    <w:next w:val="a"/>
    <w:uiPriority w:val="39"/>
    <w:qFormat/>
    <w:rsid w:val="0040666B"/>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40666B"/>
    <w:pPr>
      <w:ind w:leftChars="600" w:left="1260"/>
    </w:pPr>
    <w:rPr>
      <w:rFonts w:ascii="Times New Roman" w:eastAsia="宋体" w:hAnsi="Times New Roman" w:cs="Times New Roman"/>
      <w:szCs w:val="20"/>
    </w:rPr>
  </w:style>
  <w:style w:type="paragraph" w:styleId="af2">
    <w:name w:val="Subtitle"/>
    <w:basedOn w:val="a"/>
    <w:next w:val="a"/>
    <w:link w:val="Charb"/>
    <w:qFormat/>
    <w:rsid w:val="0040666B"/>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40666B"/>
    <w:rPr>
      <w:rFonts w:ascii="Arial" w:eastAsia="方正魏碑简体" w:hAnsi="Arial" w:cs="Times New Roman"/>
      <w:bCs/>
      <w:kern w:val="28"/>
      <w:sz w:val="32"/>
      <w:szCs w:val="32"/>
    </w:rPr>
  </w:style>
  <w:style w:type="paragraph" w:styleId="af3">
    <w:name w:val="footnote text"/>
    <w:basedOn w:val="a"/>
    <w:link w:val="Char11"/>
    <w:unhideWhenUsed/>
    <w:qFormat/>
    <w:rsid w:val="0040666B"/>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40666B"/>
    <w:rPr>
      <w:sz w:val="18"/>
      <w:szCs w:val="18"/>
    </w:rPr>
  </w:style>
  <w:style w:type="paragraph" w:styleId="60">
    <w:name w:val="toc 6"/>
    <w:basedOn w:val="a"/>
    <w:next w:val="a"/>
    <w:uiPriority w:val="39"/>
    <w:qFormat/>
    <w:rsid w:val="0040666B"/>
    <w:pPr>
      <w:ind w:leftChars="1000" w:left="2100"/>
    </w:pPr>
    <w:rPr>
      <w:rFonts w:ascii="Times New Roman" w:eastAsia="宋体" w:hAnsi="Times New Roman" w:cs="Times New Roman"/>
      <w:szCs w:val="20"/>
    </w:rPr>
  </w:style>
  <w:style w:type="paragraph" w:styleId="33">
    <w:name w:val="Body Text Indent 3"/>
    <w:basedOn w:val="a"/>
    <w:link w:val="3Char1"/>
    <w:qFormat/>
    <w:rsid w:val="0040666B"/>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40666B"/>
    <w:rPr>
      <w:rFonts w:ascii="Times New Roman" w:eastAsia="宋体" w:hAnsi="Times New Roman" w:cs="Times New Roman"/>
      <w:szCs w:val="21"/>
    </w:rPr>
  </w:style>
  <w:style w:type="paragraph" w:styleId="22">
    <w:name w:val="toc 2"/>
    <w:basedOn w:val="a"/>
    <w:next w:val="a"/>
    <w:uiPriority w:val="39"/>
    <w:qFormat/>
    <w:rsid w:val="0040666B"/>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40666B"/>
    <w:pPr>
      <w:ind w:leftChars="1600" w:left="3360"/>
    </w:pPr>
    <w:rPr>
      <w:rFonts w:ascii="Times New Roman" w:eastAsia="宋体" w:hAnsi="Times New Roman" w:cs="Times New Roman"/>
      <w:szCs w:val="20"/>
    </w:rPr>
  </w:style>
  <w:style w:type="paragraph" w:styleId="23">
    <w:name w:val="Body Text 2"/>
    <w:basedOn w:val="a"/>
    <w:link w:val="2Char1"/>
    <w:qFormat/>
    <w:rsid w:val="0040666B"/>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40666B"/>
    <w:rPr>
      <w:rFonts w:ascii="Times New Roman" w:eastAsia="宋体" w:hAnsi="Times New Roman" w:cs="Times New Roman"/>
      <w:szCs w:val="20"/>
    </w:rPr>
  </w:style>
  <w:style w:type="paragraph" w:styleId="HTML">
    <w:name w:val="HTML Preformatted"/>
    <w:basedOn w:val="a"/>
    <w:link w:val="HTMLChar"/>
    <w:qFormat/>
    <w:rsid w:val="00406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40666B"/>
    <w:rPr>
      <w:rFonts w:ascii="宋体" w:eastAsia="宋体" w:hAnsi="宋体" w:cs="宋体"/>
      <w:kern w:val="0"/>
      <w:sz w:val="24"/>
      <w:szCs w:val="24"/>
    </w:rPr>
  </w:style>
  <w:style w:type="paragraph" w:styleId="af4">
    <w:name w:val="Normal (Web)"/>
    <w:basedOn w:val="a"/>
    <w:uiPriority w:val="99"/>
    <w:qFormat/>
    <w:rsid w:val="0040666B"/>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40666B"/>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40666B"/>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40666B"/>
    <w:rPr>
      <w:b/>
      <w:bCs/>
      <w:kern w:val="0"/>
      <w:sz w:val="20"/>
      <w:szCs w:val="20"/>
    </w:rPr>
  </w:style>
  <w:style w:type="character" w:customStyle="1" w:styleId="Chare">
    <w:name w:val="批注主题 Char"/>
    <w:basedOn w:val="Char2"/>
    <w:link w:val="af6"/>
    <w:uiPriority w:val="99"/>
    <w:qFormat/>
    <w:rsid w:val="0040666B"/>
    <w:rPr>
      <w:rFonts w:ascii="Calibri" w:eastAsia="宋体" w:hAnsi="Calibri" w:cs="Times New Roman"/>
      <w:b/>
      <w:bCs/>
      <w:kern w:val="0"/>
      <w:sz w:val="20"/>
      <w:szCs w:val="20"/>
    </w:rPr>
  </w:style>
  <w:style w:type="paragraph" w:styleId="af7">
    <w:name w:val="Body Text First Indent"/>
    <w:basedOn w:val="ab"/>
    <w:link w:val="Charf"/>
    <w:qFormat/>
    <w:rsid w:val="0040666B"/>
    <w:pPr>
      <w:spacing w:line="300" w:lineRule="auto"/>
      <w:ind w:firstLine="510"/>
    </w:pPr>
    <w:rPr>
      <w:sz w:val="24"/>
    </w:rPr>
  </w:style>
  <w:style w:type="character" w:customStyle="1" w:styleId="Charf">
    <w:name w:val="正文首行缩进 Char"/>
    <w:basedOn w:val="Char4"/>
    <w:link w:val="af7"/>
    <w:qFormat/>
    <w:rsid w:val="0040666B"/>
    <w:rPr>
      <w:rFonts w:ascii="Calibri" w:eastAsia="宋体" w:hAnsi="Calibri" w:cs="Times New Roman"/>
      <w:sz w:val="24"/>
    </w:rPr>
  </w:style>
  <w:style w:type="table" w:styleId="af8">
    <w:name w:val="Table Grid"/>
    <w:basedOn w:val="a2"/>
    <w:qFormat/>
    <w:rsid w:val="0040666B"/>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40666B"/>
    <w:rPr>
      <w:b/>
      <w:bCs/>
    </w:rPr>
  </w:style>
  <w:style w:type="character" w:styleId="afa">
    <w:name w:val="page number"/>
    <w:basedOn w:val="a1"/>
    <w:qFormat/>
    <w:rsid w:val="0040666B"/>
  </w:style>
  <w:style w:type="character" w:styleId="afb">
    <w:name w:val="FollowedHyperlink"/>
    <w:qFormat/>
    <w:rsid w:val="0040666B"/>
    <w:rPr>
      <w:color w:val="800080"/>
      <w:u w:val="single"/>
    </w:rPr>
  </w:style>
  <w:style w:type="character" w:styleId="afc">
    <w:name w:val="Emphasis"/>
    <w:qFormat/>
    <w:rsid w:val="0040666B"/>
    <w:rPr>
      <w:i/>
      <w:iCs/>
    </w:rPr>
  </w:style>
  <w:style w:type="character" w:styleId="afd">
    <w:name w:val="Hyperlink"/>
    <w:uiPriority w:val="99"/>
    <w:qFormat/>
    <w:rsid w:val="0040666B"/>
    <w:rPr>
      <w:color w:val="0000FF"/>
      <w:u w:val="single"/>
    </w:rPr>
  </w:style>
  <w:style w:type="character" w:styleId="afe">
    <w:name w:val="annotation reference"/>
    <w:uiPriority w:val="99"/>
    <w:unhideWhenUsed/>
    <w:qFormat/>
    <w:rsid w:val="0040666B"/>
    <w:rPr>
      <w:sz w:val="21"/>
      <w:szCs w:val="21"/>
    </w:rPr>
  </w:style>
  <w:style w:type="character" w:customStyle="1" w:styleId="Char12">
    <w:name w:val="引用 Char1"/>
    <w:basedOn w:val="a1"/>
    <w:link w:val="12"/>
    <w:qFormat/>
    <w:locked/>
    <w:rsid w:val="0040666B"/>
    <w:rPr>
      <w:rFonts w:ascii="Calibri" w:eastAsia="宋体" w:hAnsi="Calibri" w:cs="Times New Roman"/>
      <w:i/>
      <w:iCs/>
      <w:color w:val="000000"/>
      <w:kern w:val="0"/>
      <w:sz w:val="22"/>
      <w:lang w:eastAsia="en-US" w:bidi="en-US"/>
    </w:rPr>
  </w:style>
  <w:style w:type="paragraph" w:customStyle="1" w:styleId="12">
    <w:name w:val="引用1"/>
    <w:basedOn w:val="a"/>
    <w:next w:val="a"/>
    <w:link w:val="Char12"/>
    <w:qFormat/>
    <w:rsid w:val="0040666B"/>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f0">
    <w:name w:val="明显引用 Char"/>
    <w:basedOn w:val="a1"/>
    <w:qFormat/>
    <w:rsid w:val="0040666B"/>
    <w:rPr>
      <w:b/>
      <w:bCs/>
      <w:i/>
      <w:iCs/>
      <w:color w:val="4F81BD"/>
      <w:kern w:val="2"/>
      <w:sz w:val="21"/>
    </w:rPr>
  </w:style>
  <w:style w:type="character" w:customStyle="1" w:styleId="CharChar7">
    <w:name w:val="Char Char7"/>
    <w:qFormat/>
    <w:rsid w:val="0040666B"/>
    <w:rPr>
      <w:kern w:val="2"/>
      <w:sz w:val="18"/>
    </w:rPr>
  </w:style>
  <w:style w:type="character" w:customStyle="1" w:styleId="xuxian1">
    <w:name w:val="xuxian1"/>
    <w:basedOn w:val="a1"/>
    <w:qFormat/>
    <w:rsid w:val="0040666B"/>
    <w:rPr>
      <w:b/>
      <w:bCs/>
      <w:color w:val="188DD3"/>
      <w:u w:val="none"/>
    </w:rPr>
  </w:style>
  <w:style w:type="character" w:customStyle="1" w:styleId="Charf1">
    <w:name w:val="居中 Char"/>
    <w:qFormat/>
    <w:rsid w:val="0040666B"/>
    <w:rPr>
      <w:kern w:val="2"/>
      <w:sz w:val="24"/>
    </w:rPr>
  </w:style>
  <w:style w:type="character" w:customStyle="1" w:styleId="Char13">
    <w:name w:val="副标题 Char1"/>
    <w:basedOn w:val="a1"/>
    <w:uiPriority w:val="11"/>
    <w:qFormat/>
    <w:rsid w:val="0040666B"/>
    <w:rPr>
      <w:rFonts w:ascii="Cambria" w:eastAsia="宋体" w:hAnsi="Cambria" w:cs="Times New Roman"/>
      <w:b/>
      <w:bCs/>
      <w:kern w:val="28"/>
      <w:sz w:val="32"/>
      <w:szCs w:val="32"/>
    </w:rPr>
  </w:style>
  <w:style w:type="character" w:customStyle="1" w:styleId="CharChar">
    <w:name w:val="表文字 Char Char"/>
    <w:link w:val="aff"/>
    <w:qFormat/>
    <w:locked/>
    <w:rsid w:val="0040666B"/>
    <w:rPr>
      <w:rFonts w:ascii="楷体_GB2312" w:eastAsia="楷体_GB2312" w:hAnsi="宋体"/>
      <w:spacing w:val="-8"/>
      <w:sz w:val="24"/>
      <w:lang w:val="zh-CN"/>
    </w:rPr>
  </w:style>
  <w:style w:type="paragraph" w:customStyle="1" w:styleId="aff">
    <w:name w:val="表文字"/>
    <w:basedOn w:val="a"/>
    <w:link w:val="CharChar"/>
    <w:qFormat/>
    <w:rsid w:val="0040666B"/>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Char8">
    <w:name w:val="Char Char8"/>
    <w:qFormat/>
    <w:rsid w:val="0040666B"/>
    <w:rPr>
      <w:kern w:val="2"/>
      <w:sz w:val="21"/>
    </w:rPr>
  </w:style>
  <w:style w:type="character" w:customStyle="1" w:styleId="Charf2">
    <w:name w:val="段 Char"/>
    <w:basedOn w:val="a1"/>
    <w:link w:val="aff0"/>
    <w:qFormat/>
    <w:rsid w:val="0040666B"/>
    <w:rPr>
      <w:rFonts w:ascii="宋体" w:hAnsi="Times New Roman"/>
    </w:rPr>
  </w:style>
  <w:style w:type="paragraph" w:customStyle="1" w:styleId="aff0">
    <w:name w:val="段"/>
    <w:link w:val="Charf2"/>
    <w:qFormat/>
    <w:rsid w:val="0040666B"/>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40666B"/>
    <w:rPr>
      <w:rFonts w:ascii="宋体" w:hAnsi="宋体"/>
      <w:sz w:val="24"/>
    </w:rPr>
  </w:style>
  <w:style w:type="paragraph" w:customStyle="1" w:styleId="CharChar2Char">
    <w:name w:val="+正文 Char Char2 Char"/>
    <w:basedOn w:val="a"/>
    <w:link w:val="CharChar2CharCharChar"/>
    <w:qFormat/>
    <w:rsid w:val="0040666B"/>
    <w:pPr>
      <w:spacing w:line="360" w:lineRule="auto"/>
      <w:ind w:firstLineChars="200" w:firstLine="200"/>
    </w:pPr>
    <w:rPr>
      <w:rFonts w:ascii="宋体" w:hAnsi="宋体"/>
      <w:sz w:val="24"/>
    </w:rPr>
  </w:style>
  <w:style w:type="character" w:customStyle="1" w:styleId="15">
    <w:name w:val="15"/>
    <w:qFormat/>
    <w:rsid w:val="0040666B"/>
    <w:rPr>
      <w:rFonts w:ascii="Calibri" w:hAnsi="Calibri" w:hint="default"/>
    </w:rPr>
  </w:style>
  <w:style w:type="character" w:customStyle="1" w:styleId="Char11">
    <w:name w:val="脚注文本 Char1"/>
    <w:basedOn w:val="a1"/>
    <w:link w:val="af3"/>
    <w:qFormat/>
    <w:locked/>
    <w:rsid w:val="0040666B"/>
    <w:rPr>
      <w:rFonts w:ascii="Times New Roman" w:eastAsia="宋体" w:hAnsi="Times New Roman" w:cs="Times New Roman"/>
      <w:sz w:val="18"/>
      <w:szCs w:val="18"/>
    </w:rPr>
  </w:style>
  <w:style w:type="character" w:customStyle="1" w:styleId="CharChar1">
    <w:name w:val="Char Char1"/>
    <w:semiHidden/>
    <w:qFormat/>
    <w:rsid w:val="0040666B"/>
    <w:rPr>
      <w:kern w:val="2"/>
      <w:sz w:val="21"/>
    </w:rPr>
  </w:style>
  <w:style w:type="character" w:customStyle="1" w:styleId="Char2CharChar">
    <w:name w:val="+正文 Char2 Char Char"/>
    <w:link w:val="Char20"/>
    <w:qFormat/>
    <w:locked/>
    <w:rsid w:val="0040666B"/>
    <w:rPr>
      <w:rFonts w:ascii="宋体" w:hAnsi="宋体"/>
      <w:sz w:val="24"/>
    </w:rPr>
  </w:style>
  <w:style w:type="paragraph" w:customStyle="1" w:styleId="Char20">
    <w:name w:val="+正文 Char2"/>
    <w:basedOn w:val="a"/>
    <w:link w:val="Char2CharChar"/>
    <w:qFormat/>
    <w:rsid w:val="0040666B"/>
    <w:pPr>
      <w:spacing w:line="360" w:lineRule="auto"/>
      <w:ind w:firstLineChars="200" w:firstLine="200"/>
    </w:pPr>
    <w:rPr>
      <w:rFonts w:ascii="宋体" w:hAnsi="宋体"/>
      <w:sz w:val="24"/>
    </w:rPr>
  </w:style>
  <w:style w:type="character" w:customStyle="1" w:styleId="CharChar3">
    <w:name w:val="Char Char3"/>
    <w:qFormat/>
    <w:rsid w:val="0040666B"/>
    <w:rPr>
      <w:kern w:val="2"/>
      <w:sz w:val="21"/>
    </w:rPr>
  </w:style>
  <w:style w:type="character" w:customStyle="1" w:styleId="hCharChar">
    <w:name w:val="h Char Char"/>
    <w:qFormat/>
    <w:rsid w:val="0040666B"/>
    <w:rPr>
      <w:kern w:val="2"/>
      <w:sz w:val="18"/>
    </w:rPr>
  </w:style>
  <w:style w:type="character" w:customStyle="1" w:styleId="CharChar6">
    <w:name w:val="Char Char6"/>
    <w:qFormat/>
    <w:rsid w:val="0040666B"/>
    <w:rPr>
      <w:rFonts w:ascii="Arial" w:eastAsia="黑体" w:hAnsi="Arial"/>
      <w:kern w:val="2"/>
      <w:sz w:val="44"/>
    </w:rPr>
  </w:style>
  <w:style w:type="character" w:customStyle="1" w:styleId="CharChar4">
    <w:name w:val="Char Char4"/>
    <w:qFormat/>
    <w:rsid w:val="0040666B"/>
    <w:rPr>
      <w:kern w:val="2"/>
      <w:sz w:val="16"/>
    </w:rPr>
  </w:style>
  <w:style w:type="character" w:customStyle="1" w:styleId="Char40">
    <w:name w:val="+正文 Char4"/>
    <w:link w:val="aff1"/>
    <w:qFormat/>
    <w:locked/>
    <w:rsid w:val="0040666B"/>
    <w:rPr>
      <w:rFonts w:ascii="宋体" w:hAnsi="宋体"/>
      <w:sz w:val="24"/>
    </w:rPr>
  </w:style>
  <w:style w:type="paragraph" w:customStyle="1" w:styleId="aff1">
    <w:name w:val="+正文"/>
    <w:basedOn w:val="a"/>
    <w:link w:val="Char40"/>
    <w:qFormat/>
    <w:rsid w:val="0040666B"/>
    <w:pPr>
      <w:spacing w:line="360" w:lineRule="auto"/>
      <w:ind w:firstLineChars="200" w:firstLine="200"/>
    </w:pPr>
    <w:rPr>
      <w:rFonts w:ascii="宋体" w:hAnsi="宋体"/>
      <w:sz w:val="24"/>
    </w:rPr>
  </w:style>
  <w:style w:type="character" w:customStyle="1" w:styleId="Char10">
    <w:name w:val="正文文本 Char1"/>
    <w:basedOn w:val="a1"/>
    <w:link w:val="ab"/>
    <w:uiPriority w:val="99"/>
    <w:qFormat/>
    <w:rsid w:val="0040666B"/>
    <w:rPr>
      <w:rFonts w:ascii="Calibri" w:eastAsia="宋体" w:hAnsi="Calibri" w:cs="Times New Roman"/>
    </w:rPr>
  </w:style>
  <w:style w:type="character" w:customStyle="1" w:styleId="Char14">
    <w:name w:val="注释标题 Char1"/>
    <w:basedOn w:val="a1"/>
    <w:uiPriority w:val="99"/>
    <w:semiHidden/>
    <w:qFormat/>
    <w:rsid w:val="0040666B"/>
  </w:style>
  <w:style w:type="character" w:customStyle="1" w:styleId="1CharCharCharCharChar">
    <w:name w:val="+列表1 Char Char Char Char Char"/>
    <w:link w:val="1CharCharChar"/>
    <w:qFormat/>
    <w:locked/>
    <w:rsid w:val="0040666B"/>
    <w:rPr>
      <w:rFonts w:ascii="宋体" w:hAnsi="宋体"/>
    </w:rPr>
  </w:style>
  <w:style w:type="paragraph" w:customStyle="1" w:styleId="1CharCharChar">
    <w:name w:val="+列表1 Char Char Char"/>
    <w:basedOn w:val="a"/>
    <w:link w:val="1CharCharCharCharChar"/>
    <w:qFormat/>
    <w:rsid w:val="0040666B"/>
    <w:pPr>
      <w:jc w:val="center"/>
    </w:pPr>
    <w:rPr>
      <w:rFonts w:ascii="宋体" w:hAnsi="宋体"/>
    </w:rPr>
  </w:style>
  <w:style w:type="character" w:customStyle="1" w:styleId="Charf3">
    <w:name w:val="表正文 Char"/>
    <w:qFormat/>
    <w:rsid w:val="0040666B"/>
    <w:rPr>
      <w:rFonts w:eastAsia="宋体"/>
      <w:kern w:val="2"/>
      <w:sz w:val="24"/>
      <w:lang w:val="en-US" w:eastAsia="zh-CN" w:bidi="ar-SA"/>
    </w:rPr>
  </w:style>
  <w:style w:type="character" w:customStyle="1" w:styleId="CharChar0">
    <w:name w:val="普通文字 Char Char"/>
    <w:qFormat/>
    <w:rsid w:val="0040666B"/>
    <w:rPr>
      <w:rFonts w:ascii="宋体" w:hAnsi="Courier New"/>
      <w:kern w:val="2"/>
      <w:sz w:val="21"/>
    </w:rPr>
  </w:style>
  <w:style w:type="character" w:customStyle="1" w:styleId="Char15">
    <w:name w:val="标题 Char1"/>
    <w:basedOn w:val="a1"/>
    <w:uiPriority w:val="10"/>
    <w:qFormat/>
    <w:rsid w:val="0040666B"/>
    <w:rPr>
      <w:rFonts w:ascii="Cambria" w:eastAsia="宋体" w:hAnsi="Cambria" w:cs="Times New Roman"/>
      <w:b/>
      <w:bCs/>
      <w:sz w:val="32"/>
      <w:szCs w:val="32"/>
    </w:rPr>
  </w:style>
  <w:style w:type="character" w:customStyle="1" w:styleId="grame">
    <w:name w:val="grame"/>
    <w:basedOn w:val="a1"/>
    <w:qFormat/>
    <w:rsid w:val="0040666B"/>
  </w:style>
  <w:style w:type="character" w:customStyle="1" w:styleId="Charf4">
    <w:name w:val="无间隔 Char"/>
    <w:link w:val="13"/>
    <w:qFormat/>
    <w:locked/>
    <w:rsid w:val="0040666B"/>
    <w:rPr>
      <w:rFonts w:eastAsia="Times New Roman"/>
      <w:sz w:val="22"/>
      <w:lang w:eastAsia="en-US" w:bidi="en-US"/>
    </w:rPr>
  </w:style>
  <w:style w:type="paragraph" w:customStyle="1" w:styleId="13">
    <w:name w:val="无间隔1"/>
    <w:link w:val="Charf4"/>
    <w:qFormat/>
    <w:rsid w:val="0040666B"/>
    <w:rPr>
      <w:rFonts w:eastAsia="Times New Roman"/>
      <w:sz w:val="22"/>
      <w:lang w:eastAsia="en-US" w:bidi="en-US"/>
    </w:rPr>
  </w:style>
  <w:style w:type="character" w:customStyle="1" w:styleId="solutioncontent1">
    <w:name w:val="solutioncontent1"/>
    <w:qFormat/>
    <w:rsid w:val="0040666B"/>
    <w:rPr>
      <w:rFonts w:cs="Times New Roman"/>
      <w:color w:val="333333"/>
      <w:sz w:val="15"/>
      <w:szCs w:val="15"/>
    </w:rPr>
  </w:style>
  <w:style w:type="character" w:customStyle="1" w:styleId="Charf5">
    <w:name w:val="标准款样式 Char"/>
    <w:basedOn w:val="a1"/>
    <w:link w:val="aff2"/>
    <w:qFormat/>
    <w:rsid w:val="0040666B"/>
    <w:rPr>
      <w:rFonts w:ascii="黑体" w:eastAsia="宋体" w:hAnsi="宋体" w:cs="Times New Roman"/>
      <w:szCs w:val="20"/>
    </w:rPr>
  </w:style>
  <w:style w:type="paragraph" w:customStyle="1" w:styleId="aff2">
    <w:name w:val="标准款样式"/>
    <w:basedOn w:val="a"/>
    <w:link w:val="Charf5"/>
    <w:qFormat/>
    <w:rsid w:val="0040666B"/>
    <w:rPr>
      <w:rFonts w:ascii="黑体" w:eastAsia="宋体" w:hAnsi="宋体" w:cs="Times New Roman"/>
      <w:szCs w:val="20"/>
    </w:rPr>
  </w:style>
  <w:style w:type="character" w:customStyle="1" w:styleId="CharChar5">
    <w:name w:val="Char Char5"/>
    <w:qFormat/>
    <w:rsid w:val="0040666B"/>
    <w:rPr>
      <w:rFonts w:ascii="Arial" w:eastAsia="方正魏碑简体" w:hAnsi="Arial" w:cs="Arial"/>
      <w:bCs/>
      <w:kern w:val="28"/>
      <w:sz w:val="32"/>
      <w:szCs w:val="32"/>
    </w:rPr>
  </w:style>
  <w:style w:type="character" w:customStyle="1" w:styleId="SubtitleChar">
    <w:name w:val="Subtitle Char"/>
    <w:qFormat/>
    <w:locked/>
    <w:rsid w:val="0040666B"/>
    <w:rPr>
      <w:rFonts w:ascii="Calibri Light" w:eastAsia="宋体" w:hAnsi="Calibri Light" w:cs="Times New Roman"/>
      <w:b/>
      <w:bCs/>
      <w:kern w:val="28"/>
      <w:sz w:val="32"/>
      <w:szCs w:val="32"/>
      <w:lang w:eastAsia="en-US"/>
    </w:rPr>
  </w:style>
  <w:style w:type="character" w:customStyle="1" w:styleId="font12-blue-bold1">
    <w:name w:val="font12-blue-bold1"/>
    <w:qFormat/>
    <w:rsid w:val="0040666B"/>
    <w:rPr>
      <w:b/>
      <w:bCs/>
      <w:color w:val="0249A5"/>
      <w:sz w:val="18"/>
      <w:szCs w:val="18"/>
      <w:u w:val="none"/>
    </w:rPr>
  </w:style>
  <w:style w:type="character" w:customStyle="1" w:styleId="Char16">
    <w:name w:val="称呼 Char1"/>
    <w:basedOn w:val="a1"/>
    <w:uiPriority w:val="99"/>
    <w:semiHidden/>
    <w:qFormat/>
    <w:rsid w:val="0040666B"/>
  </w:style>
  <w:style w:type="character" w:customStyle="1" w:styleId="Charf6">
    <w:name w:val="引用 Char"/>
    <w:basedOn w:val="a1"/>
    <w:qFormat/>
    <w:rsid w:val="0040666B"/>
    <w:rPr>
      <w:i/>
      <w:iCs/>
      <w:color w:val="000000"/>
      <w:kern w:val="2"/>
      <w:sz w:val="21"/>
    </w:rPr>
  </w:style>
  <w:style w:type="character" w:customStyle="1" w:styleId="3Char10">
    <w:name w:val="正文文本 3 Char1"/>
    <w:basedOn w:val="a1"/>
    <w:uiPriority w:val="99"/>
    <w:semiHidden/>
    <w:qFormat/>
    <w:rsid w:val="0040666B"/>
    <w:rPr>
      <w:sz w:val="16"/>
      <w:szCs w:val="16"/>
    </w:rPr>
  </w:style>
  <w:style w:type="character" w:customStyle="1" w:styleId="Char17">
    <w:name w:val="批注文字 Char1"/>
    <w:basedOn w:val="a1"/>
    <w:uiPriority w:val="99"/>
    <w:semiHidden/>
    <w:qFormat/>
    <w:rsid w:val="0040666B"/>
  </w:style>
  <w:style w:type="character" w:customStyle="1" w:styleId="1CharCharChar0">
    <w:name w:val="+1. Char Char Char"/>
    <w:link w:val="1Char0"/>
    <w:qFormat/>
    <w:locked/>
    <w:rsid w:val="0040666B"/>
    <w:rPr>
      <w:rFonts w:ascii="Times New Roman" w:eastAsia="宋体" w:hAnsi="Times New Roman" w:cs="Times New Roman"/>
      <w:szCs w:val="20"/>
    </w:rPr>
  </w:style>
  <w:style w:type="paragraph" w:customStyle="1" w:styleId="1Char0">
    <w:name w:val="+1. Char"/>
    <w:basedOn w:val="a"/>
    <w:link w:val="1CharCharChar0"/>
    <w:qFormat/>
    <w:rsid w:val="0040666B"/>
    <w:rPr>
      <w:rFonts w:ascii="Times New Roman" w:eastAsia="宋体" w:hAnsi="Times New Roman" w:cs="Times New Roman"/>
      <w:szCs w:val="20"/>
    </w:rPr>
  </w:style>
  <w:style w:type="character" w:customStyle="1" w:styleId="CharChar2">
    <w:name w:val="Char Char"/>
    <w:semiHidden/>
    <w:qFormat/>
    <w:rsid w:val="0040666B"/>
    <w:rPr>
      <w:b/>
      <w:bCs/>
      <w:kern w:val="2"/>
      <w:sz w:val="21"/>
    </w:rPr>
  </w:style>
  <w:style w:type="character" w:customStyle="1" w:styleId="Char18">
    <w:name w:val="页脚 Char1"/>
    <w:basedOn w:val="a1"/>
    <w:uiPriority w:val="99"/>
    <w:semiHidden/>
    <w:qFormat/>
    <w:rsid w:val="0040666B"/>
    <w:rPr>
      <w:sz w:val="18"/>
      <w:szCs w:val="18"/>
    </w:rPr>
  </w:style>
  <w:style w:type="character" w:customStyle="1" w:styleId="CharChar5CharCharChar">
    <w:name w:val="+正文 Char Char5 Char Char Char"/>
    <w:link w:val="CharChar5Char"/>
    <w:qFormat/>
    <w:locked/>
    <w:rsid w:val="0040666B"/>
    <w:rPr>
      <w:rFonts w:ascii="宋体" w:hAnsi="宋体"/>
      <w:sz w:val="24"/>
    </w:rPr>
  </w:style>
  <w:style w:type="paragraph" w:customStyle="1" w:styleId="CharChar5Char">
    <w:name w:val="+正文 Char Char5 Char"/>
    <w:basedOn w:val="a"/>
    <w:link w:val="CharChar5CharCharChar"/>
    <w:qFormat/>
    <w:rsid w:val="0040666B"/>
    <w:pPr>
      <w:spacing w:line="360" w:lineRule="auto"/>
      <w:ind w:firstLineChars="200" w:firstLine="200"/>
    </w:pPr>
    <w:rPr>
      <w:rFonts w:ascii="宋体" w:hAnsi="宋体"/>
      <w:sz w:val="24"/>
    </w:rPr>
  </w:style>
  <w:style w:type="character" w:customStyle="1" w:styleId="16">
    <w:name w:val="16"/>
    <w:qFormat/>
    <w:rsid w:val="0040666B"/>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40666B"/>
    <w:rPr>
      <w:rFonts w:ascii="楷体_GB2312" w:eastAsia="楷体_GB2312"/>
      <w:sz w:val="24"/>
    </w:rPr>
  </w:style>
  <w:style w:type="paragraph" w:customStyle="1" w:styleId="CharCharChar">
    <w:name w:val="+正文 Char Char Char"/>
    <w:basedOn w:val="a"/>
    <w:link w:val="CharChar9"/>
    <w:qFormat/>
    <w:rsid w:val="0040666B"/>
    <w:pPr>
      <w:spacing w:line="360" w:lineRule="auto"/>
      <w:ind w:firstLineChars="200" w:firstLine="200"/>
    </w:pPr>
    <w:rPr>
      <w:rFonts w:ascii="楷体_GB2312" w:eastAsia="楷体_GB2312"/>
      <w:sz w:val="24"/>
    </w:rPr>
  </w:style>
  <w:style w:type="character" w:customStyle="1" w:styleId="CharChar3CharCharCharChar">
    <w:name w:val="+正文 Char Char3 Char Char Char Char"/>
    <w:link w:val="CharChar3CharChar"/>
    <w:qFormat/>
    <w:locked/>
    <w:rsid w:val="0040666B"/>
    <w:rPr>
      <w:rFonts w:ascii="宋体" w:hAnsi="宋体"/>
      <w:sz w:val="24"/>
    </w:rPr>
  </w:style>
  <w:style w:type="paragraph" w:customStyle="1" w:styleId="CharChar3CharChar">
    <w:name w:val="+正文 Char Char3 Char Char"/>
    <w:basedOn w:val="a"/>
    <w:link w:val="CharChar3CharCharCharChar"/>
    <w:qFormat/>
    <w:rsid w:val="0040666B"/>
    <w:pPr>
      <w:spacing w:line="360" w:lineRule="auto"/>
      <w:ind w:firstLineChars="200" w:firstLine="200"/>
    </w:pPr>
    <w:rPr>
      <w:rFonts w:ascii="宋体" w:hAnsi="宋体"/>
      <w:sz w:val="24"/>
    </w:rPr>
  </w:style>
  <w:style w:type="character" w:customStyle="1" w:styleId="CharChar20">
    <w:name w:val="Char Char2"/>
    <w:qFormat/>
    <w:rsid w:val="0040666B"/>
    <w:rPr>
      <w:kern w:val="2"/>
      <w:sz w:val="24"/>
      <w:szCs w:val="24"/>
    </w:rPr>
  </w:style>
  <w:style w:type="character" w:customStyle="1" w:styleId="Char">
    <w:name w:val="正文缩进 Char"/>
    <w:link w:val="a0"/>
    <w:qFormat/>
    <w:rsid w:val="0040666B"/>
    <w:rPr>
      <w:rFonts w:ascii="Calibri" w:eastAsia="宋体" w:hAnsi="Calibri" w:cs="Times New Roman"/>
    </w:rPr>
  </w:style>
  <w:style w:type="character" w:customStyle="1" w:styleId="Char19">
    <w:name w:val="正文首行缩进 Char1"/>
    <w:basedOn w:val="Char10"/>
    <w:uiPriority w:val="99"/>
    <w:semiHidden/>
    <w:qFormat/>
    <w:rsid w:val="0040666B"/>
    <w:rPr>
      <w:rFonts w:ascii="Calibri" w:eastAsia="宋体" w:hAnsi="Calibri" w:cs="Times New Roman"/>
    </w:rPr>
  </w:style>
  <w:style w:type="character" w:customStyle="1" w:styleId="msoins0">
    <w:name w:val="msoins"/>
    <w:basedOn w:val="a1"/>
    <w:qFormat/>
    <w:rsid w:val="0040666B"/>
  </w:style>
  <w:style w:type="character" w:customStyle="1" w:styleId="Char1a">
    <w:name w:val="纯文本 Char1"/>
    <w:basedOn w:val="a1"/>
    <w:uiPriority w:val="99"/>
    <w:semiHidden/>
    <w:qFormat/>
    <w:rsid w:val="0040666B"/>
    <w:rPr>
      <w:rFonts w:ascii="宋体" w:eastAsia="宋体" w:hAnsi="Courier New" w:cs="Courier New"/>
      <w:szCs w:val="21"/>
    </w:rPr>
  </w:style>
  <w:style w:type="character" w:customStyle="1" w:styleId="Char1b">
    <w:name w:val="明显引用 Char1"/>
    <w:basedOn w:val="a1"/>
    <w:link w:val="14"/>
    <w:qFormat/>
    <w:locked/>
    <w:rsid w:val="0040666B"/>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b"/>
    <w:qFormat/>
    <w:rsid w:val="0040666B"/>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c">
    <w:name w:val="页眉 Char1"/>
    <w:basedOn w:val="a1"/>
    <w:uiPriority w:val="99"/>
    <w:semiHidden/>
    <w:qFormat/>
    <w:rsid w:val="0040666B"/>
    <w:rPr>
      <w:sz w:val="18"/>
      <w:szCs w:val="18"/>
    </w:rPr>
  </w:style>
  <w:style w:type="character" w:customStyle="1" w:styleId="Char5CharCharCharCharChar">
    <w:name w:val="+正文 Char5 Char Char Char Char Char"/>
    <w:link w:val="Char5CharCharChar"/>
    <w:qFormat/>
    <w:locked/>
    <w:rsid w:val="0040666B"/>
    <w:rPr>
      <w:rFonts w:ascii="宋体" w:hAnsi="宋体"/>
      <w:sz w:val="24"/>
    </w:rPr>
  </w:style>
  <w:style w:type="paragraph" w:customStyle="1" w:styleId="Char5CharCharChar">
    <w:name w:val="+正文 Char5 Char Char Char"/>
    <w:basedOn w:val="a"/>
    <w:link w:val="Char5CharCharCharCharChar"/>
    <w:qFormat/>
    <w:rsid w:val="0040666B"/>
    <w:pPr>
      <w:spacing w:line="360" w:lineRule="auto"/>
      <w:ind w:firstLineChars="200" w:firstLine="200"/>
    </w:pPr>
    <w:rPr>
      <w:rFonts w:ascii="宋体" w:hAnsi="宋体"/>
      <w:sz w:val="24"/>
    </w:rPr>
  </w:style>
  <w:style w:type="character" w:customStyle="1" w:styleId="Char1d">
    <w:name w:val="日期 Char1"/>
    <w:basedOn w:val="a1"/>
    <w:uiPriority w:val="99"/>
    <w:semiHidden/>
    <w:qFormat/>
    <w:rsid w:val="0040666B"/>
  </w:style>
  <w:style w:type="character" w:customStyle="1" w:styleId="black1">
    <w:name w:val="black1"/>
    <w:qFormat/>
    <w:rsid w:val="0040666B"/>
    <w:rPr>
      <w:rFonts w:ascii="ˎ̥" w:hAnsi="ˎ̥" w:hint="default"/>
      <w:color w:val="333333"/>
      <w:sz w:val="18"/>
      <w:szCs w:val="18"/>
      <w:u w:val="none"/>
    </w:rPr>
  </w:style>
  <w:style w:type="character" w:customStyle="1" w:styleId="Char1e">
    <w:name w:val="表正文 Char1"/>
    <w:qFormat/>
    <w:rsid w:val="0040666B"/>
    <w:rPr>
      <w:kern w:val="2"/>
      <w:sz w:val="21"/>
    </w:rPr>
  </w:style>
  <w:style w:type="character" w:customStyle="1" w:styleId="Char1f">
    <w:name w:val="批注主题 Char1"/>
    <w:basedOn w:val="Char17"/>
    <w:uiPriority w:val="99"/>
    <w:semiHidden/>
    <w:qFormat/>
    <w:rsid w:val="0040666B"/>
    <w:rPr>
      <w:b/>
      <w:bCs/>
    </w:rPr>
  </w:style>
  <w:style w:type="paragraph" w:customStyle="1" w:styleId="200">
    <w:name w:val="20"/>
    <w:basedOn w:val="a"/>
    <w:qFormat/>
    <w:rsid w:val="0040666B"/>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17">
    <w:name w:val="1"/>
    <w:basedOn w:val="a"/>
    <w:qFormat/>
    <w:rsid w:val="0040666B"/>
    <w:pPr>
      <w:spacing w:afterLines="50" w:line="360" w:lineRule="auto"/>
    </w:pPr>
    <w:rPr>
      <w:rFonts w:ascii="仿宋_GB2312" w:eastAsia="仿宋_GB2312" w:hAnsi="宋体" w:cs="Times New Roman"/>
      <w:sz w:val="24"/>
      <w:szCs w:val="24"/>
    </w:rPr>
  </w:style>
  <w:style w:type="paragraph" w:customStyle="1" w:styleId="210">
    <w:name w:val="正文文本缩进 21"/>
    <w:basedOn w:val="a"/>
    <w:qFormat/>
    <w:rsid w:val="0040666B"/>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CharCharCharCharCharCharCharCharCharChar">
    <w:name w:val="Char Char Char Char Char Char Char Char Char Char"/>
    <w:basedOn w:val="a"/>
    <w:qFormat/>
    <w:rsid w:val="0040666B"/>
    <w:pPr>
      <w:adjustRightInd w:val="0"/>
      <w:spacing w:line="360" w:lineRule="auto"/>
    </w:pPr>
    <w:rPr>
      <w:rFonts w:ascii="Times New Roman" w:eastAsia="宋体" w:hAnsi="Times New Roman" w:cs="Times New Roman"/>
      <w:kern w:val="0"/>
      <w:sz w:val="24"/>
      <w:szCs w:val="20"/>
    </w:rPr>
  </w:style>
  <w:style w:type="paragraph" w:customStyle="1" w:styleId="xl71">
    <w:name w:val="xl71"/>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2">
    <w:name w:val="xl52"/>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40666B"/>
    <w:pPr>
      <w:widowControl/>
      <w:ind w:firstLine="420"/>
    </w:pPr>
    <w:rPr>
      <w:rFonts w:ascii="Calibri" w:eastAsia="宋体" w:hAnsi="Calibri" w:cs="宋体"/>
      <w:kern w:val="0"/>
      <w:szCs w:val="21"/>
    </w:rPr>
  </w:style>
  <w:style w:type="paragraph" w:customStyle="1" w:styleId="TOC1">
    <w:name w:val="TOC 标题1"/>
    <w:basedOn w:val="1"/>
    <w:next w:val="a"/>
    <w:uiPriority w:val="39"/>
    <w:unhideWhenUsed/>
    <w:qFormat/>
    <w:rsid w:val="0040666B"/>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40666B"/>
    <w:pPr>
      <w:widowControl/>
    </w:pPr>
    <w:rPr>
      <w:rFonts w:ascii="Times New Roman" w:eastAsia="宋体" w:hAnsi="Times New Roman" w:cs="Times New Roman"/>
      <w:kern w:val="0"/>
      <w:szCs w:val="21"/>
    </w:rPr>
  </w:style>
  <w:style w:type="paragraph" w:customStyle="1" w:styleId="18">
    <w:name w:val="列出段落1"/>
    <w:basedOn w:val="a"/>
    <w:uiPriority w:val="34"/>
    <w:qFormat/>
    <w:rsid w:val="0040666B"/>
    <w:pPr>
      <w:ind w:firstLineChars="200" w:firstLine="420"/>
    </w:pPr>
    <w:rPr>
      <w:rFonts w:ascii="Calibri" w:eastAsia="宋体" w:hAnsi="Calibri" w:cs="Times New Roman"/>
    </w:rPr>
  </w:style>
  <w:style w:type="paragraph" w:customStyle="1" w:styleId="xl66">
    <w:name w:val="xl66"/>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4">
    <w:name w:val="font14"/>
    <w:basedOn w:val="a"/>
    <w:qFormat/>
    <w:rsid w:val="0040666B"/>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5">
    <w:name w:val="xl35"/>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78">
    <w:name w:val="xl78"/>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13">
    <w:name w:val="font13"/>
    <w:basedOn w:val="a"/>
    <w:qFormat/>
    <w:rsid w:val="0040666B"/>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40666B"/>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Web">
    <w:name w:val="普通 (Web)"/>
    <w:basedOn w:val="a"/>
    <w:qFormat/>
    <w:rsid w:val="0040666B"/>
    <w:pPr>
      <w:spacing w:line="300" w:lineRule="auto"/>
    </w:pPr>
    <w:rPr>
      <w:rFonts w:ascii="Times New Roman" w:eastAsia="宋体" w:hAnsi="Times New Roman" w:cs="Times New Roman"/>
      <w:sz w:val="24"/>
      <w:szCs w:val="24"/>
    </w:rPr>
  </w:style>
  <w:style w:type="paragraph" w:customStyle="1" w:styleId="font1">
    <w:name w:val="font1"/>
    <w:basedOn w:val="a"/>
    <w:qFormat/>
    <w:rsid w:val="0040666B"/>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25">
    <w:name w:val="列出段落2"/>
    <w:basedOn w:val="a"/>
    <w:uiPriority w:val="34"/>
    <w:qFormat/>
    <w:rsid w:val="0040666B"/>
    <w:pPr>
      <w:ind w:firstLineChars="200" w:firstLine="420"/>
    </w:pPr>
    <w:rPr>
      <w:rFonts w:ascii="Calibri" w:eastAsia="宋体" w:hAnsi="Calibri" w:cs="Times New Roman"/>
    </w:rPr>
  </w:style>
  <w:style w:type="paragraph" w:customStyle="1" w:styleId="xl82">
    <w:name w:val="xl82"/>
    <w:basedOn w:val="a"/>
    <w:qFormat/>
    <w:rsid w:val="0040666B"/>
    <w:pPr>
      <w:widowControl/>
      <w:spacing w:before="100" w:beforeAutospacing="1" w:after="100" w:afterAutospacing="1"/>
      <w:jc w:val="left"/>
    </w:pPr>
    <w:rPr>
      <w:rFonts w:ascii="Arial" w:eastAsia="宋体" w:hAnsi="Arial" w:cs="Arial"/>
      <w:kern w:val="0"/>
      <w:sz w:val="16"/>
      <w:szCs w:val="16"/>
    </w:rPr>
  </w:style>
  <w:style w:type="paragraph" w:customStyle="1" w:styleId="19">
    <w:name w:val="附录标题1"/>
    <w:basedOn w:val="1"/>
    <w:next w:val="a"/>
    <w:qFormat/>
    <w:rsid w:val="0040666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40666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9c">
    <w:name w:val="9c"/>
    <w:basedOn w:val="a"/>
    <w:qFormat/>
    <w:rsid w:val="0040666B"/>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Charf7">
    <w:name w:val="Char"/>
    <w:basedOn w:val="a"/>
    <w:qFormat/>
    <w:rsid w:val="0040666B"/>
    <w:rPr>
      <w:rFonts w:ascii="Tahoma" w:eastAsia="宋体" w:hAnsi="Tahoma" w:cs="Times New Roman"/>
      <w:sz w:val="24"/>
      <w:szCs w:val="20"/>
    </w:rPr>
  </w:style>
  <w:style w:type="paragraph" w:customStyle="1" w:styleId="font9">
    <w:name w:val="font9"/>
    <w:basedOn w:val="a"/>
    <w:qFormat/>
    <w:rsid w:val="0040666B"/>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190">
    <w:name w:val="19"/>
    <w:basedOn w:val="a"/>
    <w:qFormat/>
    <w:rsid w:val="0040666B"/>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aff3">
    <w:name w:val="点点"/>
    <w:basedOn w:val="a"/>
    <w:qFormat/>
    <w:rsid w:val="0040666B"/>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77">
    <w:name w:val="xl77"/>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aff4">
    <w:name w:val="全文标题"/>
    <w:next w:val="a"/>
    <w:qFormat/>
    <w:rsid w:val="0040666B"/>
    <w:pPr>
      <w:jc w:val="center"/>
    </w:pPr>
    <w:rPr>
      <w:rFonts w:ascii="Arial" w:eastAsia="黑体" w:hAnsi="Arial" w:cs="Arial"/>
      <w:bCs/>
      <w:sz w:val="52"/>
      <w:szCs w:val="32"/>
    </w:rPr>
  </w:style>
  <w:style w:type="paragraph" w:customStyle="1" w:styleId="font11">
    <w:name w:val="font11"/>
    <w:basedOn w:val="a"/>
    <w:qFormat/>
    <w:rsid w:val="0040666B"/>
    <w:pPr>
      <w:widowControl/>
      <w:spacing w:before="100" w:beforeAutospacing="1" w:after="100" w:afterAutospacing="1"/>
      <w:jc w:val="left"/>
    </w:pPr>
    <w:rPr>
      <w:rFonts w:ascii="Arial" w:eastAsia="宋体" w:hAnsi="Arial" w:cs="Arial"/>
      <w:kern w:val="0"/>
      <w:sz w:val="16"/>
      <w:szCs w:val="16"/>
    </w:rPr>
  </w:style>
  <w:style w:type="paragraph" w:customStyle="1" w:styleId="Char21">
    <w:name w:val="Char2"/>
    <w:basedOn w:val="a"/>
    <w:qFormat/>
    <w:rsid w:val="0040666B"/>
    <w:pPr>
      <w:tabs>
        <w:tab w:val="left" w:pos="360"/>
      </w:tabs>
    </w:pPr>
    <w:rPr>
      <w:rFonts w:ascii="Times New Roman" w:eastAsia="宋体" w:hAnsi="Times New Roman" w:cs="Times New Roman"/>
      <w:sz w:val="24"/>
      <w:szCs w:val="24"/>
    </w:rPr>
  </w:style>
  <w:style w:type="paragraph" w:customStyle="1" w:styleId="flName">
    <w:name w:val="flName"/>
    <w:basedOn w:val="a"/>
    <w:qFormat/>
    <w:rsid w:val="0040666B"/>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31">
    <w:name w:val="xl31"/>
    <w:basedOn w:val="a"/>
    <w:qFormat/>
    <w:rsid w:val="0040666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40666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5">
    <w:name w:val="图例编号"/>
    <w:basedOn w:val="af7"/>
    <w:next w:val="af7"/>
    <w:qFormat/>
    <w:rsid w:val="0040666B"/>
  </w:style>
  <w:style w:type="paragraph" w:customStyle="1" w:styleId="reader-word-layer">
    <w:name w:val="reader-word-layer"/>
    <w:basedOn w:val="a"/>
    <w:qFormat/>
    <w:rsid w:val="0040666B"/>
    <w:pPr>
      <w:widowControl/>
      <w:spacing w:before="100" w:beforeAutospacing="1" w:after="100" w:afterAutospacing="1"/>
      <w:jc w:val="left"/>
    </w:pPr>
    <w:rPr>
      <w:rFonts w:ascii="宋体" w:eastAsia="宋体" w:hAnsi="宋体" w:cs="宋体"/>
      <w:kern w:val="0"/>
      <w:sz w:val="24"/>
      <w:szCs w:val="24"/>
    </w:rPr>
  </w:style>
  <w:style w:type="paragraph" w:customStyle="1" w:styleId="xl37">
    <w:name w:val="xl37"/>
    <w:basedOn w:val="a"/>
    <w:qFormat/>
    <w:rsid w:val="0040666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40666B"/>
    <w:rPr>
      <w:rFonts w:ascii="宋体" w:eastAsia="宋体" w:hAnsi="宋体" w:cs="Times New Roman"/>
      <w:szCs w:val="24"/>
    </w:rPr>
  </w:style>
  <w:style w:type="paragraph" w:customStyle="1" w:styleId="p17">
    <w:name w:val="p17"/>
    <w:basedOn w:val="a"/>
    <w:qFormat/>
    <w:rsid w:val="0040666B"/>
    <w:pPr>
      <w:widowControl/>
    </w:pPr>
    <w:rPr>
      <w:rFonts w:ascii="Times New Roman" w:eastAsia="宋体" w:hAnsi="Times New Roman" w:cs="Times New Roman"/>
      <w:kern w:val="0"/>
      <w:szCs w:val="21"/>
    </w:rPr>
  </w:style>
  <w:style w:type="paragraph" w:customStyle="1" w:styleId="font10">
    <w:name w:val="font10"/>
    <w:basedOn w:val="a"/>
    <w:qFormat/>
    <w:rsid w:val="0040666B"/>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67">
    <w:name w:val="xl67"/>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4066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40666B"/>
    <w:pPr>
      <w:widowControl/>
      <w:spacing w:before="100" w:beforeAutospacing="1" w:after="100" w:afterAutospacing="1"/>
      <w:jc w:val="center"/>
    </w:pPr>
    <w:rPr>
      <w:rFonts w:ascii="Arial" w:eastAsia="宋体" w:hAnsi="Arial" w:cs="Arial"/>
      <w:kern w:val="0"/>
      <w:sz w:val="16"/>
      <w:szCs w:val="16"/>
    </w:rPr>
  </w:style>
  <w:style w:type="paragraph" w:customStyle="1" w:styleId="110">
    <w:name w:val="列出段落11"/>
    <w:basedOn w:val="a"/>
    <w:uiPriority w:val="34"/>
    <w:qFormat/>
    <w:rsid w:val="0040666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48">
    <w:name w:val="xl48"/>
    <w:basedOn w:val="a"/>
    <w:qFormat/>
    <w:rsid w:val="0040666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40666B"/>
    <w:pPr>
      <w:spacing w:line="360" w:lineRule="auto"/>
      <w:ind w:firstLineChars="200" w:firstLine="480"/>
    </w:pPr>
    <w:rPr>
      <w:rFonts w:ascii="Times New Roman" w:eastAsia="宋体" w:hAnsi="Times New Roman" w:cs="宋体"/>
      <w:sz w:val="24"/>
      <w:szCs w:val="20"/>
    </w:rPr>
  </w:style>
  <w:style w:type="paragraph" w:customStyle="1" w:styleId="xl51">
    <w:name w:val="xl51"/>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7">
    <w:name w:val="正文段"/>
    <w:basedOn w:val="a"/>
    <w:qFormat/>
    <w:rsid w:val="0040666B"/>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font7">
    <w:name w:val="font7"/>
    <w:basedOn w:val="a"/>
    <w:qFormat/>
    <w:rsid w:val="0040666B"/>
    <w:pPr>
      <w:widowControl/>
      <w:spacing w:before="100" w:beforeAutospacing="1" w:after="100" w:afterAutospacing="1"/>
      <w:jc w:val="left"/>
    </w:pPr>
    <w:rPr>
      <w:rFonts w:ascii="宋体" w:eastAsia="宋体" w:hAnsi="宋体" w:cs="宋体"/>
      <w:kern w:val="0"/>
      <w:sz w:val="16"/>
      <w:szCs w:val="16"/>
    </w:rPr>
  </w:style>
  <w:style w:type="paragraph" w:customStyle="1" w:styleId="xl24">
    <w:name w:val="xl24"/>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230">
    <w:name w:val="23"/>
    <w:basedOn w:val="a"/>
    <w:qFormat/>
    <w:rsid w:val="0040666B"/>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font6">
    <w:name w:val="font6"/>
    <w:basedOn w:val="a"/>
    <w:qFormat/>
    <w:rsid w:val="0040666B"/>
    <w:pPr>
      <w:widowControl/>
      <w:spacing w:before="100" w:beforeAutospacing="1" w:after="100" w:afterAutospacing="1"/>
      <w:jc w:val="left"/>
    </w:pPr>
    <w:rPr>
      <w:rFonts w:ascii="宋体" w:eastAsia="宋体" w:hAnsi="宋体" w:cs="宋体"/>
      <w:kern w:val="0"/>
      <w:sz w:val="18"/>
      <w:szCs w:val="18"/>
    </w:rPr>
  </w:style>
  <w:style w:type="paragraph" w:customStyle="1" w:styleId="xl56">
    <w:name w:val="xl56"/>
    <w:basedOn w:val="a"/>
    <w:qFormat/>
    <w:rsid w:val="0040666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40666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4066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uiPriority w:val="99"/>
    <w:qFormat/>
    <w:rsid w:val="0040666B"/>
    <w:pPr>
      <w:spacing w:line="360" w:lineRule="auto"/>
    </w:pPr>
    <w:rPr>
      <w:rFonts w:ascii="宋体" w:eastAsia="宋体" w:hAnsi="宋体" w:cs="Arial"/>
      <w:b/>
      <w:bCs/>
      <w:szCs w:val="21"/>
    </w:rPr>
  </w:style>
  <w:style w:type="paragraph" w:customStyle="1" w:styleId="170">
    <w:name w:val="17"/>
    <w:basedOn w:val="a"/>
    <w:qFormat/>
    <w:rsid w:val="0040666B"/>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xl42">
    <w:name w:val="xl42"/>
    <w:basedOn w:val="a"/>
    <w:qFormat/>
    <w:rsid w:val="0040666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40666B"/>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font5">
    <w:name w:val="font5"/>
    <w:basedOn w:val="a"/>
    <w:qFormat/>
    <w:rsid w:val="0040666B"/>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5">
    <w:name w:val="xl65"/>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3">
    <w:name w:val="xl43"/>
    <w:basedOn w:val="a"/>
    <w:qFormat/>
    <w:rsid w:val="0040666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0">
    <w:name w:val="0"/>
    <w:basedOn w:val="a"/>
    <w:qFormat/>
    <w:rsid w:val="0040666B"/>
    <w:pPr>
      <w:widowControl/>
      <w:snapToGrid w:val="0"/>
    </w:pPr>
    <w:rPr>
      <w:rFonts w:ascii="Times New Roman" w:eastAsia="Arial Unicode MS" w:hAnsi="Times New Roman" w:cs="Times New Roman"/>
      <w:kern w:val="0"/>
      <w:szCs w:val="21"/>
    </w:rPr>
  </w:style>
  <w:style w:type="paragraph" w:customStyle="1" w:styleId="xl84">
    <w:name w:val="xl84"/>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缩进正文"/>
    <w:basedOn w:val="a"/>
    <w:qFormat/>
    <w:rsid w:val="0040666B"/>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1a">
    <w:name w:val="普通(网站)1"/>
    <w:basedOn w:val="a"/>
    <w:qFormat/>
    <w:rsid w:val="0040666B"/>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Char1f0">
    <w:name w:val="Char1"/>
    <w:basedOn w:val="a"/>
    <w:semiHidden/>
    <w:qFormat/>
    <w:rsid w:val="0040666B"/>
    <w:pPr>
      <w:widowControl/>
      <w:spacing w:after="160" w:line="240" w:lineRule="exact"/>
      <w:jc w:val="left"/>
    </w:pPr>
    <w:rPr>
      <w:rFonts w:ascii="Verdana" w:eastAsia="宋体" w:hAnsi="Verdana" w:cs="Times New Roman"/>
      <w:kern w:val="0"/>
      <w:sz w:val="20"/>
      <w:szCs w:val="20"/>
      <w:lang w:eastAsia="en-US"/>
    </w:rPr>
  </w:style>
  <w:style w:type="paragraph" w:customStyle="1" w:styleId="xl58">
    <w:name w:val="xl58"/>
    <w:basedOn w:val="a"/>
    <w:qFormat/>
    <w:rsid w:val="0040666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40666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txt">
    <w:name w:val="txt"/>
    <w:basedOn w:val="a"/>
    <w:qFormat/>
    <w:rsid w:val="0040666B"/>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79">
    <w:name w:val="xl79"/>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TOC11">
    <w:name w:val="TOC 标题11"/>
    <w:basedOn w:val="1"/>
    <w:next w:val="a"/>
    <w:uiPriority w:val="39"/>
    <w:unhideWhenUsed/>
    <w:qFormat/>
    <w:rsid w:val="0040666B"/>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40666B"/>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a">
    <w:name w:val="四号　首行缩进"/>
    <w:basedOn w:val="a"/>
    <w:qFormat/>
    <w:rsid w:val="0040666B"/>
    <w:pPr>
      <w:spacing w:line="360" w:lineRule="auto"/>
    </w:pPr>
    <w:rPr>
      <w:rFonts w:ascii="宋体" w:eastAsia="宋体" w:hAnsi="宋体" w:cs="Times New Roman"/>
      <w:bCs/>
      <w:szCs w:val="21"/>
    </w:rPr>
  </w:style>
  <w:style w:type="paragraph" w:customStyle="1" w:styleId="xl44">
    <w:name w:val="xl44"/>
    <w:basedOn w:val="a"/>
    <w:qFormat/>
    <w:rsid w:val="0040666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40666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40666B"/>
    <w:rPr>
      <w:rFonts w:ascii="Tahoma" w:eastAsia="宋体" w:hAnsi="Tahoma" w:cs="Times New Roman"/>
      <w:sz w:val="24"/>
      <w:szCs w:val="20"/>
    </w:rPr>
  </w:style>
  <w:style w:type="paragraph" w:customStyle="1" w:styleId="xl30">
    <w:name w:val="xl30"/>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0666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6">
    <w:name w:val="xl86"/>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affb">
    <w:name w:val="标准次分项"/>
    <w:basedOn w:val="a"/>
    <w:qFormat/>
    <w:rsid w:val="0040666B"/>
    <w:pPr>
      <w:jc w:val="left"/>
    </w:pPr>
    <w:rPr>
      <w:rFonts w:ascii="宋体" w:eastAsia="宋体" w:hAnsi="宋体" w:cs="Times New Roman"/>
      <w:szCs w:val="21"/>
    </w:rPr>
  </w:style>
  <w:style w:type="paragraph" w:customStyle="1" w:styleId="xl59">
    <w:name w:val="xl59"/>
    <w:basedOn w:val="a"/>
    <w:qFormat/>
    <w:rsid w:val="0040666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5">
    <w:name w:val="font15"/>
    <w:basedOn w:val="a"/>
    <w:qFormat/>
    <w:rsid w:val="0040666B"/>
    <w:pPr>
      <w:widowControl/>
      <w:spacing w:before="100" w:beforeAutospacing="1" w:after="100" w:afterAutospacing="1"/>
      <w:jc w:val="left"/>
    </w:pPr>
    <w:rPr>
      <w:rFonts w:ascii="宋体" w:eastAsia="宋体" w:hAnsi="宋体" w:cs="宋体"/>
      <w:kern w:val="0"/>
      <w:sz w:val="18"/>
      <w:szCs w:val="18"/>
    </w:rPr>
  </w:style>
  <w:style w:type="paragraph" w:customStyle="1" w:styleId="xl46">
    <w:name w:val="xl46"/>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40666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40666B"/>
    <w:pPr>
      <w:widowControl/>
      <w:spacing w:before="100" w:beforeAutospacing="1" w:after="100" w:afterAutospacing="1"/>
      <w:jc w:val="left"/>
    </w:pPr>
    <w:rPr>
      <w:rFonts w:ascii="Arial" w:eastAsia="宋体" w:hAnsi="Arial" w:cs="Arial"/>
      <w:kern w:val="0"/>
      <w:sz w:val="16"/>
      <w:szCs w:val="16"/>
    </w:rPr>
  </w:style>
  <w:style w:type="paragraph" w:customStyle="1" w:styleId="affc">
    <w:name w:val="文档编号"/>
    <w:basedOn w:val="a"/>
    <w:next w:val="a"/>
    <w:qFormat/>
    <w:rsid w:val="0040666B"/>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40666B"/>
    <w:pPr>
      <w:tabs>
        <w:tab w:val="left" w:pos="360"/>
      </w:tabs>
    </w:pPr>
    <w:rPr>
      <w:rFonts w:ascii="Times New Roman" w:eastAsia="宋体" w:hAnsi="Times New Roman" w:cs="Times New Roman"/>
      <w:sz w:val="24"/>
      <w:szCs w:val="24"/>
    </w:rPr>
  </w:style>
  <w:style w:type="paragraph" w:customStyle="1" w:styleId="120">
    <w:name w:val="列出段落12"/>
    <w:basedOn w:val="a"/>
    <w:qFormat/>
    <w:rsid w:val="0040666B"/>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70">
    <w:name w:val="xl70"/>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Char110">
    <w:name w:val="Char11"/>
    <w:basedOn w:val="a"/>
    <w:qFormat/>
    <w:rsid w:val="0040666B"/>
    <w:pPr>
      <w:tabs>
        <w:tab w:val="left" w:pos="360"/>
      </w:tabs>
    </w:pPr>
    <w:rPr>
      <w:rFonts w:ascii="Times New Roman" w:eastAsia="宋体" w:hAnsi="Times New Roman" w:cs="Times New Roman"/>
      <w:sz w:val="24"/>
      <w:szCs w:val="24"/>
    </w:rPr>
  </w:style>
  <w:style w:type="paragraph" w:customStyle="1" w:styleId="xl41">
    <w:name w:val="xl41"/>
    <w:basedOn w:val="a"/>
    <w:qFormat/>
    <w:rsid w:val="0040666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40666B"/>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8">
    <w:name w:val="font8"/>
    <w:basedOn w:val="a"/>
    <w:qFormat/>
    <w:rsid w:val="0040666B"/>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40666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40666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40666B"/>
    <w:pPr>
      <w:widowControl/>
      <w:spacing w:before="100" w:beforeAutospacing="1" w:after="100" w:afterAutospacing="1"/>
      <w:jc w:val="left"/>
    </w:pPr>
    <w:rPr>
      <w:rFonts w:ascii="宋体" w:eastAsia="宋体" w:hAnsi="宋体" w:cs="宋体"/>
      <w:kern w:val="0"/>
      <w:sz w:val="16"/>
      <w:szCs w:val="16"/>
    </w:rPr>
  </w:style>
  <w:style w:type="paragraph" w:customStyle="1" w:styleId="xl74">
    <w:name w:val="xl74"/>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qFormat/>
    <w:rsid w:val="0040666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40666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40666B"/>
    <w:pPr>
      <w:ind w:leftChars="200" w:left="420"/>
      <w:jc w:val="left"/>
    </w:pPr>
    <w:rPr>
      <w:rFonts w:ascii="Times New Roman" w:eastAsia="宋体" w:hAnsi="Times New Roman" w:cs="Times New Roman"/>
      <w:sz w:val="28"/>
      <w:szCs w:val="24"/>
      <w:lang w:eastAsia="zh-TW"/>
    </w:rPr>
  </w:style>
  <w:style w:type="paragraph" w:customStyle="1" w:styleId="xl25">
    <w:name w:val="xl25"/>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40666B"/>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54">
    <w:name w:val="xl54"/>
    <w:basedOn w:val="a"/>
    <w:qFormat/>
    <w:rsid w:val="0040666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55">
    <w:name w:val="xl55"/>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4066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47">
    <w:name w:val="xl47"/>
    <w:basedOn w:val="a"/>
    <w:qFormat/>
    <w:rsid w:val="0040666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40666B"/>
    <w:rPr>
      <w:rFonts w:ascii="Calibri" w:eastAsia="宋体" w:hAnsi="Calibri" w:cs="Times New Roman"/>
    </w:rPr>
  </w:style>
  <w:style w:type="paragraph" w:customStyle="1" w:styleId="-11">
    <w:name w:val="彩色列表 - 着色 11"/>
    <w:basedOn w:val="a"/>
    <w:uiPriority w:val="34"/>
    <w:qFormat/>
    <w:rsid w:val="0040666B"/>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57">
    <w:name w:val="xl57"/>
    <w:basedOn w:val="a"/>
    <w:qFormat/>
    <w:rsid w:val="0040666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0666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40666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40666B"/>
    <w:pPr>
      <w:widowControl/>
      <w:spacing w:before="100" w:beforeAutospacing="1" w:after="100" w:afterAutospacing="1"/>
      <w:jc w:val="left"/>
    </w:pPr>
    <w:rPr>
      <w:rFonts w:ascii="宋体" w:eastAsia="宋体" w:hAnsi="宋体" w:cs="宋体"/>
      <w:kern w:val="0"/>
      <w:sz w:val="24"/>
      <w:szCs w:val="24"/>
    </w:rPr>
  </w:style>
  <w:style w:type="paragraph" w:customStyle="1" w:styleId="affd">
    <w:name w:val="文字列表"/>
    <w:basedOn w:val="af7"/>
    <w:qFormat/>
    <w:rsid w:val="0040666B"/>
  </w:style>
  <w:style w:type="paragraph" w:customStyle="1" w:styleId="Char41">
    <w:name w:val="Char4"/>
    <w:basedOn w:val="a"/>
    <w:qFormat/>
    <w:rsid w:val="0040666B"/>
    <w:rPr>
      <w:rFonts w:ascii="Tahoma" w:eastAsia="宋体" w:hAnsi="Tahoma" w:cs="Times New Roman"/>
      <w:sz w:val="24"/>
      <w:szCs w:val="20"/>
    </w:rPr>
  </w:style>
  <w:style w:type="paragraph" w:customStyle="1" w:styleId="flType">
    <w:name w:val="flType"/>
    <w:basedOn w:val="a"/>
    <w:qFormat/>
    <w:rsid w:val="0040666B"/>
    <w:pPr>
      <w:adjustRightInd w:val="0"/>
      <w:spacing w:after="284" w:line="113" w:lineRule="atLeast"/>
      <w:jc w:val="center"/>
      <w:textAlignment w:val="baseline"/>
    </w:pPr>
    <w:rPr>
      <w:rFonts w:ascii="Times New Roman" w:eastAsia="宋体" w:hAnsi="Times New Roman" w:cs="Times New Roman"/>
      <w:kern w:val="0"/>
      <w:sz w:val="24"/>
      <w:szCs w:val="20"/>
    </w:rPr>
  </w:style>
  <w:style w:type="character" w:customStyle="1" w:styleId="Char22">
    <w:name w:val="批注文字 Char2"/>
    <w:uiPriority w:val="99"/>
    <w:qFormat/>
    <w:rsid w:val="0040666B"/>
    <w:rPr>
      <w:kern w:val="2"/>
      <w:sz w:val="21"/>
    </w:rPr>
  </w:style>
  <w:style w:type="paragraph" w:styleId="affe">
    <w:name w:val="List Paragraph"/>
    <w:basedOn w:val="a"/>
    <w:uiPriority w:val="34"/>
    <w:qFormat/>
    <w:rsid w:val="0040666B"/>
    <w:pPr>
      <w:suppressAutoHyphens/>
      <w:ind w:firstLine="420"/>
    </w:pPr>
    <w:rPr>
      <w:rFonts w:ascii="Times New Roman" w:eastAsia="宋体" w:hAnsi="Times New Roman" w:cs="Times New Roman"/>
      <w:kern w:val="1"/>
      <w:szCs w:val="21"/>
    </w:rPr>
  </w:style>
  <w:style w:type="paragraph" w:customStyle="1" w:styleId="A-MAIN">
    <w:name w:val="A-MAIN"/>
    <w:basedOn w:val="a"/>
    <w:uiPriority w:val="99"/>
    <w:qFormat/>
    <w:rsid w:val="0040666B"/>
    <w:pPr>
      <w:spacing w:line="360" w:lineRule="auto"/>
      <w:ind w:firstLineChars="200" w:firstLine="480"/>
    </w:pPr>
    <w:rPr>
      <w:rFonts w:ascii="宋体" w:eastAsia="仿宋" w:hAnsi="宋体" w:cs="Times New Roman"/>
      <w:sz w:val="24"/>
      <w:szCs w:val="24"/>
    </w:rPr>
  </w:style>
  <w:style w:type="paragraph" w:customStyle="1" w:styleId="afff">
    <w:name w:val="*正文"/>
    <w:basedOn w:val="a"/>
    <w:qFormat/>
    <w:rsid w:val="0040666B"/>
    <w:pPr>
      <w:spacing w:line="360" w:lineRule="auto"/>
      <w:ind w:firstLineChars="200" w:firstLine="200"/>
    </w:pPr>
    <w:rPr>
      <w:rFonts w:ascii="Times New Roman" w:eastAsia="宋体" w:hAnsi="Times New Roman" w:cs="Times New Roman"/>
      <w:sz w:val="24"/>
      <w:szCs w:val="24"/>
    </w:rPr>
  </w:style>
  <w:style w:type="character" w:customStyle="1" w:styleId="font41">
    <w:name w:val="font41"/>
    <w:basedOn w:val="a1"/>
    <w:qFormat/>
    <w:rsid w:val="0040666B"/>
    <w:rPr>
      <w:rFonts w:ascii="宋体" w:eastAsia="宋体" w:hAnsi="宋体" w:cs="宋体" w:hint="eastAsia"/>
      <w:color w:val="000000"/>
      <w:sz w:val="18"/>
      <w:szCs w:val="18"/>
      <w:u w:val="none"/>
    </w:rPr>
  </w:style>
  <w:style w:type="character" w:customStyle="1" w:styleId="font51">
    <w:name w:val="font51"/>
    <w:basedOn w:val="a1"/>
    <w:qFormat/>
    <w:rsid w:val="0040666B"/>
    <w:rPr>
      <w:rFonts w:ascii="Times New Roman" w:hAnsi="Times New Roman" w:cs="Times New Roman" w:hint="default"/>
      <w:color w:val="000000"/>
      <w:sz w:val="18"/>
      <w:szCs w:val="18"/>
      <w:u w:val="none"/>
    </w:rPr>
  </w:style>
  <w:style w:type="paragraph" w:customStyle="1" w:styleId="p1">
    <w:name w:val="p1"/>
    <w:basedOn w:val="a"/>
    <w:qFormat/>
    <w:rsid w:val="0040666B"/>
    <w:pPr>
      <w:jc w:val="left"/>
    </w:pPr>
    <w:rPr>
      <w:rFonts w:ascii="PingFang SC" w:eastAsia="PingFang SC" w:hAnsi="PingFang SC" w:cs="Times New Roman"/>
      <w:kern w:val="0"/>
      <w:sz w:val="26"/>
      <w:szCs w:val="26"/>
    </w:rPr>
  </w:style>
  <w:style w:type="character" w:customStyle="1" w:styleId="s1">
    <w:name w:val="s1"/>
    <w:basedOn w:val="a1"/>
    <w:qFormat/>
    <w:rsid w:val="0040666B"/>
    <w:rPr>
      <w:rFonts w:ascii="Helvetica Neue" w:eastAsia="Helvetica Neue" w:hAnsi="Helvetica Neue" w:cs="Helvetica Neue"/>
      <w:sz w:val="26"/>
      <w:szCs w:val="26"/>
    </w:rPr>
  </w:style>
  <w:style w:type="paragraph" w:customStyle="1" w:styleId="p3">
    <w:name w:val="p3"/>
    <w:basedOn w:val="a"/>
    <w:qFormat/>
    <w:rsid w:val="0040666B"/>
    <w:rPr>
      <w:rFonts w:ascii="PingFang SC" w:eastAsia="PingFang SC" w:hAnsi="PingFang SC" w:cs="Times New Roman"/>
      <w:kern w:val="0"/>
      <w:sz w:val="26"/>
      <w:szCs w:val="26"/>
    </w:rPr>
  </w:style>
  <w:style w:type="paragraph" w:customStyle="1" w:styleId="p2">
    <w:name w:val="p2"/>
    <w:basedOn w:val="a"/>
    <w:qFormat/>
    <w:rsid w:val="0040666B"/>
    <w:rPr>
      <w:rFonts w:ascii="Helvetica Neue" w:eastAsia="Helvetica Neue" w:hAnsi="Helvetica Neue" w:cs="Times New Roman"/>
      <w:kern w:val="0"/>
      <w:sz w:val="26"/>
      <w:szCs w:val="26"/>
    </w:rPr>
  </w:style>
  <w:style w:type="character" w:customStyle="1" w:styleId="font31">
    <w:name w:val="font31"/>
    <w:basedOn w:val="a1"/>
    <w:qFormat/>
    <w:rsid w:val="0040666B"/>
    <w:rPr>
      <w:rFonts w:ascii="宋体" w:eastAsia="宋体" w:hAnsi="宋体" w:cs="宋体" w:hint="eastAsia"/>
      <w:color w:val="000000"/>
      <w:sz w:val="22"/>
      <w:szCs w:val="22"/>
      <w:u w:val="none"/>
    </w:rPr>
  </w:style>
  <w:style w:type="character" w:customStyle="1" w:styleId="font71">
    <w:name w:val="font71"/>
    <w:basedOn w:val="a1"/>
    <w:qFormat/>
    <w:rsid w:val="0040666B"/>
    <w:rPr>
      <w:rFonts w:ascii="Times New Roman" w:hAnsi="Times New Roman" w:cs="Times New Roman" w:hint="default"/>
      <w:color w:val="000000"/>
      <w:sz w:val="21"/>
      <w:szCs w:val="21"/>
      <w:u w:val="none"/>
    </w:rPr>
  </w:style>
  <w:style w:type="character" w:customStyle="1" w:styleId="font61">
    <w:name w:val="font61"/>
    <w:basedOn w:val="a1"/>
    <w:qFormat/>
    <w:rsid w:val="0040666B"/>
    <w:rPr>
      <w:rFonts w:ascii="宋体" w:eastAsia="宋体" w:hAnsi="宋体" w:cs="宋体" w:hint="eastAsia"/>
      <w:color w:val="000000"/>
      <w:sz w:val="21"/>
      <w:szCs w:val="21"/>
      <w:u w:val="none"/>
    </w:rPr>
  </w:style>
  <w:style w:type="character" w:customStyle="1" w:styleId="font21">
    <w:name w:val="font21"/>
    <w:basedOn w:val="a1"/>
    <w:qFormat/>
    <w:rsid w:val="0040666B"/>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42094</Words>
  <Characters>42937</Characters>
  <Application>Microsoft Office Word</Application>
  <DocSecurity>0</DocSecurity>
  <Lines>1717</Lines>
  <Paragraphs>1735</Paragraphs>
  <ScaleCrop>false</ScaleCrop>
  <Company>Microsoft</Company>
  <LinksUpToDate>false</LinksUpToDate>
  <CharactersWithSpaces>83296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2026-05-19T06:02:00Z</dcterms:created>
  <dcterms:modified xsi:type="dcterms:W3CDTF">2026-05-19T06:02:00Z</dcterms:modified>
</cp:coreProperties>
</file>