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621" w:rsidRDefault="006F1621" w:rsidP="006F1621">
      <w:pPr>
        <w:adjustRightInd w:val="0"/>
        <w:snapToGrid w:val="0"/>
        <w:jc w:val="center"/>
        <w:outlineLvl w:val="1"/>
        <w:rPr>
          <w:rFonts w:eastAsia="黑体"/>
          <w:color w:val="000000"/>
          <w:sz w:val="30"/>
          <w:szCs w:val="30"/>
        </w:rPr>
      </w:pPr>
      <w:bookmarkStart w:id="0" w:name="_Toc216859721"/>
      <w:r>
        <w:rPr>
          <w:rFonts w:eastAsia="黑体"/>
          <w:color w:val="000000"/>
          <w:sz w:val="30"/>
          <w:szCs w:val="30"/>
        </w:rPr>
        <w:t>一、说明</w:t>
      </w:r>
      <w:bookmarkEnd w:id="0"/>
    </w:p>
    <w:p w:rsidR="006F1621" w:rsidRDefault="006F1621" w:rsidP="006F1621">
      <w:pPr>
        <w:snapToGrid w:val="0"/>
        <w:ind w:firstLineChars="200" w:firstLine="442"/>
        <w:jc w:val="left"/>
        <w:outlineLvl w:val="2"/>
        <w:rPr>
          <w:b/>
          <w:color w:val="000000"/>
          <w:sz w:val="22"/>
        </w:rPr>
      </w:pPr>
      <w:bookmarkStart w:id="1" w:name="_Toc216859722"/>
      <w:r>
        <w:rPr>
          <w:b/>
          <w:color w:val="000000"/>
          <w:sz w:val="22"/>
        </w:rPr>
        <w:t xml:space="preserve">1 </w:t>
      </w:r>
      <w:r>
        <w:rPr>
          <w:b/>
          <w:color w:val="000000"/>
          <w:sz w:val="22"/>
        </w:rPr>
        <w:t>总则</w:t>
      </w:r>
      <w:bookmarkEnd w:id="1"/>
    </w:p>
    <w:p w:rsidR="006F1621" w:rsidRDefault="006F1621" w:rsidP="006F1621">
      <w:pPr>
        <w:snapToGrid w:val="0"/>
        <w:ind w:firstLineChars="200" w:firstLine="440"/>
        <w:rPr>
          <w:sz w:val="22"/>
        </w:rPr>
      </w:pPr>
      <w:r>
        <w:rPr>
          <w:sz w:val="22"/>
        </w:rPr>
        <w:t xml:space="preserve">1.1 </w:t>
      </w:r>
      <w:r>
        <w:rPr>
          <w:sz w:val="22"/>
        </w:rPr>
        <w:t>投标人应具备国家或行业管理部门规定的，在本市实施本项目所需的资格（资质）和相关手续（如果有），由此引起的所有有关事宜及费用由投标人自行负责。</w:t>
      </w:r>
    </w:p>
    <w:p w:rsidR="006F1621" w:rsidRDefault="006F1621" w:rsidP="006F1621">
      <w:pPr>
        <w:snapToGrid w:val="0"/>
        <w:ind w:firstLineChars="200" w:firstLine="440"/>
        <w:rPr>
          <w:sz w:val="22"/>
        </w:rPr>
      </w:pPr>
      <w:r>
        <w:rPr>
          <w:sz w:val="22"/>
        </w:rPr>
        <w:t xml:space="preserve">1.2 </w:t>
      </w:r>
      <w:r>
        <w:rPr>
          <w:sz w:val="22"/>
        </w:rPr>
        <w:t>投标人对所提供的货物应当享有合法的所有权，没有侵犯任何第三方的知识产权、技术秘密等权利，而且不存在任何抵押、留置、查封等产权瑕疵。</w:t>
      </w:r>
    </w:p>
    <w:p w:rsidR="006F1621" w:rsidRDefault="006F1621" w:rsidP="006F1621">
      <w:pPr>
        <w:snapToGrid w:val="0"/>
        <w:ind w:firstLineChars="200" w:firstLine="440"/>
        <w:rPr>
          <w:sz w:val="22"/>
        </w:rPr>
      </w:pPr>
      <w:r>
        <w:rPr>
          <w:sz w:val="22"/>
        </w:rPr>
        <w:t xml:space="preserve">1.3 </w:t>
      </w:r>
      <w:r>
        <w:rPr>
          <w:sz w:val="22"/>
        </w:rPr>
        <w:t>投标人提供的货物应当是全新的、未使用过的，货物和相关服务应当符合招标文件的要求，并且其质量完全符合国家标准</w:t>
      </w:r>
      <w:r>
        <w:rPr>
          <w:color w:val="000000"/>
          <w:sz w:val="22"/>
        </w:rPr>
        <w:t>和招标需求</w:t>
      </w:r>
      <w:r>
        <w:rPr>
          <w:sz w:val="22"/>
        </w:rPr>
        <w:t>。</w:t>
      </w:r>
    </w:p>
    <w:p w:rsidR="006F1621" w:rsidRDefault="006F1621" w:rsidP="006F1621">
      <w:pPr>
        <w:snapToGrid w:val="0"/>
        <w:ind w:firstLineChars="200" w:firstLine="440"/>
        <w:jc w:val="left"/>
        <w:rPr>
          <w:sz w:val="22"/>
        </w:rPr>
      </w:pPr>
      <w:r>
        <w:rPr>
          <w:sz w:val="22"/>
        </w:rPr>
        <w:t xml:space="preserve">1.4 </w:t>
      </w:r>
      <w:r>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6F1621" w:rsidRDefault="006F1621" w:rsidP="006F1621">
      <w:pPr>
        <w:snapToGrid w:val="0"/>
        <w:ind w:firstLineChars="200" w:firstLine="440"/>
        <w:jc w:val="left"/>
        <w:rPr>
          <w:sz w:val="22"/>
        </w:rPr>
      </w:pPr>
      <w:r>
        <w:rPr>
          <w:sz w:val="22"/>
        </w:rPr>
        <w:t xml:space="preserve">★1.5 </w:t>
      </w:r>
      <w:r>
        <w:rPr>
          <w:sz w:val="22"/>
        </w:rPr>
        <w:t>若本项目涉及国家强制认证产品（信息安全产品、</w:t>
      </w:r>
      <w:r>
        <w:rPr>
          <w:sz w:val="22"/>
        </w:rPr>
        <w:t>3C</w:t>
      </w:r>
      <w:r>
        <w:rPr>
          <w:sz w:val="22"/>
        </w:rPr>
        <w:t>认证产品、强制节能产品、电信设备进网许可证等），则根据国家有关规定，投标人提供的产品必须满足强制认证要求。</w:t>
      </w:r>
      <w:r>
        <w:rPr>
          <w:rFonts w:hAnsi="宋体" w:hint="eastAsia"/>
          <w:sz w:val="22"/>
        </w:rPr>
        <w:t>（详见第一章投标人须知及前附表</w:t>
      </w:r>
      <w:r>
        <w:rPr>
          <w:rFonts w:hAnsi="宋体" w:hint="eastAsia"/>
          <w:sz w:val="22"/>
        </w:rPr>
        <w:t>21.3</w:t>
      </w:r>
      <w:r>
        <w:rPr>
          <w:rFonts w:hAnsi="宋体" w:hint="eastAsia"/>
          <w:sz w:val="22"/>
        </w:rPr>
        <w:t>（</w:t>
      </w:r>
      <w:r>
        <w:rPr>
          <w:rFonts w:hAnsi="宋体" w:hint="eastAsia"/>
          <w:sz w:val="22"/>
        </w:rPr>
        <w:t>9</w:t>
      </w:r>
      <w:r>
        <w:rPr>
          <w:rFonts w:hAnsi="宋体" w:hint="eastAsia"/>
          <w:sz w:val="22"/>
        </w:rPr>
        <w:t>））</w:t>
      </w:r>
    </w:p>
    <w:p w:rsidR="006F1621" w:rsidRDefault="006F1621" w:rsidP="006F1621">
      <w:pPr>
        <w:snapToGrid w:val="0"/>
        <w:ind w:firstLineChars="200" w:firstLine="440"/>
        <w:jc w:val="left"/>
        <w:rPr>
          <w:color w:val="FF0000"/>
          <w:sz w:val="22"/>
        </w:rPr>
      </w:pPr>
      <w:r>
        <w:rPr>
          <w:color w:val="FF0000"/>
          <w:sz w:val="22"/>
        </w:rPr>
        <w:t>★</w:t>
      </w:r>
      <w:r>
        <w:rPr>
          <w:rFonts w:hint="eastAsia"/>
          <w:color w:val="FF0000"/>
          <w:sz w:val="22"/>
        </w:rPr>
        <w:t>1.6</w:t>
      </w:r>
      <w:r>
        <w:rPr>
          <w:color w:val="FF0000"/>
          <w:sz w:val="22"/>
        </w:rPr>
        <w:t>投标人提供的产品必须符合国家强制性标准</w:t>
      </w:r>
      <w:r>
        <w:rPr>
          <w:rFonts w:hint="eastAsia"/>
          <w:color w:val="FF0000"/>
          <w:sz w:val="22"/>
        </w:rPr>
        <w:t>。</w:t>
      </w:r>
    </w:p>
    <w:p w:rsidR="006F1621" w:rsidRDefault="006F1621" w:rsidP="006F1621">
      <w:pPr>
        <w:snapToGrid w:val="0"/>
        <w:ind w:firstLineChars="200" w:firstLine="440"/>
        <w:rPr>
          <w:sz w:val="22"/>
        </w:rPr>
      </w:pPr>
      <w:r>
        <w:rPr>
          <w:sz w:val="22"/>
        </w:rPr>
        <w:t>1.</w:t>
      </w:r>
      <w:r>
        <w:rPr>
          <w:rFonts w:hint="eastAsia"/>
          <w:sz w:val="22"/>
        </w:rPr>
        <w:t>7</w:t>
      </w:r>
      <w:r>
        <w:rPr>
          <w:sz w:val="22"/>
        </w:rPr>
        <w:t>采购人在技术需求和图纸或图片（如果有）中指出的工艺、材料和货物的标准以及参照的技术参数或型号仅</w:t>
      </w:r>
      <w:proofErr w:type="gramStart"/>
      <w:r>
        <w:rPr>
          <w:sz w:val="22"/>
        </w:rPr>
        <w:t>起说明</w:t>
      </w:r>
      <w:proofErr w:type="gramEnd"/>
      <w:r>
        <w:rPr>
          <w:sz w:val="22"/>
        </w:rPr>
        <w:t>作用，并没有任何限制性和排他性，投标人在投标中可以选用其他替代标准、技术参数或型号，但这些替代要在不影响功能实现的前提下，并在可接受范围内接受偏离。</w:t>
      </w:r>
    </w:p>
    <w:p w:rsidR="006F1621" w:rsidRDefault="006F1621" w:rsidP="006F1621">
      <w:pPr>
        <w:snapToGrid w:val="0"/>
        <w:ind w:firstLineChars="200" w:firstLine="440"/>
        <w:rPr>
          <w:sz w:val="22"/>
        </w:rPr>
      </w:pPr>
      <w:r>
        <w:rPr>
          <w:sz w:val="22"/>
        </w:rPr>
        <w:t>1.</w:t>
      </w:r>
      <w:r>
        <w:rPr>
          <w:rFonts w:hint="eastAsia"/>
          <w:sz w:val="22"/>
        </w:rPr>
        <w:t>8</w:t>
      </w:r>
      <w:r>
        <w:rPr>
          <w:sz w:val="22"/>
        </w:rPr>
        <w:t>投标人在投标前应认真了解采购人的使用需求、使用条件（使用空间、能源条件等）和其他相关条件，一旦中标，应按照招标文件和合同规定的要求提供货物及相关服务。</w:t>
      </w:r>
    </w:p>
    <w:p w:rsidR="006F1621" w:rsidRDefault="006F1621" w:rsidP="006F1621">
      <w:pPr>
        <w:snapToGrid w:val="0"/>
        <w:ind w:firstLineChars="200" w:firstLine="440"/>
        <w:rPr>
          <w:sz w:val="22"/>
        </w:rPr>
      </w:pPr>
      <w:r>
        <w:rPr>
          <w:sz w:val="22"/>
        </w:rPr>
        <w:t>1.</w:t>
      </w:r>
      <w:r>
        <w:rPr>
          <w:rFonts w:hint="eastAsia"/>
          <w:sz w:val="22"/>
        </w:rPr>
        <w:t>9</w:t>
      </w:r>
      <w:r>
        <w:rPr>
          <w:sz w:val="22"/>
        </w:rPr>
        <w:t xml:space="preserve"> </w:t>
      </w:r>
      <w:r>
        <w:rPr>
          <w:sz w:val="22"/>
        </w:rPr>
        <w:t>投标人应根据本章节中详细技术规格要求，采用市场主流产品或按照要求提供定制产品参加竞标。同时，</w:t>
      </w:r>
      <w:r>
        <w:rPr>
          <w:b/>
          <w:color w:val="000000"/>
          <w:sz w:val="22"/>
        </w:rPr>
        <w:t>请投标人务必注意：无论是正偏离还是负偏离，都不得与招标要求相差太大，否则将可能影响投标人的得分</w:t>
      </w:r>
      <w:r>
        <w:rPr>
          <w:sz w:val="22"/>
        </w:rPr>
        <w:t>。一旦中标，投标人应按投标文件的承诺签订合同并提供相应的产品和服务。</w:t>
      </w:r>
    </w:p>
    <w:p w:rsidR="006F1621" w:rsidRDefault="006F1621" w:rsidP="00D255F6">
      <w:pPr>
        <w:adjustRightInd w:val="0"/>
        <w:snapToGrid w:val="0"/>
        <w:ind w:firstLineChars="200" w:firstLine="440"/>
        <w:rPr>
          <w:sz w:val="22"/>
        </w:rPr>
      </w:pPr>
      <w:r>
        <w:rPr>
          <w:sz w:val="22"/>
        </w:rPr>
        <w:t>1.</w:t>
      </w:r>
      <w:r>
        <w:rPr>
          <w:rFonts w:hint="eastAsia"/>
          <w:sz w:val="22"/>
        </w:rPr>
        <w:t>10</w:t>
      </w:r>
      <w:r>
        <w:rPr>
          <w:rFonts w:hint="eastAsia"/>
          <w:sz w:val="22"/>
        </w:rPr>
        <w:t>投标人认为招标文件（包括招标补充文件）存在排他性或歧视性条款，自收到招标文件之日或者招标文件公告期限届满之日起</w:t>
      </w:r>
      <w:r>
        <w:rPr>
          <w:sz w:val="22"/>
        </w:rPr>
        <w:t>10</w:t>
      </w:r>
      <w:r>
        <w:rPr>
          <w:sz w:val="22"/>
        </w:rPr>
        <w:t>日内</w:t>
      </w:r>
      <w:r>
        <w:rPr>
          <w:rFonts w:hint="eastAsia"/>
          <w:sz w:val="22"/>
        </w:rPr>
        <w:t>，以书面形式提出，并附相关证据。</w:t>
      </w:r>
      <w:bookmarkStart w:id="2" w:name="_GoBack"/>
      <w:bookmarkEnd w:id="2"/>
    </w:p>
    <w:p w:rsidR="006F1621" w:rsidRDefault="006F1621" w:rsidP="006F1621">
      <w:pPr>
        <w:adjustRightInd w:val="0"/>
        <w:snapToGrid w:val="0"/>
        <w:jc w:val="center"/>
        <w:outlineLvl w:val="1"/>
        <w:rPr>
          <w:rFonts w:eastAsia="黑体"/>
          <w:color w:val="000000"/>
          <w:sz w:val="30"/>
          <w:szCs w:val="30"/>
        </w:rPr>
      </w:pPr>
      <w:bookmarkStart w:id="3" w:name="_Toc216859723"/>
      <w:r>
        <w:rPr>
          <w:rFonts w:eastAsia="黑体"/>
          <w:color w:val="000000"/>
          <w:sz w:val="30"/>
          <w:szCs w:val="30"/>
        </w:rPr>
        <w:t>二、项目概况</w:t>
      </w:r>
      <w:bookmarkEnd w:id="3"/>
    </w:p>
    <w:p w:rsidR="006F1621" w:rsidRDefault="006F1621" w:rsidP="006F1621">
      <w:pPr>
        <w:snapToGrid w:val="0"/>
        <w:ind w:firstLineChars="200" w:firstLine="442"/>
        <w:outlineLvl w:val="2"/>
        <w:rPr>
          <w:b/>
          <w:bCs/>
          <w:sz w:val="22"/>
        </w:rPr>
      </w:pPr>
      <w:bookmarkStart w:id="4" w:name="_Toc216859724"/>
      <w:r>
        <w:rPr>
          <w:b/>
          <w:bCs/>
          <w:sz w:val="22"/>
        </w:rPr>
        <w:t xml:space="preserve">2 </w:t>
      </w:r>
      <w:r>
        <w:rPr>
          <w:b/>
          <w:bCs/>
          <w:sz w:val="22"/>
        </w:rPr>
        <w:t>项目名称</w:t>
      </w:r>
      <w:bookmarkEnd w:id="4"/>
    </w:p>
    <w:p w:rsidR="006F1621" w:rsidRPr="005516D2" w:rsidRDefault="006F1621" w:rsidP="006F1621">
      <w:pPr>
        <w:snapToGrid w:val="0"/>
        <w:ind w:firstLineChars="200" w:firstLine="442"/>
        <w:rPr>
          <w:b/>
          <w:bCs/>
          <w:sz w:val="22"/>
        </w:rPr>
      </w:pPr>
      <w:r>
        <w:rPr>
          <w:b/>
          <w:bCs/>
          <w:sz w:val="22"/>
        </w:rPr>
        <w:t>项目名称：</w:t>
      </w:r>
      <w:r w:rsidRPr="005516D2">
        <w:rPr>
          <w:rFonts w:hint="eastAsia"/>
          <w:b/>
          <w:bCs/>
          <w:sz w:val="22"/>
        </w:rPr>
        <w:t>2026</w:t>
      </w:r>
      <w:r w:rsidRPr="005516D2">
        <w:rPr>
          <w:rFonts w:hint="eastAsia"/>
          <w:b/>
          <w:bCs/>
          <w:sz w:val="22"/>
        </w:rPr>
        <w:t>年度分局复印纸采购</w:t>
      </w:r>
    </w:p>
    <w:p w:rsidR="006F1621" w:rsidRDefault="006F1621" w:rsidP="006F1621">
      <w:pPr>
        <w:snapToGrid w:val="0"/>
        <w:ind w:firstLineChars="200" w:firstLine="442"/>
        <w:outlineLvl w:val="2"/>
        <w:rPr>
          <w:b/>
          <w:bCs/>
          <w:sz w:val="22"/>
        </w:rPr>
      </w:pPr>
      <w:bookmarkStart w:id="5" w:name="_Toc216859725"/>
      <w:r>
        <w:rPr>
          <w:b/>
          <w:bCs/>
          <w:sz w:val="22"/>
        </w:rPr>
        <w:t xml:space="preserve">3 </w:t>
      </w:r>
      <w:r>
        <w:rPr>
          <w:b/>
          <w:bCs/>
          <w:sz w:val="22"/>
        </w:rPr>
        <w:t>项目地点</w:t>
      </w:r>
      <w:bookmarkEnd w:id="5"/>
    </w:p>
    <w:p w:rsidR="006F1621" w:rsidRPr="0092750D" w:rsidRDefault="006F1621" w:rsidP="006F1621">
      <w:pPr>
        <w:snapToGrid w:val="0"/>
        <w:ind w:firstLineChars="200" w:firstLine="442"/>
        <w:rPr>
          <w:b/>
          <w:bCs/>
          <w:sz w:val="22"/>
        </w:rPr>
      </w:pPr>
      <w:r>
        <w:rPr>
          <w:b/>
          <w:bCs/>
          <w:sz w:val="22"/>
        </w:rPr>
        <w:t>地点：</w:t>
      </w:r>
      <w:r w:rsidRPr="0092750D">
        <w:rPr>
          <w:rFonts w:hint="eastAsia"/>
          <w:b/>
          <w:bCs/>
          <w:sz w:val="22"/>
        </w:rPr>
        <w:t>浦东公安分局所有下设单位</w:t>
      </w:r>
      <w:r>
        <w:rPr>
          <w:rFonts w:hint="eastAsia"/>
          <w:b/>
          <w:bCs/>
          <w:sz w:val="22"/>
        </w:rPr>
        <w:t>，如下表所示（</w:t>
      </w:r>
      <w:r w:rsidRPr="0092750D">
        <w:rPr>
          <w:rFonts w:hint="eastAsia"/>
          <w:b/>
          <w:bCs/>
          <w:sz w:val="22"/>
        </w:rPr>
        <w:t>采购方指定的所有地点，约</w:t>
      </w:r>
      <w:r w:rsidRPr="0092750D">
        <w:rPr>
          <w:rFonts w:hint="eastAsia"/>
          <w:b/>
          <w:bCs/>
          <w:sz w:val="22"/>
        </w:rPr>
        <w:t>100</w:t>
      </w:r>
      <w:r>
        <w:rPr>
          <w:rFonts w:hint="eastAsia"/>
          <w:b/>
          <w:bCs/>
          <w:sz w:val="22"/>
        </w:rPr>
        <w:t>处，分布浦东新区整个区域，供应商不得拒绝配送）</w:t>
      </w:r>
    </w:p>
    <w:tbl>
      <w:tblPr>
        <w:tblW w:w="8789" w:type="dxa"/>
        <w:tblInd w:w="-34" w:type="dxa"/>
        <w:tblLook w:val="04A0" w:firstRow="1" w:lastRow="0" w:firstColumn="1" w:lastColumn="0" w:noHBand="0" w:noVBand="1"/>
      </w:tblPr>
      <w:tblGrid>
        <w:gridCol w:w="703"/>
        <w:gridCol w:w="715"/>
        <w:gridCol w:w="1134"/>
        <w:gridCol w:w="3119"/>
        <w:gridCol w:w="3118"/>
      </w:tblGrid>
      <w:tr w:rsidR="00D255F6" w:rsidTr="00CA6CAF">
        <w:trPr>
          <w:trHeight w:val="270"/>
        </w:trPr>
        <w:tc>
          <w:tcPr>
            <w:tcW w:w="703" w:type="dxa"/>
            <w:tcBorders>
              <w:top w:val="single" w:sz="8" w:space="0" w:color="auto"/>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序号</w:t>
            </w:r>
          </w:p>
        </w:tc>
        <w:tc>
          <w:tcPr>
            <w:tcW w:w="715" w:type="dxa"/>
            <w:tcBorders>
              <w:top w:val="single" w:sz="8" w:space="0" w:color="auto"/>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预算</w:t>
            </w:r>
          </w:p>
        </w:tc>
        <w:tc>
          <w:tcPr>
            <w:tcW w:w="1134" w:type="dxa"/>
            <w:tcBorders>
              <w:top w:val="single" w:sz="8" w:space="0" w:color="auto"/>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区域</w:t>
            </w:r>
          </w:p>
        </w:tc>
        <w:tc>
          <w:tcPr>
            <w:tcW w:w="3119" w:type="dxa"/>
            <w:tcBorders>
              <w:top w:val="single" w:sz="8" w:space="0" w:color="auto"/>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单位名称</w:t>
            </w:r>
          </w:p>
        </w:tc>
        <w:tc>
          <w:tcPr>
            <w:tcW w:w="3118" w:type="dxa"/>
            <w:tcBorders>
              <w:top w:val="single" w:sz="8" w:space="0" w:color="auto"/>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办公地址</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1</w:t>
            </w:r>
          </w:p>
        </w:tc>
        <w:tc>
          <w:tcPr>
            <w:tcW w:w="715" w:type="dxa"/>
            <w:vMerge w:val="restart"/>
            <w:tcBorders>
              <w:top w:val="nil"/>
              <w:left w:val="nil"/>
              <w:bottom w:val="single" w:sz="8" w:space="0" w:color="000000"/>
              <w:right w:val="single" w:sz="8" w:space="0" w:color="auto"/>
            </w:tcBorders>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200</w:t>
            </w:r>
            <w:r>
              <w:rPr>
                <w:rFonts w:ascii="宋体" w:hAnsi="宋体" w:hint="eastAsia"/>
                <w:color w:val="000000"/>
                <w:kern w:val="0"/>
                <w:sz w:val="24"/>
                <w:szCs w:val="24"/>
              </w:rPr>
              <w:lastRenderedPageBreak/>
              <w:t>万</w:t>
            </w:r>
          </w:p>
        </w:tc>
        <w:tc>
          <w:tcPr>
            <w:tcW w:w="1134" w:type="dxa"/>
            <w:vMerge w:val="restart"/>
            <w:tcBorders>
              <w:top w:val="nil"/>
              <w:left w:val="nil"/>
              <w:bottom w:val="single" w:sz="8" w:space="0" w:color="000000"/>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lastRenderedPageBreak/>
              <w:t>丁香大</w:t>
            </w:r>
            <w:r>
              <w:rPr>
                <w:rFonts w:ascii="宋体" w:hAnsi="宋体" w:hint="eastAsia"/>
                <w:color w:val="000000"/>
                <w:kern w:val="0"/>
                <w:sz w:val="24"/>
                <w:szCs w:val="24"/>
              </w:rPr>
              <w:lastRenderedPageBreak/>
              <w:t>院</w:t>
            </w: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lastRenderedPageBreak/>
              <w:t>政治处</w:t>
            </w:r>
          </w:p>
        </w:tc>
        <w:tc>
          <w:tcPr>
            <w:tcW w:w="3118" w:type="dxa"/>
            <w:vMerge w:val="restart"/>
            <w:tcBorders>
              <w:top w:val="nil"/>
              <w:left w:val="nil"/>
              <w:bottom w:val="single" w:sz="8" w:space="0" w:color="000000"/>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丁香路655号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lastRenderedPageBreak/>
              <w:t>2</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proofErr w:type="gramStart"/>
            <w:r>
              <w:rPr>
                <w:rFonts w:ascii="宋体" w:hAnsi="宋体" w:hint="eastAsia"/>
                <w:color w:val="000000"/>
                <w:kern w:val="0"/>
                <w:sz w:val="24"/>
                <w:szCs w:val="24"/>
              </w:rPr>
              <w:t>情指中心</w:t>
            </w:r>
            <w:proofErr w:type="gramEnd"/>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lastRenderedPageBreak/>
              <w:t>3</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警保处</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4</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纪委</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5</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法制支队</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6</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科信支队</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7</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警卫支队</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8</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1134" w:type="dxa"/>
            <w:vMerge w:val="restart"/>
            <w:tcBorders>
              <w:top w:val="nil"/>
              <w:left w:val="nil"/>
              <w:bottom w:val="single" w:sz="8" w:space="0" w:color="000000"/>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陆家</w:t>
            </w:r>
            <w:proofErr w:type="gramStart"/>
            <w:r>
              <w:rPr>
                <w:rFonts w:ascii="宋体" w:hAnsi="宋体" w:hint="eastAsia"/>
                <w:color w:val="000000"/>
                <w:kern w:val="0"/>
                <w:sz w:val="24"/>
                <w:szCs w:val="24"/>
              </w:rPr>
              <w:t>嘴区域</w:t>
            </w:r>
            <w:proofErr w:type="gramEnd"/>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洋</w:t>
            </w:r>
            <w:proofErr w:type="gramStart"/>
            <w:r>
              <w:rPr>
                <w:rFonts w:ascii="宋体" w:hAnsi="宋体" w:hint="eastAsia"/>
                <w:color w:val="000000"/>
                <w:kern w:val="0"/>
                <w:sz w:val="24"/>
                <w:szCs w:val="24"/>
              </w:rPr>
              <w:t>泾</w:t>
            </w:r>
            <w:proofErr w:type="gramEnd"/>
          </w:p>
        </w:tc>
        <w:tc>
          <w:tcPr>
            <w:tcW w:w="3118" w:type="dxa"/>
            <w:tcBorders>
              <w:top w:val="nil"/>
              <w:left w:val="nil"/>
              <w:bottom w:val="single" w:sz="8" w:space="0" w:color="000000"/>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灵山路800号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9</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梅园新村</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乳山路235弄18号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10</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陆家</w:t>
            </w:r>
            <w:proofErr w:type="gramStart"/>
            <w:r>
              <w:rPr>
                <w:rFonts w:ascii="宋体" w:hAnsi="宋体" w:hint="eastAsia"/>
                <w:color w:val="000000"/>
                <w:kern w:val="0"/>
                <w:sz w:val="24"/>
                <w:szCs w:val="24"/>
              </w:rPr>
              <w:t>嘴治安</w:t>
            </w:r>
            <w:proofErr w:type="gramEnd"/>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浦城路190号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11</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潍坊新村</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崂山路655号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12</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塘桥</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浦建路99号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13</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花木</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东建路889号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14</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世纪广场治安</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丁香路602号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15</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南码头路</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浦三路900号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16</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周家渡</w:t>
            </w:r>
          </w:p>
        </w:tc>
        <w:tc>
          <w:tcPr>
            <w:tcW w:w="3118" w:type="dxa"/>
            <w:vMerge w:val="restart"/>
            <w:tcBorders>
              <w:top w:val="nil"/>
              <w:left w:val="nil"/>
              <w:bottom w:val="single" w:sz="8" w:space="0" w:color="000000"/>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昌里东路181号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17</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有关单位</w:t>
            </w:r>
            <w:proofErr w:type="gramStart"/>
            <w:r>
              <w:rPr>
                <w:rFonts w:ascii="宋体" w:hAnsi="宋体" w:hint="eastAsia"/>
                <w:color w:val="000000"/>
                <w:kern w:val="0"/>
                <w:sz w:val="24"/>
                <w:szCs w:val="24"/>
              </w:rPr>
              <w:t>一</w:t>
            </w:r>
            <w:proofErr w:type="gramEnd"/>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18</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上钢新村</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历城路50号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19</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金杨新村</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云山路1349号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20</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罗山新村</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万德路67弄28号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21</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1134" w:type="dxa"/>
            <w:vMerge w:val="restart"/>
            <w:tcBorders>
              <w:top w:val="nil"/>
              <w:left w:val="nil"/>
              <w:bottom w:val="single" w:sz="8" w:space="0" w:color="000000"/>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惠</w:t>
            </w:r>
            <w:proofErr w:type="gramStart"/>
            <w:r>
              <w:rPr>
                <w:rFonts w:ascii="宋体" w:hAnsi="宋体" w:hint="eastAsia"/>
                <w:color w:val="000000"/>
                <w:kern w:val="0"/>
                <w:sz w:val="24"/>
                <w:szCs w:val="24"/>
              </w:rPr>
              <w:t>南区域</w:t>
            </w:r>
            <w:proofErr w:type="gramEnd"/>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惠南</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惠南镇</w:t>
            </w:r>
            <w:proofErr w:type="gramStart"/>
            <w:r>
              <w:rPr>
                <w:rFonts w:ascii="宋体" w:hAnsi="宋体" w:hint="eastAsia"/>
                <w:color w:val="000000"/>
                <w:kern w:val="0"/>
                <w:sz w:val="24"/>
                <w:szCs w:val="24"/>
              </w:rPr>
              <w:t>南祝路</w:t>
            </w:r>
            <w:proofErr w:type="gramEnd"/>
            <w:r>
              <w:rPr>
                <w:rFonts w:ascii="宋体" w:hAnsi="宋体" w:hint="eastAsia"/>
                <w:color w:val="000000"/>
                <w:kern w:val="0"/>
                <w:sz w:val="24"/>
                <w:szCs w:val="24"/>
              </w:rPr>
              <w:t>3990号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22</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民乐城</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听</w:t>
            </w:r>
            <w:proofErr w:type="gramStart"/>
            <w:r>
              <w:rPr>
                <w:rFonts w:ascii="宋体" w:hAnsi="宋体" w:hint="eastAsia"/>
                <w:color w:val="000000"/>
                <w:kern w:val="0"/>
                <w:sz w:val="24"/>
                <w:szCs w:val="24"/>
              </w:rPr>
              <w:t>谐</w:t>
            </w:r>
            <w:proofErr w:type="gramEnd"/>
            <w:r>
              <w:rPr>
                <w:rFonts w:ascii="宋体" w:hAnsi="宋体" w:hint="eastAsia"/>
                <w:color w:val="000000"/>
                <w:kern w:val="0"/>
                <w:sz w:val="24"/>
                <w:szCs w:val="24"/>
              </w:rPr>
              <w:t>路123号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23</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proofErr w:type="gramStart"/>
            <w:r>
              <w:rPr>
                <w:rFonts w:ascii="宋体" w:hAnsi="宋体" w:hint="eastAsia"/>
                <w:color w:val="000000"/>
                <w:kern w:val="0"/>
                <w:sz w:val="24"/>
                <w:szCs w:val="24"/>
              </w:rPr>
              <w:t>惠园</w:t>
            </w:r>
            <w:proofErr w:type="gramEnd"/>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沪南公路9628号1幢</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24</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新场</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仁义路299号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25</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江镇</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江明路200号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26</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proofErr w:type="gramStart"/>
            <w:r>
              <w:rPr>
                <w:rFonts w:ascii="宋体" w:hAnsi="宋体" w:hint="eastAsia"/>
                <w:color w:val="000000"/>
                <w:kern w:val="0"/>
                <w:sz w:val="24"/>
                <w:szCs w:val="24"/>
              </w:rPr>
              <w:t>祝桥</w:t>
            </w:r>
            <w:proofErr w:type="gramEnd"/>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百熙路39号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27</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东海</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proofErr w:type="gramStart"/>
            <w:r>
              <w:rPr>
                <w:rFonts w:ascii="宋体" w:hAnsi="宋体" w:hint="eastAsia"/>
                <w:color w:val="000000"/>
                <w:kern w:val="0"/>
                <w:sz w:val="24"/>
                <w:szCs w:val="24"/>
              </w:rPr>
              <w:t>盐朝公路</w:t>
            </w:r>
            <w:proofErr w:type="gramEnd"/>
            <w:r>
              <w:rPr>
                <w:rFonts w:ascii="宋体" w:hAnsi="宋体" w:hint="eastAsia"/>
                <w:color w:val="000000"/>
                <w:kern w:val="0"/>
                <w:sz w:val="24"/>
                <w:szCs w:val="24"/>
              </w:rPr>
              <w:t>835号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28</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proofErr w:type="gramStart"/>
            <w:r>
              <w:rPr>
                <w:rFonts w:ascii="宋体" w:hAnsi="宋体" w:hint="eastAsia"/>
                <w:color w:val="000000"/>
                <w:kern w:val="0"/>
                <w:sz w:val="24"/>
                <w:szCs w:val="24"/>
              </w:rPr>
              <w:t>宣桥</w:t>
            </w:r>
            <w:proofErr w:type="gramEnd"/>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下盐路3688号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29</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老港</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老港镇建中路110号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30</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拘留所</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惠南镇人民西路538弄128号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31</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1134" w:type="dxa"/>
            <w:vMerge w:val="restart"/>
            <w:tcBorders>
              <w:top w:val="nil"/>
              <w:left w:val="nil"/>
              <w:bottom w:val="single" w:sz="8" w:space="0" w:color="000000"/>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临港区域</w:t>
            </w: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临港新片区管理支队</w:t>
            </w:r>
          </w:p>
        </w:tc>
        <w:tc>
          <w:tcPr>
            <w:tcW w:w="3118" w:type="dxa"/>
            <w:vMerge w:val="restart"/>
            <w:tcBorders>
              <w:top w:val="nil"/>
              <w:left w:val="nil"/>
              <w:bottom w:val="single" w:sz="8" w:space="0" w:color="000000"/>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紫荆花路88号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32</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临港高校</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33</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临港新城</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环湖西三路565号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34</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大团</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proofErr w:type="gramStart"/>
            <w:r>
              <w:rPr>
                <w:rFonts w:ascii="宋体" w:hAnsi="宋体" w:hint="eastAsia"/>
                <w:color w:val="000000"/>
                <w:kern w:val="0"/>
                <w:sz w:val="24"/>
                <w:szCs w:val="24"/>
              </w:rPr>
              <w:t>永旺路288号</w:t>
            </w:r>
            <w:proofErr w:type="gramEnd"/>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lastRenderedPageBreak/>
              <w:t>35</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书院</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proofErr w:type="gramStart"/>
            <w:r>
              <w:rPr>
                <w:rFonts w:ascii="宋体" w:hAnsi="宋体" w:hint="eastAsia"/>
                <w:color w:val="000000"/>
                <w:kern w:val="0"/>
                <w:sz w:val="24"/>
                <w:szCs w:val="24"/>
              </w:rPr>
              <w:t>新府路</w:t>
            </w:r>
            <w:proofErr w:type="gramEnd"/>
            <w:r>
              <w:rPr>
                <w:rFonts w:ascii="宋体" w:hAnsi="宋体" w:hint="eastAsia"/>
                <w:color w:val="000000"/>
                <w:kern w:val="0"/>
                <w:sz w:val="24"/>
                <w:szCs w:val="24"/>
              </w:rPr>
              <w:t>75号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36</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万祥</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茂盛路170号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37</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泥城</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proofErr w:type="gramStart"/>
            <w:r>
              <w:rPr>
                <w:rFonts w:ascii="宋体" w:hAnsi="宋体" w:hint="eastAsia"/>
                <w:color w:val="000000"/>
                <w:kern w:val="0"/>
                <w:sz w:val="24"/>
                <w:szCs w:val="24"/>
              </w:rPr>
              <w:t>鸿音路</w:t>
            </w:r>
            <w:proofErr w:type="gramEnd"/>
            <w:r>
              <w:rPr>
                <w:rFonts w:ascii="宋体" w:hAnsi="宋体" w:hint="eastAsia"/>
                <w:color w:val="000000"/>
                <w:kern w:val="0"/>
                <w:sz w:val="24"/>
                <w:szCs w:val="24"/>
              </w:rPr>
              <w:t>3138弄6号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38</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彭镇</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马五公路471号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39</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芦潮港</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芦潮港路1728号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40</w:t>
            </w:r>
          </w:p>
        </w:tc>
        <w:tc>
          <w:tcPr>
            <w:tcW w:w="715" w:type="dxa"/>
            <w:vMerge w:val="restart"/>
            <w:tcBorders>
              <w:top w:val="nil"/>
              <w:left w:val="nil"/>
              <w:bottom w:val="single" w:sz="8" w:space="0" w:color="000000"/>
              <w:right w:val="single" w:sz="8" w:space="0" w:color="auto"/>
            </w:tcBorders>
            <w:vAlign w:val="center"/>
          </w:tcPr>
          <w:p w:rsidR="00D255F6" w:rsidRDefault="00D255F6" w:rsidP="00CA6CAF">
            <w:pPr>
              <w:widowControl/>
              <w:jc w:val="center"/>
              <w:rPr>
                <w:rFonts w:ascii="宋体" w:hAnsi="宋体"/>
                <w:color w:val="000000"/>
                <w:kern w:val="0"/>
                <w:sz w:val="24"/>
                <w:szCs w:val="24"/>
              </w:rPr>
            </w:pPr>
          </w:p>
        </w:tc>
        <w:tc>
          <w:tcPr>
            <w:tcW w:w="1134"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严中路</w:t>
            </w: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督审支队</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严中路255号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41</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1134" w:type="dxa"/>
            <w:vMerge w:val="restart"/>
            <w:tcBorders>
              <w:top w:val="nil"/>
              <w:left w:val="nil"/>
              <w:bottom w:val="single" w:sz="8" w:space="0" w:color="000000"/>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康桥大院1</w:t>
            </w: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治安支队</w:t>
            </w:r>
          </w:p>
        </w:tc>
        <w:tc>
          <w:tcPr>
            <w:tcW w:w="3118" w:type="dxa"/>
            <w:vMerge w:val="restart"/>
            <w:tcBorders>
              <w:top w:val="nil"/>
              <w:left w:val="nil"/>
              <w:bottom w:val="single" w:sz="8" w:space="0" w:color="000000"/>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康桥路1720号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42</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经</w:t>
            </w:r>
            <w:proofErr w:type="gramStart"/>
            <w:r>
              <w:rPr>
                <w:rFonts w:ascii="宋体" w:hAnsi="宋体" w:hint="eastAsia"/>
                <w:color w:val="000000"/>
                <w:kern w:val="0"/>
                <w:sz w:val="24"/>
                <w:szCs w:val="24"/>
              </w:rPr>
              <w:t>侦</w:t>
            </w:r>
            <w:proofErr w:type="gramEnd"/>
            <w:r>
              <w:rPr>
                <w:rFonts w:ascii="宋体" w:hAnsi="宋体" w:hint="eastAsia"/>
                <w:color w:val="000000"/>
                <w:kern w:val="0"/>
                <w:sz w:val="24"/>
                <w:szCs w:val="24"/>
              </w:rPr>
              <w:t>支队</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43</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人口办</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44</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1134" w:type="dxa"/>
            <w:vMerge w:val="restart"/>
            <w:tcBorders>
              <w:top w:val="nil"/>
              <w:left w:val="nil"/>
              <w:bottom w:val="single" w:sz="8" w:space="0" w:color="000000"/>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康桥大院2</w:t>
            </w: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刑侦支队</w:t>
            </w:r>
          </w:p>
        </w:tc>
        <w:tc>
          <w:tcPr>
            <w:tcW w:w="3118" w:type="dxa"/>
            <w:vMerge w:val="restart"/>
            <w:tcBorders>
              <w:top w:val="nil"/>
              <w:left w:val="nil"/>
              <w:bottom w:val="single" w:sz="8" w:space="0" w:color="000000"/>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康桥路1800号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45</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有关单位三</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46</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1134"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金桥大院</w:t>
            </w: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特警支队</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杨高中路100号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47</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1134"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张江大院</w:t>
            </w: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交警支队</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龙东大道1920号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48</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1134" w:type="dxa"/>
            <w:vMerge w:val="restart"/>
            <w:tcBorders>
              <w:top w:val="nil"/>
              <w:left w:val="nil"/>
              <w:bottom w:val="single" w:sz="8" w:space="0" w:color="000000"/>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交警支队</w:t>
            </w: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交警支队</w:t>
            </w:r>
            <w:proofErr w:type="gramStart"/>
            <w:r>
              <w:rPr>
                <w:rFonts w:ascii="宋体" w:hAnsi="宋体" w:hint="eastAsia"/>
                <w:color w:val="000000"/>
                <w:kern w:val="0"/>
                <w:sz w:val="24"/>
                <w:szCs w:val="24"/>
              </w:rPr>
              <w:t>一</w:t>
            </w:r>
            <w:proofErr w:type="gramEnd"/>
            <w:r>
              <w:rPr>
                <w:rFonts w:ascii="宋体" w:hAnsi="宋体" w:hint="eastAsia"/>
                <w:color w:val="000000"/>
                <w:kern w:val="0"/>
                <w:sz w:val="24"/>
                <w:szCs w:val="24"/>
              </w:rPr>
              <w:t>大队</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罗山路658号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49</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交警支队二大队</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昌里东路181号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50</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交警支队三大队</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proofErr w:type="gramStart"/>
            <w:r>
              <w:rPr>
                <w:rFonts w:ascii="宋体" w:hAnsi="宋体" w:hint="eastAsia"/>
                <w:color w:val="000000"/>
                <w:kern w:val="0"/>
                <w:sz w:val="24"/>
                <w:szCs w:val="24"/>
              </w:rPr>
              <w:t>航津路</w:t>
            </w:r>
            <w:proofErr w:type="gramEnd"/>
            <w:r>
              <w:rPr>
                <w:rFonts w:ascii="宋体" w:hAnsi="宋体" w:hint="eastAsia"/>
                <w:color w:val="000000"/>
                <w:kern w:val="0"/>
                <w:sz w:val="24"/>
                <w:szCs w:val="24"/>
              </w:rPr>
              <w:t>336号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51</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交警支队四大队</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华夏东路2077号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52</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交警支队五大队</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proofErr w:type="gramStart"/>
            <w:r>
              <w:rPr>
                <w:rFonts w:ascii="宋体" w:hAnsi="宋体" w:hint="eastAsia"/>
                <w:color w:val="000000"/>
                <w:kern w:val="0"/>
                <w:sz w:val="24"/>
                <w:szCs w:val="24"/>
              </w:rPr>
              <w:t>和佳路</w:t>
            </w:r>
            <w:proofErr w:type="gramEnd"/>
            <w:r>
              <w:rPr>
                <w:rFonts w:ascii="宋体" w:hAnsi="宋体" w:hint="eastAsia"/>
                <w:color w:val="000000"/>
                <w:kern w:val="0"/>
                <w:sz w:val="24"/>
                <w:szCs w:val="24"/>
              </w:rPr>
              <w:t>18号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53</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交警支队六大队</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周东南路35号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54</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交警支队七大队</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proofErr w:type="gramStart"/>
            <w:r>
              <w:rPr>
                <w:rFonts w:ascii="宋体" w:hAnsi="宋体" w:hint="eastAsia"/>
                <w:color w:val="000000"/>
                <w:kern w:val="0"/>
                <w:sz w:val="24"/>
                <w:szCs w:val="24"/>
              </w:rPr>
              <w:t>宣夏路</w:t>
            </w:r>
            <w:proofErr w:type="gramEnd"/>
            <w:r>
              <w:rPr>
                <w:rFonts w:ascii="宋体" w:hAnsi="宋体" w:hint="eastAsia"/>
                <w:color w:val="000000"/>
                <w:kern w:val="0"/>
                <w:sz w:val="24"/>
                <w:szCs w:val="24"/>
              </w:rPr>
              <w:t>526号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55</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交警支队机动大队</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浦三路60号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56</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交警支队高速大队</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迎宾大道4951号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57</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1134" w:type="dxa"/>
            <w:vMerge w:val="restart"/>
            <w:tcBorders>
              <w:top w:val="nil"/>
              <w:left w:val="nil"/>
              <w:bottom w:val="single" w:sz="8" w:space="0" w:color="000000"/>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川沙区域</w:t>
            </w: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川沙</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平川路333号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58</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黄楼</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川周公路6429号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59</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六团</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川</w:t>
            </w:r>
            <w:proofErr w:type="gramStart"/>
            <w:r>
              <w:rPr>
                <w:rFonts w:ascii="宋体" w:hAnsi="宋体" w:hint="eastAsia"/>
                <w:color w:val="000000"/>
                <w:kern w:val="0"/>
                <w:sz w:val="24"/>
                <w:szCs w:val="24"/>
              </w:rPr>
              <w:t>六公路</w:t>
            </w:r>
            <w:proofErr w:type="gramEnd"/>
            <w:r>
              <w:rPr>
                <w:rFonts w:ascii="宋体" w:hAnsi="宋体" w:hint="eastAsia"/>
                <w:color w:val="000000"/>
                <w:kern w:val="0"/>
                <w:sz w:val="24"/>
                <w:szCs w:val="24"/>
              </w:rPr>
              <w:t>1615号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60</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张江</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张江路39号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61</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孙桥</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横</w:t>
            </w:r>
            <w:proofErr w:type="gramStart"/>
            <w:r>
              <w:rPr>
                <w:rFonts w:ascii="宋体" w:hAnsi="宋体" w:hint="eastAsia"/>
                <w:color w:val="000000"/>
                <w:kern w:val="0"/>
                <w:sz w:val="24"/>
                <w:szCs w:val="24"/>
              </w:rPr>
              <w:t>沔</w:t>
            </w:r>
            <w:proofErr w:type="gramEnd"/>
            <w:r>
              <w:rPr>
                <w:rFonts w:ascii="宋体" w:hAnsi="宋体" w:hint="eastAsia"/>
                <w:color w:val="000000"/>
                <w:kern w:val="0"/>
                <w:sz w:val="24"/>
                <w:szCs w:val="24"/>
              </w:rPr>
              <w:t>江路52号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62</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唐镇</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创新中路99号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63</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王港</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proofErr w:type="gramStart"/>
            <w:r>
              <w:rPr>
                <w:rFonts w:ascii="宋体" w:hAnsi="宋体" w:hint="eastAsia"/>
                <w:color w:val="000000"/>
                <w:kern w:val="0"/>
                <w:sz w:val="24"/>
                <w:szCs w:val="24"/>
              </w:rPr>
              <w:t>新雅路</w:t>
            </w:r>
            <w:proofErr w:type="gramEnd"/>
            <w:r>
              <w:rPr>
                <w:rFonts w:ascii="宋体" w:hAnsi="宋体" w:hint="eastAsia"/>
                <w:color w:val="000000"/>
                <w:kern w:val="0"/>
                <w:sz w:val="24"/>
                <w:szCs w:val="24"/>
              </w:rPr>
              <w:t>200号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64</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合庆</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前哨路160号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65</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蔡路</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塘东路266号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66</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张江高校</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牛顿路111号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lastRenderedPageBreak/>
              <w:t>67</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水上治安</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川杨河路1555号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68</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看守所</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华益路351号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69</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出入境</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proofErr w:type="gramStart"/>
            <w:r>
              <w:rPr>
                <w:rFonts w:ascii="宋体" w:hAnsi="宋体" w:hint="eastAsia"/>
                <w:color w:val="000000"/>
                <w:kern w:val="0"/>
                <w:sz w:val="24"/>
                <w:szCs w:val="24"/>
              </w:rPr>
              <w:t>环科路</w:t>
            </w:r>
            <w:proofErr w:type="gramEnd"/>
            <w:r>
              <w:rPr>
                <w:rFonts w:ascii="宋体" w:hAnsi="宋体" w:hint="eastAsia"/>
                <w:color w:val="000000"/>
                <w:kern w:val="0"/>
                <w:sz w:val="24"/>
                <w:szCs w:val="24"/>
              </w:rPr>
              <w:t>999弄21号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70</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度假区管理支队</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申迪南路100号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71</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1134" w:type="dxa"/>
            <w:vMerge w:val="restart"/>
            <w:tcBorders>
              <w:top w:val="nil"/>
              <w:left w:val="nil"/>
              <w:bottom w:val="single" w:sz="8" w:space="0" w:color="000000"/>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proofErr w:type="gramStart"/>
            <w:r>
              <w:rPr>
                <w:rFonts w:ascii="宋体" w:hAnsi="宋体" w:hint="eastAsia"/>
                <w:color w:val="000000"/>
                <w:kern w:val="0"/>
                <w:sz w:val="24"/>
                <w:szCs w:val="24"/>
              </w:rPr>
              <w:t>综保区</w:t>
            </w:r>
            <w:proofErr w:type="gramEnd"/>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综合保税区管理支队</w:t>
            </w:r>
          </w:p>
        </w:tc>
        <w:tc>
          <w:tcPr>
            <w:tcW w:w="3118" w:type="dxa"/>
            <w:vMerge w:val="restart"/>
            <w:tcBorders>
              <w:top w:val="nil"/>
              <w:left w:val="nil"/>
              <w:bottom w:val="single" w:sz="8" w:space="0" w:color="000000"/>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日京路38号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72</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外高桥保税区治安派出所</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73</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外高桥保税区物流园区治安派出所</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74</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机场综合保税区治安派出所</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75</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1134" w:type="dxa"/>
            <w:vMerge w:val="restart"/>
            <w:tcBorders>
              <w:top w:val="nil"/>
              <w:left w:val="nil"/>
              <w:bottom w:val="single" w:sz="8" w:space="0" w:color="000000"/>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外高桥区域</w:t>
            </w: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沪东新村</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proofErr w:type="gramStart"/>
            <w:r>
              <w:rPr>
                <w:rFonts w:ascii="宋体" w:hAnsi="宋体" w:hint="eastAsia"/>
                <w:color w:val="000000"/>
                <w:kern w:val="0"/>
                <w:sz w:val="24"/>
                <w:szCs w:val="24"/>
              </w:rPr>
              <w:t>兰城路</w:t>
            </w:r>
            <w:proofErr w:type="gramEnd"/>
            <w:r>
              <w:rPr>
                <w:rFonts w:ascii="宋体" w:hAnsi="宋体" w:hint="eastAsia"/>
                <w:color w:val="000000"/>
                <w:kern w:val="0"/>
                <w:sz w:val="24"/>
                <w:szCs w:val="24"/>
              </w:rPr>
              <w:t>265号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76</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proofErr w:type="gramStart"/>
            <w:r>
              <w:rPr>
                <w:rFonts w:ascii="宋体" w:hAnsi="宋体" w:hint="eastAsia"/>
                <w:color w:val="000000"/>
                <w:kern w:val="0"/>
                <w:sz w:val="24"/>
                <w:szCs w:val="24"/>
              </w:rPr>
              <w:t>浦兴路</w:t>
            </w:r>
            <w:proofErr w:type="gramEnd"/>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张杨北路588弄90号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77</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金桥</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永宁路124号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78</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金桥治安</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杨高中路789号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79</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proofErr w:type="gramStart"/>
            <w:r>
              <w:rPr>
                <w:rFonts w:ascii="宋体" w:hAnsi="宋体" w:hint="eastAsia"/>
                <w:color w:val="000000"/>
                <w:kern w:val="0"/>
                <w:sz w:val="24"/>
                <w:szCs w:val="24"/>
              </w:rPr>
              <w:t>顾路</w:t>
            </w:r>
            <w:proofErr w:type="gramEnd"/>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proofErr w:type="gramStart"/>
            <w:r>
              <w:rPr>
                <w:rFonts w:ascii="宋体" w:hAnsi="宋体" w:hint="eastAsia"/>
                <w:color w:val="000000"/>
                <w:kern w:val="0"/>
                <w:sz w:val="24"/>
                <w:szCs w:val="24"/>
              </w:rPr>
              <w:t>金钻路855号</w:t>
            </w:r>
            <w:proofErr w:type="gramEnd"/>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80</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龚路</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龚丰路295号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81</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高桥</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草高支路666号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82</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凌桥</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proofErr w:type="gramStart"/>
            <w:r>
              <w:rPr>
                <w:rFonts w:ascii="宋体" w:hAnsi="宋体" w:hint="eastAsia"/>
                <w:color w:val="000000"/>
                <w:kern w:val="0"/>
                <w:sz w:val="24"/>
                <w:szCs w:val="24"/>
              </w:rPr>
              <w:t>展凌路</w:t>
            </w:r>
            <w:proofErr w:type="gramEnd"/>
            <w:r>
              <w:rPr>
                <w:rFonts w:ascii="宋体" w:hAnsi="宋体" w:hint="eastAsia"/>
                <w:color w:val="000000"/>
                <w:kern w:val="0"/>
                <w:sz w:val="24"/>
                <w:szCs w:val="24"/>
              </w:rPr>
              <w:t>359号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83</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高东</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光明路728号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84</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杨园</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新园路388号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85</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高行</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新行路330号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86</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1134" w:type="dxa"/>
            <w:vMerge w:val="restart"/>
            <w:tcBorders>
              <w:top w:val="nil"/>
              <w:left w:val="nil"/>
              <w:bottom w:val="nil"/>
              <w:right w:val="single" w:sz="8" w:space="0" w:color="auto"/>
            </w:tcBorders>
            <w:noWrap/>
            <w:vAlign w:val="center"/>
            <w:hideMark/>
          </w:tcPr>
          <w:p w:rsidR="00D255F6" w:rsidRDefault="00D255F6" w:rsidP="00CA6CAF">
            <w:pPr>
              <w:jc w:val="center"/>
              <w:rPr>
                <w:rFonts w:ascii="宋体" w:hAnsi="宋体"/>
                <w:color w:val="000000"/>
                <w:kern w:val="0"/>
                <w:sz w:val="24"/>
                <w:szCs w:val="24"/>
              </w:rPr>
            </w:pPr>
            <w:r>
              <w:rPr>
                <w:rFonts w:ascii="宋体" w:hAnsi="宋体" w:hint="eastAsia"/>
                <w:color w:val="000000"/>
                <w:kern w:val="0"/>
                <w:sz w:val="24"/>
                <w:szCs w:val="24"/>
              </w:rPr>
              <w:t>三</w:t>
            </w:r>
            <w:proofErr w:type="gramStart"/>
            <w:r>
              <w:rPr>
                <w:rFonts w:ascii="宋体" w:hAnsi="宋体" w:hint="eastAsia"/>
                <w:color w:val="000000"/>
                <w:kern w:val="0"/>
                <w:sz w:val="24"/>
                <w:szCs w:val="24"/>
              </w:rPr>
              <w:t>林区域</w:t>
            </w:r>
            <w:proofErr w:type="gramEnd"/>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一站式办案中心</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proofErr w:type="gramStart"/>
            <w:r>
              <w:rPr>
                <w:rFonts w:ascii="宋体" w:hAnsi="宋体" w:hint="eastAsia"/>
                <w:color w:val="000000"/>
                <w:kern w:val="0"/>
                <w:sz w:val="24"/>
                <w:szCs w:val="24"/>
              </w:rPr>
              <w:t>鹤恒路</w:t>
            </w:r>
            <w:proofErr w:type="gramEnd"/>
            <w:r>
              <w:rPr>
                <w:rFonts w:ascii="宋体" w:hAnsi="宋体" w:hint="eastAsia"/>
                <w:color w:val="000000"/>
                <w:kern w:val="0"/>
                <w:sz w:val="24"/>
                <w:szCs w:val="24"/>
              </w:rPr>
              <w:t>668弄2号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87</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nil"/>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东明路</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南林路738号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88</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nil"/>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北</w:t>
            </w:r>
            <w:proofErr w:type="gramStart"/>
            <w:r>
              <w:rPr>
                <w:rFonts w:ascii="宋体" w:hAnsi="宋体" w:hint="eastAsia"/>
                <w:color w:val="000000"/>
                <w:kern w:val="0"/>
                <w:sz w:val="24"/>
                <w:szCs w:val="24"/>
              </w:rPr>
              <w:t>蔡</w:t>
            </w:r>
            <w:proofErr w:type="gramEnd"/>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proofErr w:type="gramStart"/>
            <w:r>
              <w:rPr>
                <w:rFonts w:ascii="宋体" w:hAnsi="宋体" w:hint="eastAsia"/>
                <w:color w:val="000000"/>
                <w:kern w:val="0"/>
                <w:sz w:val="24"/>
                <w:szCs w:val="24"/>
              </w:rPr>
              <w:t>鹏春路</w:t>
            </w:r>
            <w:proofErr w:type="gramEnd"/>
            <w:r>
              <w:rPr>
                <w:rFonts w:ascii="宋体" w:hAnsi="宋体" w:hint="eastAsia"/>
                <w:color w:val="000000"/>
                <w:kern w:val="0"/>
                <w:sz w:val="24"/>
                <w:szCs w:val="24"/>
              </w:rPr>
              <w:t>100号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89</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nil"/>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六里</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下南路399号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90</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nil"/>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三林</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三林路111号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91</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nil"/>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杨思</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东明路2288号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92</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nil"/>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永泰路</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永泰路1956号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93</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nil"/>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康桥</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proofErr w:type="gramStart"/>
            <w:r>
              <w:rPr>
                <w:rFonts w:ascii="宋体" w:hAnsi="宋体" w:hint="eastAsia"/>
                <w:color w:val="000000"/>
                <w:kern w:val="0"/>
                <w:sz w:val="24"/>
                <w:szCs w:val="24"/>
              </w:rPr>
              <w:t>秀浦路</w:t>
            </w:r>
            <w:proofErr w:type="gramEnd"/>
            <w:r>
              <w:rPr>
                <w:rFonts w:ascii="宋体" w:hAnsi="宋体" w:hint="eastAsia"/>
                <w:color w:val="000000"/>
                <w:kern w:val="0"/>
                <w:sz w:val="24"/>
                <w:szCs w:val="24"/>
              </w:rPr>
              <w:t>1166号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94</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nil"/>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横</w:t>
            </w:r>
            <w:proofErr w:type="gramStart"/>
            <w:r>
              <w:rPr>
                <w:rFonts w:ascii="宋体" w:hAnsi="宋体" w:hint="eastAsia"/>
                <w:color w:val="000000"/>
                <w:kern w:val="0"/>
                <w:sz w:val="24"/>
                <w:szCs w:val="24"/>
              </w:rPr>
              <w:t>沔</w:t>
            </w:r>
            <w:proofErr w:type="gramEnd"/>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proofErr w:type="gramStart"/>
            <w:r>
              <w:rPr>
                <w:rFonts w:ascii="宋体" w:hAnsi="宋体" w:hint="eastAsia"/>
                <w:color w:val="000000"/>
                <w:kern w:val="0"/>
                <w:sz w:val="24"/>
                <w:szCs w:val="24"/>
              </w:rPr>
              <w:t>秀浦路</w:t>
            </w:r>
            <w:proofErr w:type="gramEnd"/>
            <w:r>
              <w:rPr>
                <w:rFonts w:ascii="宋体" w:hAnsi="宋体" w:hint="eastAsia"/>
                <w:color w:val="000000"/>
                <w:kern w:val="0"/>
                <w:sz w:val="24"/>
                <w:szCs w:val="24"/>
              </w:rPr>
              <w:t>2599号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95</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nil"/>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周浦</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周东南路33号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96</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nil"/>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周东</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proofErr w:type="gramStart"/>
            <w:r>
              <w:rPr>
                <w:rFonts w:ascii="宋体" w:hAnsi="宋体" w:hint="eastAsia"/>
                <w:color w:val="000000"/>
                <w:kern w:val="0"/>
                <w:sz w:val="24"/>
                <w:szCs w:val="24"/>
              </w:rPr>
              <w:t>周祝公路</w:t>
            </w:r>
            <w:proofErr w:type="gramEnd"/>
            <w:r>
              <w:rPr>
                <w:rFonts w:ascii="宋体" w:hAnsi="宋体" w:hint="eastAsia"/>
                <w:color w:val="000000"/>
                <w:kern w:val="0"/>
                <w:sz w:val="24"/>
                <w:szCs w:val="24"/>
              </w:rPr>
              <w:t>1001号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97</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nil"/>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前滩</w:t>
            </w:r>
          </w:p>
        </w:tc>
        <w:tc>
          <w:tcPr>
            <w:tcW w:w="3118" w:type="dxa"/>
            <w:vMerge w:val="restart"/>
            <w:tcBorders>
              <w:top w:val="nil"/>
              <w:left w:val="nil"/>
              <w:bottom w:val="single" w:sz="8" w:space="0" w:color="000000"/>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proofErr w:type="gramStart"/>
            <w:r>
              <w:rPr>
                <w:rFonts w:ascii="宋体" w:hAnsi="宋体" w:hint="eastAsia"/>
                <w:color w:val="000000"/>
                <w:kern w:val="0"/>
                <w:sz w:val="24"/>
                <w:szCs w:val="24"/>
              </w:rPr>
              <w:t>前茂路</w:t>
            </w:r>
            <w:proofErr w:type="gramEnd"/>
            <w:r>
              <w:rPr>
                <w:rFonts w:ascii="宋体" w:hAnsi="宋体" w:hint="eastAsia"/>
                <w:color w:val="000000"/>
                <w:kern w:val="0"/>
                <w:sz w:val="24"/>
                <w:szCs w:val="24"/>
              </w:rPr>
              <w:t>99弄1号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98</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nil"/>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有关单位二</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99</w:t>
            </w:r>
          </w:p>
        </w:tc>
        <w:tc>
          <w:tcPr>
            <w:tcW w:w="0" w:type="auto"/>
            <w:vMerge/>
            <w:tcBorders>
              <w:top w:val="nil"/>
              <w:left w:val="nil"/>
              <w:bottom w:val="single" w:sz="8" w:space="0" w:color="000000"/>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nil"/>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航头</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航头路1528弄16号</w:t>
            </w:r>
          </w:p>
        </w:tc>
      </w:tr>
      <w:tr w:rsidR="00D255F6" w:rsidTr="00CA6CAF">
        <w:trPr>
          <w:trHeight w:val="270"/>
        </w:trPr>
        <w:tc>
          <w:tcPr>
            <w:tcW w:w="703" w:type="dxa"/>
            <w:tcBorders>
              <w:top w:val="nil"/>
              <w:left w:val="single" w:sz="8" w:space="0" w:color="auto"/>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lastRenderedPageBreak/>
              <w:t>100</w:t>
            </w:r>
          </w:p>
        </w:tc>
        <w:tc>
          <w:tcPr>
            <w:tcW w:w="0" w:type="auto"/>
            <w:vMerge/>
            <w:tcBorders>
              <w:top w:val="nil"/>
              <w:left w:val="nil"/>
              <w:bottom w:val="single" w:sz="8" w:space="0" w:color="auto"/>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0" w:type="auto"/>
            <w:vMerge/>
            <w:tcBorders>
              <w:top w:val="nil"/>
              <w:left w:val="nil"/>
              <w:bottom w:val="single" w:sz="8" w:space="0" w:color="auto"/>
              <w:right w:val="single" w:sz="8" w:space="0" w:color="auto"/>
            </w:tcBorders>
            <w:vAlign w:val="center"/>
            <w:hideMark/>
          </w:tcPr>
          <w:p w:rsidR="00D255F6" w:rsidRDefault="00D255F6" w:rsidP="00CA6CAF">
            <w:pPr>
              <w:widowControl/>
              <w:jc w:val="left"/>
              <w:rPr>
                <w:rFonts w:ascii="宋体" w:hAnsi="宋体"/>
                <w:color w:val="000000"/>
                <w:kern w:val="0"/>
                <w:sz w:val="24"/>
                <w:szCs w:val="24"/>
              </w:rPr>
            </w:pPr>
          </w:p>
        </w:tc>
        <w:tc>
          <w:tcPr>
            <w:tcW w:w="3119"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r>
              <w:rPr>
                <w:rFonts w:ascii="宋体" w:hAnsi="宋体" w:hint="eastAsia"/>
                <w:color w:val="000000"/>
                <w:kern w:val="0"/>
                <w:sz w:val="24"/>
                <w:szCs w:val="24"/>
              </w:rPr>
              <w:t>航城</w:t>
            </w:r>
          </w:p>
        </w:tc>
        <w:tc>
          <w:tcPr>
            <w:tcW w:w="3118" w:type="dxa"/>
            <w:tcBorders>
              <w:top w:val="nil"/>
              <w:left w:val="nil"/>
              <w:bottom w:val="single" w:sz="8" w:space="0" w:color="auto"/>
              <w:right w:val="single" w:sz="8" w:space="0" w:color="auto"/>
            </w:tcBorders>
            <w:noWrap/>
            <w:vAlign w:val="center"/>
            <w:hideMark/>
          </w:tcPr>
          <w:p w:rsidR="00D255F6" w:rsidRDefault="00D255F6" w:rsidP="00CA6CAF">
            <w:pPr>
              <w:widowControl/>
              <w:jc w:val="center"/>
              <w:rPr>
                <w:rFonts w:ascii="宋体" w:hAnsi="宋体"/>
                <w:color w:val="000000"/>
                <w:kern w:val="0"/>
                <w:sz w:val="24"/>
                <w:szCs w:val="24"/>
              </w:rPr>
            </w:pPr>
            <w:proofErr w:type="gramStart"/>
            <w:r>
              <w:rPr>
                <w:rFonts w:ascii="宋体" w:hAnsi="宋体" w:hint="eastAsia"/>
                <w:color w:val="000000"/>
                <w:kern w:val="0"/>
                <w:sz w:val="24"/>
                <w:szCs w:val="24"/>
              </w:rPr>
              <w:t>鹤恒路</w:t>
            </w:r>
            <w:proofErr w:type="gramEnd"/>
            <w:r>
              <w:rPr>
                <w:rFonts w:ascii="宋体" w:hAnsi="宋体" w:hint="eastAsia"/>
                <w:color w:val="000000"/>
                <w:kern w:val="0"/>
                <w:sz w:val="24"/>
                <w:szCs w:val="24"/>
              </w:rPr>
              <w:t>668弄1号</w:t>
            </w:r>
          </w:p>
        </w:tc>
      </w:tr>
    </w:tbl>
    <w:p w:rsidR="006F1621" w:rsidRPr="00D255F6" w:rsidRDefault="006F1621" w:rsidP="006F1621">
      <w:pPr>
        <w:snapToGrid w:val="0"/>
        <w:ind w:firstLineChars="200" w:firstLine="442"/>
        <w:rPr>
          <w:b/>
          <w:bCs/>
          <w:sz w:val="22"/>
        </w:rPr>
      </w:pPr>
    </w:p>
    <w:p w:rsidR="006F1621" w:rsidRDefault="006F1621" w:rsidP="006F1621">
      <w:pPr>
        <w:adjustRightInd w:val="0"/>
        <w:snapToGrid w:val="0"/>
        <w:ind w:firstLineChars="200" w:firstLine="442"/>
        <w:jc w:val="left"/>
        <w:outlineLvl w:val="2"/>
        <w:rPr>
          <w:b/>
          <w:color w:val="000000"/>
          <w:sz w:val="22"/>
        </w:rPr>
      </w:pPr>
      <w:bookmarkStart w:id="6" w:name="_Toc216859726"/>
      <w:r>
        <w:rPr>
          <w:b/>
          <w:color w:val="000000"/>
          <w:sz w:val="22"/>
        </w:rPr>
        <w:t xml:space="preserve">4 </w:t>
      </w:r>
      <w:r>
        <w:rPr>
          <w:b/>
          <w:color w:val="000000"/>
          <w:sz w:val="22"/>
        </w:rPr>
        <w:t>招标范围与内容</w:t>
      </w:r>
      <w:bookmarkEnd w:id="6"/>
    </w:p>
    <w:p w:rsidR="006F1621" w:rsidRPr="00282A7D" w:rsidRDefault="006F1621" w:rsidP="006F1621">
      <w:pPr>
        <w:snapToGrid w:val="0"/>
        <w:ind w:firstLineChars="200" w:firstLine="440"/>
        <w:rPr>
          <w:sz w:val="22"/>
        </w:rPr>
      </w:pPr>
      <w:r>
        <w:rPr>
          <w:sz w:val="22"/>
        </w:rPr>
        <w:t>4.</w:t>
      </w:r>
      <w:r>
        <w:rPr>
          <w:rFonts w:hint="eastAsia"/>
          <w:sz w:val="22"/>
        </w:rPr>
        <w:t>1</w:t>
      </w:r>
      <w:r>
        <w:rPr>
          <w:sz w:val="22"/>
        </w:rPr>
        <w:t>项目招标范围及内容：</w:t>
      </w:r>
      <w:r w:rsidRPr="00282A7D">
        <w:rPr>
          <w:rFonts w:hint="eastAsia"/>
          <w:sz w:val="22"/>
        </w:rPr>
        <w:t>本次采购复印纸用于招标单位日常办公、执法文书打印、案件材料复印、档案留存、户籍办理相关文书打印等工作，需满足公安执法场景下的打印清晰度、保密性、耐久性及防伪辅助要求，适配涉密文件打印相关规范。</w:t>
      </w:r>
    </w:p>
    <w:p w:rsidR="006F1621" w:rsidRDefault="006F1621" w:rsidP="006F1621">
      <w:pPr>
        <w:snapToGrid w:val="0"/>
        <w:ind w:firstLineChars="200" w:firstLine="440"/>
        <w:rPr>
          <w:sz w:val="22"/>
        </w:rPr>
      </w:pPr>
      <w:r>
        <w:rPr>
          <w:sz w:val="22"/>
        </w:rPr>
        <w:t>4.</w:t>
      </w:r>
      <w:r>
        <w:rPr>
          <w:rFonts w:hint="eastAsia"/>
          <w:sz w:val="22"/>
        </w:rPr>
        <w:t>2</w:t>
      </w:r>
      <w:r>
        <w:rPr>
          <w:sz w:val="22"/>
        </w:rPr>
        <w:t xml:space="preserve"> </w:t>
      </w:r>
      <w:r>
        <w:rPr>
          <w:sz w:val="22"/>
        </w:rPr>
        <w:t>交付日期：</w:t>
      </w:r>
      <w:r w:rsidRPr="0092750D">
        <w:rPr>
          <w:rFonts w:hint="eastAsia"/>
          <w:sz w:val="22"/>
        </w:rPr>
        <w:t>合同履约期限为合同签订之日起一年，中标方接收到申领需求后，在接到需求后</w:t>
      </w:r>
      <w:r w:rsidRPr="0092750D">
        <w:rPr>
          <w:rFonts w:hint="eastAsia"/>
          <w:sz w:val="22"/>
        </w:rPr>
        <w:t>4</w:t>
      </w:r>
      <w:r w:rsidRPr="0092750D">
        <w:rPr>
          <w:rFonts w:hint="eastAsia"/>
          <w:sz w:val="22"/>
        </w:rPr>
        <w:t>小时内按申领要求保质保量（一次性）送货至指定部门或地点。发生紧急情况或特殊事件时以分局需求为准。</w:t>
      </w:r>
    </w:p>
    <w:p w:rsidR="006F1621" w:rsidRDefault="006F1621" w:rsidP="006F1621">
      <w:pPr>
        <w:adjustRightInd w:val="0"/>
        <w:snapToGrid w:val="0"/>
        <w:ind w:firstLineChars="200" w:firstLine="442"/>
        <w:jc w:val="left"/>
        <w:outlineLvl w:val="2"/>
        <w:rPr>
          <w:b/>
          <w:color w:val="000000"/>
          <w:sz w:val="22"/>
        </w:rPr>
      </w:pPr>
      <w:bookmarkStart w:id="7" w:name="_Toc216859727"/>
      <w:r>
        <w:rPr>
          <w:b/>
          <w:color w:val="000000"/>
          <w:sz w:val="22"/>
        </w:rPr>
        <w:t xml:space="preserve">5 </w:t>
      </w:r>
      <w:r>
        <w:rPr>
          <w:b/>
          <w:color w:val="000000"/>
          <w:sz w:val="22"/>
        </w:rPr>
        <w:t>承包方式</w:t>
      </w:r>
      <w:bookmarkEnd w:id="7"/>
    </w:p>
    <w:p w:rsidR="006F1621" w:rsidRDefault="006F1621" w:rsidP="006F1621">
      <w:pPr>
        <w:snapToGrid w:val="0"/>
        <w:ind w:firstLineChars="200" w:firstLine="440"/>
        <w:rPr>
          <w:sz w:val="22"/>
        </w:rPr>
      </w:pPr>
      <w:r>
        <w:rPr>
          <w:sz w:val="22"/>
        </w:rPr>
        <w:t xml:space="preserve">5.1 </w:t>
      </w:r>
      <w:r>
        <w:rPr>
          <w:sz w:val="22"/>
        </w:rPr>
        <w:t>依据本项目的招标范围和内容，中标人以包工、包料、包质包量、包安全可靠的方式实施</w:t>
      </w:r>
      <w:r>
        <w:rPr>
          <w:rFonts w:hint="eastAsia"/>
          <w:sz w:val="22"/>
        </w:rPr>
        <w:t>总</w:t>
      </w:r>
      <w:r>
        <w:rPr>
          <w:sz w:val="22"/>
        </w:rPr>
        <w:t>承包。</w:t>
      </w:r>
    </w:p>
    <w:p w:rsidR="006F1621" w:rsidRDefault="006F1621" w:rsidP="006F1621">
      <w:pPr>
        <w:snapToGrid w:val="0"/>
        <w:ind w:firstLineChars="200" w:firstLine="440"/>
        <w:rPr>
          <w:sz w:val="22"/>
        </w:rPr>
      </w:pPr>
      <w:r>
        <w:rPr>
          <w:color w:val="000000"/>
          <w:sz w:val="22"/>
        </w:rPr>
        <w:t>5.2</w:t>
      </w:r>
      <w:r>
        <w:rPr>
          <w:color w:val="0000FF"/>
          <w:sz w:val="22"/>
        </w:rPr>
        <w:t>本项目不允许分包。</w:t>
      </w:r>
    </w:p>
    <w:p w:rsidR="006F1621" w:rsidRDefault="006F1621" w:rsidP="006F1621">
      <w:pPr>
        <w:adjustRightInd w:val="0"/>
        <w:snapToGrid w:val="0"/>
        <w:ind w:firstLineChars="200" w:firstLine="442"/>
        <w:jc w:val="left"/>
        <w:outlineLvl w:val="2"/>
        <w:rPr>
          <w:b/>
          <w:color w:val="000000"/>
          <w:sz w:val="22"/>
        </w:rPr>
      </w:pPr>
      <w:bookmarkStart w:id="8" w:name="_Toc216859728"/>
      <w:r>
        <w:rPr>
          <w:b/>
          <w:color w:val="000000"/>
          <w:sz w:val="22"/>
        </w:rPr>
        <w:t xml:space="preserve">6 </w:t>
      </w:r>
      <w:r>
        <w:rPr>
          <w:b/>
          <w:color w:val="000000"/>
          <w:sz w:val="22"/>
        </w:rPr>
        <w:t>合同的签订</w:t>
      </w:r>
      <w:bookmarkEnd w:id="8"/>
    </w:p>
    <w:p w:rsidR="006F1621" w:rsidRDefault="006F1621" w:rsidP="006F1621">
      <w:pPr>
        <w:snapToGrid w:val="0"/>
        <w:ind w:firstLineChars="200" w:firstLine="440"/>
        <w:rPr>
          <w:sz w:val="22"/>
        </w:rPr>
      </w:pPr>
      <w:r>
        <w:rPr>
          <w:sz w:val="22"/>
        </w:rPr>
        <w:t xml:space="preserve">6.1 </w:t>
      </w:r>
      <w:r>
        <w:rPr>
          <w:sz w:val="22"/>
        </w:rPr>
        <w:t>本项目合同的标的、价格、质量及验收标准、考核管理、履约期限等主要条款应当与招标文件和中标人投标文件的内容一致，并互相补充和解释。</w:t>
      </w:r>
    </w:p>
    <w:p w:rsidR="006F1621" w:rsidRDefault="006F1621" w:rsidP="006F1621">
      <w:pPr>
        <w:adjustRightInd w:val="0"/>
        <w:snapToGrid w:val="0"/>
        <w:ind w:firstLineChars="200" w:firstLine="442"/>
        <w:jc w:val="left"/>
        <w:outlineLvl w:val="2"/>
        <w:rPr>
          <w:sz w:val="22"/>
        </w:rPr>
      </w:pPr>
      <w:bookmarkStart w:id="9" w:name="_Toc216859729"/>
      <w:r>
        <w:rPr>
          <w:b/>
          <w:color w:val="000000"/>
          <w:sz w:val="22"/>
        </w:rPr>
        <w:t xml:space="preserve">7 </w:t>
      </w:r>
      <w:r>
        <w:rPr>
          <w:b/>
          <w:color w:val="000000"/>
          <w:sz w:val="22"/>
        </w:rPr>
        <w:t>结算原则和支付方式</w:t>
      </w:r>
      <w:bookmarkEnd w:id="9"/>
    </w:p>
    <w:p w:rsidR="006F1621" w:rsidRDefault="006F1621" w:rsidP="006F1621">
      <w:pPr>
        <w:snapToGrid w:val="0"/>
        <w:ind w:firstLineChars="200" w:firstLine="440"/>
        <w:rPr>
          <w:sz w:val="22"/>
        </w:rPr>
      </w:pPr>
      <w:r>
        <w:rPr>
          <w:sz w:val="22"/>
        </w:rPr>
        <w:t xml:space="preserve">7.1 </w:t>
      </w:r>
      <w:r>
        <w:rPr>
          <w:sz w:val="22"/>
        </w:rPr>
        <w:t>结算原则</w:t>
      </w:r>
    </w:p>
    <w:p w:rsidR="006F1621" w:rsidRDefault="006F1621" w:rsidP="006F1621">
      <w:pPr>
        <w:snapToGrid w:val="0"/>
        <w:ind w:firstLineChars="200" w:firstLine="440"/>
        <w:rPr>
          <w:b/>
          <w:bCs/>
          <w:color w:val="FF0000"/>
          <w:sz w:val="22"/>
          <w:u w:val="wavyHeavy"/>
        </w:rPr>
      </w:pPr>
      <w:r>
        <w:rPr>
          <w:sz w:val="22"/>
        </w:rPr>
        <w:t xml:space="preserve">7.1.1 </w:t>
      </w:r>
    </w:p>
    <w:p w:rsidR="006F1621" w:rsidRDefault="006F1621" w:rsidP="006F1621">
      <w:pPr>
        <w:snapToGrid w:val="0"/>
        <w:ind w:firstLineChars="200" w:firstLine="440"/>
        <w:rPr>
          <w:sz w:val="22"/>
        </w:rPr>
      </w:pPr>
      <w:r>
        <w:rPr>
          <w:sz w:val="22"/>
        </w:rPr>
        <w:t>本项目合同总价不变，采购人不会因人工费、物价、费率、汇率或其他因素（不可抗力除外）的变动而进行调整。</w:t>
      </w:r>
    </w:p>
    <w:p w:rsidR="006F1621" w:rsidRDefault="006F1621" w:rsidP="006F1621">
      <w:pPr>
        <w:snapToGrid w:val="0"/>
        <w:ind w:firstLineChars="200" w:firstLine="440"/>
        <w:rPr>
          <w:sz w:val="22"/>
        </w:rPr>
      </w:pPr>
      <w:r>
        <w:rPr>
          <w:sz w:val="22"/>
        </w:rPr>
        <w:t>7.1.2</w:t>
      </w:r>
      <w:r>
        <w:rPr>
          <w:sz w:val="22"/>
        </w:rPr>
        <w:t>发生设备维修的，如该设备尚在质保期内的，采购人</w:t>
      </w:r>
      <w:proofErr w:type="gramStart"/>
      <w:r>
        <w:rPr>
          <w:sz w:val="22"/>
        </w:rPr>
        <w:t>不</w:t>
      </w:r>
      <w:proofErr w:type="gramEnd"/>
      <w:r>
        <w:rPr>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6F1621" w:rsidRDefault="006F1621" w:rsidP="006F1621">
      <w:pPr>
        <w:snapToGrid w:val="0"/>
        <w:ind w:firstLineChars="200" w:firstLine="440"/>
        <w:rPr>
          <w:sz w:val="22"/>
        </w:rPr>
      </w:pPr>
      <w:r>
        <w:rPr>
          <w:sz w:val="22"/>
        </w:rPr>
        <w:t xml:space="preserve">7.2 </w:t>
      </w:r>
      <w:r>
        <w:rPr>
          <w:sz w:val="22"/>
        </w:rPr>
        <w:t>支付方式</w:t>
      </w:r>
    </w:p>
    <w:p w:rsidR="006F1621" w:rsidRDefault="006F1621" w:rsidP="006F1621">
      <w:pPr>
        <w:snapToGrid w:val="0"/>
        <w:ind w:firstLineChars="200" w:firstLine="440"/>
        <w:rPr>
          <w:sz w:val="22"/>
        </w:rPr>
      </w:pPr>
      <w:r>
        <w:rPr>
          <w:sz w:val="22"/>
        </w:rPr>
        <w:t xml:space="preserve">7.2.1 </w:t>
      </w:r>
      <w:r>
        <w:rPr>
          <w:sz w:val="22"/>
        </w:rPr>
        <w:t>本项目合同金额采用</w:t>
      </w:r>
      <w:r w:rsidRPr="00282A7D">
        <w:rPr>
          <w:rFonts w:hint="eastAsia"/>
          <w:sz w:val="22"/>
        </w:rPr>
        <w:t>分期付款</w:t>
      </w:r>
      <w:r>
        <w:rPr>
          <w:sz w:val="22"/>
        </w:rPr>
        <w:t>方式，在采购人和中标人合同签订，且财政资金到位后，按下款要求支付相应的合同款项。</w:t>
      </w:r>
    </w:p>
    <w:p w:rsidR="006F1621" w:rsidRDefault="006F1621" w:rsidP="006F1621">
      <w:pPr>
        <w:snapToGrid w:val="0"/>
        <w:ind w:firstLineChars="200" w:firstLine="440"/>
        <w:rPr>
          <w:sz w:val="22"/>
        </w:rPr>
      </w:pPr>
      <w:r>
        <w:rPr>
          <w:sz w:val="22"/>
        </w:rPr>
        <w:t>7.2.2</w:t>
      </w:r>
    </w:p>
    <w:p w:rsidR="006F1621" w:rsidRDefault="006F1621" w:rsidP="006F1621">
      <w:pPr>
        <w:snapToGrid w:val="0"/>
        <w:ind w:firstLineChars="200" w:firstLine="440"/>
        <w:rPr>
          <w:b/>
          <w:color w:val="FF0000"/>
          <w:sz w:val="22"/>
        </w:rPr>
      </w:pPr>
      <w:r>
        <w:rPr>
          <w:sz w:val="22"/>
        </w:rPr>
        <w:t>分期付款的时间进度要求和支付比例具体如下：</w:t>
      </w:r>
    </w:p>
    <w:p w:rsidR="006F1621" w:rsidRDefault="006F1621" w:rsidP="006F1621">
      <w:pPr>
        <w:snapToGrid w:val="0"/>
        <w:ind w:firstLineChars="200" w:firstLine="440"/>
        <w:rPr>
          <w:sz w:val="22"/>
        </w:rPr>
      </w:pPr>
      <w:r w:rsidRPr="00282A7D">
        <w:rPr>
          <w:rFonts w:hint="eastAsia"/>
          <w:sz w:val="22"/>
        </w:rPr>
        <w:t>按成交单价和实际数量按实结算，结算周期为三个月结算一次。与供应商核对无误后，根据验收和考核结果，供应商于每次结算三个月后开具发票，用户收到发票后</w:t>
      </w:r>
      <w:r>
        <w:rPr>
          <w:rFonts w:hint="eastAsia"/>
          <w:sz w:val="22"/>
        </w:rPr>
        <w:t>30</w:t>
      </w:r>
      <w:r w:rsidRPr="00282A7D">
        <w:rPr>
          <w:rFonts w:hint="eastAsia"/>
          <w:sz w:val="22"/>
        </w:rPr>
        <w:t xml:space="preserve"> </w:t>
      </w:r>
      <w:r w:rsidRPr="00282A7D">
        <w:rPr>
          <w:rFonts w:hint="eastAsia"/>
          <w:sz w:val="22"/>
        </w:rPr>
        <w:t>日内转账支付结算款项。</w:t>
      </w:r>
      <w:r>
        <w:rPr>
          <w:sz w:val="22"/>
        </w:rPr>
        <w:t xml:space="preserve"> </w:t>
      </w:r>
    </w:p>
    <w:p w:rsidR="006F1621" w:rsidRDefault="006F1621" w:rsidP="006F1621">
      <w:pPr>
        <w:snapToGrid w:val="0"/>
        <w:ind w:firstLineChars="200" w:firstLine="440"/>
        <w:jc w:val="left"/>
        <w:rPr>
          <w:sz w:val="22"/>
        </w:rPr>
      </w:pPr>
      <w:r>
        <w:rPr>
          <w:sz w:val="22"/>
        </w:rPr>
        <w:t>7.3</w:t>
      </w:r>
      <w:r>
        <w:rPr>
          <w:sz w:val="22"/>
        </w:rPr>
        <w:t>中标人因自身原因造成返工的工作量，采购人将不予计量和支付。</w:t>
      </w:r>
    </w:p>
    <w:p w:rsidR="006F1621" w:rsidRDefault="006F1621" w:rsidP="006F1621">
      <w:pPr>
        <w:snapToGrid w:val="0"/>
        <w:ind w:firstLineChars="200" w:firstLine="440"/>
        <w:jc w:val="left"/>
        <w:rPr>
          <w:color w:val="FF0000"/>
          <w:sz w:val="22"/>
        </w:rPr>
      </w:pPr>
      <w:r>
        <w:rPr>
          <w:rFonts w:hint="eastAsia"/>
          <w:color w:val="FF0000"/>
          <w:sz w:val="22"/>
        </w:rPr>
        <w:t>7.4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hint="eastAsia"/>
          <w:color w:val="FF0000"/>
          <w:sz w:val="22"/>
        </w:rPr>
        <w:t>1</w:t>
      </w:r>
      <w:r>
        <w:rPr>
          <w:rFonts w:hint="eastAsia"/>
          <w:color w:val="FF0000"/>
          <w:sz w:val="22"/>
        </w:rPr>
        <w:t>年</w:t>
      </w:r>
      <w:proofErr w:type="gramStart"/>
      <w:r>
        <w:rPr>
          <w:rFonts w:hint="eastAsia"/>
          <w:color w:val="FF0000"/>
          <w:sz w:val="22"/>
        </w:rPr>
        <w:t>期贷款市场</w:t>
      </w:r>
      <w:proofErr w:type="gramEnd"/>
      <w:r>
        <w:rPr>
          <w:rFonts w:hint="eastAsia"/>
          <w:color w:val="FF0000"/>
          <w:sz w:val="22"/>
        </w:rPr>
        <w:t>报价利率。</w:t>
      </w:r>
    </w:p>
    <w:p w:rsidR="006F1621" w:rsidRDefault="006F1621" w:rsidP="006F1621">
      <w:pPr>
        <w:adjustRightInd w:val="0"/>
        <w:snapToGrid w:val="0"/>
        <w:jc w:val="center"/>
        <w:outlineLvl w:val="1"/>
        <w:rPr>
          <w:rFonts w:eastAsia="黑体"/>
          <w:color w:val="000000"/>
          <w:sz w:val="30"/>
          <w:szCs w:val="30"/>
        </w:rPr>
      </w:pPr>
      <w:bookmarkStart w:id="10" w:name="_Toc216859730"/>
      <w:r>
        <w:rPr>
          <w:rFonts w:eastAsia="黑体"/>
          <w:color w:val="000000"/>
          <w:sz w:val="30"/>
          <w:szCs w:val="30"/>
        </w:rPr>
        <w:t>三、技术质量要求</w:t>
      </w:r>
      <w:bookmarkEnd w:id="10"/>
    </w:p>
    <w:p w:rsidR="006F1621" w:rsidRDefault="006F1621" w:rsidP="006F1621">
      <w:pPr>
        <w:adjustRightInd w:val="0"/>
        <w:snapToGrid w:val="0"/>
        <w:ind w:firstLineChars="200" w:firstLine="442"/>
        <w:outlineLvl w:val="2"/>
        <w:rPr>
          <w:b/>
          <w:bCs/>
          <w:sz w:val="22"/>
        </w:rPr>
      </w:pPr>
      <w:bookmarkStart w:id="11" w:name="_Toc476308503"/>
      <w:bookmarkStart w:id="12" w:name="_Toc216859731"/>
      <w:r>
        <w:rPr>
          <w:b/>
          <w:bCs/>
          <w:sz w:val="22"/>
        </w:rPr>
        <w:lastRenderedPageBreak/>
        <w:t xml:space="preserve">8 </w:t>
      </w:r>
      <w:r>
        <w:rPr>
          <w:b/>
          <w:bCs/>
          <w:sz w:val="22"/>
        </w:rPr>
        <w:t>适用技术规范和规范性文件</w:t>
      </w:r>
      <w:bookmarkEnd w:id="11"/>
      <w:bookmarkEnd w:id="12"/>
    </w:p>
    <w:p w:rsidR="006F1621" w:rsidRDefault="006F1621" w:rsidP="006F1621">
      <w:pPr>
        <w:snapToGrid w:val="0"/>
        <w:ind w:firstLineChars="200" w:firstLine="420"/>
        <w:jc w:val="left"/>
        <w:rPr>
          <w:spacing w:val="-2"/>
        </w:rPr>
      </w:pPr>
      <w:r>
        <w:rPr>
          <w:rFonts w:hint="eastAsia"/>
        </w:rPr>
        <w:t>质量指标按复印纸标准（标准号：</w:t>
      </w:r>
      <w:r>
        <w:rPr>
          <w:rFonts w:hint="eastAsia"/>
        </w:rPr>
        <w:t>GB/T</w:t>
      </w:r>
      <w:r>
        <w:rPr>
          <w:rFonts w:hint="eastAsia"/>
          <w:spacing w:val="-27"/>
        </w:rPr>
        <w:t xml:space="preserve"> </w:t>
      </w:r>
      <w:r>
        <w:rPr>
          <w:rFonts w:hint="eastAsia"/>
        </w:rPr>
        <w:t>24988-2020</w:t>
      </w:r>
      <w:r>
        <w:rPr>
          <w:rFonts w:hint="eastAsia"/>
        </w:rPr>
        <w:t>）制定，质量指标的试验方法、检验</w:t>
      </w:r>
      <w:r>
        <w:rPr>
          <w:rFonts w:hint="eastAsia"/>
          <w:spacing w:val="-3"/>
        </w:rPr>
        <w:t>规则也按该标准规定执行。复印纸的其它质量指标应符合</w:t>
      </w:r>
      <w:r>
        <w:rPr>
          <w:rFonts w:hint="eastAsia"/>
          <w:spacing w:val="-3"/>
        </w:rPr>
        <w:t xml:space="preserve"> </w:t>
      </w:r>
      <w:r>
        <w:rPr>
          <w:rFonts w:hint="eastAsia"/>
          <w:spacing w:val="-2"/>
        </w:rPr>
        <w:t>GB/T</w:t>
      </w:r>
      <w:r>
        <w:rPr>
          <w:rFonts w:hint="eastAsia"/>
          <w:spacing w:val="11"/>
        </w:rPr>
        <w:t xml:space="preserve"> </w:t>
      </w:r>
      <w:r>
        <w:rPr>
          <w:rFonts w:hint="eastAsia"/>
          <w:spacing w:val="-2"/>
        </w:rPr>
        <w:t>24988-2020</w:t>
      </w:r>
      <w:r>
        <w:rPr>
          <w:rFonts w:hint="eastAsia"/>
          <w:spacing w:val="-7"/>
        </w:rPr>
        <w:t xml:space="preserve"> </w:t>
      </w:r>
      <w:r>
        <w:rPr>
          <w:rFonts w:hint="eastAsia"/>
          <w:spacing w:val="-7"/>
        </w:rPr>
        <w:t>标准的相应规定，如有</w:t>
      </w:r>
      <w:r>
        <w:rPr>
          <w:rFonts w:hint="eastAsia"/>
          <w:spacing w:val="-2"/>
        </w:rPr>
        <w:t>新标准的话，应该按照新标准执行。</w:t>
      </w:r>
    </w:p>
    <w:p w:rsidR="006F1621" w:rsidRDefault="006F1621" w:rsidP="006F1621">
      <w:pPr>
        <w:snapToGrid w:val="0"/>
        <w:ind w:firstLineChars="200" w:firstLine="440"/>
        <w:jc w:val="left"/>
        <w:rPr>
          <w:sz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6F1621" w:rsidRDefault="006F1621" w:rsidP="006F1621">
      <w:pPr>
        <w:adjustRightInd w:val="0"/>
        <w:snapToGrid w:val="0"/>
        <w:ind w:firstLineChars="200" w:firstLine="442"/>
        <w:outlineLvl w:val="2"/>
        <w:rPr>
          <w:b/>
          <w:bCs/>
          <w:sz w:val="22"/>
        </w:rPr>
      </w:pPr>
      <w:bookmarkStart w:id="13" w:name="_Toc216859732"/>
      <w:r>
        <w:rPr>
          <w:b/>
          <w:bCs/>
          <w:sz w:val="22"/>
        </w:rPr>
        <w:t xml:space="preserve">9 </w:t>
      </w:r>
      <w:r>
        <w:rPr>
          <w:b/>
          <w:bCs/>
          <w:sz w:val="22"/>
        </w:rPr>
        <w:t>招标内容与质量要求</w:t>
      </w:r>
      <w:bookmarkEnd w:id="13"/>
    </w:p>
    <w:p w:rsidR="006F1621" w:rsidRPr="00282A7D" w:rsidRDefault="006F1621" w:rsidP="006F1621">
      <w:pPr>
        <w:snapToGrid w:val="0"/>
        <w:ind w:firstLineChars="200" w:firstLine="440"/>
        <w:rPr>
          <w:sz w:val="22"/>
        </w:rPr>
      </w:pPr>
      <w:r>
        <w:rPr>
          <w:sz w:val="22"/>
        </w:rPr>
        <w:t xml:space="preserve">9.1 </w:t>
      </w:r>
      <w:r>
        <w:rPr>
          <w:sz w:val="22"/>
        </w:rPr>
        <w:t>供货清单</w:t>
      </w:r>
      <w:r>
        <w:rPr>
          <w:rFonts w:hint="eastAsia"/>
          <w:sz w:val="22"/>
        </w:rPr>
        <w:t xml:space="preserve">    </w:t>
      </w:r>
      <w:r>
        <w:rPr>
          <w:rFonts w:hint="eastAsia"/>
          <w:sz w:val="22"/>
        </w:rPr>
        <w:t>数量：</w:t>
      </w:r>
      <w:r w:rsidRPr="00282A7D">
        <w:rPr>
          <w:rFonts w:hint="eastAsia"/>
          <w:sz w:val="22"/>
        </w:rPr>
        <w:t>每包（每包</w:t>
      </w:r>
      <w:r w:rsidRPr="00282A7D">
        <w:rPr>
          <w:rFonts w:hint="eastAsia"/>
          <w:sz w:val="22"/>
        </w:rPr>
        <w:t xml:space="preserve"> 500 </w:t>
      </w:r>
      <w:r w:rsidRPr="00282A7D">
        <w:rPr>
          <w:rFonts w:hint="eastAsia"/>
          <w:sz w:val="22"/>
        </w:rPr>
        <w:t>张）</w:t>
      </w: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603"/>
        <w:gridCol w:w="2261"/>
        <w:gridCol w:w="1124"/>
        <w:gridCol w:w="982"/>
        <w:gridCol w:w="1161"/>
        <w:gridCol w:w="1160"/>
      </w:tblGrid>
      <w:tr w:rsidR="006F1621" w:rsidTr="00CA6CAF">
        <w:trPr>
          <w:trHeight w:val="567"/>
          <w:tblHeader/>
          <w:jc w:val="center"/>
        </w:trPr>
        <w:tc>
          <w:tcPr>
            <w:tcW w:w="850" w:type="dxa"/>
            <w:vAlign w:val="center"/>
          </w:tcPr>
          <w:p w:rsidR="006F1621" w:rsidRDefault="006F1621" w:rsidP="00CA6CAF">
            <w:pPr>
              <w:adjustRightInd w:val="0"/>
              <w:snapToGrid w:val="0"/>
              <w:rPr>
                <w:b/>
                <w:sz w:val="22"/>
              </w:rPr>
            </w:pPr>
            <w:r>
              <w:rPr>
                <w:b/>
                <w:sz w:val="22"/>
              </w:rPr>
              <w:t>序号</w:t>
            </w:r>
          </w:p>
        </w:tc>
        <w:tc>
          <w:tcPr>
            <w:tcW w:w="1603" w:type="dxa"/>
            <w:vAlign w:val="center"/>
          </w:tcPr>
          <w:p w:rsidR="006F1621" w:rsidRDefault="006F1621" w:rsidP="00CA6CAF">
            <w:pPr>
              <w:adjustRightInd w:val="0"/>
              <w:snapToGrid w:val="0"/>
              <w:spacing w:line="240" w:lineRule="auto"/>
              <w:jc w:val="center"/>
              <w:rPr>
                <w:b/>
                <w:bCs/>
                <w:sz w:val="22"/>
              </w:rPr>
            </w:pPr>
            <w:r>
              <w:rPr>
                <w:b/>
                <w:sz w:val="22"/>
              </w:rPr>
              <w:t>名称</w:t>
            </w:r>
          </w:p>
        </w:tc>
        <w:tc>
          <w:tcPr>
            <w:tcW w:w="2261" w:type="dxa"/>
            <w:vAlign w:val="center"/>
          </w:tcPr>
          <w:p w:rsidR="006F1621" w:rsidRDefault="006F1621" w:rsidP="00CA6CAF">
            <w:pPr>
              <w:adjustRightInd w:val="0"/>
              <w:snapToGrid w:val="0"/>
              <w:jc w:val="center"/>
              <w:rPr>
                <w:b/>
                <w:sz w:val="22"/>
              </w:rPr>
            </w:pPr>
            <w:r>
              <w:rPr>
                <w:b/>
                <w:sz w:val="22"/>
              </w:rPr>
              <w:t>规格技术参数</w:t>
            </w:r>
          </w:p>
          <w:p w:rsidR="006F1621" w:rsidRDefault="006F1621" w:rsidP="00CA6CAF">
            <w:pPr>
              <w:adjustRightInd w:val="0"/>
              <w:snapToGrid w:val="0"/>
              <w:jc w:val="center"/>
              <w:rPr>
                <w:b/>
                <w:sz w:val="22"/>
              </w:rPr>
            </w:pPr>
            <w:r>
              <w:rPr>
                <w:b/>
                <w:sz w:val="22"/>
              </w:rPr>
              <w:t>（含材料、工艺要求）</w:t>
            </w:r>
          </w:p>
        </w:tc>
        <w:tc>
          <w:tcPr>
            <w:tcW w:w="1124" w:type="dxa"/>
            <w:vAlign w:val="center"/>
          </w:tcPr>
          <w:p w:rsidR="006F1621" w:rsidRDefault="006F1621" w:rsidP="00CA6CAF">
            <w:pPr>
              <w:adjustRightInd w:val="0"/>
              <w:snapToGrid w:val="0"/>
              <w:rPr>
                <w:b/>
                <w:sz w:val="22"/>
              </w:rPr>
            </w:pPr>
            <w:r>
              <w:rPr>
                <w:b/>
                <w:sz w:val="22"/>
              </w:rPr>
              <w:t>数量</w:t>
            </w:r>
            <w:r>
              <w:rPr>
                <w:rFonts w:hint="eastAsia"/>
                <w:b/>
                <w:sz w:val="22"/>
              </w:rPr>
              <w:t>（包）</w:t>
            </w:r>
          </w:p>
        </w:tc>
        <w:tc>
          <w:tcPr>
            <w:tcW w:w="982" w:type="dxa"/>
            <w:vAlign w:val="center"/>
          </w:tcPr>
          <w:p w:rsidR="006F1621" w:rsidRDefault="006F1621" w:rsidP="00CA6CAF">
            <w:pPr>
              <w:adjustRightInd w:val="0"/>
              <w:snapToGrid w:val="0"/>
              <w:rPr>
                <w:b/>
                <w:sz w:val="22"/>
              </w:rPr>
            </w:pPr>
            <w:r>
              <w:rPr>
                <w:b/>
                <w:sz w:val="22"/>
              </w:rPr>
              <w:t>供货期</w:t>
            </w:r>
          </w:p>
        </w:tc>
        <w:tc>
          <w:tcPr>
            <w:tcW w:w="1161" w:type="dxa"/>
            <w:vAlign w:val="center"/>
          </w:tcPr>
          <w:p w:rsidR="006F1621" w:rsidRDefault="006F1621" w:rsidP="00CA6CAF">
            <w:pPr>
              <w:adjustRightInd w:val="0"/>
              <w:snapToGrid w:val="0"/>
              <w:rPr>
                <w:b/>
                <w:sz w:val="22"/>
              </w:rPr>
            </w:pPr>
            <w:r>
              <w:rPr>
                <w:b/>
                <w:sz w:val="22"/>
              </w:rPr>
              <w:t>质保期</w:t>
            </w:r>
          </w:p>
        </w:tc>
        <w:tc>
          <w:tcPr>
            <w:tcW w:w="1160" w:type="dxa"/>
            <w:vAlign w:val="center"/>
          </w:tcPr>
          <w:p w:rsidR="006F1621" w:rsidRDefault="006F1621" w:rsidP="00CA6CAF">
            <w:pPr>
              <w:adjustRightInd w:val="0"/>
              <w:snapToGrid w:val="0"/>
              <w:rPr>
                <w:b/>
                <w:sz w:val="22"/>
              </w:rPr>
            </w:pPr>
            <w:r>
              <w:rPr>
                <w:b/>
                <w:sz w:val="22"/>
              </w:rPr>
              <w:t>备注</w:t>
            </w:r>
          </w:p>
        </w:tc>
      </w:tr>
      <w:tr w:rsidR="006F1621" w:rsidTr="00CA6CAF">
        <w:trPr>
          <w:trHeight w:val="567"/>
          <w:jc w:val="center"/>
        </w:trPr>
        <w:tc>
          <w:tcPr>
            <w:tcW w:w="850" w:type="dxa"/>
            <w:vAlign w:val="center"/>
          </w:tcPr>
          <w:p w:rsidR="006F1621" w:rsidRDefault="006F1621" w:rsidP="00CA6CAF">
            <w:pPr>
              <w:adjustRightInd w:val="0"/>
              <w:snapToGrid w:val="0"/>
              <w:rPr>
                <w:b/>
                <w:sz w:val="22"/>
              </w:rPr>
            </w:pPr>
            <w:r>
              <w:rPr>
                <w:rFonts w:hint="eastAsia"/>
                <w:b/>
                <w:sz w:val="22"/>
              </w:rPr>
              <w:t>1</w:t>
            </w:r>
          </w:p>
        </w:tc>
        <w:tc>
          <w:tcPr>
            <w:tcW w:w="1603" w:type="dxa"/>
          </w:tcPr>
          <w:p w:rsidR="006F1621" w:rsidRDefault="006F1621" w:rsidP="00CA6CAF">
            <w:pPr>
              <w:pStyle w:val="ad"/>
              <w:spacing w:before="93"/>
            </w:pPr>
            <w:r>
              <w:rPr>
                <w:rFonts w:hint="eastAsia"/>
              </w:rPr>
              <w:t>70gA4</w:t>
            </w:r>
            <w:r>
              <w:rPr>
                <w:rFonts w:hint="eastAsia"/>
              </w:rPr>
              <w:t>复印纸</w:t>
            </w:r>
          </w:p>
        </w:tc>
        <w:tc>
          <w:tcPr>
            <w:tcW w:w="2261" w:type="dxa"/>
            <w:vMerge w:val="restart"/>
            <w:vAlign w:val="center"/>
          </w:tcPr>
          <w:p w:rsidR="006F1621" w:rsidRDefault="006F1621" w:rsidP="00CA6CAF">
            <w:pPr>
              <w:adjustRightInd w:val="0"/>
              <w:snapToGrid w:val="0"/>
              <w:rPr>
                <w:b/>
                <w:sz w:val="22"/>
              </w:rPr>
            </w:pPr>
            <w:r>
              <w:rPr>
                <w:rFonts w:hint="eastAsia"/>
                <w:b/>
                <w:sz w:val="22"/>
              </w:rPr>
              <w:t>详见</w:t>
            </w:r>
            <w:r>
              <w:rPr>
                <w:rFonts w:hint="eastAsia"/>
                <w:b/>
                <w:sz w:val="22"/>
              </w:rPr>
              <w:t>9.2.2</w:t>
            </w:r>
            <w:r>
              <w:rPr>
                <w:sz w:val="22"/>
              </w:rPr>
              <w:t>具体技术参数指标要求</w:t>
            </w:r>
          </w:p>
        </w:tc>
        <w:tc>
          <w:tcPr>
            <w:tcW w:w="1124" w:type="dxa"/>
          </w:tcPr>
          <w:p w:rsidR="006F1621" w:rsidRDefault="006F1621" w:rsidP="00CA6CAF">
            <w:pPr>
              <w:pStyle w:val="ad"/>
              <w:spacing w:before="93"/>
            </w:pPr>
            <w:r>
              <w:rPr>
                <w:rFonts w:hint="eastAsia"/>
              </w:rPr>
              <w:t>25000</w:t>
            </w:r>
          </w:p>
        </w:tc>
        <w:tc>
          <w:tcPr>
            <w:tcW w:w="982" w:type="dxa"/>
            <w:vAlign w:val="center"/>
          </w:tcPr>
          <w:p w:rsidR="006F1621" w:rsidRPr="0092750D" w:rsidRDefault="006F1621" w:rsidP="00CA6CAF">
            <w:pPr>
              <w:pStyle w:val="ad"/>
              <w:spacing w:before="93"/>
            </w:pPr>
            <w:r w:rsidRPr="0092750D">
              <w:rPr>
                <w:rFonts w:hint="eastAsia"/>
              </w:rPr>
              <w:t>详见</w:t>
            </w:r>
            <w:r w:rsidRPr="0092750D">
              <w:rPr>
                <w:rFonts w:hint="eastAsia"/>
              </w:rPr>
              <w:t>12.2.2</w:t>
            </w:r>
            <w:r w:rsidRPr="0092750D">
              <w:rPr>
                <w:rFonts w:hint="eastAsia"/>
              </w:rPr>
              <w:t>供货的要求</w:t>
            </w:r>
          </w:p>
        </w:tc>
        <w:tc>
          <w:tcPr>
            <w:tcW w:w="1161" w:type="dxa"/>
            <w:vAlign w:val="center"/>
          </w:tcPr>
          <w:p w:rsidR="006F1621" w:rsidRDefault="006F1621" w:rsidP="00CA6CAF">
            <w:pPr>
              <w:adjustRightInd w:val="0"/>
              <w:snapToGrid w:val="0"/>
              <w:rPr>
                <w:b/>
                <w:sz w:val="22"/>
              </w:rPr>
            </w:pPr>
            <w:r>
              <w:rPr>
                <w:rFonts w:hint="eastAsia"/>
                <w:b/>
                <w:sz w:val="22"/>
              </w:rPr>
              <w:t>二年</w:t>
            </w:r>
          </w:p>
        </w:tc>
        <w:tc>
          <w:tcPr>
            <w:tcW w:w="1160" w:type="dxa"/>
          </w:tcPr>
          <w:p w:rsidR="006F1621" w:rsidRDefault="006F1621" w:rsidP="00CA6CAF">
            <w:pPr>
              <w:pStyle w:val="ad"/>
              <w:spacing w:before="93"/>
            </w:pPr>
            <w:r>
              <w:rPr>
                <w:rFonts w:hint="eastAsia"/>
              </w:rPr>
              <w:t>复印纸</w:t>
            </w:r>
            <w:proofErr w:type="gramStart"/>
            <w:r>
              <w:rPr>
                <w:rFonts w:hint="eastAsia"/>
              </w:rPr>
              <w:t>一</w:t>
            </w:r>
            <w:proofErr w:type="gramEnd"/>
          </w:p>
        </w:tc>
      </w:tr>
      <w:tr w:rsidR="006F1621" w:rsidTr="00CA6CAF">
        <w:trPr>
          <w:trHeight w:val="567"/>
          <w:jc w:val="center"/>
        </w:trPr>
        <w:tc>
          <w:tcPr>
            <w:tcW w:w="850" w:type="dxa"/>
            <w:vAlign w:val="center"/>
          </w:tcPr>
          <w:p w:rsidR="006F1621" w:rsidRDefault="006F1621" w:rsidP="00CA6CAF">
            <w:pPr>
              <w:adjustRightInd w:val="0"/>
              <w:snapToGrid w:val="0"/>
              <w:rPr>
                <w:b/>
                <w:sz w:val="22"/>
              </w:rPr>
            </w:pPr>
            <w:r>
              <w:rPr>
                <w:rFonts w:hint="eastAsia"/>
                <w:b/>
                <w:sz w:val="22"/>
              </w:rPr>
              <w:t>2</w:t>
            </w:r>
          </w:p>
        </w:tc>
        <w:tc>
          <w:tcPr>
            <w:tcW w:w="1603" w:type="dxa"/>
          </w:tcPr>
          <w:p w:rsidR="006F1621" w:rsidRDefault="006F1621" w:rsidP="00CA6CAF">
            <w:pPr>
              <w:pStyle w:val="ad"/>
              <w:spacing w:before="93"/>
            </w:pPr>
            <w:r>
              <w:rPr>
                <w:rFonts w:hint="eastAsia"/>
              </w:rPr>
              <w:t>80gA4</w:t>
            </w:r>
            <w:r>
              <w:rPr>
                <w:rFonts w:hint="eastAsia"/>
              </w:rPr>
              <w:t>复印纸</w:t>
            </w:r>
          </w:p>
        </w:tc>
        <w:tc>
          <w:tcPr>
            <w:tcW w:w="2261" w:type="dxa"/>
            <w:vMerge/>
            <w:vAlign w:val="center"/>
          </w:tcPr>
          <w:p w:rsidR="006F1621" w:rsidRDefault="006F1621" w:rsidP="00CA6CAF">
            <w:pPr>
              <w:adjustRightInd w:val="0"/>
              <w:snapToGrid w:val="0"/>
              <w:rPr>
                <w:b/>
                <w:sz w:val="22"/>
              </w:rPr>
            </w:pPr>
          </w:p>
        </w:tc>
        <w:tc>
          <w:tcPr>
            <w:tcW w:w="1124" w:type="dxa"/>
          </w:tcPr>
          <w:p w:rsidR="006F1621" w:rsidRDefault="006F1621" w:rsidP="00CA6CAF">
            <w:pPr>
              <w:pStyle w:val="ad"/>
              <w:spacing w:before="93"/>
            </w:pPr>
            <w:r>
              <w:rPr>
                <w:rFonts w:hint="eastAsia"/>
              </w:rPr>
              <w:t>25000</w:t>
            </w:r>
          </w:p>
        </w:tc>
        <w:tc>
          <w:tcPr>
            <w:tcW w:w="982" w:type="dxa"/>
            <w:vAlign w:val="center"/>
          </w:tcPr>
          <w:p w:rsidR="006F1621" w:rsidRPr="0092750D" w:rsidRDefault="006F1621" w:rsidP="00CA6CAF">
            <w:pPr>
              <w:pStyle w:val="ad"/>
              <w:spacing w:before="93"/>
            </w:pPr>
            <w:r w:rsidRPr="0092750D">
              <w:rPr>
                <w:rFonts w:hint="eastAsia"/>
              </w:rPr>
              <w:t>详见</w:t>
            </w:r>
            <w:r w:rsidRPr="0092750D">
              <w:rPr>
                <w:rFonts w:hint="eastAsia"/>
              </w:rPr>
              <w:t>12.2.2</w:t>
            </w:r>
            <w:r w:rsidRPr="0092750D">
              <w:rPr>
                <w:rFonts w:hint="eastAsia"/>
              </w:rPr>
              <w:t>供货的要求</w:t>
            </w:r>
          </w:p>
        </w:tc>
        <w:tc>
          <w:tcPr>
            <w:tcW w:w="1161" w:type="dxa"/>
            <w:vAlign w:val="center"/>
          </w:tcPr>
          <w:p w:rsidR="006F1621" w:rsidRDefault="006F1621" w:rsidP="00CA6CAF">
            <w:pPr>
              <w:adjustRightInd w:val="0"/>
              <w:snapToGrid w:val="0"/>
              <w:rPr>
                <w:b/>
                <w:sz w:val="22"/>
              </w:rPr>
            </w:pPr>
            <w:r>
              <w:rPr>
                <w:rFonts w:hint="eastAsia"/>
                <w:b/>
                <w:sz w:val="22"/>
              </w:rPr>
              <w:t>二年</w:t>
            </w:r>
          </w:p>
        </w:tc>
        <w:tc>
          <w:tcPr>
            <w:tcW w:w="1160" w:type="dxa"/>
          </w:tcPr>
          <w:p w:rsidR="006F1621" w:rsidRDefault="006F1621" w:rsidP="00CA6CAF">
            <w:pPr>
              <w:autoSpaceDE w:val="0"/>
              <w:autoSpaceDN w:val="0"/>
              <w:rPr>
                <w:rFonts w:ascii="宋体" w:hAnsi="宋体" w:cs="宋体"/>
                <w:sz w:val="22"/>
              </w:rPr>
            </w:pPr>
            <w:r>
              <w:rPr>
                <w:rFonts w:hint="eastAsia"/>
              </w:rPr>
              <w:t>复印纸</w:t>
            </w:r>
            <w:proofErr w:type="gramStart"/>
            <w:r>
              <w:rPr>
                <w:rFonts w:hint="eastAsia"/>
              </w:rPr>
              <w:t>一</w:t>
            </w:r>
            <w:proofErr w:type="gramEnd"/>
          </w:p>
        </w:tc>
      </w:tr>
      <w:tr w:rsidR="006F1621" w:rsidTr="00CA6CAF">
        <w:trPr>
          <w:trHeight w:val="567"/>
          <w:jc w:val="center"/>
        </w:trPr>
        <w:tc>
          <w:tcPr>
            <w:tcW w:w="850" w:type="dxa"/>
            <w:vAlign w:val="center"/>
          </w:tcPr>
          <w:p w:rsidR="006F1621" w:rsidRDefault="006F1621" w:rsidP="00CA6CAF">
            <w:pPr>
              <w:adjustRightInd w:val="0"/>
              <w:snapToGrid w:val="0"/>
              <w:rPr>
                <w:b/>
                <w:sz w:val="22"/>
              </w:rPr>
            </w:pPr>
            <w:r>
              <w:rPr>
                <w:rFonts w:hint="eastAsia"/>
                <w:b/>
                <w:sz w:val="22"/>
              </w:rPr>
              <w:t>3</w:t>
            </w:r>
          </w:p>
        </w:tc>
        <w:tc>
          <w:tcPr>
            <w:tcW w:w="1603" w:type="dxa"/>
          </w:tcPr>
          <w:p w:rsidR="006F1621" w:rsidRDefault="006F1621" w:rsidP="00CA6CAF">
            <w:pPr>
              <w:pStyle w:val="ad"/>
              <w:spacing w:before="93"/>
            </w:pPr>
            <w:r>
              <w:rPr>
                <w:rFonts w:hint="eastAsia"/>
              </w:rPr>
              <w:t>80gA5</w:t>
            </w:r>
            <w:r>
              <w:rPr>
                <w:rFonts w:hint="eastAsia"/>
              </w:rPr>
              <w:t>复印纸（核心产品）</w:t>
            </w:r>
          </w:p>
        </w:tc>
        <w:tc>
          <w:tcPr>
            <w:tcW w:w="2261" w:type="dxa"/>
            <w:vMerge/>
            <w:vAlign w:val="center"/>
          </w:tcPr>
          <w:p w:rsidR="006F1621" w:rsidRDefault="006F1621" w:rsidP="00CA6CAF">
            <w:pPr>
              <w:adjustRightInd w:val="0"/>
              <w:snapToGrid w:val="0"/>
              <w:rPr>
                <w:b/>
                <w:sz w:val="22"/>
              </w:rPr>
            </w:pPr>
          </w:p>
        </w:tc>
        <w:tc>
          <w:tcPr>
            <w:tcW w:w="1124" w:type="dxa"/>
          </w:tcPr>
          <w:p w:rsidR="006F1621" w:rsidRDefault="006F1621" w:rsidP="00CA6CAF">
            <w:pPr>
              <w:pStyle w:val="ad"/>
              <w:spacing w:before="93"/>
            </w:pPr>
            <w:r>
              <w:rPr>
                <w:rFonts w:hint="eastAsia"/>
              </w:rPr>
              <w:t>20000</w:t>
            </w:r>
          </w:p>
        </w:tc>
        <w:tc>
          <w:tcPr>
            <w:tcW w:w="982" w:type="dxa"/>
            <w:vAlign w:val="center"/>
          </w:tcPr>
          <w:p w:rsidR="006F1621" w:rsidRPr="0092750D" w:rsidRDefault="006F1621" w:rsidP="00CA6CAF">
            <w:pPr>
              <w:pStyle w:val="ad"/>
              <w:spacing w:before="93"/>
            </w:pPr>
            <w:r w:rsidRPr="0092750D">
              <w:rPr>
                <w:rFonts w:hint="eastAsia"/>
              </w:rPr>
              <w:t>详见</w:t>
            </w:r>
            <w:r w:rsidRPr="0092750D">
              <w:rPr>
                <w:rFonts w:hint="eastAsia"/>
              </w:rPr>
              <w:t>12.2.2</w:t>
            </w:r>
            <w:r w:rsidRPr="0092750D">
              <w:rPr>
                <w:rFonts w:hint="eastAsia"/>
              </w:rPr>
              <w:t>供货的要求</w:t>
            </w:r>
          </w:p>
        </w:tc>
        <w:tc>
          <w:tcPr>
            <w:tcW w:w="1161" w:type="dxa"/>
            <w:vAlign w:val="center"/>
          </w:tcPr>
          <w:p w:rsidR="006F1621" w:rsidRDefault="006F1621" w:rsidP="00CA6CAF">
            <w:pPr>
              <w:adjustRightInd w:val="0"/>
              <w:snapToGrid w:val="0"/>
              <w:rPr>
                <w:b/>
                <w:sz w:val="22"/>
              </w:rPr>
            </w:pPr>
            <w:r>
              <w:rPr>
                <w:rFonts w:hint="eastAsia"/>
                <w:b/>
                <w:sz w:val="22"/>
              </w:rPr>
              <w:t>二年</w:t>
            </w:r>
          </w:p>
        </w:tc>
        <w:tc>
          <w:tcPr>
            <w:tcW w:w="1160" w:type="dxa"/>
          </w:tcPr>
          <w:p w:rsidR="006F1621" w:rsidRDefault="006F1621" w:rsidP="00CA6CAF">
            <w:pPr>
              <w:autoSpaceDE w:val="0"/>
              <w:autoSpaceDN w:val="0"/>
            </w:pPr>
            <w:r>
              <w:rPr>
                <w:rFonts w:hint="eastAsia"/>
              </w:rPr>
              <w:t>复印纸</w:t>
            </w:r>
            <w:proofErr w:type="gramStart"/>
            <w:r>
              <w:rPr>
                <w:rFonts w:hint="eastAsia"/>
              </w:rPr>
              <w:t>一</w:t>
            </w:r>
            <w:proofErr w:type="gramEnd"/>
          </w:p>
        </w:tc>
      </w:tr>
      <w:tr w:rsidR="006F1621" w:rsidTr="00CA6CAF">
        <w:trPr>
          <w:trHeight w:val="567"/>
          <w:jc w:val="center"/>
        </w:trPr>
        <w:tc>
          <w:tcPr>
            <w:tcW w:w="850" w:type="dxa"/>
            <w:vAlign w:val="center"/>
          </w:tcPr>
          <w:p w:rsidR="006F1621" w:rsidRDefault="006F1621" w:rsidP="00CA6CAF">
            <w:pPr>
              <w:adjustRightInd w:val="0"/>
              <w:snapToGrid w:val="0"/>
              <w:rPr>
                <w:b/>
                <w:sz w:val="22"/>
              </w:rPr>
            </w:pPr>
            <w:r>
              <w:rPr>
                <w:rFonts w:hint="eastAsia"/>
                <w:b/>
                <w:sz w:val="22"/>
              </w:rPr>
              <w:t>4</w:t>
            </w:r>
          </w:p>
        </w:tc>
        <w:tc>
          <w:tcPr>
            <w:tcW w:w="1603" w:type="dxa"/>
            <w:shd w:val="clear" w:color="auto" w:fill="auto"/>
          </w:tcPr>
          <w:p w:rsidR="006F1621" w:rsidRDefault="006F1621" w:rsidP="00CA6CAF">
            <w:pPr>
              <w:pStyle w:val="ad"/>
              <w:spacing w:before="93"/>
            </w:pPr>
            <w:r>
              <w:rPr>
                <w:rFonts w:hint="eastAsia"/>
              </w:rPr>
              <w:t>80gA3</w:t>
            </w:r>
            <w:r>
              <w:rPr>
                <w:rFonts w:hint="eastAsia"/>
              </w:rPr>
              <w:t>复印纸（核心产品）</w:t>
            </w:r>
          </w:p>
        </w:tc>
        <w:tc>
          <w:tcPr>
            <w:tcW w:w="2261" w:type="dxa"/>
            <w:vMerge/>
            <w:vAlign w:val="center"/>
          </w:tcPr>
          <w:p w:rsidR="006F1621" w:rsidRDefault="006F1621" w:rsidP="00CA6CAF">
            <w:pPr>
              <w:adjustRightInd w:val="0"/>
              <w:snapToGrid w:val="0"/>
              <w:rPr>
                <w:b/>
                <w:sz w:val="22"/>
              </w:rPr>
            </w:pPr>
          </w:p>
        </w:tc>
        <w:tc>
          <w:tcPr>
            <w:tcW w:w="1124" w:type="dxa"/>
          </w:tcPr>
          <w:p w:rsidR="006F1621" w:rsidRDefault="006F1621" w:rsidP="00CA6CAF">
            <w:pPr>
              <w:pStyle w:val="ad"/>
              <w:spacing w:before="93"/>
            </w:pPr>
            <w:r>
              <w:rPr>
                <w:rFonts w:hint="eastAsia"/>
              </w:rPr>
              <w:t>20000</w:t>
            </w:r>
          </w:p>
        </w:tc>
        <w:tc>
          <w:tcPr>
            <w:tcW w:w="982" w:type="dxa"/>
            <w:vAlign w:val="center"/>
          </w:tcPr>
          <w:p w:rsidR="006F1621" w:rsidRPr="0092750D" w:rsidRDefault="006F1621" w:rsidP="00CA6CAF">
            <w:pPr>
              <w:pStyle w:val="ad"/>
              <w:spacing w:before="93"/>
            </w:pPr>
            <w:r w:rsidRPr="0092750D">
              <w:rPr>
                <w:rFonts w:hint="eastAsia"/>
              </w:rPr>
              <w:t>详见</w:t>
            </w:r>
            <w:r w:rsidRPr="0092750D">
              <w:rPr>
                <w:rFonts w:hint="eastAsia"/>
              </w:rPr>
              <w:t>12.2.2</w:t>
            </w:r>
            <w:r w:rsidRPr="0092750D">
              <w:rPr>
                <w:rFonts w:hint="eastAsia"/>
              </w:rPr>
              <w:t>供货的要求</w:t>
            </w:r>
          </w:p>
        </w:tc>
        <w:tc>
          <w:tcPr>
            <w:tcW w:w="1161" w:type="dxa"/>
            <w:shd w:val="clear" w:color="auto" w:fill="auto"/>
            <w:vAlign w:val="center"/>
          </w:tcPr>
          <w:p w:rsidR="006F1621" w:rsidRDefault="006F1621" w:rsidP="00CA6CAF">
            <w:pPr>
              <w:adjustRightInd w:val="0"/>
              <w:snapToGrid w:val="0"/>
              <w:rPr>
                <w:b/>
                <w:sz w:val="22"/>
              </w:rPr>
            </w:pPr>
            <w:r>
              <w:rPr>
                <w:rFonts w:hint="eastAsia"/>
                <w:b/>
                <w:sz w:val="22"/>
              </w:rPr>
              <w:t>二年</w:t>
            </w:r>
          </w:p>
        </w:tc>
        <w:tc>
          <w:tcPr>
            <w:tcW w:w="1160" w:type="dxa"/>
            <w:shd w:val="clear" w:color="auto" w:fill="auto"/>
          </w:tcPr>
          <w:p w:rsidR="006F1621" w:rsidRDefault="006F1621" w:rsidP="00CA6CAF">
            <w:pPr>
              <w:autoSpaceDE w:val="0"/>
              <w:autoSpaceDN w:val="0"/>
            </w:pPr>
            <w:r>
              <w:rPr>
                <w:rFonts w:hint="eastAsia"/>
              </w:rPr>
              <w:t>复印纸</w:t>
            </w:r>
            <w:proofErr w:type="gramStart"/>
            <w:r>
              <w:rPr>
                <w:rFonts w:hint="eastAsia"/>
              </w:rPr>
              <w:t>一</w:t>
            </w:r>
            <w:proofErr w:type="gramEnd"/>
          </w:p>
        </w:tc>
      </w:tr>
      <w:tr w:rsidR="006F1621" w:rsidTr="00CA6CAF">
        <w:trPr>
          <w:trHeight w:val="567"/>
          <w:jc w:val="center"/>
        </w:trPr>
        <w:tc>
          <w:tcPr>
            <w:tcW w:w="850" w:type="dxa"/>
            <w:vAlign w:val="center"/>
          </w:tcPr>
          <w:p w:rsidR="006F1621" w:rsidRDefault="006F1621" w:rsidP="00CA6CAF">
            <w:pPr>
              <w:adjustRightInd w:val="0"/>
              <w:snapToGrid w:val="0"/>
              <w:rPr>
                <w:b/>
                <w:sz w:val="22"/>
              </w:rPr>
            </w:pPr>
            <w:r>
              <w:rPr>
                <w:rFonts w:hint="eastAsia"/>
                <w:b/>
                <w:sz w:val="22"/>
              </w:rPr>
              <w:t>5</w:t>
            </w:r>
          </w:p>
        </w:tc>
        <w:tc>
          <w:tcPr>
            <w:tcW w:w="1603" w:type="dxa"/>
          </w:tcPr>
          <w:p w:rsidR="006F1621" w:rsidRDefault="006F1621" w:rsidP="00CA6CAF">
            <w:pPr>
              <w:pStyle w:val="ad"/>
              <w:spacing w:before="93"/>
            </w:pPr>
            <w:r>
              <w:rPr>
                <w:rFonts w:hint="eastAsia"/>
              </w:rPr>
              <w:t>80gA3</w:t>
            </w:r>
            <w:r>
              <w:rPr>
                <w:rFonts w:hint="eastAsia"/>
              </w:rPr>
              <w:t>彩色复印纸</w:t>
            </w:r>
          </w:p>
        </w:tc>
        <w:tc>
          <w:tcPr>
            <w:tcW w:w="2261" w:type="dxa"/>
            <w:vMerge/>
            <w:vAlign w:val="center"/>
          </w:tcPr>
          <w:p w:rsidR="006F1621" w:rsidRDefault="006F1621" w:rsidP="00CA6CAF">
            <w:pPr>
              <w:adjustRightInd w:val="0"/>
              <w:snapToGrid w:val="0"/>
              <w:rPr>
                <w:b/>
                <w:sz w:val="22"/>
              </w:rPr>
            </w:pPr>
          </w:p>
        </w:tc>
        <w:tc>
          <w:tcPr>
            <w:tcW w:w="1124" w:type="dxa"/>
          </w:tcPr>
          <w:p w:rsidR="006F1621" w:rsidRDefault="006F1621" w:rsidP="00CA6CAF">
            <w:pPr>
              <w:pStyle w:val="ad"/>
              <w:spacing w:before="93"/>
            </w:pPr>
            <w:r>
              <w:rPr>
                <w:rFonts w:hint="eastAsia"/>
              </w:rPr>
              <w:t>10000</w:t>
            </w:r>
          </w:p>
        </w:tc>
        <w:tc>
          <w:tcPr>
            <w:tcW w:w="982" w:type="dxa"/>
            <w:vAlign w:val="center"/>
          </w:tcPr>
          <w:p w:rsidR="006F1621" w:rsidRPr="0092750D" w:rsidRDefault="006F1621" w:rsidP="00CA6CAF">
            <w:pPr>
              <w:pStyle w:val="ad"/>
              <w:spacing w:before="93"/>
            </w:pPr>
            <w:r w:rsidRPr="0092750D">
              <w:rPr>
                <w:rFonts w:hint="eastAsia"/>
              </w:rPr>
              <w:t>详见</w:t>
            </w:r>
            <w:r w:rsidRPr="0092750D">
              <w:rPr>
                <w:rFonts w:hint="eastAsia"/>
              </w:rPr>
              <w:t>12.2.2</w:t>
            </w:r>
            <w:r w:rsidRPr="0092750D">
              <w:rPr>
                <w:rFonts w:hint="eastAsia"/>
              </w:rPr>
              <w:t>供货的要求</w:t>
            </w:r>
          </w:p>
        </w:tc>
        <w:tc>
          <w:tcPr>
            <w:tcW w:w="1161" w:type="dxa"/>
            <w:vAlign w:val="center"/>
          </w:tcPr>
          <w:p w:rsidR="006F1621" w:rsidRDefault="006F1621" w:rsidP="00CA6CAF">
            <w:pPr>
              <w:adjustRightInd w:val="0"/>
              <w:snapToGrid w:val="0"/>
              <w:rPr>
                <w:b/>
                <w:sz w:val="22"/>
              </w:rPr>
            </w:pPr>
            <w:r>
              <w:rPr>
                <w:rFonts w:hint="eastAsia"/>
                <w:b/>
                <w:sz w:val="22"/>
              </w:rPr>
              <w:t>二年</w:t>
            </w:r>
          </w:p>
        </w:tc>
        <w:tc>
          <w:tcPr>
            <w:tcW w:w="1160" w:type="dxa"/>
          </w:tcPr>
          <w:p w:rsidR="006F1621" w:rsidRDefault="006F1621" w:rsidP="00CA6CAF">
            <w:pPr>
              <w:pStyle w:val="ad"/>
              <w:spacing w:before="93"/>
            </w:pPr>
            <w:r>
              <w:rPr>
                <w:rFonts w:hint="eastAsia"/>
              </w:rPr>
              <w:t>复印纸二</w:t>
            </w:r>
          </w:p>
        </w:tc>
      </w:tr>
    </w:tbl>
    <w:p w:rsidR="006F1621" w:rsidRDefault="006F1621" w:rsidP="006F1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b/>
          <w:color w:val="0000FF"/>
          <w:sz w:val="22"/>
        </w:rPr>
        <w:t>说明：投标人不得对表内产品数量进行缩减。</w:t>
      </w:r>
    </w:p>
    <w:p w:rsidR="006F1621" w:rsidRDefault="006F1621" w:rsidP="006F1621">
      <w:pPr>
        <w:snapToGrid w:val="0"/>
        <w:ind w:firstLineChars="200" w:firstLine="440"/>
        <w:rPr>
          <w:sz w:val="22"/>
        </w:rPr>
      </w:pPr>
      <w:r>
        <w:rPr>
          <w:sz w:val="22"/>
        </w:rPr>
        <w:t xml:space="preserve">9.2 </w:t>
      </w:r>
      <w:r>
        <w:rPr>
          <w:sz w:val="22"/>
        </w:rPr>
        <w:t>设备技术参数</w:t>
      </w:r>
    </w:p>
    <w:p w:rsidR="006F1621" w:rsidRDefault="006F1621" w:rsidP="006F1621">
      <w:pPr>
        <w:adjustRightInd w:val="0"/>
        <w:snapToGrid w:val="0"/>
        <w:ind w:firstLineChars="200" w:firstLine="440"/>
        <w:rPr>
          <w:sz w:val="22"/>
        </w:rPr>
      </w:pPr>
      <w:r>
        <w:rPr>
          <w:sz w:val="22"/>
        </w:rPr>
        <w:t xml:space="preserve">9.2.1 </w:t>
      </w:r>
      <w:r>
        <w:rPr>
          <w:sz w:val="22"/>
        </w:rPr>
        <w:t>用途描述：</w:t>
      </w:r>
      <w:r>
        <w:rPr>
          <w:rFonts w:hint="eastAsia"/>
          <w:sz w:val="22"/>
        </w:rPr>
        <w:t>复印打印耗材</w:t>
      </w:r>
    </w:p>
    <w:p w:rsidR="006F1621" w:rsidRDefault="006F1621" w:rsidP="006F1621">
      <w:pPr>
        <w:adjustRightInd w:val="0"/>
        <w:snapToGrid w:val="0"/>
        <w:ind w:firstLineChars="200" w:firstLine="440"/>
        <w:rPr>
          <w:sz w:val="22"/>
        </w:rPr>
      </w:pPr>
      <w:r>
        <w:rPr>
          <w:sz w:val="22"/>
        </w:rPr>
        <w:lastRenderedPageBreak/>
        <w:t xml:space="preserve">9.2.2 </w:t>
      </w:r>
      <w:r>
        <w:rPr>
          <w:sz w:val="22"/>
        </w:rPr>
        <w:t>具体技术参数指标要求</w:t>
      </w:r>
    </w:p>
    <w:p w:rsidR="006F1621" w:rsidRDefault="006F1621" w:rsidP="006F1621">
      <w:pPr>
        <w:pStyle w:val="affe"/>
        <w:tabs>
          <w:tab w:val="left" w:pos="311"/>
        </w:tabs>
        <w:ind w:left="311" w:firstLine="0"/>
      </w:pPr>
      <w:r>
        <w:rPr>
          <w:rFonts w:hint="eastAsia"/>
          <w:spacing w:val="-3"/>
        </w:rPr>
        <w:t>复印纸一</w:t>
      </w:r>
    </w:p>
    <w:tbl>
      <w:tblPr>
        <w:tblW w:w="9465" w:type="dxa"/>
        <w:tblInd w:w="135" w:type="dxa"/>
        <w:tblLayout w:type="fixed"/>
        <w:tblLook w:val="04A0" w:firstRow="1" w:lastRow="0" w:firstColumn="1" w:lastColumn="0" w:noHBand="0" w:noVBand="1"/>
      </w:tblPr>
      <w:tblGrid>
        <w:gridCol w:w="1221"/>
        <w:gridCol w:w="1463"/>
        <w:gridCol w:w="735"/>
        <w:gridCol w:w="1079"/>
        <w:gridCol w:w="1079"/>
        <w:gridCol w:w="3888"/>
      </w:tblGrid>
      <w:tr w:rsidR="006F1621" w:rsidTr="00CA6CAF">
        <w:trPr>
          <w:trHeight w:val="270"/>
        </w:trPr>
        <w:tc>
          <w:tcPr>
            <w:tcW w:w="3419" w:type="dxa"/>
            <w:gridSpan w:val="3"/>
            <w:tcBorders>
              <w:top w:val="single" w:sz="4" w:space="0" w:color="000000"/>
              <w:left w:val="single" w:sz="4" w:space="0" w:color="000000"/>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b/>
                <w:bCs/>
                <w:color w:val="000000" w:themeColor="text1"/>
                <w:sz w:val="24"/>
                <w:szCs w:val="24"/>
              </w:rPr>
            </w:pPr>
            <w:r>
              <w:rPr>
                <w:rFonts w:hint="eastAsia"/>
                <w:b/>
                <w:bCs/>
                <w:color w:val="000000" w:themeColor="text1"/>
                <w:sz w:val="24"/>
                <w:szCs w:val="24"/>
              </w:rPr>
              <w:t>指标名称</w:t>
            </w:r>
          </w:p>
        </w:tc>
        <w:tc>
          <w:tcPr>
            <w:tcW w:w="1079" w:type="dxa"/>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
                <w:bCs/>
                <w:color w:val="000000" w:themeColor="text1"/>
                <w:sz w:val="24"/>
                <w:szCs w:val="24"/>
              </w:rPr>
            </w:pPr>
            <w:r>
              <w:rPr>
                <w:rFonts w:hint="eastAsia"/>
                <w:b/>
                <w:bCs/>
                <w:color w:val="000000" w:themeColor="text1"/>
                <w:sz w:val="24"/>
                <w:szCs w:val="24"/>
              </w:rPr>
              <w:t>单位</w:t>
            </w:r>
          </w:p>
        </w:tc>
        <w:tc>
          <w:tcPr>
            <w:tcW w:w="4967" w:type="dxa"/>
            <w:gridSpan w:val="2"/>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
                <w:bCs/>
                <w:color w:val="000000" w:themeColor="text1"/>
                <w:sz w:val="24"/>
                <w:szCs w:val="24"/>
              </w:rPr>
            </w:pPr>
            <w:r>
              <w:rPr>
                <w:rFonts w:hint="eastAsia"/>
                <w:b/>
                <w:bCs/>
                <w:color w:val="000000" w:themeColor="text1"/>
                <w:sz w:val="24"/>
                <w:szCs w:val="24"/>
              </w:rPr>
              <w:t>指标</w:t>
            </w:r>
          </w:p>
        </w:tc>
      </w:tr>
      <w:tr w:rsidR="006F1621" w:rsidTr="00CA6CAF">
        <w:trPr>
          <w:trHeight w:val="270"/>
        </w:trPr>
        <w:tc>
          <w:tcPr>
            <w:tcW w:w="3419" w:type="dxa"/>
            <w:gridSpan w:val="3"/>
            <w:tcBorders>
              <w:top w:val="single" w:sz="4" w:space="0" w:color="000000"/>
              <w:left w:val="single" w:sz="4" w:space="0" w:color="000000"/>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r>
              <w:rPr>
                <w:rFonts w:hint="eastAsia"/>
                <w:bCs/>
                <w:color w:val="000000" w:themeColor="text1"/>
                <w:sz w:val="24"/>
                <w:szCs w:val="24"/>
              </w:rPr>
              <w:t>定量</w:t>
            </w:r>
          </w:p>
        </w:tc>
        <w:tc>
          <w:tcPr>
            <w:tcW w:w="1079" w:type="dxa"/>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r>
              <w:rPr>
                <w:rFonts w:hint="eastAsia"/>
                <w:bCs/>
                <w:color w:val="000000" w:themeColor="text1"/>
                <w:sz w:val="24"/>
                <w:szCs w:val="24"/>
              </w:rPr>
              <w:t>g/m</w:t>
            </w:r>
            <w:r>
              <w:rPr>
                <w:rFonts w:cs="Calibri" w:hint="eastAsia"/>
                <w:bCs/>
                <w:color w:val="000000" w:themeColor="text1"/>
                <w:sz w:val="24"/>
                <w:szCs w:val="24"/>
              </w:rPr>
              <w:t>²</w:t>
            </w:r>
          </w:p>
        </w:tc>
        <w:tc>
          <w:tcPr>
            <w:tcW w:w="1079" w:type="dxa"/>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r>
              <w:rPr>
                <w:rFonts w:hint="eastAsia"/>
                <w:bCs/>
                <w:color w:val="000000" w:themeColor="text1"/>
                <w:sz w:val="24"/>
                <w:szCs w:val="24"/>
              </w:rPr>
              <w:t xml:space="preserve">70.0 </w:t>
            </w:r>
          </w:p>
        </w:tc>
        <w:tc>
          <w:tcPr>
            <w:tcW w:w="3888" w:type="dxa"/>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r>
              <w:rPr>
                <w:rFonts w:hint="eastAsia"/>
                <w:bCs/>
                <w:color w:val="000000" w:themeColor="text1"/>
                <w:sz w:val="24"/>
                <w:szCs w:val="24"/>
              </w:rPr>
              <w:t xml:space="preserve">80.0 </w:t>
            </w:r>
          </w:p>
        </w:tc>
      </w:tr>
      <w:tr w:rsidR="006F1621" w:rsidTr="00CA6CAF">
        <w:trPr>
          <w:trHeight w:val="270"/>
        </w:trPr>
        <w:tc>
          <w:tcPr>
            <w:tcW w:w="3419" w:type="dxa"/>
            <w:gridSpan w:val="3"/>
            <w:tcBorders>
              <w:top w:val="single" w:sz="4" w:space="0" w:color="000000"/>
              <w:left w:val="single" w:sz="4" w:space="0" w:color="000000"/>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r>
              <w:rPr>
                <w:rFonts w:hint="eastAsia"/>
                <w:bCs/>
                <w:color w:val="000000" w:themeColor="text1"/>
                <w:sz w:val="24"/>
                <w:szCs w:val="24"/>
              </w:rPr>
              <w:t>定量偏差</w:t>
            </w:r>
          </w:p>
        </w:tc>
        <w:tc>
          <w:tcPr>
            <w:tcW w:w="1079" w:type="dxa"/>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r>
              <w:rPr>
                <w:rFonts w:hint="eastAsia"/>
                <w:bCs/>
                <w:color w:val="000000" w:themeColor="text1"/>
                <w:sz w:val="24"/>
                <w:szCs w:val="24"/>
              </w:rPr>
              <w:t>%</w:t>
            </w:r>
          </w:p>
        </w:tc>
        <w:tc>
          <w:tcPr>
            <w:tcW w:w="4967" w:type="dxa"/>
            <w:gridSpan w:val="2"/>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4.0</w:t>
            </w:r>
          </w:p>
        </w:tc>
      </w:tr>
      <w:tr w:rsidR="006F1621" w:rsidTr="00CA6CAF">
        <w:trPr>
          <w:trHeight w:val="270"/>
        </w:trPr>
        <w:tc>
          <w:tcPr>
            <w:tcW w:w="3419" w:type="dxa"/>
            <w:gridSpan w:val="3"/>
            <w:tcBorders>
              <w:top w:val="single" w:sz="4" w:space="0" w:color="000000"/>
              <w:left w:val="single" w:sz="4" w:space="0" w:color="000000"/>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r>
              <w:rPr>
                <w:rFonts w:hint="eastAsia"/>
                <w:bCs/>
                <w:color w:val="000000" w:themeColor="text1"/>
                <w:sz w:val="24"/>
                <w:szCs w:val="24"/>
              </w:rPr>
              <w:t>厚度</w:t>
            </w:r>
            <w:r>
              <w:rPr>
                <w:rFonts w:hint="eastAsia"/>
                <w:bCs/>
                <w:color w:val="000000" w:themeColor="text1"/>
                <w:sz w:val="24"/>
                <w:szCs w:val="24"/>
              </w:rPr>
              <w:t xml:space="preserve">  </w:t>
            </w:r>
            <w:r>
              <w:rPr>
                <w:rFonts w:hint="eastAsia"/>
                <w:bCs/>
                <w:color w:val="000000" w:themeColor="text1"/>
                <w:sz w:val="24"/>
                <w:szCs w:val="24"/>
              </w:rPr>
              <w:t>≥</w:t>
            </w:r>
          </w:p>
        </w:tc>
        <w:tc>
          <w:tcPr>
            <w:tcW w:w="1079" w:type="dxa"/>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r>
              <w:rPr>
                <w:rFonts w:hint="eastAsia"/>
                <w:bCs/>
                <w:color w:val="000000" w:themeColor="text1"/>
                <w:sz w:val="24"/>
                <w:szCs w:val="24"/>
              </w:rPr>
              <w:t>um</w:t>
            </w:r>
          </w:p>
        </w:tc>
        <w:tc>
          <w:tcPr>
            <w:tcW w:w="1079" w:type="dxa"/>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r>
              <w:rPr>
                <w:rFonts w:hint="eastAsia"/>
                <w:bCs/>
                <w:color w:val="000000" w:themeColor="text1"/>
                <w:sz w:val="24"/>
                <w:szCs w:val="24"/>
              </w:rPr>
              <w:t>102</w:t>
            </w:r>
          </w:p>
        </w:tc>
        <w:tc>
          <w:tcPr>
            <w:tcW w:w="3888" w:type="dxa"/>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r>
              <w:rPr>
                <w:rFonts w:hint="eastAsia"/>
                <w:bCs/>
                <w:color w:val="000000" w:themeColor="text1"/>
                <w:sz w:val="24"/>
                <w:szCs w:val="24"/>
              </w:rPr>
              <w:t>106</w:t>
            </w:r>
          </w:p>
        </w:tc>
      </w:tr>
      <w:tr w:rsidR="006F1621" w:rsidTr="00CA6CAF">
        <w:trPr>
          <w:trHeight w:val="270"/>
        </w:trPr>
        <w:tc>
          <w:tcPr>
            <w:tcW w:w="1221" w:type="dxa"/>
            <w:tcBorders>
              <w:top w:val="single" w:sz="4" w:space="0" w:color="000000"/>
              <w:left w:val="single" w:sz="4" w:space="0" w:color="000000"/>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r>
              <w:rPr>
                <w:rFonts w:hint="eastAsia"/>
                <w:bCs/>
                <w:color w:val="000000" w:themeColor="text1"/>
                <w:sz w:val="24"/>
                <w:szCs w:val="24"/>
              </w:rPr>
              <w:t>挺度</w:t>
            </w:r>
            <w:r>
              <w:rPr>
                <w:rFonts w:hint="eastAsia"/>
                <w:bCs/>
                <w:color w:val="000000" w:themeColor="text1"/>
                <w:sz w:val="24"/>
                <w:szCs w:val="24"/>
              </w:rPr>
              <w:t xml:space="preserve">  </w:t>
            </w:r>
            <w:r>
              <w:rPr>
                <w:rFonts w:hint="eastAsia"/>
                <w:bCs/>
                <w:color w:val="000000" w:themeColor="text1"/>
                <w:sz w:val="24"/>
                <w:szCs w:val="24"/>
              </w:rPr>
              <w:t>≥</w:t>
            </w:r>
          </w:p>
        </w:tc>
        <w:tc>
          <w:tcPr>
            <w:tcW w:w="1463" w:type="dxa"/>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r>
              <w:rPr>
                <w:rFonts w:hint="eastAsia"/>
                <w:bCs/>
                <w:color w:val="000000" w:themeColor="text1"/>
                <w:sz w:val="24"/>
                <w:szCs w:val="24"/>
              </w:rPr>
              <w:t>恒速弯曲法</w:t>
            </w:r>
          </w:p>
        </w:tc>
        <w:tc>
          <w:tcPr>
            <w:tcW w:w="735" w:type="dxa"/>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r>
              <w:rPr>
                <w:rFonts w:hint="eastAsia"/>
                <w:bCs/>
                <w:color w:val="000000" w:themeColor="text1"/>
                <w:sz w:val="24"/>
                <w:szCs w:val="24"/>
              </w:rPr>
              <w:t>纵向</w:t>
            </w:r>
          </w:p>
        </w:tc>
        <w:tc>
          <w:tcPr>
            <w:tcW w:w="1079" w:type="dxa"/>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r>
              <w:rPr>
                <w:rFonts w:hint="eastAsia"/>
                <w:bCs/>
                <w:color w:val="000000" w:themeColor="text1"/>
                <w:sz w:val="24"/>
                <w:szCs w:val="24"/>
              </w:rPr>
              <w:t>mN</w:t>
            </w:r>
          </w:p>
        </w:tc>
        <w:tc>
          <w:tcPr>
            <w:tcW w:w="1079" w:type="dxa"/>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r>
              <w:rPr>
                <w:rFonts w:hint="eastAsia"/>
                <w:bCs/>
                <w:color w:val="000000" w:themeColor="text1"/>
                <w:sz w:val="24"/>
                <w:szCs w:val="24"/>
              </w:rPr>
              <w:t>100</w:t>
            </w:r>
          </w:p>
        </w:tc>
        <w:tc>
          <w:tcPr>
            <w:tcW w:w="3888" w:type="dxa"/>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r>
              <w:rPr>
                <w:rFonts w:hint="eastAsia"/>
                <w:bCs/>
                <w:color w:val="000000" w:themeColor="text1"/>
                <w:sz w:val="24"/>
                <w:szCs w:val="24"/>
              </w:rPr>
              <w:t>110</w:t>
            </w:r>
          </w:p>
        </w:tc>
      </w:tr>
      <w:tr w:rsidR="006F1621" w:rsidTr="00CA6CAF">
        <w:trPr>
          <w:trHeight w:val="270"/>
        </w:trPr>
        <w:tc>
          <w:tcPr>
            <w:tcW w:w="1221" w:type="dxa"/>
            <w:tcBorders>
              <w:top w:val="single" w:sz="4" w:space="0" w:color="000000"/>
              <w:left w:val="single" w:sz="4" w:space="0" w:color="000000"/>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p>
        </w:tc>
        <w:tc>
          <w:tcPr>
            <w:tcW w:w="1463" w:type="dxa"/>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p>
        </w:tc>
        <w:tc>
          <w:tcPr>
            <w:tcW w:w="735" w:type="dxa"/>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r>
              <w:rPr>
                <w:rFonts w:hint="eastAsia"/>
                <w:bCs/>
                <w:color w:val="000000" w:themeColor="text1"/>
                <w:sz w:val="24"/>
                <w:szCs w:val="24"/>
              </w:rPr>
              <w:t>横向</w:t>
            </w:r>
          </w:p>
        </w:tc>
        <w:tc>
          <w:tcPr>
            <w:tcW w:w="1079" w:type="dxa"/>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p>
        </w:tc>
        <w:tc>
          <w:tcPr>
            <w:tcW w:w="1079" w:type="dxa"/>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r>
              <w:rPr>
                <w:rFonts w:hint="eastAsia"/>
                <w:bCs/>
                <w:color w:val="000000" w:themeColor="text1"/>
                <w:sz w:val="24"/>
                <w:szCs w:val="24"/>
              </w:rPr>
              <w:t>40</w:t>
            </w:r>
          </w:p>
        </w:tc>
        <w:tc>
          <w:tcPr>
            <w:tcW w:w="3888" w:type="dxa"/>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r>
              <w:rPr>
                <w:rFonts w:hint="eastAsia"/>
                <w:bCs/>
                <w:color w:val="000000" w:themeColor="text1"/>
                <w:sz w:val="24"/>
                <w:szCs w:val="24"/>
              </w:rPr>
              <w:t>50</w:t>
            </w:r>
          </w:p>
        </w:tc>
      </w:tr>
      <w:tr w:rsidR="006F1621" w:rsidTr="00CA6CAF">
        <w:trPr>
          <w:trHeight w:val="270"/>
        </w:trPr>
        <w:tc>
          <w:tcPr>
            <w:tcW w:w="3419" w:type="dxa"/>
            <w:gridSpan w:val="3"/>
            <w:tcBorders>
              <w:top w:val="single" w:sz="4" w:space="0" w:color="000000"/>
              <w:left w:val="single" w:sz="4" w:space="0" w:color="000000"/>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r>
              <w:rPr>
                <w:rFonts w:hint="eastAsia"/>
                <w:bCs/>
                <w:color w:val="000000" w:themeColor="text1"/>
                <w:sz w:val="24"/>
                <w:szCs w:val="24"/>
              </w:rPr>
              <w:t>平滑度（正反面均）≥</w:t>
            </w:r>
          </w:p>
        </w:tc>
        <w:tc>
          <w:tcPr>
            <w:tcW w:w="1079" w:type="dxa"/>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r>
              <w:rPr>
                <w:rFonts w:hint="eastAsia"/>
                <w:bCs/>
                <w:color w:val="000000" w:themeColor="text1"/>
                <w:sz w:val="24"/>
                <w:szCs w:val="24"/>
              </w:rPr>
              <w:t>s</w:t>
            </w:r>
          </w:p>
        </w:tc>
        <w:tc>
          <w:tcPr>
            <w:tcW w:w="4967" w:type="dxa"/>
            <w:gridSpan w:val="2"/>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r>
              <w:rPr>
                <w:rFonts w:hint="eastAsia"/>
                <w:bCs/>
                <w:color w:val="000000" w:themeColor="text1"/>
                <w:sz w:val="24"/>
                <w:szCs w:val="24"/>
              </w:rPr>
              <w:t>20</w:t>
            </w:r>
          </w:p>
        </w:tc>
      </w:tr>
      <w:tr w:rsidR="006F1621" w:rsidTr="00CA6CAF">
        <w:trPr>
          <w:trHeight w:val="270"/>
        </w:trPr>
        <w:tc>
          <w:tcPr>
            <w:tcW w:w="3419" w:type="dxa"/>
            <w:gridSpan w:val="3"/>
            <w:tcBorders>
              <w:top w:val="single" w:sz="4" w:space="0" w:color="000000"/>
              <w:left w:val="single" w:sz="4" w:space="0" w:color="000000"/>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r>
              <w:rPr>
                <w:rFonts w:hint="eastAsia"/>
                <w:bCs/>
                <w:color w:val="000000" w:themeColor="text1"/>
                <w:sz w:val="24"/>
                <w:szCs w:val="24"/>
              </w:rPr>
              <w:t>不透明度</w:t>
            </w:r>
            <w:r>
              <w:rPr>
                <w:rFonts w:hint="eastAsia"/>
                <w:bCs/>
                <w:color w:val="000000" w:themeColor="text1"/>
                <w:sz w:val="24"/>
                <w:szCs w:val="24"/>
              </w:rPr>
              <w:t xml:space="preserve">    </w:t>
            </w:r>
            <w:r>
              <w:rPr>
                <w:rFonts w:hint="eastAsia"/>
                <w:bCs/>
                <w:color w:val="000000" w:themeColor="text1"/>
                <w:sz w:val="24"/>
                <w:szCs w:val="24"/>
              </w:rPr>
              <w:t>≥</w:t>
            </w:r>
          </w:p>
        </w:tc>
        <w:tc>
          <w:tcPr>
            <w:tcW w:w="1079" w:type="dxa"/>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r>
              <w:rPr>
                <w:rFonts w:hint="eastAsia"/>
                <w:bCs/>
                <w:color w:val="000000" w:themeColor="text1"/>
                <w:sz w:val="24"/>
                <w:szCs w:val="24"/>
              </w:rPr>
              <w:t>%</w:t>
            </w:r>
          </w:p>
        </w:tc>
        <w:tc>
          <w:tcPr>
            <w:tcW w:w="1079" w:type="dxa"/>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r>
              <w:rPr>
                <w:rFonts w:hint="eastAsia"/>
                <w:bCs/>
                <w:color w:val="000000" w:themeColor="text1"/>
                <w:sz w:val="24"/>
                <w:szCs w:val="24"/>
              </w:rPr>
              <w:t>91</w:t>
            </w:r>
          </w:p>
        </w:tc>
        <w:tc>
          <w:tcPr>
            <w:tcW w:w="3888" w:type="dxa"/>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r>
              <w:rPr>
                <w:rFonts w:hint="eastAsia"/>
                <w:bCs/>
                <w:color w:val="000000" w:themeColor="text1"/>
                <w:sz w:val="24"/>
                <w:szCs w:val="24"/>
              </w:rPr>
              <w:t>93</w:t>
            </w:r>
          </w:p>
        </w:tc>
      </w:tr>
      <w:tr w:rsidR="006F1621" w:rsidTr="00CA6CAF">
        <w:trPr>
          <w:trHeight w:val="270"/>
        </w:trPr>
        <w:tc>
          <w:tcPr>
            <w:tcW w:w="3419" w:type="dxa"/>
            <w:gridSpan w:val="3"/>
            <w:tcBorders>
              <w:top w:val="single" w:sz="4" w:space="0" w:color="000000"/>
              <w:left w:val="single" w:sz="4" w:space="0" w:color="000000"/>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r>
              <w:rPr>
                <w:rFonts w:hint="eastAsia"/>
                <w:bCs/>
                <w:color w:val="000000" w:themeColor="text1"/>
                <w:sz w:val="24"/>
                <w:szCs w:val="24"/>
              </w:rPr>
              <w:t>D65</w:t>
            </w:r>
            <w:r>
              <w:rPr>
                <w:rFonts w:hint="eastAsia"/>
                <w:bCs/>
                <w:color w:val="000000" w:themeColor="text1"/>
                <w:sz w:val="24"/>
                <w:szCs w:val="24"/>
              </w:rPr>
              <w:t>亮度</w:t>
            </w:r>
            <w:r>
              <w:rPr>
                <w:rFonts w:hint="eastAsia"/>
                <w:bCs/>
                <w:color w:val="000000" w:themeColor="text1"/>
                <w:sz w:val="24"/>
                <w:szCs w:val="24"/>
              </w:rPr>
              <w:t xml:space="preserve">  </w:t>
            </w:r>
            <w:r>
              <w:rPr>
                <w:rFonts w:hint="eastAsia"/>
                <w:bCs/>
                <w:color w:val="000000" w:themeColor="text1"/>
                <w:sz w:val="24"/>
                <w:szCs w:val="24"/>
              </w:rPr>
              <w:t>≤</w:t>
            </w:r>
          </w:p>
        </w:tc>
        <w:tc>
          <w:tcPr>
            <w:tcW w:w="1079" w:type="dxa"/>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r>
              <w:rPr>
                <w:rFonts w:hint="eastAsia"/>
                <w:bCs/>
                <w:color w:val="000000" w:themeColor="text1"/>
                <w:sz w:val="24"/>
                <w:szCs w:val="24"/>
              </w:rPr>
              <w:t>%</w:t>
            </w:r>
          </w:p>
        </w:tc>
        <w:tc>
          <w:tcPr>
            <w:tcW w:w="4967" w:type="dxa"/>
            <w:gridSpan w:val="2"/>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r>
              <w:rPr>
                <w:rFonts w:hint="eastAsia"/>
                <w:bCs/>
                <w:color w:val="000000" w:themeColor="text1"/>
                <w:sz w:val="24"/>
                <w:szCs w:val="24"/>
              </w:rPr>
              <w:t>95</w:t>
            </w:r>
          </w:p>
        </w:tc>
      </w:tr>
      <w:tr w:rsidR="006F1621" w:rsidTr="00CA6CAF">
        <w:trPr>
          <w:trHeight w:val="270"/>
        </w:trPr>
        <w:tc>
          <w:tcPr>
            <w:tcW w:w="3419" w:type="dxa"/>
            <w:gridSpan w:val="3"/>
            <w:tcBorders>
              <w:top w:val="single" w:sz="4" w:space="0" w:color="000000"/>
              <w:left w:val="single" w:sz="4" w:space="0" w:color="000000"/>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r>
              <w:rPr>
                <w:rFonts w:hint="eastAsia"/>
                <w:bCs/>
                <w:color w:val="000000" w:themeColor="text1"/>
                <w:sz w:val="24"/>
                <w:szCs w:val="24"/>
              </w:rPr>
              <w:t>可</w:t>
            </w:r>
            <w:proofErr w:type="gramStart"/>
            <w:r>
              <w:rPr>
                <w:rFonts w:hint="eastAsia"/>
                <w:bCs/>
                <w:color w:val="000000" w:themeColor="text1"/>
                <w:sz w:val="24"/>
                <w:szCs w:val="24"/>
              </w:rPr>
              <w:t>勃</w:t>
            </w:r>
            <w:proofErr w:type="gramEnd"/>
            <w:r>
              <w:rPr>
                <w:rFonts w:hint="eastAsia"/>
                <w:bCs/>
                <w:color w:val="000000" w:themeColor="text1"/>
                <w:sz w:val="24"/>
                <w:szCs w:val="24"/>
              </w:rPr>
              <w:t>值（</w:t>
            </w:r>
            <w:r>
              <w:rPr>
                <w:rFonts w:hint="eastAsia"/>
                <w:bCs/>
                <w:color w:val="000000" w:themeColor="text1"/>
                <w:sz w:val="24"/>
                <w:szCs w:val="24"/>
              </w:rPr>
              <w:t>Cobb60</w:t>
            </w:r>
            <w:r>
              <w:rPr>
                <w:rFonts w:hint="eastAsia"/>
                <w:bCs/>
                <w:color w:val="000000" w:themeColor="text1"/>
                <w:sz w:val="24"/>
                <w:szCs w:val="24"/>
              </w:rPr>
              <w:t>）</w:t>
            </w:r>
            <w:r>
              <w:rPr>
                <w:rFonts w:hint="eastAsia"/>
                <w:bCs/>
                <w:color w:val="000000" w:themeColor="text1"/>
                <w:sz w:val="24"/>
                <w:szCs w:val="24"/>
              </w:rPr>
              <w:t xml:space="preserve">  </w:t>
            </w:r>
            <w:r>
              <w:rPr>
                <w:rFonts w:hint="eastAsia"/>
                <w:bCs/>
                <w:color w:val="000000" w:themeColor="text1"/>
                <w:sz w:val="24"/>
                <w:szCs w:val="24"/>
              </w:rPr>
              <w:t>≤</w:t>
            </w:r>
          </w:p>
        </w:tc>
        <w:tc>
          <w:tcPr>
            <w:tcW w:w="1079" w:type="dxa"/>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r>
              <w:rPr>
                <w:rFonts w:hint="eastAsia"/>
                <w:bCs/>
                <w:color w:val="000000" w:themeColor="text1"/>
                <w:sz w:val="24"/>
                <w:szCs w:val="24"/>
              </w:rPr>
              <w:t>g/m</w:t>
            </w:r>
            <w:r>
              <w:rPr>
                <w:rFonts w:cs="Calibri" w:hint="eastAsia"/>
                <w:bCs/>
                <w:color w:val="000000" w:themeColor="text1"/>
                <w:sz w:val="24"/>
                <w:szCs w:val="24"/>
              </w:rPr>
              <w:t>²</w:t>
            </w:r>
          </w:p>
        </w:tc>
        <w:tc>
          <w:tcPr>
            <w:tcW w:w="4967" w:type="dxa"/>
            <w:gridSpan w:val="2"/>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r>
              <w:rPr>
                <w:rFonts w:hint="eastAsia"/>
                <w:bCs/>
                <w:color w:val="000000" w:themeColor="text1"/>
                <w:sz w:val="24"/>
                <w:szCs w:val="24"/>
              </w:rPr>
              <w:t>35</w:t>
            </w:r>
          </w:p>
        </w:tc>
      </w:tr>
      <w:tr w:rsidR="006F1621" w:rsidTr="00CA6CAF">
        <w:trPr>
          <w:trHeight w:val="315"/>
        </w:trPr>
        <w:tc>
          <w:tcPr>
            <w:tcW w:w="1221" w:type="dxa"/>
            <w:tcBorders>
              <w:top w:val="single" w:sz="4" w:space="0" w:color="000000"/>
              <w:left w:val="single" w:sz="4" w:space="0" w:color="000000"/>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r>
              <w:rPr>
                <w:rFonts w:hint="eastAsia"/>
                <w:bCs/>
                <w:color w:val="000000" w:themeColor="text1"/>
                <w:sz w:val="24"/>
                <w:szCs w:val="24"/>
              </w:rPr>
              <w:t>尘埃度</w:t>
            </w:r>
          </w:p>
        </w:tc>
        <w:tc>
          <w:tcPr>
            <w:tcW w:w="2198" w:type="dxa"/>
            <w:gridSpan w:val="2"/>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r>
              <w:rPr>
                <w:rFonts w:hint="eastAsia"/>
                <w:bCs/>
                <w:color w:val="000000" w:themeColor="text1"/>
                <w:sz w:val="24"/>
                <w:szCs w:val="24"/>
              </w:rPr>
              <w:t>0.3mm</w:t>
            </w:r>
            <w:r>
              <w:rPr>
                <w:rFonts w:cs="Calibri" w:hint="eastAsia"/>
                <w:bCs/>
                <w:color w:val="000000" w:themeColor="text1"/>
                <w:sz w:val="24"/>
                <w:szCs w:val="24"/>
              </w:rPr>
              <w:t>²</w:t>
            </w:r>
            <w:r>
              <w:rPr>
                <w:rFonts w:hint="eastAsia"/>
                <w:bCs/>
                <w:color w:val="000000" w:themeColor="text1"/>
                <w:sz w:val="24"/>
                <w:szCs w:val="24"/>
              </w:rPr>
              <w:t>~1.5mm</w:t>
            </w:r>
            <w:r>
              <w:rPr>
                <w:rFonts w:cs="Calibri" w:hint="eastAsia"/>
                <w:bCs/>
                <w:color w:val="000000" w:themeColor="text1"/>
                <w:sz w:val="24"/>
                <w:szCs w:val="24"/>
              </w:rPr>
              <w:t>²</w:t>
            </w:r>
            <w:r>
              <w:rPr>
                <w:rFonts w:hint="eastAsia"/>
                <w:bCs/>
                <w:color w:val="000000" w:themeColor="text1"/>
                <w:sz w:val="24"/>
                <w:szCs w:val="24"/>
              </w:rPr>
              <w:t xml:space="preserve">   </w:t>
            </w:r>
            <w:r>
              <w:rPr>
                <w:rFonts w:hint="eastAsia"/>
                <w:bCs/>
                <w:color w:val="000000" w:themeColor="text1"/>
                <w:sz w:val="24"/>
                <w:szCs w:val="24"/>
              </w:rPr>
              <w:t>≤</w:t>
            </w:r>
          </w:p>
        </w:tc>
        <w:tc>
          <w:tcPr>
            <w:tcW w:w="1079" w:type="dxa"/>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proofErr w:type="gramStart"/>
            <w:r>
              <w:rPr>
                <w:rFonts w:hint="eastAsia"/>
                <w:bCs/>
                <w:color w:val="000000" w:themeColor="text1"/>
                <w:sz w:val="24"/>
                <w:szCs w:val="24"/>
              </w:rPr>
              <w:t>个</w:t>
            </w:r>
            <w:proofErr w:type="gramEnd"/>
            <w:r>
              <w:rPr>
                <w:rFonts w:hint="eastAsia"/>
                <w:bCs/>
                <w:color w:val="000000" w:themeColor="text1"/>
                <w:sz w:val="24"/>
                <w:szCs w:val="24"/>
              </w:rPr>
              <w:t>/m</w:t>
            </w:r>
            <w:r>
              <w:rPr>
                <w:rFonts w:cs="Calibri" w:hint="eastAsia"/>
                <w:bCs/>
                <w:color w:val="000000" w:themeColor="text1"/>
                <w:sz w:val="24"/>
                <w:szCs w:val="24"/>
              </w:rPr>
              <w:t>²</w:t>
            </w:r>
          </w:p>
        </w:tc>
        <w:tc>
          <w:tcPr>
            <w:tcW w:w="4967" w:type="dxa"/>
            <w:gridSpan w:val="2"/>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r>
              <w:rPr>
                <w:rFonts w:hint="eastAsia"/>
                <w:bCs/>
                <w:color w:val="000000" w:themeColor="text1"/>
                <w:sz w:val="24"/>
                <w:szCs w:val="24"/>
              </w:rPr>
              <w:t>1</w:t>
            </w:r>
          </w:p>
        </w:tc>
      </w:tr>
      <w:tr w:rsidR="006F1621" w:rsidTr="00CA6CAF">
        <w:trPr>
          <w:trHeight w:val="270"/>
        </w:trPr>
        <w:tc>
          <w:tcPr>
            <w:tcW w:w="1221" w:type="dxa"/>
            <w:tcBorders>
              <w:top w:val="single" w:sz="4" w:space="0" w:color="000000"/>
              <w:left w:val="single" w:sz="4" w:space="0" w:color="000000"/>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p>
        </w:tc>
        <w:tc>
          <w:tcPr>
            <w:tcW w:w="2198" w:type="dxa"/>
            <w:gridSpan w:val="2"/>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1.5mm</w:t>
            </w:r>
            <w:r>
              <w:rPr>
                <w:rFonts w:cs="Calibri" w:hint="eastAsia"/>
                <w:bCs/>
                <w:color w:val="000000" w:themeColor="text1"/>
                <w:sz w:val="24"/>
                <w:szCs w:val="24"/>
              </w:rPr>
              <w:t>²</w:t>
            </w:r>
          </w:p>
        </w:tc>
        <w:tc>
          <w:tcPr>
            <w:tcW w:w="1079" w:type="dxa"/>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p>
        </w:tc>
        <w:tc>
          <w:tcPr>
            <w:tcW w:w="4967" w:type="dxa"/>
            <w:gridSpan w:val="2"/>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r>
              <w:rPr>
                <w:rFonts w:hint="eastAsia"/>
                <w:bCs/>
                <w:color w:val="000000" w:themeColor="text1"/>
                <w:sz w:val="24"/>
                <w:szCs w:val="24"/>
              </w:rPr>
              <w:t>不应有</w:t>
            </w:r>
          </w:p>
        </w:tc>
      </w:tr>
      <w:tr w:rsidR="006F1621" w:rsidTr="00CA6CAF">
        <w:trPr>
          <w:trHeight w:val="315"/>
        </w:trPr>
        <w:tc>
          <w:tcPr>
            <w:tcW w:w="3419" w:type="dxa"/>
            <w:gridSpan w:val="3"/>
            <w:tcBorders>
              <w:top w:val="single" w:sz="4" w:space="0" w:color="000000"/>
              <w:left w:val="single" w:sz="4" w:space="0" w:color="000000"/>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r>
              <w:rPr>
                <w:rFonts w:hint="eastAsia"/>
                <w:bCs/>
                <w:color w:val="000000" w:themeColor="text1"/>
                <w:sz w:val="24"/>
                <w:szCs w:val="24"/>
              </w:rPr>
              <w:t>交货水分</w:t>
            </w:r>
          </w:p>
        </w:tc>
        <w:tc>
          <w:tcPr>
            <w:tcW w:w="1079" w:type="dxa"/>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r>
              <w:rPr>
                <w:rFonts w:hint="eastAsia"/>
                <w:bCs/>
                <w:color w:val="000000" w:themeColor="text1"/>
                <w:sz w:val="24"/>
                <w:szCs w:val="24"/>
              </w:rPr>
              <w:t>%</w:t>
            </w:r>
          </w:p>
        </w:tc>
        <w:tc>
          <w:tcPr>
            <w:tcW w:w="4967" w:type="dxa"/>
            <w:gridSpan w:val="2"/>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rFonts w:ascii="宋体" w:hAnsi="宋体" w:cs="宋体"/>
                <w:bCs/>
                <w:color w:val="000000" w:themeColor="text1"/>
                <w:sz w:val="24"/>
                <w:szCs w:val="24"/>
              </w:rPr>
            </w:pPr>
            <w:r>
              <w:rPr>
                <w:rFonts w:hint="eastAsia"/>
                <w:bCs/>
                <w:color w:val="000000" w:themeColor="text1"/>
                <w:sz w:val="24"/>
                <w:szCs w:val="24"/>
              </w:rPr>
              <w:t>3.5~7.0</w:t>
            </w:r>
          </w:p>
        </w:tc>
      </w:tr>
      <w:tr w:rsidR="006F1621" w:rsidTr="00CA6CAF">
        <w:trPr>
          <w:trHeight w:val="315"/>
        </w:trPr>
        <w:tc>
          <w:tcPr>
            <w:tcW w:w="3419" w:type="dxa"/>
            <w:gridSpan w:val="3"/>
            <w:tcBorders>
              <w:top w:val="single" w:sz="4" w:space="0" w:color="000000"/>
              <w:left w:val="single" w:sz="4" w:space="0" w:color="000000"/>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bCs/>
                <w:color w:val="000000" w:themeColor="text1"/>
                <w:sz w:val="24"/>
                <w:szCs w:val="24"/>
              </w:rPr>
            </w:pPr>
            <w:r>
              <w:rPr>
                <w:rFonts w:hint="eastAsia"/>
                <w:bCs/>
                <w:color w:val="000000" w:themeColor="text1"/>
                <w:sz w:val="24"/>
                <w:szCs w:val="24"/>
              </w:rPr>
              <w:t>质量指标执行标准</w:t>
            </w:r>
          </w:p>
        </w:tc>
        <w:tc>
          <w:tcPr>
            <w:tcW w:w="1079" w:type="dxa"/>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bCs/>
                <w:color w:val="000000" w:themeColor="text1"/>
                <w:sz w:val="24"/>
                <w:szCs w:val="24"/>
              </w:rPr>
            </w:pPr>
          </w:p>
        </w:tc>
        <w:tc>
          <w:tcPr>
            <w:tcW w:w="4967" w:type="dxa"/>
            <w:gridSpan w:val="2"/>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bCs/>
                <w:color w:val="000000" w:themeColor="text1"/>
                <w:sz w:val="24"/>
                <w:szCs w:val="24"/>
              </w:rPr>
            </w:pPr>
            <w:r w:rsidRPr="002C4457">
              <w:rPr>
                <w:rFonts w:hint="eastAsia"/>
                <w:bCs/>
                <w:color w:val="000000" w:themeColor="text1"/>
                <w:sz w:val="24"/>
                <w:szCs w:val="24"/>
              </w:rPr>
              <w:t>上述质量指标按复印纸标准（标准号：</w:t>
            </w:r>
            <w:r w:rsidRPr="002C4457">
              <w:rPr>
                <w:rFonts w:hint="eastAsia"/>
                <w:bCs/>
                <w:color w:val="000000" w:themeColor="text1"/>
                <w:sz w:val="24"/>
                <w:szCs w:val="24"/>
              </w:rPr>
              <w:t>GB/T 24988-2020</w:t>
            </w:r>
            <w:r w:rsidRPr="002C4457">
              <w:rPr>
                <w:rFonts w:hint="eastAsia"/>
                <w:bCs/>
                <w:color w:val="000000" w:themeColor="text1"/>
                <w:sz w:val="24"/>
                <w:szCs w:val="24"/>
              </w:rPr>
              <w:t>）制定，质量指标的试验方法、检验规则也按该标准规定执行。复印纸的其它质量指标应符合</w:t>
            </w:r>
            <w:r w:rsidRPr="002C4457">
              <w:rPr>
                <w:rFonts w:hint="eastAsia"/>
                <w:bCs/>
                <w:color w:val="000000" w:themeColor="text1"/>
                <w:sz w:val="24"/>
                <w:szCs w:val="24"/>
              </w:rPr>
              <w:t xml:space="preserve"> GB/T 24988-2020 </w:t>
            </w:r>
            <w:r w:rsidRPr="002C4457">
              <w:rPr>
                <w:rFonts w:hint="eastAsia"/>
                <w:bCs/>
                <w:color w:val="000000" w:themeColor="text1"/>
                <w:sz w:val="24"/>
                <w:szCs w:val="24"/>
              </w:rPr>
              <w:t>标准的相应规定，如有新标准的话，应该按照新标准执行。</w:t>
            </w:r>
          </w:p>
        </w:tc>
      </w:tr>
      <w:tr w:rsidR="006F1621" w:rsidTr="00CA6CAF">
        <w:trPr>
          <w:trHeight w:val="471"/>
        </w:trPr>
        <w:tc>
          <w:tcPr>
            <w:tcW w:w="3419" w:type="dxa"/>
            <w:gridSpan w:val="3"/>
            <w:tcBorders>
              <w:top w:val="single" w:sz="4" w:space="0" w:color="000000"/>
              <w:left w:val="single" w:sz="4" w:space="0" w:color="000000"/>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bCs/>
                <w:color w:val="000000" w:themeColor="text1"/>
                <w:sz w:val="24"/>
                <w:szCs w:val="24"/>
              </w:rPr>
            </w:pPr>
            <w:r>
              <w:rPr>
                <w:rFonts w:hint="eastAsia"/>
                <w:bCs/>
                <w:color w:val="000000" w:themeColor="text1"/>
                <w:sz w:val="24"/>
                <w:szCs w:val="24"/>
              </w:rPr>
              <w:t>尺寸偏差等要求</w:t>
            </w:r>
          </w:p>
        </w:tc>
        <w:tc>
          <w:tcPr>
            <w:tcW w:w="1079" w:type="dxa"/>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bCs/>
                <w:color w:val="000000" w:themeColor="text1"/>
                <w:sz w:val="24"/>
                <w:szCs w:val="24"/>
              </w:rPr>
            </w:pPr>
          </w:p>
        </w:tc>
        <w:tc>
          <w:tcPr>
            <w:tcW w:w="4967" w:type="dxa"/>
            <w:gridSpan w:val="2"/>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bCs/>
                <w:color w:val="000000" w:themeColor="text1"/>
                <w:sz w:val="24"/>
                <w:szCs w:val="24"/>
              </w:rPr>
            </w:pPr>
            <w:r w:rsidRPr="002C4457">
              <w:rPr>
                <w:rFonts w:hint="eastAsia"/>
                <w:bCs/>
                <w:color w:val="000000" w:themeColor="text1"/>
                <w:sz w:val="24"/>
                <w:szCs w:val="24"/>
              </w:rPr>
              <w:t>复印纸的尺寸偏差应不超过±</w:t>
            </w:r>
            <w:r w:rsidRPr="002C4457">
              <w:rPr>
                <w:rFonts w:hint="eastAsia"/>
                <w:bCs/>
                <w:color w:val="000000" w:themeColor="text1"/>
                <w:sz w:val="24"/>
                <w:szCs w:val="24"/>
              </w:rPr>
              <w:t>1mm</w:t>
            </w:r>
            <w:r w:rsidRPr="002C4457">
              <w:rPr>
                <w:rFonts w:hint="eastAsia"/>
                <w:bCs/>
                <w:color w:val="000000" w:themeColor="text1"/>
                <w:sz w:val="24"/>
                <w:szCs w:val="24"/>
              </w:rPr>
              <w:t>，偏斜度应不超过</w:t>
            </w:r>
            <w:r w:rsidRPr="002C4457">
              <w:rPr>
                <w:rFonts w:hint="eastAsia"/>
                <w:bCs/>
                <w:color w:val="000000" w:themeColor="text1"/>
                <w:sz w:val="24"/>
                <w:szCs w:val="24"/>
              </w:rPr>
              <w:t xml:space="preserve"> 1mm</w:t>
            </w:r>
            <w:r w:rsidRPr="002C4457">
              <w:rPr>
                <w:rFonts w:hint="eastAsia"/>
                <w:bCs/>
                <w:color w:val="000000" w:themeColor="text1"/>
                <w:sz w:val="24"/>
                <w:szCs w:val="24"/>
              </w:rPr>
              <w:t>。，复印纸原纸为平板纸时，尺寸偏差应不超过±</w:t>
            </w:r>
            <w:r w:rsidRPr="002C4457">
              <w:rPr>
                <w:rFonts w:hint="eastAsia"/>
                <w:bCs/>
                <w:color w:val="000000" w:themeColor="text1"/>
                <w:sz w:val="24"/>
                <w:szCs w:val="24"/>
              </w:rPr>
              <w:t>3mm</w:t>
            </w:r>
            <w:r w:rsidRPr="002C4457">
              <w:rPr>
                <w:rFonts w:hint="eastAsia"/>
                <w:bCs/>
                <w:color w:val="000000" w:themeColor="text1"/>
                <w:sz w:val="24"/>
                <w:szCs w:val="24"/>
              </w:rPr>
              <w:t>，偏斜度应不大于</w:t>
            </w:r>
            <w:r w:rsidRPr="002C4457">
              <w:rPr>
                <w:rFonts w:hint="eastAsia"/>
                <w:bCs/>
                <w:color w:val="000000" w:themeColor="text1"/>
                <w:sz w:val="24"/>
                <w:szCs w:val="24"/>
              </w:rPr>
              <w:t xml:space="preserve"> 3mm</w:t>
            </w:r>
            <w:r w:rsidRPr="002C4457">
              <w:rPr>
                <w:rFonts w:hint="eastAsia"/>
                <w:bCs/>
                <w:color w:val="000000" w:themeColor="text1"/>
                <w:sz w:val="24"/>
                <w:szCs w:val="24"/>
              </w:rPr>
              <w:t>；复印纸原纸为卷筒纸时，宽度尺寸偏差应不超过±</w:t>
            </w:r>
            <w:r w:rsidRPr="002C4457">
              <w:rPr>
                <w:rFonts w:hint="eastAsia"/>
                <w:bCs/>
                <w:color w:val="000000" w:themeColor="text1"/>
                <w:sz w:val="24"/>
                <w:szCs w:val="24"/>
              </w:rPr>
              <w:t>3mm</w:t>
            </w:r>
            <w:r w:rsidRPr="002C4457">
              <w:rPr>
                <w:rFonts w:hint="eastAsia"/>
                <w:bCs/>
                <w:color w:val="000000" w:themeColor="text1"/>
                <w:sz w:val="24"/>
                <w:szCs w:val="24"/>
              </w:rPr>
              <w:t>。</w:t>
            </w:r>
          </w:p>
        </w:tc>
      </w:tr>
      <w:tr w:rsidR="006F1621" w:rsidTr="00CA6CAF">
        <w:trPr>
          <w:trHeight w:val="315"/>
        </w:trPr>
        <w:tc>
          <w:tcPr>
            <w:tcW w:w="3419" w:type="dxa"/>
            <w:gridSpan w:val="3"/>
            <w:tcBorders>
              <w:top w:val="single" w:sz="4" w:space="0" w:color="000000"/>
              <w:left w:val="single" w:sz="4" w:space="0" w:color="000000"/>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bCs/>
                <w:color w:val="000000" w:themeColor="text1"/>
                <w:sz w:val="24"/>
                <w:szCs w:val="24"/>
              </w:rPr>
            </w:pPr>
            <w:r>
              <w:rPr>
                <w:rFonts w:ascii="宋体" w:eastAsia="等线" w:hAnsi="宋体" w:hint="eastAsia"/>
                <w:sz w:val="22"/>
                <w:lang w:bidi="ar"/>
              </w:rPr>
              <w:t>整齐、洁净等要求</w:t>
            </w:r>
          </w:p>
        </w:tc>
        <w:tc>
          <w:tcPr>
            <w:tcW w:w="1079" w:type="dxa"/>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bCs/>
                <w:color w:val="000000" w:themeColor="text1"/>
                <w:sz w:val="24"/>
                <w:szCs w:val="24"/>
              </w:rPr>
            </w:pPr>
          </w:p>
        </w:tc>
        <w:tc>
          <w:tcPr>
            <w:tcW w:w="4967" w:type="dxa"/>
            <w:gridSpan w:val="2"/>
            <w:tcBorders>
              <w:top w:val="single" w:sz="4" w:space="0" w:color="000000"/>
              <w:left w:val="nil"/>
              <w:bottom w:val="single" w:sz="4" w:space="0" w:color="000000"/>
              <w:right w:val="single" w:sz="4" w:space="0" w:color="000000"/>
            </w:tcBorders>
            <w:vAlign w:val="center"/>
          </w:tcPr>
          <w:p w:rsidR="006F1621" w:rsidRPr="002C4457" w:rsidRDefault="006F1621" w:rsidP="00CA6CAF">
            <w:pPr>
              <w:autoSpaceDE w:val="0"/>
              <w:autoSpaceDN w:val="0"/>
              <w:adjustRightInd w:val="0"/>
              <w:spacing w:line="360" w:lineRule="auto"/>
              <w:textAlignment w:val="baseline"/>
              <w:rPr>
                <w:bCs/>
                <w:color w:val="000000" w:themeColor="text1"/>
                <w:sz w:val="24"/>
                <w:szCs w:val="24"/>
              </w:rPr>
            </w:pPr>
            <w:r w:rsidRPr="002C4457">
              <w:rPr>
                <w:rFonts w:hint="eastAsia"/>
                <w:bCs/>
                <w:color w:val="000000" w:themeColor="text1"/>
                <w:sz w:val="24"/>
                <w:szCs w:val="24"/>
              </w:rPr>
              <w:t>复印纸的切边应整齐、洁净，不应有裂口和纸粉。，</w:t>
            </w:r>
          </w:p>
          <w:p w:rsidR="006F1621" w:rsidRDefault="006F1621" w:rsidP="00CA6CAF">
            <w:pPr>
              <w:autoSpaceDE w:val="0"/>
              <w:autoSpaceDN w:val="0"/>
              <w:adjustRightInd w:val="0"/>
              <w:spacing w:line="360" w:lineRule="auto"/>
              <w:textAlignment w:val="baseline"/>
              <w:rPr>
                <w:bCs/>
                <w:color w:val="000000" w:themeColor="text1"/>
                <w:sz w:val="24"/>
                <w:szCs w:val="24"/>
              </w:rPr>
            </w:pPr>
            <w:r w:rsidRPr="002C4457">
              <w:rPr>
                <w:rFonts w:hint="eastAsia"/>
                <w:bCs/>
                <w:color w:val="000000" w:themeColor="text1"/>
                <w:sz w:val="24"/>
                <w:szCs w:val="24"/>
              </w:rPr>
              <w:t>复印纸张的纤维组织应均匀。纸面应平整，不应有褶子、皱纹、残缺、破洞、砂子、硬质块</w:t>
            </w:r>
            <w:r w:rsidRPr="002C4457">
              <w:rPr>
                <w:rFonts w:hint="eastAsia"/>
                <w:bCs/>
                <w:color w:val="000000" w:themeColor="text1"/>
                <w:sz w:val="24"/>
                <w:szCs w:val="24"/>
              </w:rPr>
              <w:lastRenderedPageBreak/>
              <w:t>和其他影响使用的纸病。，每批纸色泽应一致，不应有明显的色差。</w:t>
            </w:r>
          </w:p>
        </w:tc>
      </w:tr>
      <w:tr w:rsidR="006F1621" w:rsidTr="00CA6CAF">
        <w:trPr>
          <w:trHeight w:val="315"/>
        </w:trPr>
        <w:tc>
          <w:tcPr>
            <w:tcW w:w="3419" w:type="dxa"/>
            <w:gridSpan w:val="3"/>
            <w:tcBorders>
              <w:top w:val="single" w:sz="4" w:space="0" w:color="000000"/>
              <w:left w:val="single" w:sz="4" w:space="0" w:color="000000"/>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bCs/>
                <w:color w:val="000000" w:themeColor="text1"/>
                <w:sz w:val="24"/>
                <w:szCs w:val="24"/>
              </w:rPr>
            </w:pPr>
            <w:r>
              <w:rPr>
                <w:rFonts w:hint="eastAsia"/>
                <w:bCs/>
                <w:color w:val="000000" w:themeColor="text1"/>
                <w:sz w:val="24"/>
                <w:szCs w:val="24"/>
              </w:rPr>
              <w:lastRenderedPageBreak/>
              <w:t>其它要求</w:t>
            </w:r>
          </w:p>
        </w:tc>
        <w:tc>
          <w:tcPr>
            <w:tcW w:w="1079" w:type="dxa"/>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bCs/>
                <w:color w:val="000000" w:themeColor="text1"/>
                <w:sz w:val="24"/>
                <w:szCs w:val="24"/>
              </w:rPr>
            </w:pPr>
          </w:p>
        </w:tc>
        <w:tc>
          <w:tcPr>
            <w:tcW w:w="4967" w:type="dxa"/>
            <w:gridSpan w:val="2"/>
            <w:tcBorders>
              <w:top w:val="single" w:sz="4" w:space="0" w:color="000000"/>
              <w:left w:val="nil"/>
              <w:bottom w:val="single" w:sz="4" w:space="0" w:color="000000"/>
              <w:right w:val="single" w:sz="4" w:space="0" w:color="000000"/>
            </w:tcBorders>
            <w:vAlign w:val="center"/>
          </w:tcPr>
          <w:p w:rsidR="006F1621" w:rsidRDefault="006F1621" w:rsidP="00CA6CAF">
            <w:pPr>
              <w:autoSpaceDE w:val="0"/>
              <w:autoSpaceDN w:val="0"/>
              <w:adjustRightInd w:val="0"/>
              <w:spacing w:line="360" w:lineRule="auto"/>
              <w:textAlignment w:val="baseline"/>
              <w:rPr>
                <w:bCs/>
                <w:color w:val="000000" w:themeColor="text1"/>
                <w:sz w:val="24"/>
                <w:szCs w:val="24"/>
              </w:rPr>
            </w:pPr>
            <w:r w:rsidRPr="002C4457">
              <w:rPr>
                <w:rFonts w:hint="eastAsia"/>
                <w:bCs/>
                <w:color w:val="000000" w:themeColor="text1"/>
                <w:sz w:val="24"/>
                <w:szCs w:val="24"/>
              </w:rPr>
              <w:t>因纸质量问题引起的设备故障，供应商应免费维修或赔偿因纸张质量引起的设备损失。</w:t>
            </w:r>
          </w:p>
        </w:tc>
      </w:tr>
    </w:tbl>
    <w:p w:rsidR="006F1621" w:rsidRDefault="006F1621" w:rsidP="006F1621">
      <w:pPr>
        <w:tabs>
          <w:tab w:val="left" w:pos="311"/>
        </w:tabs>
      </w:pPr>
      <w:r>
        <w:rPr>
          <w:rFonts w:hint="eastAsia"/>
        </w:rPr>
        <w:t>复印纸二（彩色）</w:t>
      </w:r>
    </w:p>
    <w:tbl>
      <w:tblPr>
        <w:tblW w:w="9090" w:type="dxa"/>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914"/>
        <w:gridCol w:w="1843"/>
        <w:gridCol w:w="863"/>
        <w:gridCol w:w="5470"/>
      </w:tblGrid>
      <w:tr w:rsidR="006F1621" w:rsidTr="00CA6CAF">
        <w:trPr>
          <w:trHeight w:val="604"/>
        </w:trPr>
        <w:tc>
          <w:tcPr>
            <w:tcW w:w="2757" w:type="dxa"/>
            <w:gridSpan w:val="2"/>
            <w:tcBorders>
              <w:top w:val="single" w:sz="12" w:space="0" w:color="000000"/>
              <w:left w:val="single" w:sz="4" w:space="0" w:color="000000"/>
              <w:bottom w:val="single" w:sz="12" w:space="0" w:color="000000"/>
              <w:right w:val="single" w:sz="4" w:space="0" w:color="000000"/>
            </w:tcBorders>
          </w:tcPr>
          <w:p w:rsidR="006F1621" w:rsidRDefault="006F1621" w:rsidP="00CA6CAF">
            <w:pPr>
              <w:autoSpaceDE w:val="0"/>
              <w:autoSpaceDN w:val="0"/>
              <w:rPr>
                <w:rFonts w:ascii="宋体" w:hAnsi="宋体" w:cs="宋体"/>
                <w:b/>
                <w:sz w:val="24"/>
                <w:szCs w:val="24"/>
              </w:rPr>
            </w:pPr>
            <w:r>
              <w:rPr>
                <w:rFonts w:hint="eastAsia"/>
                <w:b/>
                <w:sz w:val="24"/>
                <w:szCs w:val="24"/>
              </w:rPr>
              <w:t>技术指标名称</w:t>
            </w:r>
          </w:p>
        </w:tc>
        <w:tc>
          <w:tcPr>
            <w:tcW w:w="863" w:type="dxa"/>
            <w:tcBorders>
              <w:top w:val="single" w:sz="12" w:space="0" w:color="000000"/>
              <w:left w:val="nil"/>
              <w:bottom w:val="single" w:sz="12" w:space="0" w:color="000000"/>
              <w:right w:val="single" w:sz="4" w:space="0" w:color="000000"/>
            </w:tcBorders>
          </w:tcPr>
          <w:p w:rsidR="006F1621" w:rsidRDefault="006F1621" w:rsidP="00CA6CAF">
            <w:pPr>
              <w:autoSpaceDE w:val="0"/>
              <w:autoSpaceDN w:val="0"/>
              <w:rPr>
                <w:rFonts w:ascii="宋体" w:hAnsi="宋体" w:cs="宋体"/>
                <w:b/>
                <w:sz w:val="24"/>
                <w:szCs w:val="24"/>
              </w:rPr>
            </w:pPr>
            <w:r>
              <w:rPr>
                <w:rFonts w:hint="eastAsia"/>
                <w:b/>
                <w:sz w:val="24"/>
                <w:szCs w:val="24"/>
              </w:rPr>
              <w:t>单位</w:t>
            </w:r>
          </w:p>
        </w:tc>
        <w:tc>
          <w:tcPr>
            <w:tcW w:w="5470" w:type="dxa"/>
            <w:tcBorders>
              <w:top w:val="single" w:sz="12" w:space="0" w:color="000000"/>
              <w:left w:val="nil"/>
              <w:bottom w:val="single" w:sz="12" w:space="0" w:color="000000"/>
              <w:right w:val="single" w:sz="4" w:space="0" w:color="000000"/>
            </w:tcBorders>
          </w:tcPr>
          <w:p w:rsidR="006F1621" w:rsidRDefault="006F1621" w:rsidP="00CA6CAF">
            <w:pPr>
              <w:autoSpaceDE w:val="0"/>
              <w:autoSpaceDN w:val="0"/>
              <w:rPr>
                <w:rFonts w:ascii="宋体" w:hAnsi="宋体" w:cs="宋体"/>
                <w:b/>
                <w:sz w:val="24"/>
                <w:szCs w:val="24"/>
              </w:rPr>
            </w:pPr>
            <w:r>
              <w:rPr>
                <w:rFonts w:hint="eastAsia"/>
                <w:b/>
                <w:sz w:val="24"/>
                <w:szCs w:val="24"/>
              </w:rPr>
              <w:t>标准要求</w:t>
            </w:r>
          </w:p>
        </w:tc>
      </w:tr>
      <w:tr w:rsidR="006F1621" w:rsidTr="00CA6CAF">
        <w:trPr>
          <w:trHeight w:val="294"/>
        </w:trPr>
        <w:tc>
          <w:tcPr>
            <w:tcW w:w="2757" w:type="dxa"/>
            <w:gridSpan w:val="2"/>
            <w:tcBorders>
              <w:top w:val="single" w:sz="12" w:space="0" w:color="000000"/>
              <w:left w:val="single" w:sz="4" w:space="0" w:color="000000"/>
              <w:bottom w:val="single" w:sz="12" w:space="0" w:color="000000"/>
              <w:right w:val="single" w:sz="4" w:space="0" w:color="000000"/>
            </w:tcBorders>
          </w:tcPr>
          <w:p w:rsidR="006F1621" w:rsidRDefault="006F1621" w:rsidP="00CA6CAF">
            <w:pPr>
              <w:autoSpaceDE w:val="0"/>
              <w:autoSpaceDN w:val="0"/>
              <w:rPr>
                <w:rFonts w:ascii="宋体" w:hAnsi="宋体" w:cs="宋体"/>
                <w:sz w:val="24"/>
                <w:szCs w:val="24"/>
              </w:rPr>
            </w:pPr>
            <w:r>
              <w:rPr>
                <w:rFonts w:hint="eastAsia"/>
                <w:sz w:val="24"/>
                <w:szCs w:val="24"/>
              </w:rPr>
              <w:t>定量</w:t>
            </w:r>
          </w:p>
        </w:tc>
        <w:tc>
          <w:tcPr>
            <w:tcW w:w="863" w:type="dxa"/>
            <w:tcBorders>
              <w:top w:val="single" w:sz="12" w:space="0" w:color="000000"/>
              <w:left w:val="nil"/>
              <w:bottom w:val="single" w:sz="12" w:space="0" w:color="000000"/>
              <w:right w:val="single" w:sz="4" w:space="0" w:color="000000"/>
            </w:tcBorders>
          </w:tcPr>
          <w:p w:rsidR="006F1621" w:rsidRDefault="006F1621" w:rsidP="00CA6CAF">
            <w:pPr>
              <w:autoSpaceDE w:val="0"/>
              <w:autoSpaceDN w:val="0"/>
              <w:rPr>
                <w:rFonts w:ascii="宋体" w:hAnsi="宋体" w:cs="宋体"/>
                <w:sz w:val="24"/>
                <w:szCs w:val="24"/>
              </w:rPr>
            </w:pPr>
            <w:r>
              <w:rPr>
                <w:rFonts w:hint="eastAsia"/>
                <w:sz w:val="24"/>
                <w:szCs w:val="24"/>
              </w:rPr>
              <w:t>g/</w:t>
            </w:r>
            <w:r>
              <w:rPr>
                <w:rFonts w:hint="eastAsia"/>
                <w:sz w:val="24"/>
                <w:szCs w:val="24"/>
              </w:rPr>
              <w:t>面</w:t>
            </w:r>
          </w:p>
        </w:tc>
        <w:tc>
          <w:tcPr>
            <w:tcW w:w="5470" w:type="dxa"/>
            <w:tcBorders>
              <w:top w:val="single" w:sz="12" w:space="0" w:color="000000"/>
              <w:left w:val="nil"/>
              <w:bottom w:val="single" w:sz="12" w:space="0" w:color="000000"/>
              <w:right w:val="single" w:sz="4" w:space="0" w:color="000000"/>
            </w:tcBorders>
          </w:tcPr>
          <w:p w:rsidR="006F1621" w:rsidRDefault="006F1621" w:rsidP="00CA6CAF">
            <w:pPr>
              <w:autoSpaceDE w:val="0"/>
              <w:autoSpaceDN w:val="0"/>
              <w:rPr>
                <w:rFonts w:ascii="宋体" w:hAnsi="宋体" w:cs="宋体"/>
                <w:sz w:val="24"/>
                <w:szCs w:val="24"/>
              </w:rPr>
            </w:pPr>
            <w:r>
              <w:rPr>
                <w:rFonts w:hint="eastAsia"/>
                <w:sz w:val="24"/>
                <w:szCs w:val="24"/>
              </w:rPr>
              <w:t>80.0</w:t>
            </w:r>
          </w:p>
        </w:tc>
      </w:tr>
      <w:tr w:rsidR="006F1621" w:rsidTr="00CA6CAF">
        <w:trPr>
          <w:trHeight w:val="294"/>
        </w:trPr>
        <w:tc>
          <w:tcPr>
            <w:tcW w:w="2757" w:type="dxa"/>
            <w:gridSpan w:val="2"/>
            <w:tcBorders>
              <w:top w:val="single" w:sz="12" w:space="0" w:color="000000"/>
              <w:left w:val="single" w:sz="4" w:space="0" w:color="000000"/>
              <w:bottom w:val="single" w:sz="12" w:space="0" w:color="000000"/>
              <w:right w:val="single" w:sz="4" w:space="0" w:color="000000"/>
            </w:tcBorders>
          </w:tcPr>
          <w:p w:rsidR="006F1621" w:rsidRDefault="006F1621" w:rsidP="00CA6CAF">
            <w:pPr>
              <w:autoSpaceDE w:val="0"/>
              <w:autoSpaceDN w:val="0"/>
              <w:rPr>
                <w:rFonts w:ascii="宋体" w:hAnsi="宋体" w:cs="宋体"/>
                <w:sz w:val="24"/>
                <w:szCs w:val="24"/>
              </w:rPr>
            </w:pPr>
            <w:r>
              <w:rPr>
                <w:rFonts w:hint="eastAsia"/>
                <w:sz w:val="24"/>
                <w:szCs w:val="24"/>
              </w:rPr>
              <w:t>定量偏差</w:t>
            </w:r>
          </w:p>
        </w:tc>
        <w:tc>
          <w:tcPr>
            <w:tcW w:w="863" w:type="dxa"/>
            <w:tcBorders>
              <w:top w:val="single" w:sz="12" w:space="0" w:color="000000"/>
              <w:left w:val="nil"/>
              <w:bottom w:val="single" w:sz="12" w:space="0" w:color="000000"/>
              <w:right w:val="single" w:sz="4" w:space="0" w:color="000000"/>
            </w:tcBorders>
          </w:tcPr>
          <w:p w:rsidR="006F1621" w:rsidRDefault="006F1621" w:rsidP="00CA6CAF">
            <w:pPr>
              <w:autoSpaceDE w:val="0"/>
              <w:autoSpaceDN w:val="0"/>
              <w:rPr>
                <w:rFonts w:ascii="宋体" w:hAnsi="宋体" w:cs="宋体"/>
                <w:sz w:val="24"/>
                <w:szCs w:val="24"/>
              </w:rPr>
            </w:pPr>
            <w:r>
              <w:rPr>
                <w:rFonts w:hint="eastAsia"/>
                <w:sz w:val="24"/>
                <w:szCs w:val="24"/>
              </w:rPr>
              <w:t>％</w:t>
            </w:r>
          </w:p>
        </w:tc>
        <w:tc>
          <w:tcPr>
            <w:tcW w:w="5470" w:type="dxa"/>
            <w:tcBorders>
              <w:top w:val="single" w:sz="12" w:space="0" w:color="000000"/>
              <w:left w:val="nil"/>
              <w:bottom w:val="single" w:sz="12" w:space="0" w:color="000000"/>
              <w:right w:val="single" w:sz="4" w:space="0" w:color="000000"/>
            </w:tcBorders>
          </w:tcPr>
          <w:p w:rsidR="006F1621" w:rsidRDefault="006F1621" w:rsidP="00CA6CAF">
            <w:pPr>
              <w:autoSpaceDE w:val="0"/>
              <w:autoSpaceDN w:val="0"/>
              <w:rPr>
                <w:rFonts w:ascii="宋体" w:hAnsi="宋体" w:cs="宋体"/>
                <w:sz w:val="24"/>
                <w:szCs w:val="24"/>
              </w:rPr>
            </w:pPr>
            <w:r>
              <w:rPr>
                <w:rFonts w:hint="eastAsia"/>
                <w:sz w:val="24"/>
                <w:szCs w:val="24"/>
              </w:rPr>
              <w:t>±</w:t>
            </w:r>
            <w:r>
              <w:rPr>
                <w:rFonts w:hint="eastAsia"/>
                <w:sz w:val="24"/>
                <w:szCs w:val="24"/>
              </w:rPr>
              <w:t>4.0</w:t>
            </w:r>
          </w:p>
        </w:tc>
      </w:tr>
      <w:tr w:rsidR="006F1621" w:rsidTr="00CA6CAF">
        <w:trPr>
          <w:trHeight w:val="301"/>
        </w:trPr>
        <w:tc>
          <w:tcPr>
            <w:tcW w:w="2757" w:type="dxa"/>
            <w:gridSpan w:val="2"/>
            <w:tcBorders>
              <w:top w:val="single" w:sz="12" w:space="0" w:color="000000"/>
              <w:left w:val="single" w:sz="4" w:space="0" w:color="000000"/>
              <w:bottom w:val="single" w:sz="12" w:space="0" w:color="000000"/>
              <w:right w:val="single" w:sz="4" w:space="0" w:color="000000"/>
            </w:tcBorders>
          </w:tcPr>
          <w:p w:rsidR="006F1621" w:rsidRDefault="006F1621" w:rsidP="00CA6CAF">
            <w:pPr>
              <w:autoSpaceDE w:val="0"/>
              <w:autoSpaceDN w:val="0"/>
              <w:rPr>
                <w:rFonts w:ascii="宋体" w:hAnsi="宋体" w:cs="宋体"/>
                <w:sz w:val="24"/>
                <w:szCs w:val="24"/>
              </w:rPr>
            </w:pPr>
            <w:r>
              <w:rPr>
                <w:rFonts w:hint="eastAsia"/>
                <w:sz w:val="24"/>
                <w:szCs w:val="24"/>
              </w:rPr>
              <w:t>厚度</w:t>
            </w:r>
          </w:p>
        </w:tc>
        <w:tc>
          <w:tcPr>
            <w:tcW w:w="863" w:type="dxa"/>
            <w:tcBorders>
              <w:top w:val="single" w:sz="12" w:space="0" w:color="000000"/>
              <w:left w:val="nil"/>
              <w:bottom w:val="single" w:sz="12" w:space="0" w:color="000000"/>
              <w:right w:val="single" w:sz="4" w:space="0" w:color="000000"/>
            </w:tcBorders>
          </w:tcPr>
          <w:p w:rsidR="006F1621" w:rsidRDefault="006F1621" w:rsidP="00CA6CAF">
            <w:pPr>
              <w:autoSpaceDE w:val="0"/>
              <w:autoSpaceDN w:val="0"/>
              <w:rPr>
                <w:rFonts w:ascii="宋体" w:hAnsi="宋体" w:cs="宋体"/>
                <w:sz w:val="24"/>
                <w:szCs w:val="24"/>
              </w:rPr>
            </w:pPr>
            <w:r>
              <w:rPr>
                <w:rFonts w:hint="eastAsia"/>
                <w:sz w:val="24"/>
                <w:szCs w:val="24"/>
              </w:rPr>
              <w:t>µm</w:t>
            </w:r>
          </w:p>
        </w:tc>
        <w:tc>
          <w:tcPr>
            <w:tcW w:w="5470" w:type="dxa"/>
            <w:tcBorders>
              <w:top w:val="single" w:sz="12" w:space="0" w:color="000000"/>
              <w:left w:val="nil"/>
              <w:bottom w:val="single" w:sz="12" w:space="0" w:color="000000"/>
              <w:right w:val="single" w:sz="4" w:space="0" w:color="000000"/>
            </w:tcBorders>
          </w:tcPr>
          <w:p w:rsidR="006F1621" w:rsidRDefault="006F1621" w:rsidP="00CA6CAF">
            <w:pPr>
              <w:autoSpaceDE w:val="0"/>
              <w:autoSpaceDN w:val="0"/>
              <w:rPr>
                <w:rFonts w:ascii="宋体" w:hAnsi="宋体" w:cs="宋体"/>
                <w:sz w:val="24"/>
                <w:szCs w:val="24"/>
              </w:rPr>
            </w:pPr>
            <w:r>
              <w:rPr>
                <w:rFonts w:hint="eastAsia"/>
                <w:sz w:val="24"/>
                <w:szCs w:val="24"/>
              </w:rPr>
              <w:t>≥</w:t>
            </w:r>
            <w:r>
              <w:rPr>
                <w:rFonts w:hint="eastAsia"/>
                <w:sz w:val="24"/>
                <w:szCs w:val="24"/>
              </w:rPr>
              <w:t>103</w:t>
            </w:r>
          </w:p>
        </w:tc>
      </w:tr>
      <w:tr w:rsidR="006F1621" w:rsidTr="00CA6CAF">
        <w:trPr>
          <w:trHeight w:val="294"/>
        </w:trPr>
        <w:tc>
          <w:tcPr>
            <w:tcW w:w="914" w:type="dxa"/>
            <w:vMerge w:val="restart"/>
            <w:tcBorders>
              <w:top w:val="single" w:sz="12" w:space="0" w:color="000000"/>
              <w:left w:val="single" w:sz="4" w:space="0" w:color="000000"/>
              <w:bottom w:val="single" w:sz="12" w:space="0" w:color="000000"/>
              <w:right w:val="single" w:sz="4" w:space="0" w:color="000000"/>
            </w:tcBorders>
          </w:tcPr>
          <w:p w:rsidR="006F1621" w:rsidRDefault="006F1621" w:rsidP="00CA6CAF">
            <w:pPr>
              <w:autoSpaceDE w:val="0"/>
              <w:autoSpaceDN w:val="0"/>
              <w:rPr>
                <w:rFonts w:ascii="宋体" w:hAnsi="宋体" w:cs="宋体"/>
                <w:sz w:val="24"/>
                <w:szCs w:val="24"/>
              </w:rPr>
            </w:pPr>
            <w:r>
              <w:rPr>
                <w:rFonts w:hint="eastAsia"/>
                <w:sz w:val="24"/>
                <w:szCs w:val="24"/>
              </w:rPr>
              <w:t>挺度</w:t>
            </w:r>
          </w:p>
        </w:tc>
        <w:tc>
          <w:tcPr>
            <w:tcW w:w="1843" w:type="dxa"/>
            <w:tcBorders>
              <w:top w:val="single" w:sz="12" w:space="0" w:color="000000"/>
              <w:left w:val="nil"/>
              <w:bottom w:val="single" w:sz="12" w:space="0" w:color="000000"/>
              <w:right w:val="single" w:sz="4" w:space="0" w:color="000000"/>
            </w:tcBorders>
          </w:tcPr>
          <w:p w:rsidR="006F1621" w:rsidRDefault="006F1621" w:rsidP="00CA6CAF">
            <w:pPr>
              <w:autoSpaceDE w:val="0"/>
              <w:autoSpaceDN w:val="0"/>
              <w:rPr>
                <w:rFonts w:ascii="宋体" w:hAnsi="宋体" w:cs="宋体"/>
                <w:sz w:val="24"/>
                <w:szCs w:val="24"/>
              </w:rPr>
            </w:pPr>
            <w:r>
              <w:rPr>
                <w:rFonts w:hint="eastAsia"/>
                <w:sz w:val="24"/>
                <w:szCs w:val="24"/>
              </w:rPr>
              <w:t>纵向</w:t>
            </w:r>
          </w:p>
        </w:tc>
        <w:tc>
          <w:tcPr>
            <w:tcW w:w="863" w:type="dxa"/>
            <w:vMerge w:val="restart"/>
            <w:tcBorders>
              <w:top w:val="single" w:sz="12" w:space="0" w:color="000000"/>
              <w:left w:val="nil"/>
              <w:bottom w:val="single" w:sz="12" w:space="0" w:color="000000"/>
              <w:right w:val="single" w:sz="4" w:space="0" w:color="000000"/>
            </w:tcBorders>
          </w:tcPr>
          <w:p w:rsidR="006F1621" w:rsidRDefault="006F1621" w:rsidP="00CA6CAF">
            <w:pPr>
              <w:autoSpaceDE w:val="0"/>
              <w:autoSpaceDN w:val="0"/>
              <w:rPr>
                <w:rFonts w:ascii="宋体" w:hAnsi="宋体" w:cs="宋体"/>
                <w:sz w:val="24"/>
                <w:szCs w:val="24"/>
              </w:rPr>
            </w:pPr>
            <w:r>
              <w:rPr>
                <w:rFonts w:hint="eastAsia"/>
                <w:sz w:val="24"/>
                <w:szCs w:val="24"/>
              </w:rPr>
              <w:t>mN</w:t>
            </w:r>
          </w:p>
        </w:tc>
        <w:tc>
          <w:tcPr>
            <w:tcW w:w="5470" w:type="dxa"/>
            <w:tcBorders>
              <w:top w:val="single" w:sz="12" w:space="0" w:color="000000"/>
              <w:left w:val="nil"/>
              <w:bottom w:val="single" w:sz="12" w:space="0" w:color="000000"/>
              <w:right w:val="single" w:sz="4" w:space="0" w:color="000000"/>
            </w:tcBorders>
          </w:tcPr>
          <w:p w:rsidR="006F1621" w:rsidRDefault="006F1621" w:rsidP="00CA6CAF">
            <w:pPr>
              <w:autoSpaceDE w:val="0"/>
              <w:autoSpaceDN w:val="0"/>
              <w:rPr>
                <w:rFonts w:ascii="宋体" w:hAnsi="宋体" w:cs="宋体"/>
                <w:sz w:val="24"/>
                <w:szCs w:val="24"/>
              </w:rPr>
            </w:pPr>
            <w:r>
              <w:rPr>
                <w:rFonts w:hint="eastAsia"/>
                <w:sz w:val="24"/>
                <w:szCs w:val="24"/>
              </w:rPr>
              <w:t>≥</w:t>
            </w:r>
            <w:r>
              <w:rPr>
                <w:rFonts w:hint="eastAsia"/>
                <w:sz w:val="24"/>
                <w:szCs w:val="24"/>
              </w:rPr>
              <w:t>100</w:t>
            </w:r>
          </w:p>
        </w:tc>
      </w:tr>
      <w:tr w:rsidR="006F1621" w:rsidTr="00CA6CAF">
        <w:trPr>
          <w:trHeight w:val="337"/>
        </w:trPr>
        <w:tc>
          <w:tcPr>
            <w:tcW w:w="914" w:type="dxa"/>
            <w:vMerge/>
            <w:tcBorders>
              <w:top w:val="single" w:sz="12" w:space="0" w:color="000000"/>
              <w:left w:val="single" w:sz="4" w:space="0" w:color="000000"/>
              <w:bottom w:val="single" w:sz="12" w:space="0" w:color="000000"/>
              <w:right w:val="single" w:sz="4" w:space="0" w:color="000000"/>
            </w:tcBorders>
            <w:vAlign w:val="center"/>
          </w:tcPr>
          <w:p w:rsidR="006F1621" w:rsidRDefault="006F1621" w:rsidP="00CA6CAF">
            <w:pPr>
              <w:widowControl/>
              <w:rPr>
                <w:rFonts w:ascii="宋体" w:hAnsi="宋体" w:cs="宋体"/>
                <w:sz w:val="24"/>
                <w:szCs w:val="24"/>
              </w:rPr>
            </w:pPr>
          </w:p>
        </w:tc>
        <w:tc>
          <w:tcPr>
            <w:tcW w:w="1843" w:type="dxa"/>
            <w:tcBorders>
              <w:top w:val="single" w:sz="12" w:space="0" w:color="000000"/>
              <w:left w:val="nil"/>
              <w:bottom w:val="single" w:sz="12" w:space="0" w:color="000000"/>
              <w:right w:val="single" w:sz="4" w:space="0" w:color="000000"/>
            </w:tcBorders>
          </w:tcPr>
          <w:p w:rsidR="006F1621" w:rsidRDefault="006F1621" w:rsidP="00CA6CAF">
            <w:pPr>
              <w:autoSpaceDE w:val="0"/>
              <w:autoSpaceDN w:val="0"/>
              <w:rPr>
                <w:rFonts w:ascii="宋体" w:hAnsi="宋体" w:cs="宋体"/>
                <w:sz w:val="24"/>
                <w:szCs w:val="24"/>
              </w:rPr>
            </w:pPr>
            <w:r>
              <w:rPr>
                <w:rFonts w:hint="eastAsia"/>
                <w:sz w:val="24"/>
                <w:szCs w:val="24"/>
              </w:rPr>
              <w:t>横向</w:t>
            </w:r>
          </w:p>
        </w:tc>
        <w:tc>
          <w:tcPr>
            <w:tcW w:w="863" w:type="dxa"/>
            <w:vMerge/>
            <w:tcBorders>
              <w:top w:val="single" w:sz="12" w:space="0" w:color="000000"/>
              <w:left w:val="nil"/>
              <w:bottom w:val="single" w:sz="12" w:space="0" w:color="000000"/>
              <w:right w:val="single" w:sz="4" w:space="0" w:color="000000"/>
            </w:tcBorders>
            <w:vAlign w:val="center"/>
          </w:tcPr>
          <w:p w:rsidR="006F1621" w:rsidRDefault="006F1621" w:rsidP="00CA6CAF">
            <w:pPr>
              <w:widowControl/>
              <w:rPr>
                <w:rFonts w:ascii="宋体" w:hAnsi="宋体" w:cs="宋体"/>
                <w:sz w:val="24"/>
                <w:szCs w:val="24"/>
              </w:rPr>
            </w:pPr>
          </w:p>
        </w:tc>
        <w:tc>
          <w:tcPr>
            <w:tcW w:w="5470" w:type="dxa"/>
            <w:tcBorders>
              <w:top w:val="single" w:sz="12" w:space="0" w:color="000000"/>
              <w:left w:val="nil"/>
              <w:bottom w:val="single" w:sz="12" w:space="0" w:color="000000"/>
              <w:right w:val="single" w:sz="4" w:space="0" w:color="000000"/>
            </w:tcBorders>
          </w:tcPr>
          <w:p w:rsidR="006F1621" w:rsidRDefault="006F1621" w:rsidP="00CA6CAF">
            <w:pPr>
              <w:autoSpaceDE w:val="0"/>
              <w:autoSpaceDN w:val="0"/>
              <w:rPr>
                <w:rFonts w:ascii="宋体" w:hAnsi="宋体" w:cs="宋体"/>
                <w:sz w:val="24"/>
                <w:szCs w:val="24"/>
              </w:rPr>
            </w:pPr>
            <w:r>
              <w:rPr>
                <w:rFonts w:hint="eastAsia"/>
                <w:sz w:val="24"/>
                <w:szCs w:val="24"/>
              </w:rPr>
              <w:t>≥</w:t>
            </w:r>
            <w:r>
              <w:rPr>
                <w:rFonts w:hint="eastAsia"/>
                <w:sz w:val="24"/>
                <w:szCs w:val="24"/>
              </w:rPr>
              <w:t>42</w:t>
            </w:r>
          </w:p>
        </w:tc>
      </w:tr>
      <w:tr w:rsidR="006F1621" w:rsidTr="00CA6CAF">
        <w:trPr>
          <w:trHeight w:val="229"/>
        </w:trPr>
        <w:tc>
          <w:tcPr>
            <w:tcW w:w="914" w:type="dxa"/>
            <w:vMerge w:val="restart"/>
            <w:tcBorders>
              <w:top w:val="single" w:sz="12" w:space="0" w:color="000000"/>
              <w:left w:val="single" w:sz="4" w:space="0" w:color="000000"/>
              <w:bottom w:val="single" w:sz="12" w:space="0" w:color="000000"/>
              <w:right w:val="single" w:sz="4" w:space="0" w:color="000000"/>
            </w:tcBorders>
          </w:tcPr>
          <w:p w:rsidR="006F1621" w:rsidRDefault="006F1621" w:rsidP="00CA6CAF">
            <w:pPr>
              <w:autoSpaceDE w:val="0"/>
              <w:autoSpaceDN w:val="0"/>
              <w:rPr>
                <w:rFonts w:ascii="宋体" w:hAnsi="宋体" w:cs="宋体"/>
                <w:sz w:val="24"/>
                <w:szCs w:val="24"/>
              </w:rPr>
            </w:pPr>
            <w:r>
              <w:rPr>
                <w:rFonts w:hint="eastAsia"/>
                <w:sz w:val="24"/>
                <w:szCs w:val="24"/>
              </w:rPr>
              <w:t>平滑度</w:t>
            </w:r>
          </w:p>
        </w:tc>
        <w:tc>
          <w:tcPr>
            <w:tcW w:w="1843" w:type="dxa"/>
            <w:tcBorders>
              <w:top w:val="single" w:sz="12" w:space="0" w:color="000000"/>
              <w:left w:val="nil"/>
              <w:bottom w:val="single" w:sz="4" w:space="0" w:color="000000"/>
              <w:right w:val="single" w:sz="4" w:space="0" w:color="000000"/>
            </w:tcBorders>
          </w:tcPr>
          <w:p w:rsidR="006F1621" w:rsidRDefault="006F1621" w:rsidP="00CA6CAF">
            <w:pPr>
              <w:autoSpaceDE w:val="0"/>
              <w:autoSpaceDN w:val="0"/>
              <w:rPr>
                <w:rFonts w:ascii="宋体" w:hAnsi="宋体" w:cs="宋体"/>
                <w:sz w:val="24"/>
                <w:szCs w:val="24"/>
              </w:rPr>
            </w:pPr>
            <w:r>
              <w:rPr>
                <w:rFonts w:hint="eastAsia"/>
                <w:sz w:val="24"/>
                <w:szCs w:val="24"/>
              </w:rPr>
              <w:t>正面</w:t>
            </w:r>
          </w:p>
        </w:tc>
        <w:tc>
          <w:tcPr>
            <w:tcW w:w="863" w:type="dxa"/>
            <w:vMerge w:val="restart"/>
            <w:tcBorders>
              <w:top w:val="single" w:sz="12" w:space="0" w:color="000000"/>
              <w:left w:val="nil"/>
              <w:bottom w:val="single" w:sz="12" w:space="0" w:color="000000"/>
              <w:right w:val="single" w:sz="4" w:space="0" w:color="000000"/>
            </w:tcBorders>
            <w:vAlign w:val="center"/>
          </w:tcPr>
          <w:p w:rsidR="006F1621" w:rsidRDefault="006F1621" w:rsidP="00CA6CAF">
            <w:pPr>
              <w:autoSpaceDE w:val="0"/>
              <w:autoSpaceDN w:val="0"/>
              <w:rPr>
                <w:rFonts w:ascii="宋体" w:hAnsi="宋体" w:cs="宋体"/>
                <w:sz w:val="24"/>
                <w:szCs w:val="24"/>
              </w:rPr>
            </w:pPr>
            <w:r>
              <w:rPr>
                <w:rFonts w:hint="eastAsia"/>
                <w:sz w:val="24"/>
                <w:szCs w:val="24"/>
              </w:rPr>
              <w:t>s</w:t>
            </w:r>
          </w:p>
        </w:tc>
        <w:tc>
          <w:tcPr>
            <w:tcW w:w="5470" w:type="dxa"/>
            <w:vMerge w:val="restart"/>
            <w:tcBorders>
              <w:top w:val="single" w:sz="12" w:space="0" w:color="000000"/>
              <w:left w:val="nil"/>
              <w:bottom w:val="single" w:sz="12" w:space="0" w:color="000000"/>
              <w:right w:val="single" w:sz="4" w:space="0" w:color="000000"/>
            </w:tcBorders>
            <w:vAlign w:val="center"/>
          </w:tcPr>
          <w:p w:rsidR="006F1621" w:rsidRDefault="006F1621" w:rsidP="00CA6CAF">
            <w:pPr>
              <w:autoSpaceDE w:val="0"/>
              <w:autoSpaceDN w:val="0"/>
              <w:rPr>
                <w:rFonts w:ascii="宋体" w:hAnsi="宋体" w:cs="宋体"/>
                <w:sz w:val="24"/>
                <w:szCs w:val="24"/>
              </w:rPr>
            </w:pPr>
            <w:r>
              <w:rPr>
                <w:rFonts w:hint="eastAsia"/>
                <w:sz w:val="24"/>
                <w:szCs w:val="24"/>
              </w:rPr>
              <w:t>≥</w:t>
            </w:r>
            <w:r>
              <w:rPr>
                <w:rFonts w:hint="eastAsia"/>
                <w:sz w:val="24"/>
                <w:szCs w:val="24"/>
              </w:rPr>
              <w:t>18</w:t>
            </w:r>
          </w:p>
        </w:tc>
      </w:tr>
      <w:tr w:rsidR="006F1621" w:rsidTr="00CA6CAF">
        <w:trPr>
          <w:trHeight w:val="337"/>
        </w:trPr>
        <w:tc>
          <w:tcPr>
            <w:tcW w:w="914" w:type="dxa"/>
            <w:vMerge/>
            <w:tcBorders>
              <w:top w:val="single" w:sz="12" w:space="0" w:color="000000"/>
              <w:left w:val="single" w:sz="4" w:space="0" w:color="000000"/>
              <w:bottom w:val="single" w:sz="12" w:space="0" w:color="000000"/>
              <w:right w:val="single" w:sz="4" w:space="0" w:color="000000"/>
            </w:tcBorders>
            <w:vAlign w:val="center"/>
          </w:tcPr>
          <w:p w:rsidR="006F1621" w:rsidRDefault="006F1621" w:rsidP="00CA6CAF">
            <w:pPr>
              <w:widowControl/>
              <w:rPr>
                <w:rFonts w:ascii="宋体" w:hAnsi="宋体" w:cs="宋体"/>
                <w:sz w:val="24"/>
                <w:szCs w:val="24"/>
              </w:rPr>
            </w:pPr>
          </w:p>
        </w:tc>
        <w:tc>
          <w:tcPr>
            <w:tcW w:w="1843" w:type="dxa"/>
            <w:tcBorders>
              <w:top w:val="single" w:sz="4" w:space="0" w:color="000000"/>
              <w:left w:val="nil"/>
              <w:bottom w:val="single" w:sz="12" w:space="0" w:color="000000"/>
              <w:right w:val="single" w:sz="4" w:space="0" w:color="000000"/>
            </w:tcBorders>
          </w:tcPr>
          <w:p w:rsidR="006F1621" w:rsidRDefault="006F1621" w:rsidP="00CA6CAF">
            <w:pPr>
              <w:autoSpaceDE w:val="0"/>
              <w:autoSpaceDN w:val="0"/>
              <w:rPr>
                <w:rFonts w:ascii="宋体" w:hAnsi="宋体" w:cs="宋体"/>
                <w:sz w:val="24"/>
                <w:szCs w:val="24"/>
              </w:rPr>
            </w:pPr>
            <w:r>
              <w:rPr>
                <w:rFonts w:hint="eastAsia"/>
                <w:sz w:val="24"/>
                <w:szCs w:val="24"/>
              </w:rPr>
              <w:t>反面</w:t>
            </w:r>
          </w:p>
        </w:tc>
        <w:tc>
          <w:tcPr>
            <w:tcW w:w="863" w:type="dxa"/>
            <w:vMerge/>
            <w:tcBorders>
              <w:top w:val="single" w:sz="12" w:space="0" w:color="000000"/>
              <w:left w:val="nil"/>
              <w:bottom w:val="single" w:sz="12" w:space="0" w:color="000000"/>
              <w:right w:val="single" w:sz="4" w:space="0" w:color="000000"/>
            </w:tcBorders>
            <w:vAlign w:val="center"/>
          </w:tcPr>
          <w:p w:rsidR="006F1621" w:rsidRDefault="006F1621" w:rsidP="00CA6CAF">
            <w:pPr>
              <w:widowControl/>
              <w:rPr>
                <w:rFonts w:ascii="宋体" w:hAnsi="宋体" w:cs="宋体"/>
                <w:sz w:val="24"/>
                <w:szCs w:val="24"/>
              </w:rPr>
            </w:pPr>
          </w:p>
        </w:tc>
        <w:tc>
          <w:tcPr>
            <w:tcW w:w="5470" w:type="dxa"/>
            <w:vMerge/>
            <w:tcBorders>
              <w:top w:val="single" w:sz="12" w:space="0" w:color="000000"/>
              <w:left w:val="nil"/>
              <w:bottom w:val="single" w:sz="12" w:space="0" w:color="000000"/>
              <w:right w:val="single" w:sz="4" w:space="0" w:color="000000"/>
            </w:tcBorders>
            <w:vAlign w:val="center"/>
          </w:tcPr>
          <w:p w:rsidR="006F1621" w:rsidRDefault="006F1621" w:rsidP="00CA6CAF">
            <w:pPr>
              <w:widowControl/>
              <w:rPr>
                <w:rFonts w:ascii="宋体" w:hAnsi="宋体" w:cs="宋体"/>
                <w:sz w:val="24"/>
                <w:szCs w:val="24"/>
              </w:rPr>
            </w:pPr>
          </w:p>
        </w:tc>
      </w:tr>
      <w:tr w:rsidR="006F1621" w:rsidTr="00CA6CAF">
        <w:trPr>
          <w:trHeight w:val="287"/>
        </w:trPr>
        <w:tc>
          <w:tcPr>
            <w:tcW w:w="2757" w:type="dxa"/>
            <w:gridSpan w:val="2"/>
            <w:tcBorders>
              <w:top w:val="single" w:sz="12" w:space="0" w:color="000000"/>
              <w:left w:val="single" w:sz="4" w:space="0" w:color="000000"/>
              <w:bottom w:val="single" w:sz="12" w:space="0" w:color="000000"/>
              <w:right w:val="single" w:sz="4" w:space="0" w:color="000000"/>
            </w:tcBorders>
          </w:tcPr>
          <w:p w:rsidR="006F1621" w:rsidRDefault="006F1621" w:rsidP="00CA6CAF">
            <w:pPr>
              <w:autoSpaceDE w:val="0"/>
              <w:autoSpaceDN w:val="0"/>
              <w:rPr>
                <w:rFonts w:ascii="宋体" w:hAnsi="宋体" w:cs="宋体"/>
                <w:sz w:val="24"/>
                <w:szCs w:val="24"/>
              </w:rPr>
            </w:pPr>
            <w:r>
              <w:rPr>
                <w:rFonts w:hint="eastAsia"/>
                <w:sz w:val="24"/>
                <w:szCs w:val="24"/>
              </w:rPr>
              <w:t>不透明度</w:t>
            </w:r>
          </w:p>
        </w:tc>
        <w:tc>
          <w:tcPr>
            <w:tcW w:w="863" w:type="dxa"/>
            <w:tcBorders>
              <w:top w:val="single" w:sz="12" w:space="0" w:color="000000"/>
              <w:left w:val="nil"/>
              <w:bottom w:val="single" w:sz="12" w:space="0" w:color="000000"/>
              <w:right w:val="single" w:sz="4" w:space="0" w:color="000000"/>
            </w:tcBorders>
          </w:tcPr>
          <w:p w:rsidR="006F1621" w:rsidRDefault="006F1621" w:rsidP="00CA6CAF">
            <w:pPr>
              <w:autoSpaceDE w:val="0"/>
              <w:autoSpaceDN w:val="0"/>
              <w:rPr>
                <w:rFonts w:ascii="宋体" w:hAnsi="宋体" w:cs="宋体"/>
                <w:sz w:val="24"/>
                <w:szCs w:val="24"/>
              </w:rPr>
            </w:pPr>
            <w:r>
              <w:rPr>
                <w:rFonts w:hint="eastAsia"/>
                <w:sz w:val="24"/>
                <w:szCs w:val="24"/>
              </w:rPr>
              <w:t>％</w:t>
            </w:r>
          </w:p>
        </w:tc>
        <w:tc>
          <w:tcPr>
            <w:tcW w:w="5470" w:type="dxa"/>
            <w:tcBorders>
              <w:top w:val="single" w:sz="12" w:space="0" w:color="000000"/>
              <w:left w:val="nil"/>
              <w:bottom w:val="single" w:sz="12" w:space="0" w:color="000000"/>
              <w:right w:val="single" w:sz="4" w:space="0" w:color="000000"/>
            </w:tcBorders>
          </w:tcPr>
          <w:p w:rsidR="006F1621" w:rsidRDefault="006F1621" w:rsidP="00CA6CAF">
            <w:pPr>
              <w:autoSpaceDE w:val="0"/>
              <w:autoSpaceDN w:val="0"/>
              <w:rPr>
                <w:rFonts w:ascii="宋体" w:hAnsi="宋体" w:cs="宋体"/>
                <w:sz w:val="24"/>
                <w:szCs w:val="24"/>
              </w:rPr>
            </w:pPr>
            <w:r>
              <w:rPr>
                <w:rFonts w:hint="eastAsia"/>
                <w:sz w:val="24"/>
                <w:szCs w:val="24"/>
              </w:rPr>
              <w:t>≥</w:t>
            </w:r>
            <w:r>
              <w:rPr>
                <w:rFonts w:hint="eastAsia"/>
                <w:sz w:val="24"/>
                <w:szCs w:val="24"/>
              </w:rPr>
              <w:t>93.0</w:t>
            </w:r>
          </w:p>
        </w:tc>
      </w:tr>
      <w:tr w:rsidR="006F1621" w:rsidTr="00CA6CAF">
        <w:trPr>
          <w:trHeight w:val="294"/>
        </w:trPr>
        <w:tc>
          <w:tcPr>
            <w:tcW w:w="914" w:type="dxa"/>
            <w:vMerge w:val="restart"/>
            <w:tcBorders>
              <w:top w:val="single" w:sz="12" w:space="0" w:color="000000"/>
              <w:left w:val="single" w:sz="4" w:space="0" w:color="000000"/>
              <w:bottom w:val="single" w:sz="12" w:space="0" w:color="000000"/>
              <w:right w:val="single" w:sz="4" w:space="0" w:color="000000"/>
            </w:tcBorders>
          </w:tcPr>
          <w:p w:rsidR="006F1621" w:rsidRDefault="006F1621" w:rsidP="00CA6CAF">
            <w:pPr>
              <w:rPr>
                <w:rFonts w:ascii="宋体" w:hAnsi="宋体" w:cs="宋体"/>
                <w:sz w:val="24"/>
                <w:szCs w:val="24"/>
              </w:rPr>
            </w:pPr>
            <w:r>
              <w:rPr>
                <w:rFonts w:hint="eastAsia"/>
                <w:sz w:val="24"/>
                <w:szCs w:val="24"/>
              </w:rPr>
              <w:t>可</w:t>
            </w:r>
            <w:proofErr w:type="gramStart"/>
            <w:r>
              <w:rPr>
                <w:rFonts w:hint="eastAsia"/>
                <w:sz w:val="24"/>
                <w:szCs w:val="24"/>
              </w:rPr>
              <w:t>勃</w:t>
            </w:r>
            <w:proofErr w:type="gramEnd"/>
            <w:r>
              <w:rPr>
                <w:rFonts w:hint="eastAsia"/>
                <w:sz w:val="24"/>
                <w:szCs w:val="24"/>
              </w:rPr>
              <w:t>值</w:t>
            </w:r>
          </w:p>
          <w:p w:rsidR="006F1621" w:rsidRDefault="006F1621" w:rsidP="00CA6CAF">
            <w:pPr>
              <w:autoSpaceDE w:val="0"/>
              <w:autoSpaceDN w:val="0"/>
              <w:rPr>
                <w:rFonts w:ascii="宋体" w:hAnsi="宋体" w:cs="宋体"/>
                <w:sz w:val="24"/>
                <w:szCs w:val="24"/>
              </w:rPr>
            </w:pPr>
            <w:r>
              <w:rPr>
                <w:rFonts w:hint="eastAsia"/>
                <w:sz w:val="24"/>
                <w:szCs w:val="24"/>
              </w:rPr>
              <w:t>(Cobb60</w:t>
            </w:r>
          </w:p>
        </w:tc>
        <w:tc>
          <w:tcPr>
            <w:tcW w:w="1843" w:type="dxa"/>
            <w:tcBorders>
              <w:top w:val="single" w:sz="12" w:space="0" w:color="000000"/>
              <w:left w:val="nil"/>
              <w:bottom w:val="single" w:sz="12" w:space="0" w:color="000000"/>
              <w:right w:val="single" w:sz="4" w:space="0" w:color="000000"/>
            </w:tcBorders>
          </w:tcPr>
          <w:p w:rsidR="006F1621" w:rsidRDefault="006F1621" w:rsidP="00CA6CAF">
            <w:pPr>
              <w:autoSpaceDE w:val="0"/>
              <w:autoSpaceDN w:val="0"/>
              <w:rPr>
                <w:rFonts w:ascii="宋体" w:hAnsi="宋体" w:cs="宋体"/>
                <w:sz w:val="24"/>
                <w:szCs w:val="24"/>
              </w:rPr>
            </w:pPr>
            <w:r>
              <w:rPr>
                <w:rFonts w:hint="eastAsia"/>
                <w:sz w:val="24"/>
                <w:szCs w:val="24"/>
              </w:rPr>
              <w:t>正面</w:t>
            </w:r>
          </w:p>
        </w:tc>
        <w:tc>
          <w:tcPr>
            <w:tcW w:w="863" w:type="dxa"/>
            <w:vMerge w:val="restart"/>
            <w:tcBorders>
              <w:top w:val="single" w:sz="12" w:space="0" w:color="000000"/>
              <w:left w:val="nil"/>
              <w:bottom w:val="single" w:sz="12" w:space="0" w:color="000000"/>
              <w:right w:val="single" w:sz="4" w:space="0" w:color="000000"/>
            </w:tcBorders>
          </w:tcPr>
          <w:p w:rsidR="006F1621" w:rsidRDefault="006F1621" w:rsidP="00CA6CAF">
            <w:pPr>
              <w:autoSpaceDE w:val="0"/>
              <w:autoSpaceDN w:val="0"/>
              <w:rPr>
                <w:rFonts w:ascii="宋体" w:hAnsi="宋体" w:cs="宋体"/>
                <w:sz w:val="24"/>
                <w:szCs w:val="24"/>
              </w:rPr>
            </w:pPr>
            <w:r>
              <w:rPr>
                <w:rFonts w:hint="eastAsia"/>
                <w:sz w:val="24"/>
                <w:szCs w:val="24"/>
              </w:rPr>
              <w:t>g/ m</w:t>
            </w:r>
            <w:r>
              <w:rPr>
                <w:rFonts w:hint="eastAsia"/>
                <w:sz w:val="24"/>
                <w:szCs w:val="24"/>
                <w:vertAlign w:val="superscript"/>
              </w:rPr>
              <w:t>2</w:t>
            </w:r>
          </w:p>
        </w:tc>
        <w:tc>
          <w:tcPr>
            <w:tcW w:w="5470" w:type="dxa"/>
            <w:vMerge w:val="restart"/>
            <w:tcBorders>
              <w:top w:val="single" w:sz="12" w:space="0" w:color="000000"/>
              <w:left w:val="nil"/>
              <w:bottom w:val="single" w:sz="12" w:space="0" w:color="000000"/>
              <w:right w:val="single" w:sz="4" w:space="0" w:color="000000"/>
            </w:tcBorders>
            <w:vAlign w:val="center"/>
          </w:tcPr>
          <w:p w:rsidR="006F1621" w:rsidRDefault="006F1621" w:rsidP="00CA6CAF">
            <w:pPr>
              <w:autoSpaceDE w:val="0"/>
              <w:autoSpaceDN w:val="0"/>
              <w:rPr>
                <w:rFonts w:ascii="宋体" w:hAnsi="宋体" w:cs="宋体"/>
                <w:sz w:val="24"/>
                <w:szCs w:val="24"/>
              </w:rPr>
            </w:pPr>
            <w:r>
              <w:rPr>
                <w:rFonts w:hint="eastAsia"/>
                <w:sz w:val="24"/>
                <w:szCs w:val="24"/>
              </w:rPr>
              <w:t>≤</w:t>
            </w:r>
            <w:r>
              <w:rPr>
                <w:rFonts w:hint="eastAsia"/>
                <w:sz w:val="24"/>
                <w:szCs w:val="24"/>
              </w:rPr>
              <w:t>35.0</w:t>
            </w:r>
          </w:p>
        </w:tc>
      </w:tr>
      <w:tr w:rsidR="006F1621" w:rsidTr="00CA6CAF">
        <w:trPr>
          <w:trHeight w:val="301"/>
        </w:trPr>
        <w:tc>
          <w:tcPr>
            <w:tcW w:w="914" w:type="dxa"/>
            <w:vMerge/>
            <w:tcBorders>
              <w:top w:val="single" w:sz="12" w:space="0" w:color="000000"/>
              <w:left w:val="single" w:sz="4" w:space="0" w:color="000000"/>
              <w:bottom w:val="single" w:sz="12" w:space="0" w:color="000000"/>
              <w:right w:val="single" w:sz="4" w:space="0" w:color="000000"/>
            </w:tcBorders>
            <w:vAlign w:val="center"/>
          </w:tcPr>
          <w:p w:rsidR="006F1621" w:rsidRDefault="006F1621" w:rsidP="00CA6CAF">
            <w:pPr>
              <w:widowControl/>
              <w:rPr>
                <w:rFonts w:ascii="宋体" w:hAnsi="宋体" w:cs="宋体"/>
                <w:sz w:val="24"/>
                <w:szCs w:val="24"/>
              </w:rPr>
            </w:pPr>
          </w:p>
        </w:tc>
        <w:tc>
          <w:tcPr>
            <w:tcW w:w="1843" w:type="dxa"/>
            <w:tcBorders>
              <w:top w:val="single" w:sz="12" w:space="0" w:color="000000"/>
              <w:left w:val="nil"/>
              <w:bottom w:val="single" w:sz="12" w:space="0" w:color="000000"/>
              <w:right w:val="single" w:sz="4" w:space="0" w:color="000000"/>
            </w:tcBorders>
          </w:tcPr>
          <w:p w:rsidR="006F1621" w:rsidRDefault="006F1621" w:rsidP="00CA6CAF">
            <w:pPr>
              <w:autoSpaceDE w:val="0"/>
              <w:autoSpaceDN w:val="0"/>
              <w:rPr>
                <w:rFonts w:ascii="宋体" w:hAnsi="宋体" w:cs="宋体"/>
                <w:sz w:val="24"/>
                <w:szCs w:val="24"/>
              </w:rPr>
            </w:pPr>
            <w:r>
              <w:rPr>
                <w:rFonts w:hint="eastAsia"/>
                <w:sz w:val="24"/>
                <w:szCs w:val="24"/>
              </w:rPr>
              <w:t>反面</w:t>
            </w:r>
          </w:p>
        </w:tc>
        <w:tc>
          <w:tcPr>
            <w:tcW w:w="863" w:type="dxa"/>
            <w:vMerge/>
            <w:tcBorders>
              <w:top w:val="single" w:sz="12" w:space="0" w:color="000000"/>
              <w:left w:val="nil"/>
              <w:bottom w:val="single" w:sz="12" w:space="0" w:color="000000"/>
              <w:right w:val="single" w:sz="4" w:space="0" w:color="000000"/>
            </w:tcBorders>
            <w:vAlign w:val="center"/>
          </w:tcPr>
          <w:p w:rsidR="006F1621" w:rsidRDefault="006F1621" w:rsidP="00CA6CAF">
            <w:pPr>
              <w:widowControl/>
              <w:rPr>
                <w:rFonts w:ascii="宋体" w:hAnsi="宋体" w:cs="宋体"/>
                <w:sz w:val="24"/>
                <w:szCs w:val="24"/>
              </w:rPr>
            </w:pPr>
          </w:p>
        </w:tc>
        <w:tc>
          <w:tcPr>
            <w:tcW w:w="5470" w:type="dxa"/>
            <w:vMerge/>
            <w:tcBorders>
              <w:top w:val="single" w:sz="12" w:space="0" w:color="000000"/>
              <w:left w:val="nil"/>
              <w:bottom w:val="single" w:sz="12" w:space="0" w:color="000000"/>
              <w:right w:val="single" w:sz="4" w:space="0" w:color="000000"/>
            </w:tcBorders>
            <w:vAlign w:val="center"/>
          </w:tcPr>
          <w:p w:rsidR="006F1621" w:rsidRDefault="006F1621" w:rsidP="00CA6CAF">
            <w:pPr>
              <w:widowControl/>
              <w:rPr>
                <w:rFonts w:ascii="宋体" w:hAnsi="宋体" w:cs="宋体"/>
                <w:sz w:val="24"/>
                <w:szCs w:val="24"/>
              </w:rPr>
            </w:pPr>
          </w:p>
        </w:tc>
      </w:tr>
      <w:tr w:rsidR="006F1621" w:rsidTr="00CA6CAF">
        <w:trPr>
          <w:trHeight w:val="294"/>
        </w:trPr>
        <w:tc>
          <w:tcPr>
            <w:tcW w:w="914" w:type="dxa"/>
            <w:vMerge w:val="restart"/>
            <w:tcBorders>
              <w:top w:val="single" w:sz="12" w:space="0" w:color="000000"/>
              <w:left w:val="single" w:sz="4" w:space="0" w:color="000000"/>
              <w:bottom w:val="single" w:sz="12" w:space="0" w:color="000000"/>
              <w:right w:val="single" w:sz="4" w:space="0" w:color="000000"/>
            </w:tcBorders>
          </w:tcPr>
          <w:p w:rsidR="006F1621" w:rsidRDefault="006F1621" w:rsidP="00CA6CAF">
            <w:pPr>
              <w:autoSpaceDE w:val="0"/>
              <w:autoSpaceDN w:val="0"/>
              <w:rPr>
                <w:rFonts w:ascii="宋体" w:hAnsi="宋体" w:cs="宋体"/>
                <w:sz w:val="24"/>
                <w:szCs w:val="24"/>
              </w:rPr>
            </w:pPr>
            <w:r>
              <w:rPr>
                <w:rFonts w:hint="eastAsia"/>
                <w:sz w:val="24"/>
                <w:szCs w:val="24"/>
              </w:rPr>
              <w:t>尘埃度</w:t>
            </w:r>
          </w:p>
        </w:tc>
        <w:tc>
          <w:tcPr>
            <w:tcW w:w="1843" w:type="dxa"/>
            <w:tcBorders>
              <w:top w:val="single" w:sz="12" w:space="0" w:color="000000"/>
              <w:left w:val="nil"/>
              <w:bottom w:val="single" w:sz="12" w:space="0" w:color="000000"/>
              <w:right w:val="single" w:sz="4" w:space="0" w:color="000000"/>
            </w:tcBorders>
          </w:tcPr>
          <w:p w:rsidR="006F1621" w:rsidRDefault="006F1621" w:rsidP="00CA6CAF">
            <w:pPr>
              <w:autoSpaceDE w:val="0"/>
              <w:autoSpaceDN w:val="0"/>
              <w:rPr>
                <w:rFonts w:ascii="宋体" w:hAnsi="宋体" w:cs="宋体"/>
                <w:sz w:val="24"/>
                <w:szCs w:val="24"/>
              </w:rPr>
            </w:pPr>
            <w:r>
              <w:rPr>
                <w:rFonts w:hint="eastAsia"/>
                <w:sz w:val="24"/>
                <w:szCs w:val="24"/>
              </w:rPr>
              <w:t>0.3</w:t>
            </w:r>
            <w:r>
              <w:rPr>
                <w:rFonts w:hint="eastAsia"/>
                <w:bCs/>
                <w:color w:val="000000" w:themeColor="text1"/>
                <w:sz w:val="24"/>
                <w:szCs w:val="24"/>
              </w:rPr>
              <w:t xml:space="preserve"> mm</w:t>
            </w:r>
            <w:r>
              <w:rPr>
                <w:rFonts w:cs="Calibri" w:hint="eastAsia"/>
                <w:bCs/>
                <w:color w:val="000000" w:themeColor="text1"/>
                <w:sz w:val="24"/>
                <w:szCs w:val="24"/>
              </w:rPr>
              <w:t>²</w:t>
            </w:r>
            <w:r>
              <w:rPr>
                <w:rFonts w:hint="eastAsia"/>
                <w:sz w:val="24"/>
                <w:szCs w:val="24"/>
              </w:rPr>
              <w:t>~l.5</w:t>
            </w:r>
            <w:r>
              <w:rPr>
                <w:rFonts w:hint="eastAsia"/>
                <w:bCs/>
                <w:color w:val="000000" w:themeColor="text1"/>
                <w:sz w:val="24"/>
                <w:szCs w:val="24"/>
              </w:rPr>
              <w:t xml:space="preserve"> mm</w:t>
            </w:r>
            <w:r>
              <w:rPr>
                <w:rFonts w:cs="Calibri" w:hint="eastAsia"/>
                <w:bCs/>
                <w:color w:val="000000" w:themeColor="text1"/>
                <w:sz w:val="24"/>
                <w:szCs w:val="24"/>
              </w:rPr>
              <w:t>²</w:t>
            </w:r>
          </w:p>
        </w:tc>
        <w:tc>
          <w:tcPr>
            <w:tcW w:w="863" w:type="dxa"/>
            <w:vMerge w:val="restart"/>
            <w:tcBorders>
              <w:top w:val="single" w:sz="12" w:space="0" w:color="000000"/>
              <w:left w:val="single" w:sz="12" w:space="0" w:color="000000"/>
              <w:bottom w:val="single" w:sz="12" w:space="0" w:color="000000"/>
              <w:right w:val="single" w:sz="4" w:space="0" w:color="000000"/>
            </w:tcBorders>
          </w:tcPr>
          <w:p w:rsidR="006F1621" w:rsidRDefault="006F1621" w:rsidP="00CA6CAF">
            <w:pPr>
              <w:autoSpaceDE w:val="0"/>
              <w:autoSpaceDN w:val="0"/>
              <w:rPr>
                <w:rFonts w:ascii="宋体" w:hAnsi="宋体" w:cs="宋体"/>
                <w:sz w:val="24"/>
                <w:szCs w:val="24"/>
              </w:rPr>
            </w:pPr>
            <w:proofErr w:type="gramStart"/>
            <w:r>
              <w:rPr>
                <w:rFonts w:hint="eastAsia"/>
                <w:sz w:val="24"/>
                <w:szCs w:val="24"/>
              </w:rPr>
              <w:t>个</w:t>
            </w:r>
            <w:proofErr w:type="gramEnd"/>
            <w:r>
              <w:rPr>
                <w:rFonts w:hint="eastAsia"/>
                <w:sz w:val="24"/>
                <w:szCs w:val="24"/>
              </w:rPr>
              <w:t>/m</w:t>
            </w:r>
            <w:r>
              <w:rPr>
                <w:rFonts w:hint="eastAsia"/>
                <w:sz w:val="24"/>
                <w:szCs w:val="24"/>
                <w:vertAlign w:val="superscript"/>
              </w:rPr>
              <w:t>2</w:t>
            </w:r>
          </w:p>
        </w:tc>
        <w:tc>
          <w:tcPr>
            <w:tcW w:w="5470" w:type="dxa"/>
            <w:tcBorders>
              <w:top w:val="single" w:sz="12" w:space="0" w:color="000000"/>
              <w:left w:val="nil"/>
              <w:bottom w:val="single" w:sz="12" w:space="0" w:color="000000"/>
              <w:right w:val="single" w:sz="12" w:space="0" w:color="000000"/>
            </w:tcBorders>
          </w:tcPr>
          <w:p w:rsidR="006F1621" w:rsidRDefault="006F1621" w:rsidP="00CA6CAF">
            <w:pPr>
              <w:autoSpaceDE w:val="0"/>
              <w:autoSpaceDN w:val="0"/>
              <w:rPr>
                <w:rFonts w:ascii="宋体" w:hAnsi="宋体" w:cs="宋体"/>
                <w:sz w:val="24"/>
                <w:szCs w:val="24"/>
              </w:rPr>
            </w:pPr>
            <w:r>
              <w:rPr>
                <w:rFonts w:hint="eastAsia"/>
                <w:sz w:val="24"/>
                <w:szCs w:val="24"/>
              </w:rPr>
              <w:t>≤</w:t>
            </w:r>
            <w:r>
              <w:rPr>
                <w:rFonts w:hint="eastAsia"/>
                <w:sz w:val="24"/>
                <w:szCs w:val="24"/>
              </w:rPr>
              <w:t>16</w:t>
            </w:r>
          </w:p>
        </w:tc>
      </w:tr>
      <w:tr w:rsidR="006F1621" w:rsidTr="00CA6CAF">
        <w:trPr>
          <w:trHeight w:val="294"/>
        </w:trPr>
        <w:tc>
          <w:tcPr>
            <w:tcW w:w="914" w:type="dxa"/>
            <w:vMerge/>
            <w:tcBorders>
              <w:top w:val="single" w:sz="12" w:space="0" w:color="000000"/>
              <w:left w:val="single" w:sz="4" w:space="0" w:color="000000"/>
              <w:bottom w:val="single" w:sz="12" w:space="0" w:color="000000"/>
              <w:right w:val="single" w:sz="4" w:space="0" w:color="000000"/>
            </w:tcBorders>
            <w:vAlign w:val="center"/>
          </w:tcPr>
          <w:p w:rsidR="006F1621" w:rsidRDefault="006F1621" w:rsidP="00CA6CAF">
            <w:pPr>
              <w:widowControl/>
              <w:rPr>
                <w:rFonts w:ascii="宋体" w:hAnsi="宋体" w:cs="宋体"/>
                <w:sz w:val="24"/>
                <w:szCs w:val="24"/>
              </w:rPr>
            </w:pPr>
          </w:p>
        </w:tc>
        <w:tc>
          <w:tcPr>
            <w:tcW w:w="1843" w:type="dxa"/>
            <w:tcBorders>
              <w:top w:val="single" w:sz="12" w:space="0" w:color="000000"/>
              <w:left w:val="nil"/>
              <w:bottom w:val="single" w:sz="12" w:space="0" w:color="000000"/>
              <w:right w:val="single" w:sz="12" w:space="0" w:color="000000"/>
            </w:tcBorders>
          </w:tcPr>
          <w:p w:rsidR="006F1621" w:rsidRDefault="006F1621" w:rsidP="00CA6CAF">
            <w:pPr>
              <w:autoSpaceDE w:val="0"/>
              <w:autoSpaceDN w:val="0"/>
              <w:rPr>
                <w:rFonts w:ascii="宋体" w:hAnsi="宋体" w:cs="宋体"/>
                <w:sz w:val="24"/>
                <w:szCs w:val="24"/>
              </w:rPr>
            </w:pPr>
            <w:r>
              <w:rPr>
                <w:rFonts w:hint="eastAsia"/>
                <w:sz w:val="24"/>
                <w:szCs w:val="24"/>
              </w:rPr>
              <w:t>&gt;1.5</w:t>
            </w:r>
            <w:r>
              <w:rPr>
                <w:rFonts w:hint="eastAsia"/>
                <w:bCs/>
                <w:color w:val="000000" w:themeColor="text1"/>
                <w:sz w:val="24"/>
                <w:szCs w:val="24"/>
              </w:rPr>
              <w:t xml:space="preserve"> mm</w:t>
            </w:r>
            <w:r>
              <w:rPr>
                <w:rFonts w:cs="Calibri" w:hint="eastAsia"/>
                <w:bCs/>
                <w:color w:val="000000" w:themeColor="text1"/>
                <w:sz w:val="24"/>
                <w:szCs w:val="24"/>
              </w:rPr>
              <w:t>²</w:t>
            </w:r>
          </w:p>
        </w:tc>
        <w:tc>
          <w:tcPr>
            <w:tcW w:w="863" w:type="dxa"/>
            <w:vMerge/>
            <w:tcBorders>
              <w:top w:val="single" w:sz="12" w:space="0" w:color="000000"/>
              <w:left w:val="single" w:sz="12" w:space="0" w:color="000000"/>
              <w:bottom w:val="single" w:sz="12" w:space="0" w:color="000000"/>
              <w:right w:val="single" w:sz="4" w:space="0" w:color="000000"/>
            </w:tcBorders>
            <w:vAlign w:val="center"/>
          </w:tcPr>
          <w:p w:rsidR="006F1621" w:rsidRDefault="006F1621" w:rsidP="00CA6CAF">
            <w:pPr>
              <w:widowControl/>
              <w:rPr>
                <w:rFonts w:ascii="宋体" w:hAnsi="宋体" w:cs="宋体"/>
                <w:sz w:val="24"/>
                <w:szCs w:val="24"/>
              </w:rPr>
            </w:pPr>
          </w:p>
        </w:tc>
        <w:tc>
          <w:tcPr>
            <w:tcW w:w="5470" w:type="dxa"/>
            <w:tcBorders>
              <w:top w:val="single" w:sz="12" w:space="0" w:color="000000"/>
              <w:left w:val="nil"/>
              <w:bottom w:val="single" w:sz="12" w:space="0" w:color="000000"/>
              <w:right w:val="single" w:sz="12" w:space="0" w:color="000000"/>
            </w:tcBorders>
          </w:tcPr>
          <w:p w:rsidR="006F1621" w:rsidRDefault="006F1621" w:rsidP="00CA6CAF">
            <w:pPr>
              <w:autoSpaceDE w:val="0"/>
              <w:autoSpaceDN w:val="0"/>
              <w:rPr>
                <w:rFonts w:ascii="宋体" w:hAnsi="宋体" w:cs="宋体"/>
                <w:sz w:val="24"/>
                <w:szCs w:val="24"/>
              </w:rPr>
            </w:pPr>
            <w:r>
              <w:rPr>
                <w:rFonts w:hint="eastAsia"/>
                <w:sz w:val="24"/>
                <w:szCs w:val="24"/>
              </w:rPr>
              <w:t>不应有</w:t>
            </w:r>
          </w:p>
        </w:tc>
      </w:tr>
      <w:tr w:rsidR="006F1621" w:rsidTr="00CA6CAF">
        <w:trPr>
          <w:trHeight w:val="301"/>
        </w:trPr>
        <w:tc>
          <w:tcPr>
            <w:tcW w:w="2757" w:type="dxa"/>
            <w:gridSpan w:val="2"/>
            <w:tcBorders>
              <w:top w:val="single" w:sz="12" w:space="0" w:color="000000"/>
              <w:left w:val="single" w:sz="12" w:space="0" w:color="000000"/>
              <w:bottom w:val="single" w:sz="12" w:space="0" w:color="000000"/>
              <w:right w:val="single" w:sz="12" w:space="0" w:color="000000"/>
            </w:tcBorders>
          </w:tcPr>
          <w:p w:rsidR="006F1621" w:rsidRDefault="006F1621" w:rsidP="00CA6CAF">
            <w:pPr>
              <w:autoSpaceDE w:val="0"/>
              <w:autoSpaceDN w:val="0"/>
              <w:rPr>
                <w:rFonts w:ascii="宋体" w:hAnsi="宋体" w:cs="宋体"/>
                <w:sz w:val="24"/>
                <w:szCs w:val="24"/>
              </w:rPr>
            </w:pPr>
            <w:r>
              <w:rPr>
                <w:rFonts w:hint="eastAsia"/>
                <w:sz w:val="24"/>
                <w:szCs w:val="24"/>
              </w:rPr>
              <w:t>交货水分</w:t>
            </w:r>
          </w:p>
        </w:tc>
        <w:tc>
          <w:tcPr>
            <w:tcW w:w="863" w:type="dxa"/>
            <w:tcBorders>
              <w:top w:val="single" w:sz="12" w:space="0" w:color="000000"/>
              <w:left w:val="single" w:sz="12" w:space="0" w:color="000000"/>
              <w:bottom w:val="single" w:sz="12" w:space="0" w:color="000000"/>
              <w:right w:val="single" w:sz="12" w:space="0" w:color="000000"/>
            </w:tcBorders>
          </w:tcPr>
          <w:p w:rsidR="006F1621" w:rsidRDefault="006F1621" w:rsidP="00CA6CAF">
            <w:pPr>
              <w:autoSpaceDE w:val="0"/>
              <w:autoSpaceDN w:val="0"/>
              <w:rPr>
                <w:rFonts w:ascii="宋体" w:hAnsi="宋体" w:cs="宋体"/>
                <w:sz w:val="24"/>
                <w:szCs w:val="24"/>
              </w:rPr>
            </w:pPr>
            <w:r>
              <w:rPr>
                <w:rFonts w:hint="eastAsia"/>
                <w:sz w:val="24"/>
                <w:szCs w:val="24"/>
              </w:rPr>
              <w:t>％</w:t>
            </w:r>
          </w:p>
        </w:tc>
        <w:tc>
          <w:tcPr>
            <w:tcW w:w="5470" w:type="dxa"/>
            <w:tcBorders>
              <w:top w:val="single" w:sz="12" w:space="0" w:color="000000"/>
              <w:left w:val="single" w:sz="12" w:space="0" w:color="000000"/>
              <w:bottom w:val="single" w:sz="12" w:space="0" w:color="000000"/>
              <w:right w:val="single" w:sz="12" w:space="0" w:color="000000"/>
            </w:tcBorders>
          </w:tcPr>
          <w:p w:rsidR="006F1621" w:rsidRDefault="006F1621" w:rsidP="00CA6CAF">
            <w:pPr>
              <w:autoSpaceDE w:val="0"/>
              <w:autoSpaceDN w:val="0"/>
              <w:rPr>
                <w:rFonts w:ascii="宋体" w:hAnsi="宋体" w:cs="宋体"/>
                <w:sz w:val="24"/>
                <w:szCs w:val="24"/>
              </w:rPr>
            </w:pPr>
            <w:r>
              <w:rPr>
                <w:rFonts w:hint="eastAsia"/>
                <w:sz w:val="24"/>
                <w:szCs w:val="24"/>
              </w:rPr>
              <w:t>3.5</w:t>
            </w:r>
            <w:r>
              <w:rPr>
                <w:rFonts w:hint="eastAsia"/>
                <w:sz w:val="24"/>
                <w:szCs w:val="24"/>
              </w:rPr>
              <w:t>∽</w:t>
            </w:r>
            <w:r>
              <w:rPr>
                <w:rFonts w:hint="eastAsia"/>
                <w:sz w:val="24"/>
                <w:szCs w:val="24"/>
              </w:rPr>
              <w:t>7.0</w:t>
            </w:r>
          </w:p>
        </w:tc>
      </w:tr>
      <w:tr w:rsidR="006F1621" w:rsidTr="00CA6CAF">
        <w:trPr>
          <w:trHeight w:val="301"/>
        </w:trPr>
        <w:tc>
          <w:tcPr>
            <w:tcW w:w="2757"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6F1621" w:rsidRDefault="006F1621" w:rsidP="00CA6CAF">
            <w:pPr>
              <w:autoSpaceDE w:val="0"/>
              <w:autoSpaceDN w:val="0"/>
              <w:adjustRightInd w:val="0"/>
              <w:spacing w:line="360" w:lineRule="auto"/>
              <w:textAlignment w:val="baseline"/>
              <w:rPr>
                <w:bCs/>
                <w:color w:val="000000" w:themeColor="text1"/>
                <w:sz w:val="24"/>
                <w:szCs w:val="24"/>
              </w:rPr>
            </w:pPr>
            <w:r>
              <w:rPr>
                <w:rFonts w:hint="eastAsia"/>
                <w:bCs/>
                <w:color w:val="000000" w:themeColor="text1"/>
                <w:sz w:val="24"/>
                <w:szCs w:val="24"/>
              </w:rPr>
              <w:t>质量指标执行标准</w:t>
            </w:r>
          </w:p>
        </w:tc>
        <w:tc>
          <w:tcPr>
            <w:tcW w:w="86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F1621" w:rsidRDefault="006F1621" w:rsidP="00CA6CAF">
            <w:pPr>
              <w:autoSpaceDE w:val="0"/>
              <w:autoSpaceDN w:val="0"/>
              <w:adjustRightInd w:val="0"/>
              <w:spacing w:line="360" w:lineRule="auto"/>
              <w:textAlignment w:val="baseline"/>
              <w:rPr>
                <w:bCs/>
                <w:color w:val="000000" w:themeColor="text1"/>
                <w:sz w:val="24"/>
                <w:szCs w:val="24"/>
              </w:rPr>
            </w:pPr>
          </w:p>
        </w:tc>
        <w:tc>
          <w:tcPr>
            <w:tcW w:w="547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F1621" w:rsidRDefault="006F1621" w:rsidP="00CA6CAF">
            <w:pPr>
              <w:autoSpaceDE w:val="0"/>
              <w:autoSpaceDN w:val="0"/>
              <w:adjustRightInd w:val="0"/>
              <w:spacing w:line="360" w:lineRule="auto"/>
              <w:textAlignment w:val="baseline"/>
              <w:rPr>
                <w:bCs/>
                <w:color w:val="000000" w:themeColor="text1"/>
                <w:sz w:val="24"/>
                <w:szCs w:val="24"/>
              </w:rPr>
            </w:pPr>
            <w:r w:rsidRPr="002C4457">
              <w:rPr>
                <w:rFonts w:hint="eastAsia"/>
                <w:bCs/>
                <w:color w:val="000000" w:themeColor="text1"/>
                <w:sz w:val="24"/>
                <w:szCs w:val="24"/>
              </w:rPr>
              <w:t>上述质量指标按复印纸标准（标准号：</w:t>
            </w:r>
            <w:r w:rsidRPr="002C4457">
              <w:rPr>
                <w:rFonts w:hint="eastAsia"/>
                <w:bCs/>
                <w:color w:val="000000" w:themeColor="text1"/>
                <w:sz w:val="24"/>
                <w:szCs w:val="24"/>
              </w:rPr>
              <w:t>GB/T 24988-2020</w:t>
            </w:r>
            <w:r w:rsidRPr="002C4457">
              <w:rPr>
                <w:rFonts w:hint="eastAsia"/>
                <w:bCs/>
                <w:color w:val="000000" w:themeColor="text1"/>
                <w:sz w:val="24"/>
                <w:szCs w:val="24"/>
              </w:rPr>
              <w:t>）制定，质量指标的试验方法、检验规则也按该标准规定执行。复印纸的其它质量指标应符合</w:t>
            </w:r>
            <w:r w:rsidRPr="002C4457">
              <w:rPr>
                <w:rFonts w:hint="eastAsia"/>
                <w:bCs/>
                <w:color w:val="000000" w:themeColor="text1"/>
                <w:sz w:val="24"/>
                <w:szCs w:val="24"/>
              </w:rPr>
              <w:t xml:space="preserve"> GB/T 24988-2020 </w:t>
            </w:r>
            <w:r w:rsidRPr="002C4457">
              <w:rPr>
                <w:rFonts w:hint="eastAsia"/>
                <w:bCs/>
                <w:color w:val="000000" w:themeColor="text1"/>
                <w:sz w:val="24"/>
                <w:szCs w:val="24"/>
              </w:rPr>
              <w:t>标准的相应规定，如有新标准的话，应该按照新标准执行。</w:t>
            </w:r>
          </w:p>
        </w:tc>
      </w:tr>
      <w:tr w:rsidR="006F1621" w:rsidTr="00CA6CAF">
        <w:trPr>
          <w:trHeight w:val="301"/>
        </w:trPr>
        <w:tc>
          <w:tcPr>
            <w:tcW w:w="2757"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6F1621" w:rsidRDefault="006F1621" w:rsidP="00CA6CAF">
            <w:pPr>
              <w:autoSpaceDE w:val="0"/>
              <w:autoSpaceDN w:val="0"/>
              <w:adjustRightInd w:val="0"/>
              <w:spacing w:line="360" w:lineRule="auto"/>
              <w:textAlignment w:val="baseline"/>
              <w:rPr>
                <w:bCs/>
                <w:color w:val="000000" w:themeColor="text1"/>
                <w:sz w:val="24"/>
                <w:szCs w:val="24"/>
              </w:rPr>
            </w:pPr>
            <w:r>
              <w:rPr>
                <w:rFonts w:hint="eastAsia"/>
                <w:bCs/>
                <w:color w:val="000000" w:themeColor="text1"/>
                <w:sz w:val="24"/>
                <w:szCs w:val="24"/>
              </w:rPr>
              <w:t>尺寸偏差等要求</w:t>
            </w:r>
          </w:p>
        </w:tc>
        <w:tc>
          <w:tcPr>
            <w:tcW w:w="86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F1621" w:rsidRDefault="006F1621" w:rsidP="00CA6CAF">
            <w:pPr>
              <w:autoSpaceDE w:val="0"/>
              <w:autoSpaceDN w:val="0"/>
              <w:adjustRightInd w:val="0"/>
              <w:spacing w:line="360" w:lineRule="auto"/>
              <w:textAlignment w:val="baseline"/>
              <w:rPr>
                <w:bCs/>
                <w:color w:val="000000" w:themeColor="text1"/>
                <w:sz w:val="24"/>
                <w:szCs w:val="24"/>
              </w:rPr>
            </w:pPr>
          </w:p>
        </w:tc>
        <w:tc>
          <w:tcPr>
            <w:tcW w:w="547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F1621" w:rsidRDefault="006F1621" w:rsidP="00CA6CAF">
            <w:pPr>
              <w:autoSpaceDE w:val="0"/>
              <w:autoSpaceDN w:val="0"/>
              <w:adjustRightInd w:val="0"/>
              <w:spacing w:line="360" w:lineRule="auto"/>
              <w:textAlignment w:val="baseline"/>
              <w:rPr>
                <w:bCs/>
                <w:color w:val="000000" w:themeColor="text1"/>
                <w:sz w:val="24"/>
                <w:szCs w:val="24"/>
              </w:rPr>
            </w:pPr>
            <w:r w:rsidRPr="002C4457">
              <w:rPr>
                <w:rFonts w:hint="eastAsia"/>
                <w:bCs/>
                <w:color w:val="000000" w:themeColor="text1"/>
                <w:sz w:val="24"/>
                <w:szCs w:val="24"/>
              </w:rPr>
              <w:t>复印纸的尺寸偏差应不超过±</w:t>
            </w:r>
            <w:r w:rsidRPr="002C4457">
              <w:rPr>
                <w:rFonts w:hint="eastAsia"/>
                <w:bCs/>
                <w:color w:val="000000" w:themeColor="text1"/>
                <w:sz w:val="24"/>
                <w:szCs w:val="24"/>
              </w:rPr>
              <w:t>1mm</w:t>
            </w:r>
            <w:r w:rsidRPr="002C4457">
              <w:rPr>
                <w:rFonts w:hint="eastAsia"/>
                <w:bCs/>
                <w:color w:val="000000" w:themeColor="text1"/>
                <w:sz w:val="24"/>
                <w:szCs w:val="24"/>
              </w:rPr>
              <w:t>，偏斜度应不超过</w:t>
            </w:r>
            <w:r w:rsidRPr="002C4457">
              <w:rPr>
                <w:rFonts w:hint="eastAsia"/>
                <w:bCs/>
                <w:color w:val="000000" w:themeColor="text1"/>
                <w:sz w:val="24"/>
                <w:szCs w:val="24"/>
              </w:rPr>
              <w:t xml:space="preserve"> 1mm</w:t>
            </w:r>
            <w:r w:rsidRPr="002C4457">
              <w:rPr>
                <w:rFonts w:hint="eastAsia"/>
                <w:bCs/>
                <w:color w:val="000000" w:themeColor="text1"/>
                <w:sz w:val="24"/>
                <w:szCs w:val="24"/>
              </w:rPr>
              <w:t>。，复印纸原纸为平板纸时，尺寸偏差应不超过±</w:t>
            </w:r>
            <w:r w:rsidRPr="002C4457">
              <w:rPr>
                <w:rFonts w:hint="eastAsia"/>
                <w:bCs/>
                <w:color w:val="000000" w:themeColor="text1"/>
                <w:sz w:val="24"/>
                <w:szCs w:val="24"/>
              </w:rPr>
              <w:t>3mm</w:t>
            </w:r>
            <w:r w:rsidRPr="002C4457">
              <w:rPr>
                <w:rFonts w:hint="eastAsia"/>
                <w:bCs/>
                <w:color w:val="000000" w:themeColor="text1"/>
                <w:sz w:val="24"/>
                <w:szCs w:val="24"/>
              </w:rPr>
              <w:t>，偏斜度应不大于</w:t>
            </w:r>
            <w:r w:rsidRPr="002C4457">
              <w:rPr>
                <w:rFonts w:hint="eastAsia"/>
                <w:bCs/>
                <w:color w:val="000000" w:themeColor="text1"/>
                <w:sz w:val="24"/>
                <w:szCs w:val="24"/>
              </w:rPr>
              <w:t xml:space="preserve"> 3mm</w:t>
            </w:r>
            <w:r w:rsidRPr="002C4457">
              <w:rPr>
                <w:rFonts w:hint="eastAsia"/>
                <w:bCs/>
                <w:color w:val="000000" w:themeColor="text1"/>
                <w:sz w:val="24"/>
                <w:szCs w:val="24"/>
              </w:rPr>
              <w:t>；复印纸原纸为卷筒纸时，宽度尺寸偏差应不超过±</w:t>
            </w:r>
            <w:r w:rsidRPr="002C4457">
              <w:rPr>
                <w:rFonts w:hint="eastAsia"/>
                <w:bCs/>
                <w:color w:val="000000" w:themeColor="text1"/>
                <w:sz w:val="24"/>
                <w:szCs w:val="24"/>
              </w:rPr>
              <w:t>3mm</w:t>
            </w:r>
            <w:r w:rsidRPr="002C4457">
              <w:rPr>
                <w:rFonts w:hint="eastAsia"/>
                <w:bCs/>
                <w:color w:val="000000" w:themeColor="text1"/>
                <w:sz w:val="24"/>
                <w:szCs w:val="24"/>
              </w:rPr>
              <w:t>。</w:t>
            </w:r>
          </w:p>
        </w:tc>
      </w:tr>
      <w:tr w:rsidR="006F1621" w:rsidTr="00CA6CAF">
        <w:trPr>
          <w:trHeight w:val="301"/>
        </w:trPr>
        <w:tc>
          <w:tcPr>
            <w:tcW w:w="2757"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6F1621" w:rsidRDefault="006F1621" w:rsidP="00CA6CAF">
            <w:pPr>
              <w:autoSpaceDE w:val="0"/>
              <w:autoSpaceDN w:val="0"/>
              <w:adjustRightInd w:val="0"/>
              <w:spacing w:line="360" w:lineRule="auto"/>
              <w:textAlignment w:val="baseline"/>
              <w:rPr>
                <w:bCs/>
                <w:color w:val="000000" w:themeColor="text1"/>
                <w:sz w:val="24"/>
                <w:szCs w:val="24"/>
              </w:rPr>
            </w:pPr>
            <w:r>
              <w:rPr>
                <w:rFonts w:ascii="宋体" w:eastAsia="等线" w:hAnsi="宋体" w:hint="eastAsia"/>
                <w:sz w:val="22"/>
                <w:lang w:bidi="ar"/>
              </w:rPr>
              <w:t>整齐、洁净等要求</w:t>
            </w:r>
          </w:p>
        </w:tc>
        <w:tc>
          <w:tcPr>
            <w:tcW w:w="86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F1621" w:rsidRDefault="006F1621" w:rsidP="00CA6CAF">
            <w:pPr>
              <w:autoSpaceDE w:val="0"/>
              <w:autoSpaceDN w:val="0"/>
              <w:adjustRightInd w:val="0"/>
              <w:spacing w:line="360" w:lineRule="auto"/>
              <w:textAlignment w:val="baseline"/>
              <w:rPr>
                <w:bCs/>
                <w:color w:val="000000" w:themeColor="text1"/>
                <w:sz w:val="24"/>
                <w:szCs w:val="24"/>
              </w:rPr>
            </w:pPr>
          </w:p>
        </w:tc>
        <w:tc>
          <w:tcPr>
            <w:tcW w:w="547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F1621" w:rsidRPr="002C4457" w:rsidRDefault="006F1621" w:rsidP="00CA6CAF">
            <w:pPr>
              <w:autoSpaceDE w:val="0"/>
              <w:autoSpaceDN w:val="0"/>
              <w:adjustRightInd w:val="0"/>
              <w:spacing w:line="360" w:lineRule="auto"/>
              <w:textAlignment w:val="baseline"/>
              <w:rPr>
                <w:bCs/>
                <w:color w:val="000000" w:themeColor="text1"/>
                <w:sz w:val="24"/>
                <w:szCs w:val="24"/>
              </w:rPr>
            </w:pPr>
            <w:r w:rsidRPr="002C4457">
              <w:rPr>
                <w:rFonts w:hint="eastAsia"/>
                <w:bCs/>
                <w:color w:val="000000" w:themeColor="text1"/>
                <w:sz w:val="24"/>
                <w:szCs w:val="24"/>
              </w:rPr>
              <w:t>复印纸的切边应整齐、洁净，不应有裂口和纸粉。，</w:t>
            </w:r>
          </w:p>
          <w:p w:rsidR="006F1621" w:rsidRDefault="006F1621" w:rsidP="00CA6CAF">
            <w:pPr>
              <w:autoSpaceDE w:val="0"/>
              <w:autoSpaceDN w:val="0"/>
              <w:adjustRightInd w:val="0"/>
              <w:spacing w:line="360" w:lineRule="auto"/>
              <w:textAlignment w:val="baseline"/>
              <w:rPr>
                <w:bCs/>
                <w:color w:val="000000" w:themeColor="text1"/>
                <w:sz w:val="24"/>
                <w:szCs w:val="24"/>
              </w:rPr>
            </w:pPr>
            <w:r w:rsidRPr="002C4457">
              <w:rPr>
                <w:rFonts w:hint="eastAsia"/>
                <w:bCs/>
                <w:color w:val="000000" w:themeColor="text1"/>
                <w:sz w:val="24"/>
                <w:szCs w:val="24"/>
              </w:rPr>
              <w:t>复印纸张的纤维组织应均匀。纸面应平整，不应有褶</w:t>
            </w:r>
            <w:r w:rsidRPr="002C4457">
              <w:rPr>
                <w:rFonts w:hint="eastAsia"/>
                <w:bCs/>
                <w:color w:val="000000" w:themeColor="text1"/>
                <w:sz w:val="24"/>
                <w:szCs w:val="24"/>
              </w:rPr>
              <w:lastRenderedPageBreak/>
              <w:t>子、皱纹、残缺、破洞、砂子、硬质块和其他影响使用的纸病。，每批纸色泽应一致，不应有明显的色差。</w:t>
            </w:r>
          </w:p>
        </w:tc>
      </w:tr>
      <w:tr w:rsidR="006F1621" w:rsidTr="00CA6CAF">
        <w:trPr>
          <w:trHeight w:val="301"/>
        </w:trPr>
        <w:tc>
          <w:tcPr>
            <w:tcW w:w="2757"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6F1621" w:rsidRDefault="006F1621" w:rsidP="00CA6CAF">
            <w:pPr>
              <w:autoSpaceDE w:val="0"/>
              <w:autoSpaceDN w:val="0"/>
              <w:adjustRightInd w:val="0"/>
              <w:spacing w:line="360" w:lineRule="auto"/>
              <w:textAlignment w:val="baseline"/>
              <w:rPr>
                <w:bCs/>
                <w:color w:val="000000" w:themeColor="text1"/>
                <w:sz w:val="24"/>
                <w:szCs w:val="24"/>
              </w:rPr>
            </w:pPr>
            <w:r>
              <w:rPr>
                <w:rFonts w:hint="eastAsia"/>
                <w:bCs/>
                <w:color w:val="000000" w:themeColor="text1"/>
                <w:sz w:val="24"/>
                <w:szCs w:val="24"/>
              </w:rPr>
              <w:lastRenderedPageBreak/>
              <w:t>其它要求</w:t>
            </w:r>
          </w:p>
        </w:tc>
        <w:tc>
          <w:tcPr>
            <w:tcW w:w="86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F1621" w:rsidRDefault="006F1621" w:rsidP="00CA6CAF">
            <w:pPr>
              <w:autoSpaceDE w:val="0"/>
              <w:autoSpaceDN w:val="0"/>
              <w:adjustRightInd w:val="0"/>
              <w:spacing w:line="360" w:lineRule="auto"/>
              <w:textAlignment w:val="baseline"/>
              <w:rPr>
                <w:bCs/>
                <w:color w:val="000000" w:themeColor="text1"/>
                <w:sz w:val="24"/>
                <w:szCs w:val="24"/>
              </w:rPr>
            </w:pPr>
          </w:p>
        </w:tc>
        <w:tc>
          <w:tcPr>
            <w:tcW w:w="547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F1621" w:rsidRDefault="006F1621" w:rsidP="00CA6CAF">
            <w:pPr>
              <w:autoSpaceDE w:val="0"/>
              <w:autoSpaceDN w:val="0"/>
              <w:adjustRightInd w:val="0"/>
              <w:spacing w:line="360" w:lineRule="auto"/>
              <w:textAlignment w:val="baseline"/>
              <w:rPr>
                <w:bCs/>
                <w:color w:val="000000" w:themeColor="text1"/>
                <w:sz w:val="24"/>
                <w:szCs w:val="24"/>
              </w:rPr>
            </w:pPr>
            <w:r w:rsidRPr="002C4457">
              <w:rPr>
                <w:rFonts w:hint="eastAsia"/>
                <w:bCs/>
                <w:color w:val="000000" w:themeColor="text1"/>
                <w:sz w:val="24"/>
                <w:szCs w:val="24"/>
              </w:rPr>
              <w:t>因纸质量问题引起的设备故障，供应商应免费维修或赔偿因纸张质量引起的设备损失。</w:t>
            </w:r>
          </w:p>
        </w:tc>
      </w:tr>
    </w:tbl>
    <w:p w:rsidR="006F1621" w:rsidRPr="002C4457" w:rsidRDefault="006F1621" w:rsidP="006F1621">
      <w:pPr>
        <w:adjustRightInd w:val="0"/>
        <w:snapToGrid w:val="0"/>
        <w:ind w:firstLineChars="200" w:firstLine="440"/>
        <w:rPr>
          <w:sz w:val="22"/>
        </w:rPr>
      </w:pPr>
    </w:p>
    <w:p w:rsidR="006F1621" w:rsidRDefault="006F1621" w:rsidP="006F1621">
      <w:pPr>
        <w:snapToGrid w:val="0"/>
        <w:ind w:firstLineChars="200" w:firstLine="440"/>
        <w:rPr>
          <w:sz w:val="22"/>
        </w:rPr>
      </w:pPr>
      <w:r>
        <w:rPr>
          <w:sz w:val="22"/>
        </w:rPr>
        <w:t xml:space="preserve">9.3 </w:t>
      </w:r>
      <w:r>
        <w:rPr>
          <w:sz w:val="22"/>
        </w:rPr>
        <w:t>安装调试要求及备品备件或配件报价等要求</w:t>
      </w:r>
    </w:p>
    <w:p w:rsidR="006F1621" w:rsidRPr="00282A7D" w:rsidRDefault="006F1621" w:rsidP="006F1621">
      <w:pPr>
        <w:snapToGrid w:val="0"/>
        <w:ind w:firstLineChars="200" w:firstLine="440"/>
        <w:rPr>
          <w:sz w:val="22"/>
        </w:rPr>
      </w:pPr>
      <w:r w:rsidRPr="00282A7D">
        <w:rPr>
          <w:rFonts w:hint="eastAsia"/>
          <w:sz w:val="22"/>
        </w:rPr>
        <w:t>报价以每包（每包</w:t>
      </w:r>
      <w:r w:rsidRPr="00282A7D">
        <w:rPr>
          <w:rFonts w:hint="eastAsia"/>
          <w:sz w:val="22"/>
        </w:rPr>
        <w:t xml:space="preserve"> 500 </w:t>
      </w:r>
      <w:r w:rsidRPr="00282A7D">
        <w:rPr>
          <w:rFonts w:hint="eastAsia"/>
          <w:sz w:val="22"/>
        </w:rPr>
        <w:t>张）为基准报价，采用人民币（元）计算价格，精确到小数点后两位（即精确到人民币分）。</w:t>
      </w:r>
    </w:p>
    <w:p w:rsidR="006F1621" w:rsidRDefault="006F1621" w:rsidP="006F1621">
      <w:pPr>
        <w:snapToGrid w:val="0"/>
        <w:ind w:firstLineChars="200" w:firstLine="440"/>
        <w:rPr>
          <w:sz w:val="22"/>
        </w:rPr>
      </w:pPr>
      <w:r>
        <w:rPr>
          <w:rFonts w:hint="eastAsia"/>
          <w:sz w:val="22"/>
        </w:rPr>
        <w:t>9.4</w:t>
      </w:r>
      <w:r w:rsidRPr="00282A7D">
        <w:rPr>
          <w:rFonts w:hint="eastAsia"/>
        </w:rPr>
        <w:t xml:space="preserve"> </w:t>
      </w:r>
      <w:r w:rsidRPr="00282A7D">
        <w:rPr>
          <w:rFonts w:hint="eastAsia"/>
          <w:sz w:val="22"/>
        </w:rPr>
        <w:tab/>
      </w:r>
      <w:r w:rsidRPr="00282A7D">
        <w:rPr>
          <w:rFonts w:hint="eastAsia"/>
          <w:sz w:val="22"/>
        </w:rPr>
        <w:t>标志、包装、运输、贮存要求：</w:t>
      </w:r>
    </w:p>
    <w:p w:rsidR="006F1621" w:rsidRPr="00282A7D" w:rsidRDefault="006F1621" w:rsidP="006F1621">
      <w:pPr>
        <w:snapToGrid w:val="0"/>
        <w:ind w:firstLineChars="200" w:firstLine="440"/>
        <w:rPr>
          <w:sz w:val="22"/>
        </w:rPr>
      </w:pPr>
      <w:r w:rsidRPr="00282A7D">
        <w:rPr>
          <w:rFonts w:hint="eastAsia"/>
          <w:sz w:val="22"/>
        </w:rPr>
        <w:t>（</w:t>
      </w:r>
      <w:r w:rsidRPr="00282A7D">
        <w:rPr>
          <w:rFonts w:hint="eastAsia"/>
          <w:sz w:val="22"/>
        </w:rPr>
        <w:t>1</w:t>
      </w:r>
      <w:r w:rsidRPr="00282A7D">
        <w:rPr>
          <w:rFonts w:hint="eastAsia"/>
          <w:sz w:val="22"/>
        </w:rPr>
        <w:t>）</w:t>
      </w:r>
      <w:r w:rsidRPr="00282A7D">
        <w:rPr>
          <w:rFonts w:hint="eastAsia"/>
          <w:sz w:val="22"/>
        </w:rPr>
        <w:tab/>
      </w:r>
      <w:r w:rsidRPr="00282A7D">
        <w:rPr>
          <w:rFonts w:hint="eastAsia"/>
          <w:sz w:val="22"/>
        </w:rPr>
        <w:t>产品的包装与标志应按</w:t>
      </w:r>
      <w:r w:rsidRPr="00282A7D">
        <w:rPr>
          <w:rFonts w:hint="eastAsia"/>
          <w:sz w:val="22"/>
        </w:rPr>
        <w:t xml:space="preserve"> GB/T 10342 </w:t>
      </w:r>
      <w:r w:rsidRPr="00282A7D">
        <w:rPr>
          <w:rFonts w:hint="eastAsia"/>
          <w:sz w:val="22"/>
        </w:rPr>
        <w:t>进行并符合下列要求，或符合订货合同的规定。</w:t>
      </w:r>
    </w:p>
    <w:p w:rsidR="006F1621" w:rsidRPr="00282A7D" w:rsidRDefault="006F1621" w:rsidP="006F1621">
      <w:pPr>
        <w:snapToGrid w:val="0"/>
        <w:ind w:firstLineChars="200" w:firstLine="440"/>
        <w:rPr>
          <w:sz w:val="22"/>
        </w:rPr>
      </w:pPr>
      <w:r w:rsidRPr="00282A7D">
        <w:rPr>
          <w:rFonts w:hint="eastAsia"/>
          <w:sz w:val="22"/>
        </w:rPr>
        <w:t>（</w:t>
      </w:r>
      <w:r w:rsidRPr="00282A7D">
        <w:rPr>
          <w:rFonts w:hint="eastAsia"/>
          <w:sz w:val="22"/>
        </w:rPr>
        <w:t>2</w:t>
      </w:r>
      <w:r w:rsidRPr="00282A7D">
        <w:rPr>
          <w:rFonts w:hint="eastAsia"/>
          <w:sz w:val="22"/>
        </w:rPr>
        <w:t>）</w:t>
      </w:r>
      <w:r w:rsidRPr="00282A7D">
        <w:rPr>
          <w:rFonts w:hint="eastAsia"/>
          <w:sz w:val="22"/>
        </w:rPr>
        <w:tab/>
      </w:r>
      <w:r w:rsidRPr="00282A7D">
        <w:rPr>
          <w:rFonts w:hint="eastAsia"/>
          <w:sz w:val="22"/>
        </w:rPr>
        <w:t>每包（箱、件、卷）纸的外包装应标</w:t>
      </w:r>
      <w:proofErr w:type="gramStart"/>
      <w:r w:rsidRPr="00282A7D">
        <w:rPr>
          <w:rFonts w:hint="eastAsia"/>
          <w:sz w:val="22"/>
        </w:rPr>
        <w:t>注产品</w:t>
      </w:r>
      <w:proofErr w:type="gramEnd"/>
      <w:r w:rsidRPr="00282A7D">
        <w:rPr>
          <w:rFonts w:hint="eastAsia"/>
          <w:sz w:val="22"/>
        </w:rPr>
        <w:t>名称、产品标准编号、商标、规格尺寸、净含量、定量、等级和生产企业名称、地址等。每箱（件、卷）内应放一张产品合格证或包含以上信息的条码或喷码。</w:t>
      </w:r>
    </w:p>
    <w:p w:rsidR="006F1621" w:rsidRPr="00282A7D" w:rsidRDefault="006F1621" w:rsidP="006F1621">
      <w:pPr>
        <w:snapToGrid w:val="0"/>
        <w:ind w:firstLineChars="200" w:firstLine="440"/>
        <w:rPr>
          <w:sz w:val="22"/>
        </w:rPr>
      </w:pPr>
      <w:r w:rsidRPr="00282A7D">
        <w:rPr>
          <w:rFonts w:hint="eastAsia"/>
          <w:sz w:val="22"/>
        </w:rPr>
        <w:t>（</w:t>
      </w:r>
      <w:r w:rsidRPr="00282A7D">
        <w:rPr>
          <w:rFonts w:hint="eastAsia"/>
          <w:sz w:val="22"/>
        </w:rPr>
        <w:t>3</w:t>
      </w:r>
      <w:r w:rsidRPr="00282A7D">
        <w:rPr>
          <w:rFonts w:hint="eastAsia"/>
          <w:sz w:val="22"/>
        </w:rPr>
        <w:t>）</w:t>
      </w:r>
      <w:r w:rsidRPr="00282A7D">
        <w:rPr>
          <w:rFonts w:hint="eastAsia"/>
          <w:sz w:val="22"/>
        </w:rPr>
        <w:tab/>
      </w:r>
      <w:r w:rsidRPr="00282A7D">
        <w:rPr>
          <w:rFonts w:hint="eastAsia"/>
          <w:sz w:val="22"/>
        </w:rPr>
        <w:t>复印纸应用具有防潮性能的纸或其他材料包好、封牢。</w:t>
      </w:r>
    </w:p>
    <w:p w:rsidR="006F1621" w:rsidRPr="00282A7D" w:rsidRDefault="006F1621" w:rsidP="006F1621">
      <w:pPr>
        <w:snapToGrid w:val="0"/>
        <w:ind w:firstLineChars="200" w:firstLine="440"/>
        <w:rPr>
          <w:sz w:val="22"/>
        </w:rPr>
      </w:pPr>
      <w:r w:rsidRPr="00282A7D">
        <w:rPr>
          <w:rFonts w:hint="eastAsia"/>
          <w:sz w:val="22"/>
        </w:rPr>
        <w:t>（</w:t>
      </w:r>
      <w:r w:rsidRPr="00282A7D">
        <w:rPr>
          <w:rFonts w:hint="eastAsia"/>
          <w:sz w:val="22"/>
        </w:rPr>
        <w:t>4</w:t>
      </w:r>
      <w:r w:rsidRPr="00282A7D">
        <w:rPr>
          <w:rFonts w:hint="eastAsia"/>
          <w:sz w:val="22"/>
        </w:rPr>
        <w:t>）</w:t>
      </w:r>
      <w:r w:rsidRPr="00282A7D">
        <w:rPr>
          <w:rFonts w:hint="eastAsia"/>
          <w:sz w:val="22"/>
        </w:rPr>
        <w:tab/>
      </w:r>
      <w:r w:rsidRPr="00282A7D">
        <w:rPr>
          <w:rFonts w:hint="eastAsia"/>
          <w:sz w:val="22"/>
        </w:rPr>
        <w:t>产品运输时，应使用具有防护措施的洁净的运输工具，不应与有污染的物质共同运输。搬运和堆垛产品时，不应将产品从高处扔下。</w:t>
      </w:r>
    </w:p>
    <w:p w:rsidR="006F1621" w:rsidRPr="00282A7D" w:rsidRDefault="006F1621" w:rsidP="006F1621">
      <w:pPr>
        <w:snapToGrid w:val="0"/>
        <w:ind w:firstLineChars="200" w:firstLine="440"/>
        <w:rPr>
          <w:sz w:val="22"/>
        </w:rPr>
      </w:pPr>
      <w:r w:rsidRPr="00282A7D">
        <w:rPr>
          <w:rFonts w:hint="eastAsia"/>
          <w:sz w:val="22"/>
        </w:rPr>
        <w:t>（</w:t>
      </w:r>
      <w:r w:rsidRPr="00282A7D">
        <w:rPr>
          <w:rFonts w:hint="eastAsia"/>
          <w:sz w:val="22"/>
        </w:rPr>
        <w:t>5</w:t>
      </w:r>
      <w:r w:rsidRPr="00282A7D">
        <w:rPr>
          <w:rFonts w:hint="eastAsia"/>
          <w:sz w:val="22"/>
        </w:rPr>
        <w:t>）</w:t>
      </w:r>
      <w:r w:rsidRPr="00282A7D">
        <w:rPr>
          <w:rFonts w:hint="eastAsia"/>
          <w:sz w:val="22"/>
        </w:rPr>
        <w:tab/>
      </w:r>
      <w:r w:rsidRPr="00282A7D">
        <w:rPr>
          <w:rFonts w:hint="eastAsia"/>
          <w:sz w:val="22"/>
        </w:rPr>
        <w:t>产品应妥善保管，严防雨、雪和地面湿气的影响。</w:t>
      </w:r>
    </w:p>
    <w:p w:rsidR="006F1621" w:rsidRDefault="006F1621" w:rsidP="006F1621">
      <w:pPr>
        <w:snapToGrid w:val="0"/>
        <w:ind w:firstLineChars="200" w:firstLine="440"/>
        <w:rPr>
          <w:sz w:val="22"/>
        </w:rPr>
      </w:pPr>
      <w:r>
        <w:rPr>
          <w:sz w:val="22"/>
        </w:rPr>
        <w:t xml:space="preserve">9.5 </w:t>
      </w:r>
      <w:r>
        <w:rPr>
          <w:sz w:val="22"/>
        </w:rPr>
        <w:t>供货期要求</w:t>
      </w:r>
    </w:p>
    <w:p w:rsidR="006F1621" w:rsidRDefault="006F1621" w:rsidP="006F1621">
      <w:pPr>
        <w:adjustRightInd w:val="0"/>
        <w:snapToGrid w:val="0"/>
        <w:ind w:firstLineChars="200" w:firstLine="440"/>
        <w:rPr>
          <w:sz w:val="22"/>
        </w:rPr>
      </w:pPr>
      <w:r>
        <w:rPr>
          <w:sz w:val="22"/>
        </w:rPr>
        <w:t xml:space="preserve">9.5.1 </w:t>
      </w:r>
      <w:r>
        <w:rPr>
          <w:sz w:val="22"/>
        </w:rPr>
        <w:t>本项目供货</w:t>
      </w:r>
      <w:proofErr w:type="gramStart"/>
      <w:r>
        <w:rPr>
          <w:sz w:val="22"/>
        </w:rPr>
        <w:t>期包括</w:t>
      </w:r>
      <w:proofErr w:type="gramEnd"/>
      <w:r>
        <w:rPr>
          <w:sz w:val="22"/>
        </w:rPr>
        <w:t>设备供货、就位、安装调试直至交付使用的全部时间。</w:t>
      </w:r>
    </w:p>
    <w:p w:rsidR="006F1621" w:rsidRDefault="006F1621" w:rsidP="006F1621">
      <w:pPr>
        <w:adjustRightInd w:val="0"/>
        <w:snapToGrid w:val="0"/>
        <w:ind w:firstLineChars="200" w:firstLine="440"/>
        <w:rPr>
          <w:sz w:val="22"/>
        </w:rPr>
      </w:pPr>
      <w:r>
        <w:rPr>
          <w:sz w:val="22"/>
        </w:rPr>
        <w:t xml:space="preserve">9.5.2 </w:t>
      </w:r>
      <w:r>
        <w:rPr>
          <w:sz w:val="22"/>
        </w:rPr>
        <w:t>本项目的安装调试及试用期间的管理将纳入采购人的管理范围，在此过程中，中标人须服从采购人的时间和管理协调。</w:t>
      </w:r>
    </w:p>
    <w:p w:rsidR="006F1621" w:rsidRDefault="006F1621" w:rsidP="006F1621">
      <w:pPr>
        <w:snapToGrid w:val="0"/>
        <w:ind w:firstLineChars="200" w:firstLine="440"/>
        <w:rPr>
          <w:sz w:val="22"/>
        </w:rPr>
      </w:pPr>
      <w:r>
        <w:rPr>
          <w:sz w:val="22"/>
        </w:rPr>
        <w:t xml:space="preserve">9.6 </w:t>
      </w:r>
      <w:r>
        <w:rPr>
          <w:sz w:val="22"/>
        </w:rPr>
        <w:t>质量标准与验收要求</w:t>
      </w:r>
    </w:p>
    <w:p w:rsidR="006F1621" w:rsidRDefault="006F1621" w:rsidP="006F1621">
      <w:pPr>
        <w:adjustRightInd w:val="0"/>
        <w:snapToGrid w:val="0"/>
        <w:ind w:firstLineChars="200" w:firstLine="440"/>
        <w:rPr>
          <w:sz w:val="22"/>
        </w:rPr>
      </w:pPr>
      <w:r>
        <w:rPr>
          <w:sz w:val="22"/>
        </w:rPr>
        <w:t>9.6.1</w:t>
      </w:r>
      <w:r>
        <w:rPr>
          <w:sz w:val="22"/>
        </w:rPr>
        <w:t>投标人提供的产品和相关服务应符合国家或行业管理部门颁发的各项质量和安全标准、规范和验收要求，标准和规范等不一致的，从高从严执行。</w:t>
      </w:r>
    </w:p>
    <w:p w:rsidR="006F1621" w:rsidRDefault="006F1621" w:rsidP="006F1621">
      <w:pPr>
        <w:adjustRightInd w:val="0"/>
        <w:snapToGrid w:val="0"/>
        <w:ind w:firstLineChars="200" w:firstLine="440"/>
        <w:rPr>
          <w:sz w:val="22"/>
        </w:rPr>
      </w:pPr>
      <w:r>
        <w:rPr>
          <w:sz w:val="22"/>
        </w:rPr>
        <w:t xml:space="preserve">9.6.2 </w:t>
      </w:r>
      <w:r>
        <w:rPr>
          <w:sz w:val="22"/>
        </w:rPr>
        <w:t>本项目验收将由采购人组织进行或委托第三方进行，质量标准和验收要求为按照上文中</w:t>
      </w:r>
      <w:r>
        <w:rPr>
          <w:sz w:val="22"/>
        </w:rPr>
        <w:t>9.</w:t>
      </w:r>
      <w:r>
        <w:rPr>
          <w:rFonts w:hint="eastAsia"/>
          <w:sz w:val="22"/>
        </w:rPr>
        <w:t>6</w:t>
      </w:r>
      <w:r>
        <w:rPr>
          <w:sz w:val="22"/>
        </w:rPr>
        <w:t>.1</w:t>
      </w:r>
      <w:r>
        <w:rPr>
          <w:sz w:val="22"/>
        </w:rPr>
        <w:t>条款规定一次验收合格。</w:t>
      </w:r>
    </w:p>
    <w:p w:rsidR="006F1621" w:rsidRDefault="006F1621" w:rsidP="006F1621">
      <w:pPr>
        <w:adjustRightInd w:val="0"/>
        <w:snapToGrid w:val="0"/>
        <w:ind w:firstLineChars="200" w:firstLine="440"/>
        <w:rPr>
          <w:sz w:val="22"/>
        </w:rPr>
      </w:pPr>
      <w:r>
        <w:rPr>
          <w:sz w:val="22"/>
        </w:rPr>
        <w:t xml:space="preserve">9.6.3 </w:t>
      </w:r>
      <w:r>
        <w:rPr>
          <w:sz w:val="22"/>
        </w:rPr>
        <w:t>如验收未获通过，采购人有权要求更换或退货，并按照合同约定的条款对供应商作违约处理。</w:t>
      </w:r>
    </w:p>
    <w:p w:rsidR="006F1621" w:rsidRDefault="006F1621" w:rsidP="006F1621">
      <w:pPr>
        <w:adjustRightInd w:val="0"/>
        <w:snapToGrid w:val="0"/>
        <w:ind w:firstLineChars="200" w:firstLine="442"/>
        <w:outlineLvl w:val="2"/>
        <w:rPr>
          <w:b/>
          <w:bCs/>
          <w:sz w:val="22"/>
        </w:rPr>
      </w:pPr>
      <w:bookmarkStart w:id="14" w:name="_Toc216859733"/>
      <w:r>
        <w:rPr>
          <w:b/>
          <w:bCs/>
          <w:sz w:val="22"/>
        </w:rPr>
        <w:t xml:space="preserve">10 </w:t>
      </w:r>
      <w:r>
        <w:rPr>
          <w:b/>
          <w:bCs/>
          <w:sz w:val="22"/>
        </w:rPr>
        <w:t>人员及设备配备要求</w:t>
      </w:r>
      <w:bookmarkEnd w:id="14"/>
    </w:p>
    <w:p w:rsidR="006F1621" w:rsidRDefault="006F1621" w:rsidP="006F1621">
      <w:pPr>
        <w:snapToGrid w:val="0"/>
        <w:ind w:firstLineChars="200" w:firstLine="440"/>
        <w:rPr>
          <w:sz w:val="22"/>
        </w:rPr>
      </w:pPr>
      <w:bookmarkStart w:id="15" w:name="_Toc216859734"/>
      <w:r>
        <w:rPr>
          <w:sz w:val="22"/>
        </w:rPr>
        <w:t xml:space="preserve">10.1 </w:t>
      </w:r>
      <w:r>
        <w:rPr>
          <w:sz w:val="22"/>
        </w:rPr>
        <w:t>人员配备要求</w:t>
      </w:r>
    </w:p>
    <w:p w:rsidR="006F1621" w:rsidRDefault="006F1621" w:rsidP="006F1621">
      <w:pPr>
        <w:snapToGrid w:val="0"/>
        <w:ind w:firstLineChars="200" w:firstLine="440"/>
        <w:jc w:val="left"/>
        <w:rPr>
          <w:b/>
          <w:bCs/>
          <w:color w:val="FF0000"/>
          <w:sz w:val="22"/>
          <w:u w:val="wavyHeavy"/>
        </w:rPr>
      </w:pPr>
      <w:r>
        <w:rPr>
          <w:rFonts w:hint="eastAsia"/>
          <w:sz w:val="22"/>
        </w:rPr>
        <w:t>投标人应按本项目配备专业人员，确保本项目顺利实施。</w:t>
      </w:r>
    </w:p>
    <w:p w:rsidR="006F1621" w:rsidRDefault="006F1621" w:rsidP="006F1621">
      <w:pPr>
        <w:snapToGrid w:val="0"/>
        <w:ind w:firstLineChars="200" w:firstLine="440"/>
        <w:rPr>
          <w:sz w:val="22"/>
        </w:rPr>
      </w:pPr>
      <w:r>
        <w:rPr>
          <w:sz w:val="22"/>
        </w:rPr>
        <w:t xml:space="preserve">10.2 </w:t>
      </w:r>
      <w:r>
        <w:rPr>
          <w:sz w:val="22"/>
        </w:rPr>
        <w:t>设备要求</w:t>
      </w:r>
    </w:p>
    <w:p w:rsidR="006F1621" w:rsidRDefault="006F1621" w:rsidP="006F1621">
      <w:pPr>
        <w:snapToGrid w:val="0"/>
        <w:ind w:firstLineChars="200" w:firstLine="440"/>
        <w:rPr>
          <w:sz w:val="22"/>
        </w:rPr>
      </w:pPr>
      <w:r>
        <w:rPr>
          <w:rFonts w:hint="eastAsia"/>
          <w:sz w:val="22"/>
        </w:rPr>
        <w:t>供应商应按本项目配备相关设备，确保本项目顺利实施。</w:t>
      </w:r>
    </w:p>
    <w:p w:rsidR="006F1621" w:rsidRDefault="006F1621" w:rsidP="006F1621">
      <w:pPr>
        <w:adjustRightInd w:val="0"/>
        <w:snapToGrid w:val="0"/>
        <w:ind w:firstLineChars="200" w:firstLine="442"/>
        <w:outlineLvl w:val="2"/>
        <w:rPr>
          <w:b/>
          <w:bCs/>
          <w:sz w:val="22"/>
        </w:rPr>
      </w:pPr>
      <w:r>
        <w:rPr>
          <w:b/>
          <w:bCs/>
          <w:sz w:val="22"/>
        </w:rPr>
        <w:t xml:space="preserve">11 </w:t>
      </w:r>
      <w:r>
        <w:rPr>
          <w:b/>
          <w:bCs/>
          <w:sz w:val="22"/>
        </w:rPr>
        <w:t>安全文明作业要求和应急处置要求</w:t>
      </w:r>
      <w:bookmarkEnd w:id="15"/>
    </w:p>
    <w:p w:rsidR="006F1621" w:rsidRDefault="006F1621" w:rsidP="006F1621">
      <w:pPr>
        <w:adjustRightInd w:val="0"/>
        <w:snapToGrid w:val="0"/>
        <w:ind w:firstLineChars="200" w:firstLine="440"/>
        <w:rPr>
          <w:bCs/>
          <w:sz w:val="22"/>
        </w:rPr>
      </w:pPr>
      <w:r>
        <w:rPr>
          <w:sz w:val="22"/>
        </w:rPr>
        <w:t>中标人在执行本项目过程中，必须严格遵守上海市有关应急联动处置办法的规定（参见</w:t>
      </w:r>
      <w:r>
        <w:rPr>
          <w:b/>
          <w:bCs/>
          <w:sz w:val="22"/>
        </w:rPr>
        <w:t>《上海市政府关于印发修订后的上海市突发事件应急联动处置办法的通知》</w:t>
      </w:r>
      <w:r>
        <w:rPr>
          <w:b/>
          <w:bCs/>
          <w:sz w:val="22"/>
          <w:u w:val="single"/>
        </w:rPr>
        <w:t>沪府</w:t>
      </w:r>
      <w:r>
        <w:rPr>
          <w:b/>
          <w:bCs/>
          <w:sz w:val="22"/>
          <w:u w:val="single"/>
        </w:rPr>
        <w:lastRenderedPageBreak/>
        <w:t>〔</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6F1621" w:rsidRDefault="006F1621" w:rsidP="006F1621">
      <w:pPr>
        <w:adjustRightInd w:val="0"/>
        <w:snapToGrid w:val="0"/>
        <w:ind w:firstLineChars="200" w:firstLine="442"/>
        <w:outlineLvl w:val="2"/>
        <w:rPr>
          <w:b/>
          <w:bCs/>
          <w:sz w:val="22"/>
        </w:rPr>
      </w:pPr>
      <w:bookmarkStart w:id="16" w:name="_Toc216859735"/>
      <w:r>
        <w:rPr>
          <w:b/>
          <w:bCs/>
          <w:sz w:val="22"/>
        </w:rPr>
        <w:t xml:space="preserve">12 </w:t>
      </w:r>
      <w:r>
        <w:rPr>
          <w:b/>
          <w:bCs/>
          <w:sz w:val="22"/>
        </w:rPr>
        <w:t>售后服务要求</w:t>
      </w:r>
      <w:bookmarkEnd w:id="16"/>
    </w:p>
    <w:p w:rsidR="006F1621" w:rsidRDefault="006F1621" w:rsidP="006F1621">
      <w:pPr>
        <w:adjustRightInd w:val="0"/>
        <w:snapToGrid w:val="0"/>
        <w:ind w:firstLineChars="200" w:firstLine="440"/>
        <w:rPr>
          <w:sz w:val="22"/>
        </w:rPr>
      </w:pPr>
      <w:r>
        <w:rPr>
          <w:sz w:val="22"/>
        </w:rPr>
        <w:t xml:space="preserve">12.1 </w:t>
      </w:r>
      <w:r>
        <w:rPr>
          <w:sz w:val="22"/>
        </w:rPr>
        <w:t>操作培训要求</w:t>
      </w:r>
    </w:p>
    <w:p w:rsidR="006F1621" w:rsidRDefault="006F1621" w:rsidP="006F1621">
      <w:pPr>
        <w:adjustRightInd w:val="0"/>
        <w:snapToGrid w:val="0"/>
        <w:ind w:firstLineChars="200" w:firstLine="440"/>
        <w:rPr>
          <w:sz w:val="22"/>
        </w:rPr>
      </w:pPr>
      <w:r>
        <w:rPr>
          <w:sz w:val="22"/>
        </w:rPr>
        <w:t>在设备进行安装或调试期间，中标人应负责对采购人的技术人员进行必要的培训，并提供培训资料。培训内容应包括如何对设备进行操作，以及简单故障的排除等。</w:t>
      </w:r>
    </w:p>
    <w:p w:rsidR="006F1621" w:rsidRDefault="006F1621" w:rsidP="006F1621">
      <w:pPr>
        <w:snapToGrid w:val="0"/>
        <w:ind w:firstLineChars="200" w:firstLine="440"/>
        <w:jc w:val="left"/>
        <w:rPr>
          <w:color w:val="000000"/>
          <w:sz w:val="22"/>
        </w:rPr>
      </w:pPr>
      <w:r w:rsidRPr="009571ED">
        <w:rPr>
          <w:color w:val="000000"/>
          <w:sz w:val="22"/>
        </w:rPr>
        <w:t>12.2</w:t>
      </w:r>
      <w:r w:rsidRPr="009571ED">
        <w:rPr>
          <w:rFonts w:hint="eastAsia"/>
          <w:color w:val="000000"/>
          <w:sz w:val="22"/>
        </w:rPr>
        <w:t>免费</w:t>
      </w:r>
      <w:r w:rsidRPr="009571ED">
        <w:rPr>
          <w:rFonts w:hint="eastAsia"/>
          <w:sz w:val="22"/>
        </w:rPr>
        <w:t>质保</w:t>
      </w:r>
      <w:r w:rsidRPr="009571ED">
        <w:rPr>
          <w:rFonts w:hint="eastAsia"/>
          <w:color w:val="000000"/>
          <w:sz w:val="22"/>
        </w:rPr>
        <w:t>期服务承诺</w:t>
      </w:r>
    </w:p>
    <w:p w:rsidR="006F1621" w:rsidRDefault="006F1621" w:rsidP="006F1621">
      <w:pPr>
        <w:snapToGrid w:val="0"/>
        <w:ind w:firstLineChars="200" w:firstLine="440"/>
        <w:jc w:val="left"/>
        <w:rPr>
          <w:color w:val="000000"/>
          <w:sz w:val="22"/>
        </w:rPr>
      </w:pPr>
      <w:r>
        <w:rPr>
          <w:color w:val="000000"/>
          <w:sz w:val="22"/>
        </w:rPr>
        <w:t>12.2.1</w:t>
      </w:r>
      <w:r>
        <w:rPr>
          <w:color w:val="000000"/>
          <w:sz w:val="22"/>
        </w:rPr>
        <w:t>本项目免费</w:t>
      </w:r>
      <w:r>
        <w:rPr>
          <w:rFonts w:hint="eastAsia"/>
          <w:color w:val="000000"/>
          <w:sz w:val="22"/>
        </w:rPr>
        <w:t>质保期</w:t>
      </w:r>
      <w:r>
        <w:rPr>
          <w:color w:val="000000"/>
          <w:sz w:val="22"/>
        </w:rPr>
        <w:t>：</w:t>
      </w:r>
      <w:r>
        <w:rPr>
          <w:rFonts w:hint="eastAsia"/>
          <w:color w:val="000000"/>
          <w:sz w:val="22"/>
        </w:rPr>
        <w:t>二年</w:t>
      </w:r>
    </w:p>
    <w:p w:rsidR="006F1621" w:rsidRDefault="006F1621" w:rsidP="006F1621">
      <w:pPr>
        <w:snapToGrid w:val="0"/>
        <w:ind w:firstLineChars="200" w:firstLine="440"/>
        <w:jc w:val="left"/>
        <w:rPr>
          <w:color w:val="000000"/>
          <w:sz w:val="22"/>
        </w:rPr>
      </w:pPr>
      <w:r>
        <w:rPr>
          <w:color w:val="000000"/>
          <w:sz w:val="22"/>
        </w:rPr>
        <w:t>12.2.2</w:t>
      </w:r>
      <w:r>
        <w:rPr>
          <w:color w:val="000000"/>
          <w:sz w:val="22"/>
        </w:rPr>
        <w:t>在免费</w:t>
      </w:r>
      <w:r>
        <w:rPr>
          <w:rFonts w:hint="eastAsia"/>
          <w:color w:val="000000"/>
          <w:sz w:val="22"/>
        </w:rPr>
        <w:t>质保期</w:t>
      </w:r>
      <w:r>
        <w:rPr>
          <w:color w:val="000000"/>
          <w:sz w:val="22"/>
        </w:rPr>
        <w:t>内，售后服务机构或团队构成、系统发生故障后的应急响应方案；</w:t>
      </w:r>
    </w:p>
    <w:p w:rsidR="006F1621" w:rsidRPr="00282A7D" w:rsidRDefault="006F1621" w:rsidP="006F1621">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282A7D">
        <w:rPr>
          <w:rFonts w:hint="eastAsia"/>
          <w:sz w:val="22"/>
        </w:rPr>
        <w:t>1.</w:t>
      </w:r>
      <w:r w:rsidRPr="00282A7D">
        <w:rPr>
          <w:rFonts w:hint="eastAsia"/>
          <w:sz w:val="22"/>
        </w:rPr>
        <w:t>各部门通过申领复印纸及数量，中标方接收到申领需求后，在接到需求后</w:t>
      </w:r>
      <w:r w:rsidRPr="00282A7D">
        <w:rPr>
          <w:rFonts w:hint="eastAsia"/>
          <w:sz w:val="22"/>
        </w:rPr>
        <w:t>4</w:t>
      </w:r>
      <w:r w:rsidRPr="00282A7D">
        <w:rPr>
          <w:rFonts w:hint="eastAsia"/>
          <w:sz w:val="22"/>
        </w:rPr>
        <w:t>小时内按申领要求保质保量（一次性）送货至指定部门或地点（上海市浦东新区公安分局及下属各派出所、办案点）。发生紧急情况或特殊事件时以分局需求为准。配送时间超过</w:t>
      </w:r>
      <w:r w:rsidRPr="00282A7D">
        <w:rPr>
          <w:rFonts w:hint="eastAsia"/>
          <w:sz w:val="22"/>
        </w:rPr>
        <w:t>1</w:t>
      </w:r>
      <w:r w:rsidRPr="00282A7D">
        <w:rPr>
          <w:rFonts w:hint="eastAsia"/>
          <w:sz w:val="22"/>
        </w:rPr>
        <w:t>天按申领货物总价</w:t>
      </w:r>
      <w:r w:rsidRPr="00282A7D">
        <w:rPr>
          <w:rFonts w:hint="eastAsia"/>
          <w:sz w:val="22"/>
        </w:rPr>
        <w:t>2</w:t>
      </w:r>
      <w:r w:rsidRPr="00282A7D">
        <w:rPr>
          <w:rFonts w:hint="eastAsia"/>
          <w:sz w:val="22"/>
        </w:rPr>
        <w:t>倍乘以延误天数赔偿，因配送误期引起重大后果的按具体损失另外赔偿。中标方需全力配合分局服务需求，严格按照所要求的品牌供货。确保货源稳定，无断供情况，保障执法办案工作顺利开展；次品率（次品数量与当月供货总量之比）≤</w:t>
      </w:r>
      <w:r w:rsidRPr="00282A7D">
        <w:rPr>
          <w:rFonts w:hint="eastAsia"/>
          <w:sz w:val="22"/>
        </w:rPr>
        <w:t>1</w:t>
      </w:r>
      <w:r w:rsidRPr="00282A7D">
        <w:rPr>
          <w:rFonts w:hint="eastAsia"/>
          <w:sz w:val="22"/>
        </w:rPr>
        <w:t>‰，次品包括包装不善、已拆封、张数不足、纸张破损、打印异常等，出现次品需无条件更换，且更换时效不超过</w:t>
      </w:r>
      <w:r w:rsidRPr="00282A7D">
        <w:rPr>
          <w:rFonts w:hint="eastAsia"/>
          <w:sz w:val="22"/>
        </w:rPr>
        <w:t>2</w:t>
      </w:r>
      <w:r w:rsidRPr="00282A7D">
        <w:rPr>
          <w:rFonts w:hint="eastAsia"/>
          <w:sz w:val="22"/>
        </w:rPr>
        <w:t>小时。</w:t>
      </w:r>
    </w:p>
    <w:p w:rsidR="006F1621" w:rsidRPr="00282A7D" w:rsidRDefault="006F1621" w:rsidP="006F1621">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282A7D">
        <w:rPr>
          <w:rFonts w:hint="eastAsia"/>
          <w:sz w:val="22"/>
        </w:rPr>
        <w:t xml:space="preserve">2. </w:t>
      </w:r>
      <w:r w:rsidRPr="00282A7D">
        <w:rPr>
          <w:rFonts w:hint="eastAsia"/>
          <w:sz w:val="22"/>
        </w:rPr>
        <w:t>中标方应根据分局工作的特点，做好物资储备。为应对特殊情况的发生，中标</w:t>
      </w:r>
      <w:proofErr w:type="gramStart"/>
      <w:r w:rsidRPr="00282A7D">
        <w:rPr>
          <w:rFonts w:hint="eastAsia"/>
          <w:sz w:val="22"/>
        </w:rPr>
        <w:t>方设置</w:t>
      </w:r>
      <w:proofErr w:type="gramEnd"/>
      <w:r w:rsidRPr="00282A7D">
        <w:rPr>
          <w:rFonts w:hint="eastAsia"/>
          <w:sz w:val="22"/>
        </w:rPr>
        <w:t>仓库，仓库可储备至少一个月复印纸的用量，并可根据分局的需求，临时安排仓库值守人员应对特殊情况期间的配送。</w:t>
      </w:r>
    </w:p>
    <w:p w:rsidR="006F1621" w:rsidRPr="00282A7D" w:rsidRDefault="006F1621" w:rsidP="006F1621">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282A7D">
        <w:rPr>
          <w:rFonts w:hint="eastAsia"/>
          <w:sz w:val="22"/>
        </w:rPr>
        <w:t xml:space="preserve">3 </w:t>
      </w:r>
      <w:r w:rsidRPr="00282A7D">
        <w:rPr>
          <w:rFonts w:hint="eastAsia"/>
          <w:sz w:val="22"/>
        </w:rPr>
        <w:t>配送时间：全年无休。</w:t>
      </w:r>
    </w:p>
    <w:p w:rsidR="006F1621" w:rsidRPr="008F089E" w:rsidRDefault="006F1621" w:rsidP="006F1621">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282A7D">
        <w:rPr>
          <w:rFonts w:hint="eastAsia"/>
          <w:sz w:val="22"/>
        </w:rPr>
        <w:t xml:space="preserve">4. </w:t>
      </w:r>
      <w:r>
        <w:rPr>
          <w:rFonts w:hint="eastAsia"/>
          <w:sz w:val="22"/>
        </w:rPr>
        <w:t>中标方必须按分局要求进行服务，如有误期等违约行为，采购人</w:t>
      </w:r>
      <w:r w:rsidRPr="00282A7D">
        <w:rPr>
          <w:rFonts w:hint="eastAsia"/>
          <w:sz w:val="22"/>
        </w:rPr>
        <w:t>有权取消其服务资格，并给予经济处罚或诉诸法律。</w:t>
      </w:r>
    </w:p>
    <w:p w:rsidR="006F1621" w:rsidRDefault="006F1621" w:rsidP="006F1621">
      <w:pPr>
        <w:snapToGrid w:val="0"/>
        <w:ind w:firstLineChars="200" w:firstLine="440"/>
        <w:jc w:val="left"/>
        <w:rPr>
          <w:color w:val="000000"/>
          <w:sz w:val="22"/>
        </w:rPr>
      </w:pPr>
      <w:r>
        <w:rPr>
          <w:color w:val="000000"/>
          <w:sz w:val="22"/>
        </w:rPr>
        <w:t>12.2.3</w:t>
      </w:r>
      <w:r>
        <w:rPr>
          <w:color w:val="000000"/>
          <w:sz w:val="22"/>
        </w:rPr>
        <w:t>如果设备发生故障，</w:t>
      </w:r>
      <w:proofErr w:type="gramStart"/>
      <w:r>
        <w:rPr>
          <w:color w:val="000000"/>
          <w:sz w:val="22"/>
        </w:rPr>
        <w:t>具体响应</w:t>
      </w:r>
      <w:proofErr w:type="gramEnd"/>
      <w:r>
        <w:rPr>
          <w:color w:val="000000"/>
          <w:sz w:val="22"/>
        </w:rPr>
        <w:t>方案。中标人应调查故障原因并修复直至满足最终验收指标和性能的要求，或者更换整个或部分有缺陷的材料。以上各项都应是免费的。</w:t>
      </w:r>
    </w:p>
    <w:p w:rsidR="006F1621" w:rsidRDefault="006F1621" w:rsidP="006F1621">
      <w:pPr>
        <w:snapToGrid w:val="0"/>
        <w:ind w:firstLineChars="200" w:firstLine="440"/>
        <w:jc w:val="left"/>
        <w:rPr>
          <w:sz w:val="22"/>
        </w:rPr>
      </w:pPr>
    </w:p>
    <w:p w:rsidR="006F1621" w:rsidRDefault="006F1621" w:rsidP="006F1621">
      <w:pPr>
        <w:adjustRightInd w:val="0"/>
        <w:snapToGrid w:val="0"/>
        <w:jc w:val="center"/>
        <w:outlineLvl w:val="1"/>
        <w:rPr>
          <w:rFonts w:eastAsia="黑体"/>
          <w:color w:val="000000"/>
          <w:sz w:val="30"/>
          <w:szCs w:val="30"/>
        </w:rPr>
      </w:pPr>
      <w:bookmarkStart w:id="17" w:name="_Toc216859736"/>
      <w:bookmarkStart w:id="18" w:name="_Toc475631915"/>
      <w:r>
        <w:rPr>
          <w:rFonts w:eastAsia="黑体"/>
          <w:color w:val="000000"/>
          <w:sz w:val="30"/>
          <w:szCs w:val="30"/>
        </w:rPr>
        <w:t>四、投标报价须知</w:t>
      </w:r>
      <w:bookmarkEnd w:id="17"/>
      <w:bookmarkEnd w:id="18"/>
    </w:p>
    <w:p w:rsidR="006F1621" w:rsidRDefault="006F1621" w:rsidP="006F1621">
      <w:pPr>
        <w:adjustRightInd w:val="0"/>
        <w:snapToGrid w:val="0"/>
        <w:ind w:firstLineChars="200" w:firstLine="442"/>
        <w:jc w:val="left"/>
        <w:outlineLvl w:val="2"/>
        <w:rPr>
          <w:b/>
          <w:color w:val="000000"/>
          <w:sz w:val="22"/>
        </w:rPr>
      </w:pPr>
      <w:bookmarkStart w:id="19" w:name="_Toc216859737"/>
      <w:r>
        <w:rPr>
          <w:b/>
          <w:color w:val="000000"/>
          <w:sz w:val="22"/>
        </w:rPr>
        <w:t xml:space="preserve">13 </w:t>
      </w:r>
      <w:r>
        <w:rPr>
          <w:b/>
          <w:color w:val="000000"/>
          <w:sz w:val="22"/>
        </w:rPr>
        <w:t>投标报价依据</w:t>
      </w:r>
      <w:bookmarkEnd w:id="19"/>
    </w:p>
    <w:p w:rsidR="006F1621" w:rsidRDefault="006F1621" w:rsidP="006F1621">
      <w:pPr>
        <w:snapToGrid w:val="0"/>
        <w:ind w:firstLineChars="200" w:firstLine="440"/>
        <w:jc w:val="left"/>
        <w:rPr>
          <w:sz w:val="22"/>
        </w:rPr>
      </w:pPr>
      <w:r>
        <w:rPr>
          <w:sz w:val="22"/>
        </w:rPr>
        <w:t xml:space="preserve">13.1 </w:t>
      </w:r>
      <w:r>
        <w:rPr>
          <w:sz w:val="22"/>
        </w:rPr>
        <w:t>投标报价计算依据包括本项目的招标文件（包括提供的附件）、招标文件答疑或修改的补充文书、供货清单、项目现场条件等。</w:t>
      </w:r>
    </w:p>
    <w:p w:rsidR="006F1621" w:rsidRDefault="006F1621" w:rsidP="006F1621">
      <w:pPr>
        <w:snapToGrid w:val="0"/>
        <w:ind w:firstLineChars="200" w:firstLine="440"/>
        <w:jc w:val="left"/>
        <w:rPr>
          <w:sz w:val="22"/>
        </w:rPr>
      </w:pPr>
      <w:r>
        <w:rPr>
          <w:sz w:val="22"/>
        </w:rPr>
        <w:t xml:space="preserve">13.2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rsidR="006F1621" w:rsidRDefault="006F1621" w:rsidP="006F1621">
      <w:pPr>
        <w:snapToGrid w:val="0"/>
        <w:ind w:firstLineChars="200" w:firstLine="440"/>
        <w:jc w:val="left"/>
        <w:rPr>
          <w:sz w:val="22"/>
        </w:rPr>
      </w:pPr>
      <w:r>
        <w:rPr>
          <w:sz w:val="22"/>
        </w:rPr>
        <w:t xml:space="preserve">13.3 </w:t>
      </w:r>
      <w:r>
        <w:rPr>
          <w:sz w:val="22"/>
        </w:rPr>
        <w:t>供货清单说明</w:t>
      </w:r>
    </w:p>
    <w:p w:rsidR="006F1621" w:rsidRDefault="006F1621" w:rsidP="006F1621">
      <w:pPr>
        <w:snapToGrid w:val="0"/>
        <w:ind w:firstLineChars="200" w:firstLine="440"/>
        <w:jc w:val="left"/>
        <w:rPr>
          <w:sz w:val="22"/>
        </w:rPr>
      </w:pPr>
      <w:r>
        <w:rPr>
          <w:sz w:val="22"/>
        </w:rPr>
        <w:lastRenderedPageBreak/>
        <w:t xml:space="preserve">13.3.1 </w:t>
      </w:r>
      <w:r>
        <w:rPr>
          <w:sz w:val="22"/>
        </w:rPr>
        <w:t>供货清单应与投标人须知、合同条件、项目质量标准和要求等文件结合起来理解或解释。</w:t>
      </w:r>
    </w:p>
    <w:p w:rsidR="006F1621" w:rsidRDefault="006F1621" w:rsidP="006F1621">
      <w:pPr>
        <w:snapToGrid w:val="0"/>
        <w:ind w:firstLineChars="200" w:firstLine="440"/>
        <w:jc w:val="left"/>
        <w:rPr>
          <w:sz w:val="22"/>
        </w:rPr>
      </w:pPr>
      <w:r>
        <w:rPr>
          <w:sz w:val="22"/>
        </w:rPr>
        <w:t xml:space="preserve">13.3.2 </w:t>
      </w:r>
    </w:p>
    <w:p w:rsidR="006F1621" w:rsidRDefault="006F1621" w:rsidP="006F1621">
      <w:pPr>
        <w:snapToGrid w:val="0"/>
        <w:ind w:firstLineChars="200" w:firstLine="440"/>
        <w:jc w:val="left"/>
        <w:rPr>
          <w:sz w:val="22"/>
        </w:rPr>
      </w:pPr>
      <w:r>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6F1621" w:rsidRDefault="006F1621" w:rsidP="006F1621">
      <w:pPr>
        <w:adjustRightInd w:val="0"/>
        <w:snapToGrid w:val="0"/>
        <w:ind w:firstLineChars="200" w:firstLine="442"/>
        <w:jc w:val="left"/>
        <w:outlineLvl w:val="2"/>
        <w:rPr>
          <w:b/>
          <w:color w:val="000000"/>
          <w:sz w:val="22"/>
        </w:rPr>
      </w:pPr>
      <w:bookmarkStart w:id="20" w:name="_Toc216859738"/>
      <w:r>
        <w:rPr>
          <w:b/>
          <w:color w:val="000000"/>
          <w:sz w:val="22"/>
        </w:rPr>
        <w:t>14</w:t>
      </w:r>
      <w:r>
        <w:rPr>
          <w:b/>
          <w:color w:val="000000"/>
          <w:sz w:val="22"/>
        </w:rPr>
        <w:t>投标报价内容</w:t>
      </w:r>
      <w:bookmarkEnd w:id="20"/>
    </w:p>
    <w:p w:rsidR="006F1621" w:rsidRDefault="006F1621" w:rsidP="006F1621">
      <w:pPr>
        <w:snapToGrid w:val="0"/>
        <w:ind w:firstLineChars="200" w:firstLine="440"/>
        <w:jc w:val="left"/>
        <w:rPr>
          <w:b/>
          <w:color w:val="FF0000"/>
          <w:sz w:val="22"/>
        </w:rPr>
      </w:pPr>
      <w:r>
        <w:rPr>
          <w:sz w:val="22"/>
        </w:rPr>
        <w:t>14.1</w:t>
      </w:r>
      <w:r>
        <w:rPr>
          <w:b/>
          <w:color w:val="FF0000"/>
          <w:sz w:val="22"/>
        </w:rPr>
        <w:t>投标报价应包含货物成本、保险、运输费用、有关税费，以及安装、调试</w:t>
      </w:r>
      <w:r>
        <w:rPr>
          <w:rFonts w:hint="eastAsia"/>
          <w:b/>
          <w:color w:val="FF0000"/>
          <w:sz w:val="22"/>
        </w:rPr>
        <w:t>、售后服务</w:t>
      </w:r>
      <w:r>
        <w:rPr>
          <w:b/>
          <w:color w:val="FF0000"/>
          <w:sz w:val="22"/>
        </w:rPr>
        <w:t>等伴随服务费用。</w:t>
      </w:r>
    </w:p>
    <w:p w:rsidR="006F1621" w:rsidRDefault="006F1621" w:rsidP="006F1621">
      <w:pPr>
        <w:adjustRightInd w:val="0"/>
        <w:snapToGrid w:val="0"/>
        <w:ind w:firstLineChars="200" w:firstLine="442"/>
        <w:jc w:val="left"/>
        <w:outlineLvl w:val="2"/>
        <w:rPr>
          <w:b/>
          <w:color w:val="000000"/>
          <w:sz w:val="22"/>
        </w:rPr>
      </w:pPr>
      <w:bookmarkStart w:id="21" w:name="_Toc216859739"/>
      <w:r>
        <w:rPr>
          <w:b/>
          <w:color w:val="000000"/>
          <w:sz w:val="22"/>
        </w:rPr>
        <w:t>15</w:t>
      </w:r>
      <w:r>
        <w:rPr>
          <w:b/>
          <w:color w:val="000000"/>
          <w:sz w:val="22"/>
        </w:rPr>
        <w:t>投标报价控制性条款</w:t>
      </w:r>
      <w:bookmarkEnd w:id="21"/>
    </w:p>
    <w:p w:rsidR="006F1621" w:rsidRDefault="006F1621" w:rsidP="006F1621">
      <w:pPr>
        <w:snapToGrid w:val="0"/>
        <w:ind w:firstLineChars="200" w:firstLine="440"/>
        <w:jc w:val="left"/>
        <w:rPr>
          <w:sz w:val="22"/>
        </w:rPr>
      </w:pPr>
      <w:r>
        <w:rPr>
          <w:sz w:val="22"/>
        </w:rPr>
        <w:t xml:space="preserve">15.1 </w:t>
      </w:r>
      <w:r>
        <w:rPr>
          <w:sz w:val="22"/>
        </w:rPr>
        <w:t>投标报价不得超过公布的预算金额</w:t>
      </w:r>
      <w:r>
        <w:rPr>
          <w:rFonts w:hint="eastAsia"/>
          <w:sz w:val="22"/>
        </w:rPr>
        <w:t>或最高限价</w:t>
      </w:r>
      <w:r>
        <w:rPr>
          <w:sz w:val="22"/>
        </w:rPr>
        <w:t>，其中各包件或各分项报价（如有要求）均不得超过对应的预算金额</w:t>
      </w:r>
      <w:r>
        <w:rPr>
          <w:rFonts w:hint="eastAsia"/>
          <w:sz w:val="22"/>
        </w:rPr>
        <w:t>或最高限价</w:t>
      </w:r>
      <w:r>
        <w:rPr>
          <w:sz w:val="22"/>
        </w:rPr>
        <w:t>。</w:t>
      </w:r>
    </w:p>
    <w:p w:rsidR="006F1621" w:rsidRDefault="006F1621" w:rsidP="006F1621">
      <w:pPr>
        <w:snapToGrid w:val="0"/>
        <w:ind w:firstLineChars="200" w:firstLine="440"/>
        <w:jc w:val="left"/>
        <w:rPr>
          <w:sz w:val="22"/>
        </w:rPr>
      </w:pPr>
      <w:r>
        <w:rPr>
          <w:sz w:val="22"/>
        </w:rPr>
        <w:t xml:space="preserve">15.2 </w:t>
      </w:r>
      <w:r>
        <w:rPr>
          <w:sz w:val="22"/>
        </w:rPr>
        <w:t>本项目只允许有一个报价，任何有选择的报价将不予接受。</w:t>
      </w:r>
    </w:p>
    <w:p w:rsidR="006F1621" w:rsidRDefault="006F1621" w:rsidP="006F1621">
      <w:pPr>
        <w:snapToGrid w:val="0"/>
        <w:ind w:firstLineChars="200" w:firstLine="440"/>
        <w:jc w:val="left"/>
        <w:rPr>
          <w:sz w:val="22"/>
        </w:rPr>
      </w:pPr>
      <w:r>
        <w:rPr>
          <w:sz w:val="22"/>
        </w:rPr>
        <w:t>15.3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6F1621" w:rsidRDefault="006F1621" w:rsidP="006F1621">
      <w:pPr>
        <w:snapToGrid w:val="0"/>
        <w:ind w:firstLineChars="200" w:firstLine="440"/>
        <w:jc w:val="left"/>
        <w:rPr>
          <w:sz w:val="22"/>
        </w:rPr>
      </w:pPr>
      <w:r>
        <w:rPr>
          <w:rFonts w:ascii="宋体" w:hAnsi="宋体"/>
          <w:sz w:val="22"/>
        </w:rPr>
        <w:t>★</w:t>
      </w:r>
      <w:r>
        <w:rPr>
          <w:sz w:val="22"/>
        </w:rPr>
        <w:t xml:space="preserve">15.4 </w:t>
      </w:r>
      <w:r>
        <w:rPr>
          <w:sz w:val="22"/>
        </w:rPr>
        <w:t>经评标委员会审定，投标报价存在下列情形之一的，该投标文件作无效标处理：</w:t>
      </w:r>
    </w:p>
    <w:p w:rsidR="006F1621" w:rsidRDefault="006F1621" w:rsidP="006F1621">
      <w:pPr>
        <w:snapToGrid w:val="0"/>
        <w:ind w:firstLineChars="200" w:firstLine="440"/>
        <w:jc w:val="left"/>
        <w:rPr>
          <w:sz w:val="22"/>
        </w:rPr>
      </w:pPr>
      <w:r>
        <w:rPr>
          <w:sz w:val="22"/>
        </w:rPr>
        <w:t xml:space="preserve">15.4.1 </w:t>
      </w:r>
      <w:r>
        <w:rPr>
          <w:sz w:val="22"/>
        </w:rPr>
        <w:t>投标报价中缩减供货清单</w:t>
      </w:r>
      <w:r>
        <w:rPr>
          <w:bCs/>
          <w:sz w:val="22"/>
        </w:rPr>
        <w:t>中产品数量</w:t>
      </w:r>
      <w:r>
        <w:rPr>
          <w:sz w:val="22"/>
        </w:rPr>
        <w:t>的；</w:t>
      </w:r>
    </w:p>
    <w:p w:rsidR="006F1621" w:rsidRDefault="006F1621" w:rsidP="006F1621">
      <w:pPr>
        <w:snapToGrid w:val="0"/>
        <w:ind w:firstLineChars="200" w:firstLine="440"/>
        <w:jc w:val="left"/>
        <w:rPr>
          <w:sz w:val="22"/>
        </w:rPr>
      </w:pPr>
      <w:r>
        <w:rPr>
          <w:sz w:val="22"/>
        </w:rPr>
        <w:t xml:space="preserve">15.4.2 </w:t>
      </w:r>
      <w:r>
        <w:rPr>
          <w:sz w:val="22"/>
        </w:rPr>
        <w:t>投标报价和技术方案明显不相符的。</w:t>
      </w:r>
    </w:p>
    <w:p w:rsidR="006F1621" w:rsidRDefault="006F1621" w:rsidP="006F1621">
      <w:pPr>
        <w:snapToGrid w:val="0"/>
        <w:ind w:firstLineChars="200" w:firstLine="440"/>
        <w:jc w:val="left"/>
        <w:rPr>
          <w:sz w:val="22"/>
        </w:rPr>
      </w:pPr>
    </w:p>
    <w:p w:rsidR="006F1621" w:rsidRDefault="006F1621" w:rsidP="006F1621">
      <w:pPr>
        <w:adjustRightInd w:val="0"/>
        <w:snapToGrid w:val="0"/>
        <w:jc w:val="center"/>
        <w:outlineLvl w:val="1"/>
        <w:rPr>
          <w:rFonts w:eastAsia="黑体"/>
          <w:sz w:val="30"/>
          <w:szCs w:val="30"/>
        </w:rPr>
      </w:pPr>
      <w:bookmarkStart w:id="22" w:name="_Toc216859740"/>
      <w:bookmarkStart w:id="23" w:name="_Toc486604818"/>
      <w:bookmarkStart w:id="24" w:name="_Toc481849902"/>
      <w:r>
        <w:rPr>
          <w:rFonts w:eastAsia="黑体"/>
          <w:sz w:val="30"/>
          <w:szCs w:val="30"/>
        </w:rPr>
        <w:t>五、政府采购政策</w:t>
      </w:r>
      <w:bookmarkEnd w:id="22"/>
    </w:p>
    <w:p w:rsidR="006F1621" w:rsidRDefault="006F1621" w:rsidP="006F1621">
      <w:pPr>
        <w:adjustRightInd w:val="0"/>
        <w:snapToGrid w:val="0"/>
        <w:ind w:firstLineChars="200" w:firstLine="442"/>
        <w:outlineLvl w:val="2"/>
        <w:rPr>
          <w:b/>
          <w:sz w:val="22"/>
        </w:rPr>
      </w:pPr>
      <w:bookmarkStart w:id="25" w:name="_Toc216859741"/>
      <w:r>
        <w:rPr>
          <w:b/>
          <w:sz w:val="22"/>
        </w:rPr>
        <w:t xml:space="preserve">16 </w:t>
      </w:r>
      <w:r>
        <w:rPr>
          <w:b/>
          <w:sz w:val="22"/>
        </w:rPr>
        <w:t>节能产品政府采购</w:t>
      </w:r>
      <w:bookmarkEnd w:id="25"/>
    </w:p>
    <w:p w:rsidR="006F1621" w:rsidRDefault="006F1621" w:rsidP="006F1621">
      <w:pPr>
        <w:adjustRightInd w:val="0"/>
        <w:snapToGrid w:val="0"/>
        <w:ind w:firstLineChars="200" w:firstLine="440"/>
        <w:rPr>
          <w:sz w:val="22"/>
        </w:rPr>
      </w:pPr>
      <w:r>
        <w:rPr>
          <w:sz w:val="22"/>
        </w:rPr>
        <w:t xml:space="preserve">16.1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w:t>
      </w:r>
      <w:r>
        <w:rPr>
          <w:rFonts w:hint="eastAsia"/>
          <w:sz w:val="22"/>
        </w:rPr>
        <w:t>投标人</w:t>
      </w:r>
      <w:r>
        <w:rPr>
          <w:sz w:val="22"/>
        </w:rPr>
        <w:t>必须选用节能产品。</w:t>
      </w:r>
    </w:p>
    <w:p w:rsidR="006F1621" w:rsidRDefault="006F1621" w:rsidP="006F1621">
      <w:pPr>
        <w:adjustRightInd w:val="0"/>
        <w:snapToGrid w:val="0"/>
        <w:ind w:firstLineChars="200" w:firstLine="440"/>
        <w:rPr>
          <w:sz w:val="22"/>
        </w:rPr>
      </w:pPr>
      <w:r>
        <w:rPr>
          <w:sz w:val="22"/>
        </w:rPr>
        <w:t>16.2</w:t>
      </w:r>
      <w:r>
        <w:rPr>
          <w:rFonts w:hint="eastAsia"/>
          <w:sz w:val="22"/>
        </w:rPr>
        <w:t>投标人如选用节能产品的，则应在投标文件中提供国家确定的认证机构出具的、处于有效期之内的节能产品的认证证书；反之，该产品在评标时不被认定为节能产品。</w:t>
      </w:r>
    </w:p>
    <w:p w:rsidR="006F1621" w:rsidRDefault="006F1621" w:rsidP="006F1621">
      <w:pPr>
        <w:adjustRightInd w:val="0"/>
        <w:snapToGrid w:val="0"/>
        <w:ind w:firstLineChars="200" w:firstLine="442"/>
        <w:outlineLvl w:val="2"/>
        <w:rPr>
          <w:b/>
          <w:sz w:val="22"/>
        </w:rPr>
      </w:pPr>
      <w:bookmarkStart w:id="26" w:name="_Toc535412970"/>
      <w:bookmarkStart w:id="27" w:name="_Toc216859742"/>
      <w:r>
        <w:rPr>
          <w:b/>
          <w:sz w:val="22"/>
        </w:rPr>
        <w:t>17</w:t>
      </w:r>
      <w:r>
        <w:rPr>
          <w:b/>
          <w:sz w:val="22"/>
        </w:rPr>
        <w:t>环境标志产品政府采购</w:t>
      </w:r>
      <w:bookmarkEnd w:id="26"/>
      <w:bookmarkEnd w:id="27"/>
    </w:p>
    <w:p w:rsidR="006F1621" w:rsidRDefault="006F1621" w:rsidP="006F1621">
      <w:pPr>
        <w:adjustRightInd w:val="0"/>
        <w:snapToGrid w:val="0"/>
        <w:ind w:firstLineChars="200" w:firstLine="440"/>
        <w:rPr>
          <w:sz w:val="22"/>
        </w:rPr>
      </w:pPr>
      <w:r>
        <w:rPr>
          <w:sz w:val="22"/>
        </w:rPr>
        <w:t xml:space="preserve">17.1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6F1621" w:rsidRDefault="006F1621" w:rsidP="006F1621">
      <w:pPr>
        <w:adjustRightInd w:val="0"/>
        <w:snapToGrid w:val="0"/>
        <w:ind w:firstLineChars="200" w:firstLine="440"/>
        <w:rPr>
          <w:b/>
          <w:sz w:val="22"/>
        </w:rPr>
      </w:pPr>
      <w:r>
        <w:rPr>
          <w:sz w:val="22"/>
        </w:rPr>
        <w:t>17.2</w:t>
      </w:r>
      <w:r>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6F1621" w:rsidRDefault="006F1621" w:rsidP="006F1621">
      <w:pPr>
        <w:adjustRightInd w:val="0"/>
        <w:snapToGrid w:val="0"/>
        <w:ind w:firstLineChars="200" w:firstLine="442"/>
        <w:outlineLvl w:val="2"/>
        <w:rPr>
          <w:b/>
          <w:sz w:val="22"/>
        </w:rPr>
      </w:pPr>
      <w:bookmarkStart w:id="28" w:name="_Toc216859743"/>
      <w:bookmarkStart w:id="29" w:name="_Toc481849905"/>
      <w:bookmarkStart w:id="30" w:name="_Toc486604821"/>
      <w:bookmarkEnd w:id="23"/>
      <w:bookmarkEnd w:id="24"/>
      <w:r>
        <w:rPr>
          <w:b/>
          <w:sz w:val="22"/>
        </w:rPr>
        <w:lastRenderedPageBreak/>
        <w:t xml:space="preserve">18 </w:t>
      </w:r>
      <w:r>
        <w:rPr>
          <w:b/>
          <w:sz w:val="22"/>
        </w:rPr>
        <w:t>促进中小企业发展</w:t>
      </w:r>
      <w:bookmarkEnd w:id="28"/>
    </w:p>
    <w:p w:rsidR="006F1621" w:rsidRDefault="006F1621" w:rsidP="006F1621">
      <w:pPr>
        <w:tabs>
          <w:tab w:val="left" w:pos="3060"/>
        </w:tabs>
        <w:adjustRightInd w:val="0"/>
        <w:snapToGrid w:val="0"/>
        <w:ind w:firstLineChars="200" w:firstLine="440"/>
        <w:rPr>
          <w:sz w:val="22"/>
        </w:rPr>
      </w:pPr>
      <w:bookmarkStart w:id="31" w:name="_Toc216859744"/>
      <w:bookmarkStart w:id="32" w:name="_Toc481849906"/>
      <w:bookmarkStart w:id="33" w:name="_Toc486604822"/>
      <w:bookmarkEnd w:id="29"/>
      <w:bookmarkEnd w:id="30"/>
      <w:r>
        <w:rPr>
          <w:sz w:val="22"/>
        </w:rPr>
        <w:t>18</w:t>
      </w:r>
      <w:r>
        <w:rPr>
          <w:bCs/>
          <w:sz w:val="22"/>
        </w:rPr>
        <w:t xml:space="preserve">.1 </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），反之，视作非中小企业，不享受相应的扶持政策。如项目允许联合体参与竞争的，则联合体中的中小企业均应按本款要求提供《中小企业声明函》。</w:t>
      </w:r>
    </w:p>
    <w:p w:rsidR="006F1621" w:rsidRDefault="006F1621" w:rsidP="006F1621">
      <w:pPr>
        <w:adjustRightInd w:val="0"/>
        <w:snapToGrid w:val="0"/>
        <w:ind w:firstLineChars="200" w:firstLine="440"/>
        <w:rPr>
          <w:sz w:val="22"/>
        </w:rPr>
      </w:pPr>
      <w:r>
        <w:rPr>
          <w:sz w:val="22"/>
        </w:rPr>
        <w:t xml:space="preserve">18.2 </w:t>
      </w:r>
      <w:r>
        <w:rPr>
          <w:sz w:val="22"/>
        </w:rPr>
        <w:t>依据市财政局</w:t>
      </w:r>
      <w:r>
        <w:rPr>
          <w:sz w:val="22"/>
        </w:rPr>
        <w:t>2015</w:t>
      </w:r>
      <w:r>
        <w:rPr>
          <w:sz w:val="22"/>
        </w:rPr>
        <w:t>年</w:t>
      </w:r>
      <w:r>
        <w:rPr>
          <w:sz w:val="22"/>
        </w:rPr>
        <w:t>9</w:t>
      </w:r>
      <w:r>
        <w:rPr>
          <w:sz w:val="22"/>
        </w:rPr>
        <w:t>月发布的《</w:t>
      </w:r>
      <w:r>
        <w:rPr>
          <w:rStyle w:val="navname"/>
        </w:rPr>
        <w:t>关于执行促进中小企业发展政策相关事宜的通知</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6F1621" w:rsidRDefault="006F1621" w:rsidP="006F1621">
      <w:pPr>
        <w:adjustRightInd w:val="0"/>
        <w:snapToGrid w:val="0"/>
        <w:ind w:firstLineChars="200" w:firstLine="440"/>
        <w:rPr>
          <w:sz w:val="22"/>
        </w:rPr>
      </w:pPr>
      <w:r>
        <w:rPr>
          <w:sz w:val="22"/>
        </w:rPr>
        <w:t xml:space="preserve">18.3 </w:t>
      </w:r>
      <w:r>
        <w:rPr>
          <w:sz w:val="22"/>
        </w:rPr>
        <w:t>如项目允许联合体参与竞争的，组成联合体的大中型企业和其他自然人、法人或者其他组织，与小型、微型企业之间不得存在投资关系。</w:t>
      </w:r>
    </w:p>
    <w:p w:rsidR="006F1621" w:rsidRDefault="006F1621" w:rsidP="006F1621">
      <w:pPr>
        <w:adjustRightInd w:val="0"/>
        <w:snapToGrid w:val="0"/>
        <w:ind w:firstLineChars="200" w:firstLine="440"/>
        <w:rPr>
          <w:sz w:val="22"/>
        </w:rPr>
      </w:pPr>
      <w:r>
        <w:rPr>
          <w:sz w:val="22"/>
        </w:rPr>
        <w:t>18.4</w:t>
      </w:r>
      <w:r>
        <w:rPr>
          <w:sz w:val="22"/>
        </w:rPr>
        <w:t>对于小型、微型企业，按照《政府采购促进中小企业发展</w:t>
      </w:r>
      <w:r>
        <w:rPr>
          <w:rFonts w:hint="eastAsia"/>
          <w:sz w:val="22"/>
        </w:rPr>
        <w:t>管理</w:t>
      </w:r>
      <w:r>
        <w:rPr>
          <w:sz w:val="22"/>
        </w:rPr>
        <w:t>办法》（财库〔</w:t>
      </w:r>
      <w:r>
        <w:rPr>
          <w:rFonts w:hint="eastAsia"/>
          <w:sz w:val="22"/>
        </w:rPr>
        <w:t>2020</w:t>
      </w:r>
      <w:r>
        <w:rPr>
          <w:sz w:val="22"/>
        </w:rPr>
        <w:t>〕</w:t>
      </w:r>
      <w:r>
        <w:rPr>
          <w:rFonts w:hint="eastAsia"/>
          <w:sz w:val="22"/>
        </w:rPr>
        <w:t>46</w:t>
      </w:r>
      <w:r>
        <w:rPr>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号）规定，其报价给予</w:t>
      </w:r>
      <w:r>
        <w:rPr>
          <w:rFonts w:hint="eastAsia"/>
          <w:b/>
          <w:color w:val="FF0000"/>
          <w:sz w:val="22"/>
          <w:u w:val="single"/>
        </w:rPr>
        <w:t>10</w:t>
      </w:r>
      <w:r>
        <w:rPr>
          <w:b/>
          <w:color w:val="FF0000"/>
          <w:sz w:val="22"/>
          <w:u w:val="single"/>
        </w:rPr>
        <w:t>%</w:t>
      </w:r>
      <w:r>
        <w:rPr>
          <w:sz w:val="22"/>
        </w:rPr>
        <w:t>的扣除，用扣除后的价格参与评审。</w:t>
      </w:r>
    </w:p>
    <w:p w:rsidR="006F1621" w:rsidRDefault="006F1621" w:rsidP="006F1621">
      <w:pPr>
        <w:adjustRightInd w:val="0"/>
        <w:snapToGrid w:val="0"/>
        <w:ind w:firstLineChars="200" w:firstLine="440"/>
        <w:rPr>
          <w:sz w:val="22"/>
        </w:rPr>
      </w:pPr>
      <w:r>
        <w:rPr>
          <w:sz w:val="22"/>
        </w:rPr>
        <w:t>18.5</w:t>
      </w:r>
      <w:r>
        <w:rPr>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sz w:val="22"/>
        </w:rPr>
        <w:t>的扣除，用扣除后的价格参与评审。反之，依照联合体协议约定，小型、微型企业的协议合同金额占到联合体协议合同总金额</w:t>
      </w:r>
      <w:r>
        <w:rPr>
          <w:sz w:val="22"/>
        </w:rPr>
        <w:t>30%</w:t>
      </w:r>
      <w:r>
        <w:rPr>
          <w:sz w:val="22"/>
        </w:rPr>
        <w:t>以上的，给予联合体</w:t>
      </w:r>
      <w:r>
        <w:rPr>
          <w:rFonts w:hint="eastAsia"/>
          <w:b/>
          <w:color w:val="FF0000"/>
          <w:sz w:val="22"/>
          <w:u w:val="single"/>
        </w:rPr>
        <w:t>4</w:t>
      </w:r>
      <w:r>
        <w:rPr>
          <w:b/>
          <w:color w:val="FF0000"/>
          <w:sz w:val="22"/>
          <w:u w:val="single"/>
        </w:rPr>
        <w:t>%</w:t>
      </w:r>
      <w:r>
        <w:rPr>
          <w:sz w:val="22"/>
        </w:rPr>
        <w:t>的价格扣除，用扣除后的价格参与评审。</w:t>
      </w:r>
    </w:p>
    <w:p w:rsidR="006F1621" w:rsidRDefault="006F1621" w:rsidP="006F1621">
      <w:pPr>
        <w:adjustRightInd w:val="0"/>
        <w:snapToGrid w:val="0"/>
        <w:ind w:firstLineChars="200" w:firstLine="440"/>
        <w:rPr>
          <w:kern w:val="0"/>
          <w:sz w:val="22"/>
        </w:rPr>
      </w:pPr>
      <w:r>
        <w:rPr>
          <w:sz w:val="22"/>
        </w:rPr>
        <w:t>18.6</w:t>
      </w:r>
      <w:r>
        <w:rPr>
          <w:sz w:val="22"/>
        </w:rPr>
        <w:t>供应商如提供虚假材料以谋取成交的，按照《政府采购法》有关条款处理，并记入供应商诚信档案。</w:t>
      </w:r>
    </w:p>
    <w:p w:rsidR="006F1621" w:rsidRDefault="006F1621" w:rsidP="006F1621">
      <w:pPr>
        <w:adjustRightInd w:val="0"/>
        <w:snapToGrid w:val="0"/>
        <w:ind w:firstLineChars="200" w:firstLine="442"/>
        <w:outlineLvl w:val="2"/>
        <w:rPr>
          <w:b/>
          <w:sz w:val="22"/>
        </w:rPr>
      </w:pPr>
      <w:r>
        <w:rPr>
          <w:b/>
          <w:sz w:val="22"/>
        </w:rPr>
        <w:t>19</w:t>
      </w:r>
      <w:r>
        <w:rPr>
          <w:b/>
          <w:sz w:val="22"/>
        </w:rPr>
        <w:t>实施本国产品标准</w:t>
      </w:r>
      <w:bookmarkEnd w:id="31"/>
    </w:p>
    <w:p w:rsidR="006F1621" w:rsidRDefault="006F1621" w:rsidP="006F1621">
      <w:pPr>
        <w:ind w:firstLineChars="200" w:firstLine="440"/>
        <w:rPr>
          <w:sz w:val="22"/>
        </w:rPr>
      </w:pPr>
      <w:r>
        <w:rPr>
          <w:sz w:val="22"/>
        </w:rPr>
        <w:t>19.1</w:t>
      </w:r>
      <w:r>
        <w:rPr>
          <w:rFonts w:hint="eastAsia"/>
          <w:bCs/>
          <w:kern w:val="0"/>
          <w:sz w:val="22"/>
        </w:rPr>
        <w:t>按照</w:t>
      </w:r>
      <w:r>
        <w:rPr>
          <w:sz w:val="22"/>
        </w:rPr>
        <w:t>《国务院办公厅关于在政府采购中实施本国产品标准及相关政策的通知》（国办发〔</w:t>
      </w:r>
      <w:r>
        <w:rPr>
          <w:sz w:val="22"/>
        </w:rPr>
        <w:t>2025</w:t>
      </w:r>
      <w:r>
        <w:rPr>
          <w:sz w:val="22"/>
        </w:rPr>
        <w:t>〕</w:t>
      </w:r>
      <w:r>
        <w:rPr>
          <w:sz w:val="22"/>
        </w:rPr>
        <w:t>34</w:t>
      </w:r>
      <w:r>
        <w:rPr>
          <w:sz w:val="22"/>
        </w:rPr>
        <w:t>号）</w:t>
      </w:r>
      <w:r>
        <w:rPr>
          <w:rFonts w:hint="eastAsia"/>
          <w:sz w:val="22"/>
        </w:rPr>
        <w:t>的规定，供应商提供的产品符合本国产品标准的</w:t>
      </w:r>
      <w:r>
        <w:rPr>
          <w:sz w:val="22"/>
        </w:rPr>
        <w:t>，应提供《关于符合本国产品标准的声明函》（具体格式见</w:t>
      </w:r>
      <w:r>
        <w:rPr>
          <w:sz w:val="22"/>
        </w:rPr>
        <w:t>“</w:t>
      </w:r>
      <w:r>
        <w:rPr>
          <w:sz w:val="22"/>
        </w:rPr>
        <w:t>投标文件格式</w:t>
      </w:r>
      <w:r>
        <w:rPr>
          <w:sz w:val="22"/>
        </w:rPr>
        <w:t>”</w:t>
      </w:r>
      <w:r>
        <w:rPr>
          <w:sz w:val="22"/>
        </w:rPr>
        <w:t>）或财政部会同有关部门规定的有关证明文件，出具</w:t>
      </w:r>
      <w:r>
        <w:rPr>
          <w:rFonts w:hint="eastAsia"/>
          <w:sz w:val="22"/>
        </w:rPr>
        <w:t>材料</w:t>
      </w:r>
      <w:r>
        <w:rPr>
          <w:sz w:val="22"/>
        </w:rPr>
        <w:t>符合要求的</w:t>
      </w:r>
      <w:r>
        <w:rPr>
          <w:rFonts w:hint="eastAsia"/>
          <w:sz w:val="22"/>
        </w:rPr>
        <w:t>，</w:t>
      </w:r>
      <w:r>
        <w:rPr>
          <w:sz w:val="22"/>
        </w:rPr>
        <w:t>视为本国产品</w:t>
      </w:r>
      <w:r>
        <w:rPr>
          <w:rFonts w:hint="eastAsia"/>
          <w:sz w:val="22"/>
        </w:rPr>
        <w:t>，反之，则视为非本国产品。</w:t>
      </w:r>
    </w:p>
    <w:p w:rsidR="006F1621" w:rsidRDefault="006F1621" w:rsidP="006F1621">
      <w:pPr>
        <w:ind w:firstLineChars="200" w:firstLine="440"/>
        <w:rPr>
          <w:sz w:val="22"/>
        </w:rPr>
      </w:pPr>
      <w:r>
        <w:rPr>
          <w:rFonts w:hint="eastAsia"/>
          <w:sz w:val="22"/>
        </w:rPr>
        <w:t>19.2</w:t>
      </w:r>
      <w:r>
        <w:rPr>
          <w:rFonts w:hint="eastAsia"/>
          <w:sz w:val="22"/>
        </w:rPr>
        <w:t>政府采购活动中既有本国产品又有非本国产品参与竞争的，依法对本国产品给予价格评审优惠，对本国产品的报价给予</w:t>
      </w:r>
      <w:r>
        <w:rPr>
          <w:rFonts w:hint="eastAsia"/>
          <w:sz w:val="22"/>
        </w:rPr>
        <w:t>20%</w:t>
      </w:r>
      <w:r>
        <w:rPr>
          <w:rFonts w:hint="eastAsia"/>
          <w:sz w:val="22"/>
        </w:rPr>
        <w:t>的价格扣除，用扣除后的价格参与评审。</w:t>
      </w:r>
    </w:p>
    <w:p w:rsidR="006F1621" w:rsidRDefault="006F1621" w:rsidP="006F1621">
      <w:pPr>
        <w:ind w:firstLineChars="200" w:firstLine="440"/>
        <w:rPr>
          <w:sz w:val="22"/>
        </w:rPr>
      </w:pPr>
      <w:r>
        <w:rPr>
          <w:rFonts w:hint="eastAsia"/>
          <w:sz w:val="22"/>
        </w:rPr>
        <w:t>当采购项目或者采购包中含有多种产品，供应商为该采购项目或者采购包提供的符合本国产品标准的产品成本之和占该供应商提供的全部产品成本之和的比例达到</w:t>
      </w:r>
      <w:r>
        <w:rPr>
          <w:rFonts w:hint="eastAsia"/>
          <w:sz w:val="22"/>
        </w:rPr>
        <w:t>80%</w:t>
      </w:r>
      <w:r>
        <w:rPr>
          <w:rFonts w:hint="eastAsia"/>
          <w:sz w:val="22"/>
        </w:rPr>
        <w:t>以上时，依法对该供应商提供的全部产品给予价格评审优惠，即对该供应商提供的全部产品的总报价给予</w:t>
      </w:r>
      <w:r>
        <w:rPr>
          <w:rFonts w:hint="eastAsia"/>
          <w:sz w:val="22"/>
        </w:rPr>
        <w:t>20%</w:t>
      </w:r>
      <w:r>
        <w:rPr>
          <w:rFonts w:hint="eastAsia"/>
          <w:sz w:val="22"/>
        </w:rPr>
        <w:t>的价格扣除，用扣除后的价格参与评审。全部产品是指本项目或本包件中包含的全部货物、服务产品，产品成本以相关会计核算数据、采购合同、进货记录等为基础进行计算。</w:t>
      </w:r>
      <w:r>
        <w:rPr>
          <w:sz w:val="22"/>
        </w:rPr>
        <w:t xml:space="preserve"> </w:t>
      </w:r>
    </w:p>
    <w:p w:rsidR="006F1621" w:rsidRDefault="006F1621" w:rsidP="006F1621">
      <w:pPr>
        <w:ind w:firstLineChars="200" w:firstLine="440"/>
        <w:rPr>
          <w:sz w:val="22"/>
        </w:rPr>
      </w:pPr>
      <w:r>
        <w:rPr>
          <w:rFonts w:hint="eastAsia"/>
          <w:sz w:val="22"/>
        </w:rPr>
        <w:t>19.3</w:t>
      </w:r>
      <w:r>
        <w:rPr>
          <w:rFonts w:hint="eastAsia"/>
          <w:sz w:val="22"/>
        </w:rPr>
        <w:t>供应商提供虚假《关于符合本国产品标准的声明函》、虚假证明文件谋取中标、成交的，依照《中华人民共和国政府采购法》等法律法规规定追究相应责任。</w:t>
      </w:r>
    </w:p>
    <w:p w:rsidR="006F1621" w:rsidRDefault="006F1621" w:rsidP="006F1621">
      <w:pPr>
        <w:adjustRightInd w:val="0"/>
        <w:snapToGrid w:val="0"/>
        <w:ind w:firstLineChars="200" w:firstLine="442"/>
        <w:outlineLvl w:val="2"/>
        <w:rPr>
          <w:b/>
          <w:sz w:val="22"/>
        </w:rPr>
      </w:pPr>
      <w:bookmarkStart w:id="34" w:name="_Toc486604823"/>
      <w:bookmarkStart w:id="35" w:name="_Toc477267172"/>
      <w:bookmarkStart w:id="36" w:name="_Toc216859745"/>
      <w:bookmarkEnd w:id="32"/>
      <w:bookmarkEnd w:id="33"/>
      <w:r>
        <w:rPr>
          <w:b/>
          <w:sz w:val="22"/>
        </w:rPr>
        <w:t xml:space="preserve">20 </w:t>
      </w:r>
      <w:r>
        <w:rPr>
          <w:b/>
          <w:sz w:val="22"/>
        </w:rPr>
        <w:t>支持监狱企业发展</w:t>
      </w:r>
      <w:bookmarkEnd w:id="34"/>
      <w:bookmarkEnd w:id="35"/>
      <w:r>
        <w:rPr>
          <w:rFonts w:hint="eastAsia"/>
          <w:sz w:val="22"/>
        </w:rPr>
        <w:t>（注：仅监狱企业适用）</w:t>
      </w:r>
      <w:bookmarkEnd w:id="36"/>
    </w:p>
    <w:p w:rsidR="006F1621" w:rsidRDefault="006F1621" w:rsidP="006F1621">
      <w:pPr>
        <w:adjustRightInd w:val="0"/>
        <w:snapToGrid w:val="0"/>
        <w:ind w:firstLineChars="200" w:firstLine="440"/>
        <w:rPr>
          <w:sz w:val="22"/>
        </w:rPr>
      </w:pPr>
      <w:r>
        <w:rPr>
          <w:sz w:val="22"/>
        </w:rPr>
        <w:t xml:space="preserve">20.1 </w:t>
      </w:r>
      <w:r>
        <w:rPr>
          <w:sz w:val="22"/>
        </w:rPr>
        <w:t>按照国家财政部、司法部《关于政府采购支持监狱企业发展有关问题的通知》</w:t>
      </w:r>
      <w:r>
        <w:rPr>
          <w:sz w:val="22"/>
        </w:rPr>
        <w:lastRenderedPageBreak/>
        <w:t>（财库〔</w:t>
      </w:r>
      <w:r>
        <w:rPr>
          <w:sz w:val="22"/>
        </w:rPr>
        <w:t>2014</w:t>
      </w:r>
      <w:r>
        <w:rPr>
          <w:sz w:val="22"/>
        </w:rPr>
        <w:t>〕</w:t>
      </w:r>
      <w:r>
        <w:rPr>
          <w:sz w:val="22"/>
        </w:rPr>
        <w:t>68</w:t>
      </w:r>
      <w:r>
        <w:rPr>
          <w:sz w:val="22"/>
        </w:rPr>
        <w:t>号）规定，在政府采购活动中，监狱企业视同小型、微型企业，享受预留份额、评审中价格扣除等政府采购促进中小企业发展的政府采购政策。</w:t>
      </w:r>
    </w:p>
    <w:p w:rsidR="006F1621" w:rsidRDefault="006F1621" w:rsidP="006F1621">
      <w:pPr>
        <w:adjustRightInd w:val="0"/>
        <w:snapToGrid w:val="0"/>
        <w:ind w:firstLineChars="200" w:firstLine="440"/>
        <w:rPr>
          <w:sz w:val="22"/>
        </w:rPr>
      </w:pPr>
      <w:r>
        <w:rPr>
          <w:sz w:val="22"/>
        </w:rPr>
        <w:t xml:space="preserve">20.2 </w:t>
      </w:r>
      <w:r>
        <w:rPr>
          <w:sz w:val="22"/>
        </w:rPr>
        <w:t>监狱企业参加政府采购活动时，应当提供由省级以上监狱管理局、戒毒管理局（含新疆生产建设兵团）出具的属于监狱企业的证明文件。</w:t>
      </w:r>
    </w:p>
    <w:p w:rsidR="006F1621" w:rsidRDefault="006F1621" w:rsidP="006F1621">
      <w:pPr>
        <w:adjustRightInd w:val="0"/>
        <w:snapToGrid w:val="0"/>
        <w:ind w:firstLineChars="200" w:firstLine="442"/>
        <w:outlineLvl w:val="2"/>
        <w:rPr>
          <w:b/>
          <w:sz w:val="22"/>
        </w:rPr>
      </w:pPr>
      <w:bookmarkStart w:id="37" w:name="_Toc481849904"/>
      <w:bookmarkStart w:id="38" w:name="_Toc486604820"/>
      <w:bookmarkStart w:id="39" w:name="_Toc216859746"/>
      <w:r>
        <w:rPr>
          <w:b/>
          <w:sz w:val="22"/>
        </w:rPr>
        <w:t>21</w:t>
      </w:r>
      <w:bookmarkEnd w:id="37"/>
      <w:bookmarkEnd w:id="38"/>
      <w:r>
        <w:rPr>
          <w:b/>
          <w:sz w:val="22"/>
        </w:rPr>
        <w:t>促进残疾人就业</w:t>
      </w:r>
      <w:r>
        <w:rPr>
          <w:rFonts w:hint="eastAsia"/>
          <w:sz w:val="22"/>
        </w:rPr>
        <w:t>（注：仅残疾人福利单位适用）</w:t>
      </w:r>
      <w:bookmarkEnd w:id="39"/>
    </w:p>
    <w:p w:rsidR="006F1621" w:rsidRDefault="006F1621" w:rsidP="006F1621">
      <w:pPr>
        <w:adjustRightInd w:val="0"/>
        <w:snapToGrid w:val="0"/>
        <w:ind w:firstLineChars="200" w:firstLine="440"/>
        <w:rPr>
          <w:sz w:val="22"/>
        </w:rPr>
      </w:pPr>
      <w:r>
        <w:rPr>
          <w:sz w:val="22"/>
        </w:rPr>
        <w:t xml:space="preserve">21.1 </w:t>
      </w:r>
      <w:bookmarkStart w:id="40" w:name="sendNo"/>
      <w:r>
        <w:rPr>
          <w:sz w:val="22"/>
        </w:rPr>
        <w:t>符合财库</w:t>
      </w:r>
      <w:bookmarkEnd w:id="40"/>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6F1621" w:rsidRDefault="006F1621" w:rsidP="006F1621">
      <w:pPr>
        <w:adjustRightInd w:val="0"/>
        <w:snapToGrid w:val="0"/>
        <w:ind w:firstLineChars="200" w:firstLine="440"/>
        <w:rPr>
          <w:sz w:val="22"/>
        </w:rPr>
      </w:pPr>
      <w:r>
        <w:rPr>
          <w:sz w:val="22"/>
        </w:rPr>
        <w:t>21.2</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CB7B5D" w:rsidRPr="006F1621" w:rsidRDefault="000D4826"/>
    <w:sectPr w:rsidR="00CB7B5D" w:rsidRPr="006F16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826" w:rsidRDefault="000D4826" w:rsidP="006F1621">
      <w:pPr>
        <w:spacing w:line="240" w:lineRule="auto"/>
      </w:pPr>
      <w:r>
        <w:separator/>
      </w:r>
    </w:p>
  </w:endnote>
  <w:endnote w:type="continuationSeparator" w:id="0">
    <w:p w:rsidR="000D4826" w:rsidRDefault="000D4826" w:rsidP="006F16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Light">
    <w:charset w:val="00"/>
    <w:family w:val="swiss"/>
    <w:pitch w:val="default"/>
    <w:sig w:usb0="A00002EF" w:usb1="4000207B" w:usb2="00000000" w:usb3="00000000" w:csb0="2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1" w:usb1="080E0000" w:usb2="0000000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等线">
    <w:altName w:val="Arial Unicode MS"/>
    <w:charset w:val="86"/>
    <w:family w:val="auto"/>
    <w:pitch w:val="default"/>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826" w:rsidRDefault="000D4826" w:rsidP="006F1621">
      <w:pPr>
        <w:spacing w:line="240" w:lineRule="auto"/>
      </w:pPr>
      <w:r>
        <w:separator/>
      </w:r>
    </w:p>
  </w:footnote>
  <w:footnote w:type="continuationSeparator" w:id="0">
    <w:p w:rsidR="000D4826" w:rsidRDefault="000D4826" w:rsidP="006F162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349"/>
    <w:rsid w:val="00080349"/>
    <w:rsid w:val="000D4826"/>
    <w:rsid w:val="006F1621"/>
    <w:rsid w:val="00B77431"/>
    <w:rsid w:val="00BC2922"/>
    <w:rsid w:val="00BE5DF7"/>
    <w:rsid w:val="00D25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1"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621"/>
    <w:pPr>
      <w:widowControl w:val="0"/>
      <w:spacing w:line="300" w:lineRule="auto"/>
      <w:jc w:val="both"/>
    </w:pPr>
    <w:rPr>
      <w:rFonts w:ascii="Times New Roman" w:eastAsia="宋体" w:hAnsi="Times New Roman" w:cs="Times New Roman"/>
    </w:rPr>
  </w:style>
  <w:style w:type="paragraph" w:styleId="1">
    <w:name w:val="heading 1"/>
    <w:basedOn w:val="a"/>
    <w:next w:val="a"/>
    <w:link w:val="1Char"/>
    <w:qFormat/>
    <w:rsid w:val="006F1621"/>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F162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autoRedefine/>
    <w:qFormat/>
    <w:rsid w:val="006F1621"/>
    <w:pPr>
      <w:keepNext/>
      <w:keepLines/>
      <w:spacing w:before="120" w:after="120"/>
      <w:outlineLvl w:val="2"/>
    </w:pPr>
    <w:rPr>
      <w:b/>
      <w:bCs/>
      <w:szCs w:val="32"/>
    </w:rPr>
  </w:style>
  <w:style w:type="paragraph" w:styleId="4">
    <w:name w:val="heading 4"/>
    <w:basedOn w:val="a"/>
    <w:next w:val="a"/>
    <w:link w:val="4Char"/>
    <w:autoRedefine/>
    <w:qFormat/>
    <w:rsid w:val="006F1621"/>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6F1621"/>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rsid w:val="006F162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6F1621"/>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rsid w:val="006F162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6F162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6F16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6F1621"/>
    <w:rPr>
      <w:sz w:val="18"/>
      <w:szCs w:val="18"/>
    </w:rPr>
  </w:style>
  <w:style w:type="paragraph" w:styleId="a5">
    <w:name w:val="footer"/>
    <w:basedOn w:val="a"/>
    <w:link w:val="Char0"/>
    <w:uiPriority w:val="99"/>
    <w:unhideWhenUsed/>
    <w:qFormat/>
    <w:rsid w:val="006F162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F1621"/>
    <w:rPr>
      <w:sz w:val="18"/>
      <w:szCs w:val="18"/>
    </w:rPr>
  </w:style>
  <w:style w:type="character" w:customStyle="1" w:styleId="1Char">
    <w:name w:val="标题 1 Char"/>
    <w:basedOn w:val="a1"/>
    <w:link w:val="1"/>
    <w:qFormat/>
    <w:rsid w:val="006F1621"/>
    <w:rPr>
      <w:rFonts w:ascii="Times New Roman" w:eastAsia="宋体" w:hAnsi="Times New Roman" w:cs="Times New Roman"/>
      <w:b/>
      <w:bCs/>
      <w:kern w:val="44"/>
      <w:sz w:val="44"/>
      <w:szCs w:val="44"/>
    </w:rPr>
  </w:style>
  <w:style w:type="character" w:customStyle="1" w:styleId="2Char">
    <w:name w:val="标题 2 Char"/>
    <w:basedOn w:val="a1"/>
    <w:link w:val="2"/>
    <w:qFormat/>
    <w:rsid w:val="006F1621"/>
    <w:rPr>
      <w:rFonts w:ascii="Arial" w:eastAsia="黑体" w:hAnsi="Arial" w:cs="Times New Roman"/>
      <w:b/>
      <w:bCs/>
      <w:sz w:val="32"/>
      <w:szCs w:val="32"/>
    </w:rPr>
  </w:style>
  <w:style w:type="character" w:customStyle="1" w:styleId="3Char">
    <w:name w:val="标题 3 Char"/>
    <w:basedOn w:val="a1"/>
    <w:link w:val="3"/>
    <w:qFormat/>
    <w:rsid w:val="006F1621"/>
    <w:rPr>
      <w:rFonts w:ascii="Times New Roman" w:eastAsia="宋体" w:hAnsi="Times New Roman" w:cs="Times New Roman"/>
      <w:b/>
      <w:bCs/>
      <w:szCs w:val="32"/>
    </w:rPr>
  </w:style>
  <w:style w:type="character" w:customStyle="1" w:styleId="4Char">
    <w:name w:val="标题 4 Char"/>
    <w:basedOn w:val="a1"/>
    <w:link w:val="4"/>
    <w:qFormat/>
    <w:rsid w:val="006F1621"/>
    <w:rPr>
      <w:rFonts w:ascii="Arial" w:eastAsia="黑体" w:hAnsi="Arial" w:cs="Times New Roman"/>
      <w:b/>
      <w:bCs/>
      <w:sz w:val="28"/>
      <w:szCs w:val="28"/>
    </w:rPr>
  </w:style>
  <w:style w:type="character" w:customStyle="1" w:styleId="5Char">
    <w:name w:val="标题 5 Char"/>
    <w:basedOn w:val="a1"/>
    <w:link w:val="5"/>
    <w:qFormat/>
    <w:rsid w:val="006F1621"/>
    <w:rPr>
      <w:rFonts w:ascii="Times New Roman" w:eastAsia="宋体" w:hAnsi="Times New Roman" w:cs="Times New Roman"/>
      <w:b/>
      <w:sz w:val="28"/>
      <w:szCs w:val="20"/>
    </w:rPr>
  </w:style>
  <w:style w:type="character" w:customStyle="1" w:styleId="6Char">
    <w:name w:val="标题 6 Char"/>
    <w:basedOn w:val="a1"/>
    <w:link w:val="6"/>
    <w:qFormat/>
    <w:rsid w:val="006F1621"/>
    <w:rPr>
      <w:rFonts w:ascii="Arial" w:eastAsia="黑体" w:hAnsi="Arial" w:cs="Times New Roman"/>
      <w:b/>
      <w:sz w:val="24"/>
      <w:szCs w:val="20"/>
    </w:rPr>
  </w:style>
  <w:style w:type="character" w:customStyle="1" w:styleId="7Char">
    <w:name w:val="标题 7 Char"/>
    <w:basedOn w:val="a1"/>
    <w:link w:val="7"/>
    <w:qFormat/>
    <w:rsid w:val="006F1621"/>
    <w:rPr>
      <w:rFonts w:ascii="Times New Roman" w:eastAsia="宋体" w:hAnsi="Times New Roman" w:cs="Times New Roman"/>
      <w:b/>
      <w:sz w:val="24"/>
      <w:szCs w:val="20"/>
    </w:rPr>
  </w:style>
  <w:style w:type="character" w:customStyle="1" w:styleId="8Char">
    <w:name w:val="标题 8 Char"/>
    <w:basedOn w:val="a1"/>
    <w:link w:val="8"/>
    <w:qFormat/>
    <w:rsid w:val="006F1621"/>
    <w:rPr>
      <w:rFonts w:ascii="Arial" w:eastAsia="黑体" w:hAnsi="Arial" w:cs="Times New Roman"/>
      <w:sz w:val="24"/>
      <w:szCs w:val="20"/>
    </w:rPr>
  </w:style>
  <w:style w:type="character" w:customStyle="1" w:styleId="9Char">
    <w:name w:val="标题 9 Char"/>
    <w:basedOn w:val="a1"/>
    <w:link w:val="9"/>
    <w:qFormat/>
    <w:rsid w:val="006F1621"/>
    <w:rPr>
      <w:rFonts w:ascii="Arial" w:eastAsia="黑体" w:hAnsi="Arial" w:cs="Times New Roman"/>
      <w:szCs w:val="20"/>
    </w:rPr>
  </w:style>
  <w:style w:type="paragraph" w:styleId="a0">
    <w:name w:val="Normal Indent"/>
    <w:basedOn w:val="a"/>
    <w:link w:val="Char1"/>
    <w:autoRedefine/>
    <w:qFormat/>
    <w:rsid w:val="006F1621"/>
    <w:pPr>
      <w:ind w:firstLine="420"/>
    </w:pPr>
  </w:style>
  <w:style w:type="paragraph" w:styleId="70">
    <w:name w:val="toc 7"/>
    <w:basedOn w:val="a"/>
    <w:next w:val="a"/>
    <w:uiPriority w:val="39"/>
    <w:qFormat/>
    <w:rsid w:val="006F1621"/>
    <w:pPr>
      <w:ind w:leftChars="1200" w:left="2520"/>
    </w:pPr>
    <w:rPr>
      <w:szCs w:val="20"/>
    </w:rPr>
  </w:style>
  <w:style w:type="paragraph" w:styleId="a6">
    <w:name w:val="Note Heading"/>
    <w:basedOn w:val="a"/>
    <w:next w:val="a"/>
    <w:link w:val="Char2"/>
    <w:qFormat/>
    <w:rsid w:val="006F1621"/>
    <w:pPr>
      <w:jc w:val="center"/>
    </w:pPr>
  </w:style>
  <w:style w:type="character" w:customStyle="1" w:styleId="Char2">
    <w:name w:val="注释标题 Char"/>
    <w:basedOn w:val="a1"/>
    <w:link w:val="a6"/>
    <w:qFormat/>
    <w:rsid w:val="006F1621"/>
    <w:rPr>
      <w:rFonts w:ascii="Times New Roman" w:eastAsia="宋体" w:hAnsi="Times New Roman" w:cs="Times New Roman"/>
    </w:rPr>
  </w:style>
  <w:style w:type="paragraph" w:styleId="40">
    <w:name w:val="List Bullet 4"/>
    <w:basedOn w:val="a"/>
    <w:autoRedefine/>
    <w:qFormat/>
    <w:rsid w:val="006F162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autoRedefine/>
    <w:qFormat/>
    <w:rsid w:val="006F1621"/>
    <w:pPr>
      <w:tabs>
        <w:tab w:val="left" w:pos="560"/>
      </w:tabs>
      <w:ind w:left="900" w:hanging="340"/>
    </w:pPr>
    <w:rPr>
      <w:szCs w:val="20"/>
    </w:rPr>
  </w:style>
  <w:style w:type="paragraph" w:styleId="a8">
    <w:name w:val="caption"/>
    <w:basedOn w:val="a"/>
    <w:next w:val="a"/>
    <w:autoRedefine/>
    <w:qFormat/>
    <w:rsid w:val="006F1621"/>
    <w:pPr>
      <w:spacing w:line="480" w:lineRule="auto"/>
    </w:pPr>
    <w:rPr>
      <w:rFonts w:ascii="华文中宋" w:eastAsia="华文中宋" w:hAnsi="华文中宋"/>
      <w:sz w:val="36"/>
      <w:szCs w:val="20"/>
    </w:rPr>
  </w:style>
  <w:style w:type="paragraph" w:styleId="a9">
    <w:name w:val="List Bullet"/>
    <w:basedOn w:val="a"/>
    <w:autoRedefine/>
    <w:qFormat/>
    <w:rsid w:val="006F1621"/>
    <w:pPr>
      <w:adjustRightInd w:val="0"/>
      <w:ind w:left="360" w:hanging="360"/>
      <w:textAlignment w:val="baseline"/>
    </w:pPr>
    <w:rPr>
      <w:kern w:val="0"/>
      <w:sz w:val="24"/>
      <w:szCs w:val="20"/>
    </w:rPr>
  </w:style>
  <w:style w:type="paragraph" w:styleId="aa">
    <w:name w:val="Document Map"/>
    <w:basedOn w:val="a"/>
    <w:link w:val="Char3"/>
    <w:autoRedefine/>
    <w:semiHidden/>
    <w:qFormat/>
    <w:rsid w:val="006F1621"/>
    <w:pPr>
      <w:shd w:val="clear" w:color="auto" w:fill="000080"/>
    </w:pPr>
    <w:rPr>
      <w:szCs w:val="20"/>
    </w:rPr>
  </w:style>
  <w:style w:type="character" w:customStyle="1" w:styleId="Char3">
    <w:name w:val="文档结构图 Char"/>
    <w:basedOn w:val="a1"/>
    <w:link w:val="aa"/>
    <w:semiHidden/>
    <w:qFormat/>
    <w:rsid w:val="006F1621"/>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6F1621"/>
    <w:pPr>
      <w:jc w:val="left"/>
    </w:pPr>
  </w:style>
  <w:style w:type="character" w:customStyle="1" w:styleId="Char4">
    <w:name w:val="批注文字 Char"/>
    <w:basedOn w:val="a1"/>
    <w:link w:val="ab"/>
    <w:uiPriority w:val="99"/>
    <w:qFormat/>
    <w:rsid w:val="006F1621"/>
    <w:rPr>
      <w:rFonts w:ascii="Times New Roman" w:eastAsia="宋体" w:hAnsi="Times New Roman" w:cs="Times New Roman"/>
    </w:rPr>
  </w:style>
  <w:style w:type="paragraph" w:styleId="ac">
    <w:name w:val="Salutation"/>
    <w:basedOn w:val="a"/>
    <w:next w:val="a"/>
    <w:link w:val="Char5"/>
    <w:qFormat/>
    <w:rsid w:val="006F1621"/>
    <w:pPr>
      <w:spacing w:beforeLines="40" w:afterLines="40" w:line="312" w:lineRule="auto"/>
    </w:pPr>
    <w:rPr>
      <w:kern w:val="0"/>
      <w:sz w:val="24"/>
      <w:szCs w:val="24"/>
    </w:rPr>
  </w:style>
  <w:style w:type="character" w:customStyle="1" w:styleId="Char5">
    <w:name w:val="称呼 Char"/>
    <w:basedOn w:val="a1"/>
    <w:link w:val="ac"/>
    <w:qFormat/>
    <w:rsid w:val="006F1621"/>
    <w:rPr>
      <w:rFonts w:ascii="Times New Roman" w:eastAsia="宋体" w:hAnsi="Times New Roman" w:cs="Times New Roman"/>
      <w:kern w:val="0"/>
      <w:sz w:val="24"/>
      <w:szCs w:val="24"/>
    </w:rPr>
  </w:style>
  <w:style w:type="paragraph" w:styleId="30">
    <w:name w:val="Body Text 3"/>
    <w:basedOn w:val="a"/>
    <w:link w:val="3Char0"/>
    <w:qFormat/>
    <w:rsid w:val="006F1621"/>
    <w:pPr>
      <w:autoSpaceDE w:val="0"/>
      <w:autoSpaceDN w:val="0"/>
      <w:jc w:val="center"/>
    </w:pPr>
    <w:rPr>
      <w:kern w:val="0"/>
      <w:sz w:val="16"/>
      <w:szCs w:val="20"/>
    </w:rPr>
  </w:style>
  <w:style w:type="character" w:customStyle="1" w:styleId="3Char0">
    <w:name w:val="正文文本 3 Char"/>
    <w:basedOn w:val="a1"/>
    <w:link w:val="30"/>
    <w:qFormat/>
    <w:rsid w:val="006F1621"/>
    <w:rPr>
      <w:rFonts w:ascii="Times New Roman" w:eastAsia="宋体" w:hAnsi="Times New Roman" w:cs="Times New Roman"/>
      <w:kern w:val="0"/>
      <w:sz w:val="16"/>
      <w:szCs w:val="20"/>
    </w:rPr>
  </w:style>
  <w:style w:type="paragraph" w:styleId="31">
    <w:name w:val="List Bullet 3"/>
    <w:basedOn w:val="a"/>
    <w:autoRedefine/>
    <w:qFormat/>
    <w:rsid w:val="006F1621"/>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d">
    <w:name w:val="Body Text"/>
    <w:basedOn w:val="a"/>
    <w:link w:val="Char10"/>
    <w:autoRedefine/>
    <w:uiPriority w:val="1"/>
    <w:unhideWhenUsed/>
    <w:qFormat/>
    <w:rsid w:val="006F1621"/>
    <w:pPr>
      <w:spacing w:after="120"/>
    </w:pPr>
  </w:style>
  <w:style w:type="character" w:customStyle="1" w:styleId="Char6">
    <w:name w:val="正文文本 Char"/>
    <w:basedOn w:val="a1"/>
    <w:uiPriority w:val="1"/>
    <w:qFormat/>
    <w:rsid w:val="006F1621"/>
    <w:rPr>
      <w:rFonts w:ascii="Times New Roman" w:eastAsia="宋体" w:hAnsi="Times New Roman" w:cs="Times New Roman"/>
    </w:rPr>
  </w:style>
  <w:style w:type="paragraph" w:styleId="ae">
    <w:name w:val="Body Text Indent"/>
    <w:basedOn w:val="a"/>
    <w:link w:val="Char7"/>
    <w:qFormat/>
    <w:rsid w:val="006F1621"/>
    <w:pPr>
      <w:ind w:firstLine="444"/>
    </w:pPr>
    <w:rPr>
      <w:b/>
      <w:sz w:val="24"/>
      <w:szCs w:val="20"/>
    </w:rPr>
  </w:style>
  <w:style w:type="character" w:customStyle="1" w:styleId="Char7">
    <w:name w:val="正文文本缩进 Char"/>
    <w:basedOn w:val="a1"/>
    <w:link w:val="ae"/>
    <w:qFormat/>
    <w:rsid w:val="006F1621"/>
    <w:rPr>
      <w:rFonts w:ascii="Times New Roman" w:eastAsia="宋体" w:hAnsi="Times New Roman" w:cs="Times New Roman"/>
      <w:b/>
      <w:sz w:val="24"/>
      <w:szCs w:val="20"/>
    </w:rPr>
  </w:style>
  <w:style w:type="paragraph" w:styleId="20">
    <w:name w:val="List Bullet 2"/>
    <w:basedOn w:val="a"/>
    <w:qFormat/>
    <w:rsid w:val="006F1621"/>
    <w:pPr>
      <w:tabs>
        <w:tab w:val="left" w:pos="1680"/>
      </w:tabs>
      <w:spacing w:line="360" w:lineRule="auto"/>
      <w:ind w:left="1680" w:hanging="420"/>
    </w:pPr>
    <w:rPr>
      <w:sz w:val="24"/>
      <w:szCs w:val="20"/>
    </w:rPr>
  </w:style>
  <w:style w:type="paragraph" w:styleId="50">
    <w:name w:val="toc 5"/>
    <w:basedOn w:val="a"/>
    <w:next w:val="a"/>
    <w:autoRedefine/>
    <w:uiPriority w:val="39"/>
    <w:qFormat/>
    <w:rsid w:val="006F1621"/>
    <w:pPr>
      <w:ind w:leftChars="800" w:left="1680"/>
    </w:pPr>
    <w:rPr>
      <w:szCs w:val="20"/>
    </w:rPr>
  </w:style>
  <w:style w:type="paragraph" w:styleId="32">
    <w:name w:val="toc 3"/>
    <w:basedOn w:val="a"/>
    <w:next w:val="a"/>
    <w:uiPriority w:val="39"/>
    <w:qFormat/>
    <w:rsid w:val="006F1621"/>
    <w:pPr>
      <w:tabs>
        <w:tab w:val="right" w:leader="dot" w:pos="9231"/>
      </w:tabs>
      <w:ind w:leftChars="400" w:left="840"/>
    </w:pPr>
    <w:rPr>
      <w:szCs w:val="24"/>
    </w:rPr>
  </w:style>
  <w:style w:type="paragraph" w:styleId="af">
    <w:name w:val="Plain Text"/>
    <w:basedOn w:val="a"/>
    <w:link w:val="Char8"/>
    <w:qFormat/>
    <w:rsid w:val="006F1621"/>
    <w:rPr>
      <w:rFonts w:ascii="宋体" w:hAnsi="Courier New"/>
      <w:kern w:val="0"/>
      <w:sz w:val="20"/>
      <w:szCs w:val="20"/>
    </w:rPr>
  </w:style>
  <w:style w:type="character" w:customStyle="1" w:styleId="Char8">
    <w:name w:val="纯文本 Char"/>
    <w:basedOn w:val="a1"/>
    <w:link w:val="af"/>
    <w:qFormat/>
    <w:rsid w:val="006F1621"/>
    <w:rPr>
      <w:rFonts w:ascii="宋体" w:eastAsia="宋体" w:hAnsi="Courier New" w:cs="Times New Roman"/>
      <w:kern w:val="0"/>
      <w:sz w:val="20"/>
      <w:szCs w:val="20"/>
    </w:rPr>
  </w:style>
  <w:style w:type="paragraph" w:styleId="80">
    <w:name w:val="toc 8"/>
    <w:basedOn w:val="a"/>
    <w:next w:val="a"/>
    <w:uiPriority w:val="39"/>
    <w:qFormat/>
    <w:rsid w:val="006F1621"/>
    <w:pPr>
      <w:ind w:leftChars="1400" w:left="2940"/>
    </w:pPr>
    <w:rPr>
      <w:szCs w:val="20"/>
    </w:rPr>
  </w:style>
  <w:style w:type="paragraph" w:styleId="af0">
    <w:name w:val="Date"/>
    <w:basedOn w:val="a"/>
    <w:next w:val="a"/>
    <w:link w:val="Char9"/>
    <w:qFormat/>
    <w:rsid w:val="006F1621"/>
  </w:style>
  <w:style w:type="character" w:customStyle="1" w:styleId="Char9">
    <w:name w:val="日期 Char"/>
    <w:basedOn w:val="a1"/>
    <w:link w:val="af0"/>
    <w:qFormat/>
    <w:rsid w:val="006F1621"/>
    <w:rPr>
      <w:rFonts w:ascii="Times New Roman" w:eastAsia="宋体" w:hAnsi="Times New Roman" w:cs="Times New Roman"/>
    </w:rPr>
  </w:style>
  <w:style w:type="paragraph" w:styleId="21">
    <w:name w:val="Body Text Indent 2"/>
    <w:basedOn w:val="a"/>
    <w:link w:val="2Char0"/>
    <w:autoRedefine/>
    <w:qFormat/>
    <w:rsid w:val="006F1621"/>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6F1621"/>
    <w:rPr>
      <w:rFonts w:ascii="宋体" w:eastAsia="宋体" w:hAnsi="宋体" w:cs="Times New Roman"/>
      <w:b/>
      <w:bCs/>
      <w:sz w:val="24"/>
      <w:szCs w:val="20"/>
    </w:rPr>
  </w:style>
  <w:style w:type="paragraph" w:styleId="af1">
    <w:name w:val="Balloon Text"/>
    <w:basedOn w:val="a"/>
    <w:link w:val="Chara"/>
    <w:semiHidden/>
    <w:qFormat/>
    <w:rsid w:val="006F1621"/>
    <w:rPr>
      <w:sz w:val="18"/>
      <w:szCs w:val="18"/>
    </w:rPr>
  </w:style>
  <w:style w:type="character" w:customStyle="1" w:styleId="Chara">
    <w:name w:val="批注框文本 Char"/>
    <w:basedOn w:val="a1"/>
    <w:link w:val="af1"/>
    <w:semiHidden/>
    <w:qFormat/>
    <w:rsid w:val="006F1621"/>
    <w:rPr>
      <w:rFonts w:ascii="Times New Roman" w:eastAsia="宋体" w:hAnsi="Times New Roman" w:cs="Times New Roman"/>
      <w:sz w:val="18"/>
      <w:szCs w:val="18"/>
    </w:rPr>
  </w:style>
  <w:style w:type="paragraph" w:styleId="10">
    <w:name w:val="toc 1"/>
    <w:basedOn w:val="a"/>
    <w:next w:val="a"/>
    <w:uiPriority w:val="39"/>
    <w:qFormat/>
    <w:rsid w:val="006F1621"/>
    <w:pPr>
      <w:tabs>
        <w:tab w:val="left" w:pos="840"/>
        <w:tab w:val="right" w:leader="dot" w:pos="9231"/>
      </w:tabs>
    </w:pPr>
    <w:rPr>
      <w:szCs w:val="24"/>
    </w:rPr>
  </w:style>
  <w:style w:type="paragraph" w:styleId="41">
    <w:name w:val="toc 4"/>
    <w:basedOn w:val="a"/>
    <w:next w:val="a"/>
    <w:uiPriority w:val="39"/>
    <w:qFormat/>
    <w:rsid w:val="006F1621"/>
    <w:pPr>
      <w:ind w:leftChars="600" w:left="1260"/>
    </w:pPr>
    <w:rPr>
      <w:szCs w:val="20"/>
    </w:rPr>
  </w:style>
  <w:style w:type="paragraph" w:styleId="af2">
    <w:name w:val="Subtitle"/>
    <w:basedOn w:val="a"/>
    <w:next w:val="a"/>
    <w:link w:val="Charb"/>
    <w:qFormat/>
    <w:rsid w:val="006F1621"/>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6F1621"/>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6F1621"/>
    <w:pPr>
      <w:snapToGrid w:val="0"/>
      <w:jc w:val="left"/>
    </w:pPr>
    <w:rPr>
      <w:sz w:val="18"/>
      <w:szCs w:val="18"/>
    </w:rPr>
  </w:style>
  <w:style w:type="character" w:customStyle="1" w:styleId="Charc">
    <w:name w:val="脚注文本 Char"/>
    <w:basedOn w:val="a1"/>
    <w:semiHidden/>
    <w:qFormat/>
    <w:rsid w:val="006F1621"/>
    <w:rPr>
      <w:rFonts w:ascii="Times New Roman" w:eastAsia="宋体" w:hAnsi="Times New Roman" w:cs="Times New Roman"/>
      <w:sz w:val="18"/>
      <w:szCs w:val="18"/>
    </w:rPr>
  </w:style>
  <w:style w:type="paragraph" w:styleId="60">
    <w:name w:val="toc 6"/>
    <w:basedOn w:val="a"/>
    <w:next w:val="a"/>
    <w:autoRedefine/>
    <w:uiPriority w:val="39"/>
    <w:qFormat/>
    <w:rsid w:val="006F1621"/>
    <w:pPr>
      <w:ind w:leftChars="1000" w:left="2100"/>
    </w:pPr>
    <w:rPr>
      <w:szCs w:val="20"/>
    </w:rPr>
  </w:style>
  <w:style w:type="paragraph" w:styleId="33">
    <w:name w:val="Body Text Indent 3"/>
    <w:basedOn w:val="a"/>
    <w:link w:val="3Char1"/>
    <w:autoRedefine/>
    <w:qFormat/>
    <w:rsid w:val="006F1621"/>
    <w:pPr>
      <w:spacing w:afterLines="50"/>
      <w:ind w:firstLineChars="200" w:firstLine="420"/>
    </w:pPr>
    <w:rPr>
      <w:szCs w:val="21"/>
    </w:rPr>
  </w:style>
  <w:style w:type="character" w:customStyle="1" w:styleId="3Char1">
    <w:name w:val="正文文本缩进 3 Char"/>
    <w:basedOn w:val="a1"/>
    <w:link w:val="33"/>
    <w:qFormat/>
    <w:rsid w:val="006F1621"/>
    <w:rPr>
      <w:rFonts w:ascii="Times New Roman" w:eastAsia="宋体" w:hAnsi="Times New Roman" w:cs="Times New Roman"/>
      <w:szCs w:val="21"/>
    </w:rPr>
  </w:style>
  <w:style w:type="paragraph" w:styleId="22">
    <w:name w:val="toc 2"/>
    <w:basedOn w:val="a"/>
    <w:next w:val="a"/>
    <w:uiPriority w:val="39"/>
    <w:qFormat/>
    <w:rsid w:val="006F1621"/>
    <w:pPr>
      <w:tabs>
        <w:tab w:val="left" w:pos="851"/>
        <w:tab w:val="right" w:leader="dot" w:pos="9231"/>
      </w:tabs>
      <w:ind w:leftChars="200" w:left="420"/>
    </w:pPr>
    <w:rPr>
      <w:szCs w:val="20"/>
    </w:rPr>
  </w:style>
  <w:style w:type="paragraph" w:styleId="90">
    <w:name w:val="toc 9"/>
    <w:basedOn w:val="a"/>
    <w:next w:val="a"/>
    <w:autoRedefine/>
    <w:uiPriority w:val="39"/>
    <w:qFormat/>
    <w:rsid w:val="006F1621"/>
    <w:pPr>
      <w:ind w:leftChars="1600" w:left="3360"/>
    </w:pPr>
    <w:rPr>
      <w:szCs w:val="20"/>
    </w:rPr>
  </w:style>
  <w:style w:type="paragraph" w:styleId="23">
    <w:name w:val="Body Text 2"/>
    <w:basedOn w:val="a"/>
    <w:link w:val="2Char1"/>
    <w:qFormat/>
    <w:rsid w:val="006F1621"/>
    <w:pPr>
      <w:spacing w:after="120" w:line="480" w:lineRule="auto"/>
    </w:pPr>
    <w:rPr>
      <w:szCs w:val="20"/>
    </w:rPr>
  </w:style>
  <w:style w:type="character" w:customStyle="1" w:styleId="2Char1">
    <w:name w:val="正文文本 2 Char"/>
    <w:basedOn w:val="a1"/>
    <w:link w:val="23"/>
    <w:qFormat/>
    <w:rsid w:val="006F1621"/>
    <w:rPr>
      <w:rFonts w:ascii="Times New Roman" w:eastAsia="宋体" w:hAnsi="Times New Roman" w:cs="Times New Roman"/>
      <w:szCs w:val="20"/>
    </w:rPr>
  </w:style>
  <w:style w:type="paragraph" w:styleId="HTML">
    <w:name w:val="HTML Preformatted"/>
    <w:basedOn w:val="a"/>
    <w:link w:val="HTMLChar"/>
    <w:qFormat/>
    <w:rsid w:val="006F16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6F1621"/>
    <w:rPr>
      <w:rFonts w:ascii="宋体" w:eastAsia="宋体" w:hAnsi="宋体" w:cs="宋体"/>
      <w:kern w:val="0"/>
      <w:sz w:val="24"/>
      <w:szCs w:val="24"/>
    </w:rPr>
  </w:style>
  <w:style w:type="paragraph" w:styleId="af4">
    <w:name w:val="Normal (Web)"/>
    <w:basedOn w:val="a"/>
    <w:autoRedefine/>
    <w:uiPriority w:val="99"/>
    <w:qFormat/>
    <w:rsid w:val="006F1621"/>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6F1621"/>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6F1621"/>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6F1621"/>
    <w:rPr>
      <w:b/>
      <w:bCs/>
      <w:kern w:val="0"/>
      <w:sz w:val="20"/>
      <w:szCs w:val="20"/>
    </w:rPr>
  </w:style>
  <w:style w:type="character" w:customStyle="1" w:styleId="Chare">
    <w:name w:val="批注主题 Char"/>
    <w:basedOn w:val="Char4"/>
    <w:link w:val="af6"/>
    <w:uiPriority w:val="99"/>
    <w:qFormat/>
    <w:rsid w:val="006F1621"/>
    <w:rPr>
      <w:rFonts w:ascii="Times New Roman" w:eastAsia="宋体" w:hAnsi="Times New Roman" w:cs="Times New Roman"/>
      <w:b/>
      <w:bCs/>
      <w:kern w:val="0"/>
      <w:sz w:val="20"/>
      <w:szCs w:val="20"/>
    </w:rPr>
  </w:style>
  <w:style w:type="paragraph" w:styleId="af7">
    <w:name w:val="Body Text First Indent"/>
    <w:basedOn w:val="ad"/>
    <w:link w:val="Charf"/>
    <w:qFormat/>
    <w:rsid w:val="006F1621"/>
    <w:pPr>
      <w:ind w:firstLine="510"/>
    </w:pPr>
    <w:rPr>
      <w:sz w:val="24"/>
    </w:rPr>
  </w:style>
  <w:style w:type="character" w:customStyle="1" w:styleId="Charf">
    <w:name w:val="正文首行缩进 Char"/>
    <w:basedOn w:val="Char6"/>
    <w:link w:val="af7"/>
    <w:qFormat/>
    <w:rsid w:val="006F1621"/>
    <w:rPr>
      <w:rFonts w:ascii="Times New Roman" w:eastAsia="宋体" w:hAnsi="Times New Roman" w:cs="Times New Roman"/>
      <w:sz w:val="24"/>
    </w:rPr>
  </w:style>
  <w:style w:type="table" w:styleId="af8">
    <w:name w:val="Table Grid"/>
    <w:basedOn w:val="a2"/>
    <w:autoRedefine/>
    <w:uiPriority w:val="59"/>
    <w:qFormat/>
    <w:rsid w:val="006F1621"/>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6F1621"/>
    <w:rPr>
      <w:b/>
      <w:bCs/>
    </w:rPr>
  </w:style>
  <w:style w:type="character" w:styleId="afa">
    <w:name w:val="page number"/>
    <w:basedOn w:val="a1"/>
    <w:autoRedefine/>
    <w:qFormat/>
    <w:rsid w:val="006F1621"/>
  </w:style>
  <w:style w:type="character" w:styleId="afb">
    <w:name w:val="FollowedHyperlink"/>
    <w:autoRedefine/>
    <w:qFormat/>
    <w:rsid w:val="006F1621"/>
    <w:rPr>
      <w:color w:val="800080"/>
      <w:u w:val="single"/>
    </w:rPr>
  </w:style>
  <w:style w:type="character" w:styleId="afc">
    <w:name w:val="Emphasis"/>
    <w:autoRedefine/>
    <w:qFormat/>
    <w:rsid w:val="006F1621"/>
    <w:rPr>
      <w:i/>
      <w:iCs/>
    </w:rPr>
  </w:style>
  <w:style w:type="character" w:styleId="afd">
    <w:name w:val="Hyperlink"/>
    <w:autoRedefine/>
    <w:uiPriority w:val="99"/>
    <w:qFormat/>
    <w:rsid w:val="006F1621"/>
    <w:rPr>
      <w:color w:val="0000FF"/>
      <w:u w:val="single"/>
    </w:rPr>
  </w:style>
  <w:style w:type="character" w:styleId="afe">
    <w:name w:val="annotation reference"/>
    <w:autoRedefine/>
    <w:uiPriority w:val="99"/>
    <w:unhideWhenUsed/>
    <w:qFormat/>
    <w:rsid w:val="006F1621"/>
    <w:rPr>
      <w:sz w:val="21"/>
      <w:szCs w:val="21"/>
    </w:rPr>
  </w:style>
  <w:style w:type="character" w:customStyle="1" w:styleId="CharChar3">
    <w:name w:val="Char Char3"/>
    <w:autoRedefine/>
    <w:qFormat/>
    <w:rsid w:val="006F1621"/>
    <w:rPr>
      <w:kern w:val="2"/>
      <w:sz w:val="21"/>
    </w:rPr>
  </w:style>
  <w:style w:type="character" w:customStyle="1" w:styleId="Char12">
    <w:name w:val="引用 Char1"/>
    <w:basedOn w:val="a1"/>
    <w:link w:val="11"/>
    <w:autoRedefine/>
    <w:qFormat/>
    <w:locked/>
    <w:rsid w:val="006F1621"/>
    <w:rPr>
      <w:rFonts w:ascii="Calibri" w:eastAsia="宋体" w:hAnsi="Calibri" w:cs="Times New Roman"/>
      <w:i/>
      <w:iCs/>
      <w:color w:val="000000"/>
      <w:sz w:val="22"/>
      <w:lang w:eastAsia="en-US" w:bidi="en-US"/>
    </w:rPr>
  </w:style>
  <w:style w:type="paragraph" w:customStyle="1" w:styleId="11">
    <w:name w:val="引用1"/>
    <w:basedOn w:val="a"/>
    <w:next w:val="a"/>
    <w:link w:val="Char12"/>
    <w:autoRedefine/>
    <w:qFormat/>
    <w:rsid w:val="006F1621"/>
    <w:pPr>
      <w:widowControl/>
      <w:spacing w:after="200" w:line="276" w:lineRule="auto"/>
      <w:jc w:val="left"/>
    </w:pPr>
    <w:rPr>
      <w:rFonts w:ascii="Calibri" w:hAnsi="Calibri"/>
      <w:i/>
      <w:iCs/>
      <w:color w:val="000000"/>
      <w:sz w:val="22"/>
      <w:lang w:eastAsia="en-US" w:bidi="en-US"/>
    </w:rPr>
  </w:style>
  <w:style w:type="character" w:customStyle="1" w:styleId="Charf0">
    <w:name w:val="标准款样式 Char"/>
    <w:basedOn w:val="a1"/>
    <w:link w:val="aff"/>
    <w:autoRedefine/>
    <w:qFormat/>
    <w:rsid w:val="006F1621"/>
    <w:rPr>
      <w:rFonts w:ascii="黑体" w:eastAsia="宋体" w:hAnsi="宋体" w:cs="Times New Roman"/>
    </w:rPr>
  </w:style>
  <w:style w:type="paragraph" w:customStyle="1" w:styleId="aff">
    <w:name w:val="标准款样式"/>
    <w:basedOn w:val="a"/>
    <w:link w:val="Charf0"/>
    <w:autoRedefine/>
    <w:qFormat/>
    <w:rsid w:val="006F1621"/>
    <w:rPr>
      <w:rFonts w:ascii="黑体" w:hAnsi="宋体"/>
    </w:rPr>
  </w:style>
  <w:style w:type="character" w:customStyle="1" w:styleId="Charf1">
    <w:name w:val="居中 Char"/>
    <w:autoRedefine/>
    <w:qFormat/>
    <w:rsid w:val="006F1621"/>
    <w:rPr>
      <w:kern w:val="2"/>
      <w:sz w:val="24"/>
    </w:rPr>
  </w:style>
  <w:style w:type="character" w:customStyle="1" w:styleId="3Char10">
    <w:name w:val="正文文本 3 Char1"/>
    <w:basedOn w:val="a1"/>
    <w:autoRedefine/>
    <w:uiPriority w:val="99"/>
    <w:semiHidden/>
    <w:qFormat/>
    <w:rsid w:val="006F1621"/>
    <w:rPr>
      <w:sz w:val="16"/>
      <w:szCs w:val="16"/>
    </w:rPr>
  </w:style>
  <w:style w:type="character" w:customStyle="1" w:styleId="CharChar">
    <w:name w:val="Char Char"/>
    <w:autoRedefine/>
    <w:semiHidden/>
    <w:qFormat/>
    <w:rsid w:val="006F1621"/>
    <w:rPr>
      <w:b/>
      <w:bCs/>
      <w:kern w:val="2"/>
      <w:sz w:val="21"/>
    </w:rPr>
  </w:style>
  <w:style w:type="character" w:customStyle="1" w:styleId="CharChar2CharCharChar">
    <w:name w:val="+正文 Char Char2 Char Char Char"/>
    <w:link w:val="CharChar2Char"/>
    <w:autoRedefine/>
    <w:qFormat/>
    <w:locked/>
    <w:rsid w:val="006F1621"/>
    <w:rPr>
      <w:rFonts w:ascii="宋体" w:hAnsi="宋体"/>
      <w:sz w:val="24"/>
    </w:rPr>
  </w:style>
  <w:style w:type="paragraph" w:customStyle="1" w:styleId="CharChar2Char">
    <w:name w:val="+正文 Char Char2 Char"/>
    <w:basedOn w:val="a"/>
    <w:link w:val="CharChar2CharCharChar"/>
    <w:autoRedefine/>
    <w:qFormat/>
    <w:rsid w:val="006F1621"/>
    <w:pPr>
      <w:spacing w:line="360" w:lineRule="auto"/>
      <w:ind w:firstLineChars="200" w:firstLine="200"/>
    </w:pPr>
    <w:rPr>
      <w:rFonts w:ascii="宋体" w:eastAsiaTheme="minorEastAsia" w:hAnsi="宋体" w:cstheme="minorBidi"/>
      <w:sz w:val="24"/>
    </w:rPr>
  </w:style>
  <w:style w:type="character" w:customStyle="1" w:styleId="Char13">
    <w:name w:val="批注主题 Char1"/>
    <w:basedOn w:val="Char14"/>
    <w:autoRedefine/>
    <w:uiPriority w:val="99"/>
    <w:semiHidden/>
    <w:qFormat/>
    <w:rsid w:val="006F1621"/>
    <w:rPr>
      <w:b/>
      <w:bCs/>
    </w:rPr>
  </w:style>
  <w:style w:type="character" w:customStyle="1" w:styleId="Char14">
    <w:name w:val="批注文字 Char1"/>
    <w:basedOn w:val="a1"/>
    <w:autoRedefine/>
    <w:uiPriority w:val="99"/>
    <w:semiHidden/>
    <w:qFormat/>
    <w:rsid w:val="006F1621"/>
  </w:style>
  <w:style w:type="character" w:customStyle="1" w:styleId="Charf2">
    <w:name w:val="表正文 Char"/>
    <w:autoRedefine/>
    <w:qFormat/>
    <w:rsid w:val="006F1621"/>
    <w:rPr>
      <w:rFonts w:eastAsia="宋体"/>
      <w:kern w:val="2"/>
      <w:sz w:val="24"/>
      <w:lang w:val="en-US" w:eastAsia="zh-CN" w:bidi="ar-SA"/>
    </w:rPr>
  </w:style>
  <w:style w:type="character" w:customStyle="1" w:styleId="font12-blue-bold1">
    <w:name w:val="font12-blue-bold1"/>
    <w:autoRedefine/>
    <w:qFormat/>
    <w:rsid w:val="006F1621"/>
    <w:rPr>
      <w:b/>
      <w:bCs/>
      <w:color w:val="0249A5"/>
      <w:sz w:val="18"/>
      <w:szCs w:val="18"/>
      <w:u w:val="none"/>
    </w:rPr>
  </w:style>
  <w:style w:type="character" w:customStyle="1" w:styleId="15">
    <w:name w:val="15"/>
    <w:autoRedefine/>
    <w:qFormat/>
    <w:rsid w:val="006F1621"/>
    <w:rPr>
      <w:rFonts w:ascii="Calibri" w:hAnsi="Calibri" w:hint="default"/>
    </w:rPr>
  </w:style>
  <w:style w:type="character" w:customStyle="1" w:styleId="CharChar4">
    <w:name w:val="Char Char4"/>
    <w:autoRedefine/>
    <w:qFormat/>
    <w:rsid w:val="006F1621"/>
    <w:rPr>
      <w:kern w:val="2"/>
      <w:sz w:val="16"/>
    </w:rPr>
  </w:style>
  <w:style w:type="character" w:customStyle="1" w:styleId="grame">
    <w:name w:val="grame"/>
    <w:basedOn w:val="a1"/>
    <w:autoRedefine/>
    <w:qFormat/>
    <w:rsid w:val="006F1621"/>
  </w:style>
  <w:style w:type="character" w:customStyle="1" w:styleId="msoins0">
    <w:name w:val="msoins"/>
    <w:basedOn w:val="a1"/>
    <w:autoRedefine/>
    <w:qFormat/>
    <w:rsid w:val="006F1621"/>
  </w:style>
  <w:style w:type="character" w:customStyle="1" w:styleId="Charf3">
    <w:name w:val="段 Char"/>
    <w:basedOn w:val="a1"/>
    <w:link w:val="aff0"/>
    <w:autoRedefine/>
    <w:qFormat/>
    <w:rsid w:val="006F1621"/>
    <w:rPr>
      <w:rFonts w:ascii="宋体" w:hAnsi="Times New Roman"/>
    </w:rPr>
  </w:style>
  <w:style w:type="paragraph" w:customStyle="1" w:styleId="aff0">
    <w:name w:val="段"/>
    <w:link w:val="Charf3"/>
    <w:autoRedefine/>
    <w:qFormat/>
    <w:rsid w:val="006F1621"/>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autoRedefine/>
    <w:uiPriority w:val="99"/>
    <w:semiHidden/>
    <w:qFormat/>
    <w:rsid w:val="006F1621"/>
    <w:rPr>
      <w:rFonts w:ascii="宋体" w:eastAsia="宋体" w:hAnsi="Courier New" w:cs="Courier New"/>
      <w:szCs w:val="21"/>
    </w:rPr>
  </w:style>
  <w:style w:type="character" w:customStyle="1" w:styleId="black1">
    <w:name w:val="black1"/>
    <w:autoRedefine/>
    <w:qFormat/>
    <w:rsid w:val="006F1621"/>
    <w:rPr>
      <w:rFonts w:ascii="ˎ̥" w:hAnsi="ˎ̥" w:hint="default"/>
      <w:color w:val="333333"/>
      <w:sz w:val="18"/>
      <w:szCs w:val="18"/>
      <w:u w:val="none"/>
    </w:rPr>
  </w:style>
  <w:style w:type="character" w:customStyle="1" w:styleId="solutioncontent1">
    <w:name w:val="solutioncontent1"/>
    <w:autoRedefine/>
    <w:qFormat/>
    <w:rsid w:val="006F1621"/>
    <w:rPr>
      <w:rFonts w:cs="Times New Roman"/>
      <w:color w:val="333333"/>
      <w:sz w:val="15"/>
      <w:szCs w:val="15"/>
    </w:rPr>
  </w:style>
  <w:style w:type="character" w:customStyle="1" w:styleId="CharChar0">
    <w:name w:val="+正文 Char Char"/>
    <w:link w:val="CharCharChar"/>
    <w:autoRedefine/>
    <w:qFormat/>
    <w:locked/>
    <w:rsid w:val="006F1621"/>
    <w:rPr>
      <w:rFonts w:ascii="楷体_GB2312" w:eastAsia="楷体_GB2312"/>
      <w:sz w:val="24"/>
    </w:rPr>
  </w:style>
  <w:style w:type="paragraph" w:customStyle="1" w:styleId="CharCharChar">
    <w:name w:val="+正文 Char Char Char"/>
    <w:basedOn w:val="a"/>
    <w:link w:val="CharChar0"/>
    <w:autoRedefine/>
    <w:qFormat/>
    <w:rsid w:val="006F1621"/>
    <w:pPr>
      <w:spacing w:line="360" w:lineRule="auto"/>
      <w:ind w:firstLineChars="200" w:firstLine="200"/>
    </w:pPr>
    <w:rPr>
      <w:rFonts w:ascii="楷体_GB2312" w:eastAsia="楷体_GB2312" w:hAnsiTheme="minorHAnsi" w:cstheme="minorBidi"/>
      <w:sz w:val="24"/>
    </w:rPr>
  </w:style>
  <w:style w:type="character" w:customStyle="1" w:styleId="Char16">
    <w:name w:val="称呼 Char1"/>
    <w:basedOn w:val="a1"/>
    <w:autoRedefine/>
    <w:uiPriority w:val="99"/>
    <w:semiHidden/>
    <w:qFormat/>
    <w:rsid w:val="006F1621"/>
  </w:style>
  <w:style w:type="character" w:customStyle="1" w:styleId="CharChar8">
    <w:name w:val="Char Char8"/>
    <w:autoRedefine/>
    <w:qFormat/>
    <w:rsid w:val="006F1621"/>
    <w:rPr>
      <w:kern w:val="2"/>
      <w:sz w:val="21"/>
    </w:rPr>
  </w:style>
  <w:style w:type="character" w:customStyle="1" w:styleId="16">
    <w:name w:val="16"/>
    <w:autoRedefine/>
    <w:qFormat/>
    <w:rsid w:val="006F1621"/>
    <w:rPr>
      <w:rFonts w:ascii="Times New Roman" w:hAnsi="Times New Roman" w:cs="Times New Roman" w:hint="default"/>
      <w:color w:val="0000FF"/>
      <w:sz w:val="20"/>
      <w:szCs w:val="20"/>
      <w:u w:val="single"/>
    </w:rPr>
  </w:style>
  <w:style w:type="character" w:customStyle="1" w:styleId="Char2CharChar">
    <w:name w:val="+正文 Char2 Char Char"/>
    <w:link w:val="Char20"/>
    <w:autoRedefine/>
    <w:qFormat/>
    <w:locked/>
    <w:rsid w:val="006F1621"/>
    <w:rPr>
      <w:rFonts w:ascii="宋体" w:hAnsi="宋体"/>
      <w:sz w:val="24"/>
    </w:rPr>
  </w:style>
  <w:style w:type="paragraph" w:customStyle="1" w:styleId="Char20">
    <w:name w:val="+正文 Char2"/>
    <w:basedOn w:val="a"/>
    <w:link w:val="Char2CharChar"/>
    <w:autoRedefine/>
    <w:qFormat/>
    <w:rsid w:val="006F1621"/>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autoRedefine/>
    <w:qFormat/>
    <w:locked/>
    <w:rsid w:val="006F1621"/>
    <w:rPr>
      <w:rFonts w:ascii="宋体" w:hAnsi="宋体"/>
      <w:sz w:val="24"/>
    </w:rPr>
  </w:style>
  <w:style w:type="paragraph" w:customStyle="1" w:styleId="Char5CharCharChar">
    <w:name w:val="+正文 Char5 Char Char Char"/>
    <w:basedOn w:val="a"/>
    <w:link w:val="Char5CharCharCharCharChar"/>
    <w:autoRedefine/>
    <w:qFormat/>
    <w:rsid w:val="006F1621"/>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autoRedefine/>
    <w:qFormat/>
    <w:locked/>
    <w:rsid w:val="006F1621"/>
    <w:rPr>
      <w:rFonts w:ascii="楷体_GB2312" w:eastAsia="楷体_GB2312" w:hAnsi="宋体"/>
      <w:spacing w:val="-8"/>
      <w:sz w:val="24"/>
      <w:lang w:val="zh-CN"/>
    </w:rPr>
  </w:style>
  <w:style w:type="paragraph" w:customStyle="1" w:styleId="aff1">
    <w:name w:val="表文字"/>
    <w:basedOn w:val="a"/>
    <w:link w:val="CharChar1"/>
    <w:autoRedefine/>
    <w:qFormat/>
    <w:rsid w:val="006F1621"/>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7">
    <w:name w:val="正文首行缩进 Char1"/>
    <w:basedOn w:val="Char10"/>
    <w:autoRedefine/>
    <w:uiPriority w:val="99"/>
    <w:semiHidden/>
    <w:qFormat/>
    <w:rsid w:val="006F1621"/>
    <w:rPr>
      <w:rFonts w:ascii="Times New Roman" w:eastAsia="宋体" w:hAnsi="Times New Roman" w:cs="Times New Roman"/>
    </w:rPr>
  </w:style>
  <w:style w:type="character" w:customStyle="1" w:styleId="Char10">
    <w:name w:val="正文文本 Char1"/>
    <w:basedOn w:val="a1"/>
    <w:link w:val="ad"/>
    <w:autoRedefine/>
    <w:uiPriority w:val="1"/>
    <w:qFormat/>
    <w:rsid w:val="006F1621"/>
    <w:rPr>
      <w:rFonts w:ascii="Times New Roman" w:eastAsia="宋体" w:hAnsi="Times New Roman" w:cs="Times New Roman"/>
    </w:rPr>
  </w:style>
  <w:style w:type="character" w:customStyle="1" w:styleId="CharChar3CharCharCharChar">
    <w:name w:val="+正文 Char Char3 Char Char Char Char"/>
    <w:link w:val="CharChar3CharChar"/>
    <w:autoRedefine/>
    <w:qFormat/>
    <w:locked/>
    <w:rsid w:val="006F1621"/>
    <w:rPr>
      <w:rFonts w:ascii="宋体" w:hAnsi="宋体"/>
      <w:sz w:val="24"/>
    </w:rPr>
  </w:style>
  <w:style w:type="paragraph" w:customStyle="1" w:styleId="CharChar3CharChar">
    <w:name w:val="+正文 Char Char3 Char Char"/>
    <w:basedOn w:val="a"/>
    <w:link w:val="CharChar3CharCharCharChar"/>
    <w:autoRedefine/>
    <w:qFormat/>
    <w:rsid w:val="006F1621"/>
    <w:pPr>
      <w:spacing w:line="360" w:lineRule="auto"/>
      <w:ind w:firstLineChars="200" w:firstLine="200"/>
    </w:pPr>
    <w:rPr>
      <w:rFonts w:ascii="宋体" w:eastAsiaTheme="minorEastAsia" w:hAnsi="宋体" w:cstheme="minorBidi"/>
      <w:sz w:val="24"/>
    </w:rPr>
  </w:style>
  <w:style w:type="character" w:customStyle="1" w:styleId="Char18">
    <w:name w:val="副标题 Char1"/>
    <w:basedOn w:val="a1"/>
    <w:autoRedefine/>
    <w:uiPriority w:val="11"/>
    <w:qFormat/>
    <w:rsid w:val="006F1621"/>
    <w:rPr>
      <w:rFonts w:ascii="Cambria" w:eastAsia="宋体" w:hAnsi="Cambria" w:cs="Times New Roman"/>
      <w:b/>
      <w:bCs/>
      <w:kern w:val="28"/>
      <w:sz w:val="32"/>
      <w:szCs w:val="32"/>
    </w:rPr>
  </w:style>
  <w:style w:type="character" w:customStyle="1" w:styleId="1CharCharChar">
    <w:name w:val="+1. Char Char Char"/>
    <w:link w:val="1Char0"/>
    <w:autoRedefine/>
    <w:qFormat/>
    <w:locked/>
    <w:rsid w:val="006F1621"/>
    <w:rPr>
      <w:rFonts w:ascii="Times New Roman" w:eastAsia="宋体" w:hAnsi="Times New Roman" w:cs="Times New Roman"/>
    </w:rPr>
  </w:style>
  <w:style w:type="paragraph" w:customStyle="1" w:styleId="1Char0">
    <w:name w:val="+1. Char"/>
    <w:basedOn w:val="a"/>
    <w:link w:val="1CharCharChar"/>
    <w:autoRedefine/>
    <w:qFormat/>
    <w:rsid w:val="006F1621"/>
  </w:style>
  <w:style w:type="character" w:customStyle="1" w:styleId="Char19">
    <w:name w:val="标题 Char1"/>
    <w:basedOn w:val="a1"/>
    <w:autoRedefine/>
    <w:uiPriority w:val="10"/>
    <w:qFormat/>
    <w:rsid w:val="006F1621"/>
    <w:rPr>
      <w:rFonts w:ascii="Cambria" w:eastAsia="宋体" w:hAnsi="Cambria" w:cs="Times New Roman"/>
      <w:b/>
      <w:bCs/>
      <w:sz w:val="32"/>
      <w:szCs w:val="32"/>
    </w:rPr>
  </w:style>
  <w:style w:type="character" w:customStyle="1" w:styleId="Char40">
    <w:name w:val="+正文 Char4"/>
    <w:link w:val="aff2"/>
    <w:qFormat/>
    <w:locked/>
    <w:rsid w:val="006F1621"/>
    <w:rPr>
      <w:rFonts w:ascii="宋体" w:hAnsi="宋体"/>
      <w:sz w:val="24"/>
    </w:rPr>
  </w:style>
  <w:style w:type="paragraph" w:customStyle="1" w:styleId="aff2">
    <w:name w:val="+正文"/>
    <w:basedOn w:val="a"/>
    <w:link w:val="Char40"/>
    <w:autoRedefine/>
    <w:qFormat/>
    <w:rsid w:val="006F1621"/>
    <w:pPr>
      <w:spacing w:line="360" w:lineRule="auto"/>
      <w:ind w:firstLineChars="200" w:firstLine="200"/>
    </w:pPr>
    <w:rPr>
      <w:rFonts w:ascii="宋体" w:eastAsiaTheme="minorEastAsia" w:hAnsi="宋体" w:cstheme="minorBidi"/>
      <w:sz w:val="24"/>
    </w:rPr>
  </w:style>
  <w:style w:type="character" w:customStyle="1" w:styleId="Char1a">
    <w:name w:val="页脚 Char1"/>
    <w:basedOn w:val="a1"/>
    <w:autoRedefine/>
    <w:uiPriority w:val="99"/>
    <w:semiHidden/>
    <w:qFormat/>
    <w:rsid w:val="006F1621"/>
    <w:rPr>
      <w:sz w:val="18"/>
      <w:szCs w:val="18"/>
    </w:rPr>
  </w:style>
  <w:style w:type="character" w:customStyle="1" w:styleId="CharChar7">
    <w:name w:val="Char Char7"/>
    <w:autoRedefine/>
    <w:qFormat/>
    <w:rsid w:val="006F1621"/>
    <w:rPr>
      <w:kern w:val="2"/>
      <w:sz w:val="18"/>
    </w:rPr>
  </w:style>
  <w:style w:type="character" w:customStyle="1" w:styleId="CharChar2">
    <w:name w:val="Char Char2"/>
    <w:autoRedefine/>
    <w:qFormat/>
    <w:rsid w:val="006F1621"/>
    <w:rPr>
      <w:kern w:val="2"/>
      <w:sz w:val="24"/>
      <w:szCs w:val="24"/>
    </w:rPr>
  </w:style>
  <w:style w:type="character" w:customStyle="1" w:styleId="Char1b">
    <w:name w:val="表正文 Char1"/>
    <w:autoRedefine/>
    <w:qFormat/>
    <w:rsid w:val="006F1621"/>
    <w:rPr>
      <w:kern w:val="2"/>
      <w:sz w:val="21"/>
    </w:rPr>
  </w:style>
  <w:style w:type="character" w:customStyle="1" w:styleId="Char1c">
    <w:name w:val="页眉 Char1"/>
    <w:basedOn w:val="a1"/>
    <w:autoRedefine/>
    <w:uiPriority w:val="99"/>
    <w:semiHidden/>
    <w:qFormat/>
    <w:rsid w:val="006F1621"/>
    <w:rPr>
      <w:sz w:val="18"/>
      <w:szCs w:val="18"/>
    </w:rPr>
  </w:style>
  <w:style w:type="character" w:customStyle="1" w:styleId="CharChar5">
    <w:name w:val="普通文字 Char Char"/>
    <w:autoRedefine/>
    <w:qFormat/>
    <w:rsid w:val="006F1621"/>
    <w:rPr>
      <w:rFonts w:ascii="宋体" w:hAnsi="Courier New"/>
      <w:kern w:val="2"/>
      <w:sz w:val="21"/>
    </w:rPr>
  </w:style>
  <w:style w:type="character" w:customStyle="1" w:styleId="Charf4">
    <w:name w:val="无间隔 Char"/>
    <w:link w:val="12"/>
    <w:autoRedefine/>
    <w:qFormat/>
    <w:locked/>
    <w:rsid w:val="006F1621"/>
    <w:rPr>
      <w:rFonts w:eastAsia="Times New Roman"/>
      <w:sz w:val="22"/>
      <w:lang w:eastAsia="en-US" w:bidi="en-US"/>
    </w:rPr>
  </w:style>
  <w:style w:type="paragraph" w:customStyle="1" w:styleId="12">
    <w:name w:val="无间隔1"/>
    <w:link w:val="Charf4"/>
    <w:autoRedefine/>
    <w:qFormat/>
    <w:rsid w:val="006F1621"/>
    <w:pPr>
      <w:spacing w:line="300" w:lineRule="auto"/>
      <w:jc w:val="center"/>
    </w:pPr>
    <w:rPr>
      <w:rFonts w:eastAsia="Times New Roman"/>
      <w:sz w:val="22"/>
      <w:lang w:eastAsia="en-US" w:bidi="en-US"/>
    </w:rPr>
  </w:style>
  <w:style w:type="character" w:customStyle="1" w:styleId="Char11">
    <w:name w:val="脚注文本 Char1"/>
    <w:basedOn w:val="a1"/>
    <w:link w:val="af3"/>
    <w:autoRedefine/>
    <w:qFormat/>
    <w:locked/>
    <w:rsid w:val="006F1621"/>
    <w:rPr>
      <w:rFonts w:ascii="Times New Roman" w:eastAsia="宋体" w:hAnsi="Times New Roman" w:cs="Times New Roman"/>
      <w:sz w:val="18"/>
      <w:szCs w:val="18"/>
    </w:rPr>
  </w:style>
  <w:style w:type="character" w:customStyle="1" w:styleId="1CharCharCharCharChar">
    <w:name w:val="+列表1 Char Char Char Char Char"/>
    <w:link w:val="1CharCharChar0"/>
    <w:autoRedefine/>
    <w:qFormat/>
    <w:locked/>
    <w:rsid w:val="006F1621"/>
    <w:rPr>
      <w:rFonts w:ascii="宋体" w:hAnsi="宋体"/>
    </w:rPr>
  </w:style>
  <w:style w:type="paragraph" w:customStyle="1" w:styleId="1CharCharChar0">
    <w:name w:val="+列表1 Char Char Char"/>
    <w:basedOn w:val="a"/>
    <w:link w:val="1CharCharCharCharChar"/>
    <w:autoRedefine/>
    <w:qFormat/>
    <w:rsid w:val="006F1621"/>
    <w:pPr>
      <w:jc w:val="center"/>
    </w:pPr>
    <w:rPr>
      <w:rFonts w:ascii="宋体" w:eastAsiaTheme="minorEastAsia" w:hAnsi="宋体" w:cstheme="minorBidi"/>
    </w:rPr>
  </w:style>
  <w:style w:type="character" w:customStyle="1" w:styleId="CharChar5CharCharChar">
    <w:name w:val="+正文 Char Char5 Char Char Char"/>
    <w:link w:val="CharChar5Char"/>
    <w:autoRedefine/>
    <w:qFormat/>
    <w:locked/>
    <w:rsid w:val="006F1621"/>
    <w:rPr>
      <w:rFonts w:ascii="宋体" w:hAnsi="宋体"/>
      <w:sz w:val="24"/>
    </w:rPr>
  </w:style>
  <w:style w:type="paragraph" w:customStyle="1" w:styleId="CharChar5Char">
    <w:name w:val="+正文 Char Char5 Char"/>
    <w:basedOn w:val="a"/>
    <w:link w:val="CharChar5CharCharChar"/>
    <w:autoRedefine/>
    <w:qFormat/>
    <w:rsid w:val="006F1621"/>
    <w:pPr>
      <w:spacing w:line="360" w:lineRule="auto"/>
      <w:ind w:firstLineChars="200" w:firstLine="200"/>
    </w:pPr>
    <w:rPr>
      <w:rFonts w:ascii="宋体" w:eastAsiaTheme="minorEastAsia" w:hAnsi="宋体" w:cstheme="minorBidi"/>
      <w:sz w:val="24"/>
    </w:rPr>
  </w:style>
  <w:style w:type="character" w:customStyle="1" w:styleId="CharChar10">
    <w:name w:val="Char Char1"/>
    <w:autoRedefine/>
    <w:semiHidden/>
    <w:qFormat/>
    <w:rsid w:val="006F1621"/>
    <w:rPr>
      <w:kern w:val="2"/>
      <w:sz w:val="21"/>
    </w:rPr>
  </w:style>
  <w:style w:type="character" w:customStyle="1" w:styleId="CharChar50">
    <w:name w:val="Char Char5"/>
    <w:autoRedefine/>
    <w:qFormat/>
    <w:rsid w:val="006F1621"/>
    <w:rPr>
      <w:rFonts w:ascii="Arial" w:eastAsia="方正魏碑简体" w:hAnsi="Arial" w:cs="Arial"/>
      <w:bCs/>
      <w:kern w:val="28"/>
      <w:sz w:val="32"/>
      <w:szCs w:val="32"/>
    </w:rPr>
  </w:style>
  <w:style w:type="character" w:customStyle="1" w:styleId="Char1d">
    <w:name w:val="注释标题 Char1"/>
    <w:basedOn w:val="a1"/>
    <w:autoRedefine/>
    <w:uiPriority w:val="99"/>
    <w:semiHidden/>
    <w:qFormat/>
    <w:rsid w:val="006F1621"/>
  </w:style>
  <w:style w:type="character" w:customStyle="1" w:styleId="Charf5">
    <w:name w:val="明显引用 Char"/>
    <w:basedOn w:val="a1"/>
    <w:autoRedefine/>
    <w:qFormat/>
    <w:rsid w:val="006F1621"/>
    <w:rPr>
      <w:b/>
      <w:bCs/>
      <w:i/>
      <w:iCs/>
      <w:color w:val="4F81BD"/>
      <w:kern w:val="2"/>
      <w:sz w:val="21"/>
    </w:rPr>
  </w:style>
  <w:style w:type="character" w:customStyle="1" w:styleId="Char1">
    <w:name w:val="正文缩进 Char"/>
    <w:link w:val="a0"/>
    <w:autoRedefine/>
    <w:qFormat/>
    <w:rsid w:val="006F1621"/>
    <w:rPr>
      <w:rFonts w:ascii="Times New Roman" w:eastAsia="宋体" w:hAnsi="Times New Roman" w:cs="Times New Roman"/>
    </w:rPr>
  </w:style>
  <w:style w:type="character" w:customStyle="1" w:styleId="Charf6">
    <w:name w:val="引用 Char"/>
    <w:basedOn w:val="a1"/>
    <w:autoRedefine/>
    <w:qFormat/>
    <w:rsid w:val="006F1621"/>
    <w:rPr>
      <w:i/>
      <w:iCs/>
      <w:color w:val="000000"/>
      <w:kern w:val="2"/>
      <w:sz w:val="21"/>
    </w:rPr>
  </w:style>
  <w:style w:type="character" w:customStyle="1" w:styleId="Char1e">
    <w:name w:val="日期 Char1"/>
    <w:basedOn w:val="a1"/>
    <w:autoRedefine/>
    <w:uiPriority w:val="99"/>
    <w:semiHidden/>
    <w:qFormat/>
    <w:rsid w:val="006F1621"/>
  </w:style>
  <w:style w:type="character" w:customStyle="1" w:styleId="SubtitleChar">
    <w:name w:val="Subtitle Char"/>
    <w:autoRedefine/>
    <w:qFormat/>
    <w:locked/>
    <w:rsid w:val="006F1621"/>
    <w:rPr>
      <w:rFonts w:ascii="Calibri Light" w:eastAsia="宋体" w:hAnsi="Calibri Light" w:cs="Times New Roman"/>
      <w:b/>
      <w:bCs/>
      <w:kern w:val="28"/>
      <w:sz w:val="32"/>
      <w:szCs w:val="32"/>
      <w:lang w:eastAsia="en-US"/>
    </w:rPr>
  </w:style>
  <w:style w:type="character" w:customStyle="1" w:styleId="hCharChar">
    <w:name w:val="h Char Char"/>
    <w:autoRedefine/>
    <w:qFormat/>
    <w:rsid w:val="006F1621"/>
    <w:rPr>
      <w:kern w:val="2"/>
      <w:sz w:val="18"/>
    </w:rPr>
  </w:style>
  <w:style w:type="character" w:customStyle="1" w:styleId="Char1f">
    <w:name w:val="明显引用 Char1"/>
    <w:basedOn w:val="a1"/>
    <w:link w:val="13"/>
    <w:autoRedefine/>
    <w:qFormat/>
    <w:locked/>
    <w:rsid w:val="006F1621"/>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autoRedefine/>
    <w:qFormat/>
    <w:rsid w:val="006F1621"/>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autoRedefine/>
    <w:qFormat/>
    <w:rsid w:val="006F1621"/>
    <w:rPr>
      <w:rFonts w:ascii="Arial" w:eastAsia="黑体" w:hAnsi="Arial"/>
      <w:kern w:val="2"/>
      <w:sz w:val="44"/>
    </w:rPr>
  </w:style>
  <w:style w:type="paragraph" w:customStyle="1" w:styleId="14">
    <w:name w:val="列出段落1"/>
    <w:basedOn w:val="a"/>
    <w:autoRedefine/>
    <w:uiPriority w:val="34"/>
    <w:qFormat/>
    <w:rsid w:val="006F1621"/>
    <w:pPr>
      <w:ind w:firstLineChars="200" w:firstLine="420"/>
    </w:pPr>
  </w:style>
  <w:style w:type="paragraph" w:customStyle="1" w:styleId="xl54">
    <w:name w:val="xl54"/>
    <w:basedOn w:val="a"/>
    <w:autoRedefine/>
    <w:qFormat/>
    <w:rsid w:val="006F162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autoRedefine/>
    <w:qFormat/>
    <w:rsid w:val="006F1621"/>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autoRedefine/>
    <w:qFormat/>
    <w:rsid w:val="006F1621"/>
    <w:pPr>
      <w:adjustRightInd w:val="0"/>
      <w:spacing w:before="320" w:after="160" w:line="360" w:lineRule="atLeast"/>
      <w:jc w:val="center"/>
    </w:pPr>
    <w:rPr>
      <w:rFonts w:ascii="Arial" w:eastAsia="黑体"/>
      <w:kern w:val="0"/>
      <w:sz w:val="32"/>
      <w:szCs w:val="20"/>
    </w:rPr>
  </w:style>
  <w:style w:type="paragraph" w:customStyle="1" w:styleId="19">
    <w:name w:val="19"/>
    <w:basedOn w:val="a"/>
    <w:autoRedefine/>
    <w:qFormat/>
    <w:rsid w:val="006F1621"/>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autoRedefine/>
    <w:qFormat/>
    <w:rsid w:val="006F162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autoRedefine/>
    <w:qFormat/>
    <w:rsid w:val="006F1621"/>
    <w:pPr>
      <w:widowControl/>
      <w:ind w:firstLine="420"/>
    </w:pPr>
    <w:rPr>
      <w:rFonts w:ascii="Calibri" w:hAnsi="Calibri" w:cs="宋体"/>
      <w:kern w:val="0"/>
      <w:szCs w:val="21"/>
    </w:rPr>
  </w:style>
  <w:style w:type="paragraph" w:customStyle="1" w:styleId="230">
    <w:name w:val="23"/>
    <w:basedOn w:val="a"/>
    <w:autoRedefine/>
    <w:qFormat/>
    <w:rsid w:val="006F1621"/>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autoRedefine/>
    <w:qFormat/>
    <w:rsid w:val="006F1621"/>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autoRedefine/>
    <w:uiPriority w:val="34"/>
    <w:qFormat/>
    <w:rsid w:val="006F1621"/>
    <w:pPr>
      <w:ind w:firstLineChars="200" w:firstLine="420"/>
    </w:pPr>
    <w:rPr>
      <w:rFonts w:ascii="Calibri" w:hAnsi="Calibri"/>
    </w:rPr>
  </w:style>
  <w:style w:type="paragraph" w:customStyle="1" w:styleId="24">
    <w:name w:val="样式 正文文本缩进 + 段前: 2 字符"/>
    <w:basedOn w:val="a"/>
    <w:autoRedefine/>
    <w:qFormat/>
    <w:rsid w:val="006F1621"/>
    <w:pPr>
      <w:ind w:leftChars="200" w:left="420"/>
      <w:jc w:val="left"/>
    </w:pPr>
    <w:rPr>
      <w:sz w:val="28"/>
      <w:szCs w:val="24"/>
      <w:lang w:eastAsia="zh-TW"/>
    </w:rPr>
  </w:style>
  <w:style w:type="paragraph" w:customStyle="1" w:styleId="Style4">
    <w:name w:val="Style4"/>
    <w:basedOn w:val="4"/>
    <w:autoRedefine/>
    <w:qFormat/>
    <w:rsid w:val="006F162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autoRedefine/>
    <w:qFormat/>
    <w:rsid w:val="006F162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autoRedefine/>
    <w:uiPriority w:val="39"/>
    <w:unhideWhenUsed/>
    <w:qFormat/>
    <w:rsid w:val="006F1621"/>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autoRedefine/>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3">
    <w:name w:val="标准次分项"/>
    <w:basedOn w:val="a"/>
    <w:qFormat/>
    <w:rsid w:val="006F1621"/>
    <w:pPr>
      <w:jc w:val="left"/>
    </w:pPr>
    <w:rPr>
      <w:rFonts w:ascii="宋体" w:hAnsi="宋体"/>
      <w:szCs w:val="21"/>
    </w:rPr>
  </w:style>
  <w:style w:type="paragraph" w:customStyle="1" w:styleId="xl87">
    <w:name w:val="xl87"/>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6F162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6F162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6F162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6F1621"/>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6F162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autoRedefine/>
    <w:qFormat/>
    <w:rsid w:val="006F162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autoRedefine/>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6F1621"/>
    <w:pPr>
      <w:widowControl/>
      <w:spacing w:before="100" w:beforeAutospacing="1" w:after="100" w:afterAutospacing="1"/>
      <w:jc w:val="left"/>
    </w:pPr>
    <w:rPr>
      <w:kern w:val="0"/>
      <w:sz w:val="16"/>
      <w:szCs w:val="16"/>
    </w:rPr>
  </w:style>
  <w:style w:type="paragraph" w:customStyle="1" w:styleId="font14">
    <w:name w:val="font14"/>
    <w:basedOn w:val="a"/>
    <w:autoRedefine/>
    <w:qFormat/>
    <w:rsid w:val="006F162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6F1621"/>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6F1621"/>
    <w:pPr>
      <w:ind w:firstLineChars="200" w:firstLine="420"/>
    </w:pPr>
  </w:style>
  <w:style w:type="paragraph" w:customStyle="1" w:styleId="170">
    <w:name w:val="17"/>
    <w:basedOn w:val="a"/>
    <w:qFormat/>
    <w:rsid w:val="006F1621"/>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6F162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autoRedefine/>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4">
    <w:name w:val="文档编号"/>
    <w:basedOn w:val="a"/>
    <w:next w:val="a"/>
    <w:qFormat/>
    <w:rsid w:val="006F1621"/>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6F1621"/>
    <w:rPr>
      <w:rFonts w:ascii="Tahoma" w:hAnsi="Tahoma"/>
      <w:sz w:val="24"/>
      <w:szCs w:val="20"/>
    </w:rPr>
  </w:style>
  <w:style w:type="paragraph" w:customStyle="1" w:styleId="xl80">
    <w:name w:val="xl80"/>
    <w:basedOn w:val="a"/>
    <w:qFormat/>
    <w:rsid w:val="006F1621"/>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6F162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6F1621"/>
    <w:pPr>
      <w:spacing w:line="300" w:lineRule="auto"/>
      <w:jc w:val="center"/>
    </w:pPr>
    <w:rPr>
      <w:rFonts w:ascii="Arial" w:eastAsia="黑体" w:hAnsi="Arial" w:cs="Arial"/>
      <w:bCs/>
      <w:sz w:val="52"/>
      <w:szCs w:val="32"/>
    </w:rPr>
  </w:style>
  <w:style w:type="paragraph" w:customStyle="1" w:styleId="xl50">
    <w:name w:val="xl50"/>
    <w:basedOn w:val="a"/>
    <w:qFormat/>
    <w:rsid w:val="006F162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6F1621"/>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6F1621"/>
    <w:pPr>
      <w:tabs>
        <w:tab w:val="left" w:pos="360"/>
      </w:tabs>
    </w:pPr>
    <w:rPr>
      <w:sz w:val="24"/>
      <w:szCs w:val="24"/>
    </w:rPr>
  </w:style>
  <w:style w:type="paragraph" w:customStyle="1" w:styleId="xl38">
    <w:name w:val="xl38"/>
    <w:basedOn w:val="a"/>
    <w:qFormat/>
    <w:rsid w:val="006F162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6F162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6F1621"/>
    <w:pPr>
      <w:widowControl/>
      <w:spacing w:after="160" w:line="240" w:lineRule="exact"/>
      <w:jc w:val="left"/>
    </w:pPr>
    <w:rPr>
      <w:rFonts w:ascii="Verdana" w:hAnsi="Verdana"/>
      <w:kern w:val="0"/>
      <w:sz w:val="20"/>
      <w:szCs w:val="20"/>
      <w:lang w:eastAsia="en-US"/>
    </w:rPr>
  </w:style>
  <w:style w:type="paragraph" w:customStyle="1" w:styleId="xl72">
    <w:name w:val="xl72"/>
    <w:basedOn w:val="a"/>
    <w:autoRedefine/>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autoRedefine/>
    <w:qFormat/>
    <w:rsid w:val="006F1621"/>
    <w:pPr>
      <w:widowControl/>
      <w:spacing w:before="240" w:afterLines="50" w:line="360" w:lineRule="auto"/>
      <w:ind w:left="119"/>
      <w:jc w:val="left"/>
    </w:pPr>
    <w:rPr>
      <w:rFonts w:ascii="Arial" w:hAnsi="Arial" w:cs="Arial"/>
      <w:b/>
      <w:bCs/>
      <w:color w:val="99CCCC"/>
      <w:kern w:val="0"/>
      <w:sz w:val="24"/>
      <w:szCs w:val="24"/>
    </w:rPr>
  </w:style>
  <w:style w:type="paragraph" w:customStyle="1" w:styleId="aff6">
    <w:name w:val="正文段"/>
    <w:basedOn w:val="a"/>
    <w:qFormat/>
    <w:rsid w:val="006F162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6F162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6F162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6F162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6F162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6F162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6F1621"/>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autoRedefine/>
    <w:qFormat/>
    <w:rsid w:val="006F1621"/>
    <w:rPr>
      <w:rFonts w:ascii="Tahoma" w:hAnsi="Tahoma"/>
      <w:sz w:val="24"/>
      <w:szCs w:val="20"/>
    </w:rPr>
  </w:style>
  <w:style w:type="paragraph" w:customStyle="1" w:styleId="0">
    <w:name w:val="0"/>
    <w:basedOn w:val="a"/>
    <w:qFormat/>
    <w:rsid w:val="006F1621"/>
    <w:pPr>
      <w:widowControl/>
      <w:snapToGrid w:val="0"/>
    </w:pPr>
    <w:rPr>
      <w:rFonts w:eastAsia="Arial Unicode MS"/>
      <w:kern w:val="0"/>
      <w:szCs w:val="21"/>
    </w:rPr>
  </w:style>
  <w:style w:type="paragraph" w:customStyle="1" w:styleId="aff7">
    <w:name w:val="文档正文"/>
    <w:basedOn w:val="a"/>
    <w:autoRedefine/>
    <w:qFormat/>
    <w:rsid w:val="006F1621"/>
    <w:pPr>
      <w:spacing w:line="360" w:lineRule="auto"/>
    </w:pPr>
    <w:rPr>
      <w:rFonts w:ascii="宋体" w:hAnsi="宋体" w:cs="Arial"/>
      <w:b/>
      <w:bCs/>
      <w:szCs w:val="21"/>
    </w:rPr>
  </w:style>
  <w:style w:type="paragraph" w:customStyle="1" w:styleId="xl41">
    <w:name w:val="xl41"/>
    <w:basedOn w:val="a"/>
    <w:qFormat/>
    <w:rsid w:val="006F162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6F1621"/>
    <w:pPr>
      <w:adjustRightInd w:val="0"/>
      <w:spacing w:line="360" w:lineRule="auto"/>
    </w:pPr>
    <w:rPr>
      <w:kern w:val="0"/>
      <w:sz w:val="24"/>
      <w:szCs w:val="20"/>
    </w:rPr>
  </w:style>
  <w:style w:type="paragraph" w:customStyle="1" w:styleId="35">
    <w:name w:val="表格3"/>
    <w:basedOn w:val="a"/>
    <w:qFormat/>
    <w:rsid w:val="006F1621"/>
    <w:pPr>
      <w:adjustRightInd w:val="0"/>
      <w:spacing w:line="360" w:lineRule="atLeast"/>
      <w:ind w:leftChars="30" w:left="72" w:rightChars="30" w:right="72"/>
      <w:textAlignment w:val="baseline"/>
    </w:pPr>
    <w:rPr>
      <w:kern w:val="0"/>
      <w:szCs w:val="20"/>
    </w:rPr>
  </w:style>
  <w:style w:type="paragraph" w:customStyle="1" w:styleId="aff8">
    <w:name w:val="图例编号"/>
    <w:basedOn w:val="af7"/>
    <w:next w:val="af7"/>
    <w:qFormat/>
    <w:rsid w:val="006F1621"/>
  </w:style>
  <w:style w:type="paragraph" w:customStyle="1" w:styleId="xl71">
    <w:name w:val="xl71"/>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autoRedefine/>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6F1621"/>
    <w:pPr>
      <w:spacing w:afterLines="50" w:line="360" w:lineRule="auto"/>
    </w:pPr>
    <w:rPr>
      <w:rFonts w:ascii="仿宋_GB2312" w:eastAsia="仿宋_GB2312" w:hAnsi="宋体"/>
      <w:sz w:val="24"/>
      <w:szCs w:val="24"/>
    </w:rPr>
  </w:style>
  <w:style w:type="paragraph" w:customStyle="1" w:styleId="p17">
    <w:name w:val="p17"/>
    <w:basedOn w:val="a"/>
    <w:qFormat/>
    <w:rsid w:val="006F1621"/>
    <w:pPr>
      <w:widowControl/>
    </w:pPr>
    <w:rPr>
      <w:kern w:val="0"/>
      <w:szCs w:val="21"/>
    </w:rPr>
  </w:style>
  <w:style w:type="paragraph" w:customStyle="1" w:styleId="xl59">
    <w:name w:val="xl59"/>
    <w:basedOn w:val="a"/>
    <w:qFormat/>
    <w:rsid w:val="006F162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6F162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6F1621"/>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6F1621"/>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6F1621"/>
    <w:pPr>
      <w:ind w:firstLineChars="200" w:firstLine="420"/>
    </w:pPr>
  </w:style>
  <w:style w:type="paragraph" w:customStyle="1" w:styleId="110">
    <w:name w:val="列出段落11"/>
    <w:basedOn w:val="a"/>
    <w:autoRedefine/>
    <w:uiPriority w:val="34"/>
    <w:qFormat/>
    <w:rsid w:val="006F1621"/>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6F1621"/>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6F162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6F1621"/>
    <w:pPr>
      <w:tabs>
        <w:tab w:val="left" w:pos="360"/>
      </w:tabs>
    </w:pPr>
    <w:rPr>
      <w:sz w:val="24"/>
      <w:szCs w:val="24"/>
    </w:rPr>
  </w:style>
  <w:style w:type="paragraph" w:customStyle="1" w:styleId="xl69">
    <w:name w:val="xl69"/>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6F1621"/>
    <w:pPr>
      <w:ind w:firstLineChars="200" w:firstLine="420"/>
    </w:pPr>
  </w:style>
  <w:style w:type="paragraph" w:customStyle="1" w:styleId="p18">
    <w:name w:val="p18"/>
    <w:basedOn w:val="a"/>
    <w:autoRedefine/>
    <w:qFormat/>
    <w:rsid w:val="006F1621"/>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autoRedefine/>
    <w:qFormat/>
    <w:rsid w:val="006F1621"/>
    <w:rPr>
      <w:rFonts w:ascii="宋体" w:hAnsi="宋体"/>
      <w:szCs w:val="24"/>
    </w:rPr>
  </w:style>
  <w:style w:type="paragraph" w:customStyle="1" w:styleId="180">
    <w:name w:val="18"/>
    <w:basedOn w:val="a"/>
    <w:qFormat/>
    <w:rsid w:val="006F1621"/>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9">
    <w:name w:val="缩进正文"/>
    <w:basedOn w:val="a"/>
    <w:autoRedefine/>
    <w:qFormat/>
    <w:rsid w:val="006F1621"/>
    <w:pPr>
      <w:spacing w:beforeLines="25" w:afterLines="25" w:line="360" w:lineRule="auto"/>
      <w:ind w:firstLineChars="200" w:firstLine="480"/>
    </w:pPr>
    <w:rPr>
      <w:sz w:val="24"/>
      <w:szCs w:val="21"/>
    </w:rPr>
  </w:style>
  <w:style w:type="paragraph" w:customStyle="1" w:styleId="affa">
    <w:name w:val="文字列表"/>
    <w:basedOn w:val="af7"/>
    <w:qFormat/>
    <w:rsid w:val="006F1621"/>
  </w:style>
  <w:style w:type="paragraph" w:customStyle="1" w:styleId="Web">
    <w:name w:val="普通 (Web)"/>
    <w:basedOn w:val="a"/>
    <w:autoRedefine/>
    <w:qFormat/>
    <w:rsid w:val="006F1621"/>
    <w:rPr>
      <w:sz w:val="24"/>
      <w:szCs w:val="24"/>
    </w:rPr>
  </w:style>
  <w:style w:type="paragraph" w:customStyle="1" w:styleId="xl27">
    <w:name w:val="xl27"/>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autoRedefine/>
    <w:qFormat/>
    <w:rsid w:val="006F1621"/>
    <w:rPr>
      <w:rFonts w:ascii="Tahoma" w:hAnsi="Tahoma"/>
      <w:sz w:val="24"/>
      <w:szCs w:val="20"/>
    </w:rPr>
  </w:style>
  <w:style w:type="paragraph" w:customStyle="1" w:styleId="xl75">
    <w:name w:val="xl75"/>
    <w:basedOn w:val="a"/>
    <w:qFormat/>
    <w:rsid w:val="006F162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6F162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autoRedefine/>
    <w:qFormat/>
    <w:rsid w:val="006F162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6F162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6F162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b">
    <w:name w:val="四号　首行缩进"/>
    <w:basedOn w:val="a"/>
    <w:qFormat/>
    <w:rsid w:val="006F1621"/>
    <w:pPr>
      <w:spacing w:line="360" w:lineRule="auto"/>
    </w:pPr>
    <w:rPr>
      <w:rFonts w:ascii="宋体" w:hAnsi="宋体"/>
      <w:bCs/>
      <w:szCs w:val="21"/>
    </w:rPr>
  </w:style>
  <w:style w:type="paragraph" w:customStyle="1" w:styleId="TOC2">
    <w:name w:val="TOC 标题2"/>
    <w:basedOn w:val="1"/>
    <w:next w:val="a"/>
    <w:uiPriority w:val="39"/>
    <w:qFormat/>
    <w:rsid w:val="006F162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autoRedefine/>
    <w:qFormat/>
    <w:rsid w:val="006F162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6F162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6F1621"/>
    <w:pPr>
      <w:adjustRightInd w:val="0"/>
      <w:spacing w:after="284" w:line="113" w:lineRule="atLeast"/>
      <w:jc w:val="center"/>
      <w:textAlignment w:val="baseline"/>
    </w:pPr>
    <w:rPr>
      <w:kern w:val="0"/>
      <w:sz w:val="24"/>
      <w:szCs w:val="20"/>
    </w:rPr>
  </w:style>
  <w:style w:type="paragraph" w:customStyle="1" w:styleId="1b">
    <w:name w:val="正文1"/>
    <w:autoRedefine/>
    <w:qFormat/>
    <w:rsid w:val="006F1621"/>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6F162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autoRedefine/>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autoRedefine/>
    <w:qFormat/>
    <w:rsid w:val="006F1621"/>
    <w:pPr>
      <w:widowControl/>
      <w:snapToGrid w:val="0"/>
      <w:spacing w:before="100" w:beforeAutospacing="1" w:after="100" w:afterAutospacing="1"/>
    </w:pPr>
    <w:rPr>
      <w:rFonts w:eastAsia="Arial Unicode MS"/>
      <w:kern w:val="0"/>
      <w:szCs w:val="21"/>
    </w:rPr>
  </w:style>
  <w:style w:type="paragraph" w:customStyle="1" w:styleId="xl78">
    <w:name w:val="xl78"/>
    <w:basedOn w:val="a"/>
    <w:autoRedefine/>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autoRedefine/>
    <w:qFormat/>
    <w:rsid w:val="006F1621"/>
    <w:pPr>
      <w:tabs>
        <w:tab w:val="left" w:pos="360"/>
      </w:tabs>
    </w:pPr>
    <w:rPr>
      <w:sz w:val="24"/>
      <w:szCs w:val="24"/>
    </w:rPr>
  </w:style>
  <w:style w:type="paragraph" w:customStyle="1" w:styleId="xl86">
    <w:name w:val="xl86"/>
    <w:basedOn w:val="a"/>
    <w:autoRedefine/>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c">
    <w:name w:val="一般正文"/>
    <w:basedOn w:val="a"/>
    <w:qFormat/>
    <w:rsid w:val="006F1621"/>
    <w:pPr>
      <w:spacing w:line="360" w:lineRule="auto"/>
      <w:ind w:firstLineChars="200" w:firstLine="480"/>
    </w:pPr>
    <w:rPr>
      <w:rFonts w:cs="宋体"/>
      <w:sz w:val="24"/>
      <w:szCs w:val="20"/>
    </w:rPr>
  </w:style>
  <w:style w:type="paragraph" w:customStyle="1" w:styleId="212">
    <w:name w:val="正文文本缩进 21"/>
    <w:basedOn w:val="a"/>
    <w:qFormat/>
    <w:rsid w:val="006F1621"/>
    <w:pPr>
      <w:autoSpaceDE w:val="0"/>
      <w:autoSpaceDN w:val="0"/>
      <w:adjustRightInd w:val="0"/>
      <w:ind w:firstLine="540"/>
      <w:textAlignment w:val="baseline"/>
    </w:pPr>
    <w:rPr>
      <w:sz w:val="24"/>
      <w:szCs w:val="20"/>
    </w:rPr>
  </w:style>
  <w:style w:type="paragraph" w:customStyle="1" w:styleId="font9">
    <w:name w:val="font9"/>
    <w:basedOn w:val="a"/>
    <w:qFormat/>
    <w:rsid w:val="006F1621"/>
    <w:pPr>
      <w:widowControl/>
      <w:spacing w:before="100" w:beforeAutospacing="1" w:after="100" w:afterAutospacing="1"/>
      <w:jc w:val="left"/>
    </w:pPr>
    <w:rPr>
      <w:b/>
      <w:bCs/>
      <w:kern w:val="0"/>
      <w:sz w:val="16"/>
      <w:szCs w:val="16"/>
    </w:rPr>
  </w:style>
  <w:style w:type="paragraph" w:customStyle="1" w:styleId="xl30">
    <w:name w:val="xl30"/>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6F162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6F1621"/>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6F1621"/>
    <w:pPr>
      <w:widowControl/>
    </w:pPr>
    <w:rPr>
      <w:kern w:val="0"/>
      <w:szCs w:val="21"/>
    </w:rPr>
  </w:style>
  <w:style w:type="paragraph" w:customStyle="1" w:styleId="xl79">
    <w:name w:val="xl79"/>
    <w:basedOn w:val="a"/>
    <w:autoRedefine/>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6F162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6F1621"/>
    <w:pPr>
      <w:widowControl/>
      <w:spacing w:before="100" w:beforeAutospacing="1" w:after="100" w:afterAutospacing="1"/>
      <w:jc w:val="left"/>
    </w:pPr>
    <w:rPr>
      <w:rFonts w:ascii="Arial" w:hAnsi="Arial" w:cs="Arial"/>
      <w:kern w:val="0"/>
      <w:sz w:val="16"/>
      <w:szCs w:val="16"/>
    </w:rPr>
  </w:style>
  <w:style w:type="paragraph" w:customStyle="1" w:styleId="affd">
    <w:name w:val="点点"/>
    <w:basedOn w:val="a"/>
    <w:qFormat/>
    <w:rsid w:val="006F1621"/>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styleId="affe">
    <w:name w:val="List Paragraph"/>
    <w:basedOn w:val="a"/>
    <w:uiPriority w:val="1"/>
    <w:qFormat/>
    <w:rsid w:val="006F1621"/>
    <w:pPr>
      <w:suppressAutoHyphens/>
      <w:spacing w:line="240" w:lineRule="auto"/>
      <w:ind w:firstLine="420"/>
    </w:pPr>
    <w:rPr>
      <w:kern w:val="1"/>
      <w:szCs w:val="21"/>
    </w:rPr>
  </w:style>
  <w:style w:type="character" w:customStyle="1" w:styleId="navname">
    <w:name w:val="navname"/>
    <w:basedOn w:val="a1"/>
    <w:qFormat/>
    <w:rsid w:val="006F16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1"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621"/>
    <w:pPr>
      <w:widowControl w:val="0"/>
      <w:spacing w:line="300" w:lineRule="auto"/>
      <w:jc w:val="both"/>
    </w:pPr>
    <w:rPr>
      <w:rFonts w:ascii="Times New Roman" w:eastAsia="宋体" w:hAnsi="Times New Roman" w:cs="Times New Roman"/>
    </w:rPr>
  </w:style>
  <w:style w:type="paragraph" w:styleId="1">
    <w:name w:val="heading 1"/>
    <w:basedOn w:val="a"/>
    <w:next w:val="a"/>
    <w:link w:val="1Char"/>
    <w:qFormat/>
    <w:rsid w:val="006F1621"/>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F162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autoRedefine/>
    <w:qFormat/>
    <w:rsid w:val="006F1621"/>
    <w:pPr>
      <w:keepNext/>
      <w:keepLines/>
      <w:spacing w:before="120" w:after="120"/>
      <w:outlineLvl w:val="2"/>
    </w:pPr>
    <w:rPr>
      <w:b/>
      <w:bCs/>
      <w:szCs w:val="32"/>
    </w:rPr>
  </w:style>
  <w:style w:type="paragraph" w:styleId="4">
    <w:name w:val="heading 4"/>
    <w:basedOn w:val="a"/>
    <w:next w:val="a"/>
    <w:link w:val="4Char"/>
    <w:autoRedefine/>
    <w:qFormat/>
    <w:rsid w:val="006F1621"/>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6F1621"/>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rsid w:val="006F162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6F1621"/>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rsid w:val="006F162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6F162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6F16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6F1621"/>
    <w:rPr>
      <w:sz w:val="18"/>
      <w:szCs w:val="18"/>
    </w:rPr>
  </w:style>
  <w:style w:type="paragraph" w:styleId="a5">
    <w:name w:val="footer"/>
    <w:basedOn w:val="a"/>
    <w:link w:val="Char0"/>
    <w:uiPriority w:val="99"/>
    <w:unhideWhenUsed/>
    <w:qFormat/>
    <w:rsid w:val="006F162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F1621"/>
    <w:rPr>
      <w:sz w:val="18"/>
      <w:szCs w:val="18"/>
    </w:rPr>
  </w:style>
  <w:style w:type="character" w:customStyle="1" w:styleId="1Char">
    <w:name w:val="标题 1 Char"/>
    <w:basedOn w:val="a1"/>
    <w:link w:val="1"/>
    <w:qFormat/>
    <w:rsid w:val="006F1621"/>
    <w:rPr>
      <w:rFonts w:ascii="Times New Roman" w:eastAsia="宋体" w:hAnsi="Times New Roman" w:cs="Times New Roman"/>
      <w:b/>
      <w:bCs/>
      <w:kern w:val="44"/>
      <w:sz w:val="44"/>
      <w:szCs w:val="44"/>
    </w:rPr>
  </w:style>
  <w:style w:type="character" w:customStyle="1" w:styleId="2Char">
    <w:name w:val="标题 2 Char"/>
    <w:basedOn w:val="a1"/>
    <w:link w:val="2"/>
    <w:qFormat/>
    <w:rsid w:val="006F1621"/>
    <w:rPr>
      <w:rFonts w:ascii="Arial" w:eastAsia="黑体" w:hAnsi="Arial" w:cs="Times New Roman"/>
      <w:b/>
      <w:bCs/>
      <w:sz w:val="32"/>
      <w:szCs w:val="32"/>
    </w:rPr>
  </w:style>
  <w:style w:type="character" w:customStyle="1" w:styleId="3Char">
    <w:name w:val="标题 3 Char"/>
    <w:basedOn w:val="a1"/>
    <w:link w:val="3"/>
    <w:qFormat/>
    <w:rsid w:val="006F1621"/>
    <w:rPr>
      <w:rFonts w:ascii="Times New Roman" w:eastAsia="宋体" w:hAnsi="Times New Roman" w:cs="Times New Roman"/>
      <w:b/>
      <w:bCs/>
      <w:szCs w:val="32"/>
    </w:rPr>
  </w:style>
  <w:style w:type="character" w:customStyle="1" w:styleId="4Char">
    <w:name w:val="标题 4 Char"/>
    <w:basedOn w:val="a1"/>
    <w:link w:val="4"/>
    <w:qFormat/>
    <w:rsid w:val="006F1621"/>
    <w:rPr>
      <w:rFonts w:ascii="Arial" w:eastAsia="黑体" w:hAnsi="Arial" w:cs="Times New Roman"/>
      <w:b/>
      <w:bCs/>
      <w:sz w:val="28"/>
      <w:szCs w:val="28"/>
    </w:rPr>
  </w:style>
  <w:style w:type="character" w:customStyle="1" w:styleId="5Char">
    <w:name w:val="标题 5 Char"/>
    <w:basedOn w:val="a1"/>
    <w:link w:val="5"/>
    <w:qFormat/>
    <w:rsid w:val="006F1621"/>
    <w:rPr>
      <w:rFonts w:ascii="Times New Roman" w:eastAsia="宋体" w:hAnsi="Times New Roman" w:cs="Times New Roman"/>
      <w:b/>
      <w:sz w:val="28"/>
      <w:szCs w:val="20"/>
    </w:rPr>
  </w:style>
  <w:style w:type="character" w:customStyle="1" w:styleId="6Char">
    <w:name w:val="标题 6 Char"/>
    <w:basedOn w:val="a1"/>
    <w:link w:val="6"/>
    <w:qFormat/>
    <w:rsid w:val="006F1621"/>
    <w:rPr>
      <w:rFonts w:ascii="Arial" w:eastAsia="黑体" w:hAnsi="Arial" w:cs="Times New Roman"/>
      <w:b/>
      <w:sz w:val="24"/>
      <w:szCs w:val="20"/>
    </w:rPr>
  </w:style>
  <w:style w:type="character" w:customStyle="1" w:styleId="7Char">
    <w:name w:val="标题 7 Char"/>
    <w:basedOn w:val="a1"/>
    <w:link w:val="7"/>
    <w:qFormat/>
    <w:rsid w:val="006F1621"/>
    <w:rPr>
      <w:rFonts w:ascii="Times New Roman" w:eastAsia="宋体" w:hAnsi="Times New Roman" w:cs="Times New Roman"/>
      <w:b/>
      <w:sz w:val="24"/>
      <w:szCs w:val="20"/>
    </w:rPr>
  </w:style>
  <w:style w:type="character" w:customStyle="1" w:styleId="8Char">
    <w:name w:val="标题 8 Char"/>
    <w:basedOn w:val="a1"/>
    <w:link w:val="8"/>
    <w:qFormat/>
    <w:rsid w:val="006F1621"/>
    <w:rPr>
      <w:rFonts w:ascii="Arial" w:eastAsia="黑体" w:hAnsi="Arial" w:cs="Times New Roman"/>
      <w:sz w:val="24"/>
      <w:szCs w:val="20"/>
    </w:rPr>
  </w:style>
  <w:style w:type="character" w:customStyle="1" w:styleId="9Char">
    <w:name w:val="标题 9 Char"/>
    <w:basedOn w:val="a1"/>
    <w:link w:val="9"/>
    <w:qFormat/>
    <w:rsid w:val="006F1621"/>
    <w:rPr>
      <w:rFonts w:ascii="Arial" w:eastAsia="黑体" w:hAnsi="Arial" w:cs="Times New Roman"/>
      <w:szCs w:val="20"/>
    </w:rPr>
  </w:style>
  <w:style w:type="paragraph" w:styleId="a0">
    <w:name w:val="Normal Indent"/>
    <w:basedOn w:val="a"/>
    <w:link w:val="Char1"/>
    <w:autoRedefine/>
    <w:qFormat/>
    <w:rsid w:val="006F1621"/>
    <w:pPr>
      <w:ind w:firstLine="420"/>
    </w:pPr>
  </w:style>
  <w:style w:type="paragraph" w:styleId="70">
    <w:name w:val="toc 7"/>
    <w:basedOn w:val="a"/>
    <w:next w:val="a"/>
    <w:uiPriority w:val="39"/>
    <w:qFormat/>
    <w:rsid w:val="006F1621"/>
    <w:pPr>
      <w:ind w:leftChars="1200" w:left="2520"/>
    </w:pPr>
    <w:rPr>
      <w:szCs w:val="20"/>
    </w:rPr>
  </w:style>
  <w:style w:type="paragraph" w:styleId="a6">
    <w:name w:val="Note Heading"/>
    <w:basedOn w:val="a"/>
    <w:next w:val="a"/>
    <w:link w:val="Char2"/>
    <w:qFormat/>
    <w:rsid w:val="006F1621"/>
    <w:pPr>
      <w:jc w:val="center"/>
    </w:pPr>
  </w:style>
  <w:style w:type="character" w:customStyle="1" w:styleId="Char2">
    <w:name w:val="注释标题 Char"/>
    <w:basedOn w:val="a1"/>
    <w:link w:val="a6"/>
    <w:qFormat/>
    <w:rsid w:val="006F1621"/>
    <w:rPr>
      <w:rFonts w:ascii="Times New Roman" w:eastAsia="宋体" w:hAnsi="Times New Roman" w:cs="Times New Roman"/>
    </w:rPr>
  </w:style>
  <w:style w:type="paragraph" w:styleId="40">
    <w:name w:val="List Bullet 4"/>
    <w:basedOn w:val="a"/>
    <w:autoRedefine/>
    <w:qFormat/>
    <w:rsid w:val="006F162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autoRedefine/>
    <w:qFormat/>
    <w:rsid w:val="006F1621"/>
    <w:pPr>
      <w:tabs>
        <w:tab w:val="left" w:pos="560"/>
      </w:tabs>
      <w:ind w:left="900" w:hanging="340"/>
    </w:pPr>
    <w:rPr>
      <w:szCs w:val="20"/>
    </w:rPr>
  </w:style>
  <w:style w:type="paragraph" w:styleId="a8">
    <w:name w:val="caption"/>
    <w:basedOn w:val="a"/>
    <w:next w:val="a"/>
    <w:autoRedefine/>
    <w:qFormat/>
    <w:rsid w:val="006F1621"/>
    <w:pPr>
      <w:spacing w:line="480" w:lineRule="auto"/>
    </w:pPr>
    <w:rPr>
      <w:rFonts w:ascii="华文中宋" w:eastAsia="华文中宋" w:hAnsi="华文中宋"/>
      <w:sz w:val="36"/>
      <w:szCs w:val="20"/>
    </w:rPr>
  </w:style>
  <w:style w:type="paragraph" w:styleId="a9">
    <w:name w:val="List Bullet"/>
    <w:basedOn w:val="a"/>
    <w:autoRedefine/>
    <w:qFormat/>
    <w:rsid w:val="006F1621"/>
    <w:pPr>
      <w:adjustRightInd w:val="0"/>
      <w:ind w:left="360" w:hanging="360"/>
      <w:textAlignment w:val="baseline"/>
    </w:pPr>
    <w:rPr>
      <w:kern w:val="0"/>
      <w:sz w:val="24"/>
      <w:szCs w:val="20"/>
    </w:rPr>
  </w:style>
  <w:style w:type="paragraph" w:styleId="aa">
    <w:name w:val="Document Map"/>
    <w:basedOn w:val="a"/>
    <w:link w:val="Char3"/>
    <w:autoRedefine/>
    <w:semiHidden/>
    <w:qFormat/>
    <w:rsid w:val="006F1621"/>
    <w:pPr>
      <w:shd w:val="clear" w:color="auto" w:fill="000080"/>
    </w:pPr>
    <w:rPr>
      <w:szCs w:val="20"/>
    </w:rPr>
  </w:style>
  <w:style w:type="character" w:customStyle="1" w:styleId="Char3">
    <w:name w:val="文档结构图 Char"/>
    <w:basedOn w:val="a1"/>
    <w:link w:val="aa"/>
    <w:semiHidden/>
    <w:qFormat/>
    <w:rsid w:val="006F1621"/>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6F1621"/>
    <w:pPr>
      <w:jc w:val="left"/>
    </w:pPr>
  </w:style>
  <w:style w:type="character" w:customStyle="1" w:styleId="Char4">
    <w:name w:val="批注文字 Char"/>
    <w:basedOn w:val="a1"/>
    <w:link w:val="ab"/>
    <w:uiPriority w:val="99"/>
    <w:qFormat/>
    <w:rsid w:val="006F1621"/>
    <w:rPr>
      <w:rFonts w:ascii="Times New Roman" w:eastAsia="宋体" w:hAnsi="Times New Roman" w:cs="Times New Roman"/>
    </w:rPr>
  </w:style>
  <w:style w:type="paragraph" w:styleId="ac">
    <w:name w:val="Salutation"/>
    <w:basedOn w:val="a"/>
    <w:next w:val="a"/>
    <w:link w:val="Char5"/>
    <w:qFormat/>
    <w:rsid w:val="006F1621"/>
    <w:pPr>
      <w:spacing w:beforeLines="40" w:afterLines="40" w:line="312" w:lineRule="auto"/>
    </w:pPr>
    <w:rPr>
      <w:kern w:val="0"/>
      <w:sz w:val="24"/>
      <w:szCs w:val="24"/>
    </w:rPr>
  </w:style>
  <w:style w:type="character" w:customStyle="1" w:styleId="Char5">
    <w:name w:val="称呼 Char"/>
    <w:basedOn w:val="a1"/>
    <w:link w:val="ac"/>
    <w:qFormat/>
    <w:rsid w:val="006F1621"/>
    <w:rPr>
      <w:rFonts w:ascii="Times New Roman" w:eastAsia="宋体" w:hAnsi="Times New Roman" w:cs="Times New Roman"/>
      <w:kern w:val="0"/>
      <w:sz w:val="24"/>
      <w:szCs w:val="24"/>
    </w:rPr>
  </w:style>
  <w:style w:type="paragraph" w:styleId="30">
    <w:name w:val="Body Text 3"/>
    <w:basedOn w:val="a"/>
    <w:link w:val="3Char0"/>
    <w:qFormat/>
    <w:rsid w:val="006F1621"/>
    <w:pPr>
      <w:autoSpaceDE w:val="0"/>
      <w:autoSpaceDN w:val="0"/>
      <w:jc w:val="center"/>
    </w:pPr>
    <w:rPr>
      <w:kern w:val="0"/>
      <w:sz w:val="16"/>
      <w:szCs w:val="20"/>
    </w:rPr>
  </w:style>
  <w:style w:type="character" w:customStyle="1" w:styleId="3Char0">
    <w:name w:val="正文文本 3 Char"/>
    <w:basedOn w:val="a1"/>
    <w:link w:val="30"/>
    <w:qFormat/>
    <w:rsid w:val="006F1621"/>
    <w:rPr>
      <w:rFonts w:ascii="Times New Roman" w:eastAsia="宋体" w:hAnsi="Times New Roman" w:cs="Times New Roman"/>
      <w:kern w:val="0"/>
      <w:sz w:val="16"/>
      <w:szCs w:val="20"/>
    </w:rPr>
  </w:style>
  <w:style w:type="paragraph" w:styleId="31">
    <w:name w:val="List Bullet 3"/>
    <w:basedOn w:val="a"/>
    <w:autoRedefine/>
    <w:qFormat/>
    <w:rsid w:val="006F1621"/>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d">
    <w:name w:val="Body Text"/>
    <w:basedOn w:val="a"/>
    <w:link w:val="Char10"/>
    <w:autoRedefine/>
    <w:uiPriority w:val="1"/>
    <w:unhideWhenUsed/>
    <w:qFormat/>
    <w:rsid w:val="006F1621"/>
    <w:pPr>
      <w:spacing w:after="120"/>
    </w:pPr>
  </w:style>
  <w:style w:type="character" w:customStyle="1" w:styleId="Char6">
    <w:name w:val="正文文本 Char"/>
    <w:basedOn w:val="a1"/>
    <w:uiPriority w:val="1"/>
    <w:qFormat/>
    <w:rsid w:val="006F1621"/>
    <w:rPr>
      <w:rFonts w:ascii="Times New Roman" w:eastAsia="宋体" w:hAnsi="Times New Roman" w:cs="Times New Roman"/>
    </w:rPr>
  </w:style>
  <w:style w:type="paragraph" w:styleId="ae">
    <w:name w:val="Body Text Indent"/>
    <w:basedOn w:val="a"/>
    <w:link w:val="Char7"/>
    <w:qFormat/>
    <w:rsid w:val="006F1621"/>
    <w:pPr>
      <w:ind w:firstLine="444"/>
    </w:pPr>
    <w:rPr>
      <w:b/>
      <w:sz w:val="24"/>
      <w:szCs w:val="20"/>
    </w:rPr>
  </w:style>
  <w:style w:type="character" w:customStyle="1" w:styleId="Char7">
    <w:name w:val="正文文本缩进 Char"/>
    <w:basedOn w:val="a1"/>
    <w:link w:val="ae"/>
    <w:qFormat/>
    <w:rsid w:val="006F1621"/>
    <w:rPr>
      <w:rFonts w:ascii="Times New Roman" w:eastAsia="宋体" w:hAnsi="Times New Roman" w:cs="Times New Roman"/>
      <w:b/>
      <w:sz w:val="24"/>
      <w:szCs w:val="20"/>
    </w:rPr>
  </w:style>
  <w:style w:type="paragraph" w:styleId="20">
    <w:name w:val="List Bullet 2"/>
    <w:basedOn w:val="a"/>
    <w:qFormat/>
    <w:rsid w:val="006F1621"/>
    <w:pPr>
      <w:tabs>
        <w:tab w:val="left" w:pos="1680"/>
      </w:tabs>
      <w:spacing w:line="360" w:lineRule="auto"/>
      <w:ind w:left="1680" w:hanging="420"/>
    </w:pPr>
    <w:rPr>
      <w:sz w:val="24"/>
      <w:szCs w:val="20"/>
    </w:rPr>
  </w:style>
  <w:style w:type="paragraph" w:styleId="50">
    <w:name w:val="toc 5"/>
    <w:basedOn w:val="a"/>
    <w:next w:val="a"/>
    <w:autoRedefine/>
    <w:uiPriority w:val="39"/>
    <w:qFormat/>
    <w:rsid w:val="006F1621"/>
    <w:pPr>
      <w:ind w:leftChars="800" w:left="1680"/>
    </w:pPr>
    <w:rPr>
      <w:szCs w:val="20"/>
    </w:rPr>
  </w:style>
  <w:style w:type="paragraph" w:styleId="32">
    <w:name w:val="toc 3"/>
    <w:basedOn w:val="a"/>
    <w:next w:val="a"/>
    <w:uiPriority w:val="39"/>
    <w:qFormat/>
    <w:rsid w:val="006F1621"/>
    <w:pPr>
      <w:tabs>
        <w:tab w:val="right" w:leader="dot" w:pos="9231"/>
      </w:tabs>
      <w:ind w:leftChars="400" w:left="840"/>
    </w:pPr>
    <w:rPr>
      <w:szCs w:val="24"/>
    </w:rPr>
  </w:style>
  <w:style w:type="paragraph" w:styleId="af">
    <w:name w:val="Plain Text"/>
    <w:basedOn w:val="a"/>
    <w:link w:val="Char8"/>
    <w:qFormat/>
    <w:rsid w:val="006F1621"/>
    <w:rPr>
      <w:rFonts w:ascii="宋体" w:hAnsi="Courier New"/>
      <w:kern w:val="0"/>
      <w:sz w:val="20"/>
      <w:szCs w:val="20"/>
    </w:rPr>
  </w:style>
  <w:style w:type="character" w:customStyle="1" w:styleId="Char8">
    <w:name w:val="纯文本 Char"/>
    <w:basedOn w:val="a1"/>
    <w:link w:val="af"/>
    <w:qFormat/>
    <w:rsid w:val="006F1621"/>
    <w:rPr>
      <w:rFonts w:ascii="宋体" w:eastAsia="宋体" w:hAnsi="Courier New" w:cs="Times New Roman"/>
      <w:kern w:val="0"/>
      <w:sz w:val="20"/>
      <w:szCs w:val="20"/>
    </w:rPr>
  </w:style>
  <w:style w:type="paragraph" w:styleId="80">
    <w:name w:val="toc 8"/>
    <w:basedOn w:val="a"/>
    <w:next w:val="a"/>
    <w:uiPriority w:val="39"/>
    <w:qFormat/>
    <w:rsid w:val="006F1621"/>
    <w:pPr>
      <w:ind w:leftChars="1400" w:left="2940"/>
    </w:pPr>
    <w:rPr>
      <w:szCs w:val="20"/>
    </w:rPr>
  </w:style>
  <w:style w:type="paragraph" w:styleId="af0">
    <w:name w:val="Date"/>
    <w:basedOn w:val="a"/>
    <w:next w:val="a"/>
    <w:link w:val="Char9"/>
    <w:qFormat/>
    <w:rsid w:val="006F1621"/>
  </w:style>
  <w:style w:type="character" w:customStyle="1" w:styleId="Char9">
    <w:name w:val="日期 Char"/>
    <w:basedOn w:val="a1"/>
    <w:link w:val="af0"/>
    <w:qFormat/>
    <w:rsid w:val="006F1621"/>
    <w:rPr>
      <w:rFonts w:ascii="Times New Roman" w:eastAsia="宋体" w:hAnsi="Times New Roman" w:cs="Times New Roman"/>
    </w:rPr>
  </w:style>
  <w:style w:type="paragraph" w:styleId="21">
    <w:name w:val="Body Text Indent 2"/>
    <w:basedOn w:val="a"/>
    <w:link w:val="2Char0"/>
    <w:autoRedefine/>
    <w:qFormat/>
    <w:rsid w:val="006F1621"/>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6F1621"/>
    <w:rPr>
      <w:rFonts w:ascii="宋体" w:eastAsia="宋体" w:hAnsi="宋体" w:cs="Times New Roman"/>
      <w:b/>
      <w:bCs/>
      <w:sz w:val="24"/>
      <w:szCs w:val="20"/>
    </w:rPr>
  </w:style>
  <w:style w:type="paragraph" w:styleId="af1">
    <w:name w:val="Balloon Text"/>
    <w:basedOn w:val="a"/>
    <w:link w:val="Chara"/>
    <w:semiHidden/>
    <w:qFormat/>
    <w:rsid w:val="006F1621"/>
    <w:rPr>
      <w:sz w:val="18"/>
      <w:szCs w:val="18"/>
    </w:rPr>
  </w:style>
  <w:style w:type="character" w:customStyle="1" w:styleId="Chara">
    <w:name w:val="批注框文本 Char"/>
    <w:basedOn w:val="a1"/>
    <w:link w:val="af1"/>
    <w:semiHidden/>
    <w:qFormat/>
    <w:rsid w:val="006F1621"/>
    <w:rPr>
      <w:rFonts w:ascii="Times New Roman" w:eastAsia="宋体" w:hAnsi="Times New Roman" w:cs="Times New Roman"/>
      <w:sz w:val="18"/>
      <w:szCs w:val="18"/>
    </w:rPr>
  </w:style>
  <w:style w:type="paragraph" w:styleId="10">
    <w:name w:val="toc 1"/>
    <w:basedOn w:val="a"/>
    <w:next w:val="a"/>
    <w:uiPriority w:val="39"/>
    <w:qFormat/>
    <w:rsid w:val="006F1621"/>
    <w:pPr>
      <w:tabs>
        <w:tab w:val="left" w:pos="840"/>
        <w:tab w:val="right" w:leader="dot" w:pos="9231"/>
      </w:tabs>
    </w:pPr>
    <w:rPr>
      <w:szCs w:val="24"/>
    </w:rPr>
  </w:style>
  <w:style w:type="paragraph" w:styleId="41">
    <w:name w:val="toc 4"/>
    <w:basedOn w:val="a"/>
    <w:next w:val="a"/>
    <w:uiPriority w:val="39"/>
    <w:qFormat/>
    <w:rsid w:val="006F1621"/>
    <w:pPr>
      <w:ind w:leftChars="600" w:left="1260"/>
    </w:pPr>
    <w:rPr>
      <w:szCs w:val="20"/>
    </w:rPr>
  </w:style>
  <w:style w:type="paragraph" w:styleId="af2">
    <w:name w:val="Subtitle"/>
    <w:basedOn w:val="a"/>
    <w:next w:val="a"/>
    <w:link w:val="Charb"/>
    <w:qFormat/>
    <w:rsid w:val="006F1621"/>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6F1621"/>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6F1621"/>
    <w:pPr>
      <w:snapToGrid w:val="0"/>
      <w:jc w:val="left"/>
    </w:pPr>
    <w:rPr>
      <w:sz w:val="18"/>
      <w:szCs w:val="18"/>
    </w:rPr>
  </w:style>
  <w:style w:type="character" w:customStyle="1" w:styleId="Charc">
    <w:name w:val="脚注文本 Char"/>
    <w:basedOn w:val="a1"/>
    <w:semiHidden/>
    <w:qFormat/>
    <w:rsid w:val="006F1621"/>
    <w:rPr>
      <w:rFonts w:ascii="Times New Roman" w:eastAsia="宋体" w:hAnsi="Times New Roman" w:cs="Times New Roman"/>
      <w:sz w:val="18"/>
      <w:szCs w:val="18"/>
    </w:rPr>
  </w:style>
  <w:style w:type="paragraph" w:styleId="60">
    <w:name w:val="toc 6"/>
    <w:basedOn w:val="a"/>
    <w:next w:val="a"/>
    <w:autoRedefine/>
    <w:uiPriority w:val="39"/>
    <w:qFormat/>
    <w:rsid w:val="006F1621"/>
    <w:pPr>
      <w:ind w:leftChars="1000" w:left="2100"/>
    </w:pPr>
    <w:rPr>
      <w:szCs w:val="20"/>
    </w:rPr>
  </w:style>
  <w:style w:type="paragraph" w:styleId="33">
    <w:name w:val="Body Text Indent 3"/>
    <w:basedOn w:val="a"/>
    <w:link w:val="3Char1"/>
    <w:autoRedefine/>
    <w:qFormat/>
    <w:rsid w:val="006F1621"/>
    <w:pPr>
      <w:spacing w:afterLines="50"/>
      <w:ind w:firstLineChars="200" w:firstLine="420"/>
    </w:pPr>
    <w:rPr>
      <w:szCs w:val="21"/>
    </w:rPr>
  </w:style>
  <w:style w:type="character" w:customStyle="1" w:styleId="3Char1">
    <w:name w:val="正文文本缩进 3 Char"/>
    <w:basedOn w:val="a1"/>
    <w:link w:val="33"/>
    <w:qFormat/>
    <w:rsid w:val="006F1621"/>
    <w:rPr>
      <w:rFonts w:ascii="Times New Roman" w:eastAsia="宋体" w:hAnsi="Times New Roman" w:cs="Times New Roman"/>
      <w:szCs w:val="21"/>
    </w:rPr>
  </w:style>
  <w:style w:type="paragraph" w:styleId="22">
    <w:name w:val="toc 2"/>
    <w:basedOn w:val="a"/>
    <w:next w:val="a"/>
    <w:uiPriority w:val="39"/>
    <w:qFormat/>
    <w:rsid w:val="006F1621"/>
    <w:pPr>
      <w:tabs>
        <w:tab w:val="left" w:pos="851"/>
        <w:tab w:val="right" w:leader="dot" w:pos="9231"/>
      </w:tabs>
      <w:ind w:leftChars="200" w:left="420"/>
    </w:pPr>
    <w:rPr>
      <w:szCs w:val="20"/>
    </w:rPr>
  </w:style>
  <w:style w:type="paragraph" w:styleId="90">
    <w:name w:val="toc 9"/>
    <w:basedOn w:val="a"/>
    <w:next w:val="a"/>
    <w:autoRedefine/>
    <w:uiPriority w:val="39"/>
    <w:qFormat/>
    <w:rsid w:val="006F1621"/>
    <w:pPr>
      <w:ind w:leftChars="1600" w:left="3360"/>
    </w:pPr>
    <w:rPr>
      <w:szCs w:val="20"/>
    </w:rPr>
  </w:style>
  <w:style w:type="paragraph" w:styleId="23">
    <w:name w:val="Body Text 2"/>
    <w:basedOn w:val="a"/>
    <w:link w:val="2Char1"/>
    <w:qFormat/>
    <w:rsid w:val="006F1621"/>
    <w:pPr>
      <w:spacing w:after="120" w:line="480" w:lineRule="auto"/>
    </w:pPr>
    <w:rPr>
      <w:szCs w:val="20"/>
    </w:rPr>
  </w:style>
  <w:style w:type="character" w:customStyle="1" w:styleId="2Char1">
    <w:name w:val="正文文本 2 Char"/>
    <w:basedOn w:val="a1"/>
    <w:link w:val="23"/>
    <w:qFormat/>
    <w:rsid w:val="006F1621"/>
    <w:rPr>
      <w:rFonts w:ascii="Times New Roman" w:eastAsia="宋体" w:hAnsi="Times New Roman" w:cs="Times New Roman"/>
      <w:szCs w:val="20"/>
    </w:rPr>
  </w:style>
  <w:style w:type="paragraph" w:styleId="HTML">
    <w:name w:val="HTML Preformatted"/>
    <w:basedOn w:val="a"/>
    <w:link w:val="HTMLChar"/>
    <w:qFormat/>
    <w:rsid w:val="006F16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6F1621"/>
    <w:rPr>
      <w:rFonts w:ascii="宋体" w:eastAsia="宋体" w:hAnsi="宋体" w:cs="宋体"/>
      <w:kern w:val="0"/>
      <w:sz w:val="24"/>
      <w:szCs w:val="24"/>
    </w:rPr>
  </w:style>
  <w:style w:type="paragraph" w:styleId="af4">
    <w:name w:val="Normal (Web)"/>
    <w:basedOn w:val="a"/>
    <w:autoRedefine/>
    <w:uiPriority w:val="99"/>
    <w:qFormat/>
    <w:rsid w:val="006F1621"/>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6F1621"/>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6F1621"/>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6F1621"/>
    <w:rPr>
      <w:b/>
      <w:bCs/>
      <w:kern w:val="0"/>
      <w:sz w:val="20"/>
      <w:szCs w:val="20"/>
    </w:rPr>
  </w:style>
  <w:style w:type="character" w:customStyle="1" w:styleId="Chare">
    <w:name w:val="批注主题 Char"/>
    <w:basedOn w:val="Char4"/>
    <w:link w:val="af6"/>
    <w:uiPriority w:val="99"/>
    <w:qFormat/>
    <w:rsid w:val="006F1621"/>
    <w:rPr>
      <w:rFonts w:ascii="Times New Roman" w:eastAsia="宋体" w:hAnsi="Times New Roman" w:cs="Times New Roman"/>
      <w:b/>
      <w:bCs/>
      <w:kern w:val="0"/>
      <w:sz w:val="20"/>
      <w:szCs w:val="20"/>
    </w:rPr>
  </w:style>
  <w:style w:type="paragraph" w:styleId="af7">
    <w:name w:val="Body Text First Indent"/>
    <w:basedOn w:val="ad"/>
    <w:link w:val="Charf"/>
    <w:qFormat/>
    <w:rsid w:val="006F1621"/>
    <w:pPr>
      <w:ind w:firstLine="510"/>
    </w:pPr>
    <w:rPr>
      <w:sz w:val="24"/>
    </w:rPr>
  </w:style>
  <w:style w:type="character" w:customStyle="1" w:styleId="Charf">
    <w:name w:val="正文首行缩进 Char"/>
    <w:basedOn w:val="Char6"/>
    <w:link w:val="af7"/>
    <w:qFormat/>
    <w:rsid w:val="006F1621"/>
    <w:rPr>
      <w:rFonts w:ascii="Times New Roman" w:eastAsia="宋体" w:hAnsi="Times New Roman" w:cs="Times New Roman"/>
      <w:sz w:val="24"/>
    </w:rPr>
  </w:style>
  <w:style w:type="table" w:styleId="af8">
    <w:name w:val="Table Grid"/>
    <w:basedOn w:val="a2"/>
    <w:autoRedefine/>
    <w:uiPriority w:val="59"/>
    <w:qFormat/>
    <w:rsid w:val="006F1621"/>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6F1621"/>
    <w:rPr>
      <w:b/>
      <w:bCs/>
    </w:rPr>
  </w:style>
  <w:style w:type="character" w:styleId="afa">
    <w:name w:val="page number"/>
    <w:basedOn w:val="a1"/>
    <w:autoRedefine/>
    <w:qFormat/>
    <w:rsid w:val="006F1621"/>
  </w:style>
  <w:style w:type="character" w:styleId="afb">
    <w:name w:val="FollowedHyperlink"/>
    <w:autoRedefine/>
    <w:qFormat/>
    <w:rsid w:val="006F1621"/>
    <w:rPr>
      <w:color w:val="800080"/>
      <w:u w:val="single"/>
    </w:rPr>
  </w:style>
  <w:style w:type="character" w:styleId="afc">
    <w:name w:val="Emphasis"/>
    <w:autoRedefine/>
    <w:qFormat/>
    <w:rsid w:val="006F1621"/>
    <w:rPr>
      <w:i/>
      <w:iCs/>
    </w:rPr>
  </w:style>
  <w:style w:type="character" w:styleId="afd">
    <w:name w:val="Hyperlink"/>
    <w:autoRedefine/>
    <w:uiPriority w:val="99"/>
    <w:qFormat/>
    <w:rsid w:val="006F1621"/>
    <w:rPr>
      <w:color w:val="0000FF"/>
      <w:u w:val="single"/>
    </w:rPr>
  </w:style>
  <w:style w:type="character" w:styleId="afe">
    <w:name w:val="annotation reference"/>
    <w:autoRedefine/>
    <w:uiPriority w:val="99"/>
    <w:unhideWhenUsed/>
    <w:qFormat/>
    <w:rsid w:val="006F1621"/>
    <w:rPr>
      <w:sz w:val="21"/>
      <w:szCs w:val="21"/>
    </w:rPr>
  </w:style>
  <w:style w:type="character" w:customStyle="1" w:styleId="CharChar3">
    <w:name w:val="Char Char3"/>
    <w:autoRedefine/>
    <w:qFormat/>
    <w:rsid w:val="006F1621"/>
    <w:rPr>
      <w:kern w:val="2"/>
      <w:sz w:val="21"/>
    </w:rPr>
  </w:style>
  <w:style w:type="character" w:customStyle="1" w:styleId="Char12">
    <w:name w:val="引用 Char1"/>
    <w:basedOn w:val="a1"/>
    <w:link w:val="11"/>
    <w:autoRedefine/>
    <w:qFormat/>
    <w:locked/>
    <w:rsid w:val="006F1621"/>
    <w:rPr>
      <w:rFonts w:ascii="Calibri" w:eastAsia="宋体" w:hAnsi="Calibri" w:cs="Times New Roman"/>
      <w:i/>
      <w:iCs/>
      <w:color w:val="000000"/>
      <w:sz w:val="22"/>
      <w:lang w:eastAsia="en-US" w:bidi="en-US"/>
    </w:rPr>
  </w:style>
  <w:style w:type="paragraph" w:customStyle="1" w:styleId="11">
    <w:name w:val="引用1"/>
    <w:basedOn w:val="a"/>
    <w:next w:val="a"/>
    <w:link w:val="Char12"/>
    <w:autoRedefine/>
    <w:qFormat/>
    <w:rsid w:val="006F1621"/>
    <w:pPr>
      <w:widowControl/>
      <w:spacing w:after="200" w:line="276" w:lineRule="auto"/>
      <w:jc w:val="left"/>
    </w:pPr>
    <w:rPr>
      <w:rFonts w:ascii="Calibri" w:hAnsi="Calibri"/>
      <w:i/>
      <w:iCs/>
      <w:color w:val="000000"/>
      <w:sz w:val="22"/>
      <w:lang w:eastAsia="en-US" w:bidi="en-US"/>
    </w:rPr>
  </w:style>
  <w:style w:type="character" w:customStyle="1" w:styleId="Charf0">
    <w:name w:val="标准款样式 Char"/>
    <w:basedOn w:val="a1"/>
    <w:link w:val="aff"/>
    <w:autoRedefine/>
    <w:qFormat/>
    <w:rsid w:val="006F1621"/>
    <w:rPr>
      <w:rFonts w:ascii="黑体" w:eastAsia="宋体" w:hAnsi="宋体" w:cs="Times New Roman"/>
    </w:rPr>
  </w:style>
  <w:style w:type="paragraph" w:customStyle="1" w:styleId="aff">
    <w:name w:val="标准款样式"/>
    <w:basedOn w:val="a"/>
    <w:link w:val="Charf0"/>
    <w:autoRedefine/>
    <w:qFormat/>
    <w:rsid w:val="006F1621"/>
    <w:rPr>
      <w:rFonts w:ascii="黑体" w:hAnsi="宋体"/>
    </w:rPr>
  </w:style>
  <w:style w:type="character" w:customStyle="1" w:styleId="Charf1">
    <w:name w:val="居中 Char"/>
    <w:autoRedefine/>
    <w:qFormat/>
    <w:rsid w:val="006F1621"/>
    <w:rPr>
      <w:kern w:val="2"/>
      <w:sz w:val="24"/>
    </w:rPr>
  </w:style>
  <w:style w:type="character" w:customStyle="1" w:styleId="3Char10">
    <w:name w:val="正文文本 3 Char1"/>
    <w:basedOn w:val="a1"/>
    <w:autoRedefine/>
    <w:uiPriority w:val="99"/>
    <w:semiHidden/>
    <w:qFormat/>
    <w:rsid w:val="006F1621"/>
    <w:rPr>
      <w:sz w:val="16"/>
      <w:szCs w:val="16"/>
    </w:rPr>
  </w:style>
  <w:style w:type="character" w:customStyle="1" w:styleId="CharChar">
    <w:name w:val="Char Char"/>
    <w:autoRedefine/>
    <w:semiHidden/>
    <w:qFormat/>
    <w:rsid w:val="006F1621"/>
    <w:rPr>
      <w:b/>
      <w:bCs/>
      <w:kern w:val="2"/>
      <w:sz w:val="21"/>
    </w:rPr>
  </w:style>
  <w:style w:type="character" w:customStyle="1" w:styleId="CharChar2CharCharChar">
    <w:name w:val="+正文 Char Char2 Char Char Char"/>
    <w:link w:val="CharChar2Char"/>
    <w:autoRedefine/>
    <w:qFormat/>
    <w:locked/>
    <w:rsid w:val="006F1621"/>
    <w:rPr>
      <w:rFonts w:ascii="宋体" w:hAnsi="宋体"/>
      <w:sz w:val="24"/>
    </w:rPr>
  </w:style>
  <w:style w:type="paragraph" w:customStyle="1" w:styleId="CharChar2Char">
    <w:name w:val="+正文 Char Char2 Char"/>
    <w:basedOn w:val="a"/>
    <w:link w:val="CharChar2CharCharChar"/>
    <w:autoRedefine/>
    <w:qFormat/>
    <w:rsid w:val="006F1621"/>
    <w:pPr>
      <w:spacing w:line="360" w:lineRule="auto"/>
      <w:ind w:firstLineChars="200" w:firstLine="200"/>
    </w:pPr>
    <w:rPr>
      <w:rFonts w:ascii="宋体" w:eastAsiaTheme="minorEastAsia" w:hAnsi="宋体" w:cstheme="minorBidi"/>
      <w:sz w:val="24"/>
    </w:rPr>
  </w:style>
  <w:style w:type="character" w:customStyle="1" w:styleId="Char13">
    <w:name w:val="批注主题 Char1"/>
    <w:basedOn w:val="Char14"/>
    <w:autoRedefine/>
    <w:uiPriority w:val="99"/>
    <w:semiHidden/>
    <w:qFormat/>
    <w:rsid w:val="006F1621"/>
    <w:rPr>
      <w:b/>
      <w:bCs/>
    </w:rPr>
  </w:style>
  <w:style w:type="character" w:customStyle="1" w:styleId="Char14">
    <w:name w:val="批注文字 Char1"/>
    <w:basedOn w:val="a1"/>
    <w:autoRedefine/>
    <w:uiPriority w:val="99"/>
    <w:semiHidden/>
    <w:qFormat/>
    <w:rsid w:val="006F1621"/>
  </w:style>
  <w:style w:type="character" w:customStyle="1" w:styleId="Charf2">
    <w:name w:val="表正文 Char"/>
    <w:autoRedefine/>
    <w:qFormat/>
    <w:rsid w:val="006F1621"/>
    <w:rPr>
      <w:rFonts w:eastAsia="宋体"/>
      <w:kern w:val="2"/>
      <w:sz w:val="24"/>
      <w:lang w:val="en-US" w:eastAsia="zh-CN" w:bidi="ar-SA"/>
    </w:rPr>
  </w:style>
  <w:style w:type="character" w:customStyle="1" w:styleId="font12-blue-bold1">
    <w:name w:val="font12-blue-bold1"/>
    <w:autoRedefine/>
    <w:qFormat/>
    <w:rsid w:val="006F1621"/>
    <w:rPr>
      <w:b/>
      <w:bCs/>
      <w:color w:val="0249A5"/>
      <w:sz w:val="18"/>
      <w:szCs w:val="18"/>
      <w:u w:val="none"/>
    </w:rPr>
  </w:style>
  <w:style w:type="character" w:customStyle="1" w:styleId="15">
    <w:name w:val="15"/>
    <w:autoRedefine/>
    <w:qFormat/>
    <w:rsid w:val="006F1621"/>
    <w:rPr>
      <w:rFonts w:ascii="Calibri" w:hAnsi="Calibri" w:hint="default"/>
    </w:rPr>
  </w:style>
  <w:style w:type="character" w:customStyle="1" w:styleId="CharChar4">
    <w:name w:val="Char Char4"/>
    <w:autoRedefine/>
    <w:qFormat/>
    <w:rsid w:val="006F1621"/>
    <w:rPr>
      <w:kern w:val="2"/>
      <w:sz w:val="16"/>
    </w:rPr>
  </w:style>
  <w:style w:type="character" w:customStyle="1" w:styleId="grame">
    <w:name w:val="grame"/>
    <w:basedOn w:val="a1"/>
    <w:autoRedefine/>
    <w:qFormat/>
    <w:rsid w:val="006F1621"/>
  </w:style>
  <w:style w:type="character" w:customStyle="1" w:styleId="msoins0">
    <w:name w:val="msoins"/>
    <w:basedOn w:val="a1"/>
    <w:autoRedefine/>
    <w:qFormat/>
    <w:rsid w:val="006F1621"/>
  </w:style>
  <w:style w:type="character" w:customStyle="1" w:styleId="Charf3">
    <w:name w:val="段 Char"/>
    <w:basedOn w:val="a1"/>
    <w:link w:val="aff0"/>
    <w:autoRedefine/>
    <w:qFormat/>
    <w:rsid w:val="006F1621"/>
    <w:rPr>
      <w:rFonts w:ascii="宋体" w:hAnsi="Times New Roman"/>
    </w:rPr>
  </w:style>
  <w:style w:type="paragraph" w:customStyle="1" w:styleId="aff0">
    <w:name w:val="段"/>
    <w:link w:val="Charf3"/>
    <w:autoRedefine/>
    <w:qFormat/>
    <w:rsid w:val="006F1621"/>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autoRedefine/>
    <w:uiPriority w:val="99"/>
    <w:semiHidden/>
    <w:qFormat/>
    <w:rsid w:val="006F1621"/>
    <w:rPr>
      <w:rFonts w:ascii="宋体" w:eastAsia="宋体" w:hAnsi="Courier New" w:cs="Courier New"/>
      <w:szCs w:val="21"/>
    </w:rPr>
  </w:style>
  <w:style w:type="character" w:customStyle="1" w:styleId="black1">
    <w:name w:val="black1"/>
    <w:autoRedefine/>
    <w:qFormat/>
    <w:rsid w:val="006F1621"/>
    <w:rPr>
      <w:rFonts w:ascii="ˎ̥" w:hAnsi="ˎ̥" w:hint="default"/>
      <w:color w:val="333333"/>
      <w:sz w:val="18"/>
      <w:szCs w:val="18"/>
      <w:u w:val="none"/>
    </w:rPr>
  </w:style>
  <w:style w:type="character" w:customStyle="1" w:styleId="solutioncontent1">
    <w:name w:val="solutioncontent1"/>
    <w:autoRedefine/>
    <w:qFormat/>
    <w:rsid w:val="006F1621"/>
    <w:rPr>
      <w:rFonts w:cs="Times New Roman"/>
      <w:color w:val="333333"/>
      <w:sz w:val="15"/>
      <w:szCs w:val="15"/>
    </w:rPr>
  </w:style>
  <w:style w:type="character" w:customStyle="1" w:styleId="CharChar0">
    <w:name w:val="+正文 Char Char"/>
    <w:link w:val="CharCharChar"/>
    <w:autoRedefine/>
    <w:qFormat/>
    <w:locked/>
    <w:rsid w:val="006F1621"/>
    <w:rPr>
      <w:rFonts w:ascii="楷体_GB2312" w:eastAsia="楷体_GB2312"/>
      <w:sz w:val="24"/>
    </w:rPr>
  </w:style>
  <w:style w:type="paragraph" w:customStyle="1" w:styleId="CharCharChar">
    <w:name w:val="+正文 Char Char Char"/>
    <w:basedOn w:val="a"/>
    <w:link w:val="CharChar0"/>
    <w:autoRedefine/>
    <w:qFormat/>
    <w:rsid w:val="006F1621"/>
    <w:pPr>
      <w:spacing w:line="360" w:lineRule="auto"/>
      <w:ind w:firstLineChars="200" w:firstLine="200"/>
    </w:pPr>
    <w:rPr>
      <w:rFonts w:ascii="楷体_GB2312" w:eastAsia="楷体_GB2312" w:hAnsiTheme="minorHAnsi" w:cstheme="minorBidi"/>
      <w:sz w:val="24"/>
    </w:rPr>
  </w:style>
  <w:style w:type="character" w:customStyle="1" w:styleId="Char16">
    <w:name w:val="称呼 Char1"/>
    <w:basedOn w:val="a1"/>
    <w:autoRedefine/>
    <w:uiPriority w:val="99"/>
    <w:semiHidden/>
    <w:qFormat/>
    <w:rsid w:val="006F1621"/>
  </w:style>
  <w:style w:type="character" w:customStyle="1" w:styleId="CharChar8">
    <w:name w:val="Char Char8"/>
    <w:autoRedefine/>
    <w:qFormat/>
    <w:rsid w:val="006F1621"/>
    <w:rPr>
      <w:kern w:val="2"/>
      <w:sz w:val="21"/>
    </w:rPr>
  </w:style>
  <w:style w:type="character" w:customStyle="1" w:styleId="16">
    <w:name w:val="16"/>
    <w:autoRedefine/>
    <w:qFormat/>
    <w:rsid w:val="006F1621"/>
    <w:rPr>
      <w:rFonts w:ascii="Times New Roman" w:hAnsi="Times New Roman" w:cs="Times New Roman" w:hint="default"/>
      <w:color w:val="0000FF"/>
      <w:sz w:val="20"/>
      <w:szCs w:val="20"/>
      <w:u w:val="single"/>
    </w:rPr>
  </w:style>
  <w:style w:type="character" w:customStyle="1" w:styleId="Char2CharChar">
    <w:name w:val="+正文 Char2 Char Char"/>
    <w:link w:val="Char20"/>
    <w:autoRedefine/>
    <w:qFormat/>
    <w:locked/>
    <w:rsid w:val="006F1621"/>
    <w:rPr>
      <w:rFonts w:ascii="宋体" w:hAnsi="宋体"/>
      <w:sz w:val="24"/>
    </w:rPr>
  </w:style>
  <w:style w:type="paragraph" w:customStyle="1" w:styleId="Char20">
    <w:name w:val="+正文 Char2"/>
    <w:basedOn w:val="a"/>
    <w:link w:val="Char2CharChar"/>
    <w:autoRedefine/>
    <w:qFormat/>
    <w:rsid w:val="006F1621"/>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autoRedefine/>
    <w:qFormat/>
    <w:locked/>
    <w:rsid w:val="006F1621"/>
    <w:rPr>
      <w:rFonts w:ascii="宋体" w:hAnsi="宋体"/>
      <w:sz w:val="24"/>
    </w:rPr>
  </w:style>
  <w:style w:type="paragraph" w:customStyle="1" w:styleId="Char5CharCharChar">
    <w:name w:val="+正文 Char5 Char Char Char"/>
    <w:basedOn w:val="a"/>
    <w:link w:val="Char5CharCharCharCharChar"/>
    <w:autoRedefine/>
    <w:qFormat/>
    <w:rsid w:val="006F1621"/>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autoRedefine/>
    <w:qFormat/>
    <w:locked/>
    <w:rsid w:val="006F1621"/>
    <w:rPr>
      <w:rFonts w:ascii="楷体_GB2312" w:eastAsia="楷体_GB2312" w:hAnsi="宋体"/>
      <w:spacing w:val="-8"/>
      <w:sz w:val="24"/>
      <w:lang w:val="zh-CN"/>
    </w:rPr>
  </w:style>
  <w:style w:type="paragraph" w:customStyle="1" w:styleId="aff1">
    <w:name w:val="表文字"/>
    <w:basedOn w:val="a"/>
    <w:link w:val="CharChar1"/>
    <w:autoRedefine/>
    <w:qFormat/>
    <w:rsid w:val="006F1621"/>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7">
    <w:name w:val="正文首行缩进 Char1"/>
    <w:basedOn w:val="Char10"/>
    <w:autoRedefine/>
    <w:uiPriority w:val="99"/>
    <w:semiHidden/>
    <w:qFormat/>
    <w:rsid w:val="006F1621"/>
    <w:rPr>
      <w:rFonts w:ascii="Times New Roman" w:eastAsia="宋体" w:hAnsi="Times New Roman" w:cs="Times New Roman"/>
    </w:rPr>
  </w:style>
  <w:style w:type="character" w:customStyle="1" w:styleId="Char10">
    <w:name w:val="正文文本 Char1"/>
    <w:basedOn w:val="a1"/>
    <w:link w:val="ad"/>
    <w:autoRedefine/>
    <w:uiPriority w:val="1"/>
    <w:qFormat/>
    <w:rsid w:val="006F1621"/>
    <w:rPr>
      <w:rFonts w:ascii="Times New Roman" w:eastAsia="宋体" w:hAnsi="Times New Roman" w:cs="Times New Roman"/>
    </w:rPr>
  </w:style>
  <w:style w:type="character" w:customStyle="1" w:styleId="CharChar3CharCharCharChar">
    <w:name w:val="+正文 Char Char3 Char Char Char Char"/>
    <w:link w:val="CharChar3CharChar"/>
    <w:autoRedefine/>
    <w:qFormat/>
    <w:locked/>
    <w:rsid w:val="006F1621"/>
    <w:rPr>
      <w:rFonts w:ascii="宋体" w:hAnsi="宋体"/>
      <w:sz w:val="24"/>
    </w:rPr>
  </w:style>
  <w:style w:type="paragraph" w:customStyle="1" w:styleId="CharChar3CharChar">
    <w:name w:val="+正文 Char Char3 Char Char"/>
    <w:basedOn w:val="a"/>
    <w:link w:val="CharChar3CharCharCharChar"/>
    <w:autoRedefine/>
    <w:qFormat/>
    <w:rsid w:val="006F1621"/>
    <w:pPr>
      <w:spacing w:line="360" w:lineRule="auto"/>
      <w:ind w:firstLineChars="200" w:firstLine="200"/>
    </w:pPr>
    <w:rPr>
      <w:rFonts w:ascii="宋体" w:eastAsiaTheme="minorEastAsia" w:hAnsi="宋体" w:cstheme="minorBidi"/>
      <w:sz w:val="24"/>
    </w:rPr>
  </w:style>
  <w:style w:type="character" w:customStyle="1" w:styleId="Char18">
    <w:name w:val="副标题 Char1"/>
    <w:basedOn w:val="a1"/>
    <w:autoRedefine/>
    <w:uiPriority w:val="11"/>
    <w:qFormat/>
    <w:rsid w:val="006F1621"/>
    <w:rPr>
      <w:rFonts w:ascii="Cambria" w:eastAsia="宋体" w:hAnsi="Cambria" w:cs="Times New Roman"/>
      <w:b/>
      <w:bCs/>
      <w:kern w:val="28"/>
      <w:sz w:val="32"/>
      <w:szCs w:val="32"/>
    </w:rPr>
  </w:style>
  <w:style w:type="character" w:customStyle="1" w:styleId="1CharCharChar">
    <w:name w:val="+1. Char Char Char"/>
    <w:link w:val="1Char0"/>
    <w:autoRedefine/>
    <w:qFormat/>
    <w:locked/>
    <w:rsid w:val="006F1621"/>
    <w:rPr>
      <w:rFonts w:ascii="Times New Roman" w:eastAsia="宋体" w:hAnsi="Times New Roman" w:cs="Times New Roman"/>
    </w:rPr>
  </w:style>
  <w:style w:type="paragraph" w:customStyle="1" w:styleId="1Char0">
    <w:name w:val="+1. Char"/>
    <w:basedOn w:val="a"/>
    <w:link w:val="1CharCharChar"/>
    <w:autoRedefine/>
    <w:qFormat/>
    <w:rsid w:val="006F1621"/>
  </w:style>
  <w:style w:type="character" w:customStyle="1" w:styleId="Char19">
    <w:name w:val="标题 Char1"/>
    <w:basedOn w:val="a1"/>
    <w:autoRedefine/>
    <w:uiPriority w:val="10"/>
    <w:qFormat/>
    <w:rsid w:val="006F1621"/>
    <w:rPr>
      <w:rFonts w:ascii="Cambria" w:eastAsia="宋体" w:hAnsi="Cambria" w:cs="Times New Roman"/>
      <w:b/>
      <w:bCs/>
      <w:sz w:val="32"/>
      <w:szCs w:val="32"/>
    </w:rPr>
  </w:style>
  <w:style w:type="character" w:customStyle="1" w:styleId="Char40">
    <w:name w:val="+正文 Char4"/>
    <w:link w:val="aff2"/>
    <w:qFormat/>
    <w:locked/>
    <w:rsid w:val="006F1621"/>
    <w:rPr>
      <w:rFonts w:ascii="宋体" w:hAnsi="宋体"/>
      <w:sz w:val="24"/>
    </w:rPr>
  </w:style>
  <w:style w:type="paragraph" w:customStyle="1" w:styleId="aff2">
    <w:name w:val="+正文"/>
    <w:basedOn w:val="a"/>
    <w:link w:val="Char40"/>
    <w:autoRedefine/>
    <w:qFormat/>
    <w:rsid w:val="006F1621"/>
    <w:pPr>
      <w:spacing w:line="360" w:lineRule="auto"/>
      <w:ind w:firstLineChars="200" w:firstLine="200"/>
    </w:pPr>
    <w:rPr>
      <w:rFonts w:ascii="宋体" w:eastAsiaTheme="minorEastAsia" w:hAnsi="宋体" w:cstheme="minorBidi"/>
      <w:sz w:val="24"/>
    </w:rPr>
  </w:style>
  <w:style w:type="character" w:customStyle="1" w:styleId="Char1a">
    <w:name w:val="页脚 Char1"/>
    <w:basedOn w:val="a1"/>
    <w:autoRedefine/>
    <w:uiPriority w:val="99"/>
    <w:semiHidden/>
    <w:qFormat/>
    <w:rsid w:val="006F1621"/>
    <w:rPr>
      <w:sz w:val="18"/>
      <w:szCs w:val="18"/>
    </w:rPr>
  </w:style>
  <w:style w:type="character" w:customStyle="1" w:styleId="CharChar7">
    <w:name w:val="Char Char7"/>
    <w:autoRedefine/>
    <w:qFormat/>
    <w:rsid w:val="006F1621"/>
    <w:rPr>
      <w:kern w:val="2"/>
      <w:sz w:val="18"/>
    </w:rPr>
  </w:style>
  <w:style w:type="character" w:customStyle="1" w:styleId="CharChar2">
    <w:name w:val="Char Char2"/>
    <w:autoRedefine/>
    <w:qFormat/>
    <w:rsid w:val="006F1621"/>
    <w:rPr>
      <w:kern w:val="2"/>
      <w:sz w:val="24"/>
      <w:szCs w:val="24"/>
    </w:rPr>
  </w:style>
  <w:style w:type="character" w:customStyle="1" w:styleId="Char1b">
    <w:name w:val="表正文 Char1"/>
    <w:autoRedefine/>
    <w:qFormat/>
    <w:rsid w:val="006F1621"/>
    <w:rPr>
      <w:kern w:val="2"/>
      <w:sz w:val="21"/>
    </w:rPr>
  </w:style>
  <w:style w:type="character" w:customStyle="1" w:styleId="Char1c">
    <w:name w:val="页眉 Char1"/>
    <w:basedOn w:val="a1"/>
    <w:autoRedefine/>
    <w:uiPriority w:val="99"/>
    <w:semiHidden/>
    <w:qFormat/>
    <w:rsid w:val="006F1621"/>
    <w:rPr>
      <w:sz w:val="18"/>
      <w:szCs w:val="18"/>
    </w:rPr>
  </w:style>
  <w:style w:type="character" w:customStyle="1" w:styleId="CharChar5">
    <w:name w:val="普通文字 Char Char"/>
    <w:autoRedefine/>
    <w:qFormat/>
    <w:rsid w:val="006F1621"/>
    <w:rPr>
      <w:rFonts w:ascii="宋体" w:hAnsi="Courier New"/>
      <w:kern w:val="2"/>
      <w:sz w:val="21"/>
    </w:rPr>
  </w:style>
  <w:style w:type="character" w:customStyle="1" w:styleId="Charf4">
    <w:name w:val="无间隔 Char"/>
    <w:link w:val="12"/>
    <w:autoRedefine/>
    <w:qFormat/>
    <w:locked/>
    <w:rsid w:val="006F1621"/>
    <w:rPr>
      <w:rFonts w:eastAsia="Times New Roman"/>
      <w:sz w:val="22"/>
      <w:lang w:eastAsia="en-US" w:bidi="en-US"/>
    </w:rPr>
  </w:style>
  <w:style w:type="paragraph" w:customStyle="1" w:styleId="12">
    <w:name w:val="无间隔1"/>
    <w:link w:val="Charf4"/>
    <w:autoRedefine/>
    <w:qFormat/>
    <w:rsid w:val="006F1621"/>
    <w:pPr>
      <w:spacing w:line="300" w:lineRule="auto"/>
      <w:jc w:val="center"/>
    </w:pPr>
    <w:rPr>
      <w:rFonts w:eastAsia="Times New Roman"/>
      <w:sz w:val="22"/>
      <w:lang w:eastAsia="en-US" w:bidi="en-US"/>
    </w:rPr>
  </w:style>
  <w:style w:type="character" w:customStyle="1" w:styleId="Char11">
    <w:name w:val="脚注文本 Char1"/>
    <w:basedOn w:val="a1"/>
    <w:link w:val="af3"/>
    <w:autoRedefine/>
    <w:qFormat/>
    <w:locked/>
    <w:rsid w:val="006F1621"/>
    <w:rPr>
      <w:rFonts w:ascii="Times New Roman" w:eastAsia="宋体" w:hAnsi="Times New Roman" w:cs="Times New Roman"/>
      <w:sz w:val="18"/>
      <w:szCs w:val="18"/>
    </w:rPr>
  </w:style>
  <w:style w:type="character" w:customStyle="1" w:styleId="1CharCharCharCharChar">
    <w:name w:val="+列表1 Char Char Char Char Char"/>
    <w:link w:val="1CharCharChar0"/>
    <w:autoRedefine/>
    <w:qFormat/>
    <w:locked/>
    <w:rsid w:val="006F1621"/>
    <w:rPr>
      <w:rFonts w:ascii="宋体" w:hAnsi="宋体"/>
    </w:rPr>
  </w:style>
  <w:style w:type="paragraph" w:customStyle="1" w:styleId="1CharCharChar0">
    <w:name w:val="+列表1 Char Char Char"/>
    <w:basedOn w:val="a"/>
    <w:link w:val="1CharCharCharCharChar"/>
    <w:autoRedefine/>
    <w:qFormat/>
    <w:rsid w:val="006F1621"/>
    <w:pPr>
      <w:jc w:val="center"/>
    </w:pPr>
    <w:rPr>
      <w:rFonts w:ascii="宋体" w:eastAsiaTheme="minorEastAsia" w:hAnsi="宋体" w:cstheme="minorBidi"/>
    </w:rPr>
  </w:style>
  <w:style w:type="character" w:customStyle="1" w:styleId="CharChar5CharCharChar">
    <w:name w:val="+正文 Char Char5 Char Char Char"/>
    <w:link w:val="CharChar5Char"/>
    <w:autoRedefine/>
    <w:qFormat/>
    <w:locked/>
    <w:rsid w:val="006F1621"/>
    <w:rPr>
      <w:rFonts w:ascii="宋体" w:hAnsi="宋体"/>
      <w:sz w:val="24"/>
    </w:rPr>
  </w:style>
  <w:style w:type="paragraph" w:customStyle="1" w:styleId="CharChar5Char">
    <w:name w:val="+正文 Char Char5 Char"/>
    <w:basedOn w:val="a"/>
    <w:link w:val="CharChar5CharCharChar"/>
    <w:autoRedefine/>
    <w:qFormat/>
    <w:rsid w:val="006F1621"/>
    <w:pPr>
      <w:spacing w:line="360" w:lineRule="auto"/>
      <w:ind w:firstLineChars="200" w:firstLine="200"/>
    </w:pPr>
    <w:rPr>
      <w:rFonts w:ascii="宋体" w:eastAsiaTheme="minorEastAsia" w:hAnsi="宋体" w:cstheme="minorBidi"/>
      <w:sz w:val="24"/>
    </w:rPr>
  </w:style>
  <w:style w:type="character" w:customStyle="1" w:styleId="CharChar10">
    <w:name w:val="Char Char1"/>
    <w:autoRedefine/>
    <w:semiHidden/>
    <w:qFormat/>
    <w:rsid w:val="006F1621"/>
    <w:rPr>
      <w:kern w:val="2"/>
      <w:sz w:val="21"/>
    </w:rPr>
  </w:style>
  <w:style w:type="character" w:customStyle="1" w:styleId="CharChar50">
    <w:name w:val="Char Char5"/>
    <w:autoRedefine/>
    <w:qFormat/>
    <w:rsid w:val="006F1621"/>
    <w:rPr>
      <w:rFonts w:ascii="Arial" w:eastAsia="方正魏碑简体" w:hAnsi="Arial" w:cs="Arial"/>
      <w:bCs/>
      <w:kern w:val="28"/>
      <w:sz w:val="32"/>
      <w:szCs w:val="32"/>
    </w:rPr>
  </w:style>
  <w:style w:type="character" w:customStyle="1" w:styleId="Char1d">
    <w:name w:val="注释标题 Char1"/>
    <w:basedOn w:val="a1"/>
    <w:autoRedefine/>
    <w:uiPriority w:val="99"/>
    <w:semiHidden/>
    <w:qFormat/>
    <w:rsid w:val="006F1621"/>
  </w:style>
  <w:style w:type="character" w:customStyle="1" w:styleId="Charf5">
    <w:name w:val="明显引用 Char"/>
    <w:basedOn w:val="a1"/>
    <w:autoRedefine/>
    <w:qFormat/>
    <w:rsid w:val="006F1621"/>
    <w:rPr>
      <w:b/>
      <w:bCs/>
      <w:i/>
      <w:iCs/>
      <w:color w:val="4F81BD"/>
      <w:kern w:val="2"/>
      <w:sz w:val="21"/>
    </w:rPr>
  </w:style>
  <w:style w:type="character" w:customStyle="1" w:styleId="Char1">
    <w:name w:val="正文缩进 Char"/>
    <w:link w:val="a0"/>
    <w:autoRedefine/>
    <w:qFormat/>
    <w:rsid w:val="006F1621"/>
    <w:rPr>
      <w:rFonts w:ascii="Times New Roman" w:eastAsia="宋体" w:hAnsi="Times New Roman" w:cs="Times New Roman"/>
    </w:rPr>
  </w:style>
  <w:style w:type="character" w:customStyle="1" w:styleId="Charf6">
    <w:name w:val="引用 Char"/>
    <w:basedOn w:val="a1"/>
    <w:autoRedefine/>
    <w:qFormat/>
    <w:rsid w:val="006F1621"/>
    <w:rPr>
      <w:i/>
      <w:iCs/>
      <w:color w:val="000000"/>
      <w:kern w:val="2"/>
      <w:sz w:val="21"/>
    </w:rPr>
  </w:style>
  <w:style w:type="character" w:customStyle="1" w:styleId="Char1e">
    <w:name w:val="日期 Char1"/>
    <w:basedOn w:val="a1"/>
    <w:autoRedefine/>
    <w:uiPriority w:val="99"/>
    <w:semiHidden/>
    <w:qFormat/>
    <w:rsid w:val="006F1621"/>
  </w:style>
  <w:style w:type="character" w:customStyle="1" w:styleId="SubtitleChar">
    <w:name w:val="Subtitle Char"/>
    <w:autoRedefine/>
    <w:qFormat/>
    <w:locked/>
    <w:rsid w:val="006F1621"/>
    <w:rPr>
      <w:rFonts w:ascii="Calibri Light" w:eastAsia="宋体" w:hAnsi="Calibri Light" w:cs="Times New Roman"/>
      <w:b/>
      <w:bCs/>
      <w:kern w:val="28"/>
      <w:sz w:val="32"/>
      <w:szCs w:val="32"/>
      <w:lang w:eastAsia="en-US"/>
    </w:rPr>
  </w:style>
  <w:style w:type="character" w:customStyle="1" w:styleId="hCharChar">
    <w:name w:val="h Char Char"/>
    <w:autoRedefine/>
    <w:qFormat/>
    <w:rsid w:val="006F1621"/>
    <w:rPr>
      <w:kern w:val="2"/>
      <w:sz w:val="18"/>
    </w:rPr>
  </w:style>
  <w:style w:type="character" w:customStyle="1" w:styleId="Char1f">
    <w:name w:val="明显引用 Char1"/>
    <w:basedOn w:val="a1"/>
    <w:link w:val="13"/>
    <w:autoRedefine/>
    <w:qFormat/>
    <w:locked/>
    <w:rsid w:val="006F1621"/>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autoRedefine/>
    <w:qFormat/>
    <w:rsid w:val="006F1621"/>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autoRedefine/>
    <w:qFormat/>
    <w:rsid w:val="006F1621"/>
    <w:rPr>
      <w:rFonts w:ascii="Arial" w:eastAsia="黑体" w:hAnsi="Arial"/>
      <w:kern w:val="2"/>
      <w:sz w:val="44"/>
    </w:rPr>
  </w:style>
  <w:style w:type="paragraph" w:customStyle="1" w:styleId="14">
    <w:name w:val="列出段落1"/>
    <w:basedOn w:val="a"/>
    <w:autoRedefine/>
    <w:uiPriority w:val="34"/>
    <w:qFormat/>
    <w:rsid w:val="006F1621"/>
    <w:pPr>
      <w:ind w:firstLineChars="200" w:firstLine="420"/>
    </w:pPr>
  </w:style>
  <w:style w:type="paragraph" w:customStyle="1" w:styleId="xl54">
    <w:name w:val="xl54"/>
    <w:basedOn w:val="a"/>
    <w:autoRedefine/>
    <w:qFormat/>
    <w:rsid w:val="006F162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autoRedefine/>
    <w:qFormat/>
    <w:rsid w:val="006F1621"/>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autoRedefine/>
    <w:qFormat/>
    <w:rsid w:val="006F1621"/>
    <w:pPr>
      <w:adjustRightInd w:val="0"/>
      <w:spacing w:before="320" w:after="160" w:line="360" w:lineRule="atLeast"/>
      <w:jc w:val="center"/>
    </w:pPr>
    <w:rPr>
      <w:rFonts w:ascii="Arial" w:eastAsia="黑体"/>
      <w:kern w:val="0"/>
      <w:sz w:val="32"/>
      <w:szCs w:val="20"/>
    </w:rPr>
  </w:style>
  <w:style w:type="paragraph" w:customStyle="1" w:styleId="19">
    <w:name w:val="19"/>
    <w:basedOn w:val="a"/>
    <w:autoRedefine/>
    <w:qFormat/>
    <w:rsid w:val="006F1621"/>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autoRedefine/>
    <w:qFormat/>
    <w:rsid w:val="006F162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autoRedefine/>
    <w:qFormat/>
    <w:rsid w:val="006F1621"/>
    <w:pPr>
      <w:widowControl/>
      <w:ind w:firstLine="420"/>
    </w:pPr>
    <w:rPr>
      <w:rFonts w:ascii="Calibri" w:hAnsi="Calibri" w:cs="宋体"/>
      <w:kern w:val="0"/>
      <w:szCs w:val="21"/>
    </w:rPr>
  </w:style>
  <w:style w:type="paragraph" w:customStyle="1" w:styleId="230">
    <w:name w:val="23"/>
    <w:basedOn w:val="a"/>
    <w:autoRedefine/>
    <w:qFormat/>
    <w:rsid w:val="006F1621"/>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autoRedefine/>
    <w:qFormat/>
    <w:rsid w:val="006F1621"/>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autoRedefine/>
    <w:uiPriority w:val="34"/>
    <w:qFormat/>
    <w:rsid w:val="006F1621"/>
    <w:pPr>
      <w:ind w:firstLineChars="200" w:firstLine="420"/>
    </w:pPr>
    <w:rPr>
      <w:rFonts w:ascii="Calibri" w:hAnsi="Calibri"/>
    </w:rPr>
  </w:style>
  <w:style w:type="paragraph" w:customStyle="1" w:styleId="24">
    <w:name w:val="样式 正文文本缩进 + 段前: 2 字符"/>
    <w:basedOn w:val="a"/>
    <w:autoRedefine/>
    <w:qFormat/>
    <w:rsid w:val="006F1621"/>
    <w:pPr>
      <w:ind w:leftChars="200" w:left="420"/>
      <w:jc w:val="left"/>
    </w:pPr>
    <w:rPr>
      <w:sz w:val="28"/>
      <w:szCs w:val="24"/>
      <w:lang w:eastAsia="zh-TW"/>
    </w:rPr>
  </w:style>
  <w:style w:type="paragraph" w:customStyle="1" w:styleId="Style4">
    <w:name w:val="Style4"/>
    <w:basedOn w:val="4"/>
    <w:autoRedefine/>
    <w:qFormat/>
    <w:rsid w:val="006F162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autoRedefine/>
    <w:qFormat/>
    <w:rsid w:val="006F162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autoRedefine/>
    <w:uiPriority w:val="39"/>
    <w:unhideWhenUsed/>
    <w:qFormat/>
    <w:rsid w:val="006F1621"/>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autoRedefine/>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3">
    <w:name w:val="标准次分项"/>
    <w:basedOn w:val="a"/>
    <w:qFormat/>
    <w:rsid w:val="006F1621"/>
    <w:pPr>
      <w:jc w:val="left"/>
    </w:pPr>
    <w:rPr>
      <w:rFonts w:ascii="宋体" w:hAnsi="宋体"/>
      <w:szCs w:val="21"/>
    </w:rPr>
  </w:style>
  <w:style w:type="paragraph" w:customStyle="1" w:styleId="xl87">
    <w:name w:val="xl87"/>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6F162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6F162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6F162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6F1621"/>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6F162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autoRedefine/>
    <w:qFormat/>
    <w:rsid w:val="006F162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autoRedefine/>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6F1621"/>
    <w:pPr>
      <w:widowControl/>
      <w:spacing w:before="100" w:beforeAutospacing="1" w:after="100" w:afterAutospacing="1"/>
      <w:jc w:val="left"/>
    </w:pPr>
    <w:rPr>
      <w:kern w:val="0"/>
      <w:sz w:val="16"/>
      <w:szCs w:val="16"/>
    </w:rPr>
  </w:style>
  <w:style w:type="paragraph" w:customStyle="1" w:styleId="font14">
    <w:name w:val="font14"/>
    <w:basedOn w:val="a"/>
    <w:autoRedefine/>
    <w:qFormat/>
    <w:rsid w:val="006F162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6F1621"/>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6F1621"/>
    <w:pPr>
      <w:ind w:firstLineChars="200" w:firstLine="420"/>
    </w:pPr>
  </w:style>
  <w:style w:type="paragraph" w:customStyle="1" w:styleId="170">
    <w:name w:val="17"/>
    <w:basedOn w:val="a"/>
    <w:qFormat/>
    <w:rsid w:val="006F1621"/>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6F162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autoRedefine/>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4">
    <w:name w:val="文档编号"/>
    <w:basedOn w:val="a"/>
    <w:next w:val="a"/>
    <w:qFormat/>
    <w:rsid w:val="006F1621"/>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6F1621"/>
    <w:rPr>
      <w:rFonts w:ascii="Tahoma" w:hAnsi="Tahoma"/>
      <w:sz w:val="24"/>
      <w:szCs w:val="20"/>
    </w:rPr>
  </w:style>
  <w:style w:type="paragraph" w:customStyle="1" w:styleId="xl80">
    <w:name w:val="xl80"/>
    <w:basedOn w:val="a"/>
    <w:qFormat/>
    <w:rsid w:val="006F1621"/>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6F162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6F1621"/>
    <w:pPr>
      <w:spacing w:line="300" w:lineRule="auto"/>
      <w:jc w:val="center"/>
    </w:pPr>
    <w:rPr>
      <w:rFonts w:ascii="Arial" w:eastAsia="黑体" w:hAnsi="Arial" w:cs="Arial"/>
      <w:bCs/>
      <w:sz w:val="52"/>
      <w:szCs w:val="32"/>
    </w:rPr>
  </w:style>
  <w:style w:type="paragraph" w:customStyle="1" w:styleId="xl50">
    <w:name w:val="xl50"/>
    <w:basedOn w:val="a"/>
    <w:qFormat/>
    <w:rsid w:val="006F162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6F1621"/>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6F1621"/>
    <w:pPr>
      <w:tabs>
        <w:tab w:val="left" w:pos="360"/>
      </w:tabs>
    </w:pPr>
    <w:rPr>
      <w:sz w:val="24"/>
      <w:szCs w:val="24"/>
    </w:rPr>
  </w:style>
  <w:style w:type="paragraph" w:customStyle="1" w:styleId="xl38">
    <w:name w:val="xl38"/>
    <w:basedOn w:val="a"/>
    <w:qFormat/>
    <w:rsid w:val="006F162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6F162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6F1621"/>
    <w:pPr>
      <w:widowControl/>
      <w:spacing w:after="160" w:line="240" w:lineRule="exact"/>
      <w:jc w:val="left"/>
    </w:pPr>
    <w:rPr>
      <w:rFonts w:ascii="Verdana" w:hAnsi="Verdana"/>
      <w:kern w:val="0"/>
      <w:sz w:val="20"/>
      <w:szCs w:val="20"/>
      <w:lang w:eastAsia="en-US"/>
    </w:rPr>
  </w:style>
  <w:style w:type="paragraph" w:customStyle="1" w:styleId="xl72">
    <w:name w:val="xl72"/>
    <w:basedOn w:val="a"/>
    <w:autoRedefine/>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autoRedefine/>
    <w:qFormat/>
    <w:rsid w:val="006F1621"/>
    <w:pPr>
      <w:widowControl/>
      <w:spacing w:before="240" w:afterLines="50" w:line="360" w:lineRule="auto"/>
      <w:ind w:left="119"/>
      <w:jc w:val="left"/>
    </w:pPr>
    <w:rPr>
      <w:rFonts w:ascii="Arial" w:hAnsi="Arial" w:cs="Arial"/>
      <w:b/>
      <w:bCs/>
      <w:color w:val="99CCCC"/>
      <w:kern w:val="0"/>
      <w:sz w:val="24"/>
      <w:szCs w:val="24"/>
    </w:rPr>
  </w:style>
  <w:style w:type="paragraph" w:customStyle="1" w:styleId="aff6">
    <w:name w:val="正文段"/>
    <w:basedOn w:val="a"/>
    <w:qFormat/>
    <w:rsid w:val="006F162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6F162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6F162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6F162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6F162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6F162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6F1621"/>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autoRedefine/>
    <w:qFormat/>
    <w:rsid w:val="006F1621"/>
    <w:rPr>
      <w:rFonts w:ascii="Tahoma" w:hAnsi="Tahoma"/>
      <w:sz w:val="24"/>
      <w:szCs w:val="20"/>
    </w:rPr>
  </w:style>
  <w:style w:type="paragraph" w:customStyle="1" w:styleId="0">
    <w:name w:val="0"/>
    <w:basedOn w:val="a"/>
    <w:qFormat/>
    <w:rsid w:val="006F1621"/>
    <w:pPr>
      <w:widowControl/>
      <w:snapToGrid w:val="0"/>
    </w:pPr>
    <w:rPr>
      <w:rFonts w:eastAsia="Arial Unicode MS"/>
      <w:kern w:val="0"/>
      <w:szCs w:val="21"/>
    </w:rPr>
  </w:style>
  <w:style w:type="paragraph" w:customStyle="1" w:styleId="aff7">
    <w:name w:val="文档正文"/>
    <w:basedOn w:val="a"/>
    <w:autoRedefine/>
    <w:qFormat/>
    <w:rsid w:val="006F1621"/>
    <w:pPr>
      <w:spacing w:line="360" w:lineRule="auto"/>
    </w:pPr>
    <w:rPr>
      <w:rFonts w:ascii="宋体" w:hAnsi="宋体" w:cs="Arial"/>
      <w:b/>
      <w:bCs/>
      <w:szCs w:val="21"/>
    </w:rPr>
  </w:style>
  <w:style w:type="paragraph" w:customStyle="1" w:styleId="xl41">
    <w:name w:val="xl41"/>
    <w:basedOn w:val="a"/>
    <w:qFormat/>
    <w:rsid w:val="006F162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6F1621"/>
    <w:pPr>
      <w:adjustRightInd w:val="0"/>
      <w:spacing w:line="360" w:lineRule="auto"/>
    </w:pPr>
    <w:rPr>
      <w:kern w:val="0"/>
      <w:sz w:val="24"/>
      <w:szCs w:val="20"/>
    </w:rPr>
  </w:style>
  <w:style w:type="paragraph" w:customStyle="1" w:styleId="35">
    <w:name w:val="表格3"/>
    <w:basedOn w:val="a"/>
    <w:qFormat/>
    <w:rsid w:val="006F1621"/>
    <w:pPr>
      <w:adjustRightInd w:val="0"/>
      <w:spacing w:line="360" w:lineRule="atLeast"/>
      <w:ind w:leftChars="30" w:left="72" w:rightChars="30" w:right="72"/>
      <w:textAlignment w:val="baseline"/>
    </w:pPr>
    <w:rPr>
      <w:kern w:val="0"/>
      <w:szCs w:val="20"/>
    </w:rPr>
  </w:style>
  <w:style w:type="paragraph" w:customStyle="1" w:styleId="aff8">
    <w:name w:val="图例编号"/>
    <w:basedOn w:val="af7"/>
    <w:next w:val="af7"/>
    <w:qFormat/>
    <w:rsid w:val="006F1621"/>
  </w:style>
  <w:style w:type="paragraph" w:customStyle="1" w:styleId="xl71">
    <w:name w:val="xl71"/>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autoRedefine/>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6F1621"/>
    <w:pPr>
      <w:spacing w:afterLines="50" w:line="360" w:lineRule="auto"/>
    </w:pPr>
    <w:rPr>
      <w:rFonts w:ascii="仿宋_GB2312" w:eastAsia="仿宋_GB2312" w:hAnsi="宋体"/>
      <w:sz w:val="24"/>
      <w:szCs w:val="24"/>
    </w:rPr>
  </w:style>
  <w:style w:type="paragraph" w:customStyle="1" w:styleId="p17">
    <w:name w:val="p17"/>
    <w:basedOn w:val="a"/>
    <w:qFormat/>
    <w:rsid w:val="006F1621"/>
    <w:pPr>
      <w:widowControl/>
    </w:pPr>
    <w:rPr>
      <w:kern w:val="0"/>
      <w:szCs w:val="21"/>
    </w:rPr>
  </w:style>
  <w:style w:type="paragraph" w:customStyle="1" w:styleId="xl59">
    <w:name w:val="xl59"/>
    <w:basedOn w:val="a"/>
    <w:qFormat/>
    <w:rsid w:val="006F162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6F162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6F1621"/>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6F1621"/>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6F1621"/>
    <w:pPr>
      <w:ind w:firstLineChars="200" w:firstLine="420"/>
    </w:pPr>
  </w:style>
  <w:style w:type="paragraph" w:customStyle="1" w:styleId="110">
    <w:name w:val="列出段落11"/>
    <w:basedOn w:val="a"/>
    <w:autoRedefine/>
    <w:uiPriority w:val="34"/>
    <w:qFormat/>
    <w:rsid w:val="006F1621"/>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6F1621"/>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6F162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6F1621"/>
    <w:pPr>
      <w:tabs>
        <w:tab w:val="left" w:pos="360"/>
      </w:tabs>
    </w:pPr>
    <w:rPr>
      <w:sz w:val="24"/>
      <w:szCs w:val="24"/>
    </w:rPr>
  </w:style>
  <w:style w:type="paragraph" w:customStyle="1" w:styleId="xl69">
    <w:name w:val="xl69"/>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6F1621"/>
    <w:pPr>
      <w:ind w:firstLineChars="200" w:firstLine="420"/>
    </w:pPr>
  </w:style>
  <w:style w:type="paragraph" w:customStyle="1" w:styleId="p18">
    <w:name w:val="p18"/>
    <w:basedOn w:val="a"/>
    <w:autoRedefine/>
    <w:qFormat/>
    <w:rsid w:val="006F1621"/>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autoRedefine/>
    <w:qFormat/>
    <w:rsid w:val="006F1621"/>
    <w:rPr>
      <w:rFonts w:ascii="宋体" w:hAnsi="宋体"/>
      <w:szCs w:val="24"/>
    </w:rPr>
  </w:style>
  <w:style w:type="paragraph" w:customStyle="1" w:styleId="180">
    <w:name w:val="18"/>
    <w:basedOn w:val="a"/>
    <w:qFormat/>
    <w:rsid w:val="006F1621"/>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9">
    <w:name w:val="缩进正文"/>
    <w:basedOn w:val="a"/>
    <w:autoRedefine/>
    <w:qFormat/>
    <w:rsid w:val="006F1621"/>
    <w:pPr>
      <w:spacing w:beforeLines="25" w:afterLines="25" w:line="360" w:lineRule="auto"/>
      <w:ind w:firstLineChars="200" w:firstLine="480"/>
    </w:pPr>
    <w:rPr>
      <w:sz w:val="24"/>
      <w:szCs w:val="21"/>
    </w:rPr>
  </w:style>
  <w:style w:type="paragraph" w:customStyle="1" w:styleId="affa">
    <w:name w:val="文字列表"/>
    <w:basedOn w:val="af7"/>
    <w:qFormat/>
    <w:rsid w:val="006F1621"/>
  </w:style>
  <w:style w:type="paragraph" w:customStyle="1" w:styleId="Web">
    <w:name w:val="普通 (Web)"/>
    <w:basedOn w:val="a"/>
    <w:autoRedefine/>
    <w:qFormat/>
    <w:rsid w:val="006F1621"/>
    <w:rPr>
      <w:sz w:val="24"/>
      <w:szCs w:val="24"/>
    </w:rPr>
  </w:style>
  <w:style w:type="paragraph" w:customStyle="1" w:styleId="xl27">
    <w:name w:val="xl27"/>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autoRedefine/>
    <w:qFormat/>
    <w:rsid w:val="006F1621"/>
    <w:rPr>
      <w:rFonts w:ascii="Tahoma" w:hAnsi="Tahoma"/>
      <w:sz w:val="24"/>
      <w:szCs w:val="20"/>
    </w:rPr>
  </w:style>
  <w:style w:type="paragraph" w:customStyle="1" w:styleId="xl75">
    <w:name w:val="xl75"/>
    <w:basedOn w:val="a"/>
    <w:qFormat/>
    <w:rsid w:val="006F162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6F162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autoRedefine/>
    <w:qFormat/>
    <w:rsid w:val="006F162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6F162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6F162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b">
    <w:name w:val="四号　首行缩进"/>
    <w:basedOn w:val="a"/>
    <w:qFormat/>
    <w:rsid w:val="006F1621"/>
    <w:pPr>
      <w:spacing w:line="360" w:lineRule="auto"/>
    </w:pPr>
    <w:rPr>
      <w:rFonts w:ascii="宋体" w:hAnsi="宋体"/>
      <w:bCs/>
      <w:szCs w:val="21"/>
    </w:rPr>
  </w:style>
  <w:style w:type="paragraph" w:customStyle="1" w:styleId="TOC2">
    <w:name w:val="TOC 标题2"/>
    <w:basedOn w:val="1"/>
    <w:next w:val="a"/>
    <w:uiPriority w:val="39"/>
    <w:qFormat/>
    <w:rsid w:val="006F162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autoRedefine/>
    <w:qFormat/>
    <w:rsid w:val="006F162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6F162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6F1621"/>
    <w:pPr>
      <w:adjustRightInd w:val="0"/>
      <w:spacing w:after="284" w:line="113" w:lineRule="atLeast"/>
      <w:jc w:val="center"/>
      <w:textAlignment w:val="baseline"/>
    </w:pPr>
    <w:rPr>
      <w:kern w:val="0"/>
      <w:sz w:val="24"/>
      <w:szCs w:val="20"/>
    </w:rPr>
  </w:style>
  <w:style w:type="paragraph" w:customStyle="1" w:styleId="1b">
    <w:name w:val="正文1"/>
    <w:autoRedefine/>
    <w:qFormat/>
    <w:rsid w:val="006F1621"/>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6F162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autoRedefine/>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autoRedefine/>
    <w:qFormat/>
    <w:rsid w:val="006F1621"/>
    <w:pPr>
      <w:widowControl/>
      <w:snapToGrid w:val="0"/>
      <w:spacing w:before="100" w:beforeAutospacing="1" w:after="100" w:afterAutospacing="1"/>
    </w:pPr>
    <w:rPr>
      <w:rFonts w:eastAsia="Arial Unicode MS"/>
      <w:kern w:val="0"/>
      <w:szCs w:val="21"/>
    </w:rPr>
  </w:style>
  <w:style w:type="paragraph" w:customStyle="1" w:styleId="xl78">
    <w:name w:val="xl78"/>
    <w:basedOn w:val="a"/>
    <w:autoRedefine/>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autoRedefine/>
    <w:qFormat/>
    <w:rsid w:val="006F1621"/>
    <w:pPr>
      <w:tabs>
        <w:tab w:val="left" w:pos="360"/>
      </w:tabs>
    </w:pPr>
    <w:rPr>
      <w:sz w:val="24"/>
      <w:szCs w:val="24"/>
    </w:rPr>
  </w:style>
  <w:style w:type="paragraph" w:customStyle="1" w:styleId="xl86">
    <w:name w:val="xl86"/>
    <w:basedOn w:val="a"/>
    <w:autoRedefine/>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c">
    <w:name w:val="一般正文"/>
    <w:basedOn w:val="a"/>
    <w:qFormat/>
    <w:rsid w:val="006F1621"/>
    <w:pPr>
      <w:spacing w:line="360" w:lineRule="auto"/>
      <w:ind w:firstLineChars="200" w:firstLine="480"/>
    </w:pPr>
    <w:rPr>
      <w:rFonts w:cs="宋体"/>
      <w:sz w:val="24"/>
      <w:szCs w:val="20"/>
    </w:rPr>
  </w:style>
  <w:style w:type="paragraph" w:customStyle="1" w:styleId="212">
    <w:name w:val="正文文本缩进 21"/>
    <w:basedOn w:val="a"/>
    <w:qFormat/>
    <w:rsid w:val="006F1621"/>
    <w:pPr>
      <w:autoSpaceDE w:val="0"/>
      <w:autoSpaceDN w:val="0"/>
      <w:adjustRightInd w:val="0"/>
      <w:ind w:firstLine="540"/>
      <w:textAlignment w:val="baseline"/>
    </w:pPr>
    <w:rPr>
      <w:sz w:val="24"/>
      <w:szCs w:val="20"/>
    </w:rPr>
  </w:style>
  <w:style w:type="paragraph" w:customStyle="1" w:styleId="font9">
    <w:name w:val="font9"/>
    <w:basedOn w:val="a"/>
    <w:qFormat/>
    <w:rsid w:val="006F1621"/>
    <w:pPr>
      <w:widowControl/>
      <w:spacing w:before="100" w:beforeAutospacing="1" w:after="100" w:afterAutospacing="1"/>
      <w:jc w:val="left"/>
    </w:pPr>
    <w:rPr>
      <w:b/>
      <w:bCs/>
      <w:kern w:val="0"/>
      <w:sz w:val="16"/>
      <w:szCs w:val="16"/>
    </w:rPr>
  </w:style>
  <w:style w:type="paragraph" w:customStyle="1" w:styleId="xl30">
    <w:name w:val="xl30"/>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6F162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6F1621"/>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6F1621"/>
    <w:pPr>
      <w:widowControl/>
    </w:pPr>
    <w:rPr>
      <w:kern w:val="0"/>
      <w:szCs w:val="21"/>
    </w:rPr>
  </w:style>
  <w:style w:type="paragraph" w:customStyle="1" w:styleId="xl79">
    <w:name w:val="xl79"/>
    <w:basedOn w:val="a"/>
    <w:autoRedefine/>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6F162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6F1621"/>
    <w:pPr>
      <w:widowControl/>
      <w:spacing w:before="100" w:beforeAutospacing="1" w:after="100" w:afterAutospacing="1"/>
      <w:jc w:val="left"/>
    </w:pPr>
    <w:rPr>
      <w:rFonts w:ascii="Arial" w:hAnsi="Arial" w:cs="Arial"/>
      <w:kern w:val="0"/>
      <w:sz w:val="16"/>
      <w:szCs w:val="16"/>
    </w:rPr>
  </w:style>
  <w:style w:type="paragraph" w:customStyle="1" w:styleId="affd">
    <w:name w:val="点点"/>
    <w:basedOn w:val="a"/>
    <w:qFormat/>
    <w:rsid w:val="006F1621"/>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6F16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styleId="affe">
    <w:name w:val="List Paragraph"/>
    <w:basedOn w:val="a"/>
    <w:uiPriority w:val="1"/>
    <w:qFormat/>
    <w:rsid w:val="006F1621"/>
    <w:pPr>
      <w:suppressAutoHyphens/>
      <w:spacing w:line="240" w:lineRule="auto"/>
      <w:ind w:firstLine="420"/>
    </w:pPr>
    <w:rPr>
      <w:kern w:val="1"/>
      <w:szCs w:val="21"/>
    </w:rPr>
  </w:style>
  <w:style w:type="character" w:customStyle="1" w:styleId="navname">
    <w:name w:val="navname"/>
    <w:basedOn w:val="a1"/>
    <w:qFormat/>
    <w:rsid w:val="006F1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4919</Words>
  <Characters>5216</Characters>
  <Application>Microsoft Office Word</Application>
  <DocSecurity>0</DocSecurity>
  <Lines>347</Lines>
  <Paragraphs>316</Paragraphs>
  <ScaleCrop>false</ScaleCrop>
  <Company>Microsoft</Company>
  <LinksUpToDate>false</LinksUpToDate>
  <CharactersWithSpaces>9819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2026-06-22T02:01:00Z</dcterms:created>
  <dcterms:modified xsi:type="dcterms:W3CDTF">2026-06-22T06:07:00Z</dcterms:modified>
</cp:coreProperties>
</file>