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2E1" w:rsidRDefault="00B312E1" w:rsidP="00B312E1">
      <w:pPr>
        <w:adjustRightInd w:val="0"/>
        <w:snapToGrid w:val="0"/>
        <w:jc w:val="center"/>
        <w:outlineLvl w:val="1"/>
        <w:rPr>
          <w:rFonts w:eastAsia="黑体"/>
          <w:color w:val="000000"/>
          <w:sz w:val="30"/>
          <w:szCs w:val="30"/>
        </w:rPr>
      </w:pPr>
      <w:bookmarkStart w:id="0" w:name="_Toc216871009"/>
      <w:r>
        <w:rPr>
          <w:rFonts w:eastAsia="黑体"/>
          <w:color w:val="000000"/>
          <w:sz w:val="30"/>
          <w:szCs w:val="30"/>
        </w:rPr>
        <w:t>一、说明</w:t>
      </w:r>
      <w:bookmarkEnd w:id="0"/>
    </w:p>
    <w:p w:rsidR="00B312E1" w:rsidRDefault="00B312E1" w:rsidP="00B312E1">
      <w:pPr>
        <w:snapToGrid w:val="0"/>
        <w:ind w:firstLineChars="200" w:firstLine="442"/>
        <w:jc w:val="left"/>
        <w:outlineLvl w:val="2"/>
        <w:rPr>
          <w:b/>
          <w:color w:val="000000"/>
          <w:sz w:val="22"/>
        </w:rPr>
      </w:pPr>
      <w:bookmarkStart w:id="1" w:name="_Toc216871010"/>
      <w:r>
        <w:rPr>
          <w:b/>
          <w:color w:val="000000"/>
          <w:sz w:val="22"/>
        </w:rPr>
        <w:t xml:space="preserve">1 </w:t>
      </w:r>
      <w:r>
        <w:rPr>
          <w:b/>
          <w:color w:val="000000"/>
          <w:sz w:val="22"/>
        </w:rPr>
        <w:t>总则</w:t>
      </w:r>
      <w:bookmarkEnd w:id="1"/>
    </w:p>
    <w:p w:rsidR="00B312E1" w:rsidRDefault="00B312E1" w:rsidP="00B312E1">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B312E1" w:rsidRDefault="00B312E1" w:rsidP="00B312E1">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B312E1" w:rsidRDefault="00B312E1" w:rsidP="00B312E1">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B312E1" w:rsidRDefault="00B312E1" w:rsidP="00B312E1">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B312E1" w:rsidRDefault="00B312E1" w:rsidP="00B312E1">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sz w:val="22"/>
        </w:rPr>
        <w:t>9</w:t>
      </w:r>
      <w:r>
        <w:rPr>
          <w:rFonts w:hAnsi="宋体" w:hint="eastAsia"/>
          <w:sz w:val="22"/>
        </w:rPr>
        <w:t>））</w:t>
      </w:r>
    </w:p>
    <w:p w:rsidR="00B312E1" w:rsidRDefault="00B312E1" w:rsidP="00B312E1">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B312E1" w:rsidRDefault="00B312E1" w:rsidP="00B312E1">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B312E1" w:rsidRDefault="00B312E1" w:rsidP="00B312E1">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B312E1" w:rsidRDefault="00B312E1" w:rsidP="00B312E1">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B312E1" w:rsidRDefault="00B312E1" w:rsidP="00B312E1">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B312E1" w:rsidRDefault="00B312E1" w:rsidP="00B312E1">
      <w:pPr>
        <w:snapToGrid w:val="0"/>
        <w:ind w:firstLineChars="200" w:firstLine="440"/>
        <w:rPr>
          <w:sz w:val="22"/>
        </w:rPr>
      </w:pPr>
    </w:p>
    <w:p w:rsidR="00B312E1" w:rsidRDefault="00B312E1" w:rsidP="00B312E1">
      <w:pPr>
        <w:adjustRightInd w:val="0"/>
        <w:snapToGrid w:val="0"/>
        <w:jc w:val="center"/>
        <w:outlineLvl w:val="1"/>
        <w:rPr>
          <w:rFonts w:eastAsia="黑体"/>
          <w:color w:val="000000"/>
          <w:sz w:val="30"/>
          <w:szCs w:val="30"/>
        </w:rPr>
      </w:pPr>
      <w:bookmarkStart w:id="2" w:name="_Toc216871011"/>
      <w:r>
        <w:rPr>
          <w:rFonts w:eastAsia="黑体"/>
          <w:color w:val="000000"/>
          <w:sz w:val="30"/>
          <w:szCs w:val="30"/>
        </w:rPr>
        <w:t>二、项目概况</w:t>
      </w:r>
      <w:bookmarkEnd w:id="2"/>
    </w:p>
    <w:p w:rsidR="00B312E1" w:rsidRDefault="00B312E1" w:rsidP="00B312E1">
      <w:pPr>
        <w:snapToGrid w:val="0"/>
        <w:ind w:firstLineChars="200" w:firstLine="442"/>
        <w:outlineLvl w:val="2"/>
        <w:rPr>
          <w:b/>
          <w:bCs/>
          <w:sz w:val="22"/>
        </w:rPr>
      </w:pPr>
      <w:bookmarkStart w:id="3" w:name="_Toc216871012"/>
      <w:r>
        <w:rPr>
          <w:b/>
          <w:bCs/>
          <w:sz w:val="22"/>
        </w:rPr>
        <w:t xml:space="preserve">2 </w:t>
      </w:r>
      <w:r>
        <w:rPr>
          <w:b/>
          <w:bCs/>
          <w:sz w:val="22"/>
        </w:rPr>
        <w:t>项目名称</w:t>
      </w:r>
      <w:bookmarkEnd w:id="3"/>
    </w:p>
    <w:p w:rsidR="00B312E1" w:rsidRDefault="00B312E1" w:rsidP="00B312E1">
      <w:pPr>
        <w:snapToGrid w:val="0"/>
        <w:ind w:firstLineChars="200" w:firstLine="442"/>
        <w:rPr>
          <w:b/>
          <w:bCs/>
          <w:sz w:val="22"/>
        </w:rPr>
      </w:pPr>
      <w:r>
        <w:rPr>
          <w:b/>
          <w:bCs/>
          <w:sz w:val="22"/>
        </w:rPr>
        <w:t>项目名称：</w:t>
      </w:r>
      <w:r>
        <w:rPr>
          <w:rFonts w:hint="eastAsia"/>
          <w:bCs/>
          <w:sz w:val="22"/>
        </w:rPr>
        <w:t>上海市浦东新区实习学校宿舍家具及教学办公设备</w:t>
      </w:r>
    </w:p>
    <w:p w:rsidR="00B312E1" w:rsidRDefault="00B312E1" w:rsidP="00B312E1">
      <w:pPr>
        <w:snapToGrid w:val="0"/>
        <w:ind w:firstLineChars="200" w:firstLine="442"/>
        <w:outlineLvl w:val="2"/>
        <w:rPr>
          <w:b/>
          <w:bCs/>
          <w:sz w:val="22"/>
        </w:rPr>
      </w:pPr>
      <w:bookmarkStart w:id="4" w:name="_Toc216871013"/>
      <w:r>
        <w:rPr>
          <w:b/>
          <w:bCs/>
          <w:sz w:val="22"/>
        </w:rPr>
        <w:t xml:space="preserve">3 </w:t>
      </w:r>
      <w:r>
        <w:rPr>
          <w:b/>
          <w:bCs/>
          <w:sz w:val="22"/>
        </w:rPr>
        <w:t>项目地点</w:t>
      </w:r>
      <w:bookmarkEnd w:id="4"/>
    </w:p>
    <w:p w:rsidR="00B312E1" w:rsidRDefault="00B312E1" w:rsidP="00B312E1">
      <w:pPr>
        <w:snapToGrid w:val="0"/>
        <w:ind w:firstLineChars="200" w:firstLine="442"/>
        <w:rPr>
          <w:b/>
          <w:bCs/>
          <w:sz w:val="22"/>
        </w:rPr>
      </w:pPr>
      <w:r>
        <w:rPr>
          <w:b/>
          <w:bCs/>
          <w:sz w:val="22"/>
        </w:rPr>
        <w:t>地点：</w:t>
      </w:r>
      <w:r>
        <w:rPr>
          <w:rFonts w:hint="eastAsia"/>
          <w:sz w:val="22"/>
        </w:rPr>
        <w:t>送货至浦东新区内用户指定地点</w:t>
      </w:r>
    </w:p>
    <w:p w:rsidR="00B312E1" w:rsidRDefault="00B312E1" w:rsidP="00B312E1">
      <w:pPr>
        <w:adjustRightInd w:val="0"/>
        <w:snapToGrid w:val="0"/>
        <w:ind w:firstLineChars="200" w:firstLine="442"/>
        <w:jc w:val="left"/>
        <w:outlineLvl w:val="2"/>
        <w:rPr>
          <w:b/>
          <w:color w:val="000000"/>
          <w:sz w:val="22"/>
        </w:rPr>
      </w:pPr>
      <w:bookmarkStart w:id="5" w:name="_Toc216871014"/>
      <w:r>
        <w:rPr>
          <w:b/>
          <w:color w:val="000000"/>
          <w:sz w:val="22"/>
        </w:rPr>
        <w:t xml:space="preserve">4 </w:t>
      </w:r>
      <w:r>
        <w:rPr>
          <w:b/>
          <w:color w:val="000000"/>
          <w:sz w:val="22"/>
        </w:rPr>
        <w:t>招标范围与内容</w:t>
      </w:r>
      <w:bookmarkEnd w:id="5"/>
    </w:p>
    <w:p w:rsidR="00B312E1" w:rsidRDefault="00B312E1" w:rsidP="00B312E1">
      <w:pPr>
        <w:snapToGrid w:val="0"/>
        <w:ind w:firstLineChars="200" w:firstLine="440"/>
        <w:rPr>
          <w:sz w:val="22"/>
        </w:rPr>
      </w:pPr>
      <w:r>
        <w:rPr>
          <w:sz w:val="22"/>
        </w:rPr>
        <w:t>4.1</w:t>
      </w:r>
      <w:r>
        <w:rPr>
          <w:sz w:val="22"/>
        </w:rPr>
        <w:t>项目招标范围及内容：</w:t>
      </w:r>
      <w:r>
        <w:rPr>
          <w:rFonts w:hint="eastAsia"/>
          <w:bCs/>
          <w:sz w:val="22"/>
        </w:rPr>
        <w:t>本次招标采购</w:t>
      </w:r>
      <w:r w:rsidRPr="00F65278">
        <w:rPr>
          <w:rFonts w:hint="eastAsia"/>
          <w:bCs/>
          <w:sz w:val="22"/>
        </w:rPr>
        <w:t>上海市浦东新区实习学校宿舍家具及教学</w:t>
      </w:r>
      <w:r w:rsidRPr="00F65278">
        <w:rPr>
          <w:rFonts w:hint="eastAsia"/>
          <w:bCs/>
          <w:sz w:val="22"/>
        </w:rPr>
        <w:lastRenderedPageBreak/>
        <w:t>办公设备</w:t>
      </w:r>
      <w:r>
        <w:rPr>
          <w:rFonts w:hint="eastAsia"/>
          <w:sz w:val="22"/>
        </w:rPr>
        <w:t>的供货、安装及调试。</w:t>
      </w:r>
    </w:p>
    <w:p w:rsidR="00B312E1" w:rsidRDefault="00B312E1" w:rsidP="00B312E1">
      <w:pPr>
        <w:snapToGrid w:val="0"/>
        <w:ind w:firstLineChars="200" w:firstLine="440"/>
        <w:rPr>
          <w:sz w:val="22"/>
        </w:rPr>
      </w:pPr>
      <w:r>
        <w:rPr>
          <w:sz w:val="22"/>
        </w:rPr>
        <w:t xml:space="preserve">4.2 </w:t>
      </w:r>
      <w:r>
        <w:rPr>
          <w:sz w:val="22"/>
        </w:rPr>
        <w:t>交付日期：</w:t>
      </w:r>
      <w:r w:rsidRPr="00713FE4">
        <w:rPr>
          <w:rFonts w:hint="eastAsia"/>
          <w:sz w:val="22"/>
        </w:rPr>
        <w:t>合同签订后</w:t>
      </w:r>
      <w:r w:rsidRPr="00713FE4">
        <w:rPr>
          <w:rFonts w:hint="eastAsia"/>
          <w:sz w:val="22"/>
        </w:rPr>
        <w:t>30</w:t>
      </w:r>
      <w:r w:rsidRPr="00713FE4">
        <w:rPr>
          <w:rFonts w:hint="eastAsia"/>
          <w:sz w:val="22"/>
        </w:rPr>
        <w:t>天内供货至采购人指定地点，并完成安装调试</w:t>
      </w:r>
      <w:r>
        <w:rPr>
          <w:sz w:val="22"/>
        </w:rPr>
        <w:t>。</w:t>
      </w:r>
    </w:p>
    <w:p w:rsidR="00B312E1" w:rsidRDefault="00B312E1" w:rsidP="00B312E1">
      <w:pPr>
        <w:adjustRightInd w:val="0"/>
        <w:snapToGrid w:val="0"/>
        <w:ind w:firstLineChars="200" w:firstLine="442"/>
        <w:jc w:val="left"/>
        <w:outlineLvl w:val="2"/>
        <w:rPr>
          <w:b/>
          <w:color w:val="000000"/>
          <w:sz w:val="22"/>
        </w:rPr>
      </w:pPr>
      <w:bookmarkStart w:id="6" w:name="_Toc216871015"/>
      <w:r>
        <w:rPr>
          <w:b/>
          <w:color w:val="000000"/>
          <w:sz w:val="22"/>
        </w:rPr>
        <w:t xml:space="preserve">5 </w:t>
      </w:r>
      <w:r>
        <w:rPr>
          <w:b/>
          <w:color w:val="000000"/>
          <w:sz w:val="22"/>
        </w:rPr>
        <w:t>承包方式</w:t>
      </w:r>
      <w:bookmarkEnd w:id="6"/>
    </w:p>
    <w:p w:rsidR="00B312E1" w:rsidRDefault="00B312E1" w:rsidP="00B312E1">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B312E1" w:rsidRDefault="00B312E1" w:rsidP="00B312E1">
      <w:pPr>
        <w:snapToGrid w:val="0"/>
        <w:ind w:firstLineChars="200" w:firstLine="440"/>
        <w:rPr>
          <w:sz w:val="22"/>
        </w:rPr>
      </w:pPr>
      <w:r>
        <w:rPr>
          <w:color w:val="000000"/>
          <w:sz w:val="22"/>
        </w:rPr>
        <w:t>5.2</w:t>
      </w:r>
      <w:r>
        <w:rPr>
          <w:color w:val="0000FF"/>
          <w:sz w:val="22"/>
        </w:rPr>
        <w:t>本项目不允许分包。</w:t>
      </w:r>
    </w:p>
    <w:p w:rsidR="00B312E1" w:rsidRDefault="00B312E1" w:rsidP="00B312E1">
      <w:pPr>
        <w:adjustRightInd w:val="0"/>
        <w:snapToGrid w:val="0"/>
        <w:ind w:firstLineChars="200" w:firstLine="442"/>
        <w:jc w:val="left"/>
        <w:outlineLvl w:val="2"/>
        <w:rPr>
          <w:b/>
          <w:color w:val="000000"/>
          <w:sz w:val="22"/>
        </w:rPr>
      </w:pPr>
      <w:bookmarkStart w:id="7" w:name="_Toc216871016"/>
      <w:r>
        <w:rPr>
          <w:b/>
          <w:color w:val="000000"/>
          <w:sz w:val="22"/>
        </w:rPr>
        <w:t xml:space="preserve">6 </w:t>
      </w:r>
      <w:r>
        <w:rPr>
          <w:b/>
          <w:color w:val="000000"/>
          <w:sz w:val="22"/>
        </w:rPr>
        <w:t>合同的签订</w:t>
      </w:r>
      <w:bookmarkEnd w:id="7"/>
    </w:p>
    <w:p w:rsidR="00B312E1" w:rsidRDefault="00B312E1" w:rsidP="00B312E1">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B312E1" w:rsidRDefault="00B312E1" w:rsidP="00B312E1">
      <w:pPr>
        <w:adjustRightInd w:val="0"/>
        <w:snapToGrid w:val="0"/>
        <w:ind w:firstLineChars="200" w:firstLine="442"/>
        <w:jc w:val="left"/>
        <w:outlineLvl w:val="2"/>
        <w:rPr>
          <w:sz w:val="22"/>
        </w:rPr>
      </w:pPr>
      <w:bookmarkStart w:id="8" w:name="_Toc216871017"/>
      <w:r>
        <w:rPr>
          <w:b/>
          <w:color w:val="000000"/>
          <w:sz w:val="22"/>
        </w:rPr>
        <w:t xml:space="preserve">7 </w:t>
      </w:r>
      <w:r>
        <w:rPr>
          <w:b/>
          <w:color w:val="000000"/>
          <w:sz w:val="22"/>
        </w:rPr>
        <w:t>结算原则和支付方式</w:t>
      </w:r>
      <w:bookmarkEnd w:id="8"/>
    </w:p>
    <w:p w:rsidR="00B312E1" w:rsidRDefault="00B312E1" w:rsidP="00B312E1">
      <w:pPr>
        <w:snapToGrid w:val="0"/>
        <w:ind w:firstLineChars="200" w:firstLine="440"/>
        <w:rPr>
          <w:sz w:val="22"/>
        </w:rPr>
      </w:pPr>
      <w:bookmarkStart w:id="9" w:name="_Toc216871018"/>
      <w:r>
        <w:rPr>
          <w:sz w:val="22"/>
        </w:rPr>
        <w:t xml:space="preserve">7.1 </w:t>
      </w:r>
      <w:r>
        <w:rPr>
          <w:sz w:val="22"/>
        </w:rPr>
        <w:t>结算原则</w:t>
      </w:r>
    </w:p>
    <w:p w:rsidR="00B312E1" w:rsidRDefault="00B312E1" w:rsidP="00B312E1">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B312E1" w:rsidRDefault="00B312E1" w:rsidP="00B312E1">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B312E1" w:rsidRDefault="00B312E1" w:rsidP="00B312E1">
      <w:pPr>
        <w:snapToGrid w:val="0"/>
        <w:ind w:firstLineChars="200" w:firstLine="440"/>
        <w:rPr>
          <w:sz w:val="22"/>
        </w:rPr>
      </w:pPr>
      <w:r>
        <w:rPr>
          <w:sz w:val="22"/>
        </w:rPr>
        <w:t xml:space="preserve">7.2 </w:t>
      </w:r>
      <w:r>
        <w:rPr>
          <w:sz w:val="22"/>
        </w:rPr>
        <w:t>支付方式</w:t>
      </w:r>
    </w:p>
    <w:p w:rsidR="00B312E1" w:rsidRDefault="00B312E1" w:rsidP="00B312E1">
      <w:pPr>
        <w:snapToGrid w:val="0"/>
        <w:ind w:firstLineChars="200" w:firstLine="440"/>
        <w:rPr>
          <w:sz w:val="22"/>
        </w:rPr>
      </w:pPr>
      <w:r>
        <w:rPr>
          <w:sz w:val="22"/>
        </w:rPr>
        <w:t xml:space="preserve">7.2.1 </w:t>
      </w:r>
      <w:r>
        <w:rPr>
          <w:sz w:val="22"/>
        </w:rPr>
        <w:t>本项目合同金额采用</w:t>
      </w:r>
      <w:r>
        <w:rPr>
          <w:b/>
          <w:color w:val="FF0000"/>
          <w:sz w:val="22"/>
        </w:rPr>
        <w:t>分期付款</w:t>
      </w:r>
      <w:r>
        <w:rPr>
          <w:sz w:val="22"/>
        </w:rPr>
        <w:t>方式，在采购人和中标人合同签订，按下款要求支付相应的合同款项。</w:t>
      </w:r>
    </w:p>
    <w:p w:rsidR="00B312E1" w:rsidRDefault="00B312E1" w:rsidP="00B312E1">
      <w:pPr>
        <w:snapToGrid w:val="0"/>
        <w:ind w:firstLineChars="200" w:firstLine="440"/>
        <w:jc w:val="left"/>
        <w:rPr>
          <w:sz w:val="22"/>
        </w:rPr>
      </w:pPr>
      <w:r>
        <w:rPr>
          <w:sz w:val="22"/>
        </w:rPr>
        <w:t xml:space="preserve">7.2.2 </w:t>
      </w:r>
      <w:r>
        <w:rPr>
          <w:sz w:val="22"/>
        </w:rPr>
        <w:t>分期付款的时间进度要求和支付比例具体如下：</w:t>
      </w:r>
    </w:p>
    <w:p w:rsidR="00B312E1" w:rsidRDefault="00B312E1" w:rsidP="00B312E1">
      <w:pPr>
        <w:snapToGrid w:val="0"/>
        <w:ind w:firstLineChars="200" w:firstLine="440"/>
        <w:jc w:val="left"/>
        <w:rPr>
          <w:sz w:val="22"/>
        </w:rPr>
      </w:pPr>
      <w:r>
        <w:rPr>
          <w:rFonts w:hint="eastAsia"/>
          <w:sz w:val="22"/>
        </w:rPr>
        <w:t>（</w:t>
      </w:r>
      <w:r>
        <w:rPr>
          <w:sz w:val="22"/>
        </w:rPr>
        <w:t>1</w:t>
      </w:r>
      <w:r>
        <w:rPr>
          <w:rFonts w:hint="eastAsia"/>
          <w:sz w:val="22"/>
        </w:rPr>
        <w:t>）合同签订且完成交货后</w:t>
      </w:r>
      <w:r>
        <w:rPr>
          <w:rStyle w:val="aff0"/>
        </w:rPr>
        <w:t>30</w:t>
      </w:r>
      <w:r>
        <w:rPr>
          <w:rFonts w:hint="eastAsia"/>
          <w:sz w:val="22"/>
        </w:rPr>
        <w:t>日内，支付预算金额的</w:t>
      </w:r>
      <w:r>
        <w:rPr>
          <w:rFonts w:hint="eastAsia"/>
          <w:sz w:val="22"/>
        </w:rPr>
        <w:t>6</w:t>
      </w:r>
      <w:r>
        <w:rPr>
          <w:sz w:val="22"/>
        </w:rPr>
        <w:t>0%</w:t>
      </w:r>
      <w:r>
        <w:rPr>
          <w:rFonts w:hint="eastAsia"/>
          <w:sz w:val="22"/>
        </w:rPr>
        <w:t>（支付金额不得超过实际合同金额，即合同金额低于预算金额的</w:t>
      </w:r>
      <w:r>
        <w:rPr>
          <w:rFonts w:hint="eastAsia"/>
          <w:sz w:val="22"/>
        </w:rPr>
        <w:t>6</w:t>
      </w:r>
      <w:r>
        <w:rPr>
          <w:sz w:val="22"/>
        </w:rPr>
        <w:t>0%</w:t>
      </w:r>
      <w:r>
        <w:rPr>
          <w:rFonts w:hint="eastAsia"/>
          <w:sz w:val="22"/>
        </w:rPr>
        <w:t>则支付至合同金额）。</w:t>
      </w:r>
    </w:p>
    <w:p w:rsidR="00B312E1" w:rsidRDefault="00B312E1" w:rsidP="00B312E1">
      <w:pPr>
        <w:snapToGrid w:val="0"/>
        <w:ind w:firstLineChars="200" w:firstLine="440"/>
        <w:rPr>
          <w:sz w:val="22"/>
        </w:rPr>
      </w:pPr>
      <w:r>
        <w:rPr>
          <w:rFonts w:hint="eastAsia"/>
          <w:sz w:val="22"/>
        </w:rPr>
        <w:t>（</w:t>
      </w:r>
      <w:r>
        <w:rPr>
          <w:sz w:val="22"/>
        </w:rPr>
        <w:t>2</w:t>
      </w:r>
      <w:r>
        <w:rPr>
          <w:rFonts w:hint="eastAsia"/>
          <w:sz w:val="22"/>
        </w:rPr>
        <w:t>）设备验收合格后</w:t>
      </w:r>
      <w:r>
        <w:rPr>
          <w:sz w:val="22"/>
        </w:rPr>
        <w:t>30</w:t>
      </w:r>
      <w:r>
        <w:rPr>
          <w:rFonts w:hint="eastAsia"/>
          <w:sz w:val="22"/>
        </w:rPr>
        <w:t>日内</w:t>
      </w:r>
      <w:r>
        <w:rPr>
          <w:sz w:val="22"/>
        </w:rPr>
        <w:t>(202</w:t>
      </w:r>
      <w:r>
        <w:rPr>
          <w:rFonts w:hint="eastAsia"/>
          <w:sz w:val="22"/>
        </w:rPr>
        <w:t>7</w:t>
      </w:r>
      <w:r>
        <w:rPr>
          <w:rFonts w:hint="eastAsia"/>
          <w:sz w:val="22"/>
        </w:rPr>
        <w:t>年</w:t>
      </w:r>
      <w:r>
        <w:rPr>
          <w:sz w:val="22"/>
        </w:rPr>
        <w:t>6</w:t>
      </w:r>
      <w:r>
        <w:rPr>
          <w:rFonts w:hint="eastAsia"/>
          <w:sz w:val="22"/>
        </w:rPr>
        <w:t>月前</w:t>
      </w:r>
      <w:r>
        <w:rPr>
          <w:sz w:val="22"/>
        </w:rPr>
        <w:t>)</w:t>
      </w:r>
      <w:r>
        <w:rPr>
          <w:rFonts w:hint="eastAsia"/>
          <w:sz w:val="22"/>
        </w:rPr>
        <w:t>，采购人向中标人支付合同余款</w:t>
      </w:r>
    </w:p>
    <w:p w:rsidR="00B312E1" w:rsidRDefault="00B312E1" w:rsidP="00B312E1">
      <w:pPr>
        <w:snapToGrid w:val="0"/>
        <w:ind w:firstLineChars="200" w:firstLine="440"/>
        <w:jc w:val="left"/>
        <w:rPr>
          <w:sz w:val="22"/>
        </w:rPr>
      </w:pPr>
      <w:r>
        <w:rPr>
          <w:sz w:val="22"/>
        </w:rPr>
        <w:t>7.3</w:t>
      </w:r>
      <w:r>
        <w:rPr>
          <w:sz w:val="22"/>
        </w:rPr>
        <w:t>中标人因自身原因造成返工的工作量，采购人将不予计量和支付。</w:t>
      </w:r>
    </w:p>
    <w:p w:rsidR="00B312E1" w:rsidRDefault="00B312E1" w:rsidP="00B312E1">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B312E1" w:rsidRDefault="00B312E1" w:rsidP="00B312E1">
      <w:pPr>
        <w:adjustRightInd w:val="0"/>
        <w:snapToGrid w:val="0"/>
        <w:outlineLvl w:val="1"/>
        <w:rPr>
          <w:rFonts w:eastAsia="黑体"/>
          <w:color w:val="000000"/>
          <w:sz w:val="30"/>
          <w:szCs w:val="30"/>
        </w:rPr>
      </w:pPr>
      <w:r>
        <w:rPr>
          <w:rFonts w:eastAsia="黑体"/>
          <w:color w:val="000000"/>
          <w:sz w:val="30"/>
          <w:szCs w:val="30"/>
        </w:rPr>
        <w:t>三、技术质量要求</w:t>
      </w:r>
      <w:bookmarkEnd w:id="9"/>
    </w:p>
    <w:p w:rsidR="00B312E1" w:rsidRDefault="00B312E1" w:rsidP="00B312E1">
      <w:pPr>
        <w:adjustRightInd w:val="0"/>
        <w:snapToGrid w:val="0"/>
        <w:ind w:firstLineChars="200" w:firstLine="442"/>
        <w:outlineLvl w:val="2"/>
        <w:rPr>
          <w:b/>
          <w:bCs/>
          <w:sz w:val="22"/>
        </w:rPr>
      </w:pPr>
      <w:bookmarkStart w:id="10" w:name="_Toc476308503"/>
      <w:bookmarkStart w:id="11" w:name="_Toc216871019"/>
      <w:r>
        <w:rPr>
          <w:b/>
          <w:bCs/>
          <w:sz w:val="22"/>
        </w:rPr>
        <w:t xml:space="preserve">8 </w:t>
      </w:r>
      <w:r>
        <w:rPr>
          <w:b/>
          <w:bCs/>
          <w:sz w:val="22"/>
        </w:rPr>
        <w:t>适用技术规范和规范性文件</w:t>
      </w:r>
      <w:bookmarkEnd w:id="10"/>
      <w:bookmarkEnd w:id="11"/>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GB/T3326 </w:t>
      </w:r>
      <w:r>
        <w:rPr>
          <w:rFonts w:hint="eastAsia"/>
          <w:sz w:val="22"/>
        </w:rPr>
        <w:t>家具</w:t>
      </w:r>
      <w:r>
        <w:rPr>
          <w:rFonts w:hint="eastAsia"/>
          <w:sz w:val="22"/>
        </w:rPr>
        <w:t xml:space="preserve"> </w:t>
      </w:r>
      <w:r>
        <w:rPr>
          <w:rFonts w:hint="eastAsia"/>
          <w:sz w:val="22"/>
        </w:rPr>
        <w:t>桌、椅、凳类主要尺寸</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GB/T3976-2014 </w:t>
      </w:r>
      <w:r>
        <w:rPr>
          <w:rFonts w:hint="eastAsia"/>
          <w:sz w:val="22"/>
        </w:rPr>
        <w:t>学校课桌椅功能尺寸及技术要求</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GB/T14531 </w:t>
      </w:r>
      <w:r>
        <w:rPr>
          <w:rFonts w:hint="eastAsia"/>
          <w:sz w:val="22"/>
        </w:rPr>
        <w:t>办公家具</w:t>
      </w:r>
      <w:r>
        <w:rPr>
          <w:rFonts w:hint="eastAsia"/>
          <w:sz w:val="22"/>
        </w:rPr>
        <w:t xml:space="preserve"> </w:t>
      </w:r>
      <w:r>
        <w:rPr>
          <w:rFonts w:hint="eastAsia"/>
          <w:sz w:val="22"/>
        </w:rPr>
        <w:t>阅览桌、椅、凳</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GB/T14532 </w:t>
      </w:r>
      <w:r>
        <w:rPr>
          <w:rFonts w:hint="eastAsia"/>
          <w:sz w:val="22"/>
        </w:rPr>
        <w:t>办公家具</w:t>
      </w:r>
      <w:r>
        <w:rPr>
          <w:rFonts w:hint="eastAsia"/>
          <w:sz w:val="22"/>
        </w:rPr>
        <w:t xml:space="preserve"> </w:t>
      </w:r>
      <w:r>
        <w:rPr>
          <w:rFonts w:hint="eastAsia"/>
          <w:sz w:val="22"/>
        </w:rPr>
        <w:t>木质柜、架</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GB/T24821 </w:t>
      </w:r>
      <w:r>
        <w:rPr>
          <w:rFonts w:hint="eastAsia"/>
          <w:sz w:val="22"/>
        </w:rPr>
        <w:t>餐桌餐椅</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GB/T1097 </w:t>
      </w:r>
      <w:r>
        <w:rPr>
          <w:rFonts w:hint="eastAsia"/>
          <w:sz w:val="22"/>
        </w:rPr>
        <w:t>钢制文件柜</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GB/T1952.1 </w:t>
      </w:r>
      <w:r>
        <w:rPr>
          <w:rFonts w:hint="eastAsia"/>
          <w:sz w:val="22"/>
        </w:rPr>
        <w:t>软体家具</w:t>
      </w:r>
      <w:r>
        <w:rPr>
          <w:rFonts w:hint="eastAsia"/>
          <w:sz w:val="22"/>
        </w:rPr>
        <w:t xml:space="preserve"> </w:t>
      </w:r>
      <w:r>
        <w:rPr>
          <w:rFonts w:hint="eastAsia"/>
          <w:sz w:val="22"/>
        </w:rPr>
        <w:t>沙发</w:t>
      </w:r>
    </w:p>
    <w:p w:rsidR="00B312E1" w:rsidRDefault="00B312E1" w:rsidP="00B312E1">
      <w:pPr>
        <w:snapToGrid w:val="0"/>
        <w:ind w:firstLineChars="200" w:firstLine="440"/>
        <w:jc w:val="left"/>
        <w:rPr>
          <w:sz w:val="22"/>
        </w:rPr>
      </w:pPr>
      <w:r>
        <w:rPr>
          <w:rFonts w:hint="eastAsia"/>
          <w:sz w:val="22"/>
        </w:rPr>
        <w:lastRenderedPageBreak/>
        <w:t>中华人民共和国国家标准</w:t>
      </w:r>
      <w:r>
        <w:rPr>
          <w:rFonts w:hint="eastAsia"/>
          <w:sz w:val="22"/>
        </w:rPr>
        <w:t xml:space="preserve"> GB/T2280 </w:t>
      </w:r>
      <w:r>
        <w:rPr>
          <w:rFonts w:hint="eastAsia"/>
          <w:sz w:val="22"/>
        </w:rPr>
        <w:t>办公家具</w:t>
      </w:r>
      <w:r>
        <w:rPr>
          <w:rFonts w:hint="eastAsia"/>
          <w:sz w:val="22"/>
        </w:rPr>
        <w:t xml:space="preserve"> </w:t>
      </w:r>
      <w:r>
        <w:rPr>
          <w:rFonts w:hint="eastAsia"/>
          <w:sz w:val="22"/>
        </w:rPr>
        <w:t>办公椅</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GB/T2384 </w:t>
      </w:r>
      <w:r>
        <w:rPr>
          <w:rFonts w:hint="eastAsia"/>
          <w:sz w:val="22"/>
        </w:rPr>
        <w:t>木质写字桌</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GB/T2602 </w:t>
      </w:r>
      <w:r>
        <w:rPr>
          <w:rFonts w:hint="eastAsia"/>
          <w:sz w:val="22"/>
        </w:rPr>
        <w:t>影剧院公共座椅</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 28007</w:t>
      </w:r>
      <w:r>
        <w:rPr>
          <w:rFonts w:hint="eastAsia"/>
          <w:sz w:val="22"/>
        </w:rPr>
        <w:t>《儿童家具通用技术条件》</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GB/T3324</w:t>
      </w:r>
      <w:r>
        <w:rPr>
          <w:rFonts w:hint="eastAsia"/>
          <w:sz w:val="22"/>
        </w:rPr>
        <w:t>《木家具通用技术条件》</w:t>
      </w:r>
    </w:p>
    <w:p w:rsidR="00B312E1" w:rsidRDefault="00B312E1" w:rsidP="00B312E1">
      <w:pPr>
        <w:snapToGrid w:val="0"/>
        <w:ind w:firstLineChars="200" w:firstLine="440"/>
        <w:jc w:val="left"/>
        <w:rPr>
          <w:sz w:val="22"/>
        </w:rPr>
      </w:pPr>
      <w:r>
        <w:rPr>
          <w:rFonts w:hint="eastAsia"/>
          <w:sz w:val="22"/>
        </w:rPr>
        <w:t>中华人民共和国国家标准</w:t>
      </w:r>
      <w:r>
        <w:rPr>
          <w:rFonts w:hint="eastAsia"/>
          <w:sz w:val="22"/>
        </w:rPr>
        <w:t xml:space="preserve"> GB 18584</w:t>
      </w:r>
      <w:r>
        <w:rPr>
          <w:rFonts w:hint="eastAsia"/>
          <w:sz w:val="22"/>
        </w:rPr>
        <w:t>《室内装饰装修材料木家具中有害物质限量》。</w:t>
      </w:r>
    </w:p>
    <w:p w:rsidR="00B312E1" w:rsidRDefault="00B312E1" w:rsidP="00B312E1">
      <w:pPr>
        <w:snapToGrid w:val="0"/>
        <w:ind w:firstLineChars="200" w:firstLine="440"/>
        <w:jc w:val="left"/>
        <w:rPr>
          <w:sz w:val="22"/>
        </w:rPr>
      </w:pPr>
      <w:r>
        <w:rPr>
          <w:rFonts w:hint="eastAsia"/>
          <w:sz w:val="22"/>
        </w:rPr>
        <w:t>中华人民共和国轻工行业标准</w:t>
      </w:r>
      <w:r>
        <w:rPr>
          <w:rFonts w:hint="eastAsia"/>
          <w:sz w:val="22"/>
        </w:rPr>
        <w:t xml:space="preserve"> QB/T2741-2013 </w:t>
      </w:r>
      <w:r>
        <w:rPr>
          <w:rFonts w:hint="eastAsia"/>
          <w:sz w:val="22"/>
        </w:rPr>
        <w:t>学生公寓多功能家具。</w:t>
      </w:r>
    </w:p>
    <w:p w:rsidR="00B312E1" w:rsidRDefault="00B312E1" w:rsidP="00B312E1">
      <w:pPr>
        <w:snapToGrid w:val="0"/>
        <w:ind w:firstLineChars="200" w:firstLine="440"/>
        <w:jc w:val="left"/>
        <w:rPr>
          <w:sz w:val="22"/>
        </w:rPr>
      </w:pPr>
      <w:r>
        <w:rPr>
          <w:rFonts w:hint="eastAsia"/>
          <w:sz w:val="22"/>
        </w:rPr>
        <w:t>专用教室设备需符合上海二期课改课程要求；</w:t>
      </w:r>
    </w:p>
    <w:p w:rsidR="00B312E1" w:rsidRDefault="00B312E1" w:rsidP="00B312E1">
      <w:pPr>
        <w:snapToGrid w:val="0"/>
        <w:ind w:firstLineChars="200" w:firstLine="440"/>
        <w:jc w:val="left"/>
        <w:rPr>
          <w:sz w:val="22"/>
        </w:rPr>
      </w:pPr>
      <w:r>
        <w:rPr>
          <w:rFonts w:hint="eastAsia"/>
          <w:sz w:val="22"/>
        </w:rPr>
        <w:t>心理室设备需符合《上海市中小学和中等职业学校心理辅导室装备指导意见</w:t>
      </w:r>
      <w:r>
        <w:rPr>
          <w:rFonts w:hint="eastAsia"/>
          <w:sz w:val="22"/>
        </w:rPr>
        <w:t>(</w:t>
      </w:r>
      <w:r>
        <w:rPr>
          <w:rFonts w:hint="eastAsia"/>
          <w:sz w:val="22"/>
        </w:rPr>
        <w:t>试行</w:t>
      </w:r>
      <w:r>
        <w:rPr>
          <w:rFonts w:hint="eastAsia"/>
          <w:sz w:val="22"/>
        </w:rPr>
        <w:t>)</w:t>
      </w:r>
      <w:r>
        <w:rPr>
          <w:rFonts w:hint="eastAsia"/>
          <w:sz w:val="22"/>
        </w:rPr>
        <w:t>》（沪教委德〔</w:t>
      </w:r>
      <w:r>
        <w:rPr>
          <w:rFonts w:hint="eastAsia"/>
          <w:sz w:val="22"/>
        </w:rPr>
        <w:t>2011</w:t>
      </w:r>
      <w:r>
        <w:rPr>
          <w:rFonts w:hint="eastAsia"/>
          <w:sz w:val="22"/>
        </w:rPr>
        <w:t>〕</w:t>
      </w:r>
      <w:r>
        <w:rPr>
          <w:rFonts w:hint="eastAsia"/>
          <w:sz w:val="22"/>
        </w:rPr>
        <w:t xml:space="preserve">57 </w:t>
      </w:r>
      <w:r>
        <w:rPr>
          <w:rFonts w:hint="eastAsia"/>
          <w:sz w:val="22"/>
        </w:rPr>
        <w:t>号）的要求。</w:t>
      </w:r>
    </w:p>
    <w:p w:rsidR="00B312E1" w:rsidRDefault="00B312E1" w:rsidP="00B312E1">
      <w:pPr>
        <w:snapToGrid w:val="0"/>
        <w:ind w:firstLineChars="200" w:firstLine="440"/>
        <w:jc w:val="left"/>
        <w:rPr>
          <w:sz w:val="22"/>
        </w:rPr>
      </w:pPr>
      <w:r>
        <w:rPr>
          <w:rFonts w:hint="eastAsia"/>
          <w:sz w:val="22"/>
        </w:rPr>
        <w:t>卫生保健室设备需符合《上海市中小学校卫生保健室设备器材配备标准》的要求。</w:t>
      </w:r>
    </w:p>
    <w:p w:rsidR="00B312E1" w:rsidRDefault="00B312E1" w:rsidP="00B312E1">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B312E1" w:rsidRDefault="00B312E1" w:rsidP="00B312E1">
      <w:pPr>
        <w:adjustRightInd w:val="0"/>
        <w:snapToGrid w:val="0"/>
        <w:ind w:firstLineChars="200" w:firstLine="442"/>
        <w:outlineLvl w:val="2"/>
        <w:rPr>
          <w:b/>
          <w:bCs/>
          <w:sz w:val="22"/>
        </w:rPr>
      </w:pPr>
      <w:bookmarkStart w:id="12" w:name="_Toc216871020"/>
      <w:r>
        <w:rPr>
          <w:b/>
          <w:bCs/>
          <w:sz w:val="22"/>
        </w:rPr>
        <w:t xml:space="preserve">9 </w:t>
      </w:r>
      <w:r>
        <w:rPr>
          <w:b/>
          <w:bCs/>
          <w:sz w:val="22"/>
        </w:rPr>
        <w:t>招标内容与质量要求</w:t>
      </w:r>
      <w:bookmarkEnd w:id="12"/>
    </w:p>
    <w:p w:rsidR="00B312E1" w:rsidRDefault="00B312E1" w:rsidP="00B312E1">
      <w:pPr>
        <w:snapToGrid w:val="0"/>
        <w:ind w:firstLineChars="200" w:firstLine="440"/>
        <w:rPr>
          <w:sz w:val="22"/>
        </w:rPr>
      </w:pPr>
      <w:r>
        <w:rPr>
          <w:sz w:val="22"/>
        </w:rPr>
        <w:t xml:space="preserve">9.1 </w:t>
      </w:r>
      <w:r>
        <w:rPr>
          <w:sz w:val="22"/>
        </w:rPr>
        <w:t>供货清单</w:t>
      </w:r>
    </w:p>
    <w:tbl>
      <w:tblPr>
        <w:tblW w:w="4994" w:type="pct"/>
        <w:tblLayout w:type="fixed"/>
        <w:tblLook w:val="04A0" w:firstRow="1" w:lastRow="0" w:firstColumn="1" w:lastColumn="0" w:noHBand="0" w:noVBand="1"/>
      </w:tblPr>
      <w:tblGrid>
        <w:gridCol w:w="443"/>
        <w:gridCol w:w="1332"/>
        <w:gridCol w:w="2322"/>
        <w:gridCol w:w="716"/>
        <w:gridCol w:w="671"/>
        <w:gridCol w:w="1124"/>
        <w:gridCol w:w="530"/>
        <w:gridCol w:w="1148"/>
      </w:tblGrid>
      <w:tr w:rsidR="00B312E1" w:rsidTr="0051285A">
        <w:trPr>
          <w:trHeight w:val="676"/>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序号</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b/>
                <w:sz w:val="22"/>
              </w:rPr>
              <w:t>名称</w:t>
            </w:r>
          </w:p>
        </w:tc>
        <w:tc>
          <w:tcPr>
            <w:tcW w:w="1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adjustRightInd w:val="0"/>
              <w:snapToGrid w:val="0"/>
              <w:jc w:val="center"/>
              <w:rPr>
                <w:b/>
                <w:sz w:val="22"/>
              </w:rPr>
            </w:pPr>
            <w:r>
              <w:rPr>
                <w:b/>
                <w:sz w:val="22"/>
              </w:rPr>
              <w:t>规格技术参数</w:t>
            </w:r>
          </w:p>
          <w:p w:rsidR="00B312E1" w:rsidRDefault="00B312E1" w:rsidP="0051285A">
            <w:pPr>
              <w:widowControl/>
              <w:jc w:val="center"/>
              <w:textAlignment w:val="center"/>
              <w:rPr>
                <w:rFonts w:ascii="宋体" w:hAnsi="宋体" w:cs="宋体"/>
                <w:b/>
                <w:bCs/>
                <w:color w:val="000000"/>
                <w:kern w:val="0"/>
                <w:sz w:val="24"/>
                <w:szCs w:val="24"/>
                <w:lang w:bidi="ar"/>
              </w:rPr>
            </w:pPr>
            <w:r>
              <w:rPr>
                <w:b/>
                <w:sz w:val="22"/>
              </w:rPr>
              <w:t>（含材料、工艺要求）</w:t>
            </w:r>
          </w:p>
        </w:tc>
        <w:tc>
          <w:tcPr>
            <w:tcW w:w="4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单价（元）</w:t>
            </w:r>
          </w:p>
        </w:tc>
        <w:tc>
          <w:tcPr>
            <w:tcW w:w="4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数量</w:t>
            </w:r>
          </w:p>
        </w:tc>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b/>
                <w:sz w:val="22"/>
              </w:rPr>
              <w:t>分项预算金额（元）</w:t>
            </w:r>
          </w:p>
        </w:tc>
        <w:tc>
          <w:tcPr>
            <w:tcW w:w="3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kern w:val="0"/>
                <w:sz w:val="24"/>
                <w:szCs w:val="24"/>
                <w:lang w:bidi="ar"/>
              </w:rPr>
            </w:pPr>
            <w:r>
              <w:rPr>
                <w:rFonts w:hint="eastAsia"/>
                <w:b/>
                <w:sz w:val="22"/>
              </w:rPr>
              <w:t>质保期</w:t>
            </w:r>
          </w:p>
        </w:tc>
        <w:tc>
          <w:tcPr>
            <w:tcW w:w="693" w:type="pct"/>
            <w:tcBorders>
              <w:top w:val="single" w:sz="4" w:space="0" w:color="000000"/>
              <w:left w:val="single" w:sz="4" w:space="0" w:color="000000"/>
              <w:bottom w:val="single" w:sz="4" w:space="0" w:color="auto"/>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b/>
                <w:bCs/>
                <w:color w:val="000000"/>
                <w:sz w:val="24"/>
                <w:szCs w:val="24"/>
              </w:rPr>
            </w:pPr>
            <w:r>
              <w:rPr>
                <w:rFonts w:ascii="宋体" w:hAnsi="宋体" w:cs="宋体" w:hint="eastAsia"/>
                <w:b/>
                <w:bCs/>
                <w:color w:val="000000"/>
                <w:kern w:val="0"/>
                <w:sz w:val="24"/>
                <w:szCs w:val="24"/>
                <w:lang w:bidi="ar"/>
              </w:rPr>
              <w:t>备注</w:t>
            </w:r>
          </w:p>
        </w:tc>
      </w:tr>
      <w:tr w:rsidR="00B312E1" w:rsidTr="0051285A">
        <w:trPr>
          <w:trHeight w:val="593"/>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学生课桌椅（单人）</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300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135000</w:t>
            </w:r>
          </w:p>
        </w:tc>
        <w:tc>
          <w:tcPr>
            <w:tcW w:w="320" w:type="pct"/>
            <w:vMerge w:val="restart"/>
            <w:tcBorders>
              <w:top w:val="single" w:sz="4" w:space="0" w:color="000000"/>
              <w:left w:val="single" w:sz="4" w:space="0" w:color="000000"/>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r>
              <w:rPr>
                <w:rFonts w:hint="eastAsia"/>
                <w:b/>
                <w:sz w:val="22"/>
              </w:rPr>
              <w:t>八年</w:t>
            </w: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r>
              <w:rPr>
                <w:rFonts w:ascii="宋体" w:hAnsi="宋体" w:cs="宋体" w:hint="eastAsia"/>
                <w:color w:val="000000"/>
                <w:sz w:val="24"/>
                <w:szCs w:val="24"/>
              </w:rPr>
              <w:t>核心产品</w:t>
            </w:r>
          </w:p>
        </w:tc>
      </w:tr>
      <w:tr w:rsidR="00B312E1" w:rsidTr="0051285A">
        <w:trPr>
          <w:trHeight w:val="369"/>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会议椅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25000</w:t>
            </w:r>
          </w:p>
        </w:tc>
        <w:tc>
          <w:tcPr>
            <w:tcW w:w="320" w:type="pct"/>
            <w:vMerge/>
            <w:tcBorders>
              <w:left w:val="single" w:sz="4" w:space="0" w:color="000000"/>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主席台桌椅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12000</w:t>
            </w:r>
          </w:p>
        </w:tc>
        <w:tc>
          <w:tcPr>
            <w:tcW w:w="320" w:type="pct"/>
            <w:vMerge/>
            <w:tcBorders>
              <w:left w:val="single" w:sz="4" w:space="0" w:color="000000"/>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学生存物柜</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36000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auto"/>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办公桌椅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0"/>
                <w:szCs w:val="20"/>
              </w:rPr>
            </w:pPr>
            <w:r>
              <w:rPr>
                <w:rFonts w:ascii="宋体" w:hAnsi="宋体" w:cs="宋体" w:hint="eastAsia"/>
                <w:color w:val="000000"/>
                <w:kern w:val="0"/>
                <w:sz w:val="24"/>
                <w:szCs w:val="24"/>
                <w:lang w:bidi="ar"/>
              </w:rPr>
              <w:t>94500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sz w:val="24"/>
                <w:szCs w:val="24"/>
              </w:rPr>
            </w:pPr>
            <w:r>
              <w:rPr>
                <w:rFonts w:ascii="宋体" w:hAnsi="宋体" w:cs="宋体" w:hint="eastAsia"/>
                <w:kern w:val="0"/>
                <w:sz w:val="24"/>
                <w:szCs w:val="24"/>
                <w:lang w:bidi="ar"/>
              </w:rPr>
              <w:t>文件柜</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校长室家具</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7600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15200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lastRenderedPageBreak/>
              <w:t>8</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办公室单人沙发</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21000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9</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办公室茶几</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4500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教工之家双人沙发</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1880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0"/>
                <w:szCs w:val="20"/>
              </w:rPr>
            </w:pPr>
            <w:r>
              <w:rPr>
                <w:rFonts w:ascii="宋体" w:hAnsi="宋体" w:cs="宋体" w:hint="eastAsia"/>
                <w:color w:val="000000"/>
                <w:kern w:val="0"/>
                <w:sz w:val="24"/>
                <w:szCs w:val="24"/>
                <w:lang w:bidi="ar"/>
              </w:rPr>
              <w:t>15040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教工之家茶几</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600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8</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4800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宿舍床</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3300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346</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1141800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sz w:val="24"/>
                <w:szCs w:val="24"/>
              </w:rPr>
            </w:pPr>
            <w:r>
              <w:rPr>
                <w:rFonts w:ascii="宋体" w:hAnsi="宋体" w:cs="宋体" w:hint="eastAsia"/>
                <w:color w:val="000000"/>
                <w:kern w:val="0"/>
                <w:sz w:val="24"/>
                <w:szCs w:val="24"/>
                <w:lang w:bidi="ar"/>
              </w:rPr>
              <w:t>宿舍写字桌</w:t>
            </w:r>
            <w:r>
              <w:rPr>
                <w:rFonts w:ascii="宋体" w:hAnsi="宋体" w:cs="宋体" w:hint="eastAsia"/>
                <w:kern w:val="0"/>
                <w:sz w:val="24"/>
                <w:szCs w:val="24"/>
                <w:lang w:bidi="ar"/>
              </w:rPr>
              <w:t>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1100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91</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lang w:bidi="ar"/>
              </w:rPr>
              <w:t>100100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14</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ABS更衣柜</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360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124</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44640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15</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无门行李柜1</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580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174000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16</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无门行李柜2</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44</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7920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教师四门衣柜</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2500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27</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67500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18</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教师宿舍办公桌椅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1300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17</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22100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19</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行军凳</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624</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31200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20</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学生餐桌椅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75000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48"/>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21</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教师餐桌椅</w:t>
            </w:r>
          </w:p>
        </w:tc>
        <w:tc>
          <w:tcPr>
            <w:tcW w:w="1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sz w:val="22"/>
              </w:rPr>
            </w:pPr>
            <w:r>
              <w:rPr>
                <w:sz w:val="22"/>
              </w:rPr>
              <w:t>详见</w:t>
            </w:r>
            <w:r>
              <w:rPr>
                <w:sz w:val="22"/>
              </w:rPr>
              <w:t xml:space="preserve">9.2 </w:t>
            </w:r>
            <w:r>
              <w:rPr>
                <w:sz w:val="22"/>
              </w:rPr>
              <w:t>设备技术参数</w:t>
            </w:r>
          </w:p>
        </w:tc>
        <w:tc>
          <w:tcPr>
            <w:tcW w:w="43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w:t>
            </w:r>
          </w:p>
        </w:tc>
        <w:tc>
          <w:tcPr>
            <w:tcW w:w="40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10</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ascii="宋体" w:hAnsi="宋体" w:cs="宋体" w:hint="eastAsia"/>
                <w:color w:val="000000"/>
                <w:kern w:val="0"/>
                <w:sz w:val="24"/>
                <w:szCs w:val="24"/>
                <w:lang w:bidi="ar"/>
              </w:rPr>
              <w:t>11000</w:t>
            </w:r>
          </w:p>
        </w:tc>
        <w:tc>
          <w:tcPr>
            <w:tcW w:w="320" w:type="pct"/>
            <w:vMerge/>
            <w:tcBorders>
              <w:left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r w:rsidR="00B312E1" w:rsidTr="0051285A">
        <w:trPr>
          <w:trHeight w:val="369"/>
        </w:trPr>
        <w:tc>
          <w:tcPr>
            <w:tcW w:w="267"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left"/>
              <w:textAlignment w:val="center"/>
              <w:rPr>
                <w:rFonts w:ascii="宋体" w:hAnsi="宋体" w:cs="宋体"/>
                <w:color w:val="000000"/>
                <w:kern w:val="0"/>
                <w:sz w:val="24"/>
                <w:szCs w:val="24"/>
                <w:lang w:bidi="ar"/>
              </w:rPr>
            </w:pPr>
          </w:p>
        </w:tc>
        <w:tc>
          <w:tcPr>
            <w:tcW w:w="304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widowControl/>
              <w:jc w:val="center"/>
              <w:textAlignment w:val="center"/>
              <w:rPr>
                <w:rFonts w:ascii="宋体" w:hAnsi="宋体" w:cs="宋体"/>
                <w:color w:val="000000"/>
                <w:kern w:val="0"/>
                <w:sz w:val="24"/>
                <w:szCs w:val="24"/>
                <w:lang w:bidi="ar"/>
              </w:rPr>
            </w:pPr>
            <w:r>
              <w:rPr>
                <w:rFonts w:hint="eastAsia"/>
                <w:color w:val="000000"/>
                <w:sz w:val="22"/>
              </w:rPr>
              <w:t>合计（项目预算金额）</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B312E1" w:rsidRDefault="00B312E1" w:rsidP="0051285A">
            <w:pPr>
              <w:widowControl/>
              <w:jc w:val="center"/>
              <w:textAlignment w:val="center"/>
              <w:rPr>
                <w:rFonts w:ascii="宋体" w:hAnsi="宋体" w:cs="宋体"/>
                <w:b/>
                <w:bCs/>
                <w:color w:val="000000"/>
                <w:sz w:val="20"/>
                <w:szCs w:val="20"/>
              </w:rPr>
            </w:pPr>
            <w:r>
              <w:rPr>
                <w:rFonts w:ascii="宋体" w:hAnsi="宋体" w:cs="宋体" w:hint="eastAsia"/>
                <w:b/>
                <w:bCs/>
                <w:color w:val="000000"/>
                <w:kern w:val="0"/>
                <w:sz w:val="20"/>
                <w:szCs w:val="20"/>
                <w:lang w:bidi="ar"/>
              </w:rPr>
              <w:t xml:space="preserve"> </w:t>
            </w:r>
            <w:r>
              <w:rPr>
                <w:rFonts w:ascii="宋体" w:hAnsi="宋体" w:cs="宋体" w:hint="eastAsia"/>
                <w:b/>
                <w:bCs/>
                <w:color w:val="000000"/>
                <w:kern w:val="0"/>
                <w:sz w:val="24"/>
                <w:szCs w:val="24"/>
                <w:lang w:bidi="ar"/>
              </w:rPr>
              <w:t>2083300</w:t>
            </w:r>
          </w:p>
        </w:tc>
        <w:tc>
          <w:tcPr>
            <w:tcW w:w="320" w:type="pct"/>
            <w:vMerge/>
            <w:tcBorders>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c>
          <w:tcPr>
            <w:tcW w:w="6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B312E1" w:rsidRDefault="00B312E1" w:rsidP="0051285A">
            <w:pPr>
              <w:jc w:val="left"/>
              <w:rPr>
                <w:rFonts w:ascii="宋体" w:hAnsi="宋体" w:cs="宋体"/>
                <w:color w:val="000000"/>
                <w:sz w:val="24"/>
                <w:szCs w:val="24"/>
              </w:rPr>
            </w:pPr>
          </w:p>
        </w:tc>
      </w:tr>
    </w:tbl>
    <w:p w:rsidR="00B312E1" w:rsidRDefault="00B312E1" w:rsidP="00B31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B312E1" w:rsidRDefault="00B312E1" w:rsidP="00B31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B312E1" w:rsidRDefault="00B312E1" w:rsidP="00B312E1">
      <w:pPr>
        <w:snapToGrid w:val="0"/>
        <w:ind w:firstLineChars="200" w:firstLine="440"/>
        <w:rPr>
          <w:sz w:val="22"/>
        </w:rPr>
      </w:pPr>
      <w:r>
        <w:rPr>
          <w:sz w:val="22"/>
        </w:rPr>
        <w:t xml:space="preserve">9.2 </w:t>
      </w:r>
      <w:r>
        <w:rPr>
          <w:sz w:val="22"/>
        </w:rPr>
        <w:t>设备技术参数</w:t>
      </w:r>
    </w:p>
    <w:p w:rsidR="00B312E1" w:rsidRDefault="00B312E1" w:rsidP="00B312E1">
      <w:pPr>
        <w:adjustRightInd w:val="0"/>
        <w:snapToGrid w:val="0"/>
        <w:ind w:firstLineChars="200" w:firstLine="440"/>
        <w:rPr>
          <w:sz w:val="22"/>
        </w:rPr>
      </w:pPr>
      <w:r>
        <w:rPr>
          <w:sz w:val="22"/>
        </w:rPr>
        <w:t xml:space="preserve">9.2.1 </w:t>
      </w:r>
      <w:r>
        <w:rPr>
          <w:sz w:val="22"/>
        </w:rPr>
        <w:t>用途描述：</w:t>
      </w:r>
      <w:r>
        <w:rPr>
          <w:rFonts w:hint="eastAsia"/>
          <w:sz w:val="22"/>
        </w:rPr>
        <w:t>用于</w:t>
      </w:r>
      <w:r w:rsidRPr="00F65278">
        <w:rPr>
          <w:rFonts w:hint="eastAsia"/>
          <w:bCs/>
          <w:sz w:val="22"/>
        </w:rPr>
        <w:t>宿舍</w:t>
      </w:r>
      <w:r>
        <w:rPr>
          <w:rFonts w:hint="eastAsia"/>
          <w:bCs/>
          <w:sz w:val="22"/>
        </w:rPr>
        <w:t>、</w:t>
      </w:r>
      <w:r>
        <w:rPr>
          <w:rFonts w:hint="eastAsia"/>
          <w:sz w:val="22"/>
        </w:rPr>
        <w:t>教室和其他专用教室内使用。</w:t>
      </w:r>
    </w:p>
    <w:p w:rsidR="00B312E1" w:rsidRDefault="00B312E1" w:rsidP="00B312E1">
      <w:pPr>
        <w:adjustRightInd w:val="0"/>
        <w:snapToGrid w:val="0"/>
        <w:ind w:firstLineChars="200" w:firstLine="440"/>
        <w:rPr>
          <w:sz w:val="22"/>
        </w:rPr>
      </w:pPr>
      <w:r>
        <w:rPr>
          <w:sz w:val="22"/>
        </w:rPr>
        <w:t xml:space="preserve">9.2.2 </w:t>
      </w:r>
      <w:r>
        <w:rPr>
          <w:sz w:val="22"/>
        </w:rPr>
        <w:t>具体技术参数指标要求（图片仅供参考，不指向特定品牌型号）</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lastRenderedPageBreak/>
        <w:t>1.</w:t>
      </w:r>
      <w:r w:rsidRPr="009D709C">
        <w:rPr>
          <w:rFonts w:asciiTheme="minorEastAsia" w:eastAsiaTheme="minorEastAsia" w:hAnsiTheme="minorEastAsia" w:cs="宋体"/>
          <w:b/>
          <w:bCs/>
          <w:color w:val="000000"/>
          <w:kern w:val="0"/>
          <w:sz w:val="22"/>
          <w:lang w:bidi="ar"/>
          <w14:ligatures w14:val="standardContextual"/>
        </w:rPr>
        <w:t>学生课桌椅（单人）</w:t>
      </w:r>
      <w:r>
        <w:rPr>
          <w:rFonts w:asciiTheme="minorEastAsia" w:eastAsiaTheme="minorEastAsia" w:hAnsiTheme="minorEastAsia" w:cs="宋体"/>
          <w:b/>
          <w:bCs/>
          <w:color w:val="000000"/>
          <w:kern w:val="0"/>
          <w:sz w:val="22"/>
          <w:lang w:bidi="ar"/>
          <w14:ligatures w14:val="standardContextual"/>
        </w:rPr>
        <w:t>（样品</w:t>
      </w:r>
      <w:r>
        <w:rPr>
          <w:rFonts w:asciiTheme="minorEastAsia" w:eastAsiaTheme="minorEastAsia" w:hAnsiTheme="minorEastAsia" w:cs="宋体" w:hint="eastAsia"/>
          <w:b/>
          <w:bCs/>
          <w:color w:val="000000"/>
          <w:kern w:val="0"/>
          <w:sz w:val="22"/>
          <w:lang w:bidi="ar"/>
          <w14:ligatures w14:val="standardContextual"/>
        </w:rPr>
        <w:t>1</w:t>
      </w:r>
      <w:r>
        <w:rPr>
          <w:rFonts w:asciiTheme="minorEastAsia" w:eastAsiaTheme="minorEastAsia" w:hAnsiTheme="minorEastAsia" w:cs="宋体"/>
          <w:b/>
          <w:bCs/>
          <w:color w:val="000000"/>
          <w:kern w:val="0"/>
          <w:sz w:val="22"/>
          <w:lang w:bidi="ar"/>
          <w14:ligatures w14:val="standardContextual"/>
        </w:rPr>
        <w:t>）</w:t>
      </w:r>
    </w:p>
    <w:p w:rsidR="00B312E1" w:rsidRPr="009D709C" w:rsidRDefault="00B312E1" w:rsidP="00B312E1">
      <w:pPr>
        <w:pStyle w:val="a0"/>
        <w:rPr>
          <w:rFonts w:asciiTheme="minorEastAsia" w:eastAsiaTheme="minorEastAsia" w:hAnsiTheme="minorEastAsia" w:cs="宋体"/>
          <w:sz w:val="22"/>
        </w:rPr>
      </w:pPr>
      <w:r w:rsidRPr="009D709C">
        <w:rPr>
          <w:rFonts w:asciiTheme="minorEastAsia" w:eastAsiaTheme="minorEastAsia" w:hAnsiTheme="minorEastAsia" w:cs="宋体" w:hint="eastAsia"/>
          <w:noProof/>
          <w:sz w:val="22"/>
        </w:rPr>
        <w:drawing>
          <wp:inline distT="0" distB="0" distL="114300" distR="114300" wp14:anchorId="6E4E6F57" wp14:editId="52125F81">
            <wp:extent cx="1631950" cy="1338580"/>
            <wp:effectExtent l="0" t="0" r="6350" b="13970"/>
            <wp:docPr id="46" name="图片 1" descr="102b9a59279b984e8eb0fa3b4b97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 descr="102b9a59279b984e8eb0fa3b4b97dc8"/>
                    <pic:cNvPicPr>
                      <a:picLocks noChangeAspect="1"/>
                    </pic:cNvPicPr>
                  </pic:nvPicPr>
                  <pic:blipFill>
                    <a:blip r:embed="rId5"/>
                    <a:stretch>
                      <a:fillRect/>
                    </a:stretch>
                  </pic:blipFill>
                  <pic:spPr>
                    <a:xfrm>
                      <a:off x="0" y="0"/>
                      <a:ext cx="1631950" cy="1338580"/>
                    </a:xfrm>
                    <a:prstGeom prst="rect">
                      <a:avLst/>
                    </a:prstGeom>
                    <a:noFill/>
                    <a:ln>
                      <a:noFill/>
                    </a:ln>
                  </pic:spPr>
                </pic:pic>
              </a:graphicData>
            </a:graphic>
          </wp:inline>
        </w:drawing>
      </w:r>
      <w:r w:rsidRPr="009D709C">
        <w:rPr>
          <w:rFonts w:asciiTheme="minorEastAsia" w:eastAsiaTheme="minorEastAsia" w:hAnsiTheme="minorEastAsia" w:cs="宋体" w:hint="eastAsia"/>
          <w:noProof/>
          <w:sz w:val="22"/>
        </w:rPr>
        <w:drawing>
          <wp:inline distT="0" distB="0" distL="114300" distR="114300" wp14:anchorId="25E6BE4B" wp14:editId="201F0257">
            <wp:extent cx="1452880" cy="1267460"/>
            <wp:effectExtent l="0" t="0" r="13970" b="8890"/>
            <wp:docPr id="47" name="图片 2" descr="e31abfb1ecc2f0dcbdab965490e9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descr="e31abfb1ecc2f0dcbdab965490e929e"/>
                    <pic:cNvPicPr>
                      <a:picLocks noChangeAspect="1"/>
                    </pic:cNvPicPr>
                  </pic:nvPicPr>
                  <pic:blipFill>
                    <a:blip r:embed="rId6"/>
                    <a:stretch>
                      <a:fillRect/>
                    </a:stretch>
                  </pic:blipFill>
                  <pic:spPr>
                    <a:xfrm>
                      <a:off x="0" y="0"/>
                      <a:ext cx="1452880" cy="1267460"/>
                    </a:xfrm>
                    <a:prstGeom prst="rect">
                      <a:avLst/>
                    </a:prstGeom>
                    <a:noFill/>
                    <a:ln>
                      <a:noFill/>
                    </a:ln>
                  </pic:spPr>
                </pic:pic>
              </a:graphicData>
            </a:graphic>
          </wp:inline>
        </w:drawing>
      </w:r>
      <w:r w:rsidRPr="009D709C">
        <w:rPr>
          <w:rFonts w:asciiTheme="minorEastAsia" w:eastAsiaTheme="minorEastAsia" w:hAnsiTheme="minorEastAsia" w:cs="宋体" w:hint="eastAsia"/>
          <w:noProof/>
          <w:sz w:val="22"/>
        </w:rPr>
        <w:drawing>
          <wp:inline distT="0" distB="0" distL="114300" distR="114300" wp14:anchorId="60A974D5" wp14:editId="5FF3F62E">
            <wp:extent cx="1664970" cy="1383665"/>
            <wp:effectExtent l="0" t="0" r="11430" b="6985"/>
            <wp:docPr id="30" name="图片 3" descr="a86f70fcbf16d0abea042d79eba8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a86f70fcbf16d0abea042d79eba807d"/>
                    <pic:cNvPicPr>
                      <a:picLocks noChangeAspect="1"/>
                    </pic:cNvPicPr>
                  </pic:nvPicPr>
                  <pic:blipFill>
                    <a:blip r:embed="rId7"/>
                    <a:stretch>
                      <a:fillRect/>
                    </a:stretch>
                  </pic:blipFill>
                  <pic:spPr>
                    <a:xfrm>
                      <a:off x="0" y="0"/>
                      <a:ext cx="1664970" cy="1383665"/>
                    </a:xfrm>
                    <a:prstGeom prst="rect">
                      <a:avLst/>
                    </a:prstGeom>
                    <a:noFill/>
                    <a:ln>
                      <a:noFill/>
                    </a:ln>
                  </pic:spPr>
                </pic:pic>
              </a:graphicData>
            </a:graphic>
          </wp:inline>
        </w:drawing>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sz w:val="22"/>
        </w:rPr>
        <w:t>升降课桌椅：</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按中华人民共和国国家标准</w:t>
      </w:r>
      <w:r w:rsidRPr="009D709C">
        <w:rPr>
          <w:rFonts w:asciiTheme="minorEastAsia" w:eastAsiaTheme="minorEastAsia" w:hAnsiTheme="minorEastAsia"/>
          <w:sz w:val="22"/>
        </w:rPr>
        <w:t>GB/T3976</w:t>
      </w: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2014的1-6</w:t>
      </w:r>
      <w:r w:rsidRPr="009D709C">
        <w:rPr>
          <w:rFonts w:asciiTheme="minorEastAsia" w:eastAsiaTheme="minorEastAsia" w:hAnsiTheme="minorEastAsia" w:hint="eastAsia"/>
          <w:sz w:val="22"/>
        </w:rPr>
        <w:t>号</w:t>
      </w:r>
      <w:r w:rsidRPr="009D709C">
        <w:rPr>
          <w:rFonts w:asciiTheme="minorEastAsia" w:eastAsiaTheme="minorEastAsia" w:hAnsiTheme="minorEastAsia"/>
          <w:sz w:val="22"/>
        </w:rPr>
        <w:t>规格、尺寸，中标后根据学校实际情况选定课桌椅颜色及规格。</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1）课桌椅升降结构：</w:t>
      </w:r>
      <w:r w:rsidRPr="009D709C">
        <w:rPr>
          <w:rFonts w:asciiTheme="minorEastAsia" w:eastAsiaTheme="minorEastAsia" w:hAnsiTheme="minorEastAsia" w:hint="eastAsia"/>
          <w:sz w:val="22"/>
        </w:rPr>
        <w:t>内置</w:t>
      </w:r>
      <w:r w:rsidRPr="009D709C">
        <w:rPr>
          <w:rFonts w:asciiTheme="minorEastAsia" w:eastAsiaTheme="minorEastAsia" w:hAnsiTheme="minorEastAsia"/>
          <w:sz w:val="22"/>
        </w:rPr>
        <w:t>升降</w:t>
      </w:r>
      <w:r w:rsidRPr="009D709C">
        <w:rPr>
          <w:rFonts w:asciiTheme="minorEastAsia" w:eastAsiaTheme="minorEastAsia" w:hAnsiTheme="minorEastAsia" w:hint="eastAsia"/>
          <w:sz w:val="22"/>
        </w:rPr>
        <w:t>机构</w:t>
      </w:r>
      <w:r w:rsidRPr="009D709C">
        <w:rPr>
          <w:rFonts w:asciiTheme="minorEastAsia" w:eastAsiaTheme="minorEastAsia" w:hAnsiTheme="minorEastAsia"/>
          <w:sz w:val="22"/>
        </w:rPr>
        <w:t>，操作方便且符合安全要求，升降位置有高度显示。</w:t>
      </w:r>
      <w:r w:rsidRPr="009D709C">
        <w:rPr>
          <w:rFonts w:asciiTheme="minorEastAsia" w:eastAsiaTheme="minorEastAsia" w:hAnsiTheme="minorEastAsia" w:hint="eastAsia"/>
          <w:sz w:val="22"/>
        </w:rPr>
        <w:t>桌子升降范围6</w:t>
      </w:r>
      <w:r w:rsidRPr="009D709C">
        <w:rPr>
          <w:rFonts w:asciiTheme="minorEastAsia" w:eastAsiaTheme="minorEastAsia" w:hAnsiTheme="minorEastAsia"/>
          <w:sz w:val="22"/>
        </w:rPr>
        <w:t>1-76</w:t>
      </w:r>
      <w:r w:rsidRPr="009D709C">
        <w:rPr>
          <w:rFonts w:asciiTheme="minorEastAsia" w:eastAsiaTheme="minorEastAsia" w:hAnsiTheme="minorEastAsia" w:hint="eastAsia"/>
          <w:sz w:val="22"/>
        </w:rPr>
        <w:t>c</w:t>
      </w:r>
      <w:r w:rsidRPr="009D709C">
        <w:rPr>
          <w:rFonts w:asciiTheme="minorEastAsia" w:eastAsiaTheme="minorEastAsia" w:hAnsiTheme="minorEastAsia"/>
          <w:sz w:val="22"/>
        </w:rPr>
        <w:t>m</w:t>
      </w:r>
      <w:r w:rsidRPr="009D709C">
        <w:rPr>
          <w:rFonts w:asciiTheme="minorEastAsia" w:eastAsiaTheme="minorEastAsia" w:hAnsiTheme="minorEastAsia" w:hint="eastAsia"/>
          <w:sz w:val="22"/>
        </w:rPr>
        <w:t>，每档3c</w:t>
      </w:r>
      <w:r w:rsidRPr="009D709C">
        <w:rPr>
          <w:rFonts w:asciiTheme="minorEastAsia" w:eastAsiaTheme="minorEastAsia" w:hAnsiTheme="minorEastAsia"/>
          <w:sz w:val="22"/>
        </w:rPr>
        <w:t>m</w:t>
      </w:r>
      <w:r w:rsidRPr="009D709C">
        <w:rPr>
          <w:rFonts w:asciiTheme="minorEastAsia" w:eastAsiaTheme="minorEastAsia" w:hAnsiTheme="minorEastAsia" w:hint="eastAsia"/>
          <w:sz w:val="22"/>
        </w:rPr>
        <w:t>；椅子升降范围：3</w:t>
      </w:r>
      <w:r w:rsidRPr="009D709C">
        <w:rPr>
          <w:rFonts w:asciiTheme="minorEastAsia" w:eastAsiaTheme="minorEastAsia" w:hAnsiTheme="minorEastAsia"/>
          <w:sz w:val="22"/>
        </w:rPr>
        <w:t>4-44</w:t>
      </w:r>
      <w:r w:rsidRPr="009D709C">
        <w:rPr>
          <w:rFonts w:asciiTheme="minorEastAsia" w:eastAsiaTheme="minorEastAsia" w:hAnsiTheme="minorEastAsia" w:hint="eastAsia"/>
          <w:sz w:val="22"/>
        </w:rPr>
        <w:t>c</w:t>
      </w:r>
      <w:r w:rsidRPr="009D709C">
        <w:rPr>
          <w:rFonts w:asciiTheme="minorEastAsia" w:eastAsiaTheme="minorEastAsia" w:hAnsiTheme="minorEastAsia"/>
          <w:sz w:val="22"/>
        </w:rPr>
        <w:t>m</w:t>
      </w:r>
      <w:r w:rsidRPr="009D709C">
        <w:rPr>
          <w:rFonts w:asciiTheme="minorEastAsia" w:eastAsiaTheme="minorEastAsia" w:hAnsiTheme="minorEastAsia" w:hint="eastAsia"/>
          <w:sz w:val="22"/>
        </w:rPr>
        <w:t>，每档2c</w:t>
      </w:r>
      <w:r w:rsidRPr="009D709C">
        <w:rPr>
          <w:rFonts w:asciiTheme="minorEastAsia" w:eastAsiaTheme="minorEastAsia" w:hAnsiTheme="minorEastAsia"/>
          <w:sz w:val="22"/>
        </w:rPr>
        <w:t>m</w:t>
      </w: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调节完成后的课桌椅尺寸需符合GB/T3976</w:t>
      </w: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2014</w:t>
      </w:r>
      <w:r w:rsidRPr="009D709C">
        <w:rPr>
          <w:rFonts w:asciiTheme="minorEastAsia" w:eastAsiaTheme="minorEastAsia" w:hAnsiTheme="minorEastAsia" w:hint="eastAsia"/>
          <w:sz w:val="22"/>
        </w:rPr>
        <w:t>中</w:t>
      </w:r>
      <w:r w:rsidRPr="009D709C">
        <w:rPr>
          <w:rFonts w:asciiTheme="minorEastAsia" w:eastAsiaTheme="minorEastAsia" w:hAnsiTheme="minorEastAsia"/>
          <w:sz w:val="22"/>
        </w:rPr>
        <w:t>1-6</w:t>
      </w:r>
      <w:r w:rsidRPr="009D709C">
        <w:rPr>
          <w:rFonts w:asciiTheme="minorEastAsia" w:eastAsiaTheme="minorEastAsia" w:hAnsiTheme="minorEastAsia" w:hint="eastAsia"/>
          <w:sz w:val="22"/>
        </w:rPr>
        <w:t>号课桌椅尺寸要求</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桌椅升降机构各内置2个高度锁定装置，可以将高度锁定，并且可以减少摇晃幅度。</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2）桌面板： 600x450x20mm（桌面宽x桌面深x桌面厚），采用ABS工程塑料一次注塑成型，</w:t>
      </w:r>
      <w:r w:rsidRPr="009D709C">
        <w:rPr>
          <w:rFonts w:asciiTheme="minorEastAsia" w:eastAsiaTheme="minorEastAsia" w:hAnsiTheme="minorEastAsia" w:hint="eastAsia"/>
          <w:sz w:val="22"/>
        </w:rPr>
        <w:t>靠胸前处有一內弧造型设计，面板前端设置一笔槽和一冂字型防滑落凸条，</w:t>
      </w:r>
      <w:r w:rsidRPr="009D709C">
        <w:rPr>
          <w:rFonts w:asciiTheme="minorEastAsia" w:eastAsiaTheme="minorEastAsia" w:hAnsiTheme="minorEastAsia"/>
          <w:sz w:val="22"/>
        </w:rPr>
        <w:t>桌面易清洁</w:t>
      </w:r>
      <w:r w:rsidRPr="009D709C">
        <w:rPr>
          <w:rFonts w:asciiTheme="minorEastAsia" w:eastAsiaTheme="minorEastAsia" w:hAnsiTheme="minorEastAsia" w:hint="eastAsia"/>
          <w:sz w:val="22"/>
        </w:rPr>
        <w:t>；桌面底部锁入两根方型钢管，加强承重。</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3）</w:t>
      </w:r>
      <w:r w:rsidRPr="009D709C">
        <w:rPr>
          <w:rFonts w:asciiTheme="minorEastAsia" w:eastAsiaTheme="minorEastAsia" w:hAnsiTheme="minorEastAsia" w:hint="eastAsia"/>
          <w:sz w:val="22"/>
        </w:rPr>
        <w:t>桌</w:t>
      </w:r>
      <w:r w:rsidRPr="009D709C">
        <w:rPr>
          <w:rFonts w:asciiTheme="minorEastAsia" w:eastAsiaTheme="minorEastAsia" w:hAnsiTheme="minorEastAsia"/>
          <w:sz w:val="22"/>
        </w:rPr>
        <w:t>斗：采用PP塑料一次注塑成型。</w:t>
      </w:r>
      <w:r w:rsidRPr="009D709C">
        <w:rPr>
          <w:rFonts w:asciiTheme="minorEastAsia" w:eastAsiaTheme="minorEastAsia" w:hAnsiTheme="minorEastAsia" w:hint="eastAsia"/>
          <w:sz w:val="22"/>
        </w:rPr>
        <w:t>尺寸：480</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370</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130m</w:t>
      </w:r>
      <w:r w:rsidRPr="009D709C">
        <w:rPr>
          <w:rFonts w:asciiTheme="minorEastAsia" w:eastAsiaTheme="minorEastAsia" w:hAnsiTheme="minorEastAsia"/>
          <w:sz w:val="22"/>
        </w:rPr>
        <w:t>m</w:t>
      </w:r>
      <w:r w:rsidRPr="009D709C">
        <w:rPr>
          <w:rFonts w:asciiTheme="minorEastAsia" w:eastAsiaTheme="minorEastAsia" w:hAnsiTheme="minorEastAsia" w:hint="eastAsia"/>
          <w:sz w:val="22"/>
        </w:rPr>
        <w:t>，内高12</w:t>
      </w:r>
      <w:r w:rsidRPr="009D709C">
        <w:rPr>
          <w:rFonts w:asciiTheme="minorEastAsia" w:eastAsiaTheme="minorEastAsia" w:hAnsiTheme="minorEastAsia"/>
          <w:sz w:val="22"/>
        </w:rPr>
        <w:t>0</w:t>
      </w:r>
      <w:r w:rsidRPr="009D709C">
        <w:rPr>
          <w:rFonts w:asciiTheme="minorEastAsia" w:eastAsiaTheme="minorEastAsia" w:hAnsiTheme="minorEastAsia" w:hint="eastAsia"/>
          <w:sz w:val="22"/>
        </w:rPr>
        <w:t>m</w:t>
      </w:r>
      <w:r w:rsidRPr="009D709C">
        <w:rPr>
          <w:rFonts w:asciiTheme="minorEastAsia" w:eastAsiaTheme="minorEastAsia" w:hAnsiTheme="minorEastAsia"/>
          <w:sz w:val="22"/>
        </w:rPr>
        <w:t xml:space="preserve">m </w:t>
      </w:r>
      <w:r w:rsidRPr="009D709C">
        <w:rPr>
          <w:rFonts w:asciiTheme="minorEastAsia" w:eastAsiaTheme="minorEastAsia" w:hAnsiTheme="minorEastAsia" w:hint="eastAsia"/>
          <w:sz w:val="22"/>
        </w:rPr>
        <w:t>，桌斗底部向后倾斜</w:t>
      </w:r>
      <w:r w:rsidRPr="009D709C">
        <w:rPr>
          <w:rFonts w:asciiTheme="minorEastAsia" w:eastAsiaTheme="minorEastAsia" w:hAnsiTheme="minorEastAsia"/>
          <w:sz w:val="22"/>
        </w:rPr>
        <w:t>2度，保证所放置物品的稳定性</w:t>
      </w:r>
      <w:r w:rsidRPr="009D709C">
        <w:rPr>
          <w:rFonts w:asciiTheme="minorEastAsia" w:eastAsiaTheme="minorEastAsia" w:hAnsiTheme="minorEastAsia" w:hint="eastAsia"/>
          <w:sz w:val="22"/>
        </w:rPr>
        <w:t>。</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4）桌架</w:t>
      </w:r>
      <w:r w:rsidRPr="009D709C">
        <w:rPr>
          <w:rFonts w:asciiTheme="minorEastAsia" w:eastAsiaTheme="minorEastAsia" w:hAnsiTheme="minorEastAsia" w:hint="eastAsia"/>
          <w:sz w:val="22"/>
        </w:rPr>
        <w:t>、椅架</w:t>
      </w:r>
      <w:r w:rsidRPr="009D709C">
        <w:rPr>
          <w:rFonts w:asciiTheme="minorEastAsia" w:eastAsiaTheme="minorEastAsia" w:hAnsiTheme="minorEastAsia"/>
          <w:sz w:val="22"/>
        </w:rPr>
        <w:t>及连接</w:t>
      </w:r>
      <w:r w:rsidRPr="009D709C">
        <w:rPr>
          <w:rFonts w:asciiTheme="minorEastAsia" w:eastAsiaTheme="minorEastAsia" w:hAnsiTheme="minorEastAsia" w:hint="eastAsia"/>
          <w:sz w:val="22"/>
        </w:rPr>
        <w:t>件</w:t>
      </w:r>
      <w:r w:rsidRPr="009D709C">
        <w:rPr>
          <w:rFonts w:asciiTheme="minorEastAsia" w:eastAsiaTheme="minorEastAsia" w:hAnsiTheme="minorEastAsia"/>
          <w:sz w:val="22"/>
        </w:rPr>
        <w:t>：采用</w:t>
      </w:r>
      <w:r w:rsidRPr="009D709C">
        <w:rPr>
          <w:rFonts w:asciiTheme="minorEastAsia" w:eastAsiaTheme="minorEastAsia" w:hAnsiTheme="minorEastAsia" w:hint="eastAsia"/>
          <w:sz w:val="22"/>
        </w:rPr>
        <w:t>鸭蛋形</w:t>
      </w:r>
      <w:r w:rsidRPr="009D709C">
        <w:rPr>
          <w:rFonts w:asciiTheme="minorEastAsia" w:eastAsiaTheme="minorEastAsia" w:hAnsiTheme="minorEastAsia"/>
          <w:sz w:val="22"/>
        </w:rPr>
        <w:t>钢管焊接成型</w:t>
      </w:r>
      <w:r w:rsidRPr="009D709C">
        <w:rPr>
          <w:rFonts w:asciiTheme="minorEastAsia" w:eastAsiaTheme="minorEastAsia" w:hAnsiTheme="minorEastAsia" w:hint="eastAsia"/>
          <w:sz w:val="22"/>
        </w:rPr>
        <w:t>，外表</w:t>
      </w:r>
      <w:r w:rsidRPr="009D709C">
        <w:rPr>
          <w:rFonts w:asciiTheme="minorEastAsia" w:eastAsiaTheme="minorEastAsia" w:hAnsiTheme="minorEastAsia" w:cs="Arial"/>
          <w:color w:val="333333"/>
          <w:sz w:val="22"/>
          <w:shd w:val="clear" w:color="auto" w:fill="FFFFFF"/>
        </w:rPr>
        <w:t>环氧聚酯粉末涂料</w:t>
      </w:r>
      <w:r w:rsidRPr="009D709C">
        <w:rPr>
          <w:rFonts w:asciiTheme="minorEastAsia" w:eastAsiaTheme="minorEastAsia" w:hAnsiTheme="minorEastAsia" w:cs="Arial" w:hint="eastAsia"/>
          <w:color w:val="333333"/>
          <w:sz w:val="22"/>
          <w:shd w:val="clear" w:color="auto" w:fill="FFFFFF"/>
        </w:rPr>
        <w:t>喷涂并高温固化</w:t>
      </w: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管壁厚度≥1.5mm</w:t>
      </w:r>
      <w:r w:rsidRPr="009D709C">
        <w:rPr>
          <w:rFonts w:asciiTheme="minorEastAsia" w:eastAsiaTheme="minorEastAsia" w:hAnsiTheme="minorEastAsia" w:hint="eastAsia"/>
          <w:sz w:val="22"/>
        </w:rPr>
        <w:t>；钢管尺寸：R</w:t>
      </w:r>
      <w:r w:rsidRPr="009D709C">
        <w:rPr>
          <w:rFonts w:asciiTheme="minorEastAsia" w:eastAsiaTheme="minorEastAsia" w:hAnsiTheme="minorEastAsia"/>
          <w:sz w:val="22"/>
        </w:rPr>
        <w:t>50</w:t>
      </w:r>
      <w:r w:rsidRPr="009D709C">
        <w:rPr>
          <w:rFonts w:asciiTheme="minorEastAsia" w:eastAsiaTheme="minorEastAsia" w:hAnsiTheme="minorEastAsia" w:hint="eastAsia"/>
          <w:sz w:val="22"/>
        </w:rPr>
        <w:t>x</w:t>
      </w:r>
      <w:r w:rsidRPr="009D709C">
        <w:rPr>
          <w:rFonts w:asciiTheme="minorEastAsia" w:eastAsiaTheme="minorEastAsia" w:hAnsiTheme="minorEastAsia"/>
          <w:sz w:val="22"/>
        </w:rPr>
        <w:t>28.5</w:t>
      </w:r>
      <w:r w:rsidRPr="009D709C">
        <w:rPr>
          <w:rFonts w:asciiTheme="minorEastAsia" w:eastAsiaTheme="minorEastAsia" w:hAnsiTheme="minorEastAsia" w:hint="eastAsia"/>
          <w:sz w:val="22"/>
        </w:rPr>
        <w:t>x1.</w:t>
      </w:r>
      <w:r w:rsidRPr="009D709C">
        <w:rPr>
          <w:rFonts w:asciiTheme="minorEastAsia" w:eastAsiaTheme="minorEastAsia" w:hAnsiTheme="minorEastAsia"/>
          <w:sz w:val="22"/>
        </w:rPr>
        <w:t>5</w:t>
      </w:r>
      <w:r w:rsidRPr="009D709C">
        <w:rPr>
          <w:rFonts w:asciiTheme="minorEastAsia" w:eastAsiaTheme="minorEastAsia" w:hAnsiTheme="minorEastAsia" w:hint="eastAsia"/>
          <w:sz w:val="22"/>
        </w:rPr>
        <w:t>mm； R</w:t>
      </w:r>
      <w:r w:rsidRPr="009D709C">
        <w:rPr>
          <w:rFonts w:asciiTheme="minorEastAsia" w:eastAsiaTheme="minorEastAsia" w:hAnsiTheme="minorEastAsia"/>
          <w:sz w:val="22"/>
        </w:rPr>
        <w:t>40</w:t>
      </w:r>
      <w:r w:rsidRPr="009D709C">
        <w:rPr>
          <w:rFonts w:asciiTheme="minorEastAsia" w:eastAsiaTheme="minorEastAsia" w:hAnsiTheme="minorEastAsia" w:hint="eastAsia"/>
          <w:sz w:val="22"/>
        </w:rPr>
        <w:t>x</w:t>
      </w:r>
      <w:r w:rsidRPr="009D709C">
        <w:rPr>
          <w:rFonts w:asciiTheme="minorEastAsia" w:eastAsiaTheme="minorEastAsia" w:hAnsiTheme="minorEastAsia"/>
          <w:sz w:val="22"/>
        </w:rPr>
        <w:t>20</w:t>
      </w:r>
      <w:r w:rsidRPr="009D709C">
        <w:rPr>
          <w:rFonts w:asciiTheme="minorEastAsia" w:eastAsiaTheme="minorEastAsia" w:hAnsiTheme="minorEastAsia" w:hint="eastAsia"/>
          <w:sz w:val="22"/>
        </w:rPr>
        <w:t>x1.</w:t>
      </w:r>
      <w:r w:rsidRPr="009D709C">
        <w:rPr>
          <w:rFonts w:asciiTheme="minorEastAsia" w:eastAsiaTheme="minorEastAsia" w:hAnsiTheme="minorEastAsia"/>
          <w:sz w:val="22"/>
        </w:rPr>
        <w:t>5</w:t>
      </w:r>
      <w:r w:rsidRPr="009D709C">
        <w:rPr>
          <w:rFonts w:asciiTheme="minorEastAsia" w:eastAsiaTheme="minorEastAsia" w:hAnsiTheme="minorEastAsia" w:hint="eastAsia"/>
          <w:sz w:val="22"/>
        </w:rPr>
        <w:t>mm；连接件壁厚2</w:t>
      </w:r>
      <w:r w:rsidRPr="009D709C">
        <w:rPr>
          <w:rFonts w:asciiTheme="minorEastAsia" w:eastAsiaTheme="minorEastAsia" w:hAnsiTheme="minorEastAsia"/>
          <w:sz w:val="22"/>
        </w:rPr>
        <w:t>.0</w:t>
      </w:r>
      <w:r w:rsidRPr="009D709C">
        <w:rPr>
          <w:rFonts w:asciiTheme="minorEastAsia" w:eastAsiaTheme="minorEastAsia" w:hAnsiTheme="minorEastAsia" w:hint="eastAsia"/>
          <w:sz w:val="22"/>
        </w:rPr>
        <w:t>的</w:t>
      </w:r>
      <w:r w:rsidRPr="009D709C">
        <w:rPr>
          <w:rFonts w:asciiTheme="minorEastAsia" w:eastAsiaTheme="minorEastAsia" w:hAnsiTheme="minorEastAsia"/>
          <w:sz w:val="22"/>
        </w:rPr>
        <w:t>冷轧钢板一次冲压成型</w:t>
      </w:r>
      <w:r w:rsidRPr="009D709C">
        <w:rPr>
          <w:rFonts w:asciiTheme="minorEastAsia" w:eastAsiaTheme="minorEastAsia" w:hAnsiTheme="minorEastAsia" w:hint="eastAsia"/>
          <w:sz w:val="22"/>
        </w:rPr>
        <w:t>。</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5</w:t>
      </w:r>
      <w:r>
        <w:rPr>
          <w:rFonts w:asciiTheme="minorEastAsia" w:eastAsiaTheme="minorEastAsia" w:hAnsiTheme="minorEastAsia"/>
          <w:sz w:val="22"/>
        </w:rPr>
        <w:t>）课桌净空：</w:t>
      </w:r>
      <w:r w:rsidRPr="009D709C">
        <w:rPr>
          <w:rFonts w:asciiTheme="minorEastAsia" w:eastAsiaTheme="minorEastAsia" w:hAnsiTheme="minorEastAsia"/>
          <w:sz w:val="22"/>
        </w:rPr>
        <w:t>符合GB/T3976-2014的要求，并确保舒适度。</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6）</w:t>
      </w:r>
      <w:r w:rsidRPr="009D709C">
        <w:rPr>
          <w:rFonts w:asciiTheme="minorEastAsia" w:eastAsiaTheme="minorEastAsia" w:hAnsiTheme="minorEastAsia" w:hint="eastAsia"/>
          <w:sz w:val="22"/>
        </w:rPr>
        <w:t>椅坐垫：</w:t>
      </w:r>
      <w:r w:rsidRPr="009D709C">
        <w:rPr>
          <w:rFonts w:asciiTheme="minorEastAsia" w:eastAsiaTheme="minorEastAsia" w:hAnsiTheme="minorEastAsia"/>
          <w:sz w:val="22"/>
        </w:rPr>
        <w:t>采用环保PP塑料</w:t>
      </w:r>
      <w:r w:rsidRPr="009D709C">
        <w:rPr>
          <w:rFonts w:asciiTheme="minorEastAsia" w:eastAsiaTheme="minorEastAsia" w:hAnsiTheme="minorEastAsia" w:hint="eastAsia"/>
          <w:sz w:val="22"/>
        </w:rPr>
        <w:t>一次注塑成型</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尺寸：4</w:t>
      </w:r>
      <w:r w:rsidRPr="009D709C">
        <w:rPr>
          <w:rFonts w:asciiTheme="minorEastAsia" w:eastAsiaTheme="minorEastAsia" w:hAnsiTheme="minorEastAsia"/>
          <w:sz w:val="22"/>
        </w:rPr>
        <w:t>10*390</w:t>
      </w:r>
      <w:r w:rsidRPr="009D709C">
        <w:rPr>
          <w:rFonts w:asciiTheme="minorEastAsia" w:eastAsiaTheme="minorEastAsia" w:hAnsiTheme="minorEastAsia" w:hint="eastAsia"/>
          <w:sz w:val="22"/>
        </w:rPr>
        <w:t>；座垫前端有两下凹设计，座垫需有8条通气散热细缝，每条细缝宽度需小于6mm。</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（7）椅靠背：</w:t>
      </w:r>
      <w:r w:rsidRPr="009D709C">
        <w:rPr>
          <w:rFonts w:asciiTheme="minorEastAsia" w:eastAsiaTheme="minorEastAsia" w:hAnsiTheme="minorEastAsia"/>
          <w:sz w:val="22"/>
        </w:rPr>
        <w:t>采用环保PP塑料</w:t>
      </w:r>
      <w:r w:rsidRPr="009D709C">
        <w:rPr>
          <w:rFonts w:asciiTheme="minorEastAsia" w:eastAsiaTheme="minorEastAsia" w:hAnsiTheme="minorEastAsia" w:hint="eastAsia"/>
          <w:sz w:val="22"/>
        </w:rPr>
        <w:t>一次注塑成型。尺寸：4</w:t>
      </w:r>
      <w:r w:rsidRPr="009D709C">
        <w:rPr>
          <w:rFonts w:asciiTheme="minorEastAsia" w:eastAsiaTheme="minorEastAsia" w:hAnsiTheme="minorEastAsia"/>
          <w:sz w:val="22"/>
        </w:rPr>
        <w:t>10*340</w:t>
      </w:r>
      <w:r w:rsidRPr="009D709C">
        <w:rPr>
          <w:rFonts w:asciiTheme="minorEastAsia" w:eastAsiaTheme="minorEastAsia" w:hAnsiTheme="minorEastAsia" w:hint="eastAsia"/>
          <w:sz w:val="22"/>
        </w:rPr>
        <w:t>；靠背弧度符合人体工程学，中间有</w:t>
      </w:r>
      <w:r w:rsidRPr="009D709C">
        <w:rPr>
          <w:rFonts w:asciiTheme="minorEastAsia" w:eastAsiaTheme="minorEastAsia" w:hAnsiTheme="minorEastAsia"/>
          <w:sz w:val="22"/>
        </w:rPr>
        <w:t>8</w:t>
      </w:r>
      <w:r w:rsidRPr="009D709C">
        <w:rPr>
          <w:rFonts w:asciiTheme="minorEastAsia" w:eastAsiaTheme="minorEastAsia" w:hAnsiTheme="minorEastAsia" w:hint="eastAsia"/>
          <w:sz w:val="22"/>
        </w:rPr>
        <w:t>条</w:t>
      </w:r>
      <w:r w:rsidRPr="009D709C">
        <w:rPr>
          <w:rFonts w:asciiTheme="minorEastAsia" w:eastAsiaTheme="minorEastAsia" w:hAnsiTheme="minorEastAsia" w:cs="宋体" w:hint="eastAsia"/>
          <w:kern w:val="0"/>
          <w:sz w:val="22"/>
        </w:rPr>
        <w:t>横</w:t>
      </w:r>
      <w:r w:rsidRPr="009D709C">
        <w:rPr>
          <w:rFonts w:asciiTheme="minorEastAsia" w:eastAsiaTheme="minorEastAsia" w:hAnsiTheme="minorEastAsia" w:hint="eastAsia"/>
          <w:sz w:val="22"/>
        </w:rPr>
        <w:t>条勾缝，宽度需小于6mm。靠背上端有一提手，方便搬运。</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（8）桌椅脚垫：</w:t>
      </w:r>
      <w:r w:rsidRPr="009D709C">
        <w:rPr>
          <w:rFonts w:asciiTheme="minorEastAsia" w:eastAsiaTheme="minorEastAsia" w:hAnsiTheme="minorEastAsia"/>
          <w:sz w:val="22"/>
        </w:rPr>
        <w:t>采用环保PP工程塑料</w:t>
      </w:r>
      <w:r w:rsidRPr="009D709C">
        <w:rPr>
          <w:rFonts w:asciiTheme="minorEastAsia" w:eastAsiaTheme="minorEastAsia" w:hAnsiTheme="minorEastAsia" w:hint="eastAsia"/>
          <w:sz w:val="22"/>
        </w:rPr>
        <w:t>一次注塑成型。底部设有条状防滑凸条，坚固耐磨不易脱落。课桌脚垫需配</w:t>
      </w:r>
      <w:r w:rsidRPr="009D709C">
        <w:rPr>
          <w:rFonts w:asciiTheme="minorEastAsia" w:eastAsiaTheme="minorEastAsia" w:hAnsiTheme="minorEastAsia"/>
          <w:sz w:val="22"/>
        </w:rPr>
        <w:t>2</w:t>
      </w:r>
      <w:r w:rsidRPr="009D709C">
        <w:rPr>
          <w:rFonts w:asciiTheme="minorEastAsia" w:eastAsiaTheme="minorEastAsia" w:hAnsiTheme="minorEastAsia" w:hint="eastAsia"/>
          <w:sz w:val="22"/>
        </w:rPr>
        <w:t>个水平调节螺丝，使桌子保持平衡不倾斜。（</w:t>
      </w:r>
      <w:r w:rsidRPr="009D709C">
        <w:rPr>
          <w:rFonts w:asciiTheme="minorEastAsia" w:eastAsiaTheme="minorEastAsia" w:hAnsiTheme="minorEastAsia"/>
          <w:sz w:val="22"/>
        </w:rPr>
        <w:t>9）</w:t>
      </w:r>
      <w:r w:rsidRPr="009D709C">
        <w:rPr>
          <w:rFonts w:asciiTheme="minorEastAsia" w:eastAsiaTheme="minorEastAsia" w:hAnsiTheme="minorEastAsia" w:hint="eastAsia"/>
          <w:sz w:val="22"/>
        </w:rPr>
        <w:t>书包篮</w:t>
      </w:r>
      <w:r w:rsidRPr="009D709C">
        <w:rPr>
          <w:rFonts w:asciiTheme="minorEastAsia" w:eastAsiaTheme="minorEastAsia" w:hAnsiTheme="minorEastAsia"/>
          <w:sz w:val="22"/>
        </w:rPr>
        <w:t>：采用φ6mm与φ4mm</w:t>
      </w:r>
      <w:r w:rsidRPr="009D709C">
        <w:rPr>
          <w:rFonts w:asciiTheme="minorEastAsia" w:eastAsiaTheme="minorEastAsia" w:hAnsiTheme="minorEastAsia" w:hint="eastAsia"/>
          <w:sz w:val="22"/>
        </w:rPr>
        <w:t>钢筋</w:t>
      </w:r>
      <w:r w:rsidRPr="009D709C">
        <w:rPr>
          <w:rFonts w:asciiTheme="minorEastAsia" w:eastAsiaTheme="minorEastAsia" w:hAnsiTheme="minorEastAsia"/>
          <w:sz w:val="22"/>
        </w:rPr>
        <w:t>焊接成型</w:t>
      </w:r>
      <w:r w:rsidRPr="009D709C">
        <w:rPr>
          <w:rFonts w:asciiTheme="minorEastAsia" w:eastAsiaTheme="minorEastAsia" w:hAnsiTheme="minorEastAsia" w:hint="eastAsia"/>
          <w:sz w:val="22"/>
        </w:rPr>
        <w:t>，尺寸：</w:t>
      </w:r>
      <w:r w:rsidRPr="009D709C">
        <w:rPr>
          <w:rFonts w:asciiTheme="minorEastAsia" w:eastAsiaTheme="minorEastAsia" w:hAnsiTheme="minorEastAsia"/>
          <w:sz w:val="22"/>
        </w:rPr>
        <w:t xml:space="preserve"> 385*300*7</w:t>
      </w:r>
      <w:r w:rsidRPr="009D709C">
        <w:rPr>
          <w:rFonts w:asciiTheme="minorEastAsia" w:eastAsiaTheme="minorEastAsia" w:hAnsiTheme="minorEastAsia" w:hint="eastAsia"/>
          <w:sz w:val="22"/>
        </w:rPr>
        <w:t>0</w:t>
      </w:r>
      <w:r w:rsidRPr="009D709C">
        <w:rPr>
          <w:rFonts w:asciiTheme="minorEastAsia" w:eastAsiaTheme="minorEastAsia" w:hAnsiTheme="minorEastAsia"/>
          <w:sz w:val="22"/>
        </w:rPr>
        <w:t>mm。</w:t>
      </w:r>
      <w:r w:rsidRPr="009D709C">
        <w:rPr>
          <w:rFonts w:asciiTheme="minorEastAsia" w:eastAsiaTheme="minorEastAsia" w:hAnsiTheme="minorEastAsia" w:hint="eastAsia"/>
          <w:sz w:val="22"/>
        </w:rPr>
        <w:t>外表</w:t>
      </w:r>
      <w:r w:rsidRPr="009D709C">
        <w:rPr>
          <w:rFonts w:asciiTheme="minorEastAsia" w:eastAsiaTheme="minorEastAsia" w:hAnsiTheme="minorEastAsia" w:cs="Arial"/>
          <w:color w:val="333333"/>
          <w:sz w:val="22"/>
          <w:shd w:val="clear" w:color="auto" w:fill="FFFFFF"/>
        </w:rPr>
        <w:t>环氧聚酯粉末涂料</w:t>
      </w:r>
      <w:r w:rsidRPr="009D709C">
        <w:rPr>
          <w:rFonts w:asciiTheme="minorEastAsia" w:eastAsiaTheme="minorEastAsia" w:hAnsiTheme="minorEastAsia" w:cs="Arial" w:hint="eastAsia"/>
          <w:color w:val="333333"/>
          <w:sz w:val="22"/>
          <w:shd w:val="clear" w:color="auto" w:fill="FFFFFF"/>
        </w:rPr>
        <w:t>喷</w:t>
      </w:r>
      <w:r w:rsidRPr="009D709C">
        <w:rPr>
          <w:rFonts w:asciiTheme="minorEastAsia" w:eastAsiaTheme="minorEastAsia" w:hAnsiTheme="minorEastAsia" w:cs="Arial" w:hint="eastAsia"/>
          <w:color w:val="333333"/>
          <w:sz w:val="22"/>
          <w:shd w:val="clear" w:color="auto" w:fill="FFFFFF"/>
        </w:rPr>
        <w:lastRenderedPageBreak/>
        <w:t>涂并高温固化。</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2.</w:t>
      </w:r>
      <w:r w:rsidRPr="009D709C">
        <w:rPr>
          <w:rFonts w:asciiTheme="minorEastAsia" w:eastAsiaTheme="minorEastAsia" w:hAnsiTheme="minorEastAsia" w:cs="宋体"/>
          <w:b/>
          <w:bCs/>
          <w:color w:val="000000"/>
          <w:kern w:val="0"/>
          <w:sz w:val="22"/>
          <w:lang w:bidi="ar"/>
          <w14:ligatures w14:val="standardContextual"/>
        </w:rPr>
        <w:t>会议椅</w:t>
      </w:r>
      <w:r>
        <w:rPr>
          <w:rFonts w:asciiTheme="minorEastAsia" w:eastAsiaTheme="minorEastAsia" w:hAnsiTheme="minorEastAsia" w:cs="宋体"/>
          <w:b/>
          <w:bCs/>
          <w:color w:val="000000"/>
          <w:kern w:val="0"/>
          <w:sz w:val="22"/>
          <w:lang w:bidi="ar"/>
          <w14:ligatures w14:val="standardContextual"/>
        </w:rPr>
        <w:t>（样品4）</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规格：按中华人民共和国国家标准</w:t>
      </w:r>
      <w:r w:rsidRPr="009D709C">
        <w:rPr>
          <w:rFonts w:asciiTheme="minorEastAsia" w:eastAsiaTheme="minorEastAsia" w:hAnsiTheme="minorEastAsia"/>
          <w:sz w:val="22"/>
        </w:rPr>
        <w:t>GB/T3976</w:t>
      </w:r>
      <w:r w:rsidRPr="009D709C">
        <w:rPr>
          <w:rFonts w:asciiTheme="minorEastAsia" w:eastAsiaTheme="minorEastAsia" w:hAnsiTheme="minorEastAsia" w:hint="eastAsia"/>
          <w:sz w:val="22"/>
        </w:rPr>
        <w:t>-</w:t>
      </w:r>
      <w:r w:rsidRPr="009D709C">
        <w:rPr>
          <w:rFonts w:asciiTheme="minorEastAsia" w:eastAsiaTheme="minorEastAsia" w:hAnsiTheme="minorEastAsia"/>
          <w:sz w:val="22"/>
        </w:rPr>
        <w:t>2014的</w:t>
      </w:r>
      <w:r w:rsidRPr="009D709C">
        <w:rPr>
          <w:rFonts w:asciiTheme="minorEastAsia" w:eastAsiaTheme="minorEastAsia" w:hAnsiTheme="minorEastAsia" w:hint="eastAsia"/>
          <w:sz w:val="22"/>
        </w:rPr>
        <w:t>0号</w:t>
      </w:r>
      <w:r w:rsidRPr="009D709C">
        <w:rPr>
          <w:rFonts w:asciiTheme="minorEastAsia" w:eastAsiaTheme="minorEastAsia" w:hAnsiTheme="minorEastAsia"/>
          <w:sz w:val="22"/>
        </w:rPr>
        <w:t>规格、尺寸，中标后根据学校实际情况选定颜色及规格。</w:t>
      </w:r>
    </w:p>
    <w:p w:rsidR="00B312E1" w:rsidRPr="009D709C" w:rsidRDefault="00B312E1" w:rsidP="00B312E1">
      <w:pPr>
        <w:rPr>
          <w:rFonts w:asciiTheme="minorEastAsia" w:eastAsiaTheme="minorEastAsia" w:hAnsiTheme="minorEastAsia"/>
          <w:sz w:val="22"/>
        </w:rPr>
      </w:pPr>
      <w:r w:rsidRPr="009D709C">
        <w:rPr>
          <w:rStyle w:val="font31"/>
          <w:rFonts w:asciiTheme="minorEastAsia" w:eastAsiaTheme="minorEastAsia" w:hAnsiTheme="minorEastAsia" w:cs="宋体" w:hint="default"/>
          <w:noProof/>
          <w:sz w:val="22"/>
          <w:szCs w:val="22"/>
        </w:rPr>
        <w:drawing>
          <wp:inline distT="0" distB="0" distL="114300" distR="114300" wp14:anchorId="2D3824A5" wp14:editId="5DE290ED">
            <wp:extent cx="1151890" cy="1277620"/>
            <wp:effectExtent l="0" t="0" r="10160" b="17780"/>
            <wp:docPr id="6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
                    <pic:cNvPicPr>
                      <a:picLocks noChangeAspect="1"/>
                    </pic:cNvPicPr>
                  </pic:nvPicPr>
                  <pic:blipFill>
                    <a:blip r:embed="rId8"/>
                    <a:stretch>
                      <a:fillRect/>
                    </a:stretch>
                  </pic:blipFill>
                  <pic:spPr>
                    <a:xfrm>
                      <a:off x="0" y="0"/>
                      <a:ext cx="1152000" cy="1277821"/>
                    </a:xfrm>
                    <a:prstGeom prst="rect">
                      <a:avLst/>
                    </a:prstGeom>
                  </pic:spPr>
                </pic:pic>
              </a:graphicData>
            </a:graphic>
          </wp:inline>
        </w:drawing>
      </w:r>
    </w:p>
    <w:p w:rsidR="00B312E1" w:rsidRPr="009D709C" w:rsidRDefault="00B312E1" w:rsidP="00B312E1">
      <w:pPr>
        <w:rPr>
          <w:rFonts w:asciiTheme="minorEastAsia" w:eastAsiaTheme="minorEastAsia" w:hAnsiTheme="minorEastAsia"/>
          <w:sz w:val="22"/>
        </w:rPr>
      </w:pP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（1</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椅架</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椅架主体由单根圆形钢管经多次弯管成型、两个椅腿之间钢管焊接链接加固，钢管尺寸：</w:t>
      </w:r>
      <w:r w:rsidRPr="009D709C">
        <w:rPr>
          <w:rFonts w:asciiTheme="minorEastAsia" w:eastAsiaTheme="minorEastAsia" w:hAnsiTheme="minorEastAsia"/>
          <w:sz w:val="22"/>
        </w:rPr>
        <w:t>Φ</w:t>
      </w:r>
      <w:r w:rsidRPr="009D709C">
        <w:rPr>
          <w:rFonts w:asciiTheme="minorEastAsia" w:eastAsiaTheme="minorEastAsia" w:hAnsiTheme="minorEastAsia" w:hint="eastAsia"/>
          <w:sz w:val="22"/>
        </w:rPr>
        <w:t>22x2.</w:t>
      </w:r>
      <w:r w:rsidRPr="009D709C">
        <w:rPr>
          <w:rFonts w:asciiTheme="minorEastAsia" w:eastAsiaTheme="minorEastAsia" w:hAnsiTheme="minorEastAsia"/>
          <w:sz w:val="22"/>
        </w:rPr>
        <w:t>5</w:t>
      </w:r>
      <w:r w:rsidRPr="009D709C">
        <w:rPr>
          <w:rFonts w:asciiTheme="minorEastAsia" w:eastAsiaTheme="minorEastAsia" w:hAnsiTheme="minorEastAsia" w:hint="eastAsia"/>
          <w:sz w:val="22"/>
        </w:rPr>
        <w:t>mm。椅架外表</w:t>
      </w:r>
      <w:r w:rsidRPr="009D709C">
        <w:rPr>
          <w:rFonts w:asciiTheme="minorEastAsia" w:eastAsiaTheme="minorEastAsia" w:hAnsiTheme="minorEastAsia" w:cs="Arial"/>
          <w:color w:val="333333"/>
          <w:sz w:val="22"/>
          <w:shd w:val="clear" w:color="auto" w:fill="FFFFFF"/>
        </w:rPr>
        <w:t>环氧聚酯粉末涂料</w:t>
      </w:r>
      <w:r w:rsidRPr="009D709C">
        <w:rPr>
          <w:rFonts w:asciiTheme="minorEastAsia" w:eastAsiaTheme="minorEastAsia" w:hAnsiTheme="minorEastAsia" w:cs="Arial" w:hint="eastAsia"/>
          <w:color w:val="333333"/>
          <w:sz w:val="22"/>
          <w:shd w:val="clear" w:color="auto" w:fill="FFFFFF"/>
        </w:rPr>
        <w:t>喷涂并高温固化。</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（2</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椅座垫靠背：</w:t>
      </w:r>
      <w:r w:rsidRPr="009D709C">
        <w:rPr>
          <w:rFonts w:asciiTheme="minorEastAsia" w:eastAsiaTheme="minorEastAsia" w:hAnsiTheme="minorEastAsia"/>
          <w:sz w:val="22"/>
        </w:rPr>
        <w:t>采用环保P</w:t>
      </w:r>
      <w:r w:rsidRPr="009D709C">
        <w:rPr>
          <w:rFonts w:asciiTheme="minorEastAsia" w:eastAsiaTheme="minorEastAsia" w:hAnsiTheme="minorEastAsia" w:hint="eastAsia"/>
          <w:sz w:val="22"/>
        </w:rPr>
        <w:t>E</w:t>
      </w:r>
      <w:r w:rsidRPr="009D709C">
        <w:rPr>
          <w:rFonts w:asciiTheme="minorEastAsia" w:eastAsiaTheme="minorEastAsia" w:hAnsiTheme="minorEastAsia"/>
          <w:sz w:val="22"/>
        </w:rPr>
        <w:t>塑料</w:t>
      </w:r>
      <w:r w:rsidRPr="009D709C">
        <w:rPr>
          <w:rFonts w:asciiTheme="minorEastAsia" w:eastAsiaTheme="minorEastAsia" w:hAnsiTheme="minorEastAsia" w:hint="eastAsia"/>
          <w:sz w:val="22"/>
        </w:rPr>
        <w:t>一次吹塑成型，座垫靠背一体化</w:t>
      </w:r>
      <w:r w:rsidRPr="009D709C">
        <w:rPr>
          <w:rFonts w:asciiTheme="minorEastAsia" w:eastAsiaTheme="minorEastAsia" w:hAnsiTheme="minorEastAsia"/>
          <w:sz w:val="22"/>
        </w:rPr>
        <w:t>。</w:t>
      </w:r>
      <w:r w:rsidRPr="009D709C">
        <w:rPr>
          <w:rFonts w:asciiTheme="minorEastAsia" w:eastAsiaTheme="minorEastAsia" w:hAnsiTheme="minorEastAsia" w:hint="eastAsia"/>
          <w:sz w:val="22"/>
        </w:rPr>
        <w:t>座垫宽度413mm，座垫座深460mm，座垫前端有两下凹设计，座垫有33个通气散热孔，散热孔直径小于5mm。靠背宽度405mm，靠背高度435mm，靠背下方有一个月牙形提手空间。</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（3）桌椅脚垫：</w:t>
      </w:r>
      <w:r w:rsidRPr="009D709C">
        <w:rPr>
          <w:rFonts w:asciiTheme="minorEastAsia" w:eastAsiaTheme="minorEastAsia" w:hAnsiTheme="minorEastAsia"/>
          <w:sz w:val="22"/>
        </w:rPr>
        <w:t>采用环保PP工程塑料</w:t>
      </w:r>
      <w:r w:rsidRPr="009D709C">
        <w:rPr>
          <w:rFonts w:asciiTheme="minorEastAsia" w:eastAsiaTheme="minorEastAsia" w:hAnsiTheme="minorEastAsia" w:hint="eastAsia"/>
          <w:sz w:val="22"/>
        </w:rPr>
        <w:t>一次注塑成型。前脚垫尺寸118*28*34，后脚垫尺寸75*28*78mm。前后脚垫底部设有耐磨防滑凸块，坚固耐磨不易脱落。后脚垫外侧配有与座垫靠背同色的装饰盖。</w:t>
      </w:r>
    </w:p>
    <w:p w:rsidR="00B312E1" w:rsidRPr="009D709C" w:rsidRDefault="00B312E1" w:rsidP="00B312E1">
      <w:pPr>
        <w:spacing w:line="360" w:lineRule="auto"/>
        <w:rPr>
          <w:rFonts w:asciiTheme="minorEastAsia" w:eastAsiaTheme="minorEastAsia" w:hAnsiTheme="minorEastAsia"/>
          <w:sz w:val="22"/>
        </w:rPr>
      </w:pPr>
      <w:r w:rsidRPr="009D709C">
        <w:rPr>
          <w:rFonts w:asciiTheme="minorEastAsia" w:eastAsiaTheme="minorEastAsia" w:hAnsiTheme="minorEastAsia" w:hint="eastAsia"/>
          <w:sz w:val="22"/>
        </w:rPr>
        <w:t>（4）钢架和座垫靠背连接为榫卯结构，由2块结构件嵌入座垫底部，固定钢架和座垫。结构件由环保PP工程塑料一次注塑成型。</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3.</w:t>
      </w:r>
      <w:r w:rsidRPr="009D709C">
        <w:rPr>
          <w:rFonts w:asciiTheme="minorEastAsia" w:eastAsiaTheme="minorEastAsia" w:hAnsiTheme="minorEastAsia" w:cs="宋体"/>
          <w:b/>
          <w:bCs/>
          <w:color w:val="000000"/>
          <w:kern w:val="0"/>
          <w:sz w:val="22"/>
          <w:lang w:bidi="ar"/>
          <w14:ligatures w14:val="standardContextual"/>
        </w:rPr>
        <w:t>主席台桌椅</w:t>
      </w:r>
    </w:p>
    <w:p w:rsidR="00B312E1" w:rsidRPr="009D709C" w:rsidRDefault="00B312E1" w:rsidP="00B312E1">
      <w:pPr>
        <w:snapToGrid w:val="0"/>
        <w:ind w:firstLineChars="200" w:firstLine="440"/>
        <w:jc w:val="left"/>
        <w:rPr>
          <w:rFonts w:asciiTheme="minorEastAsia" w:eastAsiaTheme="minorEastAsia" w:hAnsiTheme="minorEastAsia"/>
          <w:bCs/>
          <w:color w:val="000000" w:themeColor="text1"/>
          <w:sz w:val="22"/>
        </w:rPr>
      </w:pPr>
      <w:r w:rsidRPr="009D709C">
        <w:rPr>
          <w:rFonts w:asciiTheme="minorEastAsia" w:eastAsiaTheme="minorEastAsia" w:hAnsiTheme="minorEastAsia" w:hint="eastAsia"/>
          <w:bCs/>
          <w:color w:val="000000" w:themeColor="text1"/>
          <w:sz w:val="22"/>
        </w:rPr>
        <w:t>①主席台桌：规格：800mm*600mm*750mm</w:t>
      </w:r>
    </w:p>
    <w:p w:rsidR="00B312E1" w:rsidRPr="009D709C" w:rsidRDefault="00B312E1" w:rsidP="00B312E1">
      <w:pPr>
        <w:pStyle w:val="a0"/>
        <w:rPr>
          <w:rFonts w:asciiTheme="minorEastAsia" w:eastAsiaTheme="minorEastAsia" w:hAnsiTheme="minorEastAsia" w:cs="宋体"/>
          <w:sz w:val="22"/>
        </w:rPr>
      </w:pPr>
      <w:r w:rsidRPr="009D709C">
        <w:rPr>
          <w:rFonts w:asciiTheme="minorEastAsia" w:eastAsiaTheme="minorEastAsia" w:hAnsiTheme="minorEastAsia"/>
          <w:noProof/>
          <w:sz w:val="22"/>
        </w:rPr>
        <w:drawing>
          <wp:inline distT="0" distB="0" distL="114300" distR="114300" wp14:anchorId="57DEBCC5" wp14:editId="16FCC841">
            <wp:extent cx="1275080" cy="1419860"/>
            <wp:effectExtent l="0" t="0" r="1270" b="8890"/>
            <wp:docPr id="3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3"/>
                    <pic:cNvPicPr>
                      <a:picLocks noChangeAspect="1"/>
                    </pic:cNvPicPr>
                  </pic:nvPicPr>
                  <pic:blipFill>
                    <a:blip r:embed="rId9"/>
                    <a:stretch>
                      <a:fillRect/>
                    </a:stretch>
                  </pic:blipFill>
                  <pic:spPr>
                    <a:xfrm>
                      <a:off x="0" y="0"/>
                      <a:ext cx="1275080" cy="141986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优质胡桃木木皮（厚≥0.6mm），木皮纹路清晰、结构均匀、色泽美观。面漆要求漆面透明度高、色泽美观不变色、耐热耐磨性强；底漆要求干燥迅速，附着力强。优质锌合金连接件。采用具有环保、耐热、耐水、粘性强特点的环保胶水。整件产品或成套产品色</w:t>
      </w:r>
      <w:r w:rsidRPr="009D709C">
        <w:rPr>
          <w:rFonts w:asciiTheme="minorEastAsia" w:eastAsiaTheme="minorEastAsia" w:hAnsiTheme="minorEastAsia" w:cs="宋体" w:hint="eastAsia"/>
          <w:sz w:val="22"/>
        </w:rPr>
        <w:lastRenderedPageBreak/>
        <w:t>泽相似，产品表面漆膜不得有皱皮、发粘和漏漆现象，产品不涂饰部件保持清洁，涂层部位手感光滑，无明显粘手。</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②学生剧场主席椅：规格：700mm*590mm*940mm</w:t>
      </w:r>
    </w:p>
    <w:p w:rsidR="00B312E1" w:rsidRPr="009D709C" w:rsidRDefault="00B312E1" w:rsidP="00B312E1">
      <w:pPr>
        <w:pStyle w:val="a0"/>
        <w:rPr>
          <w:rFonts w:asciiTheme="minorEastAsia" w:eastAsiaTheme="minorEastAsia" w:hAnsiTheme="minorEastAsia" w:cs="宋体"/>
          <w:sz w:val="22"/>
        </w:rPr>
      </w:pPr>
      <w:r w:rsidRPr="009D709C">
        <w:rPr>
          <w:rFonts w:asciiTheme="minorEastAsia" w:eastAsiaTheme="minorEastAsia" w:hAnsiTheme="minorEastAsia"/>
          <w:noProof/>
          <w:sz w:val="22"/>
        </w:rPr>
        <w:drawing>
          <wp:inline distT="0" distB="0" distL="114300" distR="114300" wp14:anchorId="7A9B34A9" wp14:editId="2F402970">
            <wp:extent cx="821690" cy="1263650"/>
            <wp:effectExtent l="0" t="0" r="16510" b="12700"/>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10"/>
                    <a:stretch>
                      <a:fillRect/>
                    </a:stretch>
                  </pic:blipFill>
                  <pic:spPr>
                    <a:xfrm>
                      <a:off x="0" y="0"/>
                      <a:ext cx="821690" cy="126365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cs="宋体" w:hint="eastAsia"/>
          <w:sz w:val="22"/>
        </w:rPr>
        <w:t xml:space="preserve">坐垫、靠背：面料采用优质牛皮，要求光泽度好，透气性强。 </w:t>
      </w:r>
      <w:r w:rsidRPr="009D709C">
        <w:rPr>
          <w:rFonts w:asciiTheme="minorEastAsia" w:eastAsiaTheme="minorEastAsia" w:hAnsiTheme="minorEastAsia" w:cs="宋体" w:hint="eastAsia"/>
          <w:sz w:val="22"/>
        </w:rPr>
        <w:br/>
        <w:t xml:space="preserve">椅架及扶手：1.8厚电镀扁管扶手连体架，配扪皮扶手面。                                                         </w:t>
      </w:r>
      <w:r w:rsidRPr="009D709C">
        <w:rPr>
          <w:rFonts w:asciiTheme="minorEastAsia" w:eastAsiaTheme="minorEastAsia" w:hAnsiTheme="minorEastAsia" w:cs="宋体" w:hint="eastAsia"/>
          <w:sz w:val="22"/>
        </w:rPr>
        <w:br/>
        <w:t xml:space="preserve">座底板：采用环保型单层连体弯板，厚度≥18mm。                                                                                                          </w:t>
      </w:r>
      <w:r w:rsidRPr="009D709C">
        <w:rPr>
          <w:rFonts w:asciiTheme="minorEastAsia" w:eastAsiaTheme="minorEastAsia" w:hAnsiTheme="minorEastAsia" w:cs="宋体" w:hint="eastAsia"/>
          <w:sz w:val="22"/>
        </w:rPr>
        <w:br/>
        <w:t xml:space="preserve">海绵：高密度海绵（45kg/m³以上），回弹力35%以上。                                             </w:t>
      </w:r>
      <w:r w:rsidRPr="009D709C">
        <w:rPr>
          <w:rFonts w:asciiTheme="minorEastAsia" w:eastAsiaTheme="minorEastAsia" w:hAnsiTheme="minorEastAsia" w:cs="宋体" w:hint="eastAsia"/>
          <w:sz w:val="22"/>
        </w:rPr>
        <w:br/>
        <w:t>胶水：优质环保型胶水。</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4.</w:t>
      </w:r>
      <w:r w:rsidRPr="009D709C">
        <w:rPr>
          <w:rFonts w:asciiTheme="minorEastAsia" w:eastAsiaTheme="minorEastAsia" w:hAnsiTheme="minorEastAsia" w:cs="宋体"/>
          <w:b/>
          <w:bCs/>
          <w:color w:val="000000"/>
          <w:kern w:val="0"/>
          <w:sz w:val="22"/>
          <w:lang w:bidi="ar"/>
          <w14:ligatures w14:val="standardContextual"/>
        </w:rPr>
        <w:t>学生存物柜</w:t>
      </w:r>
      <w:r>
        <w:rPr>
          <w:rFonts w:asciiTheme="minorEastAsia" w:eastAsiaTheme="minorEastAsia" w:hAnsiTheme="minorEastAsia" w:cs="宋体"/>
          <w:b/>
          <w:bCs/>
          <w:color w:val="000000"/>
          <w:kern w:val="0"/>
          <w:sz w:val="22"/>
          <w:lang w:bidi="ar"/>
          <w14:ligatures w14:val="standardContextual"/>
        </w:rPr>
        <w:t>（</w:t>
      </w:r>
      <w:r>
        <w:rPr>
          <w:rFonts w:asciiTheme="minorEastAsia" w:eastAsiaTheme="minorEastAsia" w:hAnsiTheme="minorEastAsia" w:cs="宋体" w:hint="eastAsia"/>
          <w:b/>
          <w:bCs/>
          <w:color w:val="000000"/>
          <w:kern w:val="0"/>
          <w:sz w:val="22"/>
          <w:lang w:bidi="ar"/>
          <w14:ligatures w14:val="standardContextual"/>
        </w:rPr>
        <w:t>样品2</w:t>
      </w:r>
      <w:r>
        <w:rPr>
          <w:rFonts w:asciiTheme="minorEastAsia" w:eastAsiaTheme="minorEastAsia" w:hAnsiTheme="minorEastAsia" w:cs="宋体"/>
          <w:b/>
          <w:bCs/>
          <w:color w:val="000000"/>
          <w:kern w:val="0"/>
          <w:sz w:val="22"/>
          <w:lang w:bidi="ar"/>
          <w14:ligatures w14:val="standardContextual"/>
        </w:rPr>
        <w:t>）</w:t>
      </w:r>
    </w:p>
    <w:p w:rsidR="00B312E1" w:rsidRPr="009D709C" w:rsidRDefault="00B312E1" w:rsidP="00B312E1">
      <w:pPr>
        <w:spacing w:line="360" w:lineRule="auto"/>
        <w:rPr>
          <w:rFonts w:asciiTheme="minorEastAsia" w:eastAsiaTheme="minorEastAsia" w:hAnsiTheme="minorEastAsia" w:cstheme="minorEastAsia"/>
          <w:b/>
          <w:bCs/>
          <w:sz w:val="22"/>
        </w:rPr>
      </w:pPr>
      <w:r w:rsidRPr="009D709C">
        <w:rPr>
          <w:rFonts w:asciiTheme="minorEastAsia" w:eastAsiaTheme="minorEastAsia" w:hAnsiTheme="minorEastAsia" w:cstheme="minorEastAsia" w:hint="eastAsia"/>
          <w:b/>
          <w:bCs/>
          <w:sz w:val="22"/>
        </w:rPr>
        <w:t>学生存物柜：规格6300mm*420mm*1200mm</w:t>
      </w:r>
    </w:p>
    <w:p w:rsidR="00B312E1" w:rsidRPr="009D709C" w:rsidRDefault="00B312E1" w:rsidP="00B312E1">
      <w:pPr>
        <w:jc w:val="center"/>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114300" distR="114300" wp14:anchorId="4B8272D9" wp14:editId="667CBB68">
            <wp:extent cx="655320" cy="2075180"/>
            <wp:effectExtent l="0" t="0" r="1270" b="11430"/>
            <wp:docPr id="1657622290" name="图片 165762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rcRect l="13905" r="25944"/>
                    <a:stretch>
                      <a:fillRect/>
                    </a:stretch>
                  </pic:blipFill>
                  <pic:spPr>
                    <a:xfrm rot="-5400000">
                      <a:off x="0" y="0"/>
                      <a:ext cx="655320" cy="2075180"/>
                    </a:xfrm>
                    <a:prstGeom prst="rect">
                      <a:avLst/>
                    </a:prstGeom>
                    <a:noFill/>
                    <a:ln>
                      <a:noFill/>
                    </a:ln>
                  </pic:spPr>
                </pic:pic>
              </a:graphicData>
            </a:graphic>
          </wp:inline>
        </w:drawing>
      </w:r>
    </w:p>
    <w:p w:rsidR="00B312E1" w:rsidRPr="009D709C" w:rsidRDefault="00B312E1" w:rsidP="00B312E1">
      <w:pPr>
        <w:ind w:firstLineChars="200" w:firstLine="440"/>
        <w:rPr>
          <w:rFonts w:asciiTheme="minorEastAsia" w:eastAsiaTheme="minorEastAsia" w:hAnsiTheme="minorEastAsia"/>
          <w:sz w:val="22"/>
        </w:rPr>
      </w:pPr>
      <w:r w:rsidRPr="009D709C">
        <w:rPr>
          <w:rFonts w:asciiTheme="minorEastAsia" w:eastAsiaTheme="minorEastAsia" w:hAnsiTheme="minorEastAsia" w:cs="宋体" w:hint="eastAsia"/>
          <w:sz w:val="22"/>
        </w:rPr>
        <w:t>柜体采用优质的冷轧钢板≥0.8mm壁厚喷塑后达到≥0.93mm。柜体有48扇小门及一扇大门，其中1扇大门（内放置清扫工具）。所有门采用内嵌式可用挂锁组合拉手，并带标签框。柜体上加整体台面，采用樟子松厚度为20mm，环保水性清水油漆。</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5.</w:t>
      </w:r>
      <w:r w:rsidRPr="009D709C">
        <w:rPr>
          <w:rFonts w:asciiTheme="minorEastAsia" w:eastAsiaTheme="minorEastAsia" w:hAnsiTheme="minorEastAsia" w:cs="宋体"/>
          <w:b/>
          <w:bCs/>
          <w:color w:val="000000"/>
          <w:kern w:val="0"/>
          <w:sz w:val="22"/>
          <w:lang w:bidi="ar"/>
          <w14:ligatures w14:val="standardContextual"/>
        </w:rPr>
        <w:t>办公桌椅</w:t>
      </w:r>
    </w:p>
    <w:p w:rsidR="00B312E1" w:rsidRPr="009D709C" w:rsidRDefault="00B312E1" w:rsidP="00B312E1">
      <w:pPr>
        <w:snapToGrid w:val="0"/>
        <w:spacing w:line="360" w:lineRule="auto"/>
        <w:rPr>
          <w:rFonts w:asciiTheme="minorEastAsia" w:eastAsiaTheme="minorEastAsia" w:hAnsiTheme="minorEastAsia"/>
          <w:b/>
          <w:bCs/>
          <w:sz w:val="22"/>
        </w:rPr>
      </w:pPr>
      <w:r w:rsidRPr="009D709C">
        <w:rPr>
          <w:rFonts w:asciiTheme="minorEastAsia" w:eastAsiaTheme="minorEastAsia" w:hAnsiTheme="minorEastAsia" w:cs="宋体" w:hint="eastAsia"/>
          <w:b/>
          <w:bCs/>
          <w:color w:val="000000"/>
          <w:kern w:val="0"/>
          <w:sz w:val="22"/>
          <w:lang w:bidi="ar"/>
          <w14:ligatures w14:val="standardContextual"/>
        </w:rPr>
        <w:t>办公桌（带屏风）规格：1400mm*700mm*750mm（台面高</w:t>
      </w:r>
      <w:r w:rsidRPr="009D709C">
        <w:rPr>
          <w:rFonts w:asciiTheme="minorEastAsia" w:eastAsiaTheme="minorEastAsia" w:hAnsiTheme="minorEastAsia" w:hint="eastAsia"/>
          <w:b/>
          <w:bCs/>
          <w:sz w:val="22"/>
        </w:rPr>
        <w:t>）</w:t>
      </w:r>
      <w:r>
        <w:rPr>
          <w:rFonts w:asciiTheme="minorEastAsia" w:eastAsiaTheme="minorEastAsia" w:hAnsiTheme="minorEastAsia" w:hint="eastAsia"/>
          <w:b/>
          <w:bCs/>
          <w:sz w:val="22"/>
        </w:rPr>
        <w:t>（样品</w:t>
      </w:r>
      <w:r>
        <w:rPr>
          <w:rFonts w:asciiTheme="minorEastAsia" w:eastAsiaTheme="minorEastAsia" w:hAnsiTheme="minorEastAsia"/>
          <w:b/>
          <w:bCs/>
          <w:sz w:val="22"/>
        </w:rPr>
        <w:t>3</w:t>
      </w:r>
      <w:r>
        <w:rPr>
          <w:rFonts w:asciiTheme="minorEastAsia" w:eastAsiaTheme="minorEastAsia" w:hAnsiTheme="minorEastAsia" w:hint="eastAsia"/>
          <w:b/>
          <w:bCs/>
          <w:sz w:val="22"/>
        </w:rPr>
        <w:t>）</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5A2E770C" wp14:editId="4399E146">
            <wp:extent cx="1252220" cy="922020"/>
            <wp:effectExtent l="0" t="0" r="5080" b="1143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12"/>
                    <a:srcRect t="3691"/>
                    <a:stretch>
                      <a:fillRect/>
                    </a:stretch>
                  </pic:blipFill>
                  <pic:spPr>
                    <a:xfrm>
                      <a:off x="0" y="0"/>
                      <a:ext cx="1252220" cy="922020"/>
                    </a:xfrm>
                    <a:prstGeom prst="rect">
                      <a:avLst/>
                    </a:prstGeom>
                    <a:noFill/>
                    <a:ln>
                      <a:noFill/>
                    </a:ln>
                  </pic:spPr>
                </pic:pic>
              </a:graphicData>
            </a:graphic>
          </wp:inline>
        </w:drawing>
      </w:r>
    </w:p>
    <w:p w:rsidR="00B312E1" w:rsidRPr="009D709C" w:rsidRDefault="00B312E1" w:rsidP="00B312E1">
      <w:pPr>
        <w:pStyle w:val="a0"/>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台面采用25mmE1级优质刨花板基材三聚氰胺饰面板，2mmPVC胶封边，环保胶水。台面上配走线盒，桌面下部配木档板及钢架，木档板采用：18mm厚E1级优质刨花板基材三聚氰胺饰面板，2mmPVC胶封边，四角倒圆角。桌面以上为桌上屏，倒圆角。桌面以下配单面U形槽，优质五金件。</w:t>
      </w:r>
    </w:p>
    <w:p w:rsidR="00B312E1" w:rsidRPr="009D709C" w:rsidRDefault="00B312E1" w:rsidP="00B312E1">
      <w:pPr>
        <w:pStyle w:val="a0"/>
        <w:spacing w:line="360" w:lineRule="auto"/>
        <w:ind w:firstLineChars="200" w:firstLine="440"/>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脚管为50*50钢管，壁厚≧1.5mm，桌上梁为50*30*1.8mm钢管,横梁：</w:t>
      </w:r>
      <w:r w:rsidRPr="009D709C">
        <w:rPr>
          <w:rFonts w:asciiTheme="minorEastAsia" w:eastAsiaTheme="minorEastAsia" w:hAnsiTheme="minorEastAsia" w:cs="宋体" w:hint="eastAsia"/>
          <w:sz w:val="22"/>
        </w:rPr>
        <w:lastRenderedPageBreak/>
        <w:t>40*30*1.5mm钢管。连接件采用优质压铸铝合金制作而成，表面处理工艺：静电粉末喷涂工艺，厚度80um，经过酸洗磷化处理，附着力强，不易发黄，生锈。</w:t>
      </w:r>
    </w:p>
    <w:p w:rsidR="00B312E1" w:rsidRPr="009D709C" w:rsidRDefault="00B312E1" w:rsidP="00B312E1">
      <w:pPr>
        <w:spacing w:line="360" w:lineRule="auto"/>
        <w:ind w:firstLineChars="200" w:firstLine="440"/>
        <w:rPr>
          <w:rFonts w:asciiTheme="minorEastAsia" w:eastAsiaTheme="minorEastAsia" w:hAnsiTheme="minorEastAsia" w:cs="宋体"/>
          <w:sz w:val="22"/>
        </w:rPr>
      </w:pPr>
      <w:r w:rsidRPr="009D709C">
        <w:rPr>
          <w:rFonts w:asciiTheme="minorEastAsia" w:eastAsiaTheme="minorEastAsia" w:hAnsiTheme="minorEastAsia" w:cs="宋体" w:hint="eastAsia"/>
          <w:sz w:val="22"/>
        </w:rPr>
        <w:t>台面下配三抽活动柜1个（400mm*520mm*630mm）及侧柜（900mm*420mm*700mm），活动柜及侧柜顶板25mm厚E1级优质刨花板基材三聚氰胺饰面板，2mmPVC胶封边，环保胶水，柜体18mm厚E1级优质刨花板基材三聚氰胺饰面板，活动柜及侧柜抽面、门板为斜边拉手，斜边角度为45度，优质抽屉导轨采用三节导轨。活动柜滚轮采用尼龙材料。侧柜：左为三抽，右侧单开门内1配活层，活动柜和侧柜均需配置优质锁具。</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办公椅：规格:590*580*450/950H</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114300" distR="114300" wp14:anchorId="01641313" wp14:editId="773C6ECE">
            <wp:extent cx="623570" cy="960120"/>
            <wp:effectExtent l="0" t="0" r="5080" b="11430"/>
            <wp:docPr id="69" name="图片 69" descr="8666969711d78eb1ea610ff67df4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8666969711d78eb1ea610ff67df45814"/>
                    <pic:cNvPicPr>
                      <a:picLocks noChangeAspect="1"/>
                    </pic:cNvPicPr>
                  </pic:nvPicPr>
                  <pic:blipFill>
                    <a:blip r:embed="rId13"/>
                    <a:srcRect t="6006" b="21983"/>
                    <a:stretch>
                      <a:fillRect/>
                    </a:stretch>
                  </pic:blipFill>
                  <pic:spPr>
                    <a:xfrm>
                      <a:off x="0" y="0"/>
                      <a:ext cx="623570" cy="960120"/>
                    </a:xfrm>
                    <a:prstGeom prst="rect">
                      <a:avLst/>
                    </a:prstGeom>
                  </pic:spPr>
                </pic:pic>
              </a:graphicData>
            </a:graphic>
          </wp:inline>
        </w:drawing>
      </w:r>
    </w:p>
    <w:p w:rsidR="00B312E1" w:rsidRPr="009D709C" w:rsidRDefault="00B312E1" w:rsidP="00B312E1">
      <w:pPr>
        <w:spacing w:line="360" w:lineRule="auto"/>
        <w:rPr>
          <w:rFonts w:asciiTheme="minorEastAsia" w:eastAsiaTheme="minorEastAsia" w:hAnsiTheme="minorEastAsia" w:cs="宋体"/>
          <w:sz w:val="22"/>
        </w:rPr>
      </w:pPr>
      <w:r w:rsidRPr="009D709C">
        <w:rPr>
          <w:rFonts w:asciiTheme="minorEastAsia" w:eastAsiaTheme="minorEastAsia" w:hAnsiTheme="minorEastAsia" w:cs="宋体" w:hint="eastAsia"/>
          <w:sz w:val="22"/>
        </w:rPr>
        <w:t>凳面采用优质麻绒面料，靠背采用优质网布，耐磨性强、透气性好。优质高密度原生压缩海棉，高回弹性，耐用度高。尼龙玻纤背框，固定扶手，座板12mm板材，D008一档同步锁定底盘，优质气压棒，不锈钢五星脚，尼龙脚轮。</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6.</w:t>
      </w:r>
      <w:r w:rsidRPr="009D709C">
        <w:rPr>
          <w:rFonts w:asciiTheme="minorEastAsia" w:eastAsiaTheme="minorEastAsia" w:hAnsiTheme="minorEastAsia" w:cs="宋体"/>
          <w:b/>
          <w:bCs/>
          <w:color w:val="000000"/>
          <w:kern w:val="0"/>
          <w:sz w:val="22"/>
          <w:lang w:bidi="ar"/>
          <w14:ligatures w14:val="standardContextual"/>
        </w:rPr>
        <w:t>文件柜</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办公橱：规格：900mm*400mm*1800mm</w:t>
      </w:r>
    </w:p>
    <w:p w:rsidR="00B312E1" w:rsidRPr="009D709C" w:rsidRDefault="00B312E1" w:rsidP="00B312E1">
      <w:pPr>
        <w:pStyle w:val="a0"/>
        <w:spacing w:before="70" w:line="357" w:lineRule="auto"/>
        <w:ind w:left="72" w:right="72"/>
        <w:rPr>
          <w:rFonts w:asciiTheme="minorEastAsia" w:eastAsiaTheme="minorEastAsia" w:hAnsiTheme="minorEastAsia"/>
          <w:spacing w:val="-1"/>
          <w:w w:val="99"/>
          <w:sz w:val="22"/>
        </w:rPr>
      </w:pPr>
      <w:r w:rsidRPr="009D709C">
        <w:rPr>
          <w:rFonts w:asciiTheme="minorEastAsia" w:eastAsiaTheme="minorEastAsia" w:hAnsiTheme="minorEastAsia"/>
          <w:noProof/>
          <w:spacing w:val="-1"/>
          <w:w w:val="99"/>
          <w:sz w:val="22"/>
        </w:rPr>
        <w:drawing>
          <wp:inline distT="0" distB="0" distL="114300" distR="114300" wp14:anchorId="6473C9CC" wp14:editId="49119151">
            <wp:extent cx="2207260" cy="1560830"/>
            <wp:effectExtent l="0" t="0" r="2540" b="1270"/>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pic:cNvPicPr>
                      <a:picLocks noChangeAspect="1"/>
                    </pic:cNvPicPr>
                  </pic:nvPicPr>
                  <pic:blipFill>
                    <a:blip r:embed="rId14"/>
                    <a:stretch>
                      <a:fillRect/>
                    </a:stretch>
                  </pic:blipFill>
                  <pic:spPr>
                    <a:xfrm>
                      <a:off x="0" y="0"/>
                      <a:ext cx="2207260" cy="156083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cs="宋体" w:hint="eastAsia"/>
          <w:sz w:val="22"/>
        </w:rPr>
        <w:t>一级冷轧钢板，钢板厚度≥0.8mm，表面经酸洗磷化处理，表面为灰白色静电喷涂，上部为玻璃移门，内置两层层板，中间两个抽屉，下部为钢制移门，内置一层层板。</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7.</w:t>
      </w:r>
      <w:r w:rsidRPr="009D709C">
        <w:rPr>
          <w:rFonts w:asciiTheme="minorEastAsia" w:eastAsiaTheme="minorEastAsia" w:hAnsiTheme="minorEastAsia" w:cs="宋体"/>
          <w:b/>
          <w:bCs/>
          <w:color w:val="000000"/>
          <w:kern w:val="0"/>
          <w:sz w:val="22"/>
          <w:lang w:bidi="ar"/>
          <w14:ligatures w14:val="standardContextual"/>
        </w:rPr>
        <w:t>校长室家具</w:t>
      </w:r>
      <w:r w:rsidRPr="009D709C">
        <w:rPr>
          <w:rFonts w:asciiTheme="minorEastAsia" w:eastAsiaTheme="minorEastAsia" w:hAnsiTheme="minorEastAsia" w:cs="宋体" w:hint="eastAsia"/>
          <w:b/>
          <w:bCs/>
          <w:color w:val="000000"/>
          <w:kern w:val="0"/>
          <w:sz w:val="22"/>
          <w:lang w:bidi="ar"/>
          <w14:ligatures w14:val="standardContextual"/>
        </w:rPr>
        <w:t>（2间）</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办公桌1张：1600mm*800mm*760mm</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noProof/>
          <w:sz w:val="22"/>
        </w:rPr>
        <w:lastRenderedPageBreak/>
        <w:drawing>
          <wp:inline distT="0" distB="0" distL="114300" distR="114300" wp14:anchorId="4200B415" wp14:editId="3009536F">
            <wp:extent cx="2133600" cy="1398270"/>
            <wp:effectExtent l="0" t="0" r="0" b="1143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5"/>
                    <a:stretch>
                      <a:fillRect/>
                    </a:stretch>
                  </pic:blipFill>
                  <pic:spPr>
                    <a:xfrm>
                      <a:off x="0" y="0"/>
                      <a:ext cx="2133600" cy="139827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theme="minorEastAsia"/>
          <w:b/>
          <w:bCs/>
          <w:sz w:val="22"/>
        </w:rPr>
      </w:pPr>
      <w:r w:rsidRPr="009D709C">
        <w:rPr>
          <w:rFonts w:asciiTheme="minorEastAsia" w:eastAsiaTheme="minorEastAsia" w:hAnsiTheme="minorEastAsia" w:cs="宋体" w:hint="eastAsia"/>
          <w:sz w:val="22"/>
        </w:rPr>
        <w:t>优质胡桃木木皮（厚≥0.6mm</w:t>
      </w:r>
      <w:r>
        <w:rPr>
          <w:rFonts w:asciiTheme="minorEastAsia" w:eastAsiaTheme="minorEastAsia" w:hAnsiTheme="minorEastAsia" w:cs="宋体" w:hint="eastAsia"/>
          <w:sz w:val="22"/>
        </w:rPr>
        <w:t>），木皮</w:t>
      </w:r>
      <w:r w:rsidRPr="009D709C">
        <w:rPr>
          <w:rFonts w:asciiTheme="minorEastAsia" w:eastAsiaTheme="minorEastAsia" w:hAnsiTheme="minorEastAsia" w:cs="宋体" w:hint="eastAsia"/>
          <w:sz w:val="22"/>
        </w:rPr>
        <w:t>纹路清晰、结构均匀、色泽美观，台面总厚度≥80mm。面漆要求漆面透明度高、色泽美观不变色、耐热耐磨性强；底漆要求干燥迅速，附着力强。台面中间加黑色牛皮书写垫板。配侧柜、活动柜各一只，抽屉采用三节静音导，定位铰链，按功能不同配抽屉锁，开门锁或连杆锁。侧柜移门内设一层活动层板。采用具有环保、耐热、耐水、粘性强特点的环保胶水。整件产品或成套产品色泽</w:t>
      </w:r>
      <w:r>
        <w:rPr>
          <w:rFonts w:asciiTheme="minorEastAsia" w:eastAsiaTheme="minorEastAsia" w:hAnsiTheme="minorEastAsia" w:cs="宋体" w:hint="eastAsia"/>
          <w:sz w:val="22"/>
        </w:rPr>
        <w:t>相似，产品表面漆膜不得有皱皮、发粘和漏漆现象，产品不涂饰部件保持清洁，涂层部位手感</w:t>
      </w:r>
      <w:r w:rsidRPr="009D709C">
        <w:rPr>
          <w:rFonts w:asciiTheme="minorEastAsia" w:eastAsiaTheme="minorEastAsia" w:hAnsiTheme="minorEastAsia" w:cs="宋体" w:hint="eastAsia"/>
          <w:sz w:val="22"/>
        </w:rPr>
        <w:t>光滑，无明显粘手。整体采用锌合金连接件。</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办公椅1张：660mm*630mm*1180mm-1220mm</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noProof/>
          <w:sz w:val="22"/>
        </w:rPr>
        <w:drawing>
          <wp:inline distT="0" distB="0" distL="114300" distR="114300" wp14:anchorId="70D29FF0" wp14:editId="5B4EB97D">
            <wp:extent cx="1298575" cy="1846580"/>
            <wp:effectExtent l="0" t="0" r="15875" b="127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6"/>
                    <a:stretch>
                      <a:fillRect/>
                    </a:stretch>
                  </pic:blipFill>
                  <pic:spPr>
                    <a:xfrm>
                      <a:off x="0" y="0"/>
                      <a:ext cx="1298575" cy="184658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材质：面料采用优质黑色牛皮，柔软贴手透气性好；内衬50高泡回弹阻燃海绵，定型多层弯曲木板材组合而成，椅板：经模具捌层高频热压成型，板材厚度13±1.0mm，椅架为实木框架、五脚星轮。优质环保油漆。气动升降，带后仰功能。</w:t>
      </w:r>
    </w:p>
    <w:p w:rsidR="00B312E1" w:rsidRPr="009D709C" w:rsidRDefault="00B312E1" w:rsidP="00B312E1">
      <w:pPr>
        <w:spacing w:line="360" w:lineRule="auto"/>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文件柜1只：1800mm*450mm*1900mm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0" distR="0" wp14:anchorId="762EE1A0" wp14:editId="7F92A292">
            <wp:extent cx="1207770" cy="1314450"/>
            <wp:effectExtent l="0" t="0" r="11430" b="0"/>
            <wp:docPr id="6" name="图片 3" descr="4722342460ebecd0645f4f1fc595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4722342460ebecd0645f4f1fc595ef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7770" cy="131445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优质胡桃木木皮（厚≥0.6mm</w:t>
      </w:r>
      <w:r>
        <w:rPr>
          <w:rFonts w:asciiTheme="minorEastAsia" w:eastAsiaTheme="minorEastAsia" w:hAnsiTheme="minorEastAsia" w:cs="宋体" w:hint="eastAsia"/>
          <w:sz w:val="22"/>
        </w:rPr>
        <w:t>），木皮</w:t>
      </w:r>
      <w:r w:rsidRPr="009D709C">
        <w:rPr>
          <w:rFonts w:asciiTheme="minorEastAsia" w:eastAsiaTheme="minorEastAsia" w:hAnsiTheme="minorEastAsia" w:cs="宋体" w:hint="eastAsia"/>
          <w:sz w:val="22"/>
        </w:rPr>
        <w:t>纹路清晰、结构均匀、色泽美观。面漆要求漆面透明度高、色泽美观不变色、耐热耐磨性强；底漆要求干燥迅速，附着力强。优质锌合金连接件。采用具有</w:t>
      </w:r>
      <w:r>
        <w:rPr>
          <w:rFonts w:asciiTheme="minorEastAsia" w:eastAsiaTheme="minorEastAsia" w:hAnsiTheme="minorEastAsia" w:cs="宋体" w:hint="eastAsia"/>
          <w:sz w:val="22"/>
        </w:rPr>
        <w:t>环保、耐热、耐水、粘性强特点的环保胶水。整件产品或成套产品色</w:t>
      </w:r>
      <w:r>
        <w:rPr>
          <w:rFonts w:asciiTheme="minorEastAsia" w:eastAsiaTheme="minorEastAsia" w:hAnsiTheme="minorEastAsia" w:cs="宋体" w:hint="eastAsia"/>
          <w:sz w:val="22"/>
        </w:rPr>
        <w:lastRenderedPageBreak/>
        <w:t>泽</w:t>
      </w:r>
      <w:r w:rsidRPr="009D709C">
        <w:rPr>
          <w:rFonts w:asciiTheme="minorEastAsia" w:eastAsiaTheme="minorEastAsia" w:hAnsiTheme="minorEastAsia" w:cs="宋体" w:hint="eastAsia"/>
          <w:sz w:val="22"/>
        </w:rPr>
        <w:t>相似，产品表面漆膜不得</w:t>
      </w:r>
      <w:r>
        <w:rPr>
          <w:rFonts w:asciiTheme="minorEastAsia" w:eastAsiaTheme="minorEastAsia" w:hAnsiTheme="minorEastAsia" w:cs="宋体" w:hint="eastAsia"/>
          <w:sz w:val="22"/>
        </w:rPr>
        <w:t>有皱皮、发粘和漏漆现象，产品不涂饰部件保持清洁，涂层部位手感</w:t>
      </w:r>
      <w:r w:rsidRPr="009D709C">
        <w:rPr>
          <w:rFonts w:asciiTheme="minorEastAsia" w:eastAsiaTheme="minorEastAsia" w:hAnsiTheme="minorEastAsia" w:cs="宋体" w:hint="eastAsia"/>
          <w:sz w:val="22"/>
        </w:rPr>
        <w:t>光滑，无明显粘手，一扇开门内配一根挂衣杆及一块活动层板，上木框钢化玻璃开门内配两块层板，下木制开门内配一块活动层板，抽屉采用钢制三节导轨，抽拉灵活。</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单人位沙发2只：规格：1000mm*860mm*860mm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3773A729" wp14:editId="6AE0ADED">
            <wp:extent cx="1117600" cy="897255"/>
            <wp:effectExtent l="0" t="0" r="6350" b="17145"/>
            <wp:docPr id="8" name="图片 7" descr="982df08d2faa58d062a03c3a0737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982df08d2faa58d062a03c3a073758f"/>
                    <pic:cNvPicPr>
                      <a:picLocks noChangeAspect="1"/>
                    </pic:cNvPicPr>
                  </pic:nvPicPr>
                  <pic:blipFill>
                    <a:blip r:embed="rId18"/>
                    <a:stretch>
                      <a:fillRect/>
                    </a:stretch>
                  </pic:blipFill>
                  <pic:spPr>
                    <a:xfrm>
                      <a:off x="0" y="0"/>
                      <a:ext cx="1117600" cy="897255"/>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面料采用优质牛皮饰面，纹路细致、色泽均匀、厚度均匀。优质高密度海绵，高回弹一次成型PU泡绵（≥38kg/m³)，达到国家阻燃标准。内架采用实木制作，经化学熏蒸杀虫和烘干处理。高密度弹簧纵向十三道，橡皮配带横向三道，外覆PE编织布。环保油漆，五底三面工艺。</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茶几1只：600mm*600mm*450mm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114300" distR="114300" wp14:anchorId="487D5BBA" wp14:editId="0C34C784">
            <wp:extent cx="1188720" cy="1041400"/>
            <wp:effectExtent l="0" t="0" r="11430" b="6350"/>
            <wp:docPr id="9" name="图片 9" descr="5b03bc6dcf01de20ba516f2abaea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b03bc6dcf01de20ba516f2abaea149"/>
                    <pic:cNvPicPr>
                      <a:picLocks noChangeAspect="1"/>
                    </pic:cNvPicPr>
                  </pic:nvPicPr>
                  <pic:blipFill>
                    <a:blip r:embed="rId19"/>
                    <a:srcRect l="17116" t="14473" r="13855"/>
                    <a:stretch>
                      <a:fillRect/>
                    </a:stretch>
                  </pic:blipFill>
                  <pic:spPr>
                    <a:xfrm>
                      <a:off x="0" y="0"/>
                      <a:ext cx="1188720" cy="104140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cs="宋体" w:hint="eastAsia"/>
          <w:sz w:val="22"/>
        </w:rPr>
        <w:t>优质胡桃木木皮（厚≥0.6mm</w:t>
      </w:r>
      <w:r>
        <w:rPr>
          <w:rFonts w:asciiTheme="minorEastAsia" w:eastAsiaTheme="minorEastAsia" w:hAnsiTheme="minorEastAsia" w:cs="宋体" w:hint="eastAsia"/>
          <w:sz w:val="22"/>
        </w:rPr>
        <w:t>），木皮</w:t>
      </w:r>
      <w:r w:rsidRPr="009D709C">
        <w:rPr>
          <w:rFonts w:asciiTheme="minorEastAsia" w:eastAsiaTheme="minorEastAsia" w:hAnsiTheme="minorEastAsia" w:cs="宋体" w:hint="eastAsia"/>
          <w:sz w:val="22"/>
        </w:rPr>
        <w:t>纹路清晰、结构均匀、色泽美观。面漆要求漆面透明度高、色泽美观不变色、耐热耐磨性强；底漆要求干燥迅速，附着力强。优质锌合金连接件。采用具有</w:t>
      </w:r>
      <w:r>
        <w:rPr>
          <w:rFonts w:asciiTheme="minorEastAsia" w:eastAsiaTheme="minorEastAsia" w:hAnsiTheme="minorEastAsia" w:cs="宋体" w:hint="eastAsia"/>
          <w:sz w:val="22"/>
        </w:rPr>
        <w:t>环保、耐热、耐水、粘性强特点的环保胶水。整件产品或成套产品色泽</w:t>
      </w:r>
      <w:r w:rsidRPr="009D709C">
        <w:rPr>
          <w:rFonts w:asciiTheme="minorEastAsia" w:eastAsiaTheme="minorEastAsia" w:hAnsiTheme="minorEastAsia" w:cs="宋体" w:hint="eastAsia"/>
          <w:sz w:val="22"/>
        </w:rPr>
        <w:t>相似，产品表面漆膜不得</w:t>
      </w:r>
      <w:r>
        <w:rPr>
          <w:rFonts w:asciiTheme="minorEastAsia" w:eastAsiaTheme="minorEastAsia" w:hAnsiTheme="minorEastAsia" w:cs="宋体" w:hint="eastAsia"/>
          <w:sz w:val="22"/>
        </w:rPr>
        <w:t>有皱皮、发粘和漏漆现象，产品不涂饰部件保持清洁，涂层部位手感</w:t>
      </w:r>
      <w:r w:rsidRPr="009D709C">
        <w:rPr>
          <w:rFonts w:asciiTheme="minorEastAsia" w:eastAsiaTheme="minorEastAsia" w:hAnsiTheme="minorEastAsia" w:cs="宋体" w:hint="eastAsia"/>
          <w:sz w:val="22"/>
        </w:rPr>
        <w:t>光滑，无明显粘手。</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8.</w:t>
      </w:r>
      <w:r w:rsidRPr="009D709C">
        <w:rPr>
          <w:rFonts w:asciiTheme="minorEastAsia" w:eastAsiaTheme="minorEastAsia" w:hAnsiTheme="minorEastAsia" w:cs="宋体"/>
          <w:b/>
          <w:bCs/>
          <w:color w:val="000000"/>
          <w:kern w:val="0"/>
          <w:sz w:val="22"/>
          <w:lang w:bidi="ar"/>
          <w14:ligatures w14:val="standardContextual"/>
        </w:rPr>
        <w:t>办公室单人沙发</w:t>
      </w:r>
      <w:r w:rsidRPr="009D709C">
        <w:rPr>
          <w:rFonts w:asciiTheme="minorEastAsia" w:eastAsiaTheme="minorEastAsia" w:hAnsiTheme="minorEastAsia" w:cs="宋体" w:hint="eastAsia"/>
          <w:b/>
          <w:bCs/>
          <w:color w:val="000000"/>
          <w:kern w:val="0"/>
          <w:sz w:val="22"/>
          <w:lang w:bidi="ar"/>
          <w14:ligatures w14:val="standardContextual"/>
        </w:rPr>
        <w:t xml:space="preserve">  规格：1000mm*860mm*860mm</w:t>
      </w:r>
    </w:p>
    <w:p w:rsidR="00B312E1" w:rsidRPr="009D709C" w:rsidRDefault="00B312E1" w:rsidP="00B312E1">
      <w:pPr>
        <w:jc w:val="center"/>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5FD6B75E" wp14:editId="4B4575A0">
            <wp:extent cx="843915" cy="1261110"/>
            <wp:effectExtent l="0" t="0" r="13335" b="15240"/>
            <wp:docPr id="26" name="图片 7" descr="982df08d2faa58d062a03c3a0737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descr="982df08d2faa58d062a03c3a073758f"/>
                    <pic:cNvPicPr>
                      <a:picLocks noChangeAspect="1"/>
                    </pic:cNvPicPr>
                  </pic:nvPicPr>
                  <pic:blipFill>
                    <a:blip r:embed="rId18"/>
                    <a:srcRect l="43600" r="2653"/>
                    <a:stretch>
                      <a:fillRect/>
                    </a:stretch>
                  </pic:blipFill>
                  <pic:spPr>
                    <a:xfrm>
                      <a:off x="0" y="0"/>
                      <a:ext cx="843915" cy="1261110"/>
                    </a:xfrm>
                    <a:prstGeom prst="rect">
                      <a:avLst/>
                    </a:prstGeom>
                    <a:noFill/>
                    <a:ln>
                      <a:noFill/>
                    </a:ln>
                  </pic:spPr>
                </pic:pic>
              </a:graphicData>
            </a:graphic>
          </wp:inline>
        </w:drawing>
      </w:r>
    </w:p>
    <w:p w:rsidR="00B312E1" w:rsidRPr="009D709C" w:rsidRDefault="00B312E1" w:rsidP="00B312E1">
      <w:pPr>
        <w:ind w:firstLineChars="200" w:firstLine="440"/>
        <w:rPr>
          <w:rFonts w:asciiTheme="minorEastAsia" w:eastAsiaTheme="minorEastAsia" w:hAnsiTheme="minorEastAsia"/>
          <w:sz w:val="22"/>
        </w:rPr>
      </w:pPr>
      <w:r w:rsidRPr="009D709C">
        <w:rPr>
          <w:rFonts w:asciiTheme="minorEastAsia" w:eastAsiaTheme="minorEastAsia" w:hAnsiTheme="minorEastAsia" w:cs="宋体" w:hint="eastAsia"/>
          <w:sz w:val="22"/>
        </w:rPr>
        <w:t>面料采用优质牛皮饰面，纹路细致、色泽均匀、厚度均匀。优质高密度海绵，高回弹一次成型PU泡绵（≥38kg/m³)，达到国家阻燃标准。内架采用实木制作，经化学熏蒸杀虫和烘干处理。高密度弹簧纵向十三道，橡皮配带横向三道，外覆PE编织布。环保油漆，五底三面工艺。</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lastRenderedPageBreak/>
        <w:t>9.</w:t>
      </w:r>
      <w:r w:rsidRPr="009D709C">
        <w:rPr>
          <w:rFonts w:asciiTheme="minorEastAsia" w:eastAsiaTheme="minorEastAsia" w:hAnsiTheme="minorEastAsia" w:cs="宋体"/>
          <w:b/>
          <w:bCs/>
          <w:color w:val="000000"/>
          <w:kern w:val="0"/>
          <w:sz w:val="22"/>
          <w:lang w:bidi="ar"/>
          <w14:ligatures w14:val="standardContextual"/>
        </w:rPr>
        <w:t>办公室茶几</w:t>
      </w:r>
      <w:r w:rsidRPr="009D709C">
        <w:rPr>
          <w:rFonts w:asciiTheme="minorEastAsia" w:eastAsiaTheme="minorEastAsia" w:hAnsiTheme="minorEastAsia" w:cs="宋体" w:hint="eastAsia"/>
          <w:b/>
          <w:bCs/>
          <w:color w:val="000000"/>
          <w:kern w:val="0"/>
          <w:sz w:val="22"/>
          <w:lang w:bidi="ar"/>
          <w14:ligatures w14:val="standardContextual"/>
        </w:rPr>
        <w:t xml:space="preserve">  茶几1只：600mm*600mm*450mm</w:t>
      </w:r>
    </w:p>
    <w:p w:rsidR="00B312E1" w:rsidRPr="009D709C" w:rsidRDefault="00B312E1" w:rsidP="00B312E1">
      <w:pPr>
        <w:ind w:firstLineChars="200" w:firstLine="440"/>
        <w:jc w:val="center"/>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114300" distR="114300" wp14:anchorId="42BE6B38" wp14:editId="1E2412FF">
            <wp:extent cx="1459230" cy="1278255"/>
            <wp:effectExtent l="0" t="0" r="7620" b="17145"/>
            <wp:docPr id="27" name="图片 27" descr="5b03bc6dcf01de20ba516f2abaea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5b03bc6dcf01de20ba516f2abaea149"/>
                    <pic:cNvPicPr>
                      <a:picLocks noChangeAspect="1"/>
                    </pic:cNvPicPr>
                  </pic:nvPicPr>
                  <pic:blipFill>
                    <a:blip r:embed="rId19"/>
                    <a:srcRect l="17116" t="14473" r="13855"/>
                    <a:stretch>
                      <a:fillRect/>
                    </a:stretch>
                  </pic:blipFill>
                  <pic:spPr>
                    <a:xfrm>
                      <a:off x="0" y="0"/>
                      <a:ext cx="1460956" cy="1279927"/>
                    </a:xfrm>
                    <a:prstGeom prst="rect">
                      <a:avLst/>
                    </a:prstGeom>
                    <a:noFill/>
                    <a:ln>
                      <a:noFill/>
                    </a:ln>
                  </pic:spPr>
                </pic:pic>
              </a:graphicData>
            </a:graphic>
          </wp:inline>
        </w:drawing>
      </w:r>
    </w:p>
    <w:p w:rsidR="00B312E1" w:rsidRPr="009D709C" w:rsidRDefault="00B312E1" w:rsidP="00B312E1">
      <w:pPr>
        <w:ind w:firstLineChars="200" w:firstLine="440"/>
        <w:rPr>
          <w:rFonts w:asciiTheme="minorEastAsia" w:eastAsiaTheme="minorEastAsia" w:hAnsiTheme="minorEastAsia"/>
          <w:sz w:val="22"/>
        </w:rPr>
      </w:pPr>
      <w:r w:rsidRPr="009D709C">
        <w:rPr>
          <w:rFonts w:asciiTheme="minorEastAsia" w:eastAsiaTheme="minorEastAsia" w:hAnsiTheme="minorEastAsia" w:cs="宋体" w:hint="eastAsia"/>
          <w:sz w:val="22"/>
        </w:rPr>
        <w:t>优质胡桃木木皮（厚≥0.6mm）</w:t>
      </w:r>
      <w:r>
        <w:rPr>
          <w:rFonts w:asciiTheme="minorEastAsia" w:eastAsiaTheme="minorEastAsia" w:hAnsiTheme="minorEastAsia" w:cs="宋体" w:hint="eastAsia"/>
          <w:sz w:val="22"/>
        </w:rPr>
        <w:t>，木皮</w:t>
      </w:r>
      <w:r w:rsidRPr="009D709C">
        <w:rPr>
          <w:rFonts w:asciiTheme="minorEastAsia" w:eastAsiaTheme="minorEastAsia" w:hAnsiTheme="minorEastAsia" w:cs="宋体" w:hint="eastAsia"/>
          <w:sz w:val="22"/>
        </w:rPr>
        <w:t>纹路清晰、结构均匀、色泽美观。面漆要求漆面透明度高、色泽美观不变色、耐热耐磨性强；底漆要求干燥迅速，附着力强。优质锌合金连接件。采用具有</w:t>
      </w:r>
      <w:r>
        <w:rPr>
          <w:rFonts w:asciiTheme="minorEastAsia" w:eastAsiaTheme="minorEastAsia" w:hAnsiTheme="minorEastAsia" w:cs="宋体" w:hint="eastAsia"/>
          <w:sz w:val="22"/>
        </w:rPr>
        <w:t>环保、耐热、耐水、粘性强特点的环保胶水。整件产品或成套产品色泽相似，产品表面漆膜不得有皱皮、发粘和漏漆现象，产品不涂饰部件保持清洁，涂层部位手感</w:t>
      </w:r>
      <w:r w:rsidRPr="009D709C">
        <w:rPr>
          <w:rFonts w:asciiTheme="minorEastAsia" w:eastAsiaTheme="minorEastAsia" w:hAnsiTheme="minorEastAsia" w:cs="宋体" w:hint="eastAsia"/>
          <w:sz w:val="22"/>
        </w:rPr>
        <w:t>光滑，无明显粘手。</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10.</w:t>
      </w:r>
      <w:r w:rsidRPr="009D709C">
        <w:rPr>
          <w:rFonts w:asciiTheme="minorEastAsia" w:eastAsiaTheme="minorEastAsia" w:hAnsiTheme="minorEastAsia" w:cs="宋体"/>
          <w:b/>
          <w:bCs/>
          <w:color w:val="000000"/>
          <w:kern w:val="0"/>
          <w:sz w:val="22"/>
          <w:lang w:bidi="ar"/>
          <w14:ligatures w14:val="standardContextual"/>
        </w:rPr>
        <w:t>教工之家双人沙发</w:t>
      </w:r>
      <w:bookmarkStart w:id="13" w:name="_GoBack"/>
      <w:r w:rsidR="00E8381B">
        <w:rPr>
          <w:rFonts w:asciiTheme="minorEastAsia" w:eastAsiaTheme="minorEastAsia" w:hAnsiTheme="minorEastAsia" w:cs="宋体" w:hint="eastAsia"/>
          <w:b/>
          <w:bCs/>
          <w:color w:val="000000"/>
          <w:kern w:val="0"/>
          <w:sz w:val="22"/>
          <w:lang w:bidi="ar"/>
          <w14:ligatures w14:val="standardContextual"/>
        </w:rPr>
        <w:t xml:space="preserve"> 规格：</w:t>
      </w:r>
      <w:r w:rsidR="00E8381B" w:rsidRPr="00E8381B">
        <w:rPr>
          <w:rFonts w:asciiTheme="minorEastAsia" w:eastAsiaTheme="minorEastAsia" w:hAnsiTheme="minorEastAsia" w:cs="宋体"/>
          <w:b/>
          <w:bCs/>
          <w:color w:val="000000"/>
          <w:kern w:val="0"/>
          <w:sz w:val="22"/>
          <w:lang w:bidi="ar"/>
          <w14:ligatures w14:val="standardContextual"/>
        </w:rPr>
        <w:t>1350mm*700mm*720mm</w:t>
      </w:r>
      <w:bookmarkEnd w:id="13"/>
    </w:p>
    <w:p w:rsidR="00B312E1" w:rsidRPr="009D709C" w:rsidRDefault="00B312E1" w:rsidP="00B312E1">
      <w:pPr>
        <w:snapToGrid w:val="0"/>
        <w:spacing w:line="360" w:lineRule="auto"/>
        <w:ind w:left="540"/>
        <w:rPr>
          <w:rFonts w:asciiTheme="minorEastAsia" w:eastAsiaTheme="minorEastAsia" w:hAnsiTheme="minorEastAsia" w:cs="宋体"/>
          <w:b/>
          <w:sz w:val="22"/>
        </w:rPr>
      </w:pPr>
      <w:r w:rsidRPr="009D709C">
        <w:rPr>
          <w:rFonts w:asciiTheme="minorEastAsia" w:eastAsiaTheme="minorEastAsia" w:hAnsiTheme="minorEastAsia"/>
          <w:noProof/>
          <w:sz w:val="22"/>
        </w:rPr>
        <w:drawing>
          <wp:inline distT="0" distB="0" distL="114300" distR="114300" wp14:anchorId="68F97755" wp14:editId="4563E8A5">
            <wp:extent cx="963295" cy="868680"/>
            <wp:effectExtent l="0" t="0" r="8255" b="7620"/>
            <wp:docPr id="1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0"/>
                    <pic:cNvPicPr>
                      <a:picLocks noChangeAspect="1"/>
                    </pic:cNvPicPr>
                  </pic:nvPicPr>
                  <pic:blipFill>
                    <a:blip r:embed="rId20"/>
                    <a:stretch>
                      <a:fillRect/>
                    </a:stretch>
                  </pic:blipFill>
                  <pic:spPr>
                    <a:xfrm>
                      <a:off x="0" y="0"/>
                      <a:ext cx="963295" cy="868680"/>
                    </a:xfrm>
                    <a:prstGeom prst="rect">
                      <a:avLst/>
                    </a:prstGeom>
                    <a:noFill/>
                    <a:ln>
                      <a:noFill/>
                    </a:ln>
                  </pic:spPr>
                </pic:pic>
              </a:graphicData>
            </a:graphic>
          </wp:inline>
        </w:drawing>
      </w:r>
    </w:p>
    <w:p w:rsidR="00B312E1" w:rsidRPr="009D709C" w:rsidRDefault="00B312E1" w:rsidP="00B312E1">
      <w:pPr>
        <w:ind w:firstLineChars="200" w:firstLine="440"/>
        <w:rPr>
          <w:rFonts w:asciiTheme="minorEastAsia" w:eastAsiaTheme="minorEastAsia" w:hAnsiTheme="minorEastAsia"/>
          <w:sz w:val="22"/>
        </w:rPr>
      </w:pPr>
      <w:r w:rsidRPr="009D709C">
        <w:rPr>
          <w:rFonts w:asciiTheme="minorEastAsia" w:eastAsiaTheme="minorEastAsia" w:hAnsiTheme="minorEastAsia" w:cs="宋体" w:hint="eastAsia"/>
          <w:sz w:val="22"/>
        </w:rPr>
        <w:t>面料采用优质牛皮饰面，纹路细致、色泽均匀、厚度均匀。优质高密度海绵，高回弹一次成型PU泡绵（≥38kg/m³)，达到国家阻燃标准。内架采用实木制作，经化学熏蒸杀虫和烘干处理。高密度弹簧纵向十三道，橡皮配带横向三道，外覆PE编织布。环保油漆，五底三面工艺。</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11.</w:t>
      </w:r>
      <w:r w:rsidRPr="009D709C">
        <w:rPr>
          <w:rFonts w:asciiTheme="minorEastAsia" w:eastAsiaTheme="minorEastAsia" w:hAnsiTheme="minorEastAsia" w:cs="宋体"/>
          <w:b/>
          <w:bCs/>
          <w:color w:val="000000"/>
          <w:kern w:val="0"/>
          <w:sz w:val="22"/>
          <w:lang w:bidi="ar"/>
          <w14:ligatures w14:val="standardContextual"/>
        </w:rPr>
        <w:t>教工之家茶几</w:t>
      </w:r>
      <w:r w:rsidRPr="009D709C">
        <w:rPr>
          <w:rFonts w:asciiTheme="minorEastAsia" w:eastAsiaTheme="minorEastAsia" w:hAnsiTheme="minorEastAsia" w:cs="宋体" w:hint="eastAsia"/>
          <w:b/>
          <w:bCs/>
          <w:color w:val="000000"/>
          <w:kern w:val="0"/>
          <w:sz w:val="22"/>
          <w:lang w:bidi="ar"/>
          <w14:ligatures w14:val="standardContextual"/>
        </w:rPr>
        <w:t xml:space="preserve">  规格：1200mm*600mm*450mm</w:t>
      </w:r>
    </w:p>
    <w:p w:rsidR="00B312E1" w:rsidRPr="009D709C" w:rsidRDefault="00B312E1" w:rsidP="00B312E1">
      <w:pPr>
        <w:ind w:firstLineChars="200" w:firstLine="440"/>
        <w:rPr>
          <w:rFonts w:asciiTheme="minorEastAsia" w:eastAsiaTheme="minorEastAsia" w:hAnsiTheme="minorEastAsia" w:cs="宋体"/>
          <w:sz w:val="22"/>
        </w:rPr>
      </w:pPr>
      <w:r w:rsidRPr="009D709C">
        <w:rPr>
          <w:rFonts w:asciiTheme="minorEastAsia" w:eastAsiaTheme="minorEastAsia" w:hAnsiTheme="minorEastAsia" w:cs="宋体" w:hint="eastAsia"/>
          <w:noProof/>
          <w:sz w:val="22"/>
        </w:rPr>
        <w:drawing>
          <wp:inline distT="0" distB="0" distL="0" distR="0" wp14:anchorId="24E0E9F2" wp14:editId="637BA0E2">
            <wp:extent cx="1601470" cy="1332865"/>
            <wp:effectExtent l="0" t="0" r="17780" b="635"/>
            <wp:docPr id="21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4.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1664" cy="1332738"/>
                    </a:xfrm>
                    <a:prstGeom prst="rect">
                      <a:avLst/>
                    </a:prstGeom>
                  </pic:spPr>
                </pic:pic>
              </a:graphicData>
            </a:graphic>
          </wp:inline>
        </w:drawing>
      </w:r>
    </w:p>
    <w:p w:rsidR="00B312E1" w:rsidRPr="009D709C" w:rsidRDefault="00B312E1" w:rsidP="00B312E1">
      <w:pPr>
        <w:ind w:firstLineChars="200" w:firstLine="440"/>
        <w:rPr>
          <w:rFonts w:asciiTheme="minorEastAsia" w:eastAsiaTheme="minorEastAsia" w:hAnsiTheme="minorEastAsia"/>
          <w:sz w:val="22"/>
        </w:rPr>
      </w:pPr>
      <w:r w:rsidRPr="009D709C">
        <w:rPr>
          <w:rFonts w:asciiTheme="minorEastAsia" w:eastAsiaTheme="minorEastAsia" w:hAnsiTheme="minorEastAsia" w:cs="宋体" w:hint="eastAsia"/>
          <w:sz w:val="22"/>
        </w:rPr>
        <w:t>优质胡桃木木皮（厚≥0.6mm），木皮纹路清晰、结构均匀、色泽美观。面漆要求漆面透明度高、色泽美观不变色、耐热耐磨性强；底漆要求干燥迅速，附着力强。优质锌合金连接件。采用具有环保、耐热、耐水、粘性强特点的环保胶水。整件产品或成套产品色泽相似，产品表面漆膜不</w:t>
      </w:r>
      <w:r>
        <w:rPr>
          <w:rFonts w:asciiTheme="minorEastAsia" w:eastAsiaTheme="minorEastAsia" w:hAnsiTheme="minorEastAsia" w:cs="宋体" w:hint="eastAsia"/>
          <w:sz w:val="22"/>
        </w:rPr>
        <w:t>得有皱皮、发粘和漏漆现象，产品不涂饰部件保持清洁，涂层部位手感</w:t>
      </w:r>
      <w:r w:rsidRPr="009D709C">
        <w:rPr>
          <w:rFonts w:asciiTheme="minorEastAsia" w:eastAsiaTheme="minorEastAsia" w:hAnsiTheme="minorEastAsia" w:cs="宋体" w:hint="eastAsia"/>
          <w:sz w:val="22"/>
        </w:rPr>
        <w:t>光滑，无明显粘手。</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12.</w:t>
      </w:r>
      <w:r w:rsidRPr="009D709C">
        <w:rPr>
          <w:rFonts w:asciiTheme="minorEastAsia" w:eastAsiaTheme="minorEastAsia" w:hAnsiTheme="minorEastAsia" w:cs="宋体"/>
          <w:b/>
          <w:bCs/>
          <w:color w:val="000000"/>
          <w:kern w:val="0"/>
          <w:sz w:val="22"/>
          <w:lang w:bidi="ar"/>
          <w14:ligatures w14:val="standardContextual"/>
        </w:rPr>
        <w:t>宿舍床</w:t>
      </w:r>
      <w:r w:rsidRPr="009D709C">
        <w:rPr>
          <w:rFonts w:asciiTheme="minorEastAsia" w:eastAsiaTheme="minorEastAsia" w:hAnsiTheme="minorEastAsia" w:cs="宋体" w:hint="eastAsia"/>
          <w:b/>
          <w:bCs/>
          <w:color w:val="000000"/>
          <w:kern w:val="0"/>
          <w:sz w:val="22"/>
          <w:lang w:bidi="ar"/>
          <w14:ligatures w14:val="standardContextual"/>
        </w:rPr>
        <w:t xml:space="preserve">   规格：</w:t>
      </w:r>
      <w:r w:rsidRPr="009D709C">
        <w:rPr>
          <w:rFonts w:asciiTheme="minorEastAsia" w:eastAsiaTheme="minorEastAsia" w:hAnsiTheme="minorEastAsia" w:cs="宋体"/>
          <w:b/>
          <w:bCs/>
          <w:color w:val="000000"/>
          <w:kern w:val="0"/>
          <w:sz w:val="22"/>
          <w:lang w:bidi="ar"/>
          <w14:ligatures w14:val="standardContextual"/>
        </w:rPr>
        <w:t>2100</w:t>
      </w:r>
      <w:r w:rsidR="00765760">
        <w:rPr>
          <w:rFonts w:asciiTheme="minorEastAsia" w:eastAsiaTheme="minorEastAsia" w:hAnsiTheme="minorEastAsia" w:cs="宋体"/>
          <w:b/>
          <w:bCs/>
          <w:color w:val="000000"/>
          <w:kern w:val="0"/>
          <w:sz w:val="22"/>
          <w:lang w:bidi="ar"/>
          <w14:ligatures w14:val="standardContextual"/>
        </w:rPr>
        <w:t>mm</w:t>
      </w:r>
      <w:r w:rsidRPr="009D709C">
        <w:rPr>
          <w:rFonts w:asciiTheme="minorEastAsia" w:eastAsiaTheme="minorEastAsia" w:hAnsiTheme="minorEastAsia" w:cs="宋体"/>
          <w:b/>
          <w:bCs/>
          <w:color w:val="000000"/>
          <w:kern w:val="0"/>
          <w:sz w:val="22"/>
          <w:lang w:bidi="ar"/>
          <w14:ligatures w14:val="standardContextual"/>
        </w:rPr>
        <w:t>*900</w:t>
      </w:r>
      <w:r w:rsidR="00765760">
        <w:rPr>
          <w:rFonts w:asciiTheme="minorEastAsia" w:eastAsiaTheme="minorEastAsia" w:hAnsiTheme="minorEastAsia" w:cs="宋体"/>
          <w:b/>
          <w:bCs/>
          <w:color w:val="000000"/>
          <w:kern w:val="0"/>
          <w:sz w:val="22"/>
          <w:lang w:bidi="ar"/>
          <w14:ligatures w14:val="standardContextual"/>
        </w:rPr>
        <w:t>mm</w:t>
      </w:r>
      <w:r w:rsidRPr="009D709C">
        <w:rPr>
          <w:rFonts w:asciiTheme="minorEastAsia" w:eastAsiaTheme="minorEastAsia" w:hAnsiTheme="minorEastAsia" w:cs="宋体"/>
          <w:b/>
          <w:bCs/>
          <w:color w:val="000000"/>
          <w:kern w:val="0"/>
          <w:sz w:val="22"/>
          <w:lang w:bidi="ar"/>
          <w14:ligatures w14:val="standardContextual"/>
        </w:rPr>
        <w:t>*2100</w:t>
      </w:r>
      <w:r w:rsidR="00765760">
        <w:rPr>
          <w:rFonts w:asciiTheme="minorEastAsia" w:eastAsiaTheme="minorEastAsia" w:hAnsiTheme="minorEastAsia" w:cs="宋体"/>
          <w:b/>
          <w:bCs/>
          <w:color w:val="000000"/>
          <w:kern w:val="0"/>
          <w:sz w:val="22"/>
          <w:lang w:bidi="ar"/>
          <w14:ligatures w14:val="standardContextual"/>
        </w:rPr>
        <w:t>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noProof/>
          <w:sz w:val="22"/>
        </w:rPr>
        <w:lastRenderedPageBreak/>
        <w:drawing>
          <wp:anchor distT="0" distB="0" distL="114300" distR="114300" simplePos="0" relativeHeight="251661312" behindDoc="0" locked="0" layoutInCell="1" allowOverlap="1" wp14:anchorId="18D7F23E" wp14:editId="2F74FCD5">
            <wp:simplePos x="723900" y="3771900"/>
            <wp:positionH relativeFrom="column">
              <wp:align>left</wp:align>
            </wp:positionH>
            <wp:positionV relativeFrom="paragraph">
              <wp:align>top</wp:align>
            </wp:positionV>
            <wp:extent cx="1380490" cy="1259205"/>
            <wp:effectExtent l="0" t="0" r="0" b="0"/>
            <wp:wrapSquare wrapText="bothSides"/>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380490" cy="1259205"/>
                    </a:xfrm>
                    <a:prstGeom prst="rect">
                      <a:avLst/>
                    </a:prstGeom>
                    <a:noFill/>
                    <a:ln w="9525">
                      <a:noFill/>
                    </a:ln>
                  </pic:spPr>
                </pic:pic>
              </a:graphicData>
            </a:graphic>
          </wp:anchor>
        </w:drawing>
      </w:r>
      <w:r>
        <w:rPr>
          <w:rFonts w:asciiTheme="minorEastAsia" w:eastAsiaTheme="minorEastAsia" w:hAnsiTheme="minorEastAsia"/>
          <w:sz w:val="22"/>
        </w:rPr>
        <w:br w:type="textWrapping" w:clear="all"/>
      </w:r>
    </w:p>
    <w:p w:rsidR="00B312E1" w:rsidRPr="00CD2080" w:rsidRDefault="00B312E1" w:rsidP="00B312E1">
      <w:pPr>
        <w:pStyle w:val="HTML"/>
        <w:rPr>
          <w:rFonts w:asciiTheme="minorEastAsia" w:eastAsiaTheme="minorEastAsia" w:hAnsiTheme="minorEastAsia"/>
          <w:color w:val="000000"/>
          <w:sz w:val="22"/>
          <w:szCs w:val="22"/>
        </w:rPr>
      </w:pPr>
      <w:r w:rsidRPr="00CD2080">
        <w:rPr>
          <w:rFonts w:asciiTheme="minorEastAsia" w:eastAsiaTheme="minorEastAsia" w:hAnsiTheme="minorEastAsia" w:hint="eastAsia"/>
          <w:color w:val="000000"/>
          <w:sz w:val="22"/>
          <w:szCs w:val="22"/>
        </w:rPr>
        <w:t>材料为松木。床脚为80×40mm=4根，床屏上横档为60×30mm=4根，床屏下横档为100×30mm=4根，床屏立档为95×19mm=16根，安全护栏主框为45×30mm=2根，护栏立档为95×19mm=19根，爬梯主框为50*40mm=2根,爬梯踏板为50*40mm=4根，床挺为100×30mm=4根，床挺邦档为25×25mm=4根，床铺板为95×18mm=14根，铺板横档为45×30mm=10根。结构要求：①：护栏顶部与床铺面表面距离不少于300mm，②：护栏中断处爬梯位置间距应不小于500mm、不大于600mm，③：护栏立档相邻间隙不小于60mm、不超过75mm，④：爬梯踏板之间间距应为250mm±50mm，⑤：上铺面与下铺面之间净空距离应不少于1150mm，⑥：床铺板及其两边和两端所有间隙应不超过25mm，⑦：床垫上表面到护栏顶边距离不小于200mm，护栏相应位置标记床垫最大高度100mm</w:t>
      </w:r>
    </w:p>
    <w:p w:rsidR="00B312E1" w:rsidRPr="009D709C" w:rsidRDefault="00B312E1" w:rsidP="00B312E1">
      <w:pPr>
        <w:pStyle w:val="HTML"/>
        <w:rPr>
          <w:rFonts w:asciiTheme="minorEastAsia" w:eastAsiaTheme="minorEastAsia" w:hAnsiTheme="minorEastAsia"/>
          <w:sz w:val="22"/>
          <w:szCs w:val="22"/>
        </w:rPr>
      </w:pPr>
      <w:r w:rsidRPr="00CD2080">
        <w:rPr>
          <w:rFonts w:asciiTheme="minorEastAsia" w:eastAsiaTheme="minorEastAsia" w:hAnsiTheme="minorEastAsia" w:hint="eastAsia"/>
          <w:color w:val="000000"/>
          <w:sz w:val="22"/>
          <w:szCs w:val="22"/>
        </w:rPr>
        <w:t>备注：床体连接有专用螺丝固定，同时床整体要与墙体固定。所有材料均要进行蒸汽脱脂干燥处理，实木水份≤10%，做到不易变形翘曲。油漆面色泽美观、木纹纹理清晰，做到正视面涂层平整光滑，涂膜无明显木孔、沉陷，光泽柔和，哑光工艺。颜色为本色。</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13.</w:t>
      </w:r>
      <w:r w:rsidRPr="009D709C">
        <w:rPr>
          <w:rFonts w:asciiTheme="minorEastAsia" w:eastAsiaTheme="minorEastAsia" w:hAnsiTheme="minorEastAsia" w:cs="宋体"/>
          <w:b/>
          <w:bCs/>
          <w:color w:val="000000"/>
          <w:kern w:val="0"/>
          <w:sz w:val="22"/>
          <w:lang w:bidi="ar"/>
          <w14:ligatures w14:val="standardContextual"/>
        </w:rPr>
        <w:t>宿舍写字桌椅</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361435B8" wp14:editId="405DB27A">
            <wp:extent cx="877570" cy="688340"/>
            <wp:effectExtent l="0" t="0" r="17780" b="1651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3"/>
                    <a:stretch>
                      <a:fillRect/>
                    </a:stretch>
                  </pic:blipFill>
                  <pic:spPr>
                    <a:xfrm>
                      <a:off x="0" y="0"/>
                      <a:ext cx="877570" cy="68834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color w:val="000000"/>
          <w:kern w:val="0"/>
          <w:sz w:val="22"/>
        </w:rPr>
      </w:pPr>
      <w:r w:rsidRPr="009D709C">
        <w:rPr>
          <w:rFonts w:asciiTheme="minorEastAsia" w:eastAsiaTheme="minorEastAsia" w:hAnsiTheme="minorEastAsia" w:cs="宋体" w:hint="eastAsia"/>
          <w:color w:val="000000"/>
          <w:kern w:val="0"/>
          <w:sz w:val="22"/>
        </w:rPr>
        <w:t>桌子：规格：1000*600*750mm采用台面采用25mm厚优质细木工板基材，E1级双面贴面80克以上优质三聚氰胺饰面板，同色封边，厚度≥25mm，2mmPVC胶封边，环保胶水。五金件：优质五金配件</w:t>
      </w:r>
    </w:p>
    <w:p w:rsidR="00B312E1" w:rsidRPr="009D709C" w:rsidRDefault="00B312E1" w:rsidP="00B312E1">
      <w:pPr>
        <w:pStyle w:val="HTML"/>
        <w:rPr>
          <w:rFonts w:asciiTheme="minorEastAsia" w:eastAsiaTheme="minorEastAsia" w:hAnsiTheme="minorEastAsia"/>
          <w:color w:val="000000"/>
          <w:sz w:val="22"/>
          <w:szCs w:val="22"/>
        </w:rPr>
      </w:pPr>
      <w:r w:rsidRPr="009D709C">
        <w:rPr>
          <w:rFonts w:asciiTheme="minorEastAsia" w:eastAsiaTheme="minorEastAsia" w:hAnsiTheme="minorEastAsia" w:hint="eastAsia"/>
          <w:color w:val="000000"/>
          <w:sz w:val="22"/>
          <w:szCs w:val="22"/>
        </w:rPr>
        <w:t>优质铝合金桌脚，壁厚≥1.5mm。二氧化碳气体保护焊工艺，表面经酸洗磷化，静电喷涂。</w:t>
      </w:r>
    </w:p>
    <w:p w:rsidR="00B312E1" w:rsidRPr="009D709C" w:rsidRDefault="00B312E1" w:rsidP="00B312E1">
      <w:pPr>
        <w:pStyle w:val="HTML"/>
        <w:rPr>
          <w:rFonts w:asciiTheme="minorEastAsia" w:eastAsiaTheme="minorEastAsia" w:hAnsiTheme="minorEastAsia"/>
          <w:kern w:val="2"/>
          <w:sz w:val="22"/>
          <w:szCs w:val="22"/>
        </w:rPr>
      </w:pPr>
      <w:r w:rsidRPr="009D709C">
        <w:rPr>
          <w:rFonts w:asciiTheme="minorEastAsia" w:eastAsiaTheme="minorEastAsia" w:hAnsiTheme="minorEastAsia" w:hint="eastAsia"/>
          <w:kern w:val="2"/>
          <w:sz w:val="22"/>
          <w:szCs w:val="22"/>
        </w:rPr>
        <w:t>椅子：</w:t>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规格：420*450*800mm</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hint="eastAsia"/>
          <w:b/>
          <w:bCs/>
          <w:noProof/>
          <w:color w:val="0000FF"/>
          <w:sz w:val="22"/>
        </w:rPr>
        <w:drawing>
          <wp:anchor distT="0" distB="0" distL="114300" distR="114300" simplePos="0" relativeHeight="251660288" behindDoc="0" locked="0" layoutInCell="1" allowOverlap="1" wp14:anchorId="6594DBF8" wp14:editId="1AC79748">
            <wp:simplePos x="0" y="0"/>
            <wp:positionH relativeFrom="column">
              <wp:posOffset>299720</wp:posOffset>
            </wp:positionH>
            <wp:positionV relativeFrom="paragraph">
              <wp:posOffset>6985</wp:posOffset>
            </wp:positionV>
            <wp:extent cx="584835" cy="650875"/>
            <wp:effectExtent l="0" t="0" r="5715" b="15875"/>
            <wp:wrapNone/>
            <wp:docPr id="14" name="图片 2" descr="计算机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descr="计算机椅"/>
                    <pic:cNvPicPr>
                      <a:picLocks noChangeAspect="1"/>
                    </pic:cNvPicPr>
                  </pic:nvPicPr>
                  <pic:blipFill>
                    <a:blip r:embed="rId24"/>
                    <a:srcRect l="24556" t="24664" r="21638" b="26930"/>
                    <a:stretch>
                      <a:fillRect/>
                    </a:stretch>
                  </pic:blipFill>
                  <pic:spPr>
                    <a:xfrm>
                      <a:off x="0" y="0"/>
                      <a:ext cx="584835" cy="650875"/>
                    </a:xfrm>
                    <a:prstGeom prst="rect">
                      <a:avLst/>
                    </a:prstGeom>
                    <a:noFill/>
                    <a:ln>
                      <a:noFill/>
                    </a:ln>
                  </pic:spPr>
                </pic:pic>
              </a:graphicData>
            </a:graphic>
          </wp:anchor>
        </w:drawing>
      </w:r>
    </w:p>
    <w:p w:rsidR="00B312E1" w:rsidRPr="009D709C" w:rsidRDefault="00B312E1" w:rsidP="00B312E1">
      <w:pPr>
        <w:pStyle w:val="a0"/>
        <w:rPr>
          <w:rFonts w:asciiTheme="minorEastAsia" w:eastAsiaTheme="minorEastAsia" w:hAnsiTheme="minorEastAsia"/>
          <w:sz w:val="22"/>
        </w:rPr>
      </w:pPr>
    </w:p>
    <w:p w:rsidR="00B312E1" w:rsidRPr="009D709C" w:rsidRDefault="00B312E1" w:rsidP="00B312E1">
      <w:pPr>
        <w:pStyle w:val="af5"/>
        <w:ind w:leftChars="0" w:left="0" w:firstLineChars="0" w:firstLine="0"/>
        <w:rPr>
          <w:rFonts w:asciiTheme="minorEastAsia" w:hAnsiTheme="minorEastAsia" w:cs="宋体"/>
          <w:color w:val="auto"/>
          <w:sz w:val="22"/>
          <w:szCs w:val="22"/>
        </w:rPr>
      </w:pP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 xml:space="preserve">（1）椅座连体全新工程聚丙PP材质，椅座多层板优质高密度海绵、高档网布;                                               </w:t>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lastRenderedPageBreak/>
        <w:t>（2）椅架喷涂，采用16mm圆管,壁厚≥1.2mm;</w:t>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（3）座垫软包颜色为宝蓝色;余为白色。</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14.</w:t>
      </w:r>
      <w:r w:rsidRPr="009D709C">
        <w:rPr>
          <w:rFonts w:asciiTheme="minorEastAsia" w:eastAsiaTheme="minorEastAsia" w:hAnsiTheme="minorEastAsia" w:cs="宋体"/>
          <w:b/>
          <w:bCs/>
          <w:color w:val="000000"/>
          <w:kern w:val="0"/>
          <w:sz w:val="22"/>
          <w:lang w:bidi="ar"/>
          <w14:ligatures w14:val="standardContextual"/>
        </w:rPr>
        <w:t>ABS更衣柜</w:t>
      </w:r>
      <w:r w:rsidRPr="009D709C">
        <w:rPr>
          <w:rFonts w:asciiTheme="minorEastAsia" w:eastAsiaTheme="minorEastAsia" w:hAnsiTheme="minorEastAsia" w:cs="宋体" w:hint="eastAsia"/>
          <w:b/>
          <w:bCs/>
          <w:color w:val="000000"/>
          <w:kern w:val="0"/>
          <w:sz w:val="22"/>
          <w:lang w:bidi="ar"/>
          <w14:ligatures w14:val="standardContextual"/>
        </w:rPr>
        <w:t xml:space="preserve">  规格：</w:t>
      </w:r>
      <w:r w:rsidRPr="009D709C">
        <w:rPr>
          <w:rFonts w:asciiTheme="minorEastAsia" w:eastAsiaTheme="minorEastAsia" w:hAnsiTheme="minorEastAsia" w:cs="宋体"/>
          <w:b/>
          <w:bCs/>
          <w:color w:val="000000"/>
          <w:kern w:val="0"/>
          <w:sz w:val="22"/>
          <w:lang w:bidi="ar"/>
          <w14:ligatures w14:val="standardContextual"/>
        </w:rPr>
        <w:t>380*420*600mm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760364FE" wp14:editId="7B465B2E">
            <wp:extent cx="989330" cy="1068070"/>
            <wp:effectExtent l="0" t="0" r="1270" b="17780"/>
            <wp:docPr id="1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9"/>
                    <pic:cNvPicPr>
                      <a:picLocks noChangeAspect="1"/>
                    </pic:cNvPicPr>
                  </pic:nvPicPr>
                  <pic:blipFill>
                    <a:blip r:embed="rId25"/>
                    <a:stretch>
                      <a:fillRect/>
                    </a:stretch>
                  </pic:blipFill>
                  <pic:spPr>
                    <a:xfrm>
                      <a:off x="0" y="0"/>
                      <a:ext cx="989330" cy="1068070"/>
                    </a:xfrm>
                    <a:prstGeom prst="rect">
                      <a:avLst/>
                    </a:prstGeom>
                    <a:noFill/>
                    <a:ln w="9525">
                      <a:noFill/>
                    </a:ln>
                  </pic:spPr>
                </pic:pic>
              </a:graphicData>
            </a:graphic>
          </wp:inline>
        </w:drawing>
      </w:r>
    </w:p>
    <w:p w:rsidR="00B312E1" w:rsidRPr="009D709C" w:rsidRDefault="00B312E1" w:rsidP="00B312E1">
      <w:pPr>
        <w:pStyle w:val="a0"/>
        <w:rPr>
          <w:rFonts w:asciiTheme="minorEastAsia" w:eastAsiaTheme="minorEastAsia" w:hAnsiTheme="minorEastAsia" w:cs="宋体"/>
          <w:color w:val="000000"/>
          <w:kern w:val="0"/>
          <w:sz w:val="22"/>
        </w:rPr>
      </w:pPr>
      <w:r w:rsidRPr="009D709C">
        <w:rPr>
          <w:rFonts w:asciiTheme="minorEastAsia" w:eastAsiaTheme="minorEastAsia" w:hAnsiTheme="minorEastAsia" w:cs="宋体" w:hint="eastAsia"/>
          <w:color w:val="000000"/>
          <w:kern w:val="0"/>
          <w:sz w:val="22"/>
        </w:rPr>
        <w:t>柜门采用ABS工程塑料，柜体采用高强度HIPS塑料；无毒无味，防水防潮，抗冲击能力强；不生锈。</w:t>
      </w:r>
    </w:p>
    <w:p w:rsidR="00B312E1" w:rsidRPr="009D709C" w:rsidRDefault="00B312E1" w:rsidP="00B312E1">
      <w:pPr>
        <w:pStyle w:val="a0"/>
        <w:rPr>
          <w:rFonts w:asciiTheme="minorEastAsia" w:eastAsiaTheme="minorEastAsia" w:hAnsiTheme="minorEastAsia" w:cs="宋体"/>
          <w:color w:val="000000"/>
          <w:kern w:val="0"/>
          <w:sz w:val="22"/>
        </w:rPr>
      </w:pPr>
      <w:r w:rsidRPr="009D709C">
        <w:rPr>
          <w:rFonts w:asciiTheme="minorEastAsia" w:eastAsiaTheme="minorEastAsia" w:hAnsiTheme="minorEastAsia" w:cs="宋体" w:hint="eastAsia"/>
          <w:color w:val="000000"/>
          <w:kern w:val="0"/>
          <w:sz w:val="22"/>
        </w:rPr>
        <w:t>采用注塑工艺，钢制模具一次注塑成型。</w:t>
      </w:r>
    </w:p>
    <w:p w:rsidR="00B312E1" w:rsidRPr="009D709C" w:rsidRDefault="00B312E1" w:rsidP="00B312E1">
      <w:pPr>
        <w:pStyle w:val="a0"/>
        <w:rPr>
          <w:rFonts w:asciiTheme="minorEastAsia" w:eastAsiaTheme="minorEastAsia" w:hAnsiTheme="minorEastAsia" w:cs="宋体"/>
          <w:color w:val="000000"/>
          <w:kern w:val="0"/>
          <w:sz w:val="22"/>
        </w:rPr>
      </w:pPr>
      <w:r w:rsidRPr="009D709C">
        <w:rPr>
          <w:rFonts w:asciiTheme="minorEastAsia" w:eastAsiaTheme="minorEastAsia" w:hAnsiTheme="minorEastAsia" w:cs="宋体" w:hint="eastAsia"/>
          <w:color w:val="000000"/>
          <w:kern w:val="0"/>
          <w:sz w:val="22"/>
        </w:rPr>
        <w:t>柜门与柜体连接采用高强度尼龙铰链（Nylon）连接设计，防水。</w:t>
      </w:r>
    </w:p>
    <w:p w:rsidR="00B312E1" w:rsidRPr="009D709C" w:rsidRDefault="00B312E1" w:rsidP="00B312E1">
      <w:pPr>
        <w:pStyle w:val="a0"/>
        <w:rPr>
          <w:rFonts w:asciiTheme="minorEastAsia" w:eastAsiaTheme="minorEastAsia" w:hAnsiTheme="minorEastAsia" w:cs="宋体"/>
          <w:color w:val="000000"/>
          <w:kern w:val="0"/>
          <w:sz w:val="22"/>
        </w:rPr>
      </w:pPr>
      <w:r w:rsidRPr="009D709C">
        <w:rPr>
          <w:rFonts w:asciiTheme="minorEastAsia" w:eastAsiaTheme="minorEastAsia" w:hAnsiTheme="minorEastAsia" w:cs="宋体" w:hint="eastAsia"/>
          <w:color w:val="000000"/>
          <w:kern w:val="0"/>
          <w:sz w:val="22"/>
        </w:rPr>
        <w:t>产品壁厚：</w:t>
      </w:r>
      <w:r w:rsidRPr="009D709C">
        <w:rPr>
          <w:rFonts w:asciiTheme="minorEastAsia" w:eastAsiaTheme="minorEastAsia" w:hAnsiTheme="minorEastAsia" w:cs="宋体" w:hint="eastAsia"/>
          <w:sz w:val="22"/>
        </w:rPr>
        <w:t>≥</w:t>
      </w:r>
      <w:r w:rsidRPr="009D709C">
        <w:rPr>
          <w:rFonts w:asciiTheme="minorEastAsia" w:eastAsiaTheme="minorEastAsia" w:hAnsiTheme="minorEastAsia" w:cs="宋体" w:hint="eastAsia"/>
          <w:color w:val="000000"/>
          <w:kern w:val="0"/>
          <w:sz w:val="22"/>
        </w:rPr>
        <w:t>3-4.5mm，承重部位</w:t>
      </w:r>
      <w:r w:rsidRPr="009D709C">
        <w:rPr>
          <w:rFonts w:asciiTheme="minorEastAsia" w:eastAsiaTheme="minorEastAsia" w:hAnsiTheme="minorEastAsia" w:cs="宋体" w:hint="eastAsia"/>
          <w:sz w:val="22"/>
        </w:rPr>
        <w:t>≥</w:t>
      </w:r>
      <w:r w:rsidRPr="009D709C">
        <w:rPr>
          <w:rFonts w:asciiTheme="minorEastAsia" w:eastAsiaTheme="minorEastAsia" w:hAnsiTheme="minorEastAsia" w:cs="宋体" w:hint="eastAsia"/>
          <w:color w:val="000000"/>
          <w:kern w:val="0"/>
          <w:sz w:val="22"/>
        </w:rPr>
        <w:t>4mm以上。</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15.</w:t>
      </w:r>
      <w:r w:rsidRPr="009D709C">
        <w:rPr>
          <w:rFonts w:asciiTheme="minorEastAsia" w:eastAsiaTheme="minorEastAsia" w:hAnsiTheme="minorEastAsia" w:cs="宋体"/>
          <w:b/>
          <w:bCs/>
          <w:color w:val="000000"/>
          <w:kern w:val="0"/>
          <w:sz w:val="22"/>
          <w:lang w:bidi="ar"/>
          <w14:ligatures w14:val="standardContextual"/>
        </w:rPr>
        <w:t>无门行李柜1</w:t>
      </w:r>
      <w:r w:rsidRPr="009D709C">
        <w:rPr>
          <w:rFonts w:asciiTheme="minorEastAsia" w:eastAsiaTheme="minorEastAsia" w:hAnsiTheme="minorEastAsia" w:cs="宋体" w:hint="eastAsia"/>
          <w:b/>
          <w:bCs/>
          <w:color w:val="000000"/>
          <w:kern w:val="0"/>
          <w:sz w:val="22"/>
          <w:lang w:bidi="ar"/>
          <w14:ligatures w14:val="standardContextual"/>
        </w:rPr>
        <w:t xml:space="preserve">  规格：</w:t>
      </w:r>
      <w:r w:rsidRPr="009D709C">
        <w:rPr>
          <w:rFonts w:asciiTheme="minorEastAsia" w:eastAsiaTheme="minorEastAsia" w:hAnsiTheme="minorEastAsia" w:cs="宋体"/>
          <w:b/>
          <w:bCs/>
          <w:color w:val="000000"/>
          <w:kern w:val="0"/>
          <w:sz w:val="22"/>
          <w:lang w:bidi="ar"/>
          <w14:ligatures w14:val="standardContextual"/>
        </w:rPr>
        <w:t>380*420*900mm</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5524FE1A" wp14:editId="0735182C">
            <wp:extent cx="1294765" cy="1202055"/>
            <wp:effectExtent l="0" t="0" r="635" b="17145"/>
            <wp:docPr id="3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26"/>
                    <a:stretch>
                      <a:fillRect/>
                    </a:stretch>
                  </pic:blipFill>
                  <pic:spPr>
                    <a:xfrm>
                      <a:off x="0" y="0"/>
                      <a:ext cx="1294765" cy="1202055"/>
                    </a:xfrm>
                    <a:prstGeom prst="rect">
                      <a:avLst/>
                    </a:prstGeom>
                    <a:noFill/>
                    <a:ln w="9525">
                      <a:noFill/>
                    </a:ln>
                  </pic:spPr>
                </pic:pic>
              </a:graphicData>
            </a:graphic>
          </wp:inline>
        </w:drawing>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cs="宋体" w:hint="eastAsia"/>
          <w:color w:val="000000"/>
          <w:kern w:val="0"/>
          <w:sz w:val="22"/>
        </w:rPr>
        <w:t>樟子松实木直拼板17厚制作。表面为环保油漆，五底三面处理。无门中间搁板一块。后板为5MM多层板双面贴樟子木皮</w:t>
      </w:r>
      <w:r w:rsidRPr="009D709C">
        <w:rPr>
          <w:rFonts w:asciiTheme="minorEastAsia" w:eastAsiaTheme="minorEastAsia" w:hAnsiTheme="minorEastAsia" w:cs="宋体" w:hint="eastAsia"/>
          <w:sz w:val="22"/>
        </w:rPr>
        <w:t>。</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16.</w:t>
      </w:r>
      <w:r w:rsidRPr="009D709C">
        <w:rPr>
          <w:rFonts w:asciiTheme="minorEastAsia" w:eastAsiaTheme="minorEastAsia" w:hAnsiTheme="minorEastAsia" w:cs="宋体"/>
          <w:b/>
          <w:bCs/>
          <w:color w:val="000000"/>
          <w:kern w:val="0"/>
          <w:sz w:val="22"/>
          <w:lang w:bidi="ar"/>
          <w14:ligatures w14:val="standardContextual"/>
        </w:rPr>
        <w:t>无门行李柜2</w:t>
      </w:r>
      <w:r w:rsidRPr="009D709C">
        <w:rPr>
          <w:rFonts w:asciiTheme="minorEastAsia" w:eastAsiaTheme="minorEastAsia" w:hAnsiTheme="minorEastAsia" w:cs="宋体" w:hint="eastAsia"/>
          <w:b/>
          <w:bCs/>
          <w:color w:val="000000"/>
          <w:kern w:val="0"/>
          <w:sz w:val="22"/>
          <w:lang w:bidi="ar"/>
          <w14:ligatures w14:val="standardContextual"/>
        </w:rPr>
        <w:t xml:space="preserve">  规格：380*420*600mm</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1AECF29B" wp14:editId="0F23D4A4">
            <wp:extent cx="1258570" cy="915670"/>
            <wp:effectExtent l="0" t="0" r="17780" b="1778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27"/>
                    <a:stretch>
                      <a:fillRect/>
                    </a:stretch>
                  </pic:blipFill>
                  <pic:spPr>
                    <a:xfrm>
                      <a:off x="0" y="0"/>
                      <a:ext cx="1258570" cy="915670"/>
                    </a:xfrm>
                    <a:prstGeom prst="rect">
                      <a:avLst/>
                    </a:prstGeom>
                    <a:noFill/>
                    <a:ln w="9525">
                      <a:noFill/>
                    </a:ln>
                  </pic:spPr>
                </pic:pic>
              </a:graphicData>
            </a:graphic>
          </wp:inline>
        </w:drawing>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cs="宋体" w:hint="eastAsia"/>
          <w:color w:val="000000"/>
          <w:kern w:val="0"/>
          <w:sz w:val="22"/>
        </w:rPr>
        <w:t>樟子松实木直拼板17厚制作。表面为环保油漆，五底三面处理。无门无搁板。后板为5MM多层板双面贴樟子木皮</w:t>
      </w:r>
      <w:r w:rsidRPr="009D709C">
        <w:rPr>
          <w:rFonts w:asciiTheme="minorEastAsia" w:eastAsiaTheme="minorEastAsia" w:hAnsiTheme="minorEastAsia" w:cs="宋体" w:hint="eastAsia"/>
          <w:sz w:val="22"/>
        </w:rPr>
        <w:t>。</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17.</w:t>
      </w:r>
      <w:r w:rsidRPr="009D709C">
        <w:rPr>
          <w:rFonts w:asciiTheme="minorEastAsia" w:eastAsiaTheme="minorEastAsia" w:hAnsiTheme="minorEastAsia" w:cs="宋体"/>
          <w:b/>
          <w:bCs/>
          <w:color w:val="000000"/>
          <w:kern w:val="0"/>
          <w:sz w:val="22"/>
          <w:lang w:bidi="ar"/>
          <w14:ligatures w14:val="standardContextual"/>
        </w:rPr>
        <w:t>教师四门衣柜</w:t>
      </w:r>
      <w:r w:rsidRPr="009D709C">
        <w:rPr>
          <w:rFonts w:asciiTheme="minorEastAsia" w:eastAsiaTheme="minorEastAsia" w:hAnsiTheme="minorEastAsia" w:cs="宋体" w:hint="eastAsia"/>
          <w:b/>
          <w:bCs/>
          <w:color w:val="000000"/>
          <w:kern w:val="0"/>
          <w:sz w:val="22"/>
          <w:lang w:bidi="ar"/>
          <w14:ligatures w14:val="standardContextual"/>
        </w:rPr>
        <w:t xml:space="preserve">  规格：1000*600*2000mm</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noProof/>
          <w:sz w:val="22"/>
        </w:rPr>
        <w:lastRenderedPageBreak/>
        <w:drawing>
          <wp:inline distT="0" distB="0" distL="114300" distR="114300" wp14:anchorId="6CA1511F" wp14:editId="03B1FF49">
            <wp:extent cx="1016635" cy="980440"/>
            <wp:effectExtent l="0" t="0" r="12065" b="1016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8"/>
                    <a:stretch>
                      <a:fillRect/>
                    </a:stretch>
                  </pic:blipFill>
                  <pic:spPr>
                    <a:xfrm>
                      <a:off x="0" y="0"/>
                      <a:ext cx="1016635" cy="980440"/>
                    </a:xfrm>
                    <a:prstGeom prst="rect">
                      <a:avLst/>
                    </a:prstGeom>
                    <a:noFill/>
                    <a:ln w="9525">
                      <a:noFill/>
                    </a:ln>
                  </pic:spPr>
                </pic:pic>
              </a:graphicData>
            </a:graphic>
          </wp:inline>
        </w:drawing>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cs="宋体" w:hint="eastAsia"/>
          <w:color w:val="000000"/>
          <w:kern w:val="0"/>
          <w:sz w:val="22"/>
        </w:rPr>
        <w:t>樟子松实木直拼板17厚制作。表面为环保油漆，五底三面处理。上下四门，门内搁板各一块。后板为5MM多层板双面贴樟子木皮。</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18.</w:t>
      </w:r>
      <w:r w:rsidRPr="009D709C">
        <w:rPr>
          <w:rFonts w:asciiTheme="minorEastAsia" w:eastAsiaTheme="minorEastAsia" w:hAnsiTheme="minorEastAsia" w:cs="宋体"/>
          <w:b/>
          <w:bCs/>
          <w:color w:val="000000"/>
          <w:kern w:val="0"/>
          <w:sz w:val="22"/>
          <w:lang w:bidi="ar"/>
          <w14:ligatures w14:val="standardContextual"/>
        </w:rPr>
        <w:t>教师宿舍办公桌椅</w:t>
      </w:r>
      <w:r w:rsidRPr="009D709C">
        <w:rPr>
          <w:rFonts w:asciiTheme="minorEastAsia" w:eastAsiaTheme="minorEastAsia" w:hAnsiTheme="minorEastAsia" w:cs="宋体" w:hint="eastAsia"/>
          <w:b/>
          <w:bCs/>
          <w:color w:val="000000"/>
          <w:kern w:val="0"/>
          <w:sz w:val="22"/>
          <w:lang w:bidi="ar"/>
          <w14:ligatures w14:val="standardContextual"/>
        </w:rPr>
        <w:t xml:space="preserve">  规格：1100*600*750mm</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5E9B5215" wp14:editId="07A8E32C">
            <wp:extent cx="877570" cy="688340"/>
            <wp:effectExtent l="0" t="0" r="17780" b="1651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3"/>
                    <a:stretch>
                      <a:fillRect/>
                    </a:stretch>
                  </pic:blipFill>
                  <pic:spPr>
                    <a:xfrm>
                      <a:off x="0" y="0"/>
                      <a:ext cx="877570" cy="68834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hint="eastAsia"/>
          <w:sz w:val="22"/>
        </w:rPr>
        <w:t>桌子：规格：1000*600*750mm采用</w:t>
      </w:r>
      <w:r w:rsidRPr="009D709C">
        <w:rPr>
          <w:rFonts w:asciiTheme="minorEastAsia" w:eastAsiaTheme="minorEastAsia" w:hAnsiTheme="minorEastAsia" w:cs="宋体" w:hint="eastAsia"/>
          <w:kern w:val="0"/>
          <w:sz w:val="22"/>
          <w:lang w:bidi="ar"/>
        </w:rPr>
        <w:t>台面采用25mm</w:t>
      </w:r>
      <w:r w:rsidRPr="009D709C">
        <w:rPr>
          <w:rFonts w:asciiTheme="minorEastAsia" w:eastAsiaTheme="minorEastAsia" w:hAnsiTheme="minorEastAsia" w:cs="宋体" w:hint="eastAsia"/>
          <w:kern w:val="0"/>
          <w:sz w:val="22"/>
        </w:rPr>
        <w:t>厚优质</w:t>
      </w:r>
      <w:r w:rsidRPr="009D709C">
        <w:rPr>
          <w:rFonts w:asciiTheme="minorEastAsia" w:eastAsiaTheme="minorEastAsia" w:hAnsiTheme="minorEastAsia" w:cs="宋体" w:hint="eastAsia"/>
          <w:color w:val="000000"/>
          <w:kern w:val="0"/>
          <w:sz w:val="22"/>
          <w:lang w:bidi="ar"/>
        </w:rPr>
        <w:t>细木工板基材，E1级双面贴面80克以上优质三聚氰胺饰面板</w:t>
      </w:r>
      <w:r w:rsidRPr="009D709C">
        <w:rPr>
          <w:rFonts w:asciiTheme="minorEastAsia" w:eastAsiaTheme="minorEastAsia" w:hAnsiTheme="minorEastAsia" w:cs="宋体" w:hint="eastAsia"/>
          <w:kern w:val="0"/>
          <w:sz w:val="22"/>
        </w:rPr>
        <w:t>，</w:t>
      </w:r>
      <w:r w:rsidRPr="009D709C">
        <w:rPr>
          <w:rFonts w:asciiTheme="minorEastAsia" w:eastAsiaTheme="minorEastAsia" w:hAnsiTheme="minorEastAsia" w:cs="宋体" w:hint="eastAsia"/>
          <w:kern w:val="0"/>
          <w:sz w:val="22"/>
          <w:lang w:bidi="ar"/>
        </w:rPr>
        <w:t>同色封边，</w:t>
      </w:r>
      <w:r w:rsidRPr="009D709C">
        <w:rPr>
          <w:rFonts w:asciiTheme="minorEastAsia" w:eastAsiaTheme="minorEastAsia" w:hAnsiTheme="minorEastAsia" w:cs="宋体" w:hint="eastAsia"/>
          <w:sz w:val="22"/>
        </w:rPr>
        <w:t>厚度≥25mm，2mmPVC胶封边，环保胶水。五金件：优质五金配件</w:t>
      </w:r>
    </w:p>
    <w:p w:rsidR="00B312E1" w:rsidRPr="009D709C" w:rsidRDefault="00B312E1" w:rsidP="00B312E1">
      <w:pPr>
        <w:pStyle w:val="HTML"/>
        <w:rPr>
          <w:rFonts w:asciiTheme="minorEastAsia" w:eastAsiaTheme="minorEastAsia" w:hAnsiTheme="minorEastAsia"/>
          <w:sz w:val="22"/>
          <w:szCs w:val="22"/>
        </w:rPr>
      </w:pPr>
      <w:r w:rsidRPr="009D709C">
        <w:rPr>
          <w:rFonts w:asciiTheme="minorEastAsia" w:eastAsiaTheme="minorEastAsia" w:hAnsiTheme="minorEastAsia" w:hint="eastAsia"/>
          <w:sz w:val="22"/>
          <w:szCs w:val="22"/>
        </w:rPr>
        <w:t>优质铝合金桌脚，壁厚≥1.5mm。二氧化碳气体保护焊工艺，表面经酸洗磷化，静电喷涂。</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hint="eastAsia"/>
          <w:sz w:val="22"/>
        </w:rPr>
        <w:t>椅子：</w:t>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规格：420*450*800mm</w:t>
      </w:r>
    </w:p>
    <w:p w:rsidR="00B312E1" w:rsidRPr="009D709C" w:rsidRDefault="00B312E1" w:rsidP="00B312E1">
      <w:pPr>
        <w:pStyle w:val="a0"/>
        <w:rPr>
          <w:rFonts w:asciiTheme="minorEastAsia" w:eastAsiaTheme="minorEastAsia" w:hAnsiTheme="minorEastAsia"/>
          <w:sz w:val="22"/>
        </w:rPr>
      </w:pPr>
      <w:r w:rsidRPr="009D709C">
        <w:rPr>
          <w:rFonts w:asciiTheme="minorEastAsia" w:eastAsiaTheme="minorEastAsia" w:hAnsiTheme="minorEastAsia" w:hint="eastAsia"/>
          <w:b/>
          <w:bCs/>
          <w:noProof/>
          <w:color w:val="0000FF"/>
          <w:sz w:val="22"/>
        </w:rPr>
        <w:drawing>
          <wp:anchor distT="0" distB="0" distL="114300" distR="114300" simplePos="0" relativeHeight="251659264" behindDoc="0" locked="0" layoutInCell="1" allowOverlap="1" wp14:anchorId="751FC5E7" wp14:editId="5EF83497">
            <wp:simplePos x="0" y="0"/>
            <wp:positionH relativeFrom="column">
              <wp:posOffset>299720</wp:posOffset>
            </wp:positionH>
            <wp:positionV relativeFrom="paragraph">
              <wp:posOffset>6985</wp:posOffset>
            </wp:positionV>
            <wp:extent cx="584835" cy="650875"/>
            <wp:effectExtent l="0" t="0" r="5715" b="15875"/>
            <wp:wrapNone/>
            <wp:docPr id="4" name="图片 2" descr="计算机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计算机椅"/>
                    <pic:cNvPicPr>
                      <a:picLocks noChangeAspect="1"/>
                    </pic:cNvPicPr>
                  </pic:nvPicPr>
                  <pic:blipFill>
                    <a:blip r:embed="rId24"/>
                    <a:srcRect l="24556" t="24664" r="21638" b="26930"/>
                    <a:stretch>
                      <a:fillRect/>
                    </a:stretch>
                  </pic:blipFill>
                  <pic:spPr>
                    <a:xfrm>
                      <a:off x="0" y="0"/>
                      <a:ext cx="584835" cy="650875"/>
                    </a:xfrm>
                    <a:prstGeom prst="rect">
                      <a:avLst/>
                    </a:prstGeom>
                    <a:noFill/>
                    <a:ln>
                      <a:noFill/>
                    </a:ln>
                  </pic:spPr>
                </pic:pic>
              </a:graphicData>
            </a:graphic>
          </wp:anchor>
        </w:drawing>
      </w:r>
    </w:p>
    <w:p w:rsidR="00B312E1" w:rsidRPr="009D709C" w:rsidRDefault="00B312E1" w:rsidP="00B312E1">
      <w:pPr>
        <w:pStyle w:val="a0"/>
        <w:rPr>
          <w:rFonts w:asciiTheme="minorEastAsia" w:eastAsiaTheme="minorEastAsia" w:hAnsiTheme="minorEastAsia"/>
          <w:sz w:val="22"/>
        </w:rPr>
      </w:pPr>
    </w:p>
    <w:p w:rsidR="00B312E1" w:rsidRPr="009D709C" w:rsidRDefault="00B312E1" w:rsidP="00B312E1">
      <w:pPr>
        <w:pStyle w:val="af5"/>
        <w:ind w:leftChars="0" w:left="0" w:firstLineChars="0" w:firstLine="0"/>
        <w:rPr>
          <w:rFonts w:asciiTheme="minorEastAsia" w:hAnsiTheme="minorEastAsia" w:cs="宋体"/>
          <w:color w:val="auto"/>
          <w:sz w:val="22"/>
          <w:szCs w:val="22"/>
        </w:rPr>
      </w:pP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 xml:space="preserve">（1）椅座连体全新工程聚丙PP材质，椅座多层板优质高密度海绵、高档网布;                                               </w:t>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（2）椅架喷涂，采用16mm圆管,壁厚≥1.2mm;</w:t>
      </w:r>
    </w:p>
    <w:p w:rsidR="00B312E1" w:rsidRPr="009D709C" w:rsidRDefault="00B312E1" w:rsidP="00B312E1">
      <w:pPr>
        <w:spacing w:line="360" w:lineRule="auto"/>
        <w:jc w:val="left"/>
        <w:rPr>
          <w:rFonts w:asciiTheme="minorEastAsia" w:eastAsiaTheme="minorEastAsia" w:hAnsiTheme="minorEastAsia"/>
          <w:sz w:val="22"/>
        </w:rPr>
      </w:pPr>
      <w:r w:rsidRPr="009D709C">
        <w:rPr>
          <w:rFonts w:asciiTheme="minorEastAsia" w:eastAsiaTheme="minorEastAsia" w:hAnsiTheme="minorEastAsia" w:cs="宋体" w:hint="eastAsia"/>
          <w:sz w:val="22"/>
        </w:rPr>
        <w:t>（3）座垫软包颜色为宝蓝色;余为白色。</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19.</w:t>
      </w:r>
      <w:r w:rsidRPr="009D709C">
        <w:rPr>
          <w:rFonts w:asciiTheme="minorEastAsia" w:eastAsiaTheme="minorEastAsia" w:hAnsiTheme="minorEastAsia" w:cs="宋体"/>
          <w:b/>
          <w:bCs/>
          <w:color w:val="000000"/>
          <w:kern w:val="0"/>
          <w:sz w:val="22"/>
          <w:lang w:bidi="ar"/>
          <w14:ligatures w14:val="standardContextual"/>
        </w:rPr>
        <w:t>行军凳</w:t>
      </w:r>
      <w:r w:rsidRPr="009D709C">
        <w:rPr>
          <w:rFonts w:asciiTheme="minorEastAsia" w:eastAsiaTheme="minorEastAsia" w:hAnsiTheme="minorEastAsia" w:cs="宋体" w:hint="eastAsia"/>
          <w:b/>
          <w:bCs/>
          <w:color w:val="000000"/>
          <w:kern w:val="0"/>
          <w:sz w:val="22"/>
          <w:lang w:bidi="ar"/>
          <w14:ligatures w14:val="standardContextual"/>
        </w:rPr>
        <w:t xml:space="preserve">  规格：300*260*380mm</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noProof/>
          <w:color w:val="000000"/>
          <w:kern w:val="0"/>
          <w:sz w:val="22"/>
          <w14:ligatures w14:val="standardContextual"/>
        </w:rPr>
        <w:drawing>
          <wp:inline distT="0" distB="0" distL="114300" distR="114300" wp14:anchorId="7306607D" wp14:editId="56B0A13B">
            <wp:extent cx="1012825" cy="1195070"/>
            <wp:effectExtent l="0" t="0" r="15875" b="5080"/>
            <wp:docPr id="1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
                    <pic:cNvPicPr>
                      <a:picLocks noChangeAspect="1"/>
                    </pic:cNvPicPr>
                  </pic:nvPicPr>
                  <pic:blipFill>
                    <a:blip r:embed="rId29"/>
                    <a:stretch>
                      <a:fillRect/>
                    </a:stretch>
                  </pic:blipFill>
                  <pic:spPr>
                    <a:xfrm>
                      <a:off x="0" y="0"/>
                      <a:ext cx="1012825" cy="1195070"/>
                    </a:xfrm>
                    <a:prstGeom prst="rect">
                      <a:avLst/>
                    </a:prstGeom>
                    <a:noFill/>
                    <a:ln w="9525">
                      <a:noFill/>
                    </a:ln>
                  </pic:spPr>
                </pic:pic>
              </a:graphicData>
            </a:graphic>
          </wp:inline>
        </w:drawing>
      </w:r>
    </w:p>
    <w:p w:rsidR="00B312E1" w:rsidRPr="009D709C" w:rsidRDefault="00B312E1" w:rsidP="00B312E1">
      <w:pPr>
        <w:spacing w:line="360" w:lineRule="auto"/>
        <w:jc w:val="left"/>
        <w:rPr>
          <w:rFonts w:asciiTheme="minorEastAsia" w:eastAsiaTheme="minorEastAsia" w:hAnsiTheme="minorEastAsia" w:cs="宋体"/>
          <w:sz w:val="22"/>
        </w:rPr>
      </w:pPr>
      <w:r w:rsidRPr="009D709C">
        <w:rPr>
          <w:rFonts w:asciiTheme="minorEastAsia" w:eastAsiaTheme="minorEastAsia" w:hAnsiTheme="minorEastAsia" w:cs="宋体" w:hint="eastAsia"/>
          <w:sz w:val="22"/>
        </w:rPr>
        <w:t>坐带采用丙纶织带，尼龙材质，久坐不累，脚采采用16mm圆管,壁厚≥1.2mm;加厚管光面烤漆工艺。</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lastRenderedPageBreak/>
        <w:t>20.</w:t>
      </w:r>
      <w:r w:rsidRPr="009D709C">
        <w:rPr>
          <w:rFonts w:asciiTheme="minorEastAsia" w:eastAsiaTheme="minorEastAsia" w:hAnsiTheme="minorEastAsia" w:cs="宋体"/>
          <w:b/>
          <w:bCs/>
          <w:color w:val="000000"/>
          <w:kern w:val="0"/>
          <w:sz w:val="22"/>
          <w:lang w:bidi="ar"/>
          <w14:ligatures w14:val="standardContextual"/>
        </w:rPr>
        <w:t>学生餐桌椅</w:t>
      </w:r>
    </w:p>
    <w:p w:rsidR="00B312E1" w:rsidRPr="009D709C" w:rsidRDefault="00B312E1" w:rsidP="00B312E1">
      <w:pPr>
        <w:spacing w:line="360" w:lineRule="auto"/>
        <w:rPr>
          <w:rFonts w:asciiTheme="minorEastAsia" w:eastAsiaTheme="minorEastAsia" w:hAnsiTheme="minorEastAsia" w:cstheme="minorEastAsia"/>
          <w:b/>
          <w:bCs/>
          <w:sz w:val="22"/>
        </w:rPr>
      </w:pPr>
      <w:r w:rsidRPr="009D709C">
        <w:rPr>
          <w:rFonts w:asciiTheme="minorEastAsia" w:eastAsiaTheme="minorEastAsia" w:hAnsiTheme="minorEastAsia" w:cstheme="minorEastAsia" w:hint="eastAsia"/>
          <w:b/>
          <w:bCs/>
          <w:sz w:val="22"/>
        </w:rPr>
        <w:t>学生餐桌椅（四人）:规格:台面1200mm*720mm*750mm，相对座椅椅背之间距离不小于1780mm（如下图所示）</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hint="eastAsia"/>
          <w:noProof/>
          <w:sz w:val="22"/>
        </w:rPr>
        <w:drawing>
          <wp:inline distT="0" distB="0" distL="114300" distR="114300" wp14:anchorId="51263E28" wp14:editId="432B69AF">
            <wp:extent cx="2367915" cy="1398270"/>
            <wp:effectExtent l="0" t="0" r="13335" b="11430"/>
            <wp:docPr id="28" name="图片 9" descr="ae048ef7462866fb828224813b0e769副本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descr="ae048ef7462866fb828224813b0e769副本副本"/>
                    <pic:cNvPicPr>
                      <a:picLocks noChangeAspect="1"/>
                    </pic:cNvPicPr>
                  </pic:nvPicPr>
                  <pic:blipFill>
                    <a:blip r:embed="rId30"/>
                    <a:stretch>
                      <a:fillRect/>
                    </a:stretch>
                  </pic:blipFill>
                  <pic:spPr>
                    <a:xfrm>
                      <a:off x="0" y="0"/>
                      <a:ext cx="2367915" cy="1398270"/>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（1）桌面板：用36mm细木工板为基材，贴优质防火贴面。</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（2）桌架：50mm*50mm*2mm方管，固定桌面框架25mm*25mm*1.2mm方管。钢结构表面处理：酸洗、磷化、静电喷塑。</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（3）椅面：中空高密度聚乙烯塑料制成。</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（4）焊接：光滑、平整、牢固、满焊无虚焊、无气泡。</w:t>
      </w:r>
    </w:p>
    <w:p w:rsidR="00B312E1" w:rsidRPr="009D709C" w:rsidRDefault="00B312E1" w:rsidP="00B312E1">
      <w:pPr>
        <w:rPr>
          <w:rFonts w:asciiTheme="minorEastAsia" w:eastAsiaTheme="minorEastAsia" w:hAnsiTheme="minorEastAsia"/>
          <w:sz w:val="22"/>
        </w:rPr>
      </w:pPr>
      <w:r w:rsidRPr="009D709C">
        <w:rPr>
          <w:rFonts w:asciiTheme="minorEastAsia" w:eastAsiaTheme="minorEastAsia" w:hAnsiTheme="minorEastAsia" w:cs="宋体" w:hint="eastAsia"/>
          <w:sz w:val="22"/>
        </w:rPr>
        <w:t>（5）地面接触部分：50mm*50mm橡塑脚套。</w:t>
      </w:r>
    </w:p>
    <w:p w:rsidR="00B312E1" w:rsidRPr="009D709C" w:rsidRDefault="00B312E1" w:rsidP="00B312E1">
      <w:pPr>
        <w:spacing w:line="360" w:lineRule="auto"/>
        <w:ind w:firstLineChars="300" w:firstLine="663"/>
        <w:rPr>
          <w:rFonts w:asciiTheme="minorEastAsia" w:eastAsiaTheme="minorEastAsia" w:hAnsiTheme="minorEastAsia" w:cs="宋体"/>
          <w:b/>
          <w:bCs/>
          <w:color w:val="000000"/>
          <w:kern w:val="0"/>
          <w:sz w:val="22"/>
          <w:lang w:bidi="ar"/>
          <w14:ligatures w14:val="standardContextual"/>
        </w:rPr>
      </w:pPr>
      <w:r w:rsidRPr="009D709C">
        <w:rPr>
          <w:rFonts w:asciiTheme="minorEastAsia" w:eastAsiaTheme="minorEastAsia" w:hAnsiTheme="minorEastAsia" w:cs="宋体" w:hint="eastAsia"/>
          <w:b/>
          <w:bCs/>
          <w:color w:val="000000"/>
          <w:kern w:val="0"/>
          <w:sz w:val="22"/>
          <w:lang w:bidi="ar"/>
          <w14:ligatures w14:val="standardContextual"/>
        </w:rPr>
        <w:t>21.</w:t>
      </w:r>
      <w:r w:rsidRPr="009D709C">
        <w:rPr>
          <w:rFonts w:asciiTheme="minorEastAsia" w:eastAsiaTheme="minorEastAsia" w:hAnsiTheme="minorEastAsia" w:cs="宋体"/>
          <w:b/>
          <w:bCs/>
          <w:color w:val="000000"/>
          <w:kern w:val="0"/>
          <w:sz w:val="22"/>
          <w:lang w:bidi="ar"/>
          <w14:ligatures w14:val="standardContextual"/>
        </w:rPr>
        <w:t>教师餐桌椅</w:t>
      </w:r>
    </w:p>
    <w:p w:rsidR="00B312E1" w:rsidRPr="009D709C" w:rsidRDefault="00B312E1" w:rsidP="00B312E1">
      <w:pPr>
        <w:pStyle w:val="a0"/>
        <w:ind w:left="72" w:right="72"/>
        <w:rPr>
          <w:rFonts w:asciiTheme="minorEastAsia" w:eastAsiaTheme="minorEastAsia" w:hAnsiTheme="minorEastAsia"/>
          <w:sz w:val="22"/>
        </w:rPr>
      </w:pPr>
      <w:r w:rsidRPr="009D709C">
        <w:rPr>
          <w:rFonts w:asciiTheme="minorEastAsia" w:eastAsiaTheme="minorEastAsia" w:hAnsiTheme="minorEastAsia"/>
          <w:noProof/>
          <w:sz w:val="22"/>
        </w:rPr>
        <w:drawing>
          <wp:inline distT="0" distB="0" distL="114300" distR="114300" wp14:anchorId="738240A7" wp14:editId="66F73DF4">
            <wp:extent cx="1825625" cy="1486535"/>
            <wp:effectExtent l="0" t="0" r="3175" b="18415"/>
            <wp:docPr id="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9"/>
                    <pic:cNvPicPr>
                      <a:picLocks noChangeAspect="1"/>
                    </pic:cNvPicPr>
                  </pic:nvPicPr>
                  <pic:blipFill>
                    <a:blip r:embed="rId31"/>
                    <a:stretch>
                      <a:fillRect/>
                    </a:stretch>
                  </pic:blipFill>
                  <pic:spPr>
                    <a:xfrm>
                      <a:off x="0" y="0"/>
                      <a:ext cx="1825625" cy="1486535"/>
                    </a:xfrm>
                    <a:prstGeom prst="rect">
                      <a:avLst/>
                    </a:prstGeom>
                    <a:noFill/>
                    <a:ln>
                      <a:noFill/>
                    </a:ln>
                  </pic:spPr>
                </pic:pic>
              </a:graphicData>
            </a:graphic>
          </wp:inline>
        </w:drawing>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餐桌1张：规格: 1200mm*600mm*750mm</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台面采用25mm厚实木基材面贴优质防火板。餐桌脚采用304不锈钢长方盘脚，立柱60*60mm，壁厚1.5mm。</w:t>
      </w:r>
    </w:p>
    <w:p w:rsidR="00B312E1" w:rsidRPr="009D709C" w:rsidRDefault="00B312E1" w:rsidP="00B312E1">
      <w:pPr>
        <w:rPr>
          <w:rFonts w:asciiTheme="minorEastAsia" w:eastAsiaTheme="minorEastAsia" w:hAnsiTheme="minorEastAsia" w:cs="宋体"/>
          <w:sz w:val="22"/>
        </w:rPr>
      </w:pPr>
      <w:r w:rsidRPr="009D709C">
        <w:rPr>
          <w:rFonts w:asciiTheme="minorEastAsia" w:eastAsiaTheme="minorEastAsia" w:hAnsiTheme="minorEastAsia" w:cs="宋体" w:hint="eastAsia"/>
          <w:sz w:val="22"/>
        </w:rPr>
        <w:t>餐椅4张：规格：400mm*460mm*880mm</w:t>
      </w:r>
    </w:p>
    <w:p w:rsidR="00B312E1" w:rsidRDefault="00B312E1" w:rsidP="00B312E1">
      <w:r w:rsidRPr="009D709C">
        <w:rPr>
          <w:rFonts w:asciiTheme="minorEastAsia" w:eastAsiaTheme="minorEastAsia" w:hAnsiTheme="minorEastAsia" w:cs="宋体" w:hint="eastAsia"/>
          <w:sz w:val="22"/>
        </w:rPr>
        <w:t>12mm厚油漆面连体座背一体成型曲木板，电镀圆管脚，φ19mm壁厚1.5mm，塑胶脚垫。</w:t>
      </w:r>
    </w:p>
    <w:p w:rsidR="00B312E1" w:rsidRDefault="00B312E1" w:rsidP="00B312E1"/>
    <w:p w:rsidR="00B312E1" w:rsidRDefault="00B312E1" w:rsidP="00B312E1"/>
    <w:p w:rsidR="00B312E1" w:rsidRDefault="00B312E1" w:rsidP="00B312E1"/>
    <w:p w:rsidR="00B312E1" w:rsidRDefault="00B312E1" w:rsidP="00B312E1">
      <w:pPr>
        <w:adjustRightInd w:val="0"/>
        <w:snapToGrid w:val="0"/>
        <w:ind w:firstLineChars="200" w:firstLine="442"/>
        <w:outlineLvl w:val="2"/>
        <w:rPr>
          <w:b/>
          <w:bCs/>
          <w:sz w:val="22"/>
        </w:rPr>
      </w:pPr>
      <w:r>
        <w:rPr>
          <w:b/>
          <w:bCs/>
          <w:sz w:val="22"/>
        </w:rPr>
        <w:t xml:space="preserve">9.3 </w:t>
      </w:r>
      <w:r>
        <w:rPr>
          <w:b/>
          <w:bCs/>
          <w:sz w:val="22"/>
        </w:rPr>
        <w:t>安装调试要求及备品备件或配件报价等要求</w:t>
      </w:r>
    </w:p>
    <w:p w:rsidR="00B312E1" w:rsidRDefault="00B312E1" w:rsidP="00B312E1">
      <w:pPr>
        <w:adjustRightInd w:val="0"/>
        <w:snapToGrid w:val="0"/>
        <w:ind w:firstLineChars="250" w:firstLine="552"/>
        <w:rPr>
          <w:b/>
          <w:sz w:val="22"/>
        </w:rPr>
      </w:pPr>
      <w:r>
        <w:rPr>
          <w:rFonts w:hint="eastAsia"/>
          <w:b/>
          <w:sz w:val="22"/>
        </w:rPr>
        <w:t>9.3.1</w:t>
      </w:r>
      <w:r>
        <w:rPr>
          <w:rFonts w:hint="eastAsia"/>
          <w:b/>
          <w:sz w:val="22"/>
        </w:rPr>
        <w:t>安装调试要求</w:t>
      </w:r>
    </w:p>
    <w:p w:rsidR="00B312E1" w:rsidRDefault="00B312E1" w:rsidP="00B312E1">
      <w:pPr>
        <w:autoSpaceDN w:val="0"/>
        <w:adjustRightInd w:val="0"/>
        <w:snapToGrid w:val="0"/>
        <w:ind w:firstLineChars="200" w:firstLine="440"/>
        <w:textAlignment w:val="baseline"/>
        <w:rPr>
          <w:sz w:val="22"/>
        </w:rPr>
      </w:pPr>
      <w:r>
        <w:rPr>
          <w:rFonts w:hint="eastAsia"/>
          <w:sz w:val="22"/>
        </w:rPr>
        <w:t>投标人完成所有安装调试工作，在投标文件中自报可提供的备品备件。</w:t>
      </w:r>
    </w:p>
    <w:p w:rsidR="00B312E1" w:rsidRDefault="00B312E1" w:rsidP="00B312E1">
      <w:pPr>
        <w:autoSpaceDN w:val="0"/>
        <w:adjustRightInd w:val="0"/>
        <w:snapToGrid w:val="0"/>
        <w:ind w:firstLineChars="200" w:firstLine="440"/>
        <w:textAlignment w:val="baseline"/>
        <w:rPr>
          <w:sz w:val="22"/>
        </w:rPr>
      </w:pPr>
      <w:r>
        <w:rPr>
          <w:rFonts w:hint="eastAsia"/>
          <w:sz w:val="22"/>
        </w:rPr>
        <w:t>对设备的安装调试工作，投标人应严格遵守国家有关的法律、法规及行业标准。如</w:t>
      </w:r>
      <w:r>
        <w:rPr>
          <w:rFonts w:hint="eastAsia"/>
          <w:sz w:val="22"/>
        </w:rPr>
        <w:lastRenderedPageBreak/>
        <w:t>国家有关部门对承担所供设备现场安装、调试工作有许可规定要求的，中标人及其派驻现场的人员应当具有相应的资质和资格。</w:t>
      </w:r>
    </w:p>
    <w:p w:rsidR="00B312E1" w:rsidRDefault="00B312E1" w:rsidP="00B312E1">
      <w:pPr>
        <w:autoSpaceDN w:val="0"/>
        <w:adjustRightInd w:val="0"/>
        <w:snapToGrid w:val="0"/>
        <w:ind w:firstLineChars="200" w:firstLine="440"/>
        <w:textAlignment w:val="baseline"/>
        <w:rPr>
          <w:sz w:val="22"/>
        </w:rPr>
      </w:pPr>
      <w:r>
        <w:rPr>
          <w:rFonts w:hint="eastAsia"/>
          <w:sz w:val="22"/>
        </w:rPr>
        <w:t>在设备安装期间造成用户其它损失，由中标人照价赔偿或修复。</w:t>
      </w:r>
    </w:p>
    <w:p w:rsidR="00B312E1" w:rsidRDefault="00B312E1" w:rsidP="00B312E1">
      <w:pPr>
        <w:autoSpaceDN w:val="0"/>
        <w:adjustRightInd w:val="0"/>
        <w:snapToGrid w:val="0"/>
        <w:ind w:firstLineChars="200" w:firstLine="440"/>
        <w:textAlignment w:val="baseline"/>
        <w:rPr>
          <w:sz w:val="22"/>
        </w:rPr>
      </w:pPr>
      <w:r>
        <w:rPr>
          <w:rFonts w:hint="eastAsia"/>
          <w:sz w:val="22"/>
        </w:rPr>
        <w:t>投标人在投标文件中需提供明确合理的工期安排。采购人有权按照投标人提供的工期安排进行施工进度考核；如遇非正当理由拖延工期的情况，采购人有权根据调查结果对供应商采取相应的措施。</w:t>
      </w:r>
    </w:p>
    <w:p w:rsidR="00B312E1" w:rsidRDefault="00B312E1" w:rsidP="00B312E1">
      <w:pPr>
        <w:autoSpaceDN w:val="0"/>
        <w:adjustRightInd w:val="0"/>
        <w:snapToGrid w:val="0"/>
        <w:ind w:firstLineChars="200" w:firstLine="440"/>
        <w:textAlignment w:val="baseline"/>
        <w:rPr>
          <w:sz w:val="22"/>
        </w:rPr>
      </w:pPr>
      <w:r>
        <w:rPr>
          <w:rFonts w:hint="eastAsia"/>
          <w:sz w:val="22"/>
        </w:rPr>
        <w:t>在投标文件中提出详细的设备安装调试方案（包括但不限于深化设计方案图）、培训方案、培训内容及培训进度。</w:t>
      </w:r>
    </w:p>
    <w:p w:rsidR="00B312E1" w:rsidRDefault="00B312E1" w:rsidP="00B312E1">
      <w:pPr>
        <w:adjustRightInd w:val="0"/>
        <w:snapToGrid w:val="0"/>
        <w:ind w:firstLineChars="250" w:firstLine="552"/>
        <w:rPr>
          <w:b/>
          <w:sz w:val="22"/>
        </w:rPr>
      </w:pPr>
      <w:r>
        <w:rPr>
          <w:b/>
          <w:sz w:val="22"/>
        </w:rPr>
        <w:t>9.</w:t>
      </w:r>
      <w:r>
        <w:rPr>
          <w:rFonts w:hint="eastAsia"/>
          <w:b/>
          <w:sz w:val="22"/>
        </w:rPr>
        <w:t>3</w:t>
      </w:r>
      <w:r>
        <w:rPr>
          <w:b/>
          <w:sz w:val="22"/>
        </w:rPr>
        <w:t xml:space="preserve">.2 </w:t>
      </w:r>
      <w:r>
        <w:rPr>
          <w:b/>
          <w:sz w:val="22"/>
        </w:rPr>
        <w:t>关于检测报告</w:t>
      </w:r>
    </w:p>
    <w:p w:rsidR="00B312E1" w:rsidRDefault="00B312E1" w:rsidP="00B312E1">
      <w:pPr>
        <w:adjustRightInd w:val="0"/>
        <w:snapToGrid w:val="0"/>
        <w:ind w:firstLineChars="200" w:firstLine="442"/>
        <w:rPr>
          <w:b/>
          <w:sz w:val="22"/>
        </w:rPr>
      </w:pPr>
      <w:bookmarkStart w:id="14" w:name="OLE_LINK130"/>
      <w:bookmarkStart w:id="15" w:name="OLE_LINK131"/>
      <w:r>
        <w:rPr>
          <w:rFonts w:hint="eastAsia"/>
          <w:b/>
          <w:sz w:val="22"/>
        </w:rPr>
        <w:t>（</w:t>
      </w:r>
      <w:r>
        <w:rPr>
          <w:rFonts w:hint="eastAsia"/>
          <w:b/>
          <w:sz w:val="22"/>
        </w:rPr>
        <w:t>1</w:t>
      </w:r>
      <w:r>
        <w:rPr>
          <w:rFonts w:hint="eastAsia"/>
          <w:b/>
          <w:sz w:val="22"/>
        </w:rPr>
        <w:t>）提供原材料检测报告，包括但不限于以下内容：</w:t>
      </w:r>
      <w:bookmarkEnd w:id="14"/>
      <w:bookmarkEnd w:id="15"/>
      <w:r>
        <w:rPr>
          <w:b/>
          <w:sz w:val="22"/>
        </w:rPr>
        <w:t xml:space="preserve"> </w:t>
      </w:r>
    </w:p>
    <w:p w:rsidR="00B312E1" w:rsidRPr="00F30591" w:rsidRDefault="00B312E1" w:rsidP="00B312E1">
      <w:pPr>
        <w:autoSpaceDN w:val="0"/>
        <w:adjustRightInd w:val="0"/>
        <w:snapToGrid w:val="0"/>
        <w:ind w:firstLineChars="200" w:firstLine="440"/>
        <w:textAlignment w:val="baseline"/>
        <w:rPr>
          <w:sz w:val="22"/>
        </w:rPr>
      </w:pPr>
      <w:r w:rsidRPr="00F30591">
        <w:rPr>
          <w:rFonts w:hint="eastAsia"/>
          <w:sz w:val="22"/>
        </w:rPr>
        <w:t>1</w:t>
      </w:r>
      <w:r w:rsidRPr="00F30591">
        <w:rPr>
          <w:rFonts w:hint="eastAsia"/>
          <w:sz w:val="22"/>
        </w:rPr>
        <w:t>、冷轧钢板：</w:t>
      </w:r>
      <w:r w:rsidRPr="00C537A1">
        <w:rPr>
          <w:rFonts w:hint="eastAsia"/>
          <w:sz w:val="22"/>
        </w:rPr>
        <w:t>符合</w:t>
      </w:r>
      <w:r w:rsidRPr="00C537A1">
        <w:rPr>
          <w:rFonts w:hint="eastAsia"/>
          <w:sz w:val="22"/>
        </w:rPr>
        <w:t>GB/T 3325</w:t>
      </w:r>
      <w:r>
        <w:rPr>
          <w:sz w:val="22"/>
        </w:rPr>
        <w:t>-</w:t>
      </w:r>
      <w:r w:rsidRPr="00C537A1">
        <w:rPr>
          <w:rFonts w:hint="eastAsia"/>
          <w:sz w:val="22"/>
        </w:rPr>
        <w:t>《金属家具通用技术条件》</w:t>
      </w:r>
      <w:r w:rsidRPr="00F30591">
        <w:rPr>
          <w:rFonts w:hint="eastAsia"/>
          <w:sz w:val="22"/>
        </w:rPr>
        <w:t>。</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2</w:t>
      </w:r>
      <w:r w:rsidRPr="00F30591">
        <w:rPr>
          <w:rFonts w:hint="eastAsia"/>
          <w:sz w:val="22"/>
        </w:rPr>
        <w:t>、</w:t>
      </w:r>
      <w:r w:rsidRPr="00F30591">
        <w:rPr>
          <w:rFonts w:hint="eastAsia"/>
          <w:sz w:val="22"/>
        </w:rPr>
        <w:t>ABS</w:t>
      </w:r>
      <w:r w:rsidRPr="00F30591">
        <w:rPr>
          <w:rFonts w:hint="eastAsia"/>
          <w:sz w:val="22"/>
        </w:rPr>
        <w:t>工程塑料：符合</w:t>
      </w:r>
      <w:r w:rsidRPr="00F30591">
        <w:rPr>
          <w:rFonts w:hint="eastAsia"/>
          <w:sz w:val="22"/>
        </w:rPr>
        <w:t>GB18584</w:t>
      </w:r>
      <w:r>
        <w:rPr>
          <w:sz w:val="22"/>
        </w:rPr>
        <w:t>-</w:t>
      </w:r>
      <w:r w:rsidRPr="00F30591">
        <w:rPr>
          <w:rFonts w:hint="eastAsia"/>
          <w:sz w:val="22"/>
        </w:rPr>
        <w:t xml:space="preserve"> </w:t>
      </w:r>
      <w:r w:rsidRPr="00F30591">
        <w:rPr>
          <w:rFonts w:hint="eastAsia"/>
          <w:sz w:val="22"/>
        </w:rPr>
        <w:t>家具中有害物质限量。</w:t>
      </w:r>
    </w:p>
    <w:p w:rsidR="00B312E1" w:rsidRPr="00F30591" w:rsidRDefault="00B312E1" w:rsidP="00B312E1">
      <w:pPr>
        <w:widowControl/>
        <w:ind w:firstLineChars="200" w:firstLine="440"/>
        <w:jc w:val="left"/>
        <w:rPr>
          <w:sz w:val="22"/>
        </w:rPr>
      </w:pPr>
      <w:r w:rsidRPr="00F30591">
        <w:rPr>
          <w:sz w:val="22"/>
        </w:rPr>
        <w:t>3</w:t>
      </w:r>
      <w:r w:rsidRPr="00F30591">
        <w:rPr>
          <w:rFonts w:hint="eastAsia"/>
          <w:sz w:val="22"/>
        </w:rPr>
        <w:t>、</w:t>
      </w:r>
      <w:r w:rsidRPr="00F30591">
        <w:rPr>
          <w:rFonts w:ascii="宋体" w:hAnsi="宋体" w:cs="宋体" w:hint="eastAsia"/>
          <w:kern w:val="0"/>
          <w:szCs w:val="21"/>
          <w:lang w:bidi="ar"/>
        </w:rPr>
        <w:t xml:space="preserve">皮革：符合 </w:t>
      </w:r>
      <w:r>
        <w:rPr>
          <w:rFonts w:ascii="Calibri" w:hAnsi="Calibri" w:cs="Calibri"/>
          <w:kern w:val="0"/>
          <w:szCs w:val="21"/>
          <w:lang w:bidi="ar"/>
        </w:rPr>
        <w:t>GB/T 19942-</w:t>
      </w:r>
      <w:r w:rsidRPr="00F30591">
        <w:rPr>
          <w:rFonts w:ascii="Calibri" w:hAnsi="Calibri" w:cs="Calibri"/>
          <w:kern w:val="0"/>
          <w:szCs w:val="21"/>
          <w:lang w:bidi="ar"/>
        </w:rPr>
        <w:t xml:space="preserve"> </w:t>
      </w:r>
      <w:r w:rsidRPr="00F30591">
        <w:rPr>
          <w:rFonts w:ascii="宋体" w:hAnsi="宋体" w:cs="宋体" w:hint="eastAsia"/>
          <w:kern w:val="0"/>
          <w:szCs w:val="21"/>
          <w:lang w:bidi="ar"/>
        </w:rPr>
        <w:t>《皮革和皮毛化学试验禁用偶氮染料的测定》、</w:t>
      </w:r>
      <w:r w:rsidRPr="00F30591">
        <w:rPr>
          <w:rFonts w:ascii="Calibri" w:hAnsi="Calibri" w:cs="Calibri"/>
          <w:kern w:val="0"/>
          <w:szCs w:val="21"/>
          <w:lang w:bidi="ar"/>
        </w:rPr>
        <w:t xml:space="preserve">GB/T22885- </w:t>
      </w:r>
      <w:r w:rsidRPr="00F30591">
        <w:rPr>
          <w:rFonts w:ascii="宋体" w:hAnsi="宋体" w:cs="宋体" w:hint="eastAsia"/>
          <w:kern w:val="0"/>
          <w:szCs w:val="21"/>
          <w:lang w:bidi="ar"/>
        </w:rPr>
        <w:t>《皮革色牢度试验耐水色牢度》的标准技术要求。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4</w:t>
      </w:r>
      <w:r w:rsidRPr="00F30591">
        <w:rPr>
          <w:rFonts w:hint="eastAsia"/>
          <w:sz w:val="22"/>
        </w:rPr>
        <w:t>、</w:t>
      </w:r>
      <w:r w:rsidRPr="00443EB1">
        <w:rPr>
          <w:rFonts w:hint="eastAsia"/>
          <w:sz w:val="22"/>
        </w:rPr>
        <w:t>三聚氰胺板（浸渍胶膜纸饰面刨花板）：符合</w:t>
      </w:r>
      <w:r>
        <w:rPr>
          <w:rFonts w:hint="eastAsia"/>
          <w:sz w:val="22"/>
        </w:rPr>
        <w:t xml:space="preserve"> GB/T 15102-</w:t>
      </w:r>
      <w:r w:rsidRPr="00443EB1">
        <w:rPr>
          <w:rFonts w:hint="eastAsia"/>
          <w:sz w:val="22"/>
        </w:rPr>
        <w:t xml:space="preserve"> </w:t>
      </w:r>
      <w:r w:rsidRPr="00443EB1">
        <w:rPr>
          <w:rFonts w:hint="eastAsia"/>
          <w:sz w:val="22"/>
        </w:rPr>
        <w:t>《浸渍胶膜纸饰面纤维板和刨</w:t>
      </w:r>
      <w:r>
        <w:rPr>
          <w:rFonts w:hint="eastAsia"/>
          <w:sz w:val="22"/>
        </w:rPr>
        <w:t xml:space="preserve"> </w:t>
      </w:r>
      <w:r w:rsidRPr="00443EB1">
        <w:rPr>
          <w:rFonts w:hint="eastAsia"/>
          <w:sz w:val="22"/>
        </w:rPr>
        <w:t>花板》标准。</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5</w:t>
      </w:r>
      <w:r w:rsidRPr="00F30591">
        <w:rPr>
          <w:rFonts w:hint="eastAsia"/>
          <w:sz w:val="22"/>
        </w:rPr>
        <w:t>、高回弹海绵：符合</w:t>
      </w:r>
      <w:r>
        <w:rPr>
          <w:sz w:val="22"/>
        </w:rPr>
        <w:t>GB/T 10802-</w:t>
      </w:r>
      <w:r w:rsidRPr="00F30591">
        <w:rPr>
          <w:rFonts w:hint="eastAsia"/>
          <w:sz w:val="22"/>
        </w:rPr>
        <w:t>《通用软质聚氨酯泡沫塑料》、</w:t>
      </w:r>
      <w:r>
        <w:rPr>
          <w:sz w:val="22"/>
        </w:rPr>
        <w:t>GB/T 6343-</w:t>
      </w:r>
      <w:r w:rsidRPr="00F30591">
        <w:rPr>
          <w:sz w:val="22"/>
        </w:rPr>
        <w:t xml:space="preserve"> </w:t>
      </w:r>
      <w:r w:rsidRPr="00F30591">
        <w:rPr>
          <w:rFonts w:hint="eastAsia"/>
          <w:sz w:val="22"/>
        </w:rPr>
        <w:t>《泡沫塑料及橡胶表观密度的测定》的标准技术要求。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6</w:t>
      </w:r>
      <w:r w:rsidRPr="00F30591">
        <w:rPr>
          <w:rFonts w:hint="eastAsia"/>
          <w:sz w:val="22"/>
        </w:rPr>
        <w:t>、三合一偏心连接件：符合</w:t>
      </w:r>
      <w:r>
        <w:rPr>
          <w:sz w:val="22"/>
        </w:rPr>
        <w:t>GB/T28203-</w:t>
      </w:r>
      <w:r w:rsidRPr="00F30591">
        <w:rPr>
          <w:rFonts w:hint="eastAsia"/>
          <w:sz w:val="22"/>
        </w:rPr>
        <w:t>《家具用连接件技术要求及试验方法》标准技术要求。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7</w:t>
      </w:r>
      <w:r w:rsidRPr="00F30591">
        <w:rPr>
          <w:rFonts w:hint="eastAsia"/>
          <w:sz w:val="22"/>
        </w:rPr>
        <w:t>、阻尼铰链</w:t>
      </w:r>
      <w:r w:rsidRPr="00F30591">
        <w:rPr>
          <w:sz w:val="22"/>
        </w:rPr>
        <w:t>:</w:t>
      </w:r>
      <w:r w:rsidRPr="00F30591">
        <w:rPr>
          <w:rFonts w:hint="eastAsia"/>
          <w:sz w:val="22"/>
        </w:rPr>
        <w:t>符合</w:t>
      </w:r>
      <w:r>
        <w:rPr>
          <w:sz w:val="22"/>
        </w:rPr>
        <w:t>QB/T2189-</w:t>
      </w:r>
      <w:r w:rsidRPr="00F30591">
        <w:rPr>
          <w:sz w:val="22"/>
        </w:rPr>
        <w:t xml:space="preserve"> </w:t>
      </w:r>
      <w:r w:rsidRPr="00F30591">
        <w:rPr>
          <w:rFonts w:hint="eastAsia"/>
          <w:sz w:val="22"/>
        </w:rPr>
        <w:t>《杯状暗铰链》、</w:t>
      </w:r>
      <w:r>
        <w:rPr>
          <w:sz w:val="22"/>
        </w:rPr>
        <w:t>GB/T10125-</w:t>
      </w:r>
      <w:r w:rsidRPr="00F30591">
        <w:rPr>
          <w:rFonts w:hint="eastAsia"/>
          <w:sz w:val="22"/>
        </w:rPr>
        <w:t>《人造气氛腐蚀试验盐雾试验》的标准技术要求。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sz w:val="22"/>
        </w:rPr>
        <w:t>8</w:t>
      </w:r>
      <w:r w:rsidRPr="00F30591">
        <w:rPr>
          <w:rFonts w:hint="eastAsia"/>
          <w:sz w:val="22"/>
        </w:rPr>
        <w:t>、阻尼三节导轨：符合</w:t>
      </w:r>
      <w:r>
        <w:rPr>
          <w:sz w:val="22"/>
        </w:rPr>
        <w:t>QB/T2454-</w:t>
      </w:r>
      <w:r w:rsidRPr="00F30591">
        <w:rPr>
          <w:rFonts w:hint="eastAsia"/>
          <w:sz w:val="22"/>
        </w:rPr>
        <w:t>《家具五金抽屉导轨》、</w:t>
      </w:r>
      <w:r>
        <w:rPr>
          <w:sz w:val="22"/>
        </w:rPr>
        <w:t>GB/T10125-</w:t>
      </w:r>
      <w:r w:rsidRPr="00F30591">
        <w:rPr>
          <w:sz w:val="22"/>
        </w:rPr>
        <w:t xml:space="preserve"> </w:t>
      </w:r>
      <w:r w:rsidRPr="00F30591">
        <w:rPr>
          <w:rFonts w:hint="eastAsia"/>
          <w:sz w:val="22"/>
        </w:rPr>
        <w:t>《人造气氛腐蚀试验盐雾试验》的标准技术要求。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rFonts w:hint="eastAsia"/>
          <w:sz w:val="22"/>
        </w:rPr>
        <w:t xml:space="preserve">9.  </w:t>
      </w:r>
      <w:r w:rsidRPr="00F30591">
        <w:rPr>
          <w:rFonts w:hint="eastAsia"/>
          <w:sz w:val="22"/>
        </w:rPr>
        <w:t>升降课桌：符合</w:t>
      </w:r>
      <w:r w:rsidRPr="00F30591">
        <w:rPr>
          <w:sz w:val="22"/>
        </w:rPr>
        <w:t>QB/T</w:t>
      </w:r>
      <w:r>
        <w:rPr>
          <w:rFonts w:hint="eastAsia"/>
          <w:sz w:val="22"/>
        </w:rPr>
        <w:t>4071</w:t>
      </w:r>
      <w:r>
        <w:rPr>
          <w:sz w:val="22"/>
        </w:rPr>
        <w:t>-</w:t>
      </w:r>
      <w:r w:rsidRPr="00F30591">
        <w:rPr>
          <w:rFonts w:hint="eastAsia"/>
          <w:sz w:val="22"/>
        </w:rPr>
        <w:t>升降课桌符合《金属件外观、塑料件外观、课桌椅主要尺寸、翘曲度、平整度、邻边垂直度、底脚平稳性、表面理化性能</w:t>
      </w:r>
      <w:r w:rsidRPr="00F30591">
        <w:rPr>
          <w:rFonts w:hint="eastAsia"/>
          <w:sz w:val="22"/>
        </w:rPr>
        <w:t>-</w:t>
      </w:r>
      <w:r w:rsidRPr="00F30591">
        <w:rPr>
          <w:rFonts w:hint="eastAsia"/>
          <w:sz w:val="22"/>
        </w:rPr>
        <w:t>金属件喷涂层、表面理化性能</w:t>
      </w:r>
      <w:r w:rsidRPr="00F30591">
        <w:rPr>
          <w:rFonts w:hint="eastAsia"/>
          <w:sz w:val="22"/>
        </w:rPr>
        <w:t>-</w:t>
      </w:r>
      <w:r w:rsidRPr="00F30591">
        <w:rPr>
          <w:rFonts w:hint="eastAsia"/>
          <w:sz w:val="22"/>
        </w:rPr>
        <w:t>塑料桌面理化性能、安全要求、力学性能》的标准技术要求</w:t>
      </w:r>
    </w:p>
    <w:p w:rsidR="00B312E1" w:rsidRPr="00F30591" w:rsidRDefault="00B312E1" w:rsidP="00B312E1">
      <w:pPr>
        <w:autoSpaceDN w:val="0"/>
        <w:adjustRightInd w:val="0"/>
        <w:snapToGrid w:val="0"/>
        <w:ind w:firstLineChars="200" w:firstLine="440"/>
        <w:textAlignment w:val="baseline"/>
        <w:rPr>
          <w:sz w:val="22"/>
        </w:rPr>
      </w:pPr>
      <w:r w:rsidRPr="00F30591">
        <w:rPr>
          <w:rFonts w:hint="eastAsia"/>
          <w:sz w:val="22"/>
        </w:rPr>
        <w:t>10.</w:t>
      </w:r>
      <w:r w:rsidRPr="00F30591">
        <w:rPr>
          <w:rFonts w:hint="eastAsia"/>
          <w:sz w:val="22"/>
        </w:rPr>
        <w:t>升降课椅：符合</w:t>
      </w:r>
      <w:r w:rsidRPr="00F30591">
        <w:rPr>
          <w:sz w:val="22"/>
        </w:rPr>
        <w:t>QB/T</w:t>
      </w:r>
      <w:r>
        <w:rPr>
          <w:rFonts w:hint="eastAsia"/>
          <w:sz w:val="22"/>
        </w:rPr>
        <w:t>4071</w:t>
      </w:r>
      <w:r>
        <w:rPr>
          <w:sz w:val="22"/>
        </w:rPr>
        <w:t>-</w:t>
      </w:r>
      <w:r w:rsidRPr="00F30591">
        <w:rPr>
          <w:rFonts w:hint="eastAsia"/>
          <w:sz w:val="22"/>
        </w:rPr>
        <w:t>升降课桌符合《金属件外观、塑料件外观、课椅主要尺寸、邻边垂直度、底脚平稳性、表面理化性能</w:t>
      </w:r>
      <w:r w:rsidRPr="00F30591">
        <w:rPr>
          <w:rFonts w:hint="eastAsia"/>
          <w:sz w:val="22"/>
        </w:rPr>
        <w:t>-</w:t>
      </w:r>
      <w:r w:rsidRPr="00F30591">
        <w:rPr>
          <w:rFonts w:hint="eastAsia"/>
          <w:sz w:val="22"/>
        </w:rPr>
        <w:t>金属件喷涂层、表面理化性能</w:t>
      </w:r>
      <w:r w:rsidRPr="00F30591">
        <w:rPr>
          <w:rFonts w:hint="eastAsia"/>
          <w:sz w:val="22"/>
        </w:rPr>
        <w:t>-</w:t>
      </w:r>
      <w:r w:rsidRPr="00F30591">
        <w:rPr>
          <w:rFonts w:hint="eastAsia"/>
          <w:sz w:val="22"/>
        </w:rPr>
        <w:t>塑料椅面理化性能、安全要求、力学性能》的标准技术要求</w:t>
      </w:r>
    </w:p>
    <w:p w:rsidR="00B312E1" w:rsidRDefault="00B312E1" w:rsidP="00B312E1">
      <w:pPr>
        <w:autoSpaceDN w:val="0"/>
        <w:adjustRightInd w:val="0"/>
        <w:snapToGrid w:val="0"/>
        <w:ind w:firstLineChars="200" w:firstLine="440"/>
        <w:textAlignment w:val="baseline"/>
        <w:rPr>
          <w:sz w:val="22"/>
        </w:rPr>
      </w:pPr>
    </w:p>
    <w:p w:rsidR="00B312E1" w:rsidRDefault="00B312E1" w:rsidP="00B312E1">
      <w:pPr>
        <w:autoSpaceDN w:val="0"/>
        <w:adjustRightInd w:val="0"/>
        <w:snapToGrid w:val="0"/>
        <w:ind w:firstLineChars="200" w:firstLine="442"/>
        <w:textAlignment w:val="baseline"/>
        <w:rPr>
          <w:b/>
          <w:sz w:val="22"/>
        </w:rPr>
      </w:pPr>
      <w:r>
        <w:rPr>
          <w:rFonts w:hint="eastAsia"/>
          <w:b/>
          <w:sz w:val="22"/>
        </w:rPr>
        <w:t>（</w:t>
      </w:r>
      <w:r>
        <w:rPr>
          <w:rFonts w:hint="eastAsia"/>
          <w:b/>
          <w:sz w:val="22"/>
        </w:rPr>
        <w:t>2</w:t>
      </w:r>
      <w:r>
        <w:rPr>
          <w:rFonts w:hint="eastAsia"/>
          <w:b/>
          <w:sz w:val="22"/>
        </w:rPr>
        <w:t>）检测报告要求</w:t>
      </w:r>
    </w:p>
    <w:p w:rsidR="00B312E1" w:rsidRDefault="00B312E1" w:rsidP="00B312E1">
      <w:pPr>
        <w:autoSpaceDN w:val="0"/>
        <w:adjustRightInd w:val="0"/>
        <w:snapToGrid w:val="0"/>
        <w:ind w:firstLineChars="200" w:firstLine="440"/>
        <w:textAlignment w:val="baseline"/>
        <w:rPr>
          <w:sz w:val="22"/>
        </w:rPr>
      </w:pPr>
      <w:r>
        <w:rPr>
          <w:rFonts w:hint="eastAsia"/>
          <w:sz w:val="22"/>
        </w:rPr>
        <w:t>1</w:t>
      </w:r>
      <w:r>
        <w:rPr>
          <w:rFonts w:hint="eastAsia"/>
          <w:sz w:val="22"/>
        </w:rPr>
        <w:t>）检测机构要求：含有</w:t>
      </w:r>
      <w:r>
        <w:rPr>
          <w:sz w:val="22"/>
        </w:rPr>
        <w:t>CMA</w:t>
      </w:r>
      <w:r>
        <w:rPr>
          <w:rFonts w:hint="eastAsia"/>
          <w:sz w:val="22"/>
        </w:rPr>
        <w:t>认证；</w:t>
      </w:r>
    </w:p>
    <w:p w:rsidR="00B312E1" w:rsidRDefault="00B312E1" w:rsidP="00B312E1">
      <w:pPr>
        <w:autoSpaceDN w:val="0"/>
        <w:adjustRightInd w:val="0"/>
        <w:snapToGrid w:val="0"/>
        <w:ind w:firstLineChars="200" w:firstLine="440"/>
        <w:textAlignment w:val="baseline"/>
        <w:rPr>
          <w:sz w:val="22"/>
        </w:rPr>
      </w:pPr>
      <w:r>
        <w:rPr>
          <w:rFonts w:hint="eastAsia"/>
          <w:sz w:val="22"/>
        </w:rPr>
        <w:t>2</w:t>
      </w:r>
      <w:r>
        <w:rPr>
          <w:rFonts w:hint="eastAsia"/>
          <w:sz w:val="22"/>
        </w:rPr>
        <w:t>）检测内容：详见采购需求；</w:t>
      </w:r>
    </w:p>
    <w:p w:rsidR="00B312E1" w:rsidRDefault="00B312E1" w:rsidP="00B312E1">
      <w:pPr>
        <w:autoSpaceDN w:val="0"/>
        <w:adjustRightInd w:val="0"/>
        <w:snapToGrid w:val="0"/>
        <w:ind w:firstLineChars="200" w:firstLine="440"/>
        <w:textAlignment w:val="baseline"/>
      </w:pPr>
      <w:r>
        <w:rPr>
          <w:rFonts w:hint="eastAsia"/>
          <w:sz w:val="22"/>
        </w:rPr>
        <w:t>3</w:t>
      </w:r>
      <w:r>
        <w:rPr>
          <w:rFonts w:hint="eastAsia"/>
          <w:sz w:val="22"/>
        </w:rPr>
        <w:t>）受检单位要求：</w:t>
      </w:r>
      <w:r>
        <w:rPr>
          <w:rFonts w:hint="eastAsia"/>
        </w:rPr>
        <w:t>检测报告上的委托单位（受检单位）名称与投标人、投标产品生产厂家或原材料的生产厂家一致；</w:t>
      </w:r>
    </w:p>
    <w:p w:rsidR="00B312E1" w:rsidRDefault="00B312E1" w:rsidP="00B312E1">
      <w:pPr>
        <w:autoSpaceDN w:val="0"/>
        <w:adjustRightInd w:val="0"/>
        <w:snapToGrid w:val="0"/>
        <w:ind w:firstLineChars="200" w:firstLine="440"/>
        <w:textAlignment w:val="baseline"/>
      </w:pPr>
      <w:r>
        <w:rPr>
          <w:rFonts w:hint="eastAsia"/>
          <w:sz w:val="22"/>
        </w:rPr>
        <w:t>4</w:t>
      </w:r>
      <w:r>
        <w:rPr>
          <w:rFonts w:hint="eastAsia"/>
          <w:sz w:val="22"/>
        </w:rPr>
        <w:t>）检测报告有效期：</w:t>
      </w:r>
      <w:r>
        <w:rPr>
          <w:rFonts w:hint="eastAsia"/>
        </w:rPr>
        <w:t>不早于</w:t>
      </w:r>
      <w:r>
        <w:t>2023</w:t>
      </w:r>
      <w:r>
        <w:rPr>
          <w:rFonts w:hint="eastAsia"/>
        </w:rPr>
        <w:t>年</w:t>
      </w:r>
      <w:r>
        <w:t>1</w:t>
      </w:r>
      <w:r>
        <w:rPr>
          <w:rFonts w:hint="eastAsia"/>
        </w:rPr>
        <w:t>月</w:t>
      </w:r>
      <w:r>
        <w:t>1</w:t>
      </w:r>
      <w:r>
        <w:rPr>
          <w:rFonts w:hint="eastAsia"/>
        </w:rPr>
        <w:t>日。</w:t>
      </w:r>
    </w:p>
    <w:p w:rsidR="00B312E1" w:rsidRDefault="00B312E1" w:rsidP="00B312E1">
      <w:pPr>
        <w:snapToGrid w:val="0"/>
        <w:ind w:firstLineChars="200" w:firstLine="440"/>
        <w:rPr>
          <w:sz w:val="22"/>
        </w:rPr>
      </w:pPr>
    </w:p>
    <w:p w:rsidR="00B312E1" w:rsidRDefault="00B312E1" w:rsidP="00B312E1">
      <w:pPr>
        <w:adjustRightInd w:val="0"/>
        <w:snapToGrid w:val="0"/>
        <w:ind w:firstLineChars="200" w:firstLine="442"/>
        <w:outlineLvl w:val="2"/>
        <w:rPr>
          <w:b/>
          <w:bCs/>
          <w:sz w:val="22"/>
        </w:rPr>
      </w:pPr>
      <w:r>
        <w:rPr>
          <w:b/>
          <w:bCs/>
          <w:sz w:val="22"/>
        </w:rPr>
        <w:t>9.4</w:t>
      </w:r>
      <w:r>
        <w:rPr>
          <w:b/>
          <w:bCs/>
          <w:sz w:val="22"/>
        </w:rPr>
        <w:t>关于样品的相关要求</w:t>
      </w:r>
    </w:p>
    <w:p w:rsidR="00B312E1" w:rsidRDefault="00B312E1" w:rsidP="00B312E1">
      <w:pPr>
        <w:adjustRightInd w:val="0"/>
        <w:snapToGrid w:val="0"/>
        <w:ind w:firstLineChars="200" w:firstLine="440"/>
        <w:rPr>
          <w:sz w:val="22"/>
        </w:rPr>
      </w:pPr>
      <w:r>
        <w:rPr>
          <w:sz w:val="22"/>
        </w:rPr>
        <w:lastRenderedPageBreak/>
        <w:t>本项目要求提供样品，要求如下：</w:t>
      </w:r>
    </w:p>
    <w:p w:rsidR="00B312E1" w:rsidRDefault="00B312E1" w:rsidP="00B312E1">
      <w:pPr>
        <w:adjustRightInd w:val="0"/>
        <w:snapToGrid w:val="0"/>
        <w:ind w:firstLineChars="200" w:firstLine="442"/>
        <w:rPr>
          <w:b/>
          <w:sz w:val="22"/>
        </w:rPr>
      </w:pPr>
      <w:r>
        <w:rPr>
          <w:b/>
          <w:sz w:val="22"/>
        </w:rPr>
        <w:t xml:space="preserve">9.4.1 </w:t>
      </w:r>
      <w:r>
        <w:rPr>
          <w:b/>
          <w:sz w:val="22"/>
        </w:rPr>
        <w:t>制作标准和要求</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42"/>
        <w:gridCol w:w="543"/>
        <w:gridCol w:w="567"/>
        <w:gridCol w:w="4998"/>
        <w:gridCol w:w="1878"/>
      </w:tblGrid>
      <w:tr w:rsidR="00B312E1" w:rsidTr="0051285A">
        <w:trPr>
          <w:jc w:val="center"/>
        </w:trPr>
        <w:tc>
          <w:tcPr>
            <w:tcW w:w="567" w:type="dxa"/>
          </w:tcPr>
          <w:p w:rsidR="00B312E1" w:rsidRDefault="00B312E1" w:rsidP="0051285A">
            <w:pPr>
              <w:jc w:val="center"/>
              <w:rPr>
                <w:b/>
                <w:bCs/>
                <w:sz w:val="22"/>
              </w:rPr>
            </w:pPr>
            <w:r>
              <w:rPr>
                <w:rFonts w:hint="eastAsia"/>
                <w:b/>
                <w:bCs/>
                <w:sz w:val="22"/>
              </w:rPr>
              <w:t>序号</w:t>
            </w:r>
          </w:p>
        </w:tc>
        <w:tc>
          <w:tcPr>
            <w:tcW w:w="1442" w:type="dxa"/>
            <w:vAlign w:val="center"/>
          </w:tcPr>
          <w:p w:rsidR="00B312E1" w:rsidRDefault="00B312E1" w:rsidP="0051285A">
            <w:pPr>
              <w:jc w:val="center"/>
              <w:rPr>
                <w:lang w:bidi="ar"/>
              </w:rPr>
            </w:pPr>
            <w:r>
              <w:rPr>
                <w:rFonts w:hint="eastAsia"/>
                <w:b/>
                <w:bCs/>
                <w:sz w:val="22"/>
              </w:rPr>
              <w:t>设备名称</w:t>
            </w:r>
            <w:r>
              <w:rPr>
                <w:b/>
                <w:bCs/>
                <w:sz w:val="22"/>
              </w:rPr>
              <w:t>/</w:t>
            </w:r>
            <w:r>
              <w:rPr>
                <w:rFonts w:hint="eastAsia"/>
                <w:b/>
                <w:bCs/>
                <w:sz w:val="22"/>
              </w:rPr>
              <w:t>型号规格</w:t>
            </w:r>
            <w:r>
              <w:rPr>
                <w:b/>
                <w:bCs/>
                <w:sz w:val="22"/>
              </w:rPr>
              <w:t>(mm)</w:t>
            </w:r>
          </w:p>
        </w:tc>
        <w:tc>
          <w:tcPr>
            <w:tcW w:w="543" w:type="dxa"/>
            <w:vAlign w:val="center"/>
          </w:tcPr>
          <w:p w:rsidR="00B312E1" w:rsidRDefault="00B312E1" w:rsidP="0051285A">
            <w:pPr>
              <w:jc w:val="center"/>
              <w:rPr>
                <w:sz w:val="22"/>
                <w:lang w:bidi="ar"/>
              </w:rPr>
            </w:pPr>
            <w:r>
              <w:rPr>
                <w:rFonts w:hint="eastAsia"/>
                <w:b/>
                <w:bCs/>
                <w:sz w:val="22"/>
              </w:rPr>
              <w:t>单位</w:t>
            </w:r>
          </w:p>
        </w:tc>
        <w:tc>
          <w:tcPr>
            <w:tcW w:w="567" w:type="dxa"/>
            <w:vAlign w:val="center"/>
          </w:tcPr>
          <w:p w:rsidR="00B312E1" w:rsidRDefault="00B312E1" w:rsidP="0051285A">
            <w:pPr>
              <w:jc w:val="center"/>
              <w:rPr>
                <w:sz w:val="22"/>
                <w:lang w:bidi="ar"/>
              </w:rPr>
            </w:pPr>
            <w:r>
              <w:rPr>
                <w:rFonts w:hint="eastAsia"/>
                <w:b/>
                <w:bCs/>
                <w:sz w:val="22"/>
              </w:rPr>
              <w:t>数量</w:t>
            </w:r>
          </w:p>
        </w:tc>
        <w:tc>
          <w:tcPr>
            <w:tcW w:w="4998" w:type="dxa"/>
            <w:vAlign w:val="center"/>
          </w:tcPr>
          <w:p w:rsidR="00B312E1" w:rsidRDefault="00B312E1" w:rsidP="0051285A">
            <w:pPr>
              <w:jc w:val="center"/>
              <w:rPr>
                <w:b/>
                <w:bCs/>
                <w:sz w:val="22"/>
              </w:rPr>
            </w:pPr>
            <w:r>
              <w:rPr>
                <w:b/>
                <w:sz w:val="22"/>
              </w:rPr>
              <w:t>具体技术参数</w:t>
            </w:r>
          </w:p>
        </w:tc>
        <w:tc>
          <w:tcPr>
            <w:tcW w:w="1878" w:type="dxa"/>
            <w:vAlign w:val="center"/>
          </w:tcPr>
          <w:p w:rsidR="00B312E1" w:rsidRDefault="00B312E1" w:rsidP="0051285A">
            <w:pPr>
              <w:jc w:val="center"/>
              <w:rPr>
                <w:b/>
                <w:sz w:val="22"/>
              </w:rPr>
            </w:pPr>
            <w:r>
              <w:rPr>
                <w:rFonts w:hint="eastAsia"/>
                <w:b/>
                <w:sz w:val="22"/>
              </w:rPr>
              <w:t>图示</w:t>
            </w:r>
          </w:p>
          <w:p w:rsidR="00B312E1" w:rsidRDefault="00B312E1" w:rsidP="0051285A">
            <w:pPr>
              <w:jc w:val="center"/>
              <w:rPr>
                <w:b/>
                <w:sz w:val="22"/>
              </w:rPr>
            </w:pPr>
            <w:r>
              <w:rPr>
                <w:rFonts w:hint="eastAsia"/>
                <w:b/>
                <w:sz w:val="22"/>
              </w:rPr>
              <w:t>（图示仅作参考）</w:t>
            </w:r>
          </w:p>
        </w:tc>
      </w:tr>
      <w:tr w:rsidR="00B312E1" w:rsidTr="0051285A">
        <w:trPr>
          <w:jc w:val="center"/>
        </w:trPr>
        <w:tc>
          <w:tcPr>
            <w:tcW w:w="567" w:type="dxa"/>
            <w:vAlign w:val="center"/>
          </w:tcPr>
          <w:p w:rsidR="00B312E1" w:rsidRDefault="00B312E1" w:rsidP="0051285A">
            <w:pPr>
              <w:adjustRightInd w:val="0"/>
              <w:snapToGrid w:val="0"/>
              <w:jc w:val="center"/>
              <w:rPr>
                <w:sz w:val="22"/>
              </w:rPr>
            </w:pPr>
            <w:r>
              <w:rPr>
                <w:rFonts w:hint="eastAsia"/>
                <w:sz w:val="22"/>
              </w:rPr>
              <w:t>1</w:t>
            </w:r>
          </w:p>
        </w:tc>
        <w:tc>
          <w:tcPr>
            <w:tcW w:w="1442" w:type="dxa"/>
            <w:vAlign w:val="center"/>
          </w:tcPr>
          <w:p w:rsidR="00B312E1" w:rsidRDefault="00B312E1" w:rsidP="0051285A">
            <w:pPr>
              <w:pStyle w:val="a0"/>
              <w:jc w:val="center"/>
              <w:rPr>
                <w:lang w:bidi="ar"/>
              </w:rPr>
            </w:pPr>
            <w:r>
              <w:rPr>
                <w:color w:val="F79646"/>
              </w:rPr>
              <w:t>学生课桌椅（单人）</w:t>
            </w:r>
          </w:p>
        </w:tc>
        <w:tc>
          <w:tcPr>
            <w:tcW w:w="543" w:type="dxa"/>
            <w:vAlign w:val="center"/>
          </w:tcPr>
          <w:p w:rsidR="00B312E1" w:rsidRDefault="00B312E1" w:rsidP="0051285A">
            <w:pPr>
              <w:jc w:val="center"/>
              <w:rPr>
                <w:sz w:val="22"/>
                <w:lang w:bidi="ar"/>
              </w:rPr>
            </w:pPr>
            <w:r>
              <w:rPr>
                <w:rFonts w:hint="eastAsia"/>
                <w:sz w:val="22"/>
                <w:lang w:bidi="ar"/>
              </w:rPr>
              <w:t>套</w:t>
            </w:r>
          </w:p>
        </w:tc>
        <w:tc>
          <w:tcPr>
            <w:tcW w:w="567" w:type="dxa"/>
            <w:vAlign w:val="center"/>
          </w:tcPr>
          <w:p w:rsidR="00B312E1" w:rsidRDefault="00B312E1" w:rsidP="0051285A">
            <w:pPr>
              <w:jc w:val="center"/>
              <w:rPr>
                <w:sz w:val="22"/>
                <w:lang w:bidi="ar"/>
              </w:rPr>
            </w:pPr>
            <w:r>
              <w:rPr>
                <w:sz w:val="22"/>
                <w:lang w:bidi="ar"/>
              </w:rPr>
              <w:t>1</w:t>
            </w:r>
          </w:p>
        </w:tc>
        <w:tc>
          <w:tcPr>
            <w:tcW w:w="4998" w:type="dxa"/>
            <w:vAlign w:val="center"/>
          </w:tcPr>
          <w:p w:rsidR="00B312E1" w:rsidRPr="00130802" w:rsidRDefault="00B312E1" w:rsidP="0051285A">
            <w:pPr>
              <w:spacing w:line="360" w:lineRule="auto"/>
              <w:rPr>
                <w:rFonts w:ascii="宋体" w:hAnsi="宋体"/>
                <w:sz w:val="22"/>
              </w:rPr>
            </w:pPr>
            <w:r w:rsidRPr="00130802">
              <w:rPr>
                <w:rFonts w:ascii="宋体" w:hAnsi="宋体"/>
                <w:sz w:val="22"/>
              </w:rPr>
              <w:t>1</w:t>
            </w:r>
            <w:r w:rsidRPr="00130802">
              <w:rPr>
                <w:rFonts w:ascii="宋体" w:hAnsi="宋体" w:hint="eastAsia"/>
                <w:sz w:val="22"/>
              </w:rPr>
              <w:t>按中华人民共和国国家标准</w:t>
            </w:r>
            <w:r w:rsidRPr="00130802">
              <w:rPr>
                <w:rFonts w:ascii="宋体" w:hAnsi="宋体"/>
                <w:sz w:val="22"/>
              </w:rPr>
              <w:t>GB/T3976</w:t>
            </w:r>
            <w:r w:rsidRPr="00130802">
              <w:rPr>
                <w:rFonts w:ascii="宋体" w:hAnsi="宋体" w:hint="eastAsia"/>
                <w:sz w:val="22"/>
              </w:rPr>
              <w:t>-</w:t>
            </w:r>
            <w:r w:rsidRPr="00130802">
              <w:rPr>
                <w:rFonts w:ascii="宋体" w:hAnsi="宋体"/>
                <w:sz w:val="22"/>
              </w:rPr>
              <w:t>2014的1-6</w:t>
            </w:r>
            <w:r w:rsidRPr="00130802">
              <w:rPr>
                <w:rFonts w:ascii="宋体" w:hAnsi="宋体" w:hint="eastAsia"/>
                <w:sz w:val="22"/>
              </w:rPr>
              <w:t>号</w:t>
            </w:r>
            <w:r w:rsidRPr="00130802">
              <w:rPr>
                <w:rFonts w:ascii="宋体" w:hAnsi="宋体"/>
                <w:sz w:val="22"/>
              </w:rPr>
              <w:t>规格、尺寸，中标后根据学校实际情况选定课桌椅颜色及规格。</w:t>
            </w:r>
          </w:p>
          <w:p w:rsidR="00B312E1" w:rsidRPr="00130802" w:rsidRDefault="00B312E1" w:rsidP="0051285A">
            <w:pPr>
              <w:spacing w:line="360" w:lineRule="auto"/>
              <w:rPr>
                <w:rFonts w:ascii="宋体" w:hAnsi="宋体"/>
                <w:sz w:val="22"/>
              </w:rPr>
            </w:pPr>
            <w:r w:rsidRPr="00130802">
              <w:rPr>
                <w:rFonts w:ascii="宋体" w:hAnsi="宋体" w:hint="eastAsia"/>
                <w:sz w:val="22"/>
              </w:rPr>
              <w:t>（</w:t>
            </w:r>
            <w:r w:rsidRPr="00130802">
              <w:rPr>
                <w:rFonts w:ascii="宋体" w:hAnsi="宋体"/>
                <w:sz w:val="22"/>
              </w:rPr>
              <w:t>1）课桌椅升降结构：</w:t>
            </w:r>
            <w:r w:rsidRPr="00130802">
              <w:rPr>
                <w:rFonts w:ascii="宋体" w:hAnsi="宋体" w:hint="eastAsia"/>
                <w:sz w:val="22"/>
              </w:rPr>
              <w:t>内置</w:t>
            </w:r>
            <w:r w:rsidRPr="00130802">
              <w:rPr>
                <w:rFonts w:ascii="宋体" w:hAnsi="宋体"/>
                <w:sz w:val="22"/>
              </w:rPr>
              <w:t>升降</w:t>
            </w:r>
            <w:r w:rsidRPr="00130802">
              <w:rPr>
                <w:rFonts w:ascii="宋体" w:hAnsi="宋体" w:hint="eastAsia"/>
                <w:sz w:val="22"/>
              </w:rPr>
              <w:t>机构</w:t>
            </w:r>
            <w:r w:rsidRPr="00130802">
              <w:rPr>
                <w:rFonts w:ascii="宋体" w:hAnsi="宋体"/>
                <w:sz w:val="22"/>
              </w:rPr>
              <w:t>，操作方便且符合安全要求，升降位置有高度显示。</w:t>
            </w:r>
            <w:r w:rsidRPr="00130802">
              <w:rPr>
                <w:rFonts w:ascii="宋体" w:hAnsi="宋体" w:hint="eastAsia"/>
                <w:sz w:val="22"/>
              </w:rPr>
              <w:t>桌子升降范围6</w:t>
            </w:r>
            <w:r w:rsidRPr="00130802">
              <w:rPr>
                <w:rFonts w:ascii="宋体" w:hAnsi="宋体"/>
                <w:sz w:val="22"/>
              </w:rPr>
              <w:t>1-76</w:t>
            </w:r>
            <w:r w:rsidRPr="00130802">
              <w:rPr>
                <w:rFonts w:ascii="宋体" w:hAnsi="宋体" w:hint="eastAsia"/>
                <w:sz w:val="22"/>
              </w:rPr>
              <w:t>c</w:t>
            </w:r>
            <w:r w:rsidRPr="00130802">
              <w:rPr>
                <w:rFonts w:ascii="宋体" w:hAnsi="宋体"/>
                <w:sz w:val="22"/>
              </w:rPr>
              <w:t>m</w:t>
            </w:r>
            <w:r w:rsidRPr="00130802">
              <w:rPr>
                <w:rFonts w:ascii="宋体" w:hAnsi="宋体" w:hint="eastAsia"/>
                <w:sz w:val="22"/>
              </w:rPr>
              <w:t>，每档3c</w:t>
            </w:r>
            <w:r w:rsidRPr="00130802">
              <w:rPr>
                <w:rFonts w:ascii="宋体" w:hAnsi="宋体"/>
                <w:sz w:val="22"/>
              </w:rPr>
              <w:t>m</w:t>
            </w:r>
            <w:r w:rsidRPr="00130802">
              <w:rPr>
                <w:rFonts w:ascii="宋体" w:hAnsi="宋体" w:hint="eastAsia"/>
                <w:sz w:val="22"/>
              </w:rPr>
              <w:t>；椅子升降范围：3</w:t>
            </w:r>
            <w:r w:rsidRPr="00130802">
              <w:rPr>
                <w:rFonts w:ascii="宋体" w:hAnsi="宋体"/>
                <w:sz w:val="22"/>
              </w:rPr>
              <w:t>4-44</w:t>
            </w:r>
            <w:r w:rsidRPr="00130802">
              <w:rPr>
                <w:rFonts w:ascii="宋体" w:hAnsi="宋体" w:hint="eastAsia"/>
                <w:sz w:val="22"/>
              </w:rPr>
              <w:t>c</w:t>
            </w:r>
            <w:r w:rsidRPr="00130802">
              <w:rPr>
                <w:rFonts w:ascii="宋体" w:hAnsi="宋体"/>
                <w:sz w:val="22"/>
              </w:rPr>
              <w:t>m</w:t>
            </w:r>
            <w:r w:rsidRPr="00130802">
              <w:rPr>
                <w:rFonts w:ascii="宋体" w:hAnsi="宋体" w:hint="eastAsia"/>
                <w:sz w:val="22"/>
              </w:rPr>
              <w:t>，每档2c</w:t>
            </w:r>
            <w:r w:rsidRPr="00130802">
              <w:rPr>
                <w:rFonts w:ascii="宋体" w:hAnsi="宋体"/>
                <w:sz w:val="22"/>
              </w:rPr>
              <w:t>m</w:t>
            </w:r>
            <w:r w:rsidRPr="00130802">
              <w:rPr>
                <w:rFonts w:ascii="宋体" w:hAnsi="宋体" w:hint="eastAsia"/>
                <w:sz w:val="22"/>
              </w:rPr>
              <w:t>；</w:t>
            </w:r>
            <w:r w:rsidRPr="00130802">
              <w:rPr>
                <w:rFonts w:ascii="宋体" w:hAnsi="宋体"/>
                <w:sz w:val="22"/>
              </w:rPr>
              <w:t>调节完成后的课桌椅尺寸需符合GB/T3976</w:t>
            </w:r>
            <w:r w:rsidRPr="00130802">
              <w:rPr>
                <w:rFonts w:ascii="宋体" w:hAnsi="宋体" w:hint="eastAsia"/>
                <w:sz w:val="22"/>
              </w:rPr>
              <w:t>-</w:t>
            </w:r>
            <w:r w:rsidRPr="00130802">
              <w:rPr>
                <w:rFonts w:ascii="宋体" w:hAnsi="宋体"/>
                <w:sz w:val="22"/>
              </w:rPr>
              <w:t>2014</w:t>
            </w:r>
            <w:r w:rsidRPr="00130802">
              <w:rPr>
                <w:rFonts w:ascii="宋体" w:hAnsi="宋体" w:hint="eastAsia"/>
                <w:sz w:val="22"/>
              </w:rPr>
              <w:t>中</w:t>
            </w:r>
            <w:r w:rsidRPr="00130802">
              <w:rPr>
                <w:rFonts w:ascii="宋体" w:hAnsi="宋体"/>
                <w:sz w:val="22"/>
              </w:rPr>
              <w:t>1-6</w:t>
            </w:r>
            <w:r w:rsidRPr="00130802">
              <w:rPr>
                <w:rFonts w:ascii="宋体" w:hAnsi="宋体" w:hint="eastAsia"/>
                <w:sz w:val="22"/>
              </w:rPr>
              <w:t>号课桌椅尺寸要求</w:t>
            </w:r>
            <w:r w:rsidRPr="00130802">
              <w:rPr>
                <w:rFonts w:ascii="宋体" w:hAnsi="宋体"/>
                <w:sz w:val="22"/>
              </w:rPr>
              <w:t>。</w:t>
            </w:r>
            <w:r w:rsidRPr="00130802">
              <w:rPr>
                <w:rFonts w:ascii="宋体" w:hAnsi="宋体" w:hint="eastAsia"/>
                <w:sz w:val="22"/>
              </w:rPr>
              <w:t>桌椅升降机构各内置2个高度锁定装置，可以将高度锁定，并且可以减少摇晃幅度。</w:t>
            </w:r>
          </w:p>
          <w:p w:rsidR="00B312E1" w:rsidRPr="00130802" w:rsidRDefault="00B312E1" w:rsidP="0051285A">
            <w:pPr>
              <w:spacing w:line="360" w:lineRule="auto"/>
              <w:rPr>
                <w:rFonts w:ascii="宋体" w:hAnsi="宋体"/>
                <w:sz w:val="22"/>
              </w:rPr>
            </w:pPr>
            <w:r w:rsidRPr="00130802">
              <w:rPr>
                <w:rFonts w:ascii="宋体" w:hAnsi="宋体" w:hint="eastAsia"/>
                <w:sz w:val="22"/>
              </w:rPr>
              <w:t>（</w:t>
            </w:r>
            <w:r w:rsidRPr="00130802">
              <w:rPr>
                <w:rFonts w:ascii="宋体" w:hAnsi="宋体"/>
                <w:sz w:val="22"/>
              </w:rPr>
              <w:t>2）桌面板： 600x450x20mm（桌面宽x桌面深x桌面厚），采用ABS工程塑料一次注塑成型，</w:t>
            </w:r>
            <w:r w:rsidRPr="00130802">
              <w:rPr>
                <w:rFonts w:ascii="宋体" w:hAnsi="宋体" w:hint="eastAsia"/>
                <w:sz w:val="22"/>
              </w:rPr>
              <w:t>靠胸前处有一內弧造型设计，面板前端设置一笔槽和一冂字型防滑落凸条，</w:t>
            </w:r>
            <w:r w:rsidRPr="00130802">
              <w:rPr>
                <w:rFonts w:ascii="宋体" w:hAnsi="宋体"/>
                <w:sz w:val="22"/>
              </w:rPr>
              <w:t>桌面易清洁</w:t>
            </w:r>
            <w:r w:rsidRPr="00130802">
              <w:rPr>
                <w:rFonts w:ascii="宋体" w:hAnsi="宋体" w:hint="eastAsia"/>
                <w:sz w:val="22"/>
              </w:rPr>
              <w:t>；桌面底部锁入两根方型钢管，加强承重。</w:t>
            </w:r>
          </w:p>
          <w:p w:rsidR="00B312E1" w:rsidRPr="00130802" w:rsidRDefault="00B312E1" w:rsidP="0051285A">
            <w:pPr>
              <w:spacing w:line="360" w:lineRule="auto"/>
              <w:rPr>
                <w:rFonts w:ascii="宋体" w:hAnsi="宋体"/>
                <w:sz w:val="22"/>
              </w:rPr>
            </w:pPr>
            <w:r w:rsidRPr="00130802">
              <w:rPr>
                <w:rFonts w:ascii="宋体" w:hAnsi="宋体" w:hint="eastAsia"/>
                <w:sz w:val="22"/>
              </w:rPr>
              <w:t>（</w:t>
            </w:r>
            <w:r w:rsidRPr="00130802">
              <w:rPr>
                <w:rFonts w:ascii="宋体" w:hAnsi="宋体"/>
                <w:sz w:val="22"/>
              </w:rPr>
              <w:t>3）</w:t>
            </w:r>
            <w:r w:rsidRPr="00130802">
              <w:rPr>
                <w:rFonts w:ascii="宋体" w:hAnsi="宋体" w:hint="eastAsia"/>
                <w:sz w:val="22"/>
              </w:rPr>
              <w:t>桌</w:t>
            </w:r>
            <w:r w:rsidRPr="00130802">
              <w:rPr>
                <w:rFonts w:ascii="宋体" w:hAnsi="宋体"/>
                <w:sz w:val="22"/>
              </w:rPr>
              <w:t>斗：采用PP塑料一次注塑成型。</w:t>
            </w:r>
            <w:r w:rsidRPr="00130802">
              <w:rPr>
                <w:rFonts w:ascii="宋体" w:hAnsi="宋体" w:hint="eastAsia"/>
                <w:sz w:val="22"/>
              </w:rPr>
              <w:t>尺寸：480</w:t>
            </w:r>
            <w:r w:rsidRPr="00130802">
              <w:rPr>
                <w:rFonts w:ascii="宋体" w:hAnsi="宋体"/>
                <w:sz w:val="22"/>
              </w:rPr>
              <w:t>*</w:t>
            </w:r>
            <w:r w:rsidRPr="00130802">
              <w:rPr>
                <w:rFonts w:ascii="宋体" w:hAnsi="宋体" w:hint="eastAsia"/>
                <w:sz w:val="22"/>
              </w:rPr>
              <w:t>370</w:t>
            </w:r>
            <w:r w:rsidRPr="00130802">
              <w:rPr>
                <w:rFonts w:ascii="宋体" w:hAnsi="宋体"/>
                <w:sz w:val="22"/>
              </w:rPr>
              <w:t>*</w:t>
            </w:r>
            <w:r w:rsidRPr="00130802">
              <w:rPr>
                <w:rFonts w:ascii="宋体" w:hAnsi="宋体" w:hint="eastAsia"/>
                <w:sz w:val="22"/>
              </w:rPr>
              <w:t>130m</w:t>
            </w:r>
            <w:r w:rsidRPr="00130802">
              <w:rPr>
                <w:rFonts w:ascii="宋体" w:hAnsi="宋体"/>
                <w:sz w:val="22"/>
              </w:rPr>
              <w:t>m</w:t>
            </w:r>
            <w:r w:rsidRPr="00130802">
              <w:rPr>
                <w:rFonts w:ascii="宋体" w:hAnsi="宋体" w:hint="eastAsia"/>
                <w:sz w:val="22"/>
              </w:rPr>
              <w:t>，内高12</w:t>
            </w:r>
            <w:r w:rsidRPr="00130802">
              <w:rPr>
                <w:rFonts w:ascii="宋体" w:hAnsi="宋体"/>
                <w:sz w:val="22"/>
              </w:rPr>
              <w:t>0</w:t>
            </w:r>
            <w:r w:rsidRPr="00130802">
              <w:rPr>
                <w:rFonts w:ascii="宋体" w:hAnsi="宋体" w:hint="eastAsia"/>
                <w:sz w:val="22"/>
              </w:rPr>
              <w:t>m</w:t>
            </w:r>
            <w:r w:rsidRPr="00130802">
              <w:rPr>
                <w:rFonts w:ascii="宋体" w:hAnsi="宋体"/>
                <w:sz w:val="22"/>
              </w:rPr>
              <w:t xml:space="preserve">m </w:t>
            </w:r>
            <w:r w:rsidRPr="00130802">
              <w:rPr>
                <w:rFonts w:ascii="宋体" w:hAnsi="宋体" w:hint="eastAsia"/>
                <w:sz w:val="22"/>
              </w:rPr>
              <w:t>，桌斗底部向后倾斜</w:t>
            </w:r>
            <w:r w:rsidRPr="00130802">
              <w:rPr>
                <w:rFonts w:ascii="宋体" w:hAnsi="宋体"/>
                <w:sz w:val="22"/>
              </w:rPr>
              <w:t>2度，保证所放置物品的稳定性</w:t>
            </w:r>
            <w:r w:rsidRPr="00130802">
              <w:rPr>
                <w:rFonts w:ascii="宋体" w:hAnsi="宋体" w:hint="eastAsia"/>
                <w:sz w:val="22"/>
              </w:rPr>
              <w:t>。</w:t>
            </w:r>
          </w:p>
          <w:p w:rsidR="00B312E1" w:rsidRPr="00130802" w:rsidRDefault="00B312E1" w:rsidP="0051285A">
            <w:pPr>
              <w:spacing w:line="360" w:lineRule="auto"/>
              <w:rPr>
                <w:rFonts w:ascii="宋体" w:hAnsi="宋体"/>
                <w:sz w:val="22"/>
              </w:rPr>
            </w:pPr>
            <w:r w:rsidRPr="00130802">
              <w:rPr>
                <w:rFonts w:ascii="宋体" w:hAnsi="宋体" w:hint="eastAsia"/>
                <w:sz w:val="22"/>
              </w:rPr>
              <w:t>（</w:t>
            </w:r>
            <w:r w:rsidRPr="00130802">
              <w:rPr>
                <w:rFonts w:ascii="宋体" w:hAnsi="宋体"/>
                <w:sz w:val="22"/>
              </w:rPr>
              <w:t>4）桌架</w:t>
            </w:r>
            <w:r w:rsidRPr="00130802">
              <w:rPr>
                <w:rFonts w:ascii="宋体" w:hAnsi="宋体" w:hint="eastAsia"/>
                <w:sz w:val="22"/>
              </w:rPr>
              <w:t>、椅架</w:t>
            </w:r>
            <w:r w:rsidRPr="00130802">
              <w:rPr>
                <w:rFonts w:ascii="宋体" w:hAnsi="宋体"/>
                <w:sz w:val="22"/>
              </w:rPr>
              <w:t>及连接</w:t>
            </w:r>
            <w:r w:rsidRPr="00130802">
              <w:rPr>
                <w:rFonts w:ascii="宋体" w:hAnsi="宋体" w:hint="eastAsia"/>
                <w:sz w:val="22"/>
              </w:rPr>
              <w:t>件</w:t>
            </w:r>
            <w:r w:rsidRPr="00130802">
              <w:rPr>
                <w:rFonts w:ascii="宋体" w:hAnsi="宋体"/>
                <w:sz w:val="22"/>
              </w:rPr>
              <w:t>：采用</w:t>
            </w:r>
            <w:r w:rsidRPr="00130802">
              <w:rPr>
                <w:rFonts w:ascii="宋体" w:hAnsi="宋体" w:hint="eastAsia"/>
                <w:sz w:val="22"/>
              </w:rPr>
              <w:t>鸭蛋形</w:t>
            </w:r>
            <w:r w:rsidRPr="00130802">
              <w:rPr>
                <w:rFonts w:ascii="宋体" w:hAnsi="宋体"/>
                <w:sz w:val="22"/>
              </w:rPr>
              <w:t>钢管焊接成型</w:t>
            </w:r>
            <w:r w:rsidRPr="00130802">
              <w:rPr>
                <w:rFonts w:ascii="宋体" w:hAnsi="宋体" w:hint="eastAsia"/>
                <w:sz w:val="22"/>
              </w:rPr>
              <w:t>，外表</w:t>
            </w:r>
            <w:r w:rsidRPr="00130802">
              <w:rPr>
                <w:rFonts w:ascii="宋体" w:hAnsi="宋体" w:cs="Arial"/>
                <w:color w:val="333333"/>
                <w:sz w:val="22"/>
                <w:shd w:val="clear" w:color="auto" w:fill="FFFFFF"/>
              </w:rPr>
              <w:t>环氧聚酯粉末涂料</w:t>
            </w:r>
            <w:r w:rsidRPr="00130802">
              <w:rPr>
                <w:rFonts w:ascii="宋体" w:hAnsi="宋体" w:cs="Arial" w:hint="eastAsia"/>
                <w:color w:val="333333"/>
                <w:sz w:val="22"/>
                <w:shd w:val="clear" w:color="auto" w:fill="FFFFFF"/>
              </w:rPr>
              <w:t>喷涂并高温固化</w:t>
            </w:r>
            <w:r w:rsidRPr="00130802">
              <w:rPr>
                <w:rFonts w:ascii="宋体" w:hAnsi="宋体" w:hint="eastAsia"/>
                <w:sz w:val="22"/>
              </w:rPr>
              <w:t>。</w:t>
            </w:r>
            <w:r w:rsidRPr="00130802">
              <w:rPr>
                <w:rFonts w:ascii="宋体" w:hAnsi="宋体"/>
                <w:sz w:val="22"/>
              </w:rPr>
              <w:t>管壁厚度≥1.5mm</w:t>
            </w:r>
            <w:r w:rsidRPr="00130802">
              <w:rPr>
                <w:rFonts w:ascii="宋体" w:hAnsi="宋体" w:hint="eastAsia"/>
                <w:sz w:val="22"/>
              </w:rPr>
              <w:t>；钢管尺寸：R</w:t>
            </w:r>
            <w:r w:rsidRPr="00130802">
              <w:rPr>
                <w:rFonts w:ascii="宋体" w:hAnsi="宋体"/>
                <w:sz w:val="22"/>
              </w:rPr>
              <w:t>50</w:t>
            </w:r>
            <w:r w:rsidRPr="00130802">
              <w:rPr>
                <w:rFonts w:ascii="宋体" w:hAnsi="宋体" w:hint="eastAsia"/>
                <w:sz w:val="22"/>
              </w:rPr>
              <w:t>x</w:t>
            </w:r>
            <w:r w:rsidRPr="00130802">
              <w:rPr>
                <w:rFonts w:ascii="宋体" w:hAnsi="宋体"/>
                <w:sz w:val="22"/>
              </w:rPr>
              <w:t>28.5</w:t>
            </w:r>
            <w:r w:rsidRPr="00130802">
              <w:rPr>
                <w:rFonts w:ascii="宋体" w:hAnsi="宋体" w:hint="eastAsia"/>
                <w:sz w:val="22"/>
              </w:rPr>
              <w:t>x1.</w:t>
            </w:r>
            <w:r w:rsidRPr="00130802">
              <w:rPr>
                <w:rFonts w:ascii="宋体" w:hAnsi="宋体"/>
                <w:sz w:val="22"/>
              </w:rPr>
              <w:t>5</w:t>
            </w:r>
            <w:r w:rsidRPr="00130802">
              <w:rPr>
                <w:rFonts w:ascii="宋体" w:hAnsi="宋体" w:hint="eastAsia"/>
                <w:sz w:val="22"/>
              </w:rPr>
              <w:t>mm； R</w:t>
            </w:r>
            <w:r w:rsidRPr="00130802">
              <w:rPr>
                <w:rFonts w:ascii="宋体" w:hAnsi="宋体"/>
                <w:sz w:val="22"/>
              </w:rPr>
              <w:t>40</w:t>
            </w:r>
            <w:r w:rsidRPr="00130802">
              <w:rPr>
                <w:rFonts w:ascii="宋体" w:hAnsi="宋体" w:hint="eastAsia"/>
                <w:sz w:val="22"/>
              </w:rPr>
              <w:t>x</w:t>
            </w:r>
            <w:r w:rsidRPr="00130802">
              <w:rPr>
                <w:rFonts w:ascii="宋体" w:hAnsi="宋体"/>
                <w:sz w:val="22"/>
              </w:rPr>
              <w:t>20</w:t>
            </w:r>
            <w:r w:rsidRPr="00130802">
              <w:rPr>
                <w:rFonts w:ascii="宋体" w:hAnsi="宋体" w:hint="eastAsia"/>
                <w:sz w:val="22"/>
              </w:rPr>
              <w:t>x1.</w:t>
            </w:r>
            <w:r w:rsidRPr="00130802">
              <w:rPr>
                <w:rFonts w:ascii="宋体" w:hAnsi="宋体"/>
                <w:sz w:val="22"/>
              </w:rPr>
              <w:t>5</w:t>
            </w:r>
            <w:r w:rsidRPr="00130802">
              <w:rPr>
                <w:rFonts w:ascii="宋体" w:hAnsi="宋体" w:hint="eastAsia"/>
                <w:sz w:val="22"/>
              </w:rPr>
              <w:t>mm；连接件壁厚2</w:t>
            </w:r>
            <w:r w:rsidRPr="00130802">
              <w:rPr>
                <w:rFonts w:ascii="宋体" w:hAnsi="宋体"/>
                <w:sz w:val="22"/>
              </w:rPr>
              <w:t>.0</w:t>
            </w:r>
            <w:r w:rsidRPr="00130802">
              <w:rPr>
                <w:rFonts w:ascii="宋体" w:hAnsi="宋体" w:hint="eastAsia"/>
                <w:sz w:val="22"/>
              </w:rPr>
              <w:t>的</w:t>
            </w:r>
            <w:r w:rsidRPr="00130802">
              <w:rPr>
                <w:rFonts w:ascii="宋体" w:hAnsi="宋体"/>
                <w:sz w:val="22"/>
              </w:rPr>
              <w:t>冷轧钢板一次冲压成型</w:t>
            </w:r>
            <w:r w:rsidRPr="00130802">
              <w:rPr>
                <w:rFonts w:ascii="宋体" w:hAnsi="宋体" w:hint="eastAsia"/>
                <w:sz w:val="22"/>
              </w:rPr>
              <w:t>。</w:t>
            </w:r>
          </w:p>
          <w:p w:rsidR="00B312E1" w:rsidRPr="00130802" w:rsidRDefault="00B312E1" w:rsidP="0051285A">
            <w:pPr>
              <w:spacing w:line="360" w:lineRule="auto"/>
              <w:rPr>
                <w:rFonts w:ascii="宋体" w:hAnsi="宋体"/>
                <w:sz w:val="22"/>
              </w:rPr>
            </w:pPr>
            <w:r w:rsidRPr="00130802">
              <w:rPr>
                <w:rFonts w:ascii="宋体" w:hAnsi="宋体" w:hint="eastAsia"/>
                <w:sz w:val="22"/>
              </w:rPr>
              <w:t>（</w:t>
            </w:r>
            <w:r w:rsidRPr="00130802">
              <w:rPr>
                <w:rFonts w:ascii="宋体" w:hAnsi="宋体"/>
                <w:sz w:val="22"/>
              </w:rPr>
              <w:t>5）课桌净空：应符合GB/T3976-2014的要求，并确保舒适度。</w:t>
            </w:r>
          </w:p>
          <w:p w:rsidR="00B312E1" w:rsidRPr="00130802" w:rsidRDefault="00B312E1" w:rsidP="0051285A">
            <w:pPr>
              <w:spacing w:line="360" w:lineRule="auto"/>
              <w:rPr>
                <w:rFonts w:ascii="宋体" w:hAnsi="宋体"/>
                <w:sz w:val="22"/>
              </w:rPr>
            </w:pPr>
            <w:r w:rsidRPr="00130802">
              <w:rPr>
                <w:rFonts w:ascii="宋体" w:hAnsi="宋体" w:hint="eastAsia"/>
                <w:sz w:val="22"/>
              </w:rPr>
              <w:lastRenderedPageBreak/>
              <w:t>（</w:t>
            </w:r>
            <w:r w:rsidRPr="00130802">
              <w:rPr>
                <w:rFonts w:ascii="宋体" w:hAnsi="宋体"/>
                <w:sz w:val="22"/>
              </w:rPr>
              <w:t>6）</w:t>
            </w:r>
            <w:r w:rsidRPr="00130802">
              <w:rPr>
                <w:rFonts w:ascii="宋体" w:hAnsi="宋体" w:hint="eastAsia"/>
                <w:sz w:val="22"/>
              </w:rPr>
              <w:t>椅坐垫：</w:t>
            </w:r>
            <w:r w:rsidRPr="00130802">
              <w:rPr>
                <w:rFonts w:ascii="宋体" w:hAnsi="宋体"/>
                <w:sz w:val="22"/>
              </w:rPr>
              <w:t>采用环保PP塑料</w:t>
            </w:r>
            <w:r w:rsidRPr="00130802">
              <w:rPr>
                <w:rFonts w:ascii="宋体" w:hAnsi="宋体" w:hint="eastAsia"/>
                <w:sz w:val="22"/>
              </w:rPr>
              <w:t>一次注塑成型</w:t>
            </w:r>
            <w:r w:rsidRPr="00130802">
              <w:rPr>
                <w:rFonts w:ascii="宋体" w:hAnsi="宋体"/>
                <w:sz w:val="22"/>
              </w:rPr>
              <w:t>。</w:t>
            </w:r>
            <w:r w:rsidRPr="00130802">
              <w:rPr>
                <w:rFonts w:ascii="宋体" w:hAnsi="宋体" w:hint="eastAsia"/>
                <w:sz w:val="22"/>
              </w:rPr>
              <w:t>尺寸：4</w:t>
            </w:r>
            <w:r w:rsidRPr="00130802">
              <w:rPr>
                <w:rFonts w:ascii="宋体" w:hAnsi="宋体"/>
                <w:sz w:val="22"/>
              </w:rPr>
              <w:t>10*390</w:t>
            </w:r>
            <w:r w:rsidRPr="00130802">
              <w:rPr>
                <w:rFonts w:ascii="宋体" w:hAnsi="宋体" w:hint="eastAsia"/>
                <w:sz w:val="22"/>
              </w:rPr>
              <w:t>；座垫前端有两下凹设计，座垫需有8条通气散热细缝，每条细缝宽度需小于6mm。</w:t>
            </w:r>
          </w:p>
          <w:p w:rsidR="00B312E1" w:rsidRPr="00130802" w:rsidRDefault="00B312E1" w:rsidP="0051285A">
            <w:pPr>
              <w:spacing w:line="360" w:lineRule="auto"/>
              <w:rPr>
                <w:rFonts w:ascii="宋体" w:hAnsi="宋体"/>
                <w:sz w:val="22"/>
              </w:rPr>
            </w:pPr>
            <w:r w:rsidRPr="00130802">
              <w:rPr>
                <w:rFonts w:ascii="宋体" w:hAnsi="宋体" w:hint="eastAsia"/>
                <w:sz w:val="22"/>
              </w:rPr>
              <w:t>（7）椅靠背：</w:t>
            </w:r>
            <w:r w:rsidRPr="00130802">
              <w:rPr>
                <w:rFonts w:ascii="宋体" w:hAnsi="宋体"/>
                <w:sz w:val="22"/>
              </w:rPr>
              <w:t>采用环保PP塑料</w:t>
            </w:r>
            <w:r w:rsidRPr="00130802">
              <w:rPr>
                <w:rFonts w:ascii="宋体" w:hAnsi="宋体" w:hint="eastAsia"/>
                <w:sz w:val="22"/>
              </w:rPr>
              <w:t>一次注塑成型。尺寸：4</w:t>
            </w:r>
            <w:r w:rsidRPr="00130802">
              <w:rPr>
                <w:rFonts w:ascii="宋体" w:hAnsi="宋体"/>
                <w:sz w:val="22"/>
              </w:rPr>
              <w:t>10*340</w:t>
            </w:r>
            <w:r w:rsidRPr="00130802">
              <w:rPr>
                <w:rFonts w:ascii="宋体" w:hAnsi="宋体" w:hint="eastAsia"/>
                <w:sz w:val="22"/>
              </w:rPr>
              <w:t>；靠背弧度符合人体工程学，中间有</w:t>
            </w:r>
            <w:r w:rsidRPr="00130802">
              <w:rPr>
                <w:rFonts w:ascii="宋体" w:hAnsi="宋体"/>
                <w:sz w:val="22"/>
              </w:rPr>
              <w:t>8</w:t>
            </w:r>
            <w:r w:rsidRPr="00130802">
              <w:rPr>
                <w:rFonts w:ascii="宋体" w:hAnsi="宋体" w:hint="eastAsia"/>
                <w:sz w:val="22"/>
              </w:rPr>
              <w:t>条</w:t>
            </w:r>
            <w:r w:rsidRPr="00130802">
              <w:rPr>
                <w:rFonts w:ascii="宋体" w:hAnsi="宋体" w:cs="宋体" w:hint="eastAsia"/>
                <w:kern w:val="0"/>
                <w:sz w:val="22"/>
              </w:rPr>
              <w:t>横</w:t>
            </w:r>
            <w:r w:rsidRPr="00130802">
              <w:rPr>
                <w:rFonts w:ascii="宋体" w:hAnsi="宋体" w:hint="eastAsia"/>
                <w:sz w:val="22"/>
              </w:rPr>
              <w:t>条勾缝，宽度需小于6mm。靠背上端有一提手，方便搬运。</w:t>
            </w:r>
          </w:p>
          <w:p w:rsidR="00B312E1" w:rsidRPr="00130802" w:rsidRDefault="00B312E1" w:rsidP="0051285A">
            <w:pPr>
              <w:spacing w:line="360" w:lineRule="auto"/>
              <w:rPr>
                <w:sz w:val="22"/>
                <w:lang w:bidi="ar"/>
              </w:rPr>
            </w:pPr>
            <w:r w:rsidRPr="00130802">
              <w:rPr>
                <w:rFonts w:ascii="宋体" w:hAnsi="宋体" w:hint="eastAsia"/>
                <w:sz w:val="22"/>
              </w:rPr>
              <w:t>（8）桌椅脚垫：</w:t>
            </w:r>
            <w:r w:rsidRPr="00130802">
              <w:rPr>
                <w:rFonts w:ascii="宋体" w:hAnsi="宋体"/>
                <w:sz w:val="22"/>
              </w:rPr>
              <w:t>采用环保PP工程塑料</w:t>
            </w:r>
            <w:r w:rsidRPr="00130802">
              <w:rPr>
                <w:rFonts w:ascii="宋体" w:hAnsi="宋体" w:hint="eastAsia"/>
                <w:sz w:val="22"/>
              </w:rPr>
              <w:t>一次注塑成型。底部设有条状防滑凸条，坚固耐磨不易脱落。课桌脚垫需配</w:t>
            </w:r>
            <w:r w:rsidRPr="00130802">
              <w:rPr>
                <w:rFonts w:ascii="宋体" w:hAnsi="宋体"/>
                <w:sz w:val="22"/>
              </w:rPr>
              <w:t>2</w:t>
            </w:r>
            <w:r w:rsidRPr="00130802">
              <w:rPr>
                <w:rFonts w:ascii="宋体" w:hAnsi="宋体" w:hint="eastAsia"/>
                <w:sz w:val="22"/>
              </w:rPr>
              <w:t>个水平调节螺丝，使桌子保持平衡不倾斜。（</w:t>
            </w:r>
            <w:r w:rsidRPr="00130802">
              <w:rPr>
                <w:rFonts w:ascii="宋体" w:hAnsi="宋体"/>
                <w:sz w:val="22"/>
              </w:rPr>
              <w:t>9）</w:t>
            </w:r>
            <w:r w:rsidRPr="00130802">
              <w:rPr>
                <w:rFonts w:ascii="宋体" w:hAnsi="宋体" w:hint="eastAsia"/>
                <w:sz w:val="22"/>
              </w:rPr>
              <w:t>书包篮</w:t>
            </w:r>
            <w:r w:rsidRPr="00130802">
              <w:rPr>
                <w:rFonts w:ascii="宋体" w:hAnsi="宋体"/>
                <w:sz w:val="22"/>
              </w:rPr>
              <w:t>：采用φ6mm与φ4mm</w:t>
            </w:r>
            <w:r w:rsidRPr="00130802">
              <w:rPr>
                <w:rFonts w:ascii="宋体" w:hAnsi="宋体" w:hint="eastAsia"/>
                <w:sz w:val="22"/>
              </w:rPr>
              <w:t>钢筋</w:t>
            </w:r>
            <w:r w:rsidRPr="00130802">
              <w:rPr>
                <w:rFonts w:ascii="宋体" w:hAnsi="宋体"/>
                <w:sz w:val="22"/>
              </w:rPr>
              <w:t>焊接成型</w:t>
            </w:r>
            <w:r w:rsidRPr="00130802">
              <w:rPr>
                <w:rFonts w:ascii="宋体" w:hAnsi="宋体" w:hint="eastAsia"/>
                <w:sz w:val="22"/>
              </w:rPr>
              <w:t>，尺寸：</w:t>
            </w:r>
            <w:r w:rsidRPr="00130802">
              <w:rPr>
                <w:rFonts w:ascii="宋体" w:hAnsi="宋体"/>
                <w:sz w:val="22"/>
              </w:rPr>
              <w:t xml:space="preserve"> 385*300*7</w:t>
            </w:r>
            <w:r w:rsidRPr="00130802">
              <w:rPr>
                <w:rFonts w:ascii="宋体" w:hAnsi="宋体" w:hint="eastAsia"/>
                <w:sz w:val="22"/>
              </w:rPr>
              <w:t>0</w:t>
            </w:r>
            <w:r w:rsidRPr="00130802">
              <w:rPr>
                <w:rFonts w:ascii="宋体" w:hAnsi="宋体"/>
                <w:sz w:val="22"/>
              </w:rPr>
              <w:t>mm。</w:t>
            </w:r>
            <w:r w:rsidRPr="00130802">
              <w:rPr>
                <w:rFonts w:ascii="宋体" w:hAnsi="宋体" w:hint="eastAsia"/>
                <w:sz w:val="22"/>
              </w:rPr>
              <w:t>外表</w:t>
            </w:r>
            <w:r w:rsidRPr="00130802">
              <w:rPr>
                <w:rFonts w:ascii="宋体" w:hAnsi="宋体" w:cs="Arial"/>
                <w:color w:val="333333"/>
                <w:sz w:val="22"/>
                <w:shd w:val="clear" w:color="auto" w:fill="FFFFFF"/>
              </w:rPr>
              <w:t>环氧聚酯粉末涂料</w:t>
            </w:r>
            <w:r w:rsidRPr="00130802">
              <w:rPr>
                <w:rFonts w:ascii="宋体" w:hAnsi="宋体" w:cs="Arial" w:hint="eastAsia"/>
                <w:color w:val="333333"/>
                <w:sz w:val="22"/>
                <w:shd w:val="clear" w:color="auto" w:fill="FFFFFF"/>
              </w:rPr>
              <w:t>喷涂并高温固化。</w:t>
            </w:r>
          </w:p>
        </w:tc>
        <w:tc>
          <w:tcPr>
            <w:tcW w:w="1878" w:type="dxa"/>
            <w:vAlign w:val="center"/>
          </w:tcPr>
          <w:p w:rsidR="00B312E1" w:rsidRDefault="00B312E1" w:rsidP="0051285A">
            <w:pPr>
              <w:adjustRightInd w:val="0"/>
              <w:snapToGrid w:val="0"/>
              <w:jc w:val="center"/>
              <w:rPr>
                <w:sz w:val="22"/>
              </w:rPr>
            </w:pPr>
            <w:r>
              <w:rPr>
                <w:rFonts w:ascii="宋体" w:hAnsi="宋体" w:cs="宋体" w:hint="eastAsia"/>
                <w:noProof/>
                <w:sz w:val="24"/>
                <w:szCs w:val="24"/>
              </w:rPr>
              <w:lastRenderedPageBreak/>
              <w:drawing>
                <wp:inline distT="0" distB="0" distL="114300" distR="114300" wp14:anchorId="36109A13" wp14:editId="35F39BFA">
                  <wp:extent cx="881380" cy="732155"/>
                  <wp:effectExtent l="0" t="0" r="13970" b="10795"/>
                  <wp:docPr id="1657622273" name="图片 3" descr="a86f70fcbf16d0abea042d79eba8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 descr="a86f70fcbf16d0abea042d79eba807d"/>
                          <pic:cNvPicPr>
                            <a:picLocks noChangeAspect="1"/>
                          </pic:cNvPicPr>
                        </pic:nvPicPr>
                        <pic:blipFill>
                          <a:blip r:embed="rId7"/>
                          <a:stretch>
                            <a:fillRect/>
                          </a:stretch>
                        </pic:blipFill>
                        <pic:spPr>
                          <a:xfrm>
                            <a:off x="0" y="0"/>
                            <a:ext cx="881380" cy="732155"/>
                          </a:xfrm>
                          <a:prstGeom prst="rect">
                            <a:avLst/>
                          </a:prstGeom>
                          <a:noFill/>
                          <a:ln>
                            <a:noFill/>
                          </a:ln>
                        </pic:spPr>
                      </pic:pic>
                    </a:graphicData>
                  </a:graphic>
                </wp:inline>
              </w:drawing>
            </w:r>
            <w:r>
              <w:rPr>
                <w:rFonts w:ascii="宋体" w:hAnsi="宋体" w:cs="宋体" w:hint="eastAsia"/>
                <w:noProof/>
                <w:sz w:val="24"/>
                <w:szCs w:val="24"/>
              </w:rPr>
              <w:drawing>
                <wp:inline distT="0" distB="0" distL="114300" distR="114300" wp14:anchorId="5DB38DD3" wp14:editId="4C54C6D8">
                  <wp:extent cx="807720" cy="704850"/>
                  <wp:effectExtent l="0" t="0" r="11430" b="0"/>
                  <wp:docPr id="1657622274" name="图片 2" descr="e31abfb1ecc2f0dcbdab965490e92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descr="e31abfb1ecc2f0dcbdab965490e929e"/>
                          <pic:cNvPicPr>
                            <a:picLocks noChangeAspect="1"/>
                          </pic:cNvPicPr>
                        </pic:nvPicPr>
                        <pic:blipFill>
                          <a:blip r:embed="rId6"/>
                          <a:stretch>
                            <a:fillRect/>
                          </a:stretch>
                        </pic:blipFill>
                        <pic:spPr>
                          <a:xfrm>
                            <a:off x="0" y="0"/>
                            <a:ext cx="807720" cy="704850"/>
                          </a:xfrm>
                          <a:prstGeom prst="rect">
                            <a:avLst/>
                          </a:prstGeom>
                          <a:noFill/>
                          <a:ln>
                            <a:noFill/>
                          </a:ln>
                        </pic:spPr>
                      </pic:pic>
                    </a:graphicData>
                  </a:graphic>
                </wp:inline>
              </w:drawing>
            </w:r>
            <w:r>
              <w:rPr>
                <w:rFonts w:ascii="宋体" w:hAnsi="宋体" w:cs="宋体" w:hint="eastAsia"/>
                <w:noProof/>
                <w:sz w:val="24"/>
                <w:szCs w:val="24"/>
              </w:rPr>
              <w:drawing>
                <wp:inline distT="0" distB="0" distL="114300" distR="114300" wp14:anchorId="6B5D3B96" wp14:editId="72C3D1A4">
                  <wp:extent cx="755015" cy="619760"/>
                  <wp:effectExtent l="0" t="0" r="6985" b="8890"/>
                  <wp:docPr id="1657622275" name="图片 1" descr="102b9a59279b984e8eb0fa3b4b97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descr="102b9a59279b984e8eb0fa3b4b97dc8"/>
                          <pic:cNvPicPr>
                            <a:picLocks noChangeAspect="1"/>
                          </pic:cNvPicPr>
                        </pic:nvPicPr>
                        <pic:blipFill>
                          <a:blip r:embed="rId5"/>
                          <a:stretch>
                            <a:fillRect/>
                          </a:stretch>
                        </pic:blipFill>
                        <pic:spPr>
                          <a:xfrm>
                            <a:off x="0" y="0"/>
                            <a:ext cx="755015" cy="619760"/>
                          </a:xfrm>
                          <a:prstGeom prst="rect">
                            <a:avLst/>
                          </a:prstGeom>
                          <a:noFill/>
                          <a:ln>
                            <a:noFill/>
                          </a:ln>
                        </pic:spPr>
                      </pic:pic>
                    </a:graphicData>
                  </a:graphic>
                </wp:inline>
              </w:drawing>
            </w:r>
          </w:p>
        </w:tc>
      </w:tr>
      <w:tr w:rsidR="00B312E1" w:rsidTr="0051285A">
        <w:trPr>
          <w:jc w:val="center"/>
        </w:trPr>
        <w:tc>
          <w:tcPr>
            <w:tcW w:w="567" w:type="dxa"/>
            <w:vAlign w:val="center"/>
          </w:tcPr>
          <w:p w:rsidR="00B312E1" w:rsidRDefault="00B312E1" w:rsidP="0051285A">
            <w:pPr>
              <w:adjustRightInd w:val="0"/>
              <w:snapToGrid w:val="0"/>
              <w:jc w:val="center"/>
              <w:rPr>
                <w:color w:val="FF0000"/>
                <w:sz w:val="22"/>
              </w:rPr>
            </w:pPr>
            <w:r>
              <w:rPr>
                <w:rFonts w:hint="eastAsia"/>
                <w:color w:val="FF0000"/>
                <w:sz w:val="22"/>
              </w:rPr>
              <w:lastRenderedPageBreak/>
              <w:t>2</w:t>
            </w:r>
          </w:p>
        </w:tc>
        <w:tc>
          <w:tcPr>
            <w:tcW w:w="1442" w:type="dxa"/>
            <w:vAlign w:val="center"/>
          </w:tcPr>
          <w:p w:rsidR="00B312E1" w:rsidRDefault="00B312E1" w:rsidP="0051285A">
            <w:pPr>
              <w:pStyle w:val="a0"/>
              <w:jc w:val="center"/>
              <w:rPr>
                <w:color w:val="FF0000"/>
              </w:rPr>
            </w:pPr>
            <w:r>
              <w:t>学生存物柜</w:t>
            </w:r>
          </w:p>
        </w:tc>
        <w:tc>
          <w:tcPr>
            <w:tcW w:w="543" w:type="dxa"/>
            <w:vAlign w:val="center"/>
          </w:tcPr>
          <w:p w:rsidR="00B312E1" w:rsidRDefault="00B312E1" w:rsidP="0051285A">
            <w:pPr>
              <w:jc w:val="center"/>
              <w:rPr>
                <w:color w:val="FF0000"/>
                <w:sz w:val="22"/>
              </w:rPr>
            </w:pPr>
            <w:r>
              <w:rPr>
                <w:rFonts w:hint="eastAsia"/>
                <w:color w:val="FF0000"/>
                <w:sz w:val="22"/>
                <w:lang w:bidi="ar"/>
              </w:rPr>
              <w:t>套</w:t>
            </w:r>
          </w:p>
        </w:tc>
        <w:tc>
          <w:tcPr>
            <w:tcW w:w="567" w:type="dxa"/>
            <w:vAlign w:val="center"/>
          </w:tcPr>
          <w:p w:rsidR="00B312E1" w:rsidRDefault="00B312E1" w:rsidP="0051285A">
            <w:pPr>
              <w:jc w:val="center"/>
              <w:rPr>
                <w:color w:val="FF0000"/>
                <w:sz w:val="22"/>
              </w:rPr>
            </w:pPr>
            <w:r>
              <w:rPr>
                <w:rFonts w:hint="eastAsia"/>
                <w:color w:val="FF0000"/>
                <w:sz w:val="22"/>
                <w:lang w:bidi="ar"/>
              </w:rPr>
              <w:t>1</w:t>
            </w:r>
          </w:p>
        </w:tc>
        <w:tc>
          <w:tcPr>
            <w:tcW w:w="4998" w:type="dxa"/>
            <w:vAlign w:val="center"/>
          </w:tcPr>
          <w:p w:rsidR="00B312E1" w:rsidRPr="00130802" w:rsidRDefault="00B312E1" w:rsidP="0051285A">
            <w:pPr>
              <w:rPr>
                <w:bCs/>
                <w:color w:val="FF0000"/>
                <w:sz w:val="22"/>
              </w:rPr>
            </w:pPr>
            <w:r w:rsidRPr="00130802">
              <w:rPr>
                <w:rFonts w:asciiTheme="minorEastAsia" w:eastAsiaTheme="minorEastAsia" w:hAnsiTheme="minorEastAsia" w:cstheme="minorEastAsia" w:hint="eastAsia"/>
                <w:b/>
                <w:bCs/>
                <w:sz w:val="22"/>
              </w:rPr>
              <w:t>规格6300mm*420mm*1200mm</w:t>
            </w:r>
            <w:r w:rsidRPr="00130802">
              <w:rPr>
                <w:rFonts w:ascii="宋体" w:hAnsi="宋体" w:cs="宋体" w:hint="eastAsia"/>
                <w:sz w:val="22"/>
              </w:rPr>
              <w:t>柜体采用优质的冷轧钢板≥0.8mm壁厚喷塑后达到≥0.93mm。柜体有48扇小门及一扇大门，其中1扇大门（内放置清扫工具）。所有门采用内嵌式可用挂锁组合拉手，并带标签框。柜体上加整体台面，采用樟子松厚度为20mm，环保水性清水油漆。</w:t>
            </w:r>
          </w:p>
        </w:tc>
        <w:tc>
          <w:tcPr>
            <w:tcW w:w="1878" w:type="dxa"/>
            <w:vAlign w:val="center"/>
          </w:tcPr>
          <w:p w:rsidR="00B312E1" w:rsidRDefault="00B312E1" w:rsidP="0051285A">
            <w:pPr>
              <w:adjustRightInd w:val="0"/>
              <w:snapToGrid w:val="0"/>
              <w:jc w:val="center"/>
              <w:rPr>
                <w:color w:val="FF0000"/>
                <w:sz w:val="22"/>
              </w:rPr>
            </w:pPr>
            <w:r>
              <w:rPr>
                <w:rFonts w:hint="eastAsia"/>
                <w:noProof/>
                <w:sz w:val="24"/>
                <w:szCs w:val="24"/>
              </w:rPr>
              <w:drawing>
                <wp:inline distT="0" distB="0" distL="114300" distR="114300" wp14:anchorId="5D4E6CFF" wp14:editId="24B86C8C">
                  <wp:extent cx="311785" cy="988695"/>
                  <wp:effectExtent l="0" t="0" r="1905" b="12065"/>
                  <wp:docPr id="1657622276" name="图片 165762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11"/>
                          <a:srcRect l="13905" r="25944"/>
                          <a:stretch>
                            <a:fillRect/>
                          </a:stretch>
                        </pic:blipFill>
                        <pic:spPr>
                          <a:xfrm rot="-5400000">
                            <a:off x="0" y="0"/>
                            <a:ext cx="311785" cy="988695"/>
                          </a:xfrm>
                          <a:prstGeom prst="rect">
                            <a:avLst/>
                          </a:prstGeom>
                          <a:noFill/>
                          <a:ln>
                            <a:noFill/>
                          </a:ln>
                        </pic:spPr>
                      </pic:pic>
                    </a:graphicData>
                  </a:graphic>
                </wp:inline>
              </w:drawing>
            </w:r>
          </w:p>
        </w:tc>
      </w:tr>
      <w:tr w:rsidR="00B312E1" w:rsidTr="0051285A">
        <w:trPr>
          <w:jc w:val="center"/>
        </w:trPr>
        <w:tc>
          <w:tcPr>
            <w:tcW w:w="567" w:type="dxa"/>
            <w:vAlign w:val="center"/>
          </w:tcPr>
          <w:p w:rsidR="00B312E1" w:rsidRDefault="00B312E1" w:rsidP="0051285A">
            <w:pPr>
              <w:adjustRightInd w:val="0"/>
              <w:snapToGrid w:val="0"/>
              <w:jc w:val="center"/>
              <w:rPr>
                <w:sz w:val="22"/>
              </w:rPr>
            </w:pPr>
            <w:r>
              <w:rPr>
                <w:rFonts w:hint="eastAsia"/>
                <w:sz w:val="22"/>
              </w:rPr>
              <w:t>3</w:t>
            </w:r>
          </w:p>
        </w:tc>
        <w:tc>
          <w:tcPr>
            <w:tcW w:w="1442" w:type="dxa"/>
            <w:vAlign w:val="center"/>
          </w:tcPr>
          <w:p w:rsidR="00B312E1" w:rsidRDefault="00B312E1" w:rsidP="0051285A">
            <w:pPr>
              <w:pStyle w:val="a0"/>
              <w:jc w:val="center"/>
            </w:pPr>
            <w:r>
              <w:rPr>
                <w:rFonts w:ascii="宋体" w:hAnsi="宋体" w:hint="eastAsia"/>
                <w:b/>
                <w:bCs/>
                <w:szCs w:val="21"/>
              </w:rPr>
              <w:t>办公桌（带屏风）</w:t>
            </w:r>
          </w:p>
        </w:tc>
        <w:tc>
          <w:tcPr>
            <w:tcW w:w="543" w:type="dxa"/>
            <w:vAlign w:val="center"/>
          </w:tcPr>
          <w:p w:rsidR="00B312E1" w:rsidRDefault="00B312E1" w:rsidP="0051285A">
            <w:pPr>
              <w:jc w:val="center"/>
              <w:rPr>
                <w:color w:val="000000"/>
                <w:sz w:val="22"/>
              </w:rPr>
            </w:pPr>
            <w:r>
              <w:rPr>
                <w:rFonts w:hint="eastAsia"/>
                <w:sz w:val="22"/>
                <w:lang w:bidi="ar"/>
              </w:rPr>
              <w:t>张</w:t>
            </w:r>
          </w:p>
        </w:tc>
        <w:tc>
          <w:tcPr>
            <w:tcW w:w="567" w:type="dxa"/>
            <w:vAlign w:val="center"/>
          </w:tcPr>
          <w:p w:rsidR="00B312E1" w:rsidRDefault="00B312E1" w:rsidP="0051285A">
            <w:pPr>
              <w:jc w:val="center"/>
              <w:rPr>
                <w:color w:val="000000"/>
                <w:sz w:val="22"/>
              </w:rPr>
            </w:pPr>
            <w:r>
              <w:rPr>
                <w:sz w:val="22"/>
                <w:lang w:bidi="ar"/>
              </w:rPr>
              <w:t>1</w:t>
            </w:r>
          </w:p>
        </w:tc>
        <w:tc>
          <w:tcPr>
            <w:tcW w:w="4998" w:type="dxa"/>
            <w:vAlign w:val="center"/>
          </w:tcPr>
          <w:p w:rsidR="00B312E1" w:rsidRPr="00130802" w:rsidRDefault="00B312E1" w:rsidP="0051285A">
            <w:pPr>
              <w:pStyle w:val="a0"/>
              <w:spacing w:line="360" w:lineRule="auto"/>
              <w:jc w:val="left"/>
              <w:rPr>
                <w:rFonts w:ascii="宋体" w:hAnsi="宋体" w:cs="宋体"/>
                <w:sz w:val="22"/>
              </w:rPr>
            </w:pPr>
            <w:r w:rsidRPr="00130802">
              <w:rPr>
                <w:rFonts w:ascii="宋体" w:hAnsi="宋体" w:hint="eastAsia"/>
                <w:b/>
                <w:bCs/>
                <w:sz w:val="22"/>
              </w:rPr>
              <w:t>规格：1400mm*700mm*750mm（台面高）</w:t>
            </w:r>
            <w:r w:rsidRPr="00130802">
              <w:rPr>
                <w:rFonts w:ascii="宋体" w:hAnsi="宋体" w:cs="宋体" w:hint="eastAsia"/>
                <w:sz w:val="22"/>
              </w:rPr>
              <w:t>台面采用25mmE1级优质刨花板基材三聚氰胺饰面板，2mmPVC胶封边，环保胶水。台面上配走线盒，桌面下部配木档板及钢架，木档板采用：18mm厚E1级优质刨花板基材三聚氰胺饰面板，2mmPVC胶封边，四角倒圆角。桌面以上为桌上屏，倒圆角。桌面以下配单面U形槽，优质五金件。</w:t>
            </w:r>
          </w:p>
          <w:p w:rsidR="00B312E1" w:rsidRPr="00130802" w:rsidRDefault="00B312E1" w:rsidP="0051285A">
            <w:pPr>
              <w:pStyle w:val="a0"/>
              <w:spacing w:line="360" w:lineRule="auto"/>
              <w:ind w:firstLineChars="200" w:firstLine="440"/>
              <w:jc w:val="left"/>
              <w:rPr>
                <w:rFonts w:ascii="宋体" w:hAnsi="宋体" w:cs="宋体"/>
                <w:sz w:val="22"/>
              </w:rPr>
            </w:pPr>
            <w:r w:rsidRPr="00130802">
              <w:rPr>
                <w:rFonts w:ascii="宋体" w:hAnsi="宋体" w:cs="宋体" w:hint="eastAsia"/>
                <w:sz w:val="22"/>
              </w:rPr>
              <w:t>脚管为50*50钢管，壁厚≧1.5mm，桌上梁为50*30*1.8mm钢管,横梁：40*30*1.5mm钢管。连接件采用优质压铸铝合金制作而成，表面处理工艺：静电粉末喷涂工艺，厚度80um，经过酸洗磷</w:t>
            </w:r>
            <w:r w:rsidRPr="00130802">
              <w:rPr>
                <w:rFonts w:ascii="宋体" w:hAnsi="宋体" w:cs="宋体" w:hint="eastAsia"/>
                <w:sz w:val="22"/>
              </w:rPr>
              <w:lastRenderedPageBreak/>
              <w:t>化处理，附着力强，不易发黄，生锈。</w:t>
            </w:r>
          </w:p>
          <w:p w:rsidR="00B312E1" w:rsidRPr="00130802" w:rsidRDefault="00B312E1" w:rsidP="0051285A">
            <w:pPr>
              <w:rPr>
                <w:bCs/>
                <w:sz w:val="22"/>
              </w:rPr>
            </w:pPr>
            <w:r w:rsidRPr="00130802">
              <w:rPr>
                <w:rFonts w:ascii="宋体" w:hAnsi="宋体" w:cs="宋体" w:hint="eastAsia"/>
                <w:sz w:val="22"/>
              </w:rPr>
              <w:t>台面下配三抽活动柜1个（400mm*520mm*630mm）及侧柜（900mm*420mm*700mm），活动柜及侧柜顶板25mm厚E1级优质刨花板基材三聚氰胺饰面板，2mmPVC胶封边，环保胶水，柜体18mm厚E1级优质刨花板基材三聚氰胺饰面板，活动柜及侧柜抽面、门板为斜边拉手，斜边角度为45度，优质抽屉导轨采用三节导轨。活动柜滚轮采用尼龙材料。侧柜：左为三抽，右侧单开门内1配活层，活动柜和侧柜均需配置优质锁具。</w:t>
            </w:r>
          </w:p>
        </w:tc>
        <w:tc>
          <w:tcPr>
            <w:tcW w:w="1878" w:type="dxa"/>
            <w:vAlign w:val="center"/>
          </w:tcPr>
          <w:p w:rsidR="00B312E1" w:rsidRDefault="00B312E1" w:rsidP="0051285A">
            <w:pPr>
              <w:adjustRightInd w:val="0"/>
              <w:snapToGrid w:val="0"/>
              <w:jc w:val="center"/>
              <w:rPr>
                <w:sz w:val="22"/>
              </w:rPr>
            </w:pPr>
            <w:r>
              <w:rPr>
                <w:noProof/>
              </w:rPr>
              <w:lastRenderedPageBreak/>
              <w:drawing>
                <wp:inline distT="0" distB="0" distL="114300" distR="114300" wp14:anchorId="5228FEA4" wp14:editId="09BDB3DF">
                  <wp:extent cx="1252220" cy="922020"/>
                  <wp:effectExtent l="0" t="0" r="5080" b="11430"/>
                  <wp:docPr id="16576222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pic:cNvPicPr>
                            <a:picLocks noChangeAspect="1"/>
                          </pic:cNvPicPr>
                        </pic:nvPicPr>
                        <pic:blipFill>
                          <a:blip r:embed="rId12"/>
                          <a:srcRect t="3691"/>
                          <a:stretch>
                            <a:fillRect/>
                          </a:stretch>
                        </pic:blipFill>
                        <pic:spPr>
                          <a:xfrm>
                            <a:off x="0" y="0"/>
                            <a:ext cx="1252220" cy="922020"/>
                          </a:xfrm>
                          <a:prstGeom prst="rect">
                            <a:avLst/>
                          </a:prstGeom>
                          <a:noFill/>
                          <a:ln>
                            <a:noFill/>
                          </a:ln>
                        </pic:spPr>
                      </pic:pic>
                    </a:graphicData>
                  </a:graphic>
                </wp:inline>
              </w:drawing>
            </w:r>
          </w:p>
        </w:tc>
      </w:tr>
      <w:tr w:rsidR="00B312E1" w:rsidTr="0051285A">
        <w:trPr>
          <w:jc w:val="center"/>
        </w:trPr>
        <w:tc>
          <w:tcPr>
            <w:tcW w:w="567" w:type="dxa"/>
            <w:vAlign w:val="center"/>
          </w:tcPr>
          <w:p w:rsidR="00B312E1" w:rsidRDefault="00B312E1" w:rsidP="0051285A">
            <w:pPr>
              <w:adjustRightInd w:val="0"/>
              <w:snapToGrid w:val="0"/>
              <w:jc w:val="center"/>
              <w:rPr>
                <w:sz w:val="22"/>
              </w:rPr>
            </w:pPr>
            <w:r>
              <w:rPr>
                <w:rFonts w:hint="eastAsia"/>
                <w:sz w:val="22"/>
              </w:rPr>
              <w:lastRenderedPageBreak/>
              <w:t>4</w:t>
            </w:r>
          </w:p>
        </w:tc>
        <w:tc>
          <w:tcPr>
            <w:tcW w:w="1442" w:type="dxa"/>
            <w:vAlign w:val="center"/>
          </w:tcPr>
          <w:p w:rsidR="00B312E1" w:rsidRDefault="00B312E1" w:rsidP="0051285A">
            <w:pPr>
              <w:jc w:val="center"/>
              <w:rPr>
                <w:sz w:val="22"/>
              </w:rPr>
            </w:pPr>
            <w:r>
              <w:rPr>
                <w:rFonts w:ascii="宋体" w:hAnsi="宋体" w:cs="宋体" w:hint="eastAsia"/>
                <w:color w:val="70AD47" w:themeColor="accent6"/>
                <w:kern w:val="0"/>
                <w:sz w:val="24"/>
                <w:szCs w:val="24"/>
                <w:lang w:bidi="ar"/>
              </w:rPr>
              <w:t>会议椅</w:t>
            </w:r>
          </w:p>
        </w:tc>
        <w:tc>
          <w:tcPr>
            <w:tcW w:w="543" w:type="dxa"/>
            <w:vAlign w:val="center"/>
          </w:tcPr>
          <w:p w:rsidR="00B312E1" w:rsidRDefault="00B312E1" w:rsidP="0051285A">
            <w:pPr>
              <w:jc w:val="center"/>
              <w:rPr>
                <w:color w:val="000000"/>
                <w:sz w:val="22"/>
              </w:rPr>
            </w:pPr>
            <w:r>
              <w:rPr>
                <w:rFonts w:hint="eastAsia"/>
                <w:color w:val="000000"/>
                <w:sz w:val="22"/>
              </w:rPr>
              <w:t>把</w:t>
            </w:r>
          </w:p>
        </w:tc>
        <w:tc>
          <w:tcPr>
            <w:tcW w:w="567" w:type="dxa"/>
            <w:vAlign w:val="center"/>
          </w:tcPr>
          <w:p w:rsidR="00B312E1" w:rsidRDefault="00B312E1" w:rsidP="0051285A">
            <w:pPr>
              <w:jc w:val="center"/>
              <w:rPr>
                <w:color w:val="000000"/>
                <w:sz w:val="22"/>
              </w:rPr>
            </w:pPr>
            <w:r>
              <w:rPr>
                <w:rFonts w:hint="eastAsia"/>
                <w:sz w:val="22"/>
                <w:lang w:bidi="ar"/>
              </w:rPr>
              <w:t>1</w:t>
            </w:r>
          </w:p>
        </w:tc>
        <w:tc>
          <w:tcPr>
            <w:tcW w:w="4998" w:type="dxa"/>
            <w:vAlign w:val="center"/>
          </w:tcPr>
          <w:p w:rsidR="00B312E1" w:rsidRPr="00130802" w:rsidRDefault="00B312E1" w:rsidP="0051285A">
            <w:pPr>
              <w:spacing w:line="360" w:lineRule="auto"/>
              <w:rPr>
                <w:rFonts w:ascii="宋体" w:hAnsi="宋体"/>
                <w:sz w:val="22"/>
              </w:rPr>
            </w:pPr>
            <w:r w:rsidRPr="00130802">
              <w:rPr>
                <w:rFonts w:ascii="宋体" w:hAnsi="宋体" w:hint="eastAsia"/>
                <w:sz w:val="22"/>
              </w:rPr>
              <w:t>按中华人民共和国国家标准</w:t>
            </w:r>
            <w:r w:rsidRPr="00130802">
              <w:rPr>
                <w:rFonts w:ascii="宋体" w:hAnsi="宋体"/>
                <w:sz w:val="22"/>
              </w:rPr>
              <w:t>GB/T3976</w:t>
            </w:r>
            <w:r w:rsidRPr="00130802">
              <w:rPr>
                <w:rFonts w:ascii="宋体" w:hAnsi="宋体" w:hint="eastAsia"/>
                <w:sz w:val="22"/>
              </w:rPr>
              <w:t>-</w:t>
            </w:r>
            <w:r w:rsidRPr="00130802">
              <w:rPr>
                <w:rFonts w:ascii="宋体" w:hAnsi="宋体"/>
                <w:sz w:val="22"/>
              </w:rPr>
              <w:t>2014的</w:t>
            </w:r>
            <w:r w:rsidRPr="00130802">
              <w:rPr>
                <w:rFonts w:ascii="宋体" w:hAnsi="宋体" w:hint="eastAsia"/>
                <w:sz w:val="22"/>
              </w:rPr>
              <w:t>0号</w:t>
            </w:r>
            <w:r w:rsidRPr="00130802">
              <w:rPr>
                <w:rFonts w:ascii="宋体" w:hAnsi="宋体"/>
                <w:sz w:val="22"/>
              </w:rPr>
              <w:t>规格、尺寸，中标后根据学校实际情况选定颜色及规格。</w:t>
            </w:r>
          </w:p>
          <w:p w:rsidR="00B312E1" w:rsidRPr="00130802" w:rsidRDefault="00B312E1" w:rsidP="0051285A">
            <w:pPr>
              <w:spacing w:line="360" w:lineRule="auto"/>
              <w:rPr>
                <w:rFonts w:ascii="宋体" w:hAnsi="宋体"/>
                <w:sz w:val="22"/>
              </w:rPr>
            </w:pPr>
            <w:r w:rsidRPr="00130802">
              <w:rPr>
                <w:rFonts w:ascii="宋体" w:hAnsi="宋体" w:hint="eastAsia"/>
                <w:sz w:val="22"/>
              </w:rPr>
              <w:t>（1</w:t>
            </w:r>
            <w:r w:rsidRPr="00130802">
              <w:rPr>
                <w:rFonts w:ascii="宋体" w:hAnsi="宋体"/>
                <w:sz w:val="22"/>
              </w:rPr>
              <w:t>）</w:t>
            </w:r>
            <w:r w:rsidRPr="00130802">
              <w:rPr>
                <w:rFonts w:ascii="宋体" w:hAnsi="宋体" w:hint="eastAsia"/>
                <w:sz w:val="22"/>
              </w:rPr>
              <w:t>椅架</w:t>
            </w:r>
            <w:r w:rsidRPr="00130802">
              <w:rPr>
                <w:rFonts w:ascii="宋体" w:hAnsi="宋体"/>
                <w:sz w:val="22"/>
              </w:rPr>
              <w:t>：</w:t>
            </w:r>
            <w:r w:rsidRPr="00130802">
              <w:rPr>
                <w:rFonts w:ascii="宋体" w:hAnsi="宋体" w:hint="eastAsia"/>
                <w:sz w:val="22"/>
              </w:rPr>
              <w:t>椅架主体由单根圆形钢管经多次弯管成型、两个椅腿之间钢管焊接链接加固，钢管尺寸：</w:t>
            </w:r>
            <w:r w:rsidRPr="00130802">
              <w:rPr>
                <w:rFonts w:ascii="宋体" w:hAnsi="宋体"/>
                <w:sz w:val="22"/>
              </w:rPr>
              <w:t>Φ</w:t>
            </w:r>
            <w:r w:rsidRPr="00130802">
              <w:rPr>
                <w:rFonts w:ascii="宋体" w:hAnsi="宋体" w:hint="eastAsia"/>
                <w:sz w:val="22"/>
              </w:rPr>
              <w:t>22x2.</w:t>
            </w:r>
            <w:r w:rsidRPr="00130802">
              <w:rPr>
                <w:rFonts w:ascii="宋体" w:hAnsi="宋体"/>
                <w:sz w:val="22"/>
              </w:rPr>
              <w:t>5</w:t>
            </w:r>
            <w:r w:rsidRPr="00130802">
              <w:rPr>
                <w:rFonts w:ascii="宋体" w:hAnsi="宋体" w:hint="eastAsia"/>
                <w:sz w:val="22"/>
              </w:rPr>
              <w:t>mm。椅架外表</w:t>
            </w:r>
            <w:r w:rsidRPr="00130802">
              <w:rPr>
                <w:rFonts w:ascii="宋体" w:hAnsi="宋体" w:cs="Arial"/>
                <w:color w:val="333333"/>
                <w:sz w:val="22"/>
                <w:shd w:val="clear" w:color="auto" w:fill="FFFFFF"/>
              </w:rPr>
              <w:t>环氧聚酯粉末涂料</w:t>
            </w:r>
            <w:r w:rsidRPr="00130802">
              <w:rPr>
                <w:rFonts w:ascii="宋体" w:hAnsi="宋体" w:cs="Arial" w:hint="eastAsia"/>
                <w:color w:val="333333"/>
                <w:sz w:val="22"/>
                <w:shd w:val="clear" w:color="auto" w:fill="FFFFFF"/>
              </w:rPr>
              <w:t>喷涂并高温固化。</w:t>
            </w:r>
          </w:p>
          <w:p w:rsidR="00B312E1" w:rsidRPr="00130802" w:rsidRDefault="00B312E1" w:rsidP="0051285A">
            <w:pPr>
              <w:spacing w:line="360" w:lineRule="auto"/>
              <w:rPr>
                <w:rFonts w:ascii="宋体" w:hAnsi="宋体"/>
                <w:sz w:val="22"/>
              </w:rPr>
            </w:pPr>
            <w:r w:rsidRPr="00130802">
              <w:rPr>
                <w:rFonts w:ascii="宋体" w:hAnsi="宋体" w:hint="eastAsia"/>
                <w:sz w:val="22"/>
              </w:rPr>
              <w:t>（2</w:t>
            </w:r>
            <w:r w:rsidRPr="00130802">
              <w:rPr>
                <w:rFonts w:ascii="宋体" w:hAnsi="宋体"/>
                <w:sz w:val="22"/>
              </w:rPr>
              <w:t>）</w:t>
            </w:r>
            <w:r w:rsidRPr="00130802">
              <w:rPr>
                <w:rFonts w:ascii="宋体" w:hAnsi="宋体" w:hint="eastAsia"/>
                <w:sz w:val="22"/>
              </w:rPr>
              <w:t>椅座垫靠背：</w:t>
            </w:r>
            <w:r w:rsidRPr="00130802">
              <w:rPr>
                <w:rFonts w:ascii="宋体" w:hAnsi="宋体"/>
                <w:sz w:val="22"/>
              </w:rPr>
              <w:t>采用环保P</w:t>
            </w:r>
            <w:r w:rsidRPr="00130802">
              <w:rPr>
                <w:rFonts w:ascii="宋体" w:hAnsi="宋体" w:hint="eastAsia"/>
                <w:sz w:val="22"/>
              </w:rPr>
              <w:t>E</w:t>
            </w:r>
            <w:r w:rsidRPr="00130802">
              <w:rPr>
                <w:rFonts w:ascii="宋体" w:hAnsi="宋体"/>
                <w:sz w:val="22"/>
              </w:rPr>
              <w:t>塑料</w:t>
            </w:r>
            <w:r w:rsidRPr="00130802">
              <w:rPr>
                <w:rFonts w:ascii="宋体" w:hAnsi="宋体" w:hint="eastAsia"/>
                <w:sz w:val="22"/>
              </w:rPr>
              <w:t>一次吹塑成型，座垫靠背一体化</w:t>
            </w:r>
            <w:r w:rsidRPr="00130802">
              <w:rPr>
                <w:rFonts w:ascii="宋体" w:hAnsi="宋体"/>
                <w:sz w:val="22"/>
              </w:rPr>
              <w:t>。</w:t>
            </w:r>
            <w:r w:rsidRPr="00130802">
              <w:rPr>
                <w:rFonts w:ascii="宋体" w:hAnsi="宋体" w:hint="eastAsia"/>
                <w:sz w:val="22"/>
              </w:rPr>
              <w:t>座垫宽度413mm，座垫座深460mm，座垫前端有两下凹设计，座垫有33个通气散热孔，散热孔直径小于5mm。靠背宽度405mm，靠背高度435mm，靠背下方有一个月牙形提手空间。</w:t>
            </w:r>
          </w:p>
          <w:p w:rsidR="00B312E1" w:rsidRPr="00130802" w:rsidRDefault="00B312E1" w:rsidP="0051285A">
            <w:pPr>
              <w:spacing w:line="360" w:lineRule="auto"/>
              <w:rPr>
                <w:rFonts w:ascii="宋体" w:hAnsi="宋体"/>
                <w:sz w:val="22"/>
              </w:rPr>
            </w:pPr>
            <w:r w:rsidRPr="00130802">
              <w:rPr>
                <w:rFonts w:ascii="宋体" w:hAnsi="宋体" w:hint="eastAsia"/>
                <w:sz w:val="22"/>
              </w:rPr>
              <w:t>（3）桌椅脚垫：</w:t>
            </w:r>
            <w:r w:rsidRPr="00130802">
              <w:rPr>
                <w:rFonts w:ascii="宋体" w:hAnsi="宋体"/>
                <w:sz w:val="22"/>
              </w:rPr>
              <w:t>采用环保PP工程塑料</w:t>
            </w:r>
            <w:r w:rsidRPr="00130802">
              <w:rPr>
                <w:rFonts w:ascii="宋体" w:hAnsi="宋体" w:hint="eastAsia"/>
                <w:sz w:val="22"/>
              </w:rPr>
              <w:t>一次注塑成型。前脚垫尺寸118*28*34，后脚垫尺寸75*28*78mm。前后脚垫底部设有耐磨防滑凸块，坚固耐磨不易脱落。后脚垫外侧配有与座垫靠背同色的装饰盖。</w:t>
            </w:r>
          </w:p>
          <w:p w:rsidR="00B312E1" w:rsidRPr="00130802" w:rsidRDefault="00B312E1" w:rsidP="0051285A">
            <w:pPr>
              <w:spacing w:line="360" w:lineRule="auto"/>
              <w:rPr>
                <w:sz w:val="22"/>
                <w:lang w:bidi="ar"/>
              </w:rPr>
            </w:pPr>
            <w:r w:rsidRPr="00130802">
              <w:rPr>
                <w:rFonts w:ascii="宋体" w:hAnsi="宋体" w:hint="eastAsia"/>
                <w:sz w:val="22"/>
              </w:rPr>
              <w:t>（4）钢架和座垫靠背连接为榫卯结构，由2块结构件嵌入座垫底部，固定钢架和座垫。结构件由环</w:t>
            </w:r>
            <w:r w:rsidRPr="00130802">
              <w:rPr>
                <w:rFonts w:ascii="宋体" w:hAnsi="宋体"/>
                <w:sz w:val="22"/>
              </w:rPr>
              <w:t>保PP工程塑料</w:t>
            </w:r>
            <w:r w:rsidRPr="00130802">
              <w:rPr>
                <w:rFonts w:ascii="宋体" w:hAnsi="宋体" w:hint="eastAsia"/>
                <w:sz w:val="22"/>
              </w:rPr>
              <w:t>一次注塑成型。</w:t>
            </w:r>
          </w:p>
        </w:tc>
        <w:tc>
          <w:tcPr>
            <w:tcW w:w="1878" w:type="dxa"/>
            <w:vAlign w:val="center"/>
          </w:tcPr>
          <w:p w:rsidR="00B312E1" w:rsidRDefault="00B312E1" w:rsidP="0051285A">
            <w:pPr>
              <w:adjustRightInd w:val="0"/>
              <w:snapToGrid w:val="0"/>
              <w:jc w:val="center"/>
              <w:rPr>
                <w:sz w:val="22"/>
              </w:rPr>
            </w:pPr>
            <w:r>
              <w:rPr>
                <w:rFonts w:asciiTheme="minorEastAsia" w:eastAsiaTheme="minorEastAsia" w:hAnsiTheme="minorEastAsia" w:cs="宋体" w:hint="eastAsia"/>
                <w:noProof/>
                <w:sz w:val="22"/>
              </w:rPr>
              <w:drawing>
                <wp:inline distT="0" distB="0" distL="114300" distR="114300" wp14:anchorId="4DAA20C4" wp14:editId="12B7E63C">
                  <wp:extent cx="1151890" cy="1277620"/>
                  <wp:effectExtent l="0" t="0" r="10160" b="17780"/>
                  <wp:docPr id="16576222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
                          <pic:cNvPicPr>
                            <a:picLocks noChangeAspect="1"/>
                          </pic:cNvPicPr>
                        </pic:nvPicPr>
                        <pic:blipFill>
                          <a:blip r:embed="rId8"/>
                          <a:stretch>
                            <a:fillRect/>
                          </a:stretch>
                        </pic:blipFill>
                        <pic:spPr>
                          <a:xfrm>
                            <a:off x="0" y="0"/>
                            <a:ext cx="1152000" cy="1277821"/>
                          </a:xfrm>
                          <a:prstGeom prst="rect">
                            <a:avLst/>
                          </a:prstGeom>
                        </pic:spPr>
                      </pic:pic>
                    </a:graphicData>
                  </a:graphic>
                </wp:inline>
              </w:drawing>
            </w:r>
          </w:p>
        </w:tc>
      </w:tr>
    </w:tbl>
    <w:p w:rsidR="00B312E1" w:rsidRPr="00D61203" w:rsidRDefault="00B312E1" w:rsidP="00B312E1">
      <w:pPr>
        <w:pStyle w:val="a0"/>
      </w:pPr>
    </w:p>
    <w:p w:rsidR="00B312E1" w:rsidRDefault="00B312E1" w:rsidP="00B312E1">
      <w:pPr>
        <w:adjustRightInd w:val="0"/>
        <w:snapToGrid w:val="0"/>
        <w:ind w:firstLineChars="200" w:firstLine="442"/>
        <w:rPr>
          <w:b/>
          <w:sz w:val="22"/>
        </w:rPr>
      </w:pPr>
      <w:r>
        <w:rPr>
          <w:b/>
          <w:sz w:val="22"/>
        </w:rPr>
        <w:lastRenderedPageBreak/>
        <w:t xml:space="preserve">9.4.2 </w:t>
      </w:r>
      <w:r>
        <w:rPr>
          <w:b/>
          <w:sz w:val="22"/>
        </w:rPr>
        <w:t>关于封样</w:t>
      </w:r>
    </w:p>
    <w:p w:rsidR="00B312E1" w:rsidRDefault="00B312E1" w:rsidP="00B312E1">
      <w:pPr>
        <w:adjustRightInd w:val="0"/>
        <w:snapToGrid w:val="0"/>
        <w:ind w:firstLineChars="200" w:firstLine="440"/>
        <w:rPr>
          <w:sz w:val="22"/>
        </w:rPr>
      </w:pPr>
      <w:r>
        <w:rPr>
          <w:rFonts w:hint="eastAsia"/>
          <w:sz w:val="22"/>
        </w:rPr>
        <w:t>（</w:t>
      </w:r>
      <w:r>
        <w:rPr>
          <w:rFonts w:hint="eastAsia"/>
          <w:sz w:val="22"/>
        </w:rPr>
        <w:t>1</w:t>
      </w:r>
      <w:r>
        <w:rPr>
          <w:rFonts w:hint="eastAsia"/>
          <w:sz w:val="22"/>
        </w:rPr>
        <w:t>）投标人应按照采购文件规定样品标准、时间、地点递交样品，并对样品进行封样。但提交的样品不得含有投标单位名称、标志以及能暗示出投标单位的文字和图案。若因投标人封样不规范造成商业机密泄露，一切后果由投标人承担。</w:t>
      </w:r>
    </w:p>
    <w:p w:rsidR="00B312E1" w:rsidRDefault="00B312E1" w:rsidP="00B312E1">
      <w:pPr>
        <w:snapToGrid w:val="0"/>
        <w:ind w:firstLineChars="200" w:firstLine="440"/>
        <w:jc w:val="left"/>
        <w:rPr>
          <w:b/>
          <w:bCs/>
          <w:color w:val="FF0000"/>
          <w:sz w:val="22"/>
          <w:u w:val="wavyHeavy"/>
        </w:rPr>
      </w:pPr>
      <w:r>
        <w:rPr>
          <w:rFonts w:hint="eastAsia"/>
          <w:sz w:val="22"/>
        </w:rPr>
        <w:t>（</w:t>
      </w:r>
      <w:r>
        <w:rPr>
          <w:rFonts w:hint="eastAsia"/>
          <w:sz w:val="22"/>
        </w:rPr>
        <w:t>2</w:t>
      </w:r>
      <w:r>
        <w:rPr>
          <w:rFonts w:hint="eastAsia"/>
          <w:sz w:val="22"/>
        </w:rPr>
        <w:t>）采购人提前准备好放置、储存样品的场地。接收样品时采购人会做好样品送达记录，并对样品进行随机抽取编号，样品的接收登记、评审、封样全程录音录像（</w:t>
      </w:r>
      <w:r>
        <w:rPr>
          <w:sz w:val="22"/>
        </w:rPr>
        <w:t>7</w:t>
      </w:r>
      <w:r>
        <w:rPr>
          <w:rFonts w:hint="eastAsia"/>
          <w:sz w:val="22"/>
        </w:rPr>
        <w:t>天×</w:t>
      </w:r>
      <w:r>
        <w:rPr>
          <w:sz w:val="22"/>
        </w:rPr>
        <w:t>24</w:t>
      </w:r>
      <w:r>
        <w:rPr>
          <w:rFonts w:hint="eastAsia"/>
          <w:sz w:val="22"/>
        </w:rPr>
        <w:t>小时）直至取样结束。录像资料将作为采购档案进行保存。</w:t>
      </w:r>
    </w:p>
    <w:p w:rsidR="00B312E1" w:rsidRDefault="00B312E1" w:rsidP="00B312E1">
      <w:pPr>
        <w:snapToGrid w:val="0"/>
        <w:ind w:firstLineChars="200" w:firstLine="440"/>
        <w:rPr>
          <w:sz w:val="22"/>
        </w:rPr>
      </w:pPr>
      <w:r>
        <w:rPr>
          <w:sz w:val="22"/>
        </w:rPr>
        <w:t xml:space="preserve">9.5 </w:t>
      </w:r>
      <w:r>
        <w:rPr>
          <w:sz w:val="22"/>
        </w:rPr>
        <w:t>供货期要求</w:t>
      </w:r>
    </w:p>
    <w:p w:rsidR="00B312E1" w:rsidRDefault="00B312E1" w:rsidP="00B312E1">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B312E1" w:rsidRDefault="00B312E1" w:rsidP="00B312E1">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本项目的安装调试及试用期间的管理将纳入采购人的管理范围，在此过程中，中标人服从采购人的时间和管理协调。</w:t>
      </w:r>
    </w:p>
    <w:p w:rsidR="00B312E1" w:rsidRDefault="00B312E1" w:rsidP="00B312E1">
      <w:pPr>
        <w:snapToGrid w:val="0"/>
        <w:ind w:firstLineChars="200" w:firstLine="440"/>
        <w:rPr>
          <w:sz w:val="22"/>
        </w:rPr>
      </w:pPr>
      <w:r>
        <w:rPr>
          <w:sz w:val="22"/>
        </w:rPr>
        <w:t xml:space="preserve">9.6 </w:t>
      </w:r>
      <w:r>
        <w:rPr>
          <w:sz w:val="22"/>
        </w:rPr>
        <w:t>质量标准与验收要求</w:t>
      </w:r>
    </w:p>
    <w:p w:rsidR="00B312E1" w:rsidRDefault="00B312E1" w:rsidP="00B312E1">
      <w:pPr>
        <w:adjustRightInd w:val="0"/>
        <w:snapToGrid w:val="0"/>
        <w:ind w:firstLineChars="200" w:firstLine="440"/>
        <w:rPr>
          <w:sz w:val="22"/>
        </w:rPr>
      </w:pPr>
      <w:bookmarkStart w:id="16" w:name="_Toc216871021"/>
      <w:r>
        <w:rPr>
          <w:sz w:val="22"/>
        </w:rPr>
        <w:t>9.6.1</w:t>
      </w:r>
      <w:r>
        <w:rPr>
          <w:sz w:val="22"/>
        </w:rPr>
        <w:t>投标人提供的产品和相关服务应符合国家或行业管理部门颁发的各项质量和安全标准、规范和验收要求，标准和规范等不一致的，从高从严执行。</w:t>
      </w:r>
    </w:p>
    <w:p w:rsidR="00B312E1" w:rsidRDefault="00B312E1" w:rsidP="00B312E1">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B312E1" w:rsidRDefault="00B312E1" w:rsidP="00B312E1">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B312E1" w:rsidRDefault="00B312E1" w:rsidP="00B312E1">
      <w:pPr>
        <w:autoSpaceDN w:val="0"/>
        <w:adjustRightInd w:val="0"/>
        <w:snapToGrid w:val="0"/>
        <w:ind w:firstLineChars="200" w:firstLine="440"/>
        <w:textAlignment w:val="baseline"/>
        <w:rPr>
          <w:sz w:val="22"/>
        </w:rPr>
      </w:pPr>
      <w:r>
        <w:rPr>
          <w:sz w:val="22"/>
        </w:rPr>
        <w:t xml:space="preserve">9.6.4 </w:t>
      </w:r>
      <w:r>
        <w:rPr>
          <w:sz w:val="22"/>
        </w:rPr>
        <w:t>中标人在投标阶段提供的样品将由采购人进行保管和封存，将作为履约验收的参考。</w:t>
      </w:r>
    </w:p>
    <w:p w:rsidR="00B312E1" w:rsidRDefault="00B312E1" w:rsidP="00B312E1">
      <w:pPr>
        <w:adjustRightInd w:val="0"/>
        <w:snapToGrid w:val="0"/>
        <w:ind w:firstLineChars="200" w:firstLine="442"/>
        <w:outlineLvl w:val="2"/>
        <w:rPr>
          <w:b/>
          <w:bCs/>
          <w:sz w:val="22"/>
        </w:rPr>
      </w:pPr>
      <w:bookmarkStart w:id="17" w:name="_Toc216871023"/>
      <w:bookmarkEnd w:id="16"/>
      <w:r>
        <w:rPr>
          <w:b/>
          <w:bCs/>
          <w:sz w:val="22"/>
        </w:rPr>
        <w:t>9.7</w:t>
      </w:r>
      <w:r>
        <w:rPr>
          <w:rFonts w:hint="eastAsia"/>
          <w:b/>
          <w:bCs/>
          <w:sz w:val="22"/>
        </w:rPr>
        <w:t>其他要求</w:t>
      </w:r>
    </w:p>
    <w:p w:rsidR="00B312E1" w:rsidRDefault="00B312E1" w:rsidP="00B312E1">
      <w:pPr>
        <w:autoSpaceDN w:val="0"/>
        <w:adjustRightInd w:val="0"/>
        <w:snapToGrid w:val="0"/>
        <w:ind w:firstLineChars="200" w:firstLine="440"/>
        <w:textAlignment w:val="baseline"/>
        <w:rPr>
          <w:sz w:val="22"/>
        </w:rPr>
      </w:pPr>
      <w:r>
        <w:rPr>
          <w:sz w:val="22"/>
        </w:rPr>
        <w:t>9.7.1</w:t>
      </w:r>
      <w:r>
        <w:rPr>
          <w:rFonts w:hint="eastAsia"/>
          <w:sz w:val="22"/>
        </w:rPr>
        <w:t>在本市有固定的售后服务人员及维保人员。</w:t>
      </w:r>
    </w:p>
    <w:p w:rsidR="00B312E1" w:rsidRDefault="00B312E1" w:rsidP="00B312E1">
      <w:pPr>
        <w:adjustRightInd w:val="0"/>
        <w:snapToGrid w:val="0"/>
        <w:ind w:firstLineChars="200" w:firstLine="440"/>
        <w:rPr>
          <w:b/>
          <w:color w:val="FF0000"/>
          <w:sz w:val="22"/>
          <w:u w:val="wavyHeavy"/>
        </w:rPr>
      </w:pPr>
      <w:r>
        <w:rPr>
          <w:sz w:val="22"/>
        </w:rPr>
        <w:t>9.7.2</w:t>
      </w:r>
      <w:r>
        <w:rPr>
          <w:rFonts w:hint="eastAsia"/>
          <w:sz w:val="22"/>
        </w:rPr>
        <w:t>供应商在投标文件中提供</w:t>
      </w:r>
      <w:r>
        <w:rPr>
          <w:rFonts w:hAnsi="宋体" w:cs="宋体" w:hint="eastAsia"/>
          <w:kern w:val="0"/>
          <w:sz w:val="22"/>
        </w:rPr>
        <w:t>投标产品实样图册，中标后根据采购人的实际情况，做相应深化设计</w:t>
      </w:r>
      <w:r>
        <w:rPr>
          <w:rFonts w:cs="宋体" w:hint="eastAsia"/>
          <w:sz w:val="22"/>
        </w:rPr>
        <w:t>。</w:t>
      </w:r>
    </w:p>
    <w:p w:rsidR="00B312E1" w:rsidRDefault="00B312E1" w:rsidP="00B312E1">
      <w:pPr>
        <w:adjustRightInd w:val="0"/>
        <w:snapToGrid w:val="0"/>
        <w:ind w:firstLineChars="200" w:firstLine="442"/>
        <w:outlineLvl w:val="2"/>
        <w:rPr>
          <w:b/>
          <w:bCs/>
          <w:sz w:val="22"/>
        </w:rPr>
      </w:pPr>
      <w:bookmarkStart w:id="18" w:name="_Toc198047681"/>
      <w:r>
        <w:rPr>
          <w:b/>
          <w:bCs/>
          <w:sz w:val="22"/>
        </w:rPr>
        <w:t xml:space="preserve">10 </w:t>
      </w:r>
      <w:r>
        <w:rPr>
          <w:b/>
          <w:bCs/>
          <w:sz w:val="22"/>
        </w:rPr>
        <w:t>人员及设备配备要求</w:t>
      </w:r>
      <w:bookmarkEnd w:id="18"/>
    </w:p>
    <w:p w:rsidR="00B312E1" w:rsidRDefault="00B312E1" w:rsidP="00B312E1">
      <w:pPr>
        <w:snapToGrid w:val="0"/>
        <w:ind w:firstLineChars="200" w:firstLine="440"/>
        <w:rPr>
          <w:sz w:val="22"/>
        </w:rPr>
      </w:pPr>
      <w:r>
        <w:rPr>
          <w:sz w:val="22"/>
        </w:rPr>
        <w:t xml:space="preserve">10.1 </w:t>
      </w:r>
      <w:r>
        <w:rPr>
          <w:rFonts w:hint="eastAsia"/>
          <w:sz w:val="22"/>
        </w:rPr>
        <w:t>人员配备要求</w:t>
      </w:r>
    </w:p>
    <w:p w:rsidR="00B312E1" w:rsidRDefault="00B312E1" w:rsidP="00B312E1">
      <w:pPr>
        <w:snapToGrid w:val="0"/>
        <w:ind w:firstLineChars="200" w:firstLine="440"/>
        <w:rPr>
          <w:sz w:val="22"/>
        </w:rPr>
      </w:pPr>
      <w:r>
        <w:rPr>
          <w:rFonts w:hint="eastAsia"/>
          <w:sz w:val="22"/>
        </w:rPr>
        <w:t>投标人应为本项目配备专业人员，确保本项目顺利实施。</w:t>
      </w:r>
    </w:p>
    <w:p w:rsidR="00B312E1" w:rsidRDefault="00B312E1" w:rsidP="00B312E1">
      <w:pPr>
        <w:snapToGrid w:val="0"/>
        <w:ind w:firstLineChars="200" w:firstLine="440"/>
        <w:rPr>
          <w:sz w:val="22"/>
        </w:rPr>
      </w:pPr>
      <w:r>
        <w:rPr>
          <w:rFonts w:hint="eastAsia"/>
          <w:sz w:val="22"/>
        </w:rPr>
        <w:t>投标人提供为本项目提供售后服务的专职服务人员名单。</w:t>
      </w:r>
    </w:p>
    <w:p w:rsidR="00B312E1" w:rsidRDefault="00B312E1" w:rsidP="00B312E1">
      <w:pPr>
        <w:snapToGrid w:val="0"/>
        <w:ind w:firstLineChars="200" w:firstLine="440"/>
        <w:rPr>
          <w:sz w:val="22"/>
        </w:rPr>
      </w:pPr>
      <w:r>
        <w:rPr>
          <w:sz w:val="22"/>
        </w:rPr>
        <w:t xml:space="preserve">10.2 </w:t>
      </w:r>
      <w:r>
        <w:rPr>
          <w:rFonts w:hint="eastAsia"/>
          <w:sz w:val="22"/>
        </w:rPr>
        <w:t>设备要求</w:t>
      </w:r>
    </w:p>
    <w:p w:rsidR="00B312E1" w:rsidRDefault="00B312E1" w:rsidP="00B312E1">
      <w:pPr>
        <w:snapToGrid w:val="0"/>
        <w:ind w:firstLineChars="200" w:firstLine="440"/>
        <w:jc w:val="left"/>
        <w:rPr>
          <w:b/>
          <w:bCs/>
          <w:color w:val="FF0000"/>
          <w:sz w:val="22"/>
          <w:u w:val="wavyHeavy"/>
        </w:rPr>
      </w:pPr>
      <w:r>
        <w:rPr>
          <w:rFonts w:hint="eastAsia"/>
          <w:sz w:val="22"/>
        </w:rPr>
        <w:t>投标人应按本项目配备专业设备，确保本项目顺利实施。</w:t>
      </w:r>
    </w:p>
    <w:p w:rsidR="00B312E1" w:rsidRDefault="00B312E1" w:rsidP="00B312E1">
      <w:pPr>
        <w:adjustRightInd w:val="0"/>
        <w:snapToGrid w:val="0"/>
        <w:ind w:firstLineChars="200" w:firstLine="442"/>
        <w:outlineLvl w:val="2"/>
        <w:rPr>
          <w:b/>
          <w:bCs/>
          <w:sz w:val="22"/>
        </w:rPr>
      </w:pPr>
      <w:bookmarkStart w:id="19" w:name="_Toc198047682"/>
      <w:r>
        <w:rPr>
          <w:b/>
          <w:bCs/>
          <w:sz w:val="22"/>
        </w:rPr>
        <w:t xml:space="preserve">11 </w:t>
      </w:r>
      <w:r>
        <w:rPr>
          <w:b/>
          <w:bCs/>
          <w:sz w:val="22"/>
        </w:rPr>
        <w:t>安全文明作业要求和应急处置要求</w:t>
      </w:r>
      <w:bookmarkEnd w:id="19"/>
    </w:p>
    <w:p w:rsidR="00B312E1" w:rsidRDefault="00B312E1" w:rsidP="00B312E1">
      <w:pPr>
        <w:adjustRightInd w:val="0"/>
        <w:snapToGrid w:val="0"/>
        <w:ind w:firstLineChars="200" w:firstLine="440"/>
        <w:rPr>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B312E1" w:rsidRDefault="00B312E1" w:rsidP="00B312E1">
      <w:pPr>
        <w:adjustRightInd w:val="0"/>
        <w:snapToGrid w:val="0"/>
        <w:ind w:firstLineChars="200" w:firstLine="442"/>
        <w:outlineLvl w:val="2"/>
        <w:rPr>
          <w:b/>
          <w:bCs/>
          <w:sz w:val="22"/>
        </w:rPr>
      </w:pPr>
      <w:r>
        <w:rPr>
          <w:b/>
          <w:bCs/>
          <w:sz w:val="22"/>
        </w:rPr>
        <w:t xml:space="preserve">12 </w:t>
      </w:r>
      <w:r>
        <w:rPr>
          <w:b/>
          <w:bCs/>
          <w:sz w:val="22"/>
        </w:rPr>
        <w:t>售后服务要求</w:t>
      </w:r>
      <w:bookmarkEnd w:id="17"/>
    </w:p>
    <w:p w:rsidR="00B312E1" w:rsidRDefault="00B312E1" w:rsidP="00B312E1">
      <w:pPr>
        <w:adjustRightInd w:val="0"/>
        <w:snapToGrid w:val="0"/>
        <w:ind w:firstLineChars="200" w:firstLine="440"/>
        <w:rPr>
          <w:sz w:val="22"/>
        </w:rPr>
      </w:pPr>
      <w:r>
        <w:rPr>
          <w:sz w:val="22"/>
        </w:rPr>
        <w:lastRenderedPageBreak/>
        <w:t xml:space="preserve">12.1 </w:t>
      </w:r>
      <w:r>
        <w:rPr>
          <w:sz w:val="22"/>
        </w:rPr>
        <w:t>操作培训要求</w:t>
      </w:r>
    </w:p>
    <w:p w:rsidR="00B312E1" w:rsidRDefault="00B312E1" w:rsidP="00B312E1">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在设备进行安装或调试期间，中标人应负责对采购人的技术人员进行必要的培训，并提供培训资料。培训内容应包括如何对设备进行操作等。</w:t>
      </w:r>
    </w:p>
    <w:p w:rsidR="00B312E1" w:rsidRDefault="00B312E1" w:rsidP="00B312E1">
      <w:pPr>
        <w:adjustRightInd w:val="0"/>
        <w:snapToGrid w:val="0"/>
        <w:ind w:firstLineChars="200" w:firstLine="440"/>
        <w:rPr>
          <w:sz w:val="22"/>
        </w:rPr>
      </w:pPr>
      <w:r>
        <w:rPr>
          <w:sz w:val="22"/>
        </w:rPr>
        <w:t xml:space="preserve">12.2 </w:t>
      </w:r>
      <w:r>
        <w:rPr>
          <w:sz w:val="22"/>
        </w:rPr>
        <w:t>具体服务措施</w:t>
      </w:r>
    </w:p>
    <w:p w:rsidR="00B312E1" w:rsidRDefault="00B312E1" w:rsidP="00B312E1">
      <w:pPr>
        <w:snapToGrid w:val="0"/>
        <w:ind w:firstLineChars="200" w:firstLine="440"/>
        <w:jc w:val="left"/>
        <w:rPr>
          <w:bCs/>
          <w:sz w:val="22"/>
        </w:rPr>
      </w:pPr>
      <w:r>
        <w:rPr>
          <w:rFonts w:hint="eastAsia"/>
          <w:bCs/>
          <w:sz w:val="22"/>
        </w:rPr>
        <w:t>12.2.1</w:t>
      </w:r>
      <w:r>
        <w:rPr>
          <w:rFonts w:hint="eastAsia"/>
          <w:bCs/>
          <w:sz w:val="22"/>
          <w:u w:val="double"/>
        </w:rPr>
        <w:t>质保期：所有设备免费保修期</w:t>
      </w:r>
      <w:r>
        <w:rPr>
          <w:rFonts w:hint="eastAsia"/>
          <w:bCs/>
          <w:sz w:val="22"/>
          <w:u w:val="double"/>
        </w:rPr>
        <w:t>8</w:t>
      </w:r>
      <w:r>
        <w:rPr>
          <w:rFonts w:hint="eastAsia"/>
          <w:bCs/>
          <w:sz w:val="22"/>
          <w:u w:val="double"/>
        </w:rPr>
        <w:t>年</w:t>
      </w:r>
      <w:r>
        <w:rPr>
          <w:rFonts w:hint="eastAsia"/>
          <w:bCs/>
          <w:sz w:val="22"/>
        </w:rPr>
        <w:t>。售后服务要求及时，接到用户报修维护信息后</w:t>
      </w:r>
      <w:r>
        <w:rPr>
          <w:rFonts w:hint="eastAsia"/>
          <w:bCs/>
          <w:sz w:val="22"/>
        </w:rPr>
        <w:t>30</w:t>
      </w:r>
      <w:r>
        <w:rPr>
          <w:rFonts w:hint="eastAsia"/>
          <w:bCs/>
          <w:sz w:val="22"/>
        </w:rPr>
        <w:t>分钟内予以技术响应，</w:t>
      </w:r>
      <w:r>
        <w:rPr>
          <w:rFonts w:hint="eastAsia"/>
          <w:bCs/>
          <w:sz w:val="22"/>
        </w:rPr>
        <w:t>1.5</w:t>
      </w:r>
      <w:r>
        <w:rPr>
          <w:rFonts w:hint="eastAsia"/>
          <w:bCs/>
          <w:sz w:val="22"/>
        </w:rPr>
        <w:t>小时内到达学校进行修复工作，在校</w:t>
      </w:r>
      <w:r>
        <w:rPr>
          <w:rFonts w:hint="eastAsia"/>
          <w:bCs/>
          <w:sz w:val="22"/>
        </w:rPr>
        <w:t>2</w:t>
      </w:r>
      <w:r>
        <w:rPr>
          <w:rFonts w:hint="eastAsia"/>
          <w:bCs/>
          <w:sz w:val="22"/>
        </w:rPr>
        <w:t>小时内如不能修复则提供备用设备。针对服务响应时间提供相应的证明材料（人员、场地等）。</w:t>
      </w:r>
    </w:p>
    <w:p w:rsidR="00B312E1" w:rsidRDefault="00B312E1" w:rsidP="00B312E1">
      <w:pPr>
        <w:snapToGrid w:val="0"/>
        <w:ind w:firstLineChars="200" w:firstLine="440"/>
        <w:jc w:val="left"/>
        <w:rPr>
          <w:bCs/>
          <w:sz w:val="22"/>
        </w:rPr>
      </w:pPr>
      <w:r>
        <w:rPr>
          <w:rFonts w:hint="eastAsia"/>
          <w:bCs/>
          <w:sz w:val="22"/>
        </w:rPr>
        <w:t>12.2.2</w:t>
      </w:r>
      <w:r>
        <w:rPr>
          <w:rFonts w:hint="eastAsia"/>
          <w:bCs/>
          <w:sz w:val="22"/>
        </w:rPr>
        <w:t>在免费质保期内，每学期开学前一周分别对自己的服务学校作一次①维修保养服务②回访，并将学校的①维修保养服务单②回访单，于开学后</w:t>
      </w:r>
      <w:r>
        <w:rPr>
          <w:rFonts w:hint="eastAsia"/>
          <w:bCs/>
          <w:sz w:val="22"/>
        </w:rPr>
        <w:t>2</w:t>
      </w:r>
      <w:r>
        <w:rPr>
          <w:rFonts w:hint="eastAsia"/>
          <w:bCs/>
          <w:sz w:val="22"/>
        </w:rPr>
        <w:t>周内填报教育局工程管理事务中心设备科备案。</w:t>
      </w:r>
    </w:p>
    <w:p w:rsidR="00B312E1" w:rsidRDefault="00B312E1" w:rsidP="00B312E1">
      <w:pPr>
        <w:snapToGrid w:val="0"/>
        <w:ind w:firstLineChars="200" w:firstLine="440"/>
        <w:jc w:val="left"/>
        <w:rPr>
          <w:bCs/>
          <w:sz w:val="22"/>
        </w:rPr>
      </w:pPr>
      <w:r>
        <w:rPr>
          <w:rFonts w:hint="eastAsia"/>
          <w:bCs/>
          <w:sz w:val="22"/>
        </w:rPr>
        <w:t>12.2.3</w:t>
      </w:r>
      <w:r>
        <w:rPr>
          <w:rFonts w:hint="eastAsia"/>
          <w:bCs/>
          <w:sz w:val="22"/>
        </w:rPr>
        <w:t>设备安装调试完成通过验收后，应将相关文档资料和售后服务联系方式（联系人、固定电话、手机）交使用方。售后服务联系方式变更的，应及时通知教育局工程管理事务中心设备科和使用方。</w:t>
      </w:r>
    </w:p>
    <w:p w:rsidR="00B312E1" w:rsidRDefault="00B312E1" w:rsidP="00B312E1">
      <w:pPr>
        <w:snapToGrid w:val="0"/>
        <w:ind w:firstLineChars="200" w:firstLine="440"/>
        <w:jc w:val="left"/>
        <w:rPr>
          <w:bCs/>
          <w:sz w:val="22"/>
        </w:rPr>
      </w:pPr>
      <w:r>
        <w:rPr>
          <w:rFonts w:hint="eastAsia"/>
          <w:bCs/>
          <w:sz w:val="22"/>
        </w:rPr>
        <w:t>12.2.4</w:t>
      </w:r>
      <w:r>
        <w:rPr>
          <w:rFonts w:hint="eastAsia"/>
          <w:bCs/>
          <w:sz w:val="22"/>
        </w:rPr>
        <w:t>每套设备必须在显著位置标明成中标人名称，联系电话和质保期限</w:t>
      </w:r>
      <w:r>
        <w:rPr>
          <w:rFonts w:hint="eastAsia"/>
        </w:rPr>
        <w:t>（起始时间</w:t>
      </w:r>
      <w:r>
        <w:rPr>
          <w:rFonts w:hint="eastAsia"/>
        </w:rPr>
        <w:t>20XX</w:t>
      </w:r>
      <w:r>
        <w:rPr>
          <w:rFonts w:hint="eastAsia"/>
        </w:rPr>
        <w:t>年</w:t>
      </w:r>
      <w:r>
        <w:rPr>
          <w:rFonts w:hint="eastAsia"/>
        </w:rPr>
        <w:t>XX</w:t>
      </w:r>
      <w:r>
        <w:rPr>
          <w:rFonts w:hint="eastAsia"/>
        </w:rPr>
        <w:t>月）</w:t>
      </w:r>
      <w:r>
        <w:rPr>
          <w:rFonts w:hint="eastAsia"/>
          <w:bCs/>
          <w:sz w:val="22"/>
        </w:rPr>
        <w:t>，质保期限按合同承诺。标签格式如下</w:t>
      </w:r>
      <w:r>
        <w:rPr>
          <w:rFonts w:hint="eastAsia"/>
          <w:bCs/>
          <w:sz w:val="22"/>
        </w:rPr>
        <w:t>,</w:t>
      </w:r>
      <w:r>
        <w:rPr>
          <w:rFonts w:hint="eastAsia"/>
          <w:bCs/>
          <w:sz w:val="22"/>
        </w:rPr>
        <w:t>使用不干胶粘贴牢固。</w:t>
      </w:r>
    </w:p>
    <w:p w:rsidR="00B312E1" w:rsidRDefault="00B312E1" w:rsidP="00B312E1">
      <w:pPr>
        <w:snapToGrid w:val="0"/>
        <w:ind w:firstLineChars="200" w:firstLine="420"/>
        <w:jc w:val="center"/>
        <w:rPr>
          <w:bCs/>
          <w:sz w:val="22"/>
        </w:rPr>
      </w:pPr>
      <w:r>
        <w:rPr>
          <w:rFonts w:ascii="宋体" w:hAnsi="宋体"/>
          <w:noProof/>
          <w:szCs w:val="21"/>
        </w:rPr>
        <w:drawing>
          <wp:inline distT="0" distB="0" distL="114300" distR="114300" wp14:anchorId="340835E8" wp14:editId="3A08E245">
            <wp:extent cx="3030220" cy="1472565"/>
            <wp:effectExtent l="0" t="0" r="17780" b="13335"/>
            <wp:docPr id="98" name="图片 5" descr="说明: 1685963254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 descr="说明: 1685963254702"/>
                    <pic:cNvPicPr>
                      <a:picLocks noChangeAspect="1"/>
                    </pic:cNvPicPr>
                  </pic:nvPicPr>
                  <pic:blipFill>
                    <a:blip r:embed="rId32"/>
                    <a:stretch>
                      <a:fillRect/>
                    </a:stretch>
                  </pic:blipFill>
                  <pic:spPr>
                    <a:xfrm>
                      <a:off x="0" y="0"/>
                      <a:ext cx="3030220" cy="1472565"/>
                    </a:xfrm>
                    <a:prstGeom prst="rect">
                      <a:avLst/>
                    </a:prstGeom>
                    <a:noFill/>
                    <a:ln>
                      <a:noFill/>
                    </a:ln>
                  </pic:spPr>
                </pic:pic>
              </a:graphicData>
            </a:graphic>
          </wp:inline>
        </w:drawing>
      </w:r>
    </w:p>
    <w:p w:rsidR="00B312E1" w:rsidRDefault="00B312E1" w:rsidP="00B312E1">
      <w:pPr>
        <w:snapToGrid w:val="0"/>
        <w:ind w:firstLineChars="200" w:firstLine="440"/>
        <w:jc w:val="left"/>
        <w:rPr>
          <w:bCs/>
          <w:sz w:val="22"/>
        </w:rPr>
      </w:pPr>
      <w:r>
        <w:rPr>
          <w:rFonts w:hint="eastAsia"/>
          <w:bCs/>
          <w:sz w:val="22"/>
        </w:rPr>
        <w:t>12.2.5</w:t>
      </w:r>
      <w:r>
        <w:rPr>
          <w:rFonts w:hint="eastAsia"/>
          <w:bCs/>
          <w:sz w:val="22"/>
        </w:rPr>
        <w:t>在设备免费质保期内，如投标人未及时响应，视为违约，采购人保留追究其责任的权利。</w:t>
      </w:r>
    </w:p>
    <w:p w:rsidR="00B312E1" w:rsidRDefault="00B312E1" w:rsidP="00B312E1">
      <w:pPr>
        <w:snapToGrid w:val="0"/>
        <w:ind w:firstLineChars="200" w:firstLine="440"/>
        <w:jc w:val="left"/>
        <w:rPr>
          <w:bCs/>
          <w:sz w:val="22"/>
        </w:rPr>
      </w:pPr>
      <w:r>
        <w:rPr>
          <w:rFonts w:hint="eastAsia"/>
          <w:bCs/>
          <w:sz w:val="22"/>
        </w:rPr>
        <w:t>12.2.6</w:t>
      </w:r>
      <w:r>
        <w:rPr>
          <w:rFonts w:hint="eastAsia"/>
          <w:bCs/>
          <w:sz w:val="22"/>
        </w:rPr>
        <w:t>中标人供货的设备品牌型号必须与投标文件中所投设备的品牌型号一致。</w:t>
      </w:r>
    </w:p>
    <w:p w:rsidR="00B312E1" w:rsidRDefault="00B312E1" w:rsidP="00B312E1">
      <w:pPr>
        <w:snapToGrid w:val="0"/>
        <w:ind w:firstLineChars="200" w:firstLine="442"/>
        <w:jc w:val="left"/>
        <w:rPr>
          <w:b/>
          <w:bCs/>
          <w:sz w:val="22"/>
          <w:u w:val="wavyHeavy"/>
        </w:rPr>
      </w:pPr>
      <w:r>
        <w:rPr>
          <w:b/>
          <w:bCs/>
          <w:sz w:val="22"/>
        </w:rPr>
        <w:t>12.2.3</w:t>
      </w:r>
      <w:r>
        <w:rPr>
          <w:rFonts w:hint="eastAsia"/>
          <w:b/>
          <w:bCs/>
          <w:sz w:val="22"/>
        </w:rPr>
        <w:t>使用周期其他要求</w:t>
      </w:r>
    </w:p>
    <w:p w:rsidR="00B312E1" w:rsidRDefault="00B312E1" w:rsidP="00B312E1">
      <w:pPr>
        <w:snapToGrid w:val="0"/>
        <w:ind w:firstLineChars="200" w:firstLine="440"/>
        <w:jc w:val="left"/>
        <w:rPr>
          <w:color w:val="000000"/>
          <w:sz w:val="22"/>
        </w:rPr>
      </w:pPr>
      <w:r>
        <w:rPr>
          <w:rFonts w:hint="eastAsia"/>
          <w:sz w:val="22"/>
        </w:rPr>
        <w:t>请投标人在投标文件中自报</w:t>
      </w:r>
      <w:r>
        <w:rPr>
          <w:rFonts w:hint="eastAsia"/>
          <w:color w:val="0000FF"/>
          <w:sz w:val="22"/>
        </w:rPr>
        <w:t>8</w:t>
      </w:r>
      <w:r>
        <w:rPr>
          <w:rFonts w:hint="eastAsia"/>
          <w:color w:val="0000FF"/>
          <w:sz w:val="22"/>
        </w:rPr>
        <w:t>年质保后</w:t>
      </w:r>
      <w:r>
        <w:rPr>
          <w:rFonts w:hint="eastAsia"/>
          <w:sz w:val="22"/>
        </w:rPr>
        <w:t>可提供的备品备件、配件及价格。</w:t>
      </w:r>
      <w:r>
        <w:rPr>
          <w:rFonts w:hint="eastAsia"/>
          <w:sz w:val="22"/>
        </w:rPr>
        <w:t xml:space="preserve"> </w:t>
      </w:r>
    </w:p>
    <w:p w:rsidR="00B312E1" w:rsidRDefault="00B312E1" w:rsidP="00B312E1">
      <w:pPr>
        <w:snapToGrid w:val="0"/>
        <w:ind w:firstLineChars="200" w:firstLine="442"/>
        <w:jc w:val="left"/>
        <w:rPr>
          <w:sz w:val="22"/>
        </w:rPr>
      </w:pPr>
      <w:r>
        <w:rPr>
          <w:rFonts w:hint="eastAsia"/>
          <w:b/>
          <w:color w:val="0000FF"/>
          <w:sz w:val="22"/>
        </w:rPr>
        <w:t>说明：投标人在约定期限内以不高于其投标文件《使用周期成本报价明细表》中报价的价格，向采购人提供对应服务。</w:t>
      </w:r>
    </w:p>
    <w:p w:rsidR="00B312E1" w:rsidRDefault="00B312E1" w:rsidP="00B312E1">
      <w:pPr>
        <w:snapToGrid w:val="0"/>
        <w:ind w:firstLineChars="200" w:firstLine="440"/>
        <w:jc w:val="left"/>
        <w:rPr>
          <w:sz w:val="22"/>
        </w:rPr>
      </w:pPr>
    </w:p>
    <w:p w:rsidR="00B312E1" w:rsidRDefault="00B312E1" w:rsidP="00B312E1">
      <w:pPr>
        <w:snapToGrid w:val="0"/>
        <w:ind w:firstLineChars="200" w:firstLine="440"/>
        <w:jc w:val="left"/>
        <w:rPr>
          <w:sz w:val="22"/>
        </w:rPr>
      </w:pPr>
    </w:p>
    <w:p w:rsidR="00B312E1" w:rsidRDefault="00B312E1" w:rsidP="00B312E1">
      <w:pPr>
        <w:adjustRightInd w:val="0"/>
        <w:snapToGrid w:val="0"/>
        <w:jc w:val="center"/>
        <w:outlineLvl w:val="1"/>
        <w:rPr>
          <w:rFonts w:eastAsia="黑体"/>
          <w:color w:val="000000"/>
          <w:sz w:val="30"/>
          <w:szCs w:val="30"/>
        </w:rPr>
      </w:pPr>
      <w:bookmarkStart w:id="20" w:name="_Toc216871024"/>
      <w:bookmarkStart w:id="21" w:name="_Toc475631915"/>
      <w:r>
        <w:rPr>
          <w:rFonts w:eastAsia="黑体"/>
          <w:color w:val="000000"/>
          <w:sz w:val="30"/>
          <w:szCs w:val="30"/>
        </w:rPr>
        <w:t>四、投标报价须知</w:t>
      </w:r>
      <w:bookmarkEnd w:id="20"/>
      <w:bookmarkEnd w:id="21"/>
    </w:p>
    <w:p w:rsidR="00B312E1" w:rsidRDefault="00B312E1" w:rsidP="00B312E1">
      <w:pPr>
        <w:adjustRightInd w:val="0"/>
        <w:snapToGrid w:val="0"/>
        <w:ind w:firstLineChars="200" w:firstLine="442"/>
        <w:jc w:val="left"/>
        <w:outlineLvl w:val="2"/>
        <w:rPr>
          <w:b/>
          <w:color w:val="000000"/>
          <w:sz w:val="22"/>
        </w:rPr>
      </w:pPr>
      <w:bookmarkStart w:id="22" w:name="_Toc216871025"/>
      <w:r>
        <w:rPr>
          <w:b/>
          <w:color w:val="000000"/>
          <w:sz w:val="22"/>
        </w:rPr>
        <w:t xml:space="preserve">13 </w:t>
      </w:r>
      <w:r>
        <w:rPr>
          <w:b/>
          <w:color w:val="000000"/>
          <w:sz w:val="22"/>
        </w:rPr>
        <w:t>投标报价依据</w:t>
      </w:r>
      <w:bookmarkEnd w:id="22"/>
    </w:p>
    <w:p w:rsidR="00B312E1" w:rsidRDefault="00B312E1" w:rsidP="00B312E1">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B312E1" w:rsidRDefault="00B312E1" w:rsidP="00B312E1">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B312E1" w:rsidRDefault="00B312E1" w:rsidP="00B312E1">
      <w:pPr>
        <w:snapToGrid w:val="0"/>
        <w:ind w:firstLineChars="200" w:firstLine="440"/>
        <w:jc w:val="left"/>
        <w:rPr>
          <w:sz w:val="22"/>
        </w:rPr>
      </w:pPr>
      <w:r>
        <w:rPr>
          <w:sz w:val="22"/>
        </w:rPr>
        <w:t xml:space="preserve">13.3 </w:t>
      </w:r>
      <w:r>
        <w:rPr>
          <w:sz w:val="22"/>
        </w:rPr>
        <w:t>供货清单说明</w:t>
      </w:r>
    </w:p>
    <w:p w:rsidR="00B312E1" w:rsidRDefault="00B312E1" w:rsidP="00B312E1">
      <w:pPr>
        <w:snapToGrid w:val="0"/>
        <w:ind w:firstLineChars="200" w:firstLine="440"/>
        <w:jc w:val="left"/>
        <w:rPr>
          <w:sz w:val="22"/>
        </w:rPr>
      </w:pPr>
      <w:r>
        <w:rPr>
          <w:sz w:val="22"/>
        </w:rPr>
        <w:t xml:space="preserve">13.3.1 </w:t>
      </w:r>
      <w:r>
        <w:rPr>
          <w:sz w:val="22"/>
        </w:rPr>
        <w:t>供货清单应与投标人须知、合同条件、项目质量标准和要求等文件结合起</w:t>
      </w:r>
      <w:r>
        <w:rPr>
          <w:sz w:val="22"/>
        </w:rPr>
        <w:lastRenderedPageBreak/>
        <w:t>来理解或解释。</w:t>
      </w:r>
    </w:p>
    <w:p w:rsidR="00B312E1" w:rsidRDefault="00B312E1" w:rsidP="00B312E1">
      <w:pPr>
        <w:snapToGrid w:val="0"/>
        <w:ind w:firstLineChars="200" w:firstLine="440"/>
        <w:jc w:val="left"/>
        <w:rPr>
          <w:sz w:val="22"/>
        </w:rPr>
      </w:pPr>
      <w:r>
        <w:rPr>
          <w:sz w:val="22"/>
        </w:rPr>
        <w:t>13.3.2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B312E1" w:rsidRDefault="00B312E1" w:rsidP="00B312E1">
      <w:pPr>
        <w:adjustRightInd w:val="0"/>
        <w:snapToGrid w:val="0"/>
        <w:ind w:firstLineChars="200" w:firstLine="442"/>
        <w:jc w:val="left"/>
        <w:outlineLvl w:val="2"/>
        <w:rPr>
          <w:b/>
          <w:color w:val="000000"/>
          <w:sz w:val="22"/>
        </w:rPr>
      </w:pPr>
      <w:bookmarkStart w:id="23" w:name="_Toc216871026"/>
      <w:r>
        <w:rPr>
          <w:b/>
          <w:color w:val="000000"/>
          <w:sz w:val="22"/>
        </w:rPr>
        <w:t>14</w:t>
      </w:r>
      <w:r>
        <w:rPr>
          <w:b/>
          <w:color w:val="000000"/>
          <w:sz w:val="22"/>
        </w:rPr>
        <w:t>投标报价内容</w:t>
      </w:r>
      <w:bookmarkEnd w:id="23"/>
    </w:p>
    <w:p w:rsidR="00B312E1" w:rsidRDefault="00B312E1" w:rsidP="00B312E1">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B312E1" w:rsidRDefault="00B312E1" w:rsidP="00B312E1">
      <w:pPr>
        <w:adjustRightInd w:val="0"/>
        <w:snapToGrid w:val="0"/>
        <w:ind w:firstLineChars="200" w:firstLine="442"/>
        <w:jc w:val="left"/>
        <w:outlineLvl w:val="2"/>
        <w:rPr>
          <w:b/>
          <w:color w:val="000000"/>
          <w:sz w:val="22"/>
        </w:rPr>
      </w:pPr>
      <w:bookmarkStart w:id="24" w:name="_Toc216871027"/>
      <w:r>
        <w:rPr>
          <w:b/>
          <w:color w:val="000000"/>
          <w:sz w:val="22"/>
        </w:rPr>
        <w:t>15</w:t>
      </w:r>
      <w:r>
        <w:rPr>
          <w:b/>
          <w:color w:val="000000"/>
          <w:sz w:val="22"/>
        </w:rPr>
        <w:t>投标报价控制性条款</w:t>
      </w:r>
      <w:bookmarkEnd w:id="24"/>
    </w:p>
    <w:p w:rsidR="00B312E1" w:rsidRDefault="00B312E1" w:rsidP="00B312E1">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B312E1" w:rsidRDefault="00B312E1" w:rsidP="00B312E1">
      <w:pPr>
        <w:snapToGrid w:val="0"/>
        <w:ind w:firstLineChars="200" w:firstLine="440"/>
        <w:jc w:val="left"/>
        <w:rPr>
          <w:sz w:val="22"/>
        </w:rPr>
      </w:pPr>
      <w:r>
        <w:rPr>
          <w:sz w:val="22"/>
        </w:rPr>
        <w:t xml:space="preserve">15.2 </w:t>
      </w:r>
      <w:r>
        <w:rPr>
          <w:sz w:val="22"/>
        </w:rPr>
        <w:t>本项目只允许有一个报价，任何有选择的报价将不予接受。</w:t>
      </w:r>
    </w:p>
    <w:p w:rsidR="00B312E1" w:rsidRDefault="00B312E1" w:rsidP="00B312E1">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312E1" w:rsidRDefault="00B312E1" w:rsidP="00B312E1">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B312E1" w:rsidRDefault="00B312E1" w:rsidP="00B312E1">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B312E1" w:rsidRDefault="00B312E1" w:rsidP="00B312E1">
      <w:pPr>
        <w:snapToGrid w:val="0"/>
        <w:ind w:firstLineChars="200" w:firstLine="440"/>
        <w:jc w:val="left"/>
        <w:rPr>
          <w:sz w:val="22"/>
        </w:rPr>
      </w:pPr>
      <w:r>
        <w:rPr>
          <w:sz w:val="22"/>
        </w:rPr>
        <w:t xml:space="preserve">15.4.2 </w:t>
      </w:r>
      <w:r>
        <w:rPr>
          <w:sz w:val="22"/>
        </w:rPr>
        <w:t>投标报价和技术方案明显不相符的。</w:t>
      </w:r>
    </w:p>
    <w:p w:rsidR="00B312E1" w:rsidRDefault="00B312E1" w:rsidP="00B312E1">
      <w:pPr>
        <w:snapToGrid w:val="0"/>
        <w:ind w:firstLineChars="200" w:firstLine="440"/>
        <w:jc w:val="left"/>
        <w:rPr>
          <w:sz w:val="22"/>
        </w:rPr>
      </w:pPr>
    </w:p>
    <w:p w:rsidR="00B312E1" w:rsidRDefault="00B312E1" w:rsidP="00B312E1">
      <w:pPr>
        <w:adjustRightInd w:val="0"/>
        <w:snapToGrid w:val="0"/>
        <w:jc w:val="center"/>
        <w:outlineLvl w:val="1"/>
        <w:rPr>
          <w:rFonts w:eastAsia="黑体"/>
          <w:sz w:val="30"/>
          <w:szCs w:val="30"/>
        </w:rPr>
      </w:pPr>
      <w:bookmarkStart w:id="25" w:name="_Toc216859740"/>
      <w:bookmarkStart w:id="26" w:name="_Toc486604818"/>
      <w:bookmarkStart w:id="27" w:name="_Toc481849902"/>
      <w:r>
        <w:rPr>
          <w:rFonts w:eastAsia="黑体"/>
          <w:sz w:val="30"/>
          <w:szCs w:val="30"/>
        </w:rPr>
        <w:t>五、政府采购政策</w:t>
      </w:r>
      <w:bookmarkEnd w:id="25"/>
    </w:p>
    <w:p w:rsidR="00B312E1" w:rsidRDefault="00B312E1" w:rsidP="00B312E1">
      <w:pPr>
        <w:adjustRightInd w:val="0"/>
        <w:snapToGrid w:val="0"/>
        <w:ind w:firstLineChars="200" w:firstLine="442"/>
        <w:outlineLvl w:val="2"/>
        <w:rPr>
          <w:b/>
          <w:sz w:val="22"/>
        </w:rPr>
      </w:pPr>
      <w:bookmarkStart w:id="28" w:name="_Toc216859741"/>
      <w:r>
        <w:rPr>
          <w:b/>
          <w:sz w:val="22"/>
        </w:rPr>
        <w:t xml:space="preserve">16 </w:t>
      </w:r>
      <w:r>
        <w:rPr>
          <w:b/>
          <w:sz w:val="22"/>
        </w:rPr>
        <w:t>节能产品政府采购</w:t>
      </w:r>
      <w:bookmarkEnd w:id="28"/>
      <w:r>
        <w:rPr>
          <w:b/>
          <w:color w:val="FF0000"/>
          <w:sz w:val="22"/>
          <w:u w:val="wavyHeavy"/>
        </w:rPr>
        <w:t>（本项目不适用）</w:t>
      </w:r>
    </w:p>
    <w:p w:rsidR="00B312E1" w:rsidRDefault="00B312E1" w:rsidP="00B312E1">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B312E1" w:rsidRDefault="00B312E1" w:rsidP="00B312E1">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B312E1" w:rsidRDefault="00B312E1" w:rsidP="00B312E1">
      <w:pPr>
        <w:adjustRightInd w:val="0"/>
        <w:snapToGrid w:val="0"/>
        <w:ind w:firstLineChars="200" w:firstLine="442"/>
        <w:outlineLvl w:val="2"/>
        <w:rPr>
          <w:b/>
          <w:sz w:val="22"/>
        </w:rPr>
      </w:pPr>
      <w:bookmarkStart w:id="29" w:name="_Toc535412970"/>
      <w:bookmarkStart w:id="30" w:name="_Toc216859742"/>
      <w:r>
        <w:rPr>
          <w:b/>
          <w:sz w:val="22"/>
        </w:rPr>
        <w:t>17</w:t>
      </w:r>
      <w:r>
        <w:rPr>
          <w:b/>
          <w:sz w:val="22"/>
        </w:rPr>
        <w:t>环境标志产品政府采购</w:t>
      </w:r>
      <w:bookmarkEnd w:id="29"/>
      <w:bookmarkEnd w:id="30"/>
    </w:p>
    <w:p w:rsidR="00B312E1" w:rsidRDefault="00B312E1" w:rsidP="00B312E1">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B312E1" w:rsidRDefault="00B312E1" w:rsidP="00B312E1">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B312E1" w:rsidRDefault="00B312E1" w:rsidP="00B312E1">
      <w:pPr>
        <w:adjustRightInd w:val="0"/>
        <w:snapToGrid w:val="0"/>
        <w:ind w:firstLineChars="200" w:firstLine="442"/>
        <w:outlineLvl w:val="2"/>
        <w:rPr>
          <w:b/>
          <w:sz w:val="22"/>
        </w:rPr>
      </w:pPr>
      <w:bookmarkStart w:id="31" w:name="_Toc216859743"/>
      <w:bookmarkStart w:id="32" w:name="_Toc486604821"/>
      <w:bookmarkStart w:id="33" w:name="_Toc481849905"/>
      <w:bookmarkEnd w:id="26"/>
      <w:bookmarkEnd w:id="27"/>
      <w:r>
        <w:rPr>
          <w:b/>
          <w:sz w:val="22"/>
        </w:rPr>
        <w:t xml:space="preserve">18 </w:t>
      </w:r>
      <w:r>
        <w:rPr>
          <w:b/>
          <w:sz w:val="22"/>
        </w:rPr>
        <w:t>促进中小企业发展</w:t>
      </w:r>
      <w:bookmarkEnd w:id="31"/>
    </w:p>
    <w:p w:rsidR="00B312E1" w:rsidRDefault="00B312E1" w:rsidP="00B312E1">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w:t>
      </w:r>
      <w:r>
        <w:rPr>
          <w:sz w:val="22"/>
        </w:rPr>
        <w:lastRenderedPageBreak/>
        <w:t>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B312E1" w:rsidRDefault="00B312E1" w:rsidP="00B312E1">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B312E1" w:rsidRDefault="00B312E1" w:rsidP="00B312E1">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B312E1" w:rsidRDefault="00B312E1" w:rsidP="00B312E1">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B312E1" w:rsidRDefault="00B312E1" w:rsidP="00B312E1">
      <w:pPr>
        <w:adjustRightInd w:val="0"/>
        <w:snapToGrid w:val="0"/>
        <w:ind w:firstLineChars="200" w:firstLine="442"/>
        <w:outlineLvl w:val="2"/>
        <w:rPr>
          <w:b/>
          <w:sz w:val="22"/>
        </w:rPr>
      </w:pPr>
      <w:bookmarkStart w:id="34" w:name="_Toc216859744"/>
      <w:bookmarkStart w:id="35" w:name="_Toc481849906"/>
      <w:bookmarkStart w:id="36" w:name="_Toc486604822"/>
      <w:bookmarkEnd w:id="32"/>
      <w:bookmarkEnd w:id="33"/>
      <w:r>
        <w:rPr>
          <w:b/>
          <w:sz w:val="22"/>
        </w:rPr>
        <w:t>19</w:t>
      </w:r>
      <w:r>
        <w:rPr>
          <w:b/>
          <w:sz w:val="22"/>
        </w:rPr>
        <w:t>实施本国产品标准</w:t>
      </w:r>
      <w:bookmarkEnd w:id="34"/>
    </w:p>
    <w:p w:rsidR="00B312E1" w:rsidRDefault="00B312E1" w:rsidP="00B312E1">
      <w:pPr>
        <w:ind w:firstLineChars="200" w:firstLine="440"/>
        <w:rPr>
          <w:sz w:val="22"/>
        </w:rPr>
      </w:pPr>
      <w:bookmarkStart w:id="37" w:name="_Toc477267172"/>
      <w:bookmarkStart w:id="38" w:name="_Toc486604823"/>
      <w:bookmarkStart w:id="39" w:name="_Toc216859745"/>
      <w:bookmarkEnd w:id="35"/>
      <w:bookmarkEnd w:id="36"/>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B312E1" w:rsidRDefault="00B312E1" w:rsidP="00B312E1">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B312E1" w:rsidRDefault="00B312E1" w:rsidP="00B312E1">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B312E1" w:rsidRDefault="00B312E1" w:rsidP="00B312E1">
      <w:pPr>
        <w:ind w:firstLineChars="200" w:firstLine="440"/>
        <w:rPr>
          <w:b/>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B312E1" w:rsidRDefault="00B312E1" w:rsidP="00B312E1">
      <w:pPr>
        <w:adjustRightInd w:val="0"/>
        <w:snapToGrid w:val="0"/>
        <w:ind w:firstLineChars="200" w:firstLine="442"/>
        <w:outlineLvl w:val="2"/>
        <w:rPr>
          <w:b/>
          <w:sz w:val="22"/>
        </w:rPr>
      </w:pPr>
      <w:r>
        <w:rPr>
          <w:b/>
          <w:sz w:val="22"/>
        </w:rPr>
        <w:t xml:space="preserve">20 </w:t>
      </w:r>
      <w:r>
        <w:rPr>
          <w:b/>
          <w:sz w:val="22"/>
        </w:rPr>
        <w:t>支持监狱企业发展</w:t>
      </w:r>
      <w:bookmarkEnd w:id="37"/>
      <w:bookmarkEnd w:id="38"/>
      <w:r>
        <w:rPr>
          <w:rFonts w:hint="eastAsia"/>
          <w:sz w:val="22"/>
        </w:rPr>
        <w:t>（注：仅监狱企业适用）</w:t>
      </w:r>
      <w:bookmarkEnd w:id="39"/>
    </w:p>
    <w:p w:rsidR="00B312E1" w:rsidRDefault="00B312E1" w:rsidP="00B312E1">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B312E1" w:rsidRDefault="00B312E1" w:rsidP="00B312E1">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B312E1" w:rsidRDefault="00B312E1" w:rsidP="00B312E1">
      <w:pPr>
        <w:adjustRightInd w:val="0"/>
        <w:snapToGrid w:val="0"/>
        <w:ind w:firstLineChars="200" w:firstLine="442"/>
        <w:outlineLvl w:val="2"/>
        <w:rPr>
          <w:b/>
          <w:sz w:val="22"/>
        </w:rPr>
      </w:pPr>
      <w:bookmarkStart w:id="40" w:name="_Toc486604820"/>
      <w:bookmarkStart w:id="41" w:name="_Toc481849904"/>
      <w:bookmarkStart w:id="42" w:name="_Toc216859746"/>
      <w:r>
        <w:rPr>
          <w:b/>
          <w:sz w:val="22"/>
        </w:rPr>
        <w:t>21</w:t>
      </w:r>
      <w:bookmarkEnd w:id="40"/>
      <w:bookmarkEnd w:id="41"/>
      <w:r>
        <w:rPr>
          <w:b/>
          <w:sz w:val="22"/>
        </w:rPr>
        <w:t>促进残疾人就业</w:t>
      </w:r>
      <w:r>
        <w:rPr>
          <w:rFonts w:hint="eastAsia"/>
          <w:sz w:val="22"/>
        </w:rPr>
        <w:t>（注：仅残疾人福利单位适用）</w:t>
      </w:r>
      <w:bookmarkEnd w:id="42"/>
    </w:p>
    <w:p w:rsidR="00B312E1" w:rsidRDefault="00B312E1" w:rsidP="00B312E1">
      <w:pPr>
        <w:adjustRightInd w:val="0"/>
        <w:snapToGrid w:val="0"/>
        <w:ind w:firstLineChars="200" w:firstLine="440"/>
        <w:rPr>
          <w:sz w:val="22"/>
        </w:rPr>
      </w:pPr>
      <w:r>
        <w:rPr>
          <w:sz w:val="22"/>
        </w:rPr>
        <w:t xml:space="preserve">21.1 </w:t>
      </w:r>
      <w:bookmarkStart w:id="43" w:name="sendNo"/>
      <w:r>
        <w:rPr>
          <w:sz w:val="22"/>
        </w:rPr>
        <w:t>符合财库</w:t>
      </w:r>
      <w:bookmarkEnd w:id="4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940954" w:rsidRPr="00B312E1" w:rsidRDefault="00B312E1" w:rsidP="00B312E1">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940954" w:rsidRPr="00B312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72A8E"/>
    <w:multiLevelType w:val="hybridMultilevel"/>
    <w:tmpl w:val="80E698B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9959EF"/>
    <w:multiLevelType w:val="multilevel"/>
    <w:tmpl w:val="0D9959E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68F6744"/>
    <w:multiLevelType w:val="multilevel"/>
    <w:tmpl w:val="268F674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404E3F34"/>
    <w:multiLevelType w:val="multilevel"/>
    <w:tmpl w:val="404E3F34"/>
    <w:lvl w:ilvl="0">
      <w:start w:val="1"/>
      <w:numFmt w:val="decimal"/>
      <w:lvlText w:val="%1、"/>
      <w:lvlJc w:val="left"/>
      <w:pPr>
        <w:ind w:left="360" w:hanging="360"/>
      </w:pPr>
      <w:rPr>
        <w:rFonts w:hint="default"/>
        <w:b w:val="0"/>
        <w:color w:val="0000FF"/>
        <w:sz w:val="2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A6113C"/>
    <w:multiLevelType w:val="hybridMultilevel"/>
    <w:tmpl w:val="A2CCDAD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6BC4CA2"/>
    <w:multiLevelType w:val="hybridMultilevel"/>
    <w:tmpl w:val="4E70A4E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4"/>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680"/>
    <w:rsid w:val="00633680"/>
    <w:rsid w:val="00765760"/>
    <w:rsid w:val="00823EC2"/>
    <w:rsid w:val="00940954"/>
    <w:rsid w:val="00B312E1"/>
    <w:rsid w:val="00E83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A846F-B6A6-4175-98FB-BA30CBB4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autoRedefine/>
    <w:qFormat/>
    <w:rsid w:val="00823EC2"/>
    <w:pPr>
      <w:widowControl w:val="0"/>
      <w:spacing w:line="300" w:lineRule="auto"/>
      <w:jc w:val="both"/>
    </w:pPr>
    <w:rPr>
      <w:rFonts w:ascii="Times New Roman" w:eastAsia="宋体" w:hAnsi="Times New Roman" w:cs="Times New Roman"/>
    </w:rPr>
  </w:style>
  <w:style w:type="paragraph" w:styleId="1">
    <w:name w:val="heading 1"/>
    <w:basedOn w:val="a"/>
    <w:next w:val="a"/>
    <w:link w:val="1Char"/>
    <w:autoRedefine/>
    <w:qFormat/>
    <w:rsid w:val="00823EC2"/>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rsid w:val="00823EC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autoRedefine/>
    <w:qFormat/>
    <w:rsid w:val="00823EC2"/>
    <w:pPr>
      <w:keepNext/>
      <w:keepLines/>
      <w:spacing w:before="120" w:after="120"/>
      <w:outlineLvl w:val="2"/>
    </w:pPr>
    <w:rPr>
      <w:b/>
      <w:bCs/>
      <w:szCs w:val="32"/>
    </w:rPr>
  </w:style>
  <w:style w:type="paragraph" w:styleId="4">
    <w:name w:val="heading 4"/>
    <w:basedOn w:val="a"/>
    <w:next w:val="a"/>
    <w:link w:val="4Char"/>
    <w:autoRedefine/>
    <w:qFormat/>
    <w:rsid w:val="00823EC2"/>
    <w:pPr>
      <w:keepNext/>
      <w:keepLines/>
      <w:spacing w:before="280" w:after="290" w:line="376" w:lineRule="auto"/>
      <w:outlineLvl w:val="3"/>
    </w:pPr>
    <w:rPr>
      <w:rFonts w:ascii="Arial" w:eastAsia="黑体" w:hAnsi="Arial"/>
      <w:b/>
      <w:bCs/>
      <w:sz w:val="28"/>
      <w:szCs w:val="28"/>
    </w:rPr>
  </w:style>
  <w:style w:type="paragraph" w:styleId="5">
    <w:name w:val="heading 5"/>
    <w:basedOn w:val="a"/>
    <w:next w:val="a1"/>
    <w:link w:val="5Char"/>
    <w:autoRedefine/>
    <w:qFormat/>
    <w:rsid w:val="00823EC2"/>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1"/>
    <w:link w:val="6Char"/>
    <w:autoRedefine/>
    <w:qFormat/>
    <w:rsid w:val="00823EC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autoRedefine/>
    <w:qFormat/>
    <w:rsid w:val="00823EC2"/>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1"/>
    <w:link w:val="8Char"/>
    <w:autoRedefine/>
    <w:qFormat/>
    <w:rsid w:val="00823EC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1"/>
    <w:link w:val="9Char"/>
    <w:autoRedefine/>
    <w:qFormat/>
    <w:rsid w:val="00823EC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qFormat/>
    <w:rsid w:val="00823EC2"/>
    <w:rPr>
      <w:rFonts w:ascii="Times New Roman" w:eastAsia="宋体" w:hAnsi="Times New Roman" w:cs="Times New Roman"/>
      <w:b/>
      <w:bCs/>
      <w:kern w:val="44"/>
      <w:sz w:val="44"/>
      <w:szCs w:val="44"/>
    </w:rPr>
  </w:style>
  <w:style w:type="character" w:customStyle="1" w:styleId="2Char">
    <w:name w:val="标题 2 Char"/>
    <w:basedOn w:val="a2"/>
    <w:link w:val="2"/>
    <w:qFormat/>
    <w:rsid w:val="00823EC2"/>
    <w:rPr>
      <w:rFonts w:ascii="Arial" w:eastAsia="黑体" w:hAnsi="Arial" w:cs="Times New Roman"/>
      <w:b/>
      <w:bCs/>
      <w:sz w:val="32"/>
      <w:szCs w:val="32"/>
    </w:rPr>
  </w:style>
  <w:style w:type="character" w:customStyle="1" w:styleId="3Char">
    <w:name w:val="标题 3 Char"/>
    <w:basedOn w:val="a2"/>
    <w:link w:val="3"/>
    <w:qFormat/>
    <w:rsid w:val="00823EC2"/>
    <w:rPr>
      <w:rFonts w:ascii="Times New Roman" w:eastAsia="宋体" w:hAnsi="Times New Roman" w:cs="Times New Roman"/>
      <w:b/>
      <w:bCs/>
      <w:szCs w:val="32"/>
    </w:rPr>
  </w:style>
  <w:style w:type="character" w:customStyle="1" w:styleId="4Char">
    <w:name w:val="标题 4 Char"/>
    <w:basedOn w:val="a2"/>
    <w:link w:val="4"/>
    <w:qFormat/>
    <w:rsid w:val="00823EC2"/>
    <w:rPr>
      <w:rFonts w:ascii="Arial" w:eastAsia="黑体" w:hAnsi="Arial" w:cs="Times New Roman"/>
      <w:b/>
      <w:bCs/>
      <w:sz w:val="28"/>
      <w:szCs w:val="28"/>
    </w:rPr>
  </w:style>
  <w:style w:type="character" w:customStyle="1" w:styleId="5Char">
    <w:name w:val="标题 5 Char"/>
    <w:basedOn w:val="a2"/>
    <w:link w:val="5"/>
    <w:qFormat/>
    <w:rsid w:val="00823EC2"/>
    <w:rPr>
      <w:rFonts w:ascii="Times New Roman" w:eastAsia="宋体" w:hAnsi="Times New Roman" w:cs="Times New Roman"/>
      <w:b/>
      <w:sz w:val="28"/>
      <w:szCs w:val="20"/>
    </w:rPr>
  </w:style>
  <w:style w:type="character" w:customStyle="1" w:styleId="6Char">
    <w:name w:val="标题 6 Char"/>
    <w:basedOn w:val="a2"/>
    <w:link w:val="6"/>
    <w:qFormat/>
    <w:rsid w:val="00823EC2"/>
    <w:rPr>
      <w:rFonts w:ascii="Arial" w:eastAsia="黑体" w:hAnsi="Arial" w:cs="Times New Roman"/>
      <w:b/>
      <w:sz w:val="24"/>
      <w:szCs w:val="20"/>
    </w:rPr>
  </w:style>
  <w:style w:type="character" w:customStyle="1" w:styleId="7Char">
    <w:name w:val="标题 7 Char"/>
    <w:basedOn w:val="a2"/>
    <w:link w:val="7"/>
    <w:qFormat/>
    <w:rsid w:val="00823EC2"/>
    <w:rPr>
      <w:rFonts w:ascii="Times New Roman" w:eastAsia="宋体" w:hAnsi="Times New Roman" w:cs="Times New Roman"/>
      <w:b/>
      <w:sz w:val="24"/>
      <w:szCs w:val="20"/>
    </w:rPr>
  </w:style>
  <w:style w:type="character" w:customStyle="1" w:styleId="8Char">
    <w:name w:val="标题 8 Char"/>
    <w:basedOn w:val="a2"/>
    <w:link w:val="8"/>
    <w:qFormat/>
    <w:rsid w:val="00823EC2"/>
    <w:rPr>
      <w:rFonts w:ascii="Arial" w:eastAsia="黑体" w:hAnsi="Arial" w:cs="Times New Roman"/>
      <w:sz w:val="24"/>
      <w:szCs w:val="20"/>
    </w:rPr>
  </w:style>
  <w:style w:type="character" w:customStyle="1" w:styleId="9Char">
    <w:name w:val="标题 9 Char"/>
    <w:basedOn w:val="a2"/>
    <w:link w:val="9"/>
    <w:qFormat/>
    <w:rsid w:val="00823EC2"/>
    <w:rPr>
      <w:rFonts w:ascii="Arial" w:eastAsia="黑体" w:hAnsi="Arial" w:cs="Times New Roman"/>
      <w:szCs w:val="20"/>
    </w:rPr>
  </w:style>
  <w:style w:type="paragraph" w:styleId="a0">
    <w:name w:val="Body Text"/>
    <w:basedOn w:val="a"/>
    <w:link w:val="Char1"/>
    <w:unhideWhenUsed/>
    <w:qFormat/>
    <w:rsid w:val="00823EC2"/>
    <w:pPr>
      <w:spacing w:after="120"/>
    </w:pPr>
  </w:style>
  <w:style w:type="character" w:customStyle="1" w:styleId="Char">
    <w:name w:val="正文文本 Char"/>
    <w:basedOn w:val="a2"/>
    <w:qFormat/>
    <w:rsid w:val="00823EC2"/>
    <w:rPr>
      <w:rFonts w:ascii="Times New Roman" w:eastAsia="宋体" w:hAnsi="Times New Roman" w:cs="Times New Roman"/>
    </w:rPr>
  </w:style>
  <w:style w:type="paragraph" w:styleId="a1">
    <w:name w:val="Normal Indent"/>
    <w:basedOn w:val="a"/>
    <w:link w:val="Char0"/>
    <w:qFormat/>
    <w:rsid w:val="00823EC2"/>
    <w:pPr>
      <w:ind w:firstLine="420"/>
    </w:pPr>
  </w:style>
  <w:style w:type="paragraph" w:styleId="70">
    <w:name w:val="toc 7"/>
    <w:basedOn w:val="a"/>
    <w:next w:val="a"/>
    <w:autoRedefine/>
    <w:uiPriority w:val="39"/>
    <w:qFormat/>
    <w:rsid w:val="00823EC2"/>
    <w:pPr>
      <w:ind w:leftChars="1200" w:left="2520"/>
    </w:pPr>
    <w:rPr>
      <w:szCs w:val="20"/>
    </w:rPr>
  </w:style>
  <w:style w:type="paragraph" w:styleId="a5">
    <w:name w:val="Note Heading"/>
    <w:basedOn w:val="a"/>
    <w:next w:val="a"/>
    <w:link w:val="Char2"/>
    <w:qFormat/>
    <w:rsid w:val="00823EC2"/>
    <w:pPr>
      <w:jc w:val="center"/>
    </w:pPr>
  </w:style>
  <w:style w:type="character" w:customStyle="1" w:styleId="Char2">
    <w:name w:val="注释标题 Char"/>
    <w:basedOn w:val="a2"/>
    <w:link w:val="a5"/>
    <w:qFormat/>
    <w:rsid w:val="00823EC2"/>
    <w:rPr>
      <w:rFonts w:ascii="Times New Roman" w:eastAsia="宋体" w:hAnsi="Times New Roman" w:cs="Times New Roman"/>
    </w:rPr>
  </w:style>
  <w:style w:type="paragraph" w:styleId="40">
    <w:name w:val="List Bullet 4"/>
    <w:basedOn w:val="a"/>
    <w:qFormat/>
    <w:rsid w:val="00823EC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6">
    <w:name w:val="List Number"/>
    <w:basedOn w:val="a"/>
    <w:autoRedefine/>
    <w:qFormat/>
    <w:rsid w:val="00823EC2"/>
    <w:pPr>
      <w:tabs>
        <w:tab w:val="left" w:pos="560"/>
      </w:tabs>
      <w:ind w:left="900" w:hanging="340"/>
    </w:pPr>
    <w:rPr>
      <w:szCs w:val="20"/>
    </w:rPr>
  </w:style>
  <w:style w:type="paragraph" w:styleId="a7">
    <w:name w:val="caption"/>
    <w:basedOn w:val="a"/>
    <w:next w:val="a"/>
    <w:autoRedefine/>
    <w:qFormat/>
    <w:rsid w:val="00823EC2"/>
    <w:pPr>
      <w:spacing w:line="480" w:lineRule="auto"/>
    </w:pPr>
    <w:rPr>
      <w:rFonts w:ascii="华文中宋" w:eastAsia="华文中宋" w:hAnsi="华文中宋"/>
      <w:sz w:val="36"/>
      <w:szCs w:val="20"/>
    </w:rPr>
  </w:style>
  <w:style w:type="paragraph" w:styleId="a8">
    <w:name w:val="List Bullet"/>
    <w:basedOn w:val="a"/>
    <w:autoRedefine/>
    <w:qFormat/>
    <w:rsid w:val="00823EC2"/>
    <w:pPr>
      <w:adjustRightInd w:val="0"/>
      <w:ind w:left="360" w:hanging="360"/>
      <w:textAlignment w:val="baseline"/>
    </w:pPr>
    <w:rPr>
      <w:kern w:val="0"/>
      <w:sz w:val="24"/>
      <w:szCs w:val="20"/>
    </w:rPr>
  </w:style>
  <w:style w:type="paragraph" w:styleId="a9">
    <w:name w:val="Document Map"/>
    <w:basedOn w:val="a"/>
    <w:link w:val="Char3"/>
    <w:autoRedefine/>
    <w:semiHidden/>
    <w:qFormat/>
    <w:rsid w:val="00823EC2"/>
    <w:pPr>
      <w:shd w:val="clear" w:color="auto" w:fill="000080"/>
    </w:pPr>
    <w:rPr>
      <w:szCs w:val="20"/>
    </w:rPr>
  </w:style>
  <w:style w:type="character" w:customStyle="1" w:styleId="Char3">
    <w:name w:val="文档结构图 Char"/>
    <w:basedOn w:val="a2"/>
    <w:link w:val="a9"/>
    <w:semiHidden/>
    <w:qFormat/>
    <w:rsid w:val="00823EC2"/>
    <w:rPr>
      <w:rFonts w:ascii="Times New Roman" w:eastAsia="宋体" w:hAnsi="Times New Roman" w:cs="Times New Roman"/>
      <w:szCs w:val="20"/>
      <w:shd w:val="clear" w:color="auto" w:fill="000080"/>
    </w:rPr>
  </w:style>
  <w:style w:type="paragraph" w:styleId="aa">
    <w:name w:val="annotation text"/>
    <w:basedOn w:val="a"/>
    <w:link w:val="Char4"/>
    <w:autoRedefine/>
    <w:uiPriority w:val="99"/>
    <w:unhideWhenUsed/>
    <w:qFormat/>
    <w:rsid w:val="00823EC2"/>
    <w:pPr>
      <w:jc w:val="left"/>
    </w:pPr>
  </w:style>
  <w:style w:type="character" w:customStyle="1" w:styleId="Char4">
    <w:name w:val="批注文字 Char"/>
    <w:basedOn w:val="a2"/>
    <w:link w:val="aa"/>
    <w:uiPriority w:val="99"/>
    <w:qFormat/>
    <w:rsid w:val="00823EC2"/>
    <w:rPr>
      <w:rFonts w:ascii="Times New Roman" w:eastAsia="宋体" w:hAnsi="Times New Roman" w:cs="Times New Roman"/>
    </w:rPr>
  </w:style>
  <w:style w:type="paragraph" w:styleId="ab">
    <w:name w:val="Salutation"/>
    <w:basedOn w:val="a"/>
    <w:next w:val="a"/>
    <w:link w:val="Char5"/>
    <w:autoRedefine/>
    <w:qFormat/>
    <w:rsid w:val="00823EC2"/>
    <w:pPr>
      <w:spacing w:beforeLines="40" w:afterLines="40" w:line="312" w:lineRule="auto"/>
    </w:pPr>
    <w:rPr>
      <w:kern w:val="0"/>
      <w:sz w:val="24"/>
      <w:szCs w:val="24"/>
    </w:rPr>
  </w:style>
  <w:style w:type="character" w:customStyle="1" w:styleId="Char5">
    <w:name w:val="称呼 Char"/>
    <w:basedOn w:val="a2"/>
    <w:link w:val="ab"/>
    <w:qFormat/>
    <w:rsid w:val="00823EC2"/>
    <w:rPr>
      <w:rFonts w:ascii="Times New Roman" w:eastAsia="宋体" w:hAnsi="Times New Roman" w:cs="Times New Roman"/>
      <w:kern w:val="0"/>
      <w:sz w:val="24"/>
      <w:szCs w:val="24"/>
    </w:rPr>
  </w:style>
  <w:style w:type="paragraph" w:styleId="30">
    <w:name w:val="Body Text 3"/>
    <w:basedOn w:val="a"/>
    <w:link w:val="3Char0"/>
    <w:autoRedefine/>
    <w:qFormat/>
    <w:rsid w:val="00823EC2"/>
    <w:pPr>
      <w:autoSpaceDE w:val="0"/>
      <w:autoSpaceDN w:val="0"/>
      <w:jc w:val="center"/>
    </w:pPr>
    <w:rPr>
      <w:kern w:val="0"/>
      <w:sz w:val="16"/>
      <w:szCs w:val="20"/>
    </w:rPr>
  </w:style>
  <w:style w:type="character" w:customStyle="1" w:styleId="3Char0">
    <w:name w:val="正文文本 3 Char"/>
    <w:basedOn w:val="a2"/>
    <w:link w:val="30"/>
    <w:qFormat/>
    <w:rsid w:val="00823EC2"/>
    <w:rPr>
      <w:rFonts w:ascii="Times New Roman" w:eastAsia="宋体" w:hAnsi="Times New Roman" w:cs="Times New Roman"/>
      <w:kern w:val="0"/>
      <w:sz w:val="16"/>
      <w:szCs w:val="20"/>
    </w:rPr>
  </w:style>
  <w:style w:type="paragraph" w:styleId="31">
    <w:name w:val="List Bullet 3"/>
    <w:basedOn w:val="a"/>
    <w:autoRedefine/>
    <w:qFormat/>
    <w:rsid w:val="00823EC2"/>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c">
    <w:name w:val="Body Text Indent"/>
    <w:basedOn w:val="a"/>
    <w:link w:val="Char6"/>
    <w:autoRedefine/>
    <w:qFormat/>
    <w:rsid w:val="00823EC2"/>
    <w:pPr>
      <w:ind w:firstLine="444"/>
    </w:pPr>
    <w:rPr>
      <w:b/>
      <w:sz w:val="24"/>
      <w:szCs w:val="20"/>
    </w:rPr>
  </w:style>
  <w:style w:type="character" w:customStyle="1" w:styleId="Char6">
    <w:name w:val="正文文本缩进 Char"/>
    <w:basedOn w:val="a2"/>
    <w:link w:val="ac"/>
    <w:qFormat/>
    <w:rsid w:val="00823EC2"/>
    <w:rPr>
      <w:rFonts w:ascii="Times New Roman" w:eastAsia="宋体" w:hAnsi="Times New Roman" w:cs="Times New Roman"/>
      <w:b/>
      <w:sz w:val="24"/>
      <w:szCs w:val="20"/>
    </w:rPr>
  </w:style>
  <w:style w:type="paragraph" w:styleId="ad">
    <w:name w:val="Block Text"/>
    <w:basedOn w:val="a"/>
    <w:qFormat/>
    <w:rsid w:val="00823EC2"/>
    <w:pPr>
      <w:spacing w:line="360" w:lineRule="auto"/>
      <w:ind w:leftChars="-50" w:left="-50" w:rightChars="150" w:right="150" w:firstLineChars="123" w:firstLine="344"/>
    </w:pPr>
    <w:rPr>
      <w:rFonts w:ascii="楷体_GB2312" w:eastAsia="楷体_GB2312" w:hAnsi="宋体" w:cstheme="minorBidi"/>
      <w:kern w:val="32"/>
      <w:sz w:val="28"/>
      <w:szCs w:val="28"/>
    </w:rPr>
  </w:style>
  <w:style w:type="paragraph" w:styleId="20">
    <w:name w:val="List Bullet 2"/>
    <w:basedOn w:val="a"/>
    <w:autoRedefine/>
    <w:qFormat/>
    <w:rsid w:val="00823EC2"/>
    <w:pPr>
      <w:tabs>
        <w:tab w:val="left" w:pos="1680"/>
      </w:tabs>
      <w:spacing w:line="360" w:lineRule="auto"/>
      <w:ind w:left="1680" w:hanging="420"/>
    </w:pPr>
    <w:rPr>
      <w:sz w:val="24"/>
      <w:szCs w:val="20"/>
    </w:rPr>
  </w:style>
  <w:style w:type="paragraph" w:styleId="50">
    <w:name w:val="toc 5"/>
    <w:basedOn w:val="a"/>
    <w:next w:val="a"/>
    <w:autoRedefine/>
    <w:uiPriority w:val="39"/>
    <w:qFormat/>
    <w:rsid w:val="00823EC2"/>
    <w:pPr>
      <w:ind w:leftChars="800" w:left="1680"/>
    </w:pPr>
    <w:rPr>
      <w:szCs w:val="20"/>
    </w:rPr>
  </w:style>
  <w:style w:type="paragraph" w:styleId="32">
    <w:name w:val="toc 3"/>
    <w:basedOn w:val="a"/>
    <w:next w:val="a"/>
    <w:autoRedefine/>
    <w:uiPriority w:val="39"/>
    <w:qFormat/>
    <w:rsid w:val="00823EC2"/>
    <w:pPr>
      <w:tabs>
        <w:tab w:val="right" w:leader="dot" w:pos="9231"/>
      </w:tabs>
      <w:ind w:leftChars="400" w:left="840"/>
    </w:pPr>
    <w:rPr>
      <w:szCs w:val="24"/>
    </w:rPr>
  </w:style>
  <w:style w:type="paragraph" w:styleId="ae">
    <w:name w:val="Plain Text"/>
    <w:basedOn w:val="a"/>
    <w:link w:val="Char7"/>
    <w:autoRedefine/>
    <w:qFormat/>
    <w:rsid w:val="00823EC2"/>
    <w:rPr>
      <w:rFonts w:ascii="宋体" w:hAnsi="Courier New"/>
      <w:kern w:val="0"/>
      <w:sz w:val="20"/>
      <w:szCs w:val="20"/>
    </w:rPr>
  </w:style>
  <w:style w:type="character" w:customStyle="1" w:styleId="Char7">
    <w:name w:val="纯文本 Char"/>
    <w:basedOn w:val="a2"/>
    <w:link w:val="ae"/>
    <w:qFormat/>
    <w:rsid w:val="00823EC2"/>
    <w:rPr>
      <w:rFonts w:ascii="宋体" w:eastAsia="宋体" w:hAnsi="Courier New" w:cs="Times New Roman"/>
      <w:kern w:val="0"/>
      <w:sz w:val="20"/>
      <w:szCs w:val="20"/>
    </w:rPr>
  </w:style>
  <w:style w:type="paragraph" w:styleId="80">
    <w:name w:val="toc 8"/>
    <w:basedOn w:val="a"/>
    <w:next w:val="a"/>
    <w:autoRedefine/>
    <w:uiPriority w:val="39"/>
    <w:qFormat/>
    <w:rsid w:val="00823EC2"/>
    <w:pPr>
      <w:ind w:leftChars="1400" w:left="2940"/>
    </w:pPr>
    <w:rPr>
      <w:szCs w:val="20"/>
    </w:rPr>
  </w:style>
  <w:style w:type="paragraph" w:styleId="af">
    <w:name w:val="Date"/>
    <w:basedOn w:val="a"/>
    <w:next w:val="a"/>
    <w:link w:val="Char8"/>
    <w:qFormat/>
    <w:rsid w:val="00823EC2"/>
  </w:style>
  <w:style w:type="character" w:customStyle="1" w:styleId="Char8">
    <w:name w:val="日期 Char"/>
    <w:basedOn w:val="a2"/>
    <w:link w:val="af"/>
    <w:qFormat/>
    <w:rsid w:val="00823EC2"/>
    <w:rPr>
      <w:rFonts w:ascii="Times New Roman" w:eastAsia="宋体" w:hAnsi="Times New Roman" w:cs="Times New Roman"/>
    </w:rPr>
  </w:style>
  <w:style w:type="paragraph" w:styleId="21">
    <w:name w:val="Body Text Indent 2"/>
    <w:basedOn w:val="a"/>
    <w:link w:val="2Char0"/>
    <w:autoRedefine/>
    <w:qFormat/>
    <w:rsid w:val="00823EC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2"/>
    <w:link w:val="21"/>
    <w:qFormat/>
    <w:rsid w:val="00823EC2"/>
    <w:rPr>
      <w:rFonts w:ascii="宋体" w:eastAsia="宋体" w:hAnsi="宋体" w:cs="Times New Roman"/>
      <w:b/>
      <w:bCs/>
      <w:sz w:val="24"/>
      <w:szCs w:val="20"/>
    </w:rPr>
  </w:style>
  <w:style w:type="paragraph" w:styleId="af0">
    <w:name w:val="Balloon Text"/>
    <w:basedOn w:val="a"/>
    <w:link w:val="Char9"/>
    <w:autoRedefine/>
    <w:semiHidden/>
    <w:qFormat/>
    <w:rsid w:val="00823EC2"/>
    <w:rPr>
      <w:sz w:val="18"/>
      <w:szCs w:val="18"/>
    </w:rPr>
  </w:style>
  <w:style w:type="character" w:customStyle="1" w:styleId="Char9">
    <w:name w:val="批注框文本 Char"/>
    <w:basedOn w:val="a2"/>
    <w:link w:val="af0"/>
    <w:semiHidden/>
    <w:qFormat/>
    <w:rsid w:val="00823EC2"/>
    <w:rPr>
      <w:rFonts w:ascii="Times New Roman" w:eastAsia="宋体" w:hAnsi="Times New Roman" w:cs="Times New Roman"/>
      <w:sz w:val="18"/>
      <w:szCs w:val="18"/>
    </w:rPr>
  </w:style>
  <w:style w:type="paragraph" w:styleId="af1">
    <w:name w:val="footer"/>
    <w:basedOn w:val="a"/>
    <w:link w:val="Chara"/>
    <w:autoRedefine/>
    <w:uiPriority w:val="99"/>
    <w:qFormat/>
    <w:rsid w:val="00823EC2"/>
    <w:pPr>
      <w:tabs>
        <w:tab w:val="center" w:pos="4153"/>
        <w:tab w:val="right" w:pos="8306"/>
      </w:tabs>
      <w:snapToGrid w:val="0"/>
      <w:jc w:val="left"/>
    </w:pPr>
    <w:rPr>
      <w:kern w:val="0"/>
      <w:sz w:val="18"/>
      <w:szCs w:val="20"/>
    </w:rPr>
  </w:style>
  <w:style w:type="character" w:customStyle="1" w:styleId="Chara">
    <w:name w:val="页脚 Char"/>
    <w:basedOn w:val="a2"/>
    <w:link w:val="af1"/>
    <w:uiPriority w:val="99"/>
    <w:qFormat/>
    <w:rsid w:val="00823EC2"/>
    <w:rPr>
      <w:rFonts w:ascii="Times New Roman" w:eastAsia="宋体" w:hAnsi="Times New Roman" w:cs="Times New Roman"/>
      <w:kern w:val="0"/>
      <w:sz w:val="18"/>
      <w:szCs w:val="20"/>
    </w:rPr>
  </w:style>
  <w:style w:type="paragraph" w:styleId="af2">
    <w:name w:val="header"/>
    <w:basedOn w:val="a"/>
    <w:link w:val="Charb"/>
    <w:autoRedefine/>
    <w:qFormat/>
    <w:rsid w:val="00823EC2"/>
    <w:pPr>
      <w:pBdr>
        <w:bottom w:val="single" w:sz="6" w:space="1" w:color="auto"/>
      </w:pBdr>
      <w:tabs>
        <w:tab w:val="center" w:pos="4153"/>
        <w:tab w:val="right" w:pos="8306"/>
      </w:tabs>
      <w:snapToGrid w:val="0"/>
      <w:jc w:val="center"/>
    </w:pPr>
    <w:rPr>
      <w:kern w:val="0"/>
      <w:sz w:val="18"/>
      <w:szCs w:val="20"/>
    </w:rPr>
  </w:style>
  <w:style w:type="character" w:customStyle="1" w:styleId="Charb">
    <w:name w:val="页眉 Char"/>
    <w:basedOn w:val="a2"/>
    <w:link w:val="af2"/>
    <w:qFormat/>
    <w:rsid w:val="00823EC2"/>
    <w:rPr>
      <w:rFonts w:ascii="Times New Roman" w:eastAsia="宋体" w:hAnsi="Times New Roman" w:cs="Times New Roman"/>
      <w:kern w:val="0"/>
      <w:sz w:val="18"/>
      <w:szCs w:val="20"/>
    </w:rPr>
  </w:style>
  <w:style w:type="paragraph" w:styleId="10">
    <w:name w:val="toc 1"/>
    <w:basedOn w:val="a"/>
    <w:next w:val="a"/>
    <w:autoRedefine/>
    <w:uiPriority w:val="39"/>
    <w:qFormat/>
    <w:rsid w:val="00823EC2"/>
    <w:pPr>
      <w:tabs>
        <w:tab w:val="left" w:pos="840"/>
        <w:tab w:val="right" w:leader="dot" w:pos="9231"/>
      </w:tabs>
    </w:pPr>
    <w:rPr>
      <w:szCs w:val="24"/>
    </w:rPr>
  </w:style>
  <w:style w:type="paragraph" w:styleId="41">
    <w:name w:val="toc 4"/>
    <w:basedOn w:val="a"/>
    <w:next w:val="a"/>
    <w:autoRedefine/>
    <w:uiPriority w:val="39"/>
    <w:qFormat/>
    <w:rsid w:val="00823EC2"/>
    <w:pPr>
      <w:ind w:leftChars="600" w:left="1260"/>
    </w:pPr>
    <w:rPr>
      <w:szCs w:val="20"/>
    </w:rPr>
  </w:style>
  <w:style w:type="paragraph" w:styleId="af3">
    <w:name w:val="Subtitle"/>
    <w:basedOn w:val="a"/>
    <w:next w:val="a"/>
    <w:link w:val="Charc"/>
    <w:autoRedefine/>
    <w:qFormat/>
    <w:rsid w:val="00823EC2"/>
    <w:pPr>
      <w:spacing w:beforeLines="100" w:afterLines="50" w:line="360" w:lineRule="auto"/>
      <w:jc w:val="center"/>
    </w:pPr>
    <w:rPr>
      <w:rFonts w:ascii="Arial" w:eastAsia="方正魏碑简体" w:hAnsi="Arial"/>
      <w:bCs/>
      <w:kern w:val="28"/>
      <w:sz w:val="32"/>
      <w:szCs w:val="32"/>
    </w:rPr>
  </w:style>
  <w:style w:type="character" w:customStyle="1" w:styleId="Charc">
    <w:name w:val="副标题 Char"/>
    <w:basedOn w:val="a2"/>
    <w:link w:val="af3"/>
    <w:qFormat/>
    <w:rsid w:val="00823EC2"/>
    <w:rPr>
      <w:rFonts w:ascii="Arial" w:eastAsia="方正魏碑简体" w:hAnsi="Arial" w:cs="Times New Roman"/>
      <w:bCs/>
      <w:kern w:val="28"/>
      <w:sz w:val="32"/>
      <w:szCs w:val="32"/>
    </w:rPr>
  </w:style>
  <w:style w:type="paragraph" w:styleId="af4">
    <w:name w:val="footnote text"/>
    <w:basedOn w:val="a"/>
    <w:link w:val="Char10"/>
    <w:autoRedefine/>
    <w:unhideWhenUsed/>
    <w:qFormat/>
    <w:rsid w:val="00823EC2"/>
    <w:pPr>
      <w:snapToGrid w:val="0"/>
      <w:jc w:val="left"/>
    </w:pPr>
    <w:rPr>
      <w:sz w:val="18"/>
      <w:szCs w:val="18"/>
    </w:rPr>
  </w:style>
  <w:style w:type="character" w:customStyle="1" w:styleId="Chard">
    <w:name w:val="脚注文本 Char"/>
    <w:basedOn w:val="a2"/>
    <w:semiHidden/>
    <w:qFormat/>
    <w:rsid w:val="00823EC2"/>
    <w:rPr>
      <w:rFonts w:ascii="Times New Roman" w:eastAsia="宋体" w:hAnsi="Times New Roman" w:cs="Times New Roman"/>
      <w:sz w:val="18"/>
      <w:szCs w:val="18"/>
    </w:rPr>
  </w:style>
  <w:style w:type="paragraph" w:styleId="60">
    <w:name w:val="toc 6"/>
    <w:basedOn w:val="a"/>
    <w:next w:val="a"/>
    <w:autoRedefine/>
    <w:uiPriority w:val="39"/>
    <w:qFormat/>
    <w:rsid w:val="00823EC2"/>
    <w:pPr>
      <w:ind w:leftChars="1000" w:left="2100"/>
    </w:pPr>
    <w:rPr>
      <w:szCs w:val="20"/>
    </w:rPr>
  </w:style>
  <w:style w:type="paragraph" w:styleId="33">
    <w:name w:val="Body Text Indent 3"/>
    <w:basedOn w:val="a"/>
    <w:link w:val="3Char1"/>
    <w:qFormat/>
    <w:rsid w:val="00823EC2"/>
    <w:pPr>
      <w:spacing w:afterLines="50"/>
      <w:ind w:firstLineChars="200" w:firstLine="420"/>
    </w:pPr>
    <w:rPr>
      <w:szCs w:val="21"/>
    </w:rPr>
  </w:style>
  <w:style w:type="character" w:customStyle="1" w:styleId="3Char1">
    <w:name w:val="正文文本缩进 3 Char"/>
    <w:basedOn w:val="a2"/>
    <w:link w:val="33"/>
    <w:qFormat/>
    <w:rsid w:val="00823EC2"/>
    <w:rPr>
      <w:rFonts w:ascii="Times New Roman" w:eastAsia="宋体" w:hAnsi="Times New Roman" w:cs="Times New Roman"/>
      <w:szCs w:val="21"/>
    </w:rPr>
  </w:style>
  <w:style w:type="paragraph" w:styleId="22">
    <w:name w:val="toc 2"/>
    <w:basedOn w:val="a"/>
    <w:next w:val="a"/>
    <w:autoRedefine/>
    <w:uiPriority w:val="39"/>
    <w:qFormat/>
    <w:rsid w:val="00823EC2"/>
    <w:pPr>
      <w:tabs>
        <w:tab w:val="left" w:pos="851"/>
        <w:tab w:val="right" w:leader="dot" w:pos="9231"/>
      </w:tabs>
      <w:ind w:leftChars="200" w:left="420"/>
    </w:pPr>
    <w:rPr>
      <w:szCs w:val="20"/>
    </w:rPr>
  </w:style>
  <w:style w:type="paragraph" w:styleId="90">
    <w:name w:val="toc 9"/>
    <w:basedOn w:val="a"/>
    <w:next w:val="a"/>
    <w:autoRedefine/>
    <w:uiPriority w:val="39"/>
    <w:qFormat/>
    <w:rsid w:val="00823EC2"/>
    <w:pPr>
      <w:ind w:leftChars="1600" w:left="3360"/>
    </w:pPr>
    <w:rPr>
      <w:szCs w:val="20"/>
    </w:rPr>
  </w:style>
  <w:style w:type="paragraph" w:styleId="23">
    <w:name w:val="Body Text 2"/>
    <w:basedOn w:val="a"/>
    <w:link w:val="2Char1"/>
    <w:qFormat/>
    <w:rsid w:val="00823EC2"/>
    <w:pPr>
      <w:spacing w:after="120" w:line="480" w:lineRule="auto"/>
    </w:pPr>
    <w:rPr>
      <w:szCs w:val="20"/>
    </w:rPr>
  </w:style>
  <w:style w:type="character" w:customStyle="1" w:styleId="2Char1">
    <w:name w:val="正文文本 2 Char"/>
    <w:basedOn w:val="a2"/>
    <w:link w:val="23"/>
    <w:qFormat/>
    <w:rsid w:val="00823EC2"/>
    <w:rPr>
      <w:rFonts w:ascii="Times New Roman" w:eastAsia="宋体" w:hAnsi="Times New Roman" w:cs="Times New Roman"/>
      <w:szCs w:val="20"/>
    </w:rPr>
  </w:style>
  <w:style w:type="paragraph" w:styleId="af5">
    <w:name w:val="Message Header"/>
    <w:basedOn w:val="a"/>
    <w:next w:val="ad"/>
    <w:link w:val="Chare"/>
    <w:qFormat/>
    <w:rsid w:val="00823EC2"/>
    <w:pPr>
      <w:pBdr>
        <w:top w:val="none" w:sz="0" w:space="1" w:color="auto"/>
        <w:left w:val="none" w:sz="0" w:space="1" w:color="auto"/>
        <w:bottom w:val="none" w:sz="0" w:space="1" w:color="auto"/>
        <w:right w:val="none" w:sz="0" w:space="1" w:color="auto"/>
      </w:pBdr>
      <w:spacing w:line="240" w:lineRule="auto"/>
      <w:ind w:leftChars="500" w:left="1080" w:hangingChars="500" w:hanging="1080"/>
    </w:pPr>
    <w:rPr>
      <w:rFonts w:ascii="Arial" w:eastAsiaTheme="minorEastAsia" w:hAnsi="Arial" w:cstheme="minorBidi"/>
      <w:color w:val="000000"/>
      <w:szCs w:val="24"/>
    </w:rPr>
  </w:style>
  <w:style w:type="character" w:customStyle="1" w:styleId="Chare">
    <w:name w:val="信息标题 Char"/>
    <w:basedOn w:val="a2"/>
    <w:link w:val="af5"/>
    <w:qFormat/>
    <w:rsid w:val="00823EC2"/>
    <w:rPr>
      <w:rFonts w:ascii="Arial" w:hAnsi="Arial"/>
      <w:color w:val="000000"/>
      <w:szCs w:val="24"/>
    </w:rPr>
  </w:style>
  <w:style w:type="paragraph" w:styleId="HTML">
    <w:name w:val="HTML Preformatted"/>
    <w:basedOn w:val="a"/>
    <w:link w:val="HTMLChar"/>
    <w:qFormat/>
    <w:rsid w:val="00823E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2"/>
    <w:link w:val="HTML"/>
    <w:qFormat/>
    <w:rsid w:val="00823EC2"/>
    <w:rPr>
      <w:rFonts w:ascii="宋体" w:eastAsia="宋体" w:hAnsi="宋体" w:cs="宋体"/>
      <w:kern w:val="0"/>
      <w:sz w:val="24"/>
      <w:szCs w:val="24"/>
    </w:rPr>
  </w:style>
  <w:style w:type="paragraph" w:styleId="af6">
    <w:name w:val="Normal (Web)"/>
    <w:basedOn w:val="a"/>
    <w:autoRedefine/>
    <w:uiPriority w:val="99"/>
    <w:qFormat/>
    <w:rsid w:val="00823EC2"/>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autoRedefine/>
    <w:qFormat/>
    <w:rsid w:val="00823EC2"/>
    <w:pPr>
      <w:spacing w:before="240" w:after="240" w:line="360" w:lineRule="auto"/>
      <w:jc w:val="center"/>
    </w:pPr>
    <w:rPr>
      <w:rFonts w:ascii="Arial" w:eastAsia="黑体" w:hAnsi="Arial"/>
      <w:kern w:val="0"/>
      <w:sz w:val="44"/>
      <w:szCs w:val="20"/>
    </w:rPr>
  </w:style>
  <w:style w:type="character" w:customStyle="1" w:styleId="Charf">
    <w:name w:val="标题 Char"/>
    <w:basedOn w:val="a2"/>
    <w:link w:val="af7"/>
    <w:qFormat/>
    <w:rsid w:val="00823EC2"/>
    <w:rPr>
      <w:rFonts w:ascii="Arial" w:eastAsia="黑体" w:hAnsi="Arial" w:cs="Times New Roman"/>
      <w:kern w:val="0"/>
      <w:sz w:val="44"/>
      <w:szCs w:val="20"/>
    </w:rPr>
  </w:style>
  <w:style w:type="paragraph" w:styleId="af8">
    <w:name w:val="annotation subject"/>
    <w:basedOn w:val="aa"/>
    <w:next w:val="aa"/>
    <w:link w:val="Charf0"/>
    <w:autoRedefine/>
    <w:uiPriority w:val="99"/>
    <w:unhideWhenUsed/>
    <w:qFormat/>
    <w:rsid w:val="00823EC2"/>
    <w:rPr>
      <w:b/>
      <w:bCs/>
      <w:kern w:val="0"/>
      <w:sz w:val="20"/>
      <w:szCs w:val="20"/>
    </w:rPr>
  </w:style>
  <w:style w:type="character" w:customStyle="1" w:styleId="Charf0">
    <w:name w:val="批注主题 Char"/>
    <w:basedOn w:val="Char4"/>
    <w:link w:val="af8"/>
    <w:uiPriority w:val="99"/>
    <w:qFormat/>
    <w:rsid w:val="00823EC2"/>
    <w:rPr>
      <w:rFonts w:ascii="Times New Roman" w:eastAsia="宋体" w:hAnsi="Times New Roman" w:cs="Times New Roman"/>
      <w:b/>
      <w:bCs/>
      <w:kern w:val="0"/>
      <w:sz w:val="20"/>
      <w:szCs w:val="20"/>
    </w:rPr>
  </w:style>
  <w:style w:type="paragraph" w:styleId="af9">
    <w:name w:val="Body Text First Indent"/>
    <w:basedOn w:val="a0"/>
    <w:link w:val="Charf1"/>
    <w:autoRedefine/>
    <w:qFormat/>
    <w:rsid w:val="00823EC2"/>
    <w:pPr>
      <w:ind w:firstLine="510"/>
    </w:pPr>
    <w:rPr>
      <w:sz w:val="24"/>
    </w:rPr>
  </w:style>
  <w:style w:type="character" w:customStyle="1" w:styleId="Charf1">
    <w:name w:val="正文首行缩进 Char"/>
    <w:basedOn w:val="Char"/>
    <w:link w:val="af9"/>
    <w:qFormat/>
    <w:rsid w:val="00823EC2"/>
    <w:rPr>
      <w:rFonts w:ascii="Times New Roman" w:eastAsia="宋体" w:hAnsi="Times New Roman" w:cs="Times New Roman"/>
      <w:sz w:val="24"/>
    </w:rPr>
  </w:style>
  <w:style w:type="table" w:styleId="afa">
    <w:name w:val="Table Grid"/>
    <w:basedOn w:val="a3"/>
    <w:autoRedefine/>
    <w:uiPriority w:val="59"/>
    <w:qFormat/>
    <w:rsid w:val="00823EC2"/>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uiPriority w:val="22"/>
    <w:qFormat/>
    <w:rsid w:val="00823EC2"/>
    <w:rPr>
      <w:b/>
      <w:bCs/>
    </w:rPr>
  </w:style>
  <w:style w:type="character" w:styleId="afc">
    <w:name w:val="page number"/>
    <w:basedOn w:val="a2"/>
    <w:autoRedefine/>
    <w:qFormat/>
    <w:rsid w:val="00823EC2"/>
  </w:style>
  <w:style w:type="character" w:styleId="afd">
    <w:name w:val="FollowedHyperlink"/>
    <w:autoRedefine/>
    <w:qFormat/>
    <w:rsid w:val="00823EC2"/>
    <w:rPr>
      <w:color w:val="800080"/>
      <w:u w:val="single"/>
    </w:rPr>
  </w:style>
  <w:style w:type="character" w:styleId="afe">
    <w:name w:val="Emphasis"/>
    <w:autoRedefine/>
    <w:qFormat/>
    <w:rsid w:val="00823EC2"/>
    <w:rPr>
      <w:i/>
      <w:iCs/>
    </w:rPr>
  </w:style>
  <w:style w:type="character" w:styleId="aff">
    <w:name w:val="Hyperlink"/>
    <w:autoRedefine/>
    <w:uiPriority w:val="99"/>
    <w:qFormat/>
    <w:rsid w:val="00823EC2"/>
    <w:rPr>
      <w:color w:val="0000FF"/>
      <w:u w:val="single"/>
    </w:rPr>
  </w:style>
  <w:style w:type="character" w:styleId="aff0">
    <w:name w:val="annotation reference"/>
    <w:autoRedefine/>
    <w:uiPriority w:val="99"/>
    <w:unhideWhenUsed/>
    <w:qFormat/>
    <w:rsid w:val="00823EC2"/>
    <w:rPr>
      <w:sz w:val="21"/>
      <w:szCs w:val="21"/>
    </w:rPr>
  </w:style>
  <w:style w:type="character" w:customStyle="1" w:styleId="CharChar3">
    <w:name w:val="Char Char3"/>
    <w:autoRedefine/>
    <w:qFormat/>
    <w:rsid w:val="00823EC2"/>
    <w:rPr>
      <w:kern w:val="2"/>
      <w:sz w:val="21"/>
    </w:rPr>
  </w:style>
  <w:style w:type="character" w:customStyle="1" w:styleId="Char11">
    <w:name w:val="引用 Char1"/>
    <w:basedOn w:val="a2"/>
    <w:link w:val="11"/>
    <w:autoRedefine/>
    <w:qFormat/>
    <w:locked/>
    <w:rsid w:val="00823EC2"/>
    <w:rPr>
      <w:rFonts w:ascii="Calibri" w:eastAsia="宋体" w:hAnsi="Calibri" w:cs="Times New Roman"/>
      <w:i/>
      <w:iCs/>
      <w:color w:val="000000"/>
      <w:sz w:val="22"/>
      <w:lang w:eastAsia="en-US" w:bidi="en-US"/>
    </w:rPr>
  </w:style>
  <w:style w:type="paragraph" w:customStyle="1" w:styleId="11">
    <w:name w:val="引用1"/>
    <w:basedOn w:val="a"/>
    <w:next w:val="a"/>
    <w:link w:val="Char11"/>
    <w:autoRedefine/>
    <w:qFormat/>
    <w:rsid w:val="00823EC2"/>
    <w:pPr>
      <w:widowControl/>
      <w:spacing w:after="200" w:line="276" w:lineRule="auto"/>
      <w:jc w:val="left"/>
    </w:pPr>
    <w:rPr>
      <w:rFonts w:ascii="Calibri" w:hAnsi="Calibri"/>
      <w:i/>
      <w:iCs/>
      <w:color w:val="000000"/>
      <w:sz w:val="22"/>
      <w:lang w:eastAsia="en-US" w:bidi="en-US"/>
    </w:rPr>
  </w:style>
  <w:style w:type="character" w:customStyle="1" w:styleId="Charf2">
    <w:name w:val="标准款样式 Char"/>
    <w:basedOn w:val="a2"/>
    <w:link w:val="aff1"/>
    <w:autoRedefine/>
    <w:qFormat/>
    <w:rsid w:val="00823EC2"/>
    <w:rPr>
      <w:rFonts w:ascii="黑体" w:eastAsia="宋体" w:hAnsi="宋体" w:cs="Times New Roman"/>
    </w:rPr>
  </w:style>
  <w:style w:type="paragraph" w:customStyle="1" w:styleId="aff1">
    <w:name w:val="标准款样式"/>
    <w:basedOn w:val="a"/>
    <w:link w:val="Charf2"/>
    <w:autoRedefine/>
    <w:qFormat/>
    <w:rsid w:val="00823EC2"/>
    <w:rPr>
      <w:rFonts w:ascii="黑体" w:hAnsi="宋体"/>
    </w:rPr>
  </w:style>
  <w:style w:type="character" w:customStyle="1" w:styleId="Charf3">
    <w:name w:val="居中 Char"/>
    <w:autoRedefine/>
    <w:qFormat/>
    <w:rsid w:val="00823EC2"/>
    <w:rPr>
      <w:kern w:val="2"/>
      <w:sz w:val="24"/>
    </w:rPr>
  </w:style>
  <w:style w:type="character" w:customStyle="1" w:styleId="3Char10">
    <w:name w:val="正文文本 3 Char1"/>
    <w:basedOn w:val="a2"/>
    <w:autoRedefine/>
    <w:uiPriority w:val="99"/>
    <w:semiHidden/>
    <w:qFormat/>
    <w:rsid w:val="00823EC2"/>
    <w:rPr>
      <w:sz w:val="16"/>
      <w:szCs w:val="16"/>
    </w:rPr>
  </w:style>
  <w:style w:type="character" w:customStyle="1" w:styleId="CharChar">
    <w:name w:val="Char Char"/>
    <w:autoRedefine/>
    <w:semiHidden/>
    <w:qFormat/>
    <w:rsid w:val="00823EC2"/>
    <w:rPr>
      <w:b/>
      <w:bCs/>
      <w:kern w:val="2"/>
      <w:sz w:val="21"/>
    </w:rPr>
  </w:style>
  <w:style w:type="character" w:customStyle="1" w:styleId="CharChar2CharCharChar">
    <w:name w:val="+正文 Char Char2 Char Char Char"/>
    <w:link w:val="CharChar2Char"/>
    <w:autoRedefine/>
    <w:qFormat/>
    <w:locked/>
    <w:rsid w:val="00823EC2"/>
    <w:rPr>
      <w:rFonts w:ascii="宋体" w:hAnsi="宋体"/>
      <w:sz w:val="24"/>
    </w:rPr>
  </w:style>
  <w:style w:type="paragraph" w:customStyle="1" w:styleId="CharChar2Char">
    <w:name w:val="+正文 Char Char2 Char"/>
    <w:basedOn w:val="a"/>
    <w:link w:val="CharChar2CharCharChar"/>
    <w:autoRedefine/>
    <w:qFormat/>
    <w:rsid w:val="00823EC2"/>
    <w:pPr>
      <w:spacing w:line="360" w:lineRule="auto"/>
      <w:ind w:firstLineChars="200" w:firstLine="200"/>
    </w:pPr>
    <w:rPr>
      <w:rFonts w:ascii="宋体" w:eastAsiaTheme="minorEastAsia" w:hAnsi="宋体" w:cstheme="minorBidi"/>
      <w:sz w:val="24"/>
    </w:rPr>
  </w:style>
  <w:style w:type="character" w:customStyle="1" w:styleId="Char12">
    <w:name w:val="批注主题 Char1"/>
    <w:basedOn w:val="Char13"/>
    <w:autoRedefine/>
    <w:uiPriority w:val="99"/>
    <w:semiHidden/>
    <w:qFormat/>
    <w:rsid w:val="00823EC2"/>
    <w:rPr>
      <w:b/>
      <w:bCs/>
    </w:rPr>
  </w:style>
  <w:style w:type="character" w:customStyle="1" w:styleId="Char13">
    <w:name w:val="批注文字 Char1"/>
    <w:basedOn w:val="a2"/>
    <w:autoRedefine/>
    <w:uiPriority w:val="99"/>
    <w:semiHidden/>
    <w:qFormat/>
    <w:rsid w:val="00823EC2"/>
  </w:style>
  <w:style w:type="character" w:customStyle="1" w:styleId="Charf4">
    <w:name w:val="表正文 Char"/>
    <w:autoRedefine/>
    <w:qFormat/>
    <w:rsid w:val="00823EC2"/>
    <w:rPr>
      <w:rFonts w:eastAsia="宋体"/>
      <w:kern w:val="2"/>
      <w:sz w:val="24"/>
      <w:lang w:val="en-US" w:eastAsia="zh-CN" w:bidi="ar-SA"/>
    </w:rPr>
  </w:style>
  <w:style w:type="character" w:customStyle="1" w:styleId="font12-blue-bold1">
    <w:name w:val="font12-blue-bold1"/>
    <w:autoRedefine/>
    <w:qFormat/>
    <w:rsid w:val="00823EC2"/>
    <w:rPr>
      <w:b/>
      <w:bCs/>
      <w:color w:val="0249A5"/>
      <w:sz w:val="18"/>
      <w:szCs w:val="18"/>
      <w:u w:val="none"/>
    </w:rPr>
  </w:style>
  <w:style w:type="character" w:customStyle="1" w:styleId="15">
    <w:name w:val="15"/>
    <w:autoRedefine/>
    <w:qFormat/>
    <w:rsid w:val="00823EC2"/>
    <w:rPr>
      <w:rFonts w:ascii="Calibri" w:hAnsi="Calibri" w:hint="default"/>
    </w:rPr>
  </w:style>
  <w:style w:type="character" w:customStyle="1" w:styleId="CharChar4">
    <w:name w:val="Char Char4"/>
    <w:autoRedefine/>
    <w:qFormat/>
    <w:rsid w:val="00823EC2"/>
    <w:rPr>
      <w:kern w:val="2"/>
      <w:sz w:val="16"/>
    </w:rPr>
  </w:style>
  <w:style w:type="character" w:customStyle="1" w:styleId="grame">
    <w:name w:val="grame"/>
    <w:basedOn w:val="a2"/>
    <w:autoRedefine/>
    <w:qFormat/>
    <w:rsid w:val="00823EC2"/>
  </w:style>
  <w:style w:type="character" w:customStyle="1" w:styleId="msoins0">
    <w:name w:val="msoins"/>
    <w:basedOn w:val="a2"/>
    <w:autoRedefine/>
    <w:qFormat/>
    <w:rsid w:val="00823EC2"/>
  </w:style>
  <w:style w:type="character" w:customStyle="1" w:styleId="Charf5">
    <w:name w:val="段 Char"/>
    <w:basedOn w:val="a2"/>
    <w:link w:val="aff2"/>
    <w:autoRedefine/>
    <w:qFormat/>
    <w:rsid w:val="00823EC2"/>
    <w:rPr>
      <w:rFonts w:ascii="宋体" w:hAnsi="Times New Roman"/>
    </w:rPr>
  </w:style>
  <w:style w:type="paragraph" w:customStyle="1" w:styleId="aff2">
    <w:name w:val="段"/>
    <w:link w:val="Charf5"/>
    <w:qFormat/>
    <w:rsid w:val="00823EC2"/>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4">
    <w:name w:val="纯文本 Char1"/>
    <w:basedOn w:val="a2"/>
    <w:autoRedefine/>
    <w:uiPriority w:val="99"/>
    <w:semiHidden/>
    <w:qFormat/>
    <w:rsid w:val="00823EC2"/>
    <w:rPr>
      <w:rFonts w:ascii="宋体" w:eastAsia="宋体" w:hAnsi="Courier New" w:cs="Courier New"/>
      <w:szCs w:val="21"/>
    </w:rPr>
  </w:style>
  <w:style w:type="character" w:customStyle="1" w:styleId="black1">
    <w:name w:val="black1"/>
    <w:autoRedefine/>
    <w:qFormat/>
    <w:rsid w:val="00823EC2"/>
    <w:rPr>
      <w:rFonts w:ascii="ˎ̥" w:hAnsi="ˎ̥" w:hint="default"/>
      <w:color w:val="333333"/>
      <w:sz w:val="18"/>
      <w:szCs w:val="18"/>
      <w:u w:val="none"/>
    </w:rPr>
  </w:style>
  <w:style w:type="character" w:customStyle="1" w:styleId="solutioncontent1">
    <w:name w:val="solutioncontent1"/>
    <w:qFormat/>
    <w:rsid w:val="00823EC2"/>
    <w:rPr>
      <w:rFonts w:cs="Times New Roman"/>
      <w:color w:val="333333"/>
      <w:sz w:val="15"/>
      <w:szCs w:val="15"/>
    </w:rPr>
  </w:style>
  <w:style w:type="character" w:customStyle="1" w:styleId="CharChar0">
    <w:name w:val="+正文 Char Char"/>
    <w:link w:val="CharCharChar"/>
    <w:qFormat/>
    <w:locked/>
    <w:rsid w:val="00823EC2"/>
    <w:rPr>
      <w:rFonts w:ascii="楷体_GB2312" w:eastAsia="楷体_GB2312"/>
      <w:sz w:val="24"/>
    </w:rPr>
  </w:style>
  <w:style w:type="paragraph" w:customStyle="1" w:styleId="CharCharChar">
    <w:name w:val="+正文 Char Char Char"/>
    <w:basedOn w:val="a"/>
    <w:link w:val="CharChar0"/>
    <w:qFormat/>
    <w:rsid w:val="00823EC2"/>
    <w:pPr>
      <w:spacing w:line="360" w:lineRule="auto"/>
      <w:ind w:firstLineChars="200" w:firstLine="200"/>
    </w:pPr>
    <w:rPr>
      <w:rFonts w:ascii="楷体_GB2312" w:eastAsia="楷体_GB2312" w:hAnsiTheme="minorHAnsi" w:cstheme="minorBidi"/>
      <w:sz w:val="24"/>
    </w:rPr>
  </w:style>
  <w:style w:type="character" w:customStyle="1" w:styleId="Char15">
    <w:name w:val="称呼 Char1"/>
    <w:basedOn w:val="a2"/>
    <w:uiPriority w:val="99"/>
    <w:semiHidden/>
    <w:qFormat/>
    <w:rsid w:val="00823EC2"/>
  </w:style>
  <w:style w:type="character" w:customStyle="1" w:styleId="CharChar8">
    <w:name w:val="Char Char8"/>
    <w:autoRedefine/>
    <w:qFormat/>
    <w:rsid w:val="00823EC2"/>
    <w:rPr>
      <w:kern w:val="2"/>
      <w:sz w:val="21"/>
    </w:rPr>
  </w:style>
  <w:style w:type="character" w:customStyle="1" w:styleId="16">
    <w:name w:val="16"/>
    <w:autoRedefine/>
    <w:qFormat/>
    <w:rsid w:val="00823EC2"/>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823EC2"/>
    <w:rPr>
      <w:rFonts w:ascii="宋体" w:hAnsi="宋体"/>
      <w:sz w:val="24"/>
    </w:rPr>
  </w:style>
  <w:style w:type="paragraph" w:customStyle="1" w:styleId="Char20">
    <w:name w:val="+正文 Char2"/>
    <w:basedOn w:val="a"/>
    <w:link w:val="Char2CharChar"/>
    <w:qFormat/>
    <w:rsid w:val="00823EC2"/>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823EC2"/>
    <w:rPr>
      <w:rFonts w:ascii="宋体" w:hAnsi="宋体"/>
      <w:sz w:val="24"/>
    </w:rPr>
  </w:style>
  <w:style w:type="paragraph" w:customStyle="1" w:styleId="Char5CharCharChar">
    <w:name w:val="+正文 Char5 Char Char Char"/>
    <w:basedOn w:val="a"/>
    <w:link w:val="Char5CharCharCharCharChar"/>
    <w:autoRedefine/>
    <w:qFormat/>
    <w:rsid w:val="00823EC2"/>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3"/>
    <w:autoRedefine/>
    <w:qFormat/>
    <w:locked/>
    <w:rsid w:val="00823EC2"/>
    <w:rPr>
      <w:rFonts w:ascii="楷体_GB2312" w:eastAsia="楷体_GB2312" w:hAnsi="宋体"/>
      <w:spacing w:val="-8"/>
      <w:sz w:val="24"/>
      <w:lang w:val="zh-CN"/>
    </w:rPr>
  </w:style>
  <w:style w:type="paragraph" w:customStyle="1" w:styleId="aff3">
    <w:name w:val="表文字"/>
    <w:basedOn w:val="a"/>
    <w:link w:val="CharChar1"/>
    <w:autoRedefine/>
    <w:qFormat/>
    <w:rsid w:val="00823EC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6">
    <w:name w:val="正文首行缩进 Char1"/>
    <w:basedOn w:val="Char1"/>
    <w:autoRedefine/>
    <w:uiPriority w:val="99"/>
    <w:semiHidden/>
    <w:qFormat/>
    <w:rsid w:val="00823EC2"/>
    <w:rPr>
      <w:rFonts w:ascii="Times New Roman" w:eastAsia="宋体" w:hAnsi="Times New Roman" w:cs="Times New Roman"/>
    </w:rPr>
  </w:style>
  <w:style w:type="character" w:customStyle="1" w:styleId="Char1">
    <w:name w:val="正文文本 Char1"/>
    <w:basedOn w:val="a2"/>
    <w:link w:val="a0"/>
    <w:autoRedefine/>
    <w:qFormat/>
    <w:rsid w:val="00823EC2"/>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823EC2"/>
    <w:rPr>
      <w:rFonts w:ascii="宋体" w:hAnsi="宋体"/>
      <w:sz w:val="24"/>
    </w:rPr>
  </w:style>
  <w:style w:type="paragraph" w:customStyle="1" w:styleId="CharChar3CharChar">
    <w:name w:val="+正文 Char Char3 Char Char"/>
    <w:basedOn w:val="a"/>
    <w:link w:val="CharChar3CharCharCharChar"/>
    <w:autoRedefine/>
    <w:qFormat/>
    <w:rsid w:val="00823EC2"/>
    <w:pPr>
      <w:spacing w:line="360" w:lineRule="auto"/>
      <w:ind w:firstLineChars="200" w:firstLine="200"/>
    </w:pPr>
    <w:rPr>
      <w:rFonts w:ascii="宋体" w:eastAsiaTheme="minorEastAsia" w:hAnsi="宋体" w:cstheme="minorBidi"/>
      <w:sz w:val="24"/>
    </w:rPr>
  </w:style>
  <w:style w:type="character" w:customStyle="1" w:styleId="Char17">
    <w:name w:val="副标题 Char1"/>
    <w:basedOn w:val="a2"/>
    <w:autoRedefine/>
    <w:uiPriority w:val="11"/>
    <w:qFormat/>
    <w:rsid w:val="00823EC2"/>
    <w:rPr>
      <w:rFonts w:ascii="Cambria" w:eastAsia="宋体" w:hAnsi="Cambria" w:cs="Times New Roman"/>
      <w:b/>
      <w:bCs/>
      <w:kern w:val="28"/>
      <w:sz w:val="32"/>
      <w:szCs w:val="32"/>
    </w:rPr>
  </w:style>
  <w:style w:type="character" w:customStyle="1" w:styleId="1CharCharChar">
    <w:name w:val="+1. Char Char Char"/>
    <w:link w:val="1Char0"/>
    <w:autoRedefine/>
    <w:qFormat/>
    <w:locked/>
    <w:rsid w:val="00823EC2"/>
    <w:rPr>
      <w:rFonts w:ascii="Times New Roman" w:eastAsia="宋体" w:hAnsi="Times New Roman" w:cs="Times New Roman"/>
    </w:rPr>
  </w:style>
  <w:style w:type="paragraph" w:customStyle="1" w:styleId="1Char0">
    <w:name w:val="+1. Char"/>
    <w:basedOn w:val="a"/>
    <w:link w:val="1CharCharChar"/>
    <w:autoRedefine/>
    <w:qFormat/>
    <w:rsid w:val="00823EC2"/>
  </w:style>
  <w:style w:type="character" w:customStyle="1" w:styleId="Char18">
    <w:name w:val="标题 Char1"/>
    <w:basedOn w:val="a2"/>
    <w:autoRedefine/>
    <w:uiPriority w:val="10"/>
    <w:qFormat/>
    <w:rsid w:val="00823EC2"/>
    <w:rPr>
      <w:rFonts w:ascii="Cambria" w:eastAsia="宋体" w:hAnsi="Cambria" w:cs="Times New Roman"/>
      <w:b/>
      <w:bCs/>
      <w:sz w:val="32"/>
      <w:szCs w:val="32"/>
    </w:rPr>
  </w:style>
  <w:style w:type="character" w:customStyle="1" w:styleId="Char40">
    <w:name w:val="+正文 Char4"/>
    <w:link w:val="aff4"/>
    <w:autoRedefine/>
    <w:qFormat/>
    <w:locked/>
    <w:rsid w:val="00823EC2"/>
    <w:rPr>
      <w:rFonts w:ascii="宋体" w:hAnsi="宋体"/>
      <w:sz w:val="24"/>
    </w:rPr>
  </w:style>
  <w:style w:type="paragraph" w:customStyle="1" w:styleId="aff4">
    <w:name w:val="+正文"/>
    <w:basedOn w:val="a"/>
    <w:link w:val="Char40"/>
    <w:autoRedefine/>
    <w:qFormat/>
    <w:rsid w:val="00823EC2"/>
    <w:pPr>
      <w:spacing w:line="360" w:lineRule="auto"/>
      <w:ind w:firstLineChars="200" w:firstLine="200"/>
    </w:pPr>
    <w:rPr>
      <w:rFonts w:ascii="宋体" w:eastAsiaTheme="minorEastAsia" w:hAnsi="宋体" w:cstheme="minorBidi"/>
      <w:sz w:val="24"/>
    </w:rPr>
  </w:style>
  <w:style w:type="character" w:customStyle="1" w:styleId="Char19">
    <w:name w:val="页脚 Char1"/>
    <w:basedOn w:val="a2"/>
    <w:autoRedefine/>
    <w:uiPriority w:val="99"/>
    <w:semiHidden/>
    <w:qFormat/>
    <w:rsid w:val="00823EC2"/>
    <w:rPr>
      <w:sz w:val="18"/>
      <w:szCs w:val="18"/>
    </w:rPr>
  </w:style>
  <w:style w:type="character" w:customStyle="1" w:styleId="CharChar7">
    <w:name w:val="Char Char7"/>
    <w:autoRedefine/>
    <w:qFormat/>
    <w:rsid w:val="00823EC2"/>
    <w:rPr>
      <w:kern w:val="2"/>
      <w:sz w:val="18"/>
    </w:rPr>
  </w:style>
  <w:style w:type="character" w:customStyle="1" w:styleId="CharChar2">
    <w:name w:val="Char Char2"/>
    <w:autoRedefine/>
    <w:qFormat/>
    <w:rsid w:val="00823EC2"/>
    <w:rPr>
      <w:kern w:val="2"/>
      <w:sz w:val="24"/>
      <w:szCs w:val="24"/>
    </w:rPr>
  </w:style>
  <w:style w:type="character" w:customStyle="1" w:styleId="Char1a">
    <w:name w:val="表正文 Char1"/>
    <w:autoRedefine/>
    <w:qFormat/>
    <w:rsid w:val="00823EC2"/>
    <w:rPr>
      <w:kern w:val="2"/>
      <w:sz w:val="21"/>
    </w:rPr>
  </w:style>
  <w:style w:type="character" w:customStyle="1" w:styleId="Char1b">
    <w:name w:val="页眉 Char1"/>
    <w:basedOn w:val="a2"/>
    <w:autoRedefine/>
    <w:uiPriority w:val="99"/>
    <w:semiHidden/>
    <w:qFormat/>
    <w:rsid w:val="00823EC2"/>
    <w:rPr>
      <w:sz w:val="18"/>
      <w:szCs w:val="18"/>
    </w:rPr>
  </w:style>
  <w:style w:type="character" w:customStyle="1" w:styleId="CharChar5">
    <w:name w:val="普通文字 Char Char"/>
    <w:autoRedefine/>
    <w:qFormat/>
    <w:rsid w:val="00823EC2"/>
    <w:rPr>
      <w:rFonts w:ascii="宋体" w:hAnsi="Courier New"/>
      <w:kern w:val="2"/>
      <w:sz w:val="21"/>
    </w:rPr>
  </w:style>
  <w:style w:type="character" w:customStyle="1" w:styleId="Charf6">
    <w:name w:val="无间隔 Char"/>
    <w:link w:val="12"/>
    <w:autoRedefine/>
    <w:qFormat/>
    <w:locked/>
    <w:rsid w:val="00823EC2"/>
    <w:rPr>
      <w:rFonts w:eastAsia="Times New Roman"/>
      <w:sz w:val="22"/>
      <w:lang w:eastAsia="en-US" w:bidi="en-US"/>
    </w:rPr>
  </w:style>
  <w:style w:type="paragraph" w:customStyle="1" w:styleId="12">
    <w:name w:val="无间隔1"/>
    <w:link w:val="Charf6"/>
    <w:autoRedefine/>
    <w:qFormat/>
    <w:rsid w:val="00823EC2"/>
    <w:pPr>
      <w:spacing w:line="300" w:lineRule="auto"/>
      <w:jc w:val="center"/>
    </w:pPr>
    <w:rPr>
      <w:rFonts w:eastAsia="Times New Roman"/>
      <w:sz w:val="22"/>
      <w:lang w:eastAsia="en-US" w:bidi="en-US"/>
    </w:rPr>
  </w:style>
  <w:style w:type="character" w:customStyle="1" w:styleId="Char10">
    <w:name w:val="脚注文本 Char1"/>
    <w:basedOn w:val="a2"/>
    <w:link w:val="af4"/>
    <w:autoRedefine/>
    <w:qFormat/>
    <w:locked/>
    <w:rsid w:val="00823EC2"/>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823EC2"/>
    <w:rPr>
      <w:rFonts w:ascii="宋体" w:hAnsi="宋体"/>
    </w:rPr>
  </w:style>
  <w:style w:type="paragraph" w:customStyle="1" w:styleId="1CharCharChar0">
    <w:name w:val="+列表1 Char Char Char"/>
    <w:basedOn w:val="a"/>
    <w:link w:val="1CharCharCharCharChar"/>
    <w:autoRedefine/>
    <w:qFormat/>
    <w:rsid w:val="00823EC2"/>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823EC2"/>
    <w:rPr>
      <w:rFonts w:ascii="宋体" w:hAnsi="宋体"/>
      <w:sz w:val="24"/>
    </w:rPr>
  </w:style>
  <w:style w:type="paragraph" w:customStyle="1" w:styleId="CharChar5Char">
    <w:name w:val="+正文 Char Char5 Char"/>
    <w:basedOn w:val="a"/>
    <w:link w:val="CharChar5CharCharChar"/>
    <w:autoRedefine/>
    <w:qFormat/>
    <w:rsid w:val="00823EC2"/>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823EC2"/>
    <w:rPr>
      <w:kern w:val="2"/>
      <w:sz w:val="21"/>
    </w:rPr>
  </w:style>
  <w:style w:type="character" w:customStyle="1" w:styleId="CharChar50">
    <w:name w:val="Char Char5"/>
    <w:autoRedefine/>
    <w:qFormat/>
    <w:rsid w:val="00823EC2"/>
    <w:rPr>
      <w:rFonts w:ascii="Arial" w:eastAsia="方正魏碑简体" w:hAnsi="Arial" w:cs="Arial"/>
      <w:bCs/>
      <w:kern w:val="28"/>
      <w:sz w:val="32"/>
      <w:szCs w:val="32"/>
    </w:rPr>
  </w:style>
  <w:style w:type="character" w:customStyle="1" w:styleId="Char1c">
    <w:name w:val="注释标题 Char1"/>
    <w:basedOn w:val="a2"/>
    <w:autoRedefine/>
    <w:uiPriority w:val="99"/>
    <w:semiHidden/>
    <w:qFormat/>
    <w:rsid w:val="00823EC2"/>
  </w:style>
  <w:style w:type="character" w:customStyle="1" w:styleId="Charf7">
    <w:name w:val="明显引用 Char"/>
    <w:basedOn w:val="a2"/>
    <w:autoRedefine/>
    <w:qFormat/>
    <w:rsid w:val="00823EC2"/>
    <w:rPr>
      <w:b/>
      <w:bCs/>
      <w:i/>
      <w:iCs/>
      <w:color w:val="4F81BD"/>
      <w:kern w:val="2"/>
      <w:sz w:val="21"/>
    </w:rPr>
  </w:style>
  <w:style w:type="character" w:customStyle="1" w:styleId="Char0">
    <w:name w:val="正文缩进 Char"/>
    <w:link w:val="a1"/>
    <w:autoRedefine/>
    <w:qFormat/>
    <w:rsid w:val="00823EC2"/>
    <w:rPr>
      <w:rFonts w:ascii="Times New Roman" w:eastAsia="宋体" w:hAnsi="Times New Roman" w:cs="Times New Roman"/>
    </w:rPr>
  </w:style>
  <w:style w:type="character" w:customStyle="1" w:styleId="Charf8">
    <w:name w:val="引用 Char"/>
    <w:basedOn w:val="a2"/>
    <w:autoRedefine/>
    <w:qFormat/>
    <w:rsid w:val="00823EC2"/>
    <w:rPr>
      <w:i/>
      <w:iCs/>
      <w:color w:val="000000"/>
      <w:kern w:val="2"/>
      <w:sz w:val="21"/>
    </w:rPr>
  </w:style>
  <w:style w:type="character" w:customStyle="1" w:styleId="Char1d">
    <w:name w:val="日期 Char1"/>
    <w:basedOn w:val="a2"/>
    <w:autoRedefine/>
    <w:uiPriority w:val="99"/>
    <w:semiHidden/>
    <w:qFormat/>
    <w:rsid w:val="00823EC2"/>
  </w:style>
  <w:style w:type="character" w:customStyle="1" w:styleId="SubtitleChar">
    <w:name w:val="Subtitle Char"/>
    <w:autoRedefine/>
    <w:qFormat/>
    <w:locked/>
    <w:rsid w:val="00823EC2"/>
    <w:rPr>
      <w:rFonts w:ascii="Calibri Light" w:eastAsia="宋体" w:hAnsi="Calibri Light" w:cs="Times New Roman"/>
      <w:b/>
      <w:bCs/>
      <w:kern w:val="28"/>
      <w:sz w:val="32"/>
      <w:szCs w:val="32"/>
      <w:lang w:eastAsia="en-US"/>
    </w:rPr>
  </w:style>
  <w:style w:type="character" w:customStyle="1" w:styleId="hCharChar">
    <w:name w:val="h Char Char"/>
    <w:autoRedefine/>
    <w:qFormat/>
    <w:rsid w:val="00823EC2"/>
    <w:rPr>
      <w:kern w:val="2"/>
      <w:sz w:val="18"/>
    </w:rPr>
  </w:style>
  <w:style w:type="character" w:customStyle="1" w:styleId="Char1e">
    <w:name w:val="明显引用 Char1"/>
    <w:basedOn w:val="a2"/>
    <w:link w:val="13"/>
    <w:autoRedefine/>
    <w:qFormat/>
    <w:locked/>
    <w:rsid w:val="00823EC2"/>
    <w:rPr>
      <w:rFonts w:ascii="Calibri" w:eastAsia="宋体" w:hAnsi="Calibri" w:cs="Times New Roman"/>
      <w:b/>
      <w:bCs/>
      <w:i/>
      <w:iCs/>
      <w:color w:val="4F81BD"/>
      <w:sz w:val="22"/>
      <w:lang w:eastAsia="en-US" w:bidi="en-US"/>
    </w:rPr>
  </w:style>
  <w:style w:type="paragraph" w:customStyle="1" w:styleId="13">
    <w:name w:val="明显引用1"/>
    <w:basedOn w:val="a"/>
    <w:next w:val="a"/>
    <w:link w:val="Char1e"/>
    <w:autoRedefine/>
    <w:qFormat/>
    <w:rsid w:val="00823EC2"/>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823EC2"/>
    <w:rPr>
      <w:rFonts w:ascii="Arial" w:eastAsia="黑体" w:hAnsi="Arial"/>
      <w:kern w:val="2"/>
      <w:sz w:val="44"/>
    </w:rPr>
  </w:style>
  <w:style w:type="paragraph" w:customStyle="1" w:styleId="14">
    <w:name w:val="列出段落1"/>
    <w:basedOn w:val="a"/>
    <w:autoRedefine/>
    <w:uiPriority w:val="34"/>
    <w:qFormat/>
    <w:rsid w:val="00823EC2"/>
    <w:pPr>
      <w:ind w:firstLineChars="200" w:firstLine="420"/>
    </w:pPr>
  </w:style>
  <w:style w:type="paragraph" w:customStyle="1" w:styleId="xl54">
    <w:name w:val="xl54"/>
    <w:basedOn w:val="a"/>
    <w:autoRedefine/>
    <w:qFormat/>
    <w:rsid w:val="00823EC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autoRedefine/>
    <w:qFormat/>
    <w:rsid w:val="00823EC2"/>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autoRedefine/>
    <w:qFormat/>
    <w:rsid w:val="00823EC2"/>
    <w:pPr>
      <w:adjustRightInd w:val="0"/>
      <w:spacing w:before="320" w:after="160" w:line="360" w:lineRule="atLeast"/>
      <w:jc w:val="center"/>
    </w:pPr>
    <w:rPr>
      <w:rFonts w:ascii="Arial" w:eastAsia="黑体"/>
      <w:kern w:val="0"/>
      <w:sz w:val="32"/>
      <w:szCs w:val="20"/>
    </w:rPr>
  </w:style>
  <w:style w:type="paragraph" w:customStyle="1" w:styleId="19">
    <w:name w:val="19"/>
    <w:basedOn w:val="a"/>
    <w:autoRedefine/>
    <w:qFormat/>
    <w:rsid w:val="00823EC2"/>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autoRedefine/>
    <w:qFormat/>
    <w:rsid w:val="00823EC2"/>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autoRedefine/>
    <w:qFormat/>
    <w:rsid w:val="00823EC2"/>
    <w:pPr>
      <w:widowControl/>
      <w:ind w:firstLine="420"/>
    </w:pPr>
    <w:rPr>
      <w:rFonts w:ascii="Calibri" w:hAnsi="Calibri" w:cs="宋体"/>
      <w:kern w:val="0"/>
      <w:szCs w:val="21"/>
    </w:rPr>
  </w:style>
  <w:style w:type="paragraph" w:customStyle="1" w:styleId="230">
    <w:name w:val="23"/>
    <w:basedOn w:val="a"/>
    <w:autoRedefine/>
    <w:qFormat/>
    <w:rsid w:val="00823EC2"/>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autoRedefine/>
    <w:qFormat/>
    <w:rsid w:val="00823EC2"/>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autoRedefine/>
    <w:uiPriority w:val="34"/>
    <w:qFormat/>
    <w:rsid w:val="00823EC2"/>
    <w:pPr>
      <w:ind w:firstLineChars="200" w:firstLine="420"/>
    </w:pPr>
    <w:rPr>
      <w:rFonts w:ascii="Calibri" w:hAnsi="Calibri"/>
    </w:rPr>
  </w:style>
  <w:style w:type="paragraph" w:customStyle="1" w:styleId="24">
    <w:name w:val="样式 正文文本缩进 + 段前: 2 字符"/>
    <w:basedOn w:val="a"/>
    <w:autoRedefine/>
    <w:qFormat/>
    <w:rsid w:val="00823EC2"/>
    <w:pPr>
      <w:ind w:leftChars="200" w:left="420"/>
      <w:jc w:val="left"/>
    </w:pPr>
    <w:rPr>
      <w:sz w:val="28"/>
      <w:szCs w:val="24"/>
      <w:lang w:eastAsia="zh-TW"/>
    </w:rPr>
  </w:style>
  <w:style w:type="paragraph" w:customStyle="1" w:styleId="Style4">
    <w:name w:val="Style4"/>
    <w:basedOn w:val="4"/>
    <w:autoRedefine/>
    <w:qFormat/>
    <w:rsid w:val="00823EC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autoRedefine/>
    <w:qFormat/>
    <w:rsid w:val="00823EC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autoRedefine/>
    <w:uiPriority w:val="39"/>
    <w:unhideWhenUsed/>
    <w:qFormat/>
    <w:rsid w:val="00823EC2"/>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标准次分项"/>
    <w:basedOn w:val="a"/>
    <w:autoRedefine/>
    <w:qFormat/>
    <w:rsid w:val="00823EC2"/>
    <w:pPr>
      <w:jc w:val="left"/>
    </w:pPr>
    <w:rPr>
      <w:rFonts w:ascii="宋体" w:hAnsi="宋体"/>
      <w:szCs w:val="21"/>
    </w:rPr>
  </w:style>
  <w:style w:type="paragraph" w:customStyle="1" w:styleId="xl87">
    <w:name w:val="xl87"/>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autoRedefine/>
    <w:qFormat/>
    <w:rsid w:val="00823EC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autoRedefine/>
    <w:qFormat/>
    <w:rsid w:val="00823EC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823EC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autoRedefine/>
    <w:uiPriority w:val="34"/>
    <w:qFormat/>
    <w:rsid w:val="00823EC2"/>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autoRedefine/>
    <w:qFormat/>
    <w:rsid w:val="00823EC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autoRedefine/>
    <w:qFormat/>
    <w:rsid w:val="00823EC2"/>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autoRedefine/>
    <w:qFormat/>
    <w:rsid w:val="00823EC2"/>
    <w:pPr>
      <w:widowControl/>
      <w:spacing w:before="100" w:beforeAutospacing="1" w:after="100" w:afterAutospacing="1"/>
      <w:jc w:val="left"/>
    </w:pPr>
    <w:rPr>
      <w:kern w:val="0"/>
      <w:sz w:val="16"/>
      <w:szCs w:val="16"/>
    </w:rPr>
  </w:style>
  <w:style w:type="paragraph" w:customStyle="1" w:styleId="font14">
    <w:name w:val="font14"/>
    <w:basedOn w:val="a"/>
    <w:autoRedefine/>
    <w:qFormat/>
    <w:rsid w:val="00823EC2"/>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autoRedefine/>
    <w:qFormat/>
    <w:rsid w:val="00823EC2"/>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autoRedefine/>
    <w:uiPriority w:val="99"/>
    <w:unhideWhenUsed/>
    <w:qFormat/>
    <w:rsid w:val="00823EC2"/>
    <w:pPr>
      <w:ind w:firstLineChars="200" w:firstLine="420"/>
    </w:pPr>
  </w:style>
  <w:style w:type="paragraph" w:customStyle="1" w:styleId="170">
    <w:name w:val="17"/>
    <w:basedOn w:val="a"/>
    <w:autoRedefine/>
    <w:qFormat/>
    <w:rsid w:val="00823EC2"/>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autoRedefine/>
    <w:qFormat/>
    <w:rsid w:val="00823EC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6">
    <w:name w:val="文档编号"/>
    <w:basedOn w:val="a"/>
    <w:next w:val="a"/>
    <w:autoRedefine/>
    <w:qFormat/>
    <w:rsid w:val="00823EC2"/>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autoRedefine/>
    <w:qFormat/>
    <w:rsid w:val="00823EC2"/>
    <w:rPr>
      <w:rFonts w:ascii="Tahoma" w:hAnsi="Tahoma"/>
      <w:sz w:val="24"/>
      <w:szCs w:val="20"/>
    </w:rPr>
  </w:style>
  <w:style w:type="paragraph" w:customStyle="1" w:styleId="xl80">
    <w:name w:val="xl80"/>
    <w:basedOn w:val="a"/>
    <w:autoRedefine/>
    <w:qFormat/>
    <w:rsid w:val="00823EC2"/>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autoRedefine/>
    <w:qFormat/>
    <w:rsid w:val="00823EC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7">
    <w:name w:val="全文标题"/>
    <w:next w:val="a"/>
    <w:autoRedefine/>
    <w:qFormat/>
    <w:rsid w:val="00823EC2"/>
    <w:pPr>
      <w:spacing w:line="300" w:lineRule="auto"/>
      <w:jc w:val="center"/>
    </w:pPr>
    <w:rPr>
      <w:rFonts w:ascii="Arial" w:eastAsia="黑体" w:hAnsi="Arial" w:cs="Arial"/>
      <w:bCs/>
      <w:sz w:val="52"/>
      <w:szCs w:val="32"/>
    </w:rPr>
  </w:style>
  <w:style w:type="paragraph" w:customStyle="1" w:styleId="xl50">
    <w:name w:val="xl50"/>
    <w:basedOn w:val="a"/>
    <w:autoRedefine/>
    <w:qFormat/>
    <w:rsid w:val="00823EC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autoRedefine/>
    <w:qFormat/>
    <w:rsid w:val="00823EC2"/>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autoRedefine/>
    <w:qFormat/>
    <w:rsid w:val="00823EC2"/>
    <w:pPr>
      <w:tabs>
        <w:tab w:val="left" w:pos="360"/>
      </w:tabs>
    </w:pPr>
    <w:rPr>
      <w:sz w:val="24"/>
      <w:szCs w:val="24"/>
    </w:rPr>
  </w:style>
  <w:style w:type="paragraph" w:customStyle="1" w:styleId="xl38">
    <w:name w:val="xl38"/>
    <w:basedOn w:val="a"/>
    <w:autoRedefine/>
    <w:qFormat/>
    <w:rsid w:val="00823EC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823EC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
    <w:name w:val="Char1"/>
    <w:basedOn w:val="a"/>
    <w:semiHidden/>
    <w:qFormat/>
    <w:rsid w:val="00823EC2"/>
    <w:pPr>
      <w:widowControl/>
      <w:spacing w:after="160" w:line="240" w:lineRule="exact"/>
      <w:jc w:val="left"/>
    </w:pPr>
    <w:rPr>
      <w:rFonts w:ascii="Verdana" w:hAnsi="Verdana"/>
      <w:kern w:val="0"/>
      <w:sz w:val="20"/>
      <w:szCs w:val="20"/>
      <w:lang w:eastAsia="en-US"/>
    </w:rPr>
  </w:style>
  <w:style w:type="paragraph" w:customStyle="1" w:styleId="xl72">
    <w:name w:val="xl72"/>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autoRedefine/>
    <w:qFormat/>
    <w:rsid w:val="00823EC2"/>
    <w:pPr>
      <w:widowControl/>
      <w:spacing w:before="240" w:afterLines="50" w:line="360" w:lineRule="auto"/>
      <w:ind w:left="119"/>
      <w:jc w:val="left"/>
    </w:pPr>
    <w:rPr>
      <w:rFonts w:ascii="Arial" w:hAnsi="Arial" w:cs="Arial"/>
      <w:b/>
      <w:bCs/>
      <w:color w:val="99CCCC"/>
      <w:kern w:val="0"/>
      <w:sz w:val="24"/>
      <w:szCs w:val="24"/>
    </w:rPr>
  </w:style>
  <w:style w:type="paragraph" w:customStyle="1" w:styleId="aff8">
    <w:name w:val="正文段"/>
    <w:basedOn w:val="a"/>
    <w:qFormat/>
    <w:rsid w:val="00823EC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autoRedefine/>
    <w:qFormat/>
    <w:rsid w:val="00823EC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autoRedefine/>
    <w:qFormat/>
    <w:rsid w:val="00823EC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autoRedefine/>
    <w:qFormat/>
    <w:rsid w:val="00823EC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autoRedefine/>
    <w:qFormat/>
    <w:rsid w:val="00823EC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autoRedefine/>
    <w:qFormat/>
    <w:rsid w:val="00823EC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autoRedefine/>
    <w:qFormat/>
    <w:rsid w:val="00823EC2"/>
    <w:pPr>
      <w:widowControl/>
      <w:spacing w:before="100" w:beforeAutospacing="1" w:after="100" w:afterAutospacing="1"/>
      <w:jc w:val="left"/>
    </w:pPr>
    <w:rPr>
      <w:rFonts w:ascii="宋体" w:hAnsi="宋体" w:cs="宋体"/>
      <w:kern w:val="0"/>
      <w:sz w:val="16"/>
      <w:szCs w:val="16"/>
    </w:rPr>
  </w:style>
  <w:style w:type="paragraph" w:customStyle="1" w:styleId="Charf9">
    <w:name w:val="Char"/>
    <w:basedOn w:val="a"/>
    <w:autoRedefine/>
    <w:qFormat/>
    <w:rsid w:val="00823EC2"/>
    <w:rPr>
      <w:rFonts w:ascii="Tahoma" w:hAnsi="Tahoma"/>
      <w:sz w:val="24"/>
      <w:szCs w:val="20"/>
    </w:rPr>
  </w:style>
  <w:style w:type="paragraph" w:customStyle="1" w:styleId="0">
    <w:name w:val="0"/>
    <w:basedOn w:val="a"/>
    <w:autoRedefine/>
    <w:qFormat/>
    <w:rsid w:val="00823EC2"/>
    <w:pPr>
      <w:widowControl/>
      <w:snapToGrid w:val="0"/>
    </w:pPr>
    <w:rPr>
      <w:rFonts w:eastAsia="Arial Unicode MS"/>
      <w:kern w:val="0"/>
      <w:szCs w:val="21"/>
    </w:rPr>
  </w:style>
  <w:style w:type="paragraph" w:customStyle="1" w:styleId="aff9">
    <w:name w:val="文档正文"/>
    <w:basedOn w:val="a"/>
    <w:autoRedefine/>
    <w:qFormat/>
    <w:rsid w:val="00823EC2"/>
    <w:pPr>
      <w:spacing w:line="360" w:lineRule="auto"/>
    </w:pPr>
    <w:rPr>
      <w:rFonts w:ascii="宋体" w:hAnsi="宋体" w:cs="Arial"/>
      <w:b/>
      <w:bCs/>
      <w:szCs w:val="21"/>
    </w:rPr>
  </w:style>
  <w:style w:type="paragraph" w:customStyle="1" w:styleId="xl41">
    <w:name w:val="xl41"/>
    <w:basedOn w:val="a"/>
    <w:autoRedefine/>
    <w:qFormat/>
    <w:rsid w:val="00823EC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autoRedefine/>
    <w:qFormat/>
    <w:rsid w:val="00823EC2"/>
    <w:pPr>
      <w:adjustRightInd w:val="0"/>
      <w:spacing w:line="360" w:lineRule="auto"/>
    </w:pPr>
    <w:rPr>
      <w:kern w:val="0"/>
      <w:sz w:val="24"/>
      <w:szCs w:val="20"/>
    </w:rPr>
  </w:style>
  <w:style w:type="paragraph" w:customStyle="1" w:styleId="35">
    <w:name w:val="表格3"/>
    <w:basedOn w:val="a"/>
    <w:autoRedefine/>
    <w:qFormat/>
    <w:rsid w:val="00823EC2"/>
    <w:pPr>
      <w:adjustRightInd w:val="0"/>
      <w:spacing w:line="360" w:lineRule="atLeast"/>
      <w:ind w:leftChars="30" w:left="72" w:rightChars="30" w:right="72"/>
      <w:textAlignment w:val="baseline"/>
    </w:pPr>
    <w:rPr>
      <w:kern w:val="0"/>
      <w:szCs w:val="20"/>
    </w:rPr>
  </w:style>
  <w:style w:type="paragraph" w:customStyle="1" w:styleId="affa">
    <w:name w:val="图例编号"/>
    <w:basedOn w:val="af9"/>
    <w:next w:val="af9"/>
    <w:autoRedefine/>
    <w:qFormat/>
    <w:rsid w:val="00823EC2"/>
  </w:style>
  <w:style w:type="paragraph" w:customStyle="1" w:styleId="xl71">
    <w:name w:val="xl71"/>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autoRedefine/>
    <w:qFormat/>
    <w:rsid w:val="00823EC2"/>
    <w:pPr>
      <w:spacing w:afterLines="50" w:line="360" w:lineRule="auto"/>
    </w:pPr>
    <w:rPr>
      <w:rFonts w:ascii="仿宋_GB2312" w:eastAsia="仿宋_GB2312" w:hAnsi="宋体"/>
      <w:sz w:val="24"/>
      <w:szCs w:val="24"/>
    </w:rPr>
  </w:style>
  <w:style w:type="paragraph" w:customStyle="1" w:styleId="p17">
    <w:name w:val="p17"/>
    <w:basedOn w:val="a"/>
    <w:autoRedefine/>
    <w:qFormat/>
    <w:rsid w:val="00823EC2"/>
    <w:pPr>
      <w:widowControl/>
    </w:pPr>
    <w:rPr>
      <w:kern w:val="0"/>
      <w:szCs w:val="21"/>
    </w:rPr>
  </w:style>
  <w:style w:type="paragraph" w:customStyle="1" w:styleId="xl59">
    <w:name w:val="xl59"/>
    <w:basedOn w:val="a"/>
    <w:autoRedefine/>
    <w:qFormat/>
    <w:rsid w:val="00823EC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autoRedefine/>
    <w:qFormat/>
    <w:rsid w:val="00823EC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autoRedefine/>
    <w:qFormat/>
    <w:rsid w:val="00823EC2"/>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autoRedefine/>
    <w:qFormat/>
    <w:rsid w:val="00823EC2"/>
    <w:pPr>
      <w:widowControl/>
      <w:snapToGrid w:val="0"/>
      <w:spacing w:before="100" w:beforeAutospacing="1" w:after="100" w:afterAutospacing="1"/>
    </w:pPr>
    <w:rPr>
      <w:rFonts w:eastAsia="Arial Unicode MS"/>
      <w:kern w:val="0"/>
      <w:szCs w:val="21"/>
    </w:rPr>
  </w:style>
  <w:style w:type="paragraph" w:customStyle="1" w:styleId="25">
    <w:name w:val="列出段落2"/>
    <w:basedOn w:val="a"/>
    <w:autoRedefine/>
    <w:uiPriority w:val="34"/>
    <w:qFormat/>
    <w:rsid w:val="00823EC2"/>
    <w:pPr>
      <w:ind w:firstLineChars="200" w:firstLine="420"/>
    </w:pPr>
  </w:style>
  <w:style w:type="paragraph" w:customStyle="1" w:styleId="110">
    <w:name w:val="列出段落11"/>
    <w:basedOn w:val="a"/>
    <w:autoRedefine/>
    <w:uiPriority w:val="34"/>
    <w:qFormat/>
    <w:rsid w:val="00823EC2"/>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autoRedefine/>
    <w:uiPriority w:val="34"/>
    <w:qFormat/>
    <w:rsid w:val="00823EC2"/>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autoRedefine/>
    <w:qFormat/>
    <w:rsid w:val="00823EC2"/>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autoRedefine/>
    <w:qFormat/>
    <w:rsid w:val="00823EC2"/>
    <w:pPr>
      <w:tabs>
        <w:tab w:val="left" w:pos="360"/>
      </w:tabs>
    </w:pPr>
    <w:rPr>
      <w:sz w:val="24"/>
      <w:szCs w:val="24"/>
    </w:rPr>
  </w:style>
  <w:style w:type="paragraph" w:customStyle="1" w:styleId="xl69">
    <w:name w:val="xl69"/>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autoRedefine/>
    <w:uiPriority w:val="34"/>
    <w:qFormat/>
    <w:rsid w:val="00823EC2"/>
    <w:pPr>
      <w:ind w:firstLineChars="200" w:firstLine="420"/>
    </w:pPr>
  </w:style>
  <w:style w:type="paragraph" w:customStyle="1" w:styleId="p18">
    <w:name w:val="p18"/>
    <w:basedOn w:val="a"/>
    <w:autoRedefine/>
    <w:qFormat/>
    <w:rsid w:val="00823EC2"/>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autoRedefine/>
    <w:qFormat/>
    <w:rsid w:val="00823EC2"/>
    <w:rPr>
      <w:rFonts w:ascii="宋体" w:hAnsi="宋体"/>
      <w:szCs w:val="24"/>
    </w:rPr>
  </w:style>
  <w:style w:type="paragraph" w:customStyle="1" w:styleId="180">
    <w:name w:val="18"/>
    <w:basedOn w:val="a"/>
    <w:autoRedefine/>
    <w:qFormat/>
    <w:rsid w:val="00823EC2"/>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缩进正文"/>
    <w:basedOn w:val="a"/>
    <w:autoRedefine/>
    <w:qFormat/>
    <w:rsid w:val="00823EC2"/>
    <w:pPr>
      <w:spacing w:beforeLines="25" w:afterLines="25" w:line="360" w:lineRule="auto"/>
      <w:ind w:firstLineChars="200" w:firstLine="480"/>
    </w:pPr>
    <w:rPr>
      <w:sz w:val="24"/>
      <w:szCs w:val="21"/>
    </w:rPr>
  </w:style>
  <w:style w:type="paragraph" w:customStyle="1" w:styleId="affc">
    <w:name w:val="文字列表"/>
    <w:basedOn w:val="af9"/>
    <w:autoRedefine/>
    <w:qFormat/>
    <w:rsid w:val="00823EC2"/>
  </w:style>
  <w:style w:type="paragraph" w:customStyle="1" w:styleId="Web">
    <w:name w:val="普通 (Web)"/>
    <w:basedOn w:val="a"/>
    <w:autoRedefine/>
    <w:qFormat/>
    <w:rsid w:val="00823EC2"/>
    <w:rPr>
      <w:sz w:val="24"/>
      <w:szCs w:val="24"/>
    </w:rPr>
  </w:style>
  <w:style w:type="paragraph" w:customStyle="1" w:styleId="xl27">
    <w:name w:val="xl27"/>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autoRedefine/>
    <w:qFormat/>
    <w:rsid w:val="00823EC2"/>
    <w:rPr>
      <w:rFonts w:ascii="Tahoma" w:hAnsi="Tahoma"/>
      <w:sz w:val="24"/>
      <w:szCs w:val="20"/>
    </w:rPr>
  </w:style>
  <w:style w:type="paragraph" w:customStyle="1" w:styleId="xl75">
    <w:name w:val="xl75"/>
    <w:basedOn w:val="a"/>
    <w:autoRedefine/>
    <w:qFormat/>
    <w:rsid w:val="00823EC2"/>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autoRedefine/>
    <w:qFormat/>
    <w:rsid w:val="00823EC2"/>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autoRedefine/>
    <w:qFormat/>
    <w:rsid w:val="00823EC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autoRedefine/>
    <w:qFormat/>
    <w:rsid w:val="00823EC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autoRedefine/>
    <w:qFormat/>
    <w:rsid w:val="00823EC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d">
    <w:name w:val="四号　首行缩进"/>
    <w:basedOn w:val="a"/>
    <w:autoRedefine/>
    <w:qFormat/>
    <w:rsid w:val="00823EC2"/>
    <w:pPr>
      <w:spacing w:line="360" w:lineRule="auto"/>
    </w:pPr>
    <w:rPr>
      <w:rFonts w:ascii="宋体" w:hAnsi="宋体"/>
      <w:bCs/>
      <w:szCs w:val="21"/>
    </w:rPr>
  </w:style>
  <w:style w:type="paragraph" w:customStyle="1" w:styleId="TOC2">
    <w:name w:val="TOC 标题2"/>
    <w:basedOn w:val="1"/>
    <w:next w:val="a"/>
    <w:autoRedefine/>
    <w:uiPriority w:val="39"/>
    <w:qFormat/>
    <w:rsid w:val="00823EC2"/>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autoRedefine/>
    <w:qFormat/>
    <w:rsid w:val="00823EC2"/>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autoRedefine/>
    <w:qFormat/>
    <w:rsid w:val="00823EC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autoRedefine/>
    <w:qFormat/>
    <w:rsid w:val="00823EC2"/>
    <w:pPr>
      <w:adjustRightInd w:val="0"/>
      <w:spacing w:after="284" w:line="113" w:lineRule="atLeast"/>
      <w:jc w:val="center"/>
      <w:textAlignment w:val="baseline"/>
    </w:pPr>
    <w:rPr>
      <w:kern w:val="0"/>
      <w:sz w:val="24"/>
      <w:szCs w:val="20"/>
    </w:rPr>
  </w:style>
  <w:style w:type="paragraph" w:customStyle="1" w:styleId="1b">
    <w:name w:val="正文1"/>
    <w:autoRedefine/>
    <w:qFormat/>
    <w:rsid w:val="00823EC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autoRedefine/>
    <w:qFormat/>
    <w:rsid w:val="00823EC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autoRedefine/>
    <w:qFormat/>
    <w:rsid w:val="00823EC2"/>
    <w:pPr>
      <w:widowControl/>
      <w:snapToGrid w:val="0"/>
      <w:spacing w:before="100" w:beforeAutospacing="1" w:after="100" w:afterAutospacing="1"/>
    </w:pPr>
    <w:rPr>
      <w:rFonts w:eastAsia="Arial Unicode MS"/>
      <w:kern w:val="0"/>
      <w:szCs w:val="21"/>
    </w:rPr>
  </w:style>
  <w:style w:type="paragraph" w:customStyle="1" w:styleId="xl78">
    <w:name w:val="xl78"/>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autoRedefine/>
    <w:qFormat/>
    <w:rsid w:val="00823EC2"/>
    <w:pPr>
      <w:tabs>
        <w:tab w:val="left" w:pos="360"/>
      </w:tabs>
    </w:pPr>
    <w:rPr>
      <w:sz w:val="24"/>
      <w:szCs w:val="24"/>
    </w:rPr>
  </w:style>
  <w:style w:type="paragraph" w:customStyle="1" w:styleId="xl86">
    <w:name w:val="xl86"/>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e">
    <w:name w:val="一般正文"/>
    <w:basedOn w:val="a"/>
    <w:autoRedefine/>
    <w:qFormat/>
    <w:rsid w:val="00823EC2"/>
    <w:pPr>
      <w:spacing w:line="360" w:lineRule="auto"/>
      <w:ind w:firstLineChars="200" w:firstLine="480"/>
    </w:pPr>
    <w:rPr>
      <w:rFonts w:cs="宋体"/>
      <w:sz w:val="24"/>
      <w:szCs w:val="20"/>
    </w:rPr>
  </w:style>
  <w:style w:type="paragraph" w:customStyle="1" w:styleId="212">
    <w:name w:val="正文文本缩进 21"/>
    <w:basedOn w:val="a"/>
    <w:autoRedefine/>
    <w:qFormat/>
    <w:rsid w:val="00823EC2"/>
    <w:pPr>
      <w:autoSpaceDE w:val="0"/>
      <w:autoSpaceDN w:val="0"/>
      <w:adjustRightInd w:val="0"/>
      <w:ind w:firstLine="540"/>
      <w:textAlignment w:val="baseline"/>
    </w:pPr>
    <w:rPr>
      <w:sz w:val="24"/>
      <w:szCs w:val="20"/>
    </w:rPr>
  </w:style>
  <w:style w:type="paragraph" w:customStyle="1" w:styleId="font9">
    <w:name w:val="font9"/>
    <w:basedOn w:val="a"/>
    <w:autoRedefine/>
    <w:qFormat/>
    <w:rsid w:val="00823EC2"/>
    <w:pPr>
      <w:widowControl/>
      <w:spacing w:before="100" w:beforeAutospacing="1" w:after="100" w:afterAutospacing="1"/>
      <w:jc w:val="left"/>
    </w:pPr>
    <w:rPr>
      <w:b/>
      <w:bCs/>
      <w:kern w:val="0"/>
      <w:sz w:val="16"/>
      <w:szCs w:val="16"/>
    </w:rPr>
  </w:style>
  <w:style w:type="paragraph" w:customStyle="1" w:styleId="xl30">
    <w:name w:val="xl30"/>
    <w:basedOn w:val="a"/>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823EC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autoRedefine/>
    <w:qFormat/>
    <w:rsid w:val="00823EC2"/>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autoRedefine/>
    <w:qFormat/>
    <w:rsid w:val="00823EC2"/>
    <w:pPr>
      <w:widowControl/>
    </w:pPr>
    <w:rPr>
      <w:kern w:val="0"/>
      <w:szCs w:val="21"/>
    </w:rPr>
  </w:style>
  <w:style w:type="paragraph" w:customStyle="1" w:styleId="xl79">
    <w:name w:val="xl79"/>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autoRedefine/>
    <w:qFormat/>
    <w:rsid w:val="00823EC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823EC2"/>
    <w:pPr>
      <w:widowControl/>
      <w:spacing w:before="100" w:beforeAutospacing="1" w:after="100" w:afterAutospacing="1"/>
      <w:jc w:val="left"/>
    </w:pPr>
    <w:rPr>
      <w:rFonts w:ascii="Arial" w:hAnsi="Arial" w:cs="Arial"/>
      <w:kern w:val="0"/>
      <w:sz w:val="16"/>
      <w:szCs w:val="16"/>
    </w:rPr>
  </w:style>
  <w:style w:type="paragraph" w:customStyle="1" w:styleId="afff">
    <w:name w:val="点点"/>
    <w:basedOn w:val="a"/>
    <w:autoRedefine/>
    <w:qFormat/>
    <w:rsid w:val="00823EC2"/>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autoRedefine/>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823E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0">
    <w:name w:val="List Paragraph"/>
    <w:basedOn w:val="a"/>
    <w:uiPriority w:val="34"/>
    <w:qFormat/>
    <w:rsid w:val="00823EC2"/>
    <w:pPr>
      <w:suppressAutoHyphens/>
      <w:spacing w:line="240" w:lineRule="auto"/>
      <w:ind w:firstLine="420"/>
    </w:pPr>
    <w:rPr>
      <w:kern w:val="1"/>
      <w:szCs w:val="21"/>
    </w:rPr>
  </w:style>
  <w:style w:type="character" w:customStyle="1" w:styleId="navname">
    <w:name w:val="navname"/>
    <w:basedOn w:val="a2"/>
    <w:autoRedefine/>
    <w:qFormat/>
    <w:rsid w:val="00823EC2"/>
  </w:style>
  <w:style w:type="character" w:customStyle="1" w:styleId="font71">
    <w:name w:val="font71"/>
    <w:basedOn w:val="a2"/>
    <w:qFormat/>
    <w:rsid w:val="00823EC2"/>
    <w:rPr>
      <w:rFonts w:ascii="宋体" w:eastAsia="宋体" w:hAnsi="宋体" w:cs="宋体" w:hint="eastAsia"/>
      <w:b/>
      <w:bCs/>
      <w:color w:val="000000"/>
      <w:sz w:val="20"/>
      <w:szCs w:val="20"/>
      <w:u w:val="none"/>
    </w:rPr>
  </w:style>
  <w:style w:type="character" w:customStyle="1" w:styleId="font61">
    <w:name w:val="font61"/>
    <w:basedOn w:val="a2"/>
    <w:qFormat/>
    <w:rsid w:val="00823EC2"/>
    <w:rPr>
      <w:rFonts w:ascii="Times New Roman" w:hAnsi="Times New Roman" w:cs="Times New Roman" w:hint="default"/>
      <w:b/>
      <w:bCs/>
      <w:color w:val="000000"/>
      <w:sz w:val="20"/>
      <w:szCs w:val="20"/>
      <w:u w:val="none"/>
    </w:rPr>
  </w:style>
  <w:style w:type="character" w:customStyle="1" w:styleId="font51">
    <w:name w:val="font51"/>
    <w:basedOn w:val="a2"/>
    <w:qFormat/>
    <w:rsid w:val="00823EC2"/>
    <w:rPr>
      <w:rFonts w:ascii="仿宋_GB2312" w:eastAsia="仿宋_GB2312" w:cs="仿宋_GB2312" w:hint="default"/>
      <w:b/>
      <w:bCs/>
      <w:color w:val="000000"/>
      <w:sz w:val="20"/>
      <w:szCs w:val="20"/>
      <w:u w:val="none"/>
    </w:rPr>
  </w:style>
  <w:style w:type="character" w:customStyle="1" w:styleId="font131">
    <w:name w:val="font131"/>
    <w:basedOn w:val="a2"/>
    <w:qFormat/>
    <w:rsid w:val="00823EC2"/>
    <w:rPr>
      <w:rFonts w:ascii="仿宋_GB2312" w:eastAsia="仿宋_GB2312" w:cs="仿宋_GB2312" w:hint="default"/>
      <w:b/>
      <w:bCs/>
      <w:color w:val="000000"/>
      <w:sz w:val="24"/>
      <w:szCs w:val="24"/>
      <w:u w:val="none"/>
    </w:rPr>
  </w:style>
  <w:style w:type="character" w:customStyle="1" w:styleId="font101">
    <w:name w:val="font101"/>
    <w:basedOn w:val="a2"/>
    <w:qFormat/>
    <w:rsid w:val="00823EC2"/>
    <w:rPr>
      <w:rFonts w:ascii="仿宋_GB2312" w:eastAsia="仿宋_GB2312" w:cs="仿宋_GB2312" w:hint="default"/>
      <w:color w:val="000000"/>
      <w:sz w:val="20"/>
      <w:szCs w:val="20"/>
      <w:u w:val="none"/>
    </w:rPr>
  </w:style>
  <w:style w:type="character" w:customStyle="1" w:styleId="font91">
    <w:name w:val="font91"/>
    <w:basedOn w:val="a2"/>
    <w:qFormat/>
    <w:rsid w:val="00823EC2"/>
    <w:rPr>
      <w:rFonts w:ascii="Times New Roman" w:hAnsi="Times New Roman" w:cs="Times New Roman" w:hint="default"/>
      <w:color w:val="000000"/>
      <w:sz w:val="20"/>
      <w:szCs w:val="20"/>
      <w:u w:val="none"/>
    </w:rPr>
  </w:style>
  <w:style w:type="paragraph" w:customStyle="1" w:styleId="TableParagraph">
    <w:name w:val="Table Paragraph"/>
    <w:basedOn w:val="a"/>
    <w:autoRedefine/>
    <w:uiPriority w:val="1"/>
    <w:qFormat/>
    <w:rsid w:val="00823EC2"/>
    <w:pPr>
      <w:spacing w:before="184" w:line="240" w:lineRule="auto"/>
      <w:jc w:val="center"/>
    </w:pPr>
    <w:rPr>
      <w:rFonts w:asciiTheme="minorHAnsi" w:eastAsiaTheme="minorEastAsia" w:hAnsiTheme="minorHAnsi" w:cstheme="minorBidi"/>
      <w:w w:val="95"/>
      <w:sz w:val="22"/>
      <w:szCs w:val="24"/>
      <w:lang w:val="zh-CN" w:bidi="zh-CN"/>
    </w:rPr>
  </w:style>
  <w:style w:type="character" w:customStyle="1" w:styleId="font31">
    <w:name w:val="font31"/>
    <w:basedOn w:val="a2"/>
    <w:qFormat/>
    <w:rsid w:val="00823EC2"/>
    <w:rPr>
      <w:rFonts w:ascii="黑体" w:eastAsia="黑体" w:hAnsi="宋体" w:cs="黑体" w:hint="eastAsia"/>
      <w:color w:val="000000"/>
      <w:sz w:val="18"/>
      <w:szCs w:val="18"/>
      <w:u w:val="none"/>
    </w:rPr>
  </w:style>
  <w:style w:type="character" w:customStyle="1" w:styleId="font41">
    <w:name w:val="font41"/>
    <w:basedOn w:val="a2"/>
    <w:qFormat/>
    <w:rsid w:val="00823EC2"/>
    <w:rPr>
      <w:rFonts w:ascii="Times New Roman" w:hAnsi="Times New Roman" w:cs="Times New Roman" w:hint="default"/>
      <w:b/>
      <w:bCs/>
      <w:color w:val="000000"/>
      <w:sz w:val="18"/>
      <w:szCs w:val="18"/>
      <w:u w:val="none"/>
    </w:rPr>
  </w:style>
  <w:style w:type="character" w:customStyle="1" w:styleId="font21">
    <w:name w:val="font21"/>
    <w:basedOn w:val="a2"/>
    <w:qFormat/>
    <w:rsid w:val="00823EC2"/>
    <w:rPr>
      <w:rFonts w:ascii="仿宋_GB2312" w:eastAsia="仿宋_GB2312" w:cs="仿宋_GB2312" w:hint="default"/>
      <w:color w:val="000000"/>
      <w:sz w:val="20"/>
      <w:szCs w:val="20"/>
      <w:u w:val="none"/>
    </w:rPr>
  </w:style>
  <w:style w:type="character" w:customStyle="1" w:styleId="1c">
    <w:name w:val="不明显强调1"/>
    <w:basedOn w:val="a2"/>
    <w:uiPriority w:val="19"/>
    <w:qFormat/>
    <w:rsid w:val="00823EC2"/>
    <w:rPr>
      <w:i/>
      <w:iCs/>
      <w:color w:val="404040" w:themeColor="text1" w:themeTint="BF"/>
    </w:rPr>
  </w:style>
  <w:style w:type="paragraph" w:styleId="afff1">
    <w:name w:val="Revision"/>
    <w:hidden/>
    <w:uiPriority w:val="99"/>
    <w:semiHidden/>
    <w:rsid w:val="00823EC2"/>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8474</Words>
  <Characters>8984</Characters>
  <Application>Microsoft Office Word</Application>
  <DocSecurity>0</DocSecurity>
  <Lines>641</Lines>
  <Paragraphs>563</Paragraphs>
  <ScaleCrop>false</ScaleCrop>
  <Company/>
  <LinksUpToDate>false</LinksUpToDate>
  <CharactersWithSpaces>16895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2026-07-23T07:52:00Z</dcterms:created>
  <dcterms:modified xsi:type="dcterms:W3CDTF">2026-07-24T04:13:00Z</dcterms:modified>
</cp:coreProperties>
</file>