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F918F">
      <w:pPr>
        <w:spacing w:line="360" w:lineRule="auto"/>
        <w:ind w:left="218" w:leftChars="104"/>
        <w:jc w:val="center"/>
        <w:rPr>
          <w:rFonts w:ascii="宋体" w:hAnsi="宋体" w:eastAsia="宋体"/>
          <w:b/>
          <w:bCs/>
          <w:szCs w:val="21"/>
          <w:highlight w:val="yellow"/>
        </w:rPr>
      </w:pPr>
      <w:r>
        <w:rPr>
          <w:rFonts w:hint="eastAsia" w:ascii="宋体" w:hAnsi="宋体" w:eastAsia="宋体" w:cs="宋体"/>
          <w:b/>
          <w:bCs/>
          <w:szCs w:val="21"/>
          <w:lang w:val="en-US" w:eastAsia="zh-CN"/>
        </w:rPr>
        <w:t>中国人民解放军上海市青浦区人民武装部2026年</w:t>
      </w:r>
      <w:r>
        <w:rPr>
          <w:rFonts w:hint="eastAsia" w:ascii="宋体" w:hAnsi="宋体" w:eastAsia="宋体" w:cs="宋体"/>
          <w:b/>
          <w:bCs/>
          <w:szCs w:val="21"/>
        </w:rPr>
        <w:t>物业管理服务采购需求</w:t>
      </w:r>
    </w:p>
    <w:p w14:paraId="0C67C71C">
      <w:pPr>
        <w:pStyle w:val="8"/>
        <w:adjustRightInd w:val="0"/>
        <w:snapToGrid w:val="0"/>
        <w:spacing w:line="360" w:lineRule="auto"/>
        <w:ind w:firstLine="422" w:firstLineChars="200"/>
        <w:rPr>
          <w:rFonts w:ascii="宋体" w:hAnsi="宋体"/>
          <w:b/>
          <w:sz w:val="21"/>
          <w:szCs w:val="21"/>
        </w:rPr>
      </w:pPr>
      <w:r>
        <w:rPr>
          <w:rFonts w:hint="eastAsia" w:ascii="宋体" w:hAnsi="宋体"/>
          <w:b/>
          <w:sz w:val="21"/>
          <w:szCs w:val="21"/>
        </w:rPr>
        <w:t>一、项目概况：</w:t>
      </w:r>
      <w:bookmarkStart w:id="2" w:name="_GoBack"/>
      <w:bookmarkEnd w:id="2"/>
    </w:p>
    <w:p w14:paraId="3222FD4F">
      <w:pPr>
        <w:spacing w:line="380" w:lineRule="exact"/>
        <w:ind w:firstLine="420" w:firstLineChars="200"/>
        <w:rPr>
          <w:rFonts w:ascii="宋体" w:hAnsi="宋体" w:eastAsia="宋体"/>
          <w:szCs w:val="21"/>
        </w:rPr>
      </w:pPr>
      <w:r>
        <w:rPr>
          <w:rFonts w:hint="eastAsia" w:ascii="宋体" w:hAnsi="宋体" w:eastAsia="宋体"/>
          <w:szCs w:val="21"/>
        </w:rPr>
        <w:t>本项目建造的物业类型为：机关事业单位用房。</w:t>
      </w:r>
    </w:p>
    <w:p w14:paraId="7A3A8741">
      <w:pPr>
        <w:spacing w:line="380" w:lineRule="exact"/>
        <w:ind w:firstLine="420" w:firstLineChars="200"/>
        <w:rPr>
          <w:rFonts w:ascii="宋体" w:hAnsi="宋体" w:eastAsia="宋体"/>
          <w:szCs w:val="21"/>
        </w:rPr>
      </w:pPr>
      <w:r>
        <w:rPr>
          <w:rFonts w:hint="eastAsia" w:ascii="宋体" w:hAnsi="宋体" w:eastAsia="宋体"/>
          <w:szCs w:val="21"/>
        </w:rPr>
        <w:t>物业坐落位置：青浦区范围，具体见下表：</w:t>
      </w:r>
    </w:p>
    <w:tbl>
      <w:tblPr>
        <w:tblStyle w:val="4"/>
        <w:tblW w:w="85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4042"/>
        <w:gridCol w:w="3564"/>
      </w:tblGrid>
      <w:tr w14:paraId="425D3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tcPr>
          <w:p w14:paraId="73308601">
            <w:pPr>
              <w:spacing w:line="380" w:lineRule="exact"/>
              <w:jc w:val="center"/>
              <w:rPr>
                <w:rFonts w:ascii="宋体" w:hAnsi="宋体" w:eastAsia="宋体"/>
                <w:szCs w:val="21"/>
              </w:rPr>
            </w:pPr>
            <w:r>
              <w:rPr>
                <w:rFonts w:hint="eastAsia" w:ascii="宋体" w:hAnsi="宋体" w:eastAsia="宋体"/>
                <w:szCs w:val="21"/>
              </w:rPr>
              <w:t>序号</w:t>
            </w:r>
          </w:p>
        </w:tc>
        <w:tc>
          <w:tcPr>
            <w:tcW w:w="4042" w:type="dxa"/>
          </w:tcPr>
          <w:p w14:paraId="38DBE38E">
            <w:pPr>
              <w:spacing w:line="380" w:lineRule="exact"/>
              <w:jc w:val="center"/>
              <w:rPr>
                <w:rFonts w:ascii="宋体" w:hAnsi="宋体" w:eastAsia="宋体"/>
                <w:szCs w:val="21"/>
              </w:rPr>
            </w:pPr>
            <w:r>
              <w:rPr>
                <w:rFonts w:hint="eastAsia" w:ascii="宋体" w:hAnsi="宋体" w:eastAsia="宋体"/>
                <w:szCs w:val="21"/>
              </w:rPr>
              <w:t>单位名称</w:t>
            </w:r>
          </w:p>
        </w:tc>
        <w:tc>
          <w:tcPr>
            <w:tcW w:w="3564" w:type="dxa"/>
          </w:tcPr>
          <w:p w14:paraId="03C944D9">
            <w:pPr>
              <w:spacing w:line="380" w:lineRule="exact"/>
              <w:jc w:val="center"/>
              <w:rPr>
                <w:rFonts w:ascii="宋体" w:hAnsi="宋体" w:eastAsia="宋体"/>
                <w:szCs w:val="21"/>
              </w:rPr>
            </w:pPr>
            <w:r>
              <w:rPr>
                <w:rFonts w:hint="eastAsia" w:ascii="宋体" w:hAnsi="宋体" w:eastAsia="宋体"/>
                <w:szCs w:val="21"/>
              </w:rPr>
              <w:t>地址</w:t>
            </w:r>
          </w:p>
        </w:tc>
      </w:tr>
      <w:tr w14:paraId="212A6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tcPr>
          <w:p w14:paraId="09E7C30D">
            <w:pPr>
              <w:spacing w:line="380" w:lineRule="exact"/>
              <w:jc w:val="center"/>
              <w:rPr>
                <w:rFonts w:ascii="宋体" w:hAnsi="宋体" w:eastAsia="宋体"/>
                <w:szCs w:val="21"/>
              </w:rPr>
            </w:pPr>
            <w:r>
              <w:rPr>
                <w:rFonts w:ascii="宋体" w:hAnsi="宋体" w:eastAsia="宋体"/>
                <w:szCs w:val="21"/>
              </w:rPr>
              <w:t>1</w:t>
            </w:r>
          </w:p>
        </w:tc>
        <w:tc>
          <w:tcPr>
            <w:tcW w:w="4042" w:type="dxa"/>
          </w:tcPr>
          <w:p w14:paraId="5F74BFA1">
            <w:pPr>
              <w:spacing w:line="380" w:lineRule="exact"/>
              <w:jc w:val="center"/>
              <w:rPr>
                <w:rFonts w:hint="eastAsia" w:ascii="宋体" w:hAnsi="宋体" w:eastAsia="宋体"/>
                <w:szCs w:val="21"/>
                <w:lang w:val="en-US" w:eastAsia="zh-CN"/>
              </w:rPr>
            </w:pPr>
            <w:r>
              <w:rPr>
                <w:rFonts w:hint="eastAsia" w:ascii="宋体" w:hAnsi="宋体" w:eastAsia="宋体"/>
                <w:szCs w:val="21"/>
                <w:lang w:val="en-US" w:eastAsia="zh-CN"/>
              </w:rPr>
              <w:t>中国人民解放军上海市青浦区人民武装部</w:t>
            </w:r>
          </w:p>
        </w:tc>
        <w:tc>
          <w:tcPr>
            <w:tcW w:w="3564" w:type="dxa"/>
          </w:tcPr>
          <w:p w14:paraId="5F9DDA28">
            <w:pPr>
              <w:spacing w:line="380" w:lineRule="exact"/>
              <w:jc w:val="center"/>
              <w:rPr>
                <w:rFonts w:hint="eastAsia" w:ascii="宋体" w:hAnsi="宋体" w:eastAsia="宋体"/>
                <w:szCs w:val="21"/>
                <w:lang w:val="en-US" w:eastAsia="zh-CN"/>
              </w:rPr>
            </w:pPr>
            <w:r>
              <w:rPr>
                <w:rFonts w:hint="eastAsia" w:ascii="宋体" w:hAnsi="宋体" w:eastAsia="宋体"/>
                <w:szCs w:val="21"/>
                <w:lang w:val="en-US" w:eastAsia="zh-CN"/>
              </w:rPr>
              <w:t>盈福路10号</w:t>
            </w:r>
          </w:p>
        </w:tc>
      </w:tr>
      <w:tr w14:paraId="1B57C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tcPr>
          <w:p w14:paraId="03B1D35A">
            <w:pPr>
              <w:spacing w:line="380" w:lineRule="exact"/>
              <w:jc w:val="center"/>
              <w:rPr>
                <w:rFonts w:ascii="宋体" w:hAnsi="宋体" w:eastAsia="宋体"/>
                <w:szCs w:val="21"/>
              </w:rPr>
            </w:pPr>
            <w:r>
              <w:rPr>
                <w:rFonts w:ascii="宋体" w:hAnsi="宋体" w:eastAsia="宋体"/>
                <w:szCs w:val="21"/>
              </w:rPr>
              <w:t>2</w:t>
            </w:r>
          </w:p>
        </w:tc>
        <w:tc>
          <w:tcPr>
            <w:tcW w:w="4042" w:type="dxa"/>
          </w:tcPr>
          <w:p w14:paraId="1456B335">
            <w:pPr>
              <w:spacing w:line="380" w:lineRule="exact"/>
              <w:jc w:val="center"/>
              <w:rPr>
                <w:rFonts w:hint="eastAsia" w:ascii="宋体" w:hAnsi="宋体" w:eastAsia="宋体"/>
                <w:szCs w:val="21"/>
                <w:lang w:val="en-US" w:eastAsia="zh-CN"/>
              </w:rPr>
            </w:pPr>
            <w:r>
              <w:rPr>
                <w:rFonts w:hint="eastAsia" w:ascii="宋体" w:hAnsi="宋体" w:eastAsia="宋体"/>
                <w:szCs w:val="21"/>
                <w:lang w:val="en-US" w:eastAsia="zh-CN"/>
              </w:rPr>
              <w:t>上海市青浦区民兵管理保障中心</w:t>
            </w:r>
          </w:p>
        </w:tc>
        <w:tc>
          <w:tcPr>
            <w:tcW w:w="3564" w:type="dxa"/>
          </w:tcPr>
          <w:p w14:paraId="3C3C5C7E">
            <w:pPr>
              <w:spacing w:line="380" w:lineRule="exact"/>
              <w:jc w:val="center"/>
              <w:rPr>
                <w:rFonts w:hint="eastAsia" w:ascii="宋体" w:hAnsi="宋体" w:eastAsia="宋体"/>
                <w:szCs w:val="21"/>
                <w:lang w:val="en-US" w:eastAsia="zh-CN"/>
              </w:rPr>
            </w:pPr>
            <w:r>
              <w:rPr>
                <w:rFonts w:hint="eastAsia" w:ascii="宋体" w:hAnsi="宋体" w:eastAsia="宋体"/>
                <w:szCs w:val="21"/>
                <w:lang w:val="en-US" w:eastAsia="zh-CN"/>
              </w:rPr>
              <w:t>北青公路1580号</w:t>
            </w:r>
          </w:p>
        </w:tc>
      </w:tr>
    </w:tbl>
    <w:p w14:paraId="0C3E7C55">
      <w:pPr>
        <w:spacing w:line="380" w:lineRule="exact"/>
        <w:ind w:firstLine="420" w:firstLineChars="200"/>
        <w:rPr>
          <w:rFonts w:ascii="宋体" w:hAnsi="宋体" w:eastAsia="宋体"/>
          <w:b/>
          <w:color w:val="auto"/>
          <w:szCs w:val="21"/>
        </w:rPr>
      </w:pPr>
      <w:r>
        <w:rPr>
          <w:rFonts w:hint="eastAsia" w:ascii="宋体" w:hAnsi="宋体" w:eastAsia="宋体"/>
          <w:color w:val="auto"/>
          <w:szCs w:val="21"/>
        </w:rPr>
        <w:t>本项目总建筑面积约</w:t>
      </w:r>
      <w:r>
        <w:rPr>
          <w:rFonts w:hint="eastAsia" w:ascii="宋体" w:hAnsi="宋体" w:eastAsia="宋体"/>
          <w:color w:val="auto"/>
          <w:szCs w:val="21"/>
          <w:lang w:val="en-US" w:eastAsia="zh-CN"/>
        </w:rPr>
        <w:t xml:space="preserve"> 11625 </w:t>
      </w:r>
      <w:r>
        <w:rPr>
          <w:rFonts w:hint="eastAsia" w:ascii="宋体" w:hAnsi="宋体" w:eastAsia="宋体"/>
          <w:color w:val="auto"/>
          <w:szCs w:val="21"/>
        </w:rPr>
        <w:t>平方米</w:t>
      </w:r>
      <w:r>
        <w:rPr>
          <w:rFonts w:hint="eastAsia" w:ascii="宋体" w:hAnsi="宋体" w:eastAsia="宋体"/>
          <w:b/>
          <w:color w:val="auto"/>
          <w:szCs w:val="21"/>
        </w:rPr>
        <w:t>。</w:t>
      </w:r>
    </w:p>
    <w:tbl>
      <w:tblPr>
        <w:tblStyle w:val="4"/>
        <w:tblW w:w="94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9"/>
        <w:gridCol w:w="1510"/>
        <w:gridCol w:w="841"/>
        <w:gridCol w:w="750"/>
        <w:gridCol w:w="780"/>
        <w:gridCol w:w="795"/>
        <w:gridCol w:w="840"/>
        <w:gridCol w:w="735"/>
        <w:gridCol w:w="2749"/>
      </w:tblGrid>
      <w:tr w14:paraId="2E2D8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vAlign w:val="center"/>
          </w:tcPr>
          <w:p w14:paraId="2E427627">
            <w:pPr>
              <w:spacing w:line="380" w:lineRule="exact"/>
              <w:jc w:val="center"/>
              <w:rPr>
                <w:rFonts w:ascii="宋体" w:hAnsi="宋体" w:eastAsia="宋体"/>
                <w:szCs w:val="21"/>
              </w:rPr>
            </w:pPr>
            <w:r>
              <w:rPr>
                <w:rFonts w:hint="eastAsia" w:ascii="宋体" w:hAnsi="宋体" w:eastAsia="宋体"/>
                <w:szCs w:val="21"/>
              </w:rPr>
              <w:t>序号</w:t>
            </w:r>
          </w:p>
        </w:tc>
        <w:tc>
          <w:tcPr>
            <w:tcW w:w="1510" w:type="dxa"/>
            <w:vAlign w:val="center"/>
          </w:tcPr>
          <w:p w14:paraId="2D26FD55">
            <w:pPr>
              <w:spacing w:line="380" w:lineRule="exact"/>
              <w:jc w:val="center"/>
              <w:rPr>
                <w:rFonts w:ascii="宋体" w:hAnsi="宋体" w:eastAsia="宋体"/>
                <w:szCs w:val="21"/>
              </w:rPr>
            </w:pPr>
            <w:r>
              <w:rPr>
                <w:rFonts w:hint="eastAsia" w:ascii="宋体" w:hAnsi="宋体" w:eastAsia="宋体"/>
                <w:szCs w:val="21"/>
              </w:rPr>
              <w:t>单位</w:t>
            </w:r>
          </w:p>
        </w:tc>
        <w:tc>
          <w:tcPr>
            <w:tcW w:w="841" w:type="dxa"/>
            <w:vAlign w:val="center"/>
          </w:tcPr>
          <w:p w14:paraId="3C2D95BD">
            <w:pPr>
              <w:spacing w:line="380" w:lineRule="exact"/>
              <w:jc w:val="center"/>
              <w:rPr>
                <w:rFonts w:ascii="宋体" w:hAnsi="宋体" w:eastAsia="宋体"/>
                <w:szCs w:val="21"/>
              </w:rPr>
            </w:pPr>
            <w:r>
              <w:rPr>
                <w:rFonts w:hint="eastAsia" w:ascii="宋体" w:hAnsi="宋体" w:eastAsia="宋体"/>
                <w:szCs w:val="21"/>
              </w:rPr>
              <w:t>建筑面积</w:t>
            </w:r>
          </w:p>
        </w:tc>
        <w:tc>
          <w:tcPr>
            <w:tcW w:w="750" w:type="dxa"/>
            <w:vAlign w:val="center"/>
          </w:tcPr>
          <w:p w14:paraId="211ACC06">
            <w:pPr>
              <w:spacing w:line="380" w:lineRule="exact"/>
              <w:jc w:val="center"/>
              <w:rPr>
                <w:rFonts w:ascii="宋体" w:hAnsi="宋体" w:eastAsia="宋体"/>
                <w:szCs w:val="21"/>
              </w:rPr>
            </w:pPr>
            <w:r>
              <w:rPr>
                <w:rFonts w:hint="eastAsia" w:ascii="宋体" w:hAnsi="宋体" w:eastAsia="宋体"/>
                <w:szCs w:val="21"/>
              </w:rPr>
              <w:t>公共面积</w:t>
            </w:r>
          </w:p>
        </w:tc>
        <w:tc>
          <w:tcPr>
            <w:tcW w:w="780" w:type="dxa"/>
            <w:vAlign w:val="center"/>
          </w:tcPr>
          <w:p w14:paraId="23491C08">
            <w:pPr>
              <w:spacing w:line="380" w:lineRule="exact"/>
              <w:jc w:val="center"/>
              <w:rPr>
                <w:rFonts w:ascii="宋体" w:hAnsi="宋体" w:eastAsia="宋体"/>
                <w:szCs w:val="21"/>
              </w:rPr>
            </w:pPr>
            <w:r>
              <w:rPr>
                <w:rFonts w:hint="eastAsia" w:ascii="宋体" w:hAnsi="宋体" w:eastAsia="宋体"/>
                <w:szCs w:val="21"/>
              </w:rPr>
              <w:t>场地道路</w:t>
            </w:r>
          </w:p>
        </w:tc>
        <w:tc>
          <w:tcPr>
            <w:tcW w:w="795" w:type="dxa"/>
            <w:vAlign w:val="center"/>
          </w:tcPr>
          <w:p w14:paraId="5D538F4A">
            <w:pPr>
              <w:spacing w:line="380" w:lineRule="exact"/>
              <w:jc w:val="center"/>
              <w:rPr>
                <w:rFonts w:ascii="宋体" w:hAnsi="宋体" w:eastAsia="宋体"/>
                <w:szCs w:val="21"/>
              </w:rPr>
            </w:pPr>
            <w:r>
              <w:rPr>
                <w:rFonts w:hint="eastAsia" w:ascii="宋体" w:hAnsi="宋体" w:eastAsia="宋体"/>
                <w:szCs w:val="21"/>
              </w:rPr>
              <w:t>室外绿化</w:t>
            </w:r>
          </w:p>
        </w:tc>
        <w:tc>
          <w:tcPr>
            <w:tcW w:w="840" w:type="dxa"/>
            <w:vAlign w:val="center"/>
          </w:tcPr>
          <w:p w14:paraId="39893450">
            <w:pPr>
              <w:spacing w:line="380" w:lineRule="exact"/>
              <w:jc w:val="center"/>
              <w:rPr>
                <w:rFonts w:ascii="宋体" w:hAnsi="宋体" w:eastAsia="宋体"/>
                <w:szCs w:val="21"/>
              </w:rPr>
            </w:pPr>
            <w:r>
              <w:rPr>
                <w:rFonts w:hint="eastAsia" w:ascii="宋体" w:hAnsi="宋体" w:eastAsia="宋体"/>
                <w:szCs w:val="21"/>
              </w:rPr>
              <w:t>外墙面积</w:t>
            </w:r>
          </w:p>
        </w:tc>
        <w:tc>
          <w:tcPr>
            <w:tcW w:w="735" w:type="dxa"/>
            <w:vAlign w:val="center"/>
          </w:tcPr>
          <w:p w14:paraId="690EE174">
            <w:pPr>
              <w:spacing w:line="380" w:lineRule="exact"/>
              <w:jc w:val="center"/>
              <w:rPr>
                <w:rFonts w:ascii="宋体" w:hAnsi="宋体" w:eastAsia="宋体"/>
                <w:szCs w:val="21"/>
              </w:rPr>
            </w:pPr>
            <w:r>
              <w:rPr>
                <w:rFonts w:hint="eastAsia" w:ascii="宋体" w:hAnsi="宋体" w:eastAsia="宋体"/>
                <w:szCs w:val="21"/>
              </w:rPr>
              <w:t>办公人数</w:t>
            </w:r>
          </w:p>
        </w:tc>
        <w:tc>
          <w:tcPr>
            <w:tcW w:w="2749" w:type="dxa"/>
            <w:vAlign w:val="center"/>
          </w:tcPr>
          <w:p w14:paraId="50BED909">
            <w:pPr>
              <w:spacing w:line="380" w:lineRule="exact"/>
              <w:jc w:val="center"/>
              <w:rPr>
                <w:rFonts w:ascii="宋体" w:hAnsi="宋体" w:eastAsia="宋体"/>
                <w:szCs w:val="21"/>
              </w:rPr>
            </w:pPr>
            <w:r>
              <w:rPr>
                <w:rFonts w:hint="eastAsia" w:ascii="宋体" w:hAnsi="宋体" w:eastAsia="宋体"/>
                <w:szCs w:val="21"/>
              </w:rPr>
              <w:t>服务需求</w:t>
            </w:r>
          </w:p>
        </w:tc>
      </w:tr>
      <w:tr w14:paraId="3BB44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vAlign w:val="center"/>
          </w:tcPr>
          <w:p w14:paraId="6C81B898">
            <w:pPr>
              <w:spacing w:line="380" w:lineRule="exact"/>
              <w:jc w:val="center"/>
              <w:rPr>
                <w:rFonts w:ascii="宋体" w:hAnsi="宋体" w:eastAsia="宋体"/>
                <w:szCs w:val="21"/>
              </w:rPr>
            </w:pPr>
            <w:r>
              <w:rPr>
                <w:rFonts w:ascii="宋体" w:hAnsi="宋体" w:eastAsia="宋体"/>
                <w:szCs w:val="21"/>
              </w:rPr>
              <w:t>1</w:t>
            </w:r>
          </w:p>
        </w:tc>
        <w:tc>
          <w:tcPr>
            <w:tcW w:w="1510" w:type="dxa"/>
            <w:vAlign w:val="center"/>
          </w:tcPr>
          <w:p w14:paraId="2AB5EDC6">
            <w:pPr>
              <w:spacing w:line="380" w:lineRule="exact"/>
              <w:jc w:val="center"/>
              <w:rPr>
                <w:rFonts w:ascii="宋体" w:hAnsi="宋体" w:eastAsia="宋体"/>
                <w:szCs w:val="21"/>
              </w:rPr>
            </w:pPr>
            <w:r>
              <w:rPr>
                <w:rFonts w:hint="eastAsia" w:ascii="宋体" w:hAnsi="宋体" w:eastAsia="宋体"/>
                <w:szCs w:val="21"/>
                <w:lang w:val="en-US" w:eastAsia="zh-CN"/>
              </w:rPr>
              <w:t>中国人民解放军上海市青浦区人民武装部</w:t>
            </w:r>
          </w:p>
        </w:tc>
        <w:tc>
          <w:tcPr>
            <w:tcW w:w="841" w:type="dxa"/>
            <w:vAlign w:val="center"/>
          </w:tcPr>
          <w:p w14:paraId="4EB8745A">
            <w:pPr>
              <w:spacing w:line="380" w:lineRule="exact"/>
              <w:jc w:val="center"/>
              <w:rPr>
                <w:rFonts w:hint="eastAsia" w:ascii="宋体" w:hAnsi="宋体" w:eastAsia="宋体"/>
                <w:szCs w:val="21"/>
                <w:lang w:val="en-US" w:eastAsia="zh-CN"/>
              </w:rPr>
            </w:pPr>
            <w:r>
              <w:rPr>
                <w:rFonts w:hint="eastAsia" w:ascii="宋体" w:hAnsi="宋体" w:eastAsia="宋体"/>
                <w:szCs w:val="21"/>
                <w:lang w:val="en-US" w:eastAsia="zh-CN"/>
              </w:rPr>
              <w:t>3501</w:t>
            </w:r>
          </w:p>
        </w:tc>
        <w:tc>
          <w:tcPr>
            <w:tcW w:w="750" w:type="dxa"/>
            <w:vAlign w:val="center"/>
          </w:tcPr>
          <w:p w14:paraId="69BEE138">
            <w:pPr>
              <w:spacing w:line="380" w:lineRule="exact"/>
              <w:jc w:val="center"/>
              <w:rPr>
                <w:rFonts w:hint="eastAsia" w:ascii="宋体" w:hAnsi="宋体" w:eastAsia="宋体"/>
                <w:szCs w:val="21"/>
                <w:lang w:val="en-US" w:eastAsia="zh-CN"/>
              </w:rPr>
            </w:pPr>
            <w:r>
              <w:rPr>
                <w:rFonts w:hint="eastAsia" w:ascii="宋体" w:hAnsi="宋体" w:eastAsia="宋体"/>
                <w:szCs w:val="21"/>
                <w:lang w:val="en-US" w:eastAsia="zh-CN"/>
              </w:rPr>
              <w:t>6756</w:t>
            </w:r>
          </w:p>
        </w:tc>
        <w:tc>
          <w:tcPr>
            <w:tcW w:w="780" w:type="dxa"/>
            <w:vAlign w:val="center"/>
          </w:tcPr>
          <w:p w14:paraId="5B39544C">
            <w:pPr>
              <w:spacing w:line="380" w:lineRule="exact"/>
              <w:jc w:val="center"/>
              <w:rPr>
                <w:rFonts w:ascii="宋体" w:hAnsi="宋体" w:eastAsia="宋体"/>
                <w:szCs w:val="21"/>
              </w:rPr>
            </w:pPr>
          </w:p>
        </w:tc>
        <w:tc>
          <w:tcPr>
            <w:tcW w:w="795" w:type="dxa"/>
            <w:vAlign w:val="center"/>
          </w:tcPr>
          <w:p w14:paraId="0D332BC2">
            <w:pPr>
              <w:spacing w:line="380" w:lineRule="exact"/>
              <w:jc w:val="center"/>
              <w:rPr>
                <w:rFonts w:hint="eastAsia" w:ascii="宋体" w:hAnsi="宋体" w:eastAsia="宋体"/>
                <w:szCs w:val="21"/>
                <w:lang w:val="en-US" w:eastAsia="zh-CN"/>
              </w:rPr>
            </w:pPr>
            <w:r>
              <w:rPr>
                <w:rFonts w:hint="eastAsia" w:ascii="宋体" w:hAnsi="宋体" w:eastAsia="宋体"/>
                <w:szCs w:val="21"/>
                <w:lang w:val="en-US" w:eastAsia="zh-CN"/>
              </w:rPr>
              <w:t>1403</w:t>
            </w:r>
          </w:p>
        </w:tc>
        <w:tc>
          <w:tcPr>
            <w:tcW w:w="840" w:type="dxa"/>
            <w:vAlign w:val="center"/>
          </w:tcPr>
          <w:p w14:paraId="1F037AE5">
            <w:pPr>
              <w:spacing w:line="380" w:lineRule="exact"/>
              <w:jc w:val="center"/>
              <w:rPr>
                <w:rFonts w:hint="eastAsia" w:ascii="宋体" w:hAnsi="宋体" w:eastAsia="宋体"/>
                <w:szCs w:val="21"/>
                <w:lang w:eastAsia="zh-CN"/>
              </w:rPr>
            </w:pPr>
          </w:p>
        </w:tc>
        <w:tc>
          <w:tcPr>
            <w:tcW w:w="735" w:type="dxa"/>
            <w:vAlign w:val="center"/>
          </w:tcPr>
          <w:p w14:paraId="5FC42E0D">
            <w:pPr>
              <w:spacing w:line="380" w:lineRule="exact"/>
              <w:jc w:val="center"/>
              <w:rPr>
                <w:rFonts w:ascii="宋体" w:hAnsi="宋体" w:eastAsia="宋体"/>
                <w:szCs w:val="21"/>
              </w:rPr>
            </w:pPr>
          </w:p>
        </w:tc>
        <w:tc>
          <w:tcPr>
            <w:tcW w:w="2749" w:type="dxa"/>
            <w:vAlign w:val="center"/>
          </w:tcPr>
          <w:p w14:paraId="4BC5E462">
            <w:pPr>
              <w:spacing w:line="380" w:lineRule="exact"/>
              <w:jc w:val="center"/>
              <w:rPr>
                <w:rFonts w:ascii="宋体" w:hAnsi="宋体" w:eastAsia="宋体"/>
                <w:szCs w:val="21"/>
              </w:rPr>
            </w:pPr>
            <w:r>
              <w:rPr>
                <w:rFonts w:hint="eastAsia" w:ascii="宋体" w:hAnsi="宋体" w:eastAsia="宋体"/>
                <w:szCs w:val="21"/>
              </w:rPr>
              <w:t>保洁、门卫、保安、维修</w:t>
            </w:r>
            <w:r>
              <w:rPr>
                <w:rFonts w:hint="eastAsia" w:ascii="宋体" w:hAnsi="宋体" w:eastAsia="宋体"/>
                <w:szCs w:val="21"/>
                <w:lang w:eastAsia="zh-CN"/>
              </w:rPr>
              <w:t>、</w:t>
            </w:r>
            <w:r>
              <w:rPr>
                <w:rFonts w:hint="eastAsia" w:ascii="宋体" w:hAnsi="宋体" w:eastAsia="宋体"/>
                <w:szCs w:val="21"/>
              </w:rPr>
              <w:t>绿化养护</w:t>
            </w:r>
            <w:r>
              <w:rPr>
                <w:rFonts w:hint="eastAsia" w:ascii="宋体" w:hAnsi="宋体" w:eastAsia="宋体"/>
                <w:szCs w:val="21"/>
                <w:lang w:eastAsia="zh-CN"/>
              </w:rPr>
              <w:t>、</w:t>
            </w:r>
            <w:r>
              <w:rPr>
                <w:rFonts w:hint="eastAsia" w:ascii="宋体" w:hAnsi="宋体" w:eastAsia="宋体"/>
                <w:szCs w:val="21"/>
                <w:lang w:val="en-US" w:eastAsia="zh-CN"/>
              </w:rPr>
              <w:t>厨师等</w:t>
            </w:r>
          </w:p>
        </w:tc>
      </w:tr>
      <w:tr w14:paraId="0D734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89" w:type="dxa"/>
            <w:vAlign w:val="center"/>
          </w:tcPr>
          <w:p w14:paraId="1283496A">
            <w:pPr>
              <w:spacing w:line="380" w:lineRule="exact"/>
              <w:jc w:val="center"/>
              <w:rPr>
                <w:rFonts w:ascii="宋体" w:hAnsi="宋体" w:eastAsia="宋体"/>
                <w:szCs w:val="21"/>
              </w:rPr>
            </w:pPr>
            <w:r>
              <w:rPr>
                <w:rFonts w:hint="eastAsia" w:ascii="宋体" w:hAnsi="宋体" w:eastAsia="宋体"/>
                <w:szCs w:val="21"/>
              </w:rPr>
              <w:t>2</w:t>
            </w:r>
          </w:p>
        </w:tc>
        <w:tc>
          <w:tcPr>
            <w:tcW w:w="1510" w:type="dxa"/>
            <w:vAlign w:val="center"/>
          </w:tcPr>
          <w:p w14:paraId="4035E8D6">
            <w:pPr>
              <w:spacing w:line="380" w:lineRule="exact"/>
              <w:jc w:val="center"/>
              <w:rPr>
                <w:rFonts w:ascii="宋体" w:hAnsi="宋体" w:eastAsia="宋体"/>
                <w:szCs w:val="21"/>
              </w:rPr>
            </w:pPr>
            <w:r>
              <w:rPr>
                <w:rFonts w:hint="eastAsia" w:ascii="宋体" w:hAnsi="宋体" w:eastAsia="宋体"/>
                <w:szCs w:val="21"/>
                <w:lang w:val="en-US" w:eastAsia="zh-CN"/>
              </w:rPr>
              <w:t>上海市青浦区民兵管理保障中心</w:t>
            </w:r>
          </w:p>
        </w:tc>
        <w:tc>
          <w:tcPr>
            <w:tcW w:w="841" w:type="dxa"/>
            <w:vAlign w:val="center"/>
          </w:tcPr>
          <w:p w14:paraId="3704A3FF">
            <w:pPr>
              <w:spacing w:line="380" w:lineRule="exact"/>
              <w:jc w:val="center"/>
              <w:rPr>
                <w:rFonts w:hint="eastAsia" w:ascii="宋体" w:hAnsi="宋体" w:eastAsia="宋体"/>
                <w:szCs w:val="21"/>
                <w:lang w:val="en-US" w:eastAsia="zh-CN"/>
              </w:rPr>
            </w:pPr>
            <w:r>
              <w:rPr>
                <w:rFonts w:hint="eastAsia" w:ascii="宋体" w:hAnsi="宋体" w:eastAsia="宋体"/>
                <w:szCs w:val="21"/>
                <w:lang w:val="en-US" w:eastAsia="zh-CN"/>
              </w:rPr>
              <w:t>8124</w:t>
            </w:r>
          </w:p>
        </w:tc>
        <w:tc>
          <w:tcPr>
            <w:tcW w:w="750" w:type="dxa"/>
            <w:vAlign w:val="center"/>
          </w:tcPr>
          <w:p w14:paraId="4A0A6989">
            <w:pPr>
              <w:spacing w:line="380" w:lineRule="exact"/>
              <w:jc w:val="center"/>
              <w:rPr>
                <w:rFonts w:hint="eastAsia" w:ascii="宋体" w:hAnsi="宋体" w:eastAsia="宋体"/>
                <w:szCs w:val="21"/>
                <w:lang w:val="en-US" w:eastAsia="zh-CN"/>
              </w:rPr>
            </w:pPr>
            <w:r>
              <w:rPr>
                <w:rFonts w:hint="eastAsia" w:ascii="宋体" w:hAnsi="宋体" w:eastAsia="宋体"/>
                <w:szCs w:val="21"/>
                <w:lang w:val="en-US" w:eastAsia="zh-CN"/>
              </w:rPr>
              <w:t>39219</w:t>
            </w:r>
          </w:p>
        </w:tc>
        <w:tc>
          <w:tcPr>
            <w:tcW w:w="780" w:type="dxa"/>
            <w:vAlign w:val="center"/>
          </w:tcPr>
          <w:p w14:paraId="4E656990">
            <w:pPr>
              <w:spacing w:line="380" w:lineRule="exact"/>
              <w:jc w:val="center"/>
              <w:rPr>
                <w:rFonts w:ascii="宋体" w:hAnsi="宋体" w:eastAsia="宋体"/>
                <w:szCs w:val="21"/>
              </w:rPr>
            </w:pPr>
          </w:p>
        </w:tc>
        <w:tc>
          <w:tcPr>
            <w:tcW w:w="795" w:type="dxa"/>
            <w:vAlign w:val="center"/>
          </w:tcPr>
          <w:p w14:paraId="5A838646">
            <w:pPr>
              <w:spacing w:line="380" w:lineRule="exact"/>
              <w:jc w:val="center"/>
              <w:rPr>
                <w:rFonts w:ascii="宋体" w:hAnsi="宋体" w:eastAsia="宋体"/>
                <w:szCs w:val="21"/>
              </w:rPr>
            </w:pPr>
          </w:p>
        </w:tc>
        <w:tc>
          <w:tcPr>
            <w:tcW w:w="840" w:type="dxa"/>
            <w:vAlign w:val="center"/>
          </w:tcPr>
          <w:p w14:paraId="4C8BEB33">
            <w:pPr>
              <w:spacing w:line="380" w:lineRule="exact"/>
              <w:jc w:val="center"/>
              <w:rPr>
                <w:rFonts w:ascii="宋体" w:hAnsi="宋体" w:eastAsia="宋体"/>
                <w:szCs w:val="21"/>
              </w:rPr>
            </w:pPr>
          </w:p>
        </w:tc>
        <w:tc>
          <w:tcPr>
            <w:tcW w:w="735" w:type="dxa"/>
            <w:vAlign w:val="center"/>
          </w:tcPr>
          <w:p w14:paraId="60B1E64F">
            <w:pPr>
              <w:spacing w:line="380" w:lineRule="exact"/>
              <w:jc w:val="center"/>
              <w:rPr>
                <w:rFonts w:ascii="宋体" w:hAnsi="宋体" w:eastAsia="宋体"/>
                <w:szCs w:val="21"/>
              </w:rPr>
            </w:pPr>
          </w:p>
        </w:tc>
        <w:tc>
          <w:tcPr>
            <w:tcW w:w="2749" w:type="dxa"/>
            <w:vAlign w:val="center"/>
          </w:tcPr>
          <w:p w14:paraId="3E337B6C">
            <w:pPr>
              <w:spacing w:line="380" w:lineRule="exact"/>
              <w:jc w:val="center"/>
              <w:rPr>
                <w:rFonts w:ascii="宋体" w:hAnsi="宋体" w:eastAsia="宋体"/>
                <w:szCs w:val="21"/>
              </w:rPr>
            </w:pPr>
            <w:r>
              <w:rPr>
                <w:rFonts w:hint="eastAsia" w:ascii="宋体" w:hAnsi="宋体" w:eastAsia="宋体"/>
                <w:szCs w:val="21"/>
              </w:rPr>
              <w:t>保洁、门卫、保安、维修、绿化养护</w:t>
            </w:r>
            <w:r>
              <w:rPr>
                <w:rFonts w:hint="eastAsia" w:ascii="宋体" w:hAnsi="宋体" w:eastAsia="宋体"/>
                <w:szCs w:val="21"/>
                <w:lang w:eastAsia="zh-CN"/>
              </w:rPr>
              <w:t>、</w:t>
            </w:r>
            <w:r>
              <w:rPr>
                <w:rFonts w:hint="eastAsia" w:ascii="宋体" w:hAnsi="宋体" w:eastAsia="宋体"/>
                <w:szCs w:val="21"/>
                <w:lang w:val="en-US" w:eastAsia="zh-CN"/>
              </w:rPr>
              <w:t>厨师等</w:t>
            </w:r>
          </w:p>
        </w:tc>
      </w:tr>
      <w:tr w14:paraId="3E1D6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9" w:type="dxa"/>
            <w:gridSpan w:val="2"/>
            <w:vAlign w:val="center"/>
          </w:tcPr>
          <w:p w14:paraId="3AAA0CBF">
            <w:pPr>
              <w:spacing w:line="380" w:lineRule="exact"/>
              <w:jc w:val="center"/>
              <w:rPr>
                <w:rFonts w:ascii="宋体" w:hAnsi="宋体" w:eastAsia="宋体"/>
                <w:szCs w:val="21"/>
              </w:rPr>
            </w:pPr>
            <w:r>
              <w:rPr>
                <w:rFonts w:hint="eastAsia" w:ascii="宋体" w:hAnsi="宋体" w:eastAsia="宋体"/>
                <w:szCs w:val="21"/>
              </w:rPr>
              <w:t>合计</w:t>
            </w:r>
          </w:p>
        </w:tc>
        <w:tc>
          <w:tcPr>
            <w:tcW w:w="841" w:type="dxa"/>
            <w:vAlign w:val="center"/>
          </w:tcPr>
          <w:p w14:paraId="3D5B23FC">
            <w:pPr>
              <w:spacing w:line="380" w:lineRule="exact"/>
              <w:jc w:val="center"/>
              <w:rPr>
                <w:rFonts w:hint="eastAsia" w:ascii="宋体" w:hAnsi="宋体" w:eastAsia="宋体"/>
                <w:szCs w:val="21"/>
                <w:lang w:val="en-US" w:eastAsia="zh-CN"/>
              </w:rPr>
            </w:pPr>
            <w:r>
              <w:rPr>
                <w:rFonts w:hint="eastAsia" w:ascii="宋体" w:hAnsi="宋体" w:eastAsia="宋体"/>
                <w:szCs w:val="21"/>
                <w:lang w:val="en-US" w:eastAsia="zh-CN"/>
              </w:rPr>
              <w:t>11625</w:t>
            </w:r>
          </w:p>
        </w:tc>
        <w:tc>
          <w:tcPr>
            <w:tcW w:w="750" w:type="dxa"/>
            <w:vAlign w:val="center"/>
          </w:tcPr>
          <w:p w14:paraId="21EC46F0">
            <w:pPr>
              <w:spacing w:line="380" w:lineRule="exact"/>
              <w:jc w:val="center"/>
              <w:rPr>
                <w:rFonts w:hint="eastAsia" w:ascii="宋体" w:hAnsi="宋体" w:eastAsia="宋体"/>
                <w:szCs w:val="21"/>
                <w:lang w:val="en-US" w:eastAsia="zh-CN"/>
              </w:rPr>
            </w:pPr>
            <w:r>
              <w:rPr>
                <w:rFonts w:hint="eastAsia" w:ascii="宋体" w:hAnsi="宋体" w:eastAsia="宋体"/>
                <w:szCs w:val="21"/>
                <w:lang w:val="en-US" w:eastAsia="zh-CN"/>
              </w:rPr>
              <w:t>45975</w:t>
            </w:r>
          </w:p>
        </w:tc>
        <w:tc>
          <w:tcPr>
            <w:tcW w:w="780" w:type="dxa"/>
            <w:vAlign w:val="center"/>
          </w:tcPr>
          <w:p w14:paraId="2ED73E08">
            <w:pPr>
              <w:spacing w:line="380" w:lineRule="exact"/>
              <w:jc w:val="center"/>
              <w:rPr>
                <w:rFonts w:ascii="宋体" w:hAnsi="宋体" w:eastAsia="宋体"/>
                <w:szCs w:val="21"/>
              </w:rPr>
            </w:pPr>
          </w:p>
        </w:tc>
        <w:tc>
          <w:tcPr>
            <w:tcW w:w="795" w:type="dxa"/>
            <w:vAlign w:val="center"/>
          </w:tcPr>
          <w:p w14:paraId="1F382352">
            <w:pPr>
              <w:spacing w:line="380" w:lineRule="exact"/>
              <w:jc w:val="center"/>
              <w:rPr>
                <w:rFonts w:ascii="宋体" w:hAnsi="宋体" w:eastAsia="宋体"/>
                <w:szCs w:val="21"/>
              </w:rPr>
            </w:pPr>
          </w:p>
        </w:tc>
        <w:tc>
          <w:tcPr>
            <w:tcW w:w="840" w:type="dxa"/>
            <w:vAlign w:val="center"/>
          </w:tcPr>
          <w:p w14:paraId="4BAC1268">
            <w:pPr>
              <w:spacing w:line="380" w:lineRule="exact"/>
              <w:jc w:val="center"/>
              <w:rPr>
                <w:rFonts w:ascii="宋体" w:hAnsi="宋体" w:eastAsia="宋体"/>
                <w:szCs w:val="21"/>
              </w:rPr>
            </w:pPr>
          </w:p>
        </w:tc>
        <w:tc>
          <w:tcPr>
            <w:tcW w:w="735" w:type="dxa"/>
            <w:vAlign w:val="center"/>
          </w:tcPr>
          <w:p w14:paraId="48A12D3E">
            <w:pPr>
              <w:spacing w:line="380" w:lineRule="exact"/>
              <w:jc w:val="center"/>
              <w:rPr>
                <w:rFonts w:ascii="宋体" w:hAnsi="宋体" w:eastAsia="宋体"/>
                <w:szCs w:val="21"/>
              </w:rPr>
            </w:pPr>
          </w:p>
        </w:tc>
        <w:tc>
          <w:tcPr>
            <w:tcW w:w="2749" w:type="dxa"/>
            <w:vAlign w:val="center"/>
          </w:tcPr>
          <w:p w14:paraId="0EF9FC63">
            <w:pPr>
              <w:spacing w:line="380" w:lineRule="exact"/>
              <w:jc w:val="center"/>
              <w:rPr>
                <w:rFonts w:ascii="宋体" w:hAnsi="宋体" w:eastAsia="宋体"/>
                <w:szCs w:val="21"/>
              </w:rPr>
            </w:pPr>
            <w:r>
              <w:rPr>
                <w:rFonts w:hint="eastAsia" w:ascii="宋体" w:hAnsi="宋体" w:eastAsia="宋体"/>
                <w:szCs w:val="21"/>
              </w:rPr>
              <w:t>保洁、门卫、保安、维修、绿化养护</w:t>
            </w:r>
            <w:r>
              <w:rPr>
                <w:rFonts w:hint="eastAsia" w:ascii="宋体" w:hAnsi="宋体" w:eastAsia="宋体"/>
                <w:szCs w:val="21"/>
                <w:lang w:eastAsia="zh-CN"/>
              </w:rPr>
              <w:t>、</w:t>
            </w:r>
            <w:r>
              <w:rPr>
                <w:rFonts w:hint="eastAsia" w:ascii="宋体" w:hAnsi="宋体" w:eastAsia="宋体"/>
                <w:szCs w:val="21"/>
                <w:lang w:val="en-US" w:eastAsia="zh-CN"/>
              </w:rPr>
              <w:t>厨师等</w:t>
            </w:r>
          </w:p>
        </w:tc>
      </w:tr>
    </w:tbl>
    <w:p w14:paraId="5E1D02AA">
      <w:pPr>
        <w:spacing w:line="380" w:lineRule="exact"/>
        <w:rPr>
          <w:rFonts w:ascii="宋体" w:hAnsi="宋体" w:eastAsia="宋体"/>
          <w:szCs w:val="21"/>
        </w:rPr>
      </w:pPr>
      <w:r>
        <w:rPr>
          <w:rFonts w:hint="eastAsia" w:ascii="宋体" w:hAnsi="宋体" w:eastAsia="宋体"/>
          <w:szCs w:val="21"/>
        </w:rPr>
        <w:t>以上服务地点均为1个出入口</w:t>
      </w:r>
    </w:p>
    <w:p w14:paraId="2FD5D945">
      <w:pPr>
        <w:spacing w:line="360" w:lineRule="auto"/>
        <w:ind w:firstLine="420" w:firstLineChars="200"/>
        <w:rPr>
          <w:rFonts w:ascii="宋体" w:hAnsi="宋体" w:eastAsia="宋体"/>
          <w:szCs w:val="21"/>
        </w:rPr>
      </w:pPr>
      <w:r>
        <w:rPr>
          <w:rFonts w:hint="eastAsia" w:ascii="宋体" w:hAnsi="宋体" w:eastAsia="宋体"/>
          <w:color w:val="000000"/>
          <w:szCs w:val="21"/>
        </w:rPr>
        <w:t>主要设备设施有：变配电设备设施系统；弱电系统；给排水设备系统；消防设备系统；</w:t>
      </w:r>
      <w:r>
        <w:rPr>
          <w:rFonts w:hint="eastAsia" w:ascii="宋体" w:hAnsi="宋体" w:eastAsia="宋体"/>
          <w:color w:val="auto"/>
          <w:szCs w:val="21"/>
        </w:rPr>
        <w:t>中央空调；分体空调；</w:t>
      </w:r>
      <w:r>
        <w:rPr>
          <w:rFonts w:hint="eastAsia" w:ascii="宋体" w:hAnsi="宋体" w:eastAsia="宋体"/>
          <w:color w:val="000000"/>
          <w:szCs w:val="21"/>
        </w:rPr>
        <w:t>监控、门禁；安检设备，停车场。</w:t>
      </w:r>
    </w:p>
    <w:p w14:paraId="74082C52">
      <w:pPr>
        <w:spacing w:line="360" w:lineRule="auto"/>
        <w:ind w:firstLine="422" w:firstLineChars="200"/>
        <w:rPr>
          <w:rFonts w:ascii="宋体" w:hAnsi="宋体" w:eastAsia="宋体"/>
          <w:b/>
          <w:color w:val="000000"/>
          <w:szCs w:val="21"/>
        </w:rPr>
      </w:pPr>
      <w:r>
        <w:rPr>
          <w:rFonts w:hint="eastAsia" w:ascii="宋体" w:hAnsi="宋体" w:eastAsia="宋体"/>
          <w:b/>
          <w:color w:val="000000"/>
          <w:szCs w:val="21"/>
        </w:rPr>
        <w:t>二、委托物业服务内容与要求</w:t>
      </w:r>
    </w:p>
    <w:p w14:paraId="72DCD36E">
      <w:pPr>
        <w:widowControl/>
        <w:spacing w:line="360" w:lineRule="auto"/>
        <w:ind w:firstLine="420"/>
        <w:jc w:val="left"/>
        <w:rPr>
          <w:rFonts w:ascii="宋体" w:hAnsi="宋体" w:eastAsia="宋体" w:cs="宋体"/>
          <w:b/>
          <w:bCs/>
          <w:kern w:val="0"/>
          <w:szCs w:val="21"/>
        </w:rPr>
      </w:pPr>
      <w:r>
        <w:rPr>
          <w:rFonts w:hint="eastAsia" w:ascii="宋体" w:hAnsi="宋体" w:eastAsia="宋体" w:cs="宋体"/>
          <w:b/>
          <w:bCs/>
          <w:kern w:val="0"/>
          <w:szCs w:val="21"/>
        </w:rPr>
        <w:t>1 、综合管理服务</w:t>
      </w:r>
    </w:p>
    <w:p w14:paraId="10DD156A">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（1）实行业主工作时间的业务接待，落实合同约定与业主临时交办的，与物业管理服务相关的其他服务。</w:t>
      </w:r>
    </w:p>
    <w:p w14:paraId="7B2B41D0">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（2）严格按照合同约定的标准配置服务人员，采取必要管理手段与激励措施，保障配置人员的队伍稳定与工作积极性。</w:t>
      </w:r>
    </w:p>
    <w:p w14:paraId="27EA5B94">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（3）落实管理制度，按照物业管理服务规范与管理承诺，对服务质量进行测评，确保管理服务质量达到约定的标准，按时向业主方提供书面测评报告。</w:t>
      </w:r>
    </w:p>
    <w:p w14:paraId="1199A414">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（4）认真做好业主投诉的分析处理，做到有诉必答，及时回复，有效投诉不超过物业管理的行业规范与约定标准。</w:t>
      </w:r>
    </w:p>
    <w:p w14:paraId="0E121360">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（5）认真落实保密措施，不得将管理服务中涉及到业主方有保密要求的内容向第三方透露。</w:t>
      </w:r>
    </w:p>
    <w:p w14:paraId="4368224A">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（6）保证管理服务过程的各类档案资料完整，随时接受业主方的检查。</w:t>
      </w:r>
    </w:p>
    <w:p w14:paraId="5C9F8FB0">
      <w:pPr>
        <w:widowControl/>
        <w:spacing w:line="360" w:lineRule="auto"/>
        <w:ind w:firstLine="420"/>
        <w:jc w:val="left"/>
        <w:rPr>
          <w:rFonts w:ascii="宋体" w:hAnsi="宋体" w:eastAsia="宋体" w:cs="宋体"/>
          <w:b/>
          <w:bCs/>
          <w:kern w:val="0"/>
          <w:szCs w:val="21"/>
        </w:rPr>
      </w:pPr>
      <w:r>
        <w:rPr>
          <w:rFonts w:hint="eastAsia" w:ascii="宋体" w:hAnsi="宋体" w:eastAsia="宋体" w:cs="宋体"/>
          <w:b/>
          <w:bCs/>
          <w:kern w:val="0"/>
          <w:szCs w:val="21"/>
        </w:rPr>
        <w:t>2 、保安服务</w:t>
      </w:r>
    </w:p>
    <w:p w14:paraId="798D85E6">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（1）门岗：</w:t>
      </w:r>
    </w:p>
    <w:p w14:paraId="75B8BFC2">
      <w:pPr>
        <w:widowControl/>
        <w:spacing w:line="360" w:lineRule="auto"/>
        <w:ind w:firstLine="420"/>
        <w:jc w:val="left"/>
        <w:rPr>
          <w:rFonts w:ascii="宋体" w:hAnsi="宋体" w:eastAsia="宋体" w:cs="宋体"/>
          <w:b/>
          <w:bCs/>
          <w:kern w:val="0"/>
          <w:szCs w:val="21"/>
          <w:u w:val="single"/>
        </w:rPr>
      </w:pPr>
      <w:r>
        <w:rPr>
          <w:rFonts w:hint="eastAsia" w:ascii="宋体" w:hAnsi="宋体" w:eastAsia="宋体" w:cs="宋体"/>
          <w:b/>
          <w:bCs/>
          <w:kern w:val="0"/>
          <w:szCs w:val="21"/>
          <w:u w:val="single"/>
          <w:lang w:val="en-US" w:eastAsia="zh-CN"/>
        </w:rPr>
        <w:t>中国人民解放军上海市青浦区人民武装部</w:t>
      </w:r>
      <w:r>
        <w:rPr>
          <w:rFonts w:hint="eastAsia" w:ascii="宋体" w:hAnsi="宋体" w:eastAsia="宋体" w:cs="宋体"/>
          <w:b/>
          <w:bCs/>
          <w:kern w:val="0"/>
          <w:szCs w:val="21"/>
          <w:u w:val="single"/>
        </w:rPr>
        <w:t>365天24小时门卫制度；</w:t>
      </w:r>
    </w:p>
    <w:p w14:paraId="1DDB3B63">
      <w:pPr>
        <w:widowControl/>
        <w:spacing w:line="360" w:lineRule="auto"/>
        <w:ind w:firstLine="420"/>
        <w:jc w:val="left"/>
        <w:rPr>
          <w:rFonts w:ascii="宋体" w:hAnsi="宋体" w:eastAsia="宋体" w:cs="宋体"/>
          <w:b/>
          <w:bCs/>
          <w:kern w:val="0"/>
          <w:szCs w:val="21"/>
          <w:u w:val="single"/>
        </w:rPr>
      </w:pPr>
      <w:r>
        <w:rPr>
          <w:rFonts w:hint="eastAsia" w:ascii="宋体" w:hAnsi="宋体" w:eastAsia="宋体" w:cs="宋体"/>
          <w:b/>
          <w:bCs/>
          <w:kern w:val="0"/>
          <w:szCs w:val="21"/>
          <w:u w:val="single"/>
          <w:lang w:val="en-US" w:eastAsia="zh-CN"/>
        </w:rPr>
        <w:t>上海市青浦区民兵管理保障中心</w:t>
      </w:r>
      <w:r>
        <w:rPr>
          <w:rFonts w:hint="eastAsia" w:ascii="宋体" w:hAnsi="宋体" w:eastAsia="宋体" w:cs="宋体"/>
          <w:b/>
          <w:bCs/>
          <w:kern w:val="0"/>
          <w:szCs w:val="21"/>
          <w:u w:val="single"/>
        </w:rPr>
        <w:t>365天</w:t>
      </w:r>
      <w:r>
        <w:rPr>
          <w:rFonts w:hint="eastAsia" w:ascii="宋体" w:hAnsi="宋体" w:eastAsia="宋体" w:cs="宋体"/>
          <w:b/>
          <w:bCs/>
          <w:kern w:val="0"/>
          <w:szCs w:val="21"/>
          <w:u w:val="single"/>
          <w:lang w:val="en-US" w:eastAsia="zh-CN"/>
        </w:rPr>
        <w:t>24</w:t>
      </w:r>
      <w:r>
        <w:rPr>
          <w:rFonts w:hint="eastAsia" w:ascii="宋体" w:hAnsi="宋体" w:eastAsia="宋体" w:cs="宋体"/>
          <w:b/>
          <w:bCs/>
          <w:kern w:val="0"/>
          <w:szCs w:val="21"/>
          <w:u w:val="single"/>
        </w:rPr>
        <w:t>小时门卫制度；</w:t>
      </w:r>
    </w:p>
    <w:p w14:paraId="1CB4CB8F">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对业主的安全利益负责，无责任内的盗窃、破坏事件和爆炸、火灾等重大安全事故。对进出的车辆引导，保障车辆出 入安全，并认真做好登记。对进入的外来人员实行询问、登记准入制度，阻止无关人员进入。进行消防安全检查（包括消防器材和设备、电气设备、开关、线路和照明灯具等）的巡查并做好有关记录。</w:t>
      </w:r>
    </w:p>
    <w:p w14:paraId="0401E02E">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（2）监控：确保365天24小时运行，保持与110通讯联通，发现异常情况及时报修处置，保障监控资料完整与可追溯。</w:t>
      </w:r>
    </w:p>
    <w:p w14:paraId="7DF79BE1">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（3）巡逻：夜间驻人门卫按照管理服务需求与合同约定进行巡逻，及时发现与处置各类应急情况，维护业主方工作环境的安全与有序。</w:t>
      </w:r>
    </w:p>
    <w:p w14:paraId="4076032B">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（4）道路交通管理：</w:t>
      </w:r>
      <w:r>
        <w:rPr>
          <w:rFonts w:hint="eastAsia" w:ascii="宋体" w:hAnsi="宋体" w:eastAsia="宋体" w:cs="宋体"/>
          <w:kern w:val="0"/>
          <w:szCs w:val="21"/>
          <w:lang w:val="en-US" w:eastAsia="zh-CN"/>
        </w:rPr>
        <w:t>武装部</w:t>
      </w:r>
      <w:r>
        <w:rPr>
          <w:rFonts w:hint="eastAsia" w:ascii="宋体" w:hAnsi="宋体" w:eastAsia="宋体" w:cs="宋体"/>
          <w:kern w:val="0"/>
          <w:szCs w:val="21"/>
        </w:rPr>
        <w:t>实行5天8小时车管，负责区域内道路交通指挥，督促车主将车辆按秩序停放，保持区域内道路交通畅通。</w:t>
      </w:r>
    </w:p>
    <w:p w14:paraId="156C1EB7">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（5）安保服务要求</w:t>
      </w:r>
    </w:p>
    <w:p w14:paraId="32D623B9">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1）保安人员必须统一穿着规定的保安制服，佩戴工号牌上岗。</w:t>
      </w:r>
    </w:p>
    <w:p w14:paraId="6E29017B">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2）对业主的安全利益负责。派驻的保安人员认真负责、责任心强。无因工作疏忽造成驻点发生爆炸、火灾、破坏和盗窃事故，否则必须承担经济责任和法律责任。</w:t>
      </w:r>
    </w:p>
    <w:p w14:paraId="48C456CD">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3）进驻的保安队员必须通过组织严格政审</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遵守甲方保密规定，</w:t>
      </w:r>
      <w:r>
        <w:rPr>
          <w:rFonts w:hint="eastAsia" w:ascii="宋体" w:hAnsi="宋体" w:eastAsia="宋体" w:cs="宋体"/>
          <w:kern w:val="0"/>
          <w:szCs w:val="21"/>
        </w:rPr>
        <w:t>并符合下列条件：男性，常驻上海，年龄60周岁以下，初中以上文化程度，身体健康，相貌端庄，品行端正，无不良记录，责任心强，退伍战士优先，持证上岗。</w:t>
      </w:r>
    </w:p>
    <w:p w14:paraId="61C9BAB6">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4）对大件财产进出大门实施登记制度。物品的运出须由相关科室负责人在出门证上签名同意，凭出门证在验明品种、数量的情况下方可放行。如发现不符，一律不得放行。</w:t>
      </w:r>
    </w:p>
    <w:p w14:paraId="7CF53378">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5）加强巡查机制，重点部位、区域重点查，一般部位不放过，消除盲区不留死角。每次巡查结束后，必须认真详尽地做好记录，以备后查。</w:t>
      </w:r>
    </w:p>
    <w:p w14:paraId="4DBA64F5">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6）建立建全防火、防盗、自然灾害等安全预警机制和停电、防台防汛、闹访等突发情况的应急处置预案，有效落实措施，定期对消防器材、电气设备、开关、线路和照明灯具等进行检查，遇有故障等问题，及时与维修人员联系，尽快修复。</w:t>
      </w:r>
    </w:p>
    <w:p w14:paraId="55D330E3">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7）在加强保安队伍建设、提供优质服务、处置突发事件等方面制定一套严格、完善的规章制度及具体落实方案，对队员要进行定期考核，对未达到考核要求的，将按合同规定予以处罚，对不适合人员可以要求物业更换。</w:t>
      </w:r>
    </w:p>
    <w:p w14:paraId="2383AE41">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(6)管理服务目标</w:t>
      </w:r>
    </w:p>
    <w:p w14:paraId="2A0DFD07">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1）加强技防保卫，无爆炸、火灾、破坏和盗窃事故，及时发现不可预见的设备、设施故障，减少损失。</w:t>
      </w:r>
    </w:p>
    <w:p w14:paraId="1D525E7E">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2）严格值勤，规范服务，无严重人为疏漏责任事故。</w:t>
      </w:r>
    </w:p>
    <w:p w14:paraId="4BFD0B1E">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(7)管理服务要求</w:t>
      </w:r>
    </w:p>
    <w:p w14:paraId="30D211DE">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加强管理，认真履行每日值守管理服务职责，对突发事件或紧急情况要立即向业主办公室汇报并先行处置，保持通讯 畅通，做到精神集中，认真布防，保持联络，强化预警。保持室内整洁，物品摆放整齐，定时对公用部位照明负责开启或关闭。通过技术防范手段与人防队员密切配合，确保活动中心内有序、在控、可控。</w:t>
      </w:r>
    </w:p>
    <w:p w14:paraId="6F57B529">
      <w:pPr>
        <w:widowControl/>
        <w:spacing w:line="360" w:lineRule="auto"/>
        <w:ind w:firstLine="420"/>
        <w:jc w:val="left"/>
        <w:rPr>
          <w:rFonts w:ascii="宋体" w:hAnsi="宋体" w:eastAsia="宋体" w:cs="宋体"/>
          <w:b/>
          <w:bCs/>
          <w:kern w:val="0"/>
          <w:szCs w:val="21"/>
        </w:rPr>
      </w:pPr>
      <w:r>
        <w:rPr>
          <w:rFonts w:hint="eastAsia" w:ascii="宋体" w:hAnsi="宋体" w:eastAsia="宋体" w:cs="宋体"/>
          <w:b/>
          <w:bCs/>
          <w:kern w:val="0"/>
          <w:szCs w:val="21"/>
        </w:rPr>
        <w:t>3 、保洁服务</w:t>
      </w:r>
    </w:p>
    <w:p w14:paraId="1CD339B5">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(1)环境保洁服务</w:t>
      </w:r>
    </w:p>
    <w:p w14:paraId="55C55B17">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1)保洁人员必须统一着装，佩戴工号牌上岗。保洁人员须符合下列条件：</w:t>
      </w:r>
      <w:r>
        <w:rPr>
          <w:rFonts w:hint="eastAsia" w:ascii="宋体" w:hAnsi="宋体" w:eastAsia="宋体" w:cs="宋体"/>
          <w:color w:val="auto"/>
          <w:kern w:val="0"/>
          <w:szCs w:val="21"/>
        </w:rPr>
        <w:t>男性在60周岁以下，女性在5</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rPr>
        <w:t>周岁以下，身体健康，相貌端正，品行端正，责任心强，有保洁经</w:t>
      </w:r>
      <w:r>
        <w:rPr>
          <w:rFonts w:hint="eastAsia" w:ascii="宋体" w:hAnsi="宋体" w:eastAsia="宋体" w:cs="宋体"/>
          <w:kern w:val="0"/>
          <w:szCs w:val="21"/>
        </w:rPr>
        <w:t>验。无保洁经验且符合条件的，须经培训后上岗。</w:t>
      </w:r>
    </w:p>
    <w:p w14:paraId="5AE23F68">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2)保洁区域：保洁服务包括室外场地， 中心大门外部责任区域，室内公共走道、楼梯、卫生间以及会议室等一切非办公室用途的区域。</w:t>
      </w:r>
    </w:p>
    <w:p w14:paraId="59AD912B">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(2)材质清洁要求</w:t>
      </w:r>
    </w:p>
    <w:p w14:paraId="4E66C6F8">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根据办公楼地面、镜面和墙面的材质，给出了不同材质的清洁要求。</w:t>
      </w:r>
    </w:p>
    <w:p w14:paraId="61770A7F">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1)主要材质清洁质量要求：</w:t>
      </w:r>
    </w:p>
    <w:p w14:paraId="117A81B9">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硬地面 大理石：表面光亮、洁净、接缝四周边角无污垢。</w:t>
      </w:r>
    </w:p>
    <w:p w14:paraId="02607D1E">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花岗岩：表面光亮、无污迹、接缝四周边角无污垢。</w:t>
      </w:r>
    </w:p>
    <w:p w14:paraId="0E2DD6B9">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水磨石：表面光亮、无污迹。</w:t>
      </w:r>
    </w:p>
    <w:p w14:paraId="008BD348">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木制地板：表面光亮、四周边角无积灰、无污渍。</w:t>
      </w:r>
    </w:p>
    <w:p w14:paraId="5CE7103B">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PVC板：光亮、无污迹。</w:t>
      </w:r>
    </w:p>
    <w:p w14:paraId="34AC39E3">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瓷砖：光洁、明亮、无污渍、无水迹。</w:t>
      </w:r>
    </w:p>
    <w:p w14:paraId="6FCEC5B5">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金属材质、亚光丝纹不锈钢：表面色泽均一、无斑点、无擦痕、无污迹。</w:t>
      </w:r>
    </w:p>
    <w:p w14:paraId="5BFC2007">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抛光镜面不锈钢：明亮、无擦痕、无印迹。</w:t>
      </w:r>
    </w:p>
    <w:p w14:paraId="28681432">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亚光轧花不锈钢：色泽均一、无斑点、无擦痕、无污迹。</w:t>
      </w:r>
    </w:p>
    <w:p w14:paraId="1B620F44">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铝合金：表面光滑、洁净、无斑点、无灰尘、无污迹。</w:t>
      </w:r>
    </w:p>
    <w:p w14:paraId="6F603F65">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其他材质、玻璃：洁净明亮、通透性强、无划痕、无水迹。</w:t>
      </w:r>
    </w:p>
    <w:p w14:paraId="47ABA96E">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高密度板(复合板)：色泽均一、无擦痕、无积灰、无污渍。</w:t>
      </w:r>
    </w:p>
    <w:p w14:paraId="32135B29">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涂料：无灰尘、无污渍</w:t>
      </w:r>
    </w:p>
    <w:p w14:paraId="621BE1E5">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2)办公楼不同部位的环境卫生服务要求。</w:t>
      </w:r>
    </w:p>
    <w:p w14:paraId="3D4C5A0A">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环境卫生服务标准</w:t>
      </w:r>
    </w:p>
    <w:p w14:paraId="6A3ED9F1">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走廊、门厅、大堂、楼梯或消防梯地面：地表面、接缝、角落、边线等处洁净，地面干净有光泽，无垃圾、杂物、灰尘、污迹、划痕等现象，保持地面材质原貌。门框、窗框、窗台、金属件表面光亮、无灰尘、无污渍、无絮状物。</w:t>
      </w:r>
    </w:p>
    <w:p w14:paraId="15BD57B5">
      <w:pPr>
        <w:widowControl/>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楼梯扶手、栏杆、窗台、指示牌 保持干净、无灰尘、光亮。窗框、窗台、金属件表面光亮、无灰尘、无污渍、无絮状物。指示牌、广告牌无灰尘、无污迹、无痕迹，金属件表面光亮，无痕迹。</w:t>
      </w:r>
    </w:p>
    <w:p w14:paraId="3815E62E">
      <w:pPr>
        <w:widowControl/>
        <w:spacing w:line="360" w:lineRule="auto"/>
        <w:ind w:firstLine="42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办公场所地毯半年组织清洗一次。</w:t>
      </w:r>
    </w:p>
    <w:p w14:paraId="6E33E402">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消防栓、消防箱、公共设施 保持表面干净，无灰尘、无污渍。</w:t>
      </w:r>
    </w:p>
    <w:p w14:paraId="7DE5CDF4">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走廊、楼梯窗玻璃、大堂门厅保持洁净、光亮、无灰尘、无污迹、无水迹，平台、屋顶无垃圾堆积。</w:t>
      </w:r>
    </w:p>
    <w:p w14:paraId="28D224B5">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服务功能性用房（如会议室、接待室、茶水间）保持干净、整洁、无垃圾。热水炉外壳应无污迹、水渍。</w:t>
      </w:r>
    </w:p>
    <w:p w14:paraId="262C0DC0">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公共卫生间：坐厕内、小便池内刷洗干净、喷洒消毒，保持无异味、无污迹、无水渍、无垃圾、无积水，镜面保持光 亮，无水迹，面盆无水锈。云石台面无水迹、无皂迹、无毛发，光洁明亮。洁具应表面光洁、明亮、内外侧无污渍、无毛发、无异味、定时消毒。镜子明净、无水渍、无擦痕、镜框边缘无灰尘。废物箱表面无污迹、无灰尘、无异味，定时消毒。外露水管连接处无碱性污垢, 管道表面光亮、无灰尘。卫生间内保持空气清新、无异味。</w:t>
      </w:r>
    </w:p>
    <w:p w14:paraId="748D9B57">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垃圾收集：垃圾收集点周围地面无散落垃圾、无污水、无污迹、无异味、干净整洁。</w:t>
      </w:r>
    </w:p>
    <w:p w14:paraId="7891D6DD">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广场、停车场、绿地、花台、明沟 广场地面干净。明沟无杂物，无积水。外围通道地面应保持畅通，无堆放杂物、无 积灰、积水、无污迹、油渍、轮胎印，地面应保持原色。各类告示牌、照明灯具、栏杆、立柱、反光镜等表面无积灰、无 污垢、无污迹。水池内无漂浮物、无沉积杂物、无青苔、水保持清澈、无异味。绿地、花坛、隔离带、周围无杂物、无积水。</w:t>
      </w:r>
    </w:p>
    <w:p w14:paraId="08F30BC1">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设备机房、管道 无卫生死角、无垃圾堆积，无灰尘、 目视无蜘蛛网、无污渍、无水渍。</w:t>
      </w:r>
    </w:p>
    <w:p w14:paraId="2F76C762">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垃圾箱房：箱房封闭式专人管理，箱房循环保洁；整洁、干净、无异味，灭害措施完善。废弃物收集箱外侧表面光洁、无灰尘。废弃物收集箱内侧干净、无残留物、无异味、定时消毒。废弃物及时收集，不满溢。</w:t>
      </w:r>
    </w:p>
    <w:p w14:paraId="4A86D0DA">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消杀灭害：对通风口、明沟、垃圾房喷洒药水，安排灭蟑螂、老鼠。</w:t>
      </w:r>
    </w:p>
    <w:p w14:paraId="1A70391F">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电器设施：灯泡、灯管无灰尘。灯罩无灰尘、无污迹。其它装饰件无灰尘、光亮、无污迹。开关、插座、配电箱无灰尘、无污迹。</w:t>
      </w:r>
    </w:p>
    <w:p w14:paraId="76682C53">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公共区域工作要求：</w:t>
      </w:r>
    </w:p>
    <w:p w14:paraId="7E3DF5D7">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要求一天一打扫，必须保证地面清洁无灰尘，墙壁（玻璃）无污迹、无蜘蛛网。室外卫生要做到无杂物垃圾、无杂草枯叶、无污水积水、绿化内无杂物堆积，无散在性垃圾。要在责任清洁区内不间断巡查，随时保洁。</w:t>
      </w:r>
    </w:p>
    <w:p w14:paraId="1B3F35C7">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大厅、走廊、公共通道：每日清扫、巡回保洁，及时清扫灰尘、痰渍。每日清抹水平面部分及各种线条部分，并随时保洁。</w:t>
      </w:r>
    </w:p>
    <w:p w14:paraId="51A18305">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公共照明灯及灯柱：每周清抹一次，及时清除锈渍。</w:t>
      </w:r>
    </w:p>
    <w:p w14:paraId="31C2B6C5">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绿化以及绿化带内：每天拾除枯叶、烟头、纸屑等杂物。</w:t>
      </w:r>
    </w:p>
    <w:p w14:paraId="58DAF722">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大楼外围栏、指示牌等：每周用清水加少量清洁剂清抹一次。</w:t>
      </w:r>
    </w:p>
    <w:p w14:paraId="091EAFA1">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门窗清洁工作要求：</w:t>
      </w:r>
    </w:p>
    <w:p w14:paraId="49924821">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会议室门窗每两星期进行一次保洁，做到玻璃门窗的清洁，清洁标准标准要求达到无尘渍、水渍、保持光洁。</w:t>
      </w:r>
    </w:p>
    <w:p w14:paraId="3258889F">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其他办公楼的玻璃门窗每一季度一次保洁，清洁标准标准要求达到无尘渍、水渍、保持光洁。</w:t>
      </w:r>
    </w:p>
    <w:p w14:paraId="56EFB9F1">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洗手间清洁工作要求：</w:t>
      </w:r>
    </w:p>
    <w:p w14:paraId="220CBB50">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早上、下午上班前对洗手间所有洁具彻底清洁一遍。将少许洁厕灵涂于污渍处，用厕刷刷净，再用水冲洗。用清洁毛 巾加少许清洁剂擦净墙壁表面。如发现洗手盆有水锈，应用适量酸性清洁剂试抹干净。清洁标准要求达到目视地面干净，壁面干净，洁具干净，无异味、便器无黄渍、无水锈渍，地面、壁面、门、门框保持干净、干燥，无污渍。</w:t>
      </w:r>
    </w:p>
    <w:p w14:paraId="02F76C76">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 xml:space="preserve"> 垃圾箱房垃圾工作要求：</w:t>
      </w:r>
    </w:p>
    <w:p w14:paraId="65F796D1">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1）分拣员须熟悉垃圾的分类，将业主投放的垃圾进行细致的分拣。可回收物品按要求分拣好，称重并做好记录后，捆扎牢固，码放整齐；易腐垃圾确保沥干水份，确保分拣合格，确保无杂质，称重后做好记录。</w:t>
      </w:r>
    </w:p>
    <w:p w14:paraId="64973249">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（2）分拣员在分拣垃圾时尽量不要将垃圾散落在地上，确保日产日清。</w:t>
      </w:r>
    </w:p>
    <w:p w14:paraId="1EFE2467">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（3）保持垃圾厢房内环境卫生整洁，不得乱扔杂物，不得随地吐痰，每日结束分拣工作必须对垃圾厢房进行彻底打扫，保证地面及分拣台及门口干净无异物，并做好机器清洁工作。</w:t>
      </w:r>
    </w:p>
    <w:p w14:paraId="487ED748">
      <w:pPr>
        <w:widowControl/>
        <w:spacing w:line="360" w:lineRule="auto"/>
        <w:ind w:firstLine="420"/>
        <w:jc w:val="left"/>
        <w:rPr>
          <w:rFonts w:ascii="宋体" w:hAnsi="宋体" w:eastAsia="宋体" w:cs="宋体"/>
          <w:b/>
          <w:bCs/>
          <w:color w:val="auto"/>
          <w:kern w:val="0"/>
          <w:szCs w:val="21"/>
        </w:rPr>
      </w:pPr>
      <w:r>
        <w:rPr>
          <w:rFonts w:hint="eastAsia" w:ascii="宋体" w:hAnsi="宋体" w:eastAsia="宋体" w:cs="宋体"/>
          <w:b/>
          <w:bCs/>
          <w:color w:val="auto"/>
          <w:kern w:val="0"/>
          <w:szCs w:val="21"/>
        </w:rPr>
        <w:t>4、会务服务</w:t>
      </w:r>
    </w:p>
    <w:p w14:paraId="2AD1B109">
      <w:pPr>
        <w:widowControl/>
        <w:spacing w:line="360" w:lineRule="auto"/>
        <w:ind w:firstLine="420"/>
        <w:jc w:val="left"/>
        <w:rPr>
          <w:rFonts w:ascii="宋体" w:hAnsi="宋体" w:eastAsia="宋体" w:cs="宋体"/>
          <w:color w:val="auto"/>
          <w:kern w:val="0"/>
          <w:szCs w:val="21"/>
        </w:rPr>
      </w:pPr>
      <w:r>
        <w:rPr>
          <w:rFonts w:hint="eastAsia" w:ascii="宋体" w:hAnsi="宋体" w:eastAsia="宋体" w:cs="宋体"/>
          <w:color w:val="auto"/>
          <w:kern w:val="0"/>
          <w:szCs w:val="21"/>
        </w:rPr>
        <w:t>（1）会务人员必须统一着装，佩戴工号牌上岗。会务人员须符合下列条件：女性在50周岁以下，身体健康，相貌端正，品行端正，责任心强，有会务经验。无会务经验且符合条件的，须经培训后上岗。</w:t>
      </w:r>
    </w:p>
    <w:p w14:paraId="05B37942">
      <w:pPr>
        <w:widowControl/>
        <w:spacing w:line="360" w:lineRule="auto"/>
        <w:ind w:firstLine="420"/>
        <w:jc w:val="left"/>
        <w:rPr>
          <w:rFonts w:ascii="宋体" w:hAnsi="宋体" w:eastAsia="宋体" w:cs="宋体"/>
          <w:color w:val="auto"/>
          <w:kern w:val="0"/>
          <w:szCs w:val="21"/>
        </w:rPr>
      </w:pPr>
      <w:r>
        <w:rPr>
          <w:rFonts w:hint="eastAsia" w:ascii="宋体" w:hAnsi="宋体" w:eastAsia="宋体" w:cs="宋体"/>
          <w:color w:val="auto"/>
          <w:kern w:val="0"/>
          <w:szCs w:val="21"/>
        </w:rPr>
        <w:t>（2）实行业主工作时间的会务服务，协助业主方做好重要会议和重要活动的筹备和来宾接待。日常会务服务，包括会议前期准备、会中茶水服务，会后会场打扫。</w:t>
      </w:r>
    </w:p>
    <w:p w14:paraId="4D3C2F8A">
      <w:pPr>
        <w:widowControl/>
        <w:spacing w:line="360" w:lineRule="auto"/>
        <w:ind w:firstLine="420"/>
        <w:jc w:val="left"/>
        <w:rPr>
          <w:rFonts w:ascii="宋体" w:hAnsi="宋体" w:eastAsia="宋体" w:cs="宋体"/>
          <w:color w:val="auto"/>
          <w:kern w:val="0"/>
          <w:szCs w:val="21"/>
        </w:rPr>
      </w:pPr>
      <w:r>
        <w:rPr>
          <w:rFonts w:hint="eastAsia" w:ascii="宋体" w:hAnsi="宋体" w:eastAsia="宋体" w:cs="宋体"/>
          <w:color w:val="auto"/>
          <w:kern w:val="0"/>
          <w:szCs w:val="21"/>
        </w:rPr>
        <w:t>（3）重要节庆日，做好环境布置。</w:t>
      </w:r>
    </w:p>
    <w:p w14:paraId="64F80E03">
      <w:pPr>
        <w:widowControl/>
        <w:spacing w:line="360" w:lineRule="auto"/>
        <w:ind w:firstLine="420"/>
        <w:jc w:val="left"/>
        <w:rPr>
          <w:rFonts w:ascii="宋体" w:hAnsi="宋体" w:eastAsia="宋体" w:cs="宋体"/>
          <w:color w:val="auto"/>
          <w:kern w:val="0"/>
          <w:szCs w:val="21"/>
        </w:rPr>
      </w:pPr>
      <w:r>
        <w:rPr>
          <w:rFonts w:hint="eastAsia" w:ascii="宋体" w:hAnsi="宋体" w:eastAsia="宋体" w:cs="宋体"/>
          <w:color w:val="auto"/>
          <w:kern w:val="0"/>
          <w:szCs w:val="21"/>
        </w:rPr>
        <w:t>（4）会议音响设备在会议中的操作以及日常维护等。</w:t>
      </w:r>
    </w:p>
    <w:p w14:paraId="1FD9D5FA">
      <w:pPr>
        <w:widowControl/>
        <w:spacing w:line="360" w:lineRule="auto"/>
        <w:ind w:firstLine="420"/>
        <w:jc w:val="left"/>
        <w:rPr>
          <w:rFonts w:ascii="宋体" w:hAnsi="宋体" w:eastAsia="宋体" w:cs="宋体"/>
          <w:b/>
          <w:bCs/>
          <w:kern w:val="0"/>
          <w:szCs w:val="21"/>
        </w:rPr>
      </w:pPr>
      <w:r>
        <w:rPr>
          <w:rFonts w:hint="eastAsia" w:ascii="宋体" w:hAnsi="宋体" w:eastAsia="宋体" w:cs="宋体"/>
          <w:b/>
          <w:bCs/>
          <w:kern w:val="0"/>
          <w:szCs w:val="21"/>
        </w:rPr>
        <w:t>5、设备维护</w:t>
      </w:r>
    </w:p>
    <w:p w14:paraId="1C5D0F74">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（1）按照技术规范与合同约定对建筑与物业附属设备设施进行预防性保养，确保建筑与物业设备设施的完好与正常运行，保障建筑与物业设备设施。</w:t>
      </w:r>
    </w:p>
    <w:p w14:paraId="1FA5290A">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（2）接待业主方报修，在约定的时间内完成修复。</w:t>
      </w:r>
    </w:p>
    <w:p w14:paraId="7A553F8F">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（3）对外委的专养设备做好配合与监督服务质量</w:t>
      </w:r>
      <w:r>
        <w:rPr>
          <w:rFonts w:hint="eastAsia" w:ascii="宋体" w:hAnsi="宋体" w:eastAsia="宋体"/>
          <w:color w:val="000000"/>
          <w:szCs w:val="21"/>
        </w:rPr>
        <w:t>，空调一年至少清洗2次，监控设备一年至少检测1次并做好相应记录</w:t>
      </w:r>
      <w:r>
        <w:rPr>
          <w:rFonts w:hint="eastAsia" w:ascii="宋体" w:hAnsi="宋体" w:eastAsia="宋体" w:cs="宋体"/>
          <w:kern w:val="0"/>
          <w:szCs w:val="21"/>
        </w:rPr>
        <w:t>。</w:t>
      </w:r>
    </w:p>
    <w:p w14:paraId="68FC8AF5">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（4）做好建筑与物业附属设备设施维修的计划，配合业主方编制维修方案，选择施工队伍，订立承揽合同并配合施工管理与监督施工质量。</w:t>
      </w:r>
    </w:p>
    <w:p w14:paraId="67EC45F4">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（5）物业管理区域内装饰、装修物业的配套管理。</w:t>
      </w:r>
    </w:p>
    <w:p w14:paraId="3D368BF1">
      <w:pPr>
        <w:widowControl/>
        <w:spacing w:line="360" w:lineRule="auto"/>
        <w:ind w:firstLine="420"/>
        <w:jc w:val="left"/>
        <w:rPr>
          <w:rFonts w:ascii="宋体" w:hAnsi="宋体" w:eastAsia="宋体" w:cs="宋体"/>
          <w:b/>
          <w:bCs/>
          <w:kern w:val="0"/>
          <w:szCs w:val="21"/>
        </w:rPr>
      </w:pPr>
      <w:r>
        <w:rPr>
          <w:rFonts w:hint="eastAsia" w:ascii="宋体" w:hAnsi="宋体" w:eastAsia="宋体" w:cs="宋体"/>
          <w:b/>
          <w:bCs/>
          <w:kern w:val="0"/>
          <w:szCs w:val="21"/>
        </w:rPr>
        <w:t>6、绿化服务</w:t>
      </w:r>
    </w:p>
    <w:p w14:paraId="6074A8BF">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（1）按照需要对灌、乔木，草坪进行松、培土，浇水与施肥，保持绿化生长良好。</w:t>
      </w:r>
    </w:p>
    <w:p w14:paraId="0604614D">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（2）按照要求对庭院灌、乔木进行修剪，保持枝型美观。</w:t>
      </w:r>
    </w:p>
    <w:p w14:paraId="65AE28FA">
      <w:pPr>
        <w:widowControl/>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（3）定期对草坪进行挑处杂草、割剪，保持草坪生长良好与高度、与斑秃不超过规定标准。服务参照建设部示范大厦标准，由各投标企业根据项目实际情况确定具体目标。</w:t>
      </w:r>
    </w:p>
    <w:p w14:paraId="35E16AD4">
      <w:pPr>
        <w:widowControl/>
        <w:spacing w:line="360" w:lineRule="auto"/>
        <w:ind w:firstLine="420"/>
        <w:jc w:val="left"/>
        <w:rPr>
          <w:rFonts w:hint="eastAsia" w:ascii="宋体" w:hAnsi="宋体" w:eastAsia="宋体" w:cs="宋体"/>
          <w:kern w:val="0"/>
          <w:szCs w:val="21"/>
        </w:rPr>
      </w:pPr>
    </w:p>
    <w:p w14:paraId="224849D4">
      <w:pPr>
        <w:widowControl/>
        <w:spacing w:line="360" w:lineRule="auto"/>
        <w:ind w:firstLine="420"/>
        <w:jc w:val="left"/>
        <w:rPr>
          <w:rFonts w:hint="eastAsia" w:ascii="宋体" w:hAnsi="宋体" w:eastAsia="宋体" w:cs="宋体"/>
          <w:b/>
          <w:bCs/>
          <w:kern w:val="0"/>
          <w:szCs w:val="21"/>
        </w:rPr>
      </w:pPr>
      <w:r>
        <w:rPr>
          <w:rFonts w:hint="eastAsia" w:ascii="宋体" w:hAnsi="宋体" w:eastAsia="宋体" w:cs="宋体"/>
          <w:b/>
          <w:bCs/>
          <w:kern w:val="0"/>
          <w:szCs w:val="21"/>
          <w:lang w:val="en-US" w:eastAsia="zh-CN"/>
        </w:rPr>
        <w:t>7</w:t>
      </w:r>
      <w:r>
        <w:rPr>
          <w:rFonts w:hint="eastAsia" w:ascii="宋体" w:hAnsi="宋体" w:eastAsia="宋体" w:cs="宋体"/>
          <w:b/>
          <w:bCs/>
          <w:kern w:val="0"/>
          <w:szCs w:val="21"/>
        </w:rPr>
        <w:t>、</w:t>
      </w:r>
      <w:r>
        <w:rPr>
          <w:rFonts w:hint="eastAsia" w:ascii="宋体" w:hAnsi="宋体" w:eastAsia="宋体" w:cs="宋体"/>
          <w:b/>
          <w:bCs/>
          <w:kern w:val="0"/>
          <w:szCs w:val="21"/>
          <w:lang w:val="en-US" w:eastAsia="zh-CN"/>
        </w:rPr>
        <w:t>餐饮</w:t>
      </w:r>
      <w:r>
        <w:rPr>
          <w:rFonts w:hint="eastAsia" w:ascii="宋体" w:hAnsi="宋体" w:eastAsia="宋体" w:cs="宋体"/>
          <w:b/>
          <w:bCs/>
          <w:kern w:val="0"/>
          <w:szCs w:val="21"/>
        </w:rPr>
        <w:t>服务</w:t>
      </w:r>
    </w:p>
    <w:p w14:paraId="7D5C4547">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男性在60周岁以下，女性在55周岁以下，政审合格，工作敬业认真，服务意识和责任心强，食品安全、卫生意识强，身体健康，擅长烹饪。</w:t>
      </w:r>
    </w:p>
    <w:p w14:paraId="1A362A91">
      <w:pPr>
        <w:widowControl/>
        <w:spacing w:line="360" w:lineRule="auto"/>
        <w:ind w:firstLine="420"/>
        <w:jc w:val="left"/>
        <w:rPr>
          <w:rFonts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kern w:val="0"/>
          <w:szCs w:val="21"/>
          <w:lang w:val="en-US" w:eastAsia="zh-CN"/>
        </w:rPr>
        <w:t>熟练掌握大锅菜烹饪技术，有集体食堂工作经验，口味好，有面点技能者优先</w:t>
      </w:r>
      <w:r>
        <w:rPr>
          <w:rFonts w:hint="eastAsia" w:ascii="宋体" w:hAnsi="宋体" w:eastAsia="宋体" w:cs="宋体"/>
          <w:kern w:val="0"/>
          <w:szCs w:val="21"/>
        </w:rPr>
        <w:t>。</w:t>
      </w:r>
    </w:p>
    <w:p w14:paraId="60BA7FE4">
      <w:pPr>
        <w:widowControl/>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（3）</w:t>
      </w:r>
      <w:r>
        <w:rPr>
          <w:rFonts w:hint="eastAsia" w:ascii="宋体" w:hAnsi="宋体" w:eastAsia="宋体" w:cs="宋体"/>
          <w:kern w:val="0"/>
          <w:szCs w:val="21"/>
          <w:lang w:val="en-US" w:eastAsia="zh-CN"/>
        </w:rPr>
        <w:t>具备国家认定相关资格证书，如健康证、厨师证等</w:t>
      </w:r>
      <w:r>
        <w:rPr>
          <w:rFonts w:hint="eastAsia" w:ascii="宋体" w:hAnsi="宋体" w:eastAsia="宋体" w:cs="宋体"/>
          <w:kern w:val="0"/>
          <w:szCs w:val="21"/>
        </w:rPr>
        <w:t>。</w:t>
      </w:r>
    </w:p>
    <w:p w14:paraId="1F35F3B2">
      <w:pPr>
        <w:widowControl/>
        <w:spacing w:line="360" w:lineRule="auto"/>
        <w:ind w:firstLine="420"/>
        <w:jc w:val="left"/>
        <w:rPr>
          <w:rFonts w:ascii="宋体" w:hAnsi="宋体" w:eastAsia="宋体"/>
          <w:color w:val="000000"/>
          <w:szCs w:val="21"/>
        </w:rPr>
      </w:pPr>
      <w:r>
        <w:rPr>
          <w:rFonts w:hint="eastAsia" w:ascii="宋体" w:hAnsi="宋体" w:eastAsia="宋体" w:cs="宋体"/>
          <w:kern w:val="0"/>
          <w:szCs w:val="21"/>
        </w:rPr>
        <w:t>（4）</w:t>
      </w:r>
      <w:r>
        <w:rPr>
          <w:rFonts w:hint="eastAsia" w:ascii="宋体" w:hAnsi="宋体" w:eastAsia="宋体" w:cs="宋体"/>
          <w:kern w:val="0"/>
          <w:szCs w:val="21"/>
          <w:lang w:val="en-US" w:eastAsia="zh-CN"/>
        </w:rPr>
        <w:t>完成交办的其他餐饮工作。</w:t>
      </w:r>
    </w:p>
    <w:p w14:paraId="651B5EE9">
      <w:pPr>
        <w:spacing w:line="360" w:lineRule="auto"/>
        <w:ind w:firstLine="422" w:firstLineChars="200"/>
        <w:rPr>
          <w:rFonts w:ascii="宋体" w:hAnsi="宋体" w:eastAsia="宋体"/>
          <w:b/>
          <w:color w:val="000000"/>
          <w:szCs w:val="21"/>
        </w:rPr>
      </w:pPr>
      <w:r>
        <w:rPr>
          <w:rFonts w:hint="eastAsia" w:ascii="宋体" w:hAnsi="宋体" w:eastAsia="宋体"/>
          <w:b/>
          <w:color w:val="000000"/>
          <w:szCs w:val="21"/>
        </w:rPr>
        <w:t>三、管理服务总目标</w:t>
      </w:r>
    </w:p>
    <w:p w14:paraId="6FB3E4ED">
      <w:pPr>
        <w:spacing w:line="360" w:lineRule="auto"/>
        <w:ind w:firstLine="420" w:firstLineChars="200"/>
        <w:rPr>
          <w:rFonts w:ascii="宋体" w:hAnsi="宋体" w:eastAsia="宋体"/>
          <w:color w:val="000000"/>
          <w:szCs w:val="21"/>
        </w:rPr>
      </w:pPr>
      <w:r>
        <w:rPr>
          <w:rFonts w:ascii="宋体" w:hAnsi="宋体" w:eastAsia="宋体"/>
          <w:color w:val="000000"/>
          <w:szCs w:val="21"/>
        </w:rPr>
        <w:t>1</w:t>
      </w:r>
      <w:r>
        <w:rPr>
          <w:rFonts w:hint="eastAsia" w:ascii="宋体" w:hAnsi="宋体" w:eastAsia="宋体"/>
          <w:color w:val="000000"/>
          <w:szCs w:val="21"/>
        </w:rPr>
        <w:t>、火灾与安全事故发生率为</w:t>
      </w:r>
      <w:r>
        <w:rPr>
          <w:rFonts w:ascii="宋体" w:hAnsi="宋体" w:eastAsia="宋体"/>
          <w:color w:val="000000"/>
          <w:szCs w:val="21"/>
        </w:rPr>
        <w:t>0%</w:t>
      </w:r>
      <w:r>
        <w:rPr>
          <w:rFonts w:hint="eastAsia" w:ascii="宋体" w:hAnsi="宋体" w:eastAsia="宋体"/>
          <w:color w:val="000000"/>
          <w:szCs w:val="21"/>
        </w:rPr>
        <w:t>。</w:t>
      </w:r>
    </w:p>
    <w:p w14:paraId="4767B4C5">
      <w:pPr>
        <w:spacing w:line="360" w:lineRule="auto"/>
        <w:ind w:firstLine="420" w:firstLineChars="2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、员工持证上岗率</w:t>
      </w:r>
      <w:r>
        <w:rPr>
          <w:rFonts w:ascii="宋体" w:hAnsi="宋体" w:eastAsia="宋体"/>
          <w:color w:val="000000"/>
          <w:szCs w:val="21"/>
        </w:rPr>
        <w:t>100%</w:t>
      </w:r>
      <w:r>
        <w:rPr>
          <w:rFonts w:hint="eastAsia" w:ascii="宋体" w:hAnsi="宋体" w:eastAsia="宋体"/>
          <w:color w:val="000000"/>
          <w:szCs w:val="21"/>
        </w:rPr>
        <w:t>。</w:t>
      </w:r>
    </w:p>
    <w:p w14:paraId="3642E6B1">
      <w:pPr>
        <w:spacing w:line="360" w:lineRule="auto"/>
        <w:ind w:firstLine="420" w:firstLineChars="200"/>
        <w:rPr>
          <w:rFonts w:ascii="宋体" w:hAnsi="宋体" w:eastAsia="宋体"/>
          <w:color w:val="000000"/>
          <w:szCs w:val="21"/>
        </w:rPr>
      </w:pPr>
      <w:r>
        <w:rPr>
          <w:rFonts w:ascii="宋体" w:hAnsi="宋体" w:eastAsia="宋体"/>
          <w:color w:val="000000"/>
          <w:szCs w:val="21"/>
        </w:rPr>
        <w:t>2</w:t>
      </w:r>
      <w:r>
        <w:rPr>
          <w:rFonts w:hint="eastAsia" w:ascii="宋体" w:hAnsi="宋体" w:eastAsia="宋体"/>
          <w:color w:val="000000"/>
          <w:szCs w:val="21"/>
        </w:rPr>
        <w:t>、业主对物业服务满意率达到</w:t>
      </w:r>
      <w:r>
        <w:rPr>
          <w:rFonts w:hint="eastAsia" w:ascii="宋体" w:hAnsi="宋体" w:eastAsia="宋体"/>
          <w:color w:val="000000"/>
          <w:szCs w:val="21"/>
          <w:lang w:val="en-US" w:eastAsia="zh-CN"/>
        </w:rPr>
        <w:t>8</w:t>
      </w:r>
      <w:r>
        <w:rPr>
          <w:rFonts w:ascii="宋体" w:hAnsi="宋体" w:eastAsia="宋体"/>
          <w:color w:val="000000"/>
          <w:szCs w:val="21"/>
        </w:rPr>
        <w:t>5%</w:t>
      </w:r>
      <w:r>
        <w:rPr>
          <w:rFonts w:hint="eastAsia" w:ascii="宋体" w:hAnsi="宋体" w:eastAsia="宋体"/>
          <w:color w:val="000000"/>
          <w:szCs w:val="21"/>
        </w:rPr>
        <w:t>以上。</w:t>
      </w:r>
    </w:p>
    <w:p w14:paraId="71831271">
      <w:pPr>
        <w:spacing w:line="360" w:lineRule="auto"/>
        <w:ind w:firstLine="422" w:firstLineChars="200"/>
        <w:rPr>
          <w:rFonts w:ascii="宋体" w:hAnsi="宋体" w:eastAsia="宋体"/>
          <w:b/>
          <w:color w:val="000000"/>
          <w:szCs w:val="21"/>
        </w:rPr>
      </w:pPr>
      <w:r>
        <w:rPr>
          <w:rFonts w:hint="eastAsia" w:ascii="宋体" w:hAnsi="宋体" w:eastAsia="宋体"/>
          <w:b/>
          <w:color w:val="000000"/>
          <w:szCs w:val="21"/>
        </w:rPr>
        <w:t>四、人员要求</w:t>
      </w:r>
    </w:p>
    <w:p w14:paraId="63489879">
      <w:pPr>
        <w:spacing w:line="360" w:lineRule="auto"/>
        <w:ind w:firstLine="420" w:firstLineChars="200"/>
        <w:rPr>
          <w:rFonts w:ascii="宋体" w:hAnsi="宋体" w:eastAsia="宋体"/>
          <w:color w:val="000000"/>
          <w:szCs w:val="21"/>
        </w:rPr>
      </w:pPr>
      <w:r>
        <w:rPr>
          <w:rFonts w:hint="eastAsia" w:ascii="宋体" w:hAnsi="宋体" w:eastAsia="宋体"/>
          <w:color w:val="000000"/>
          <w:szCs w:val="21"/>
        </w:rPr>
        <w:t>1 、员工身体健康，素质可靠，培训上岗，凡是需要持证上岗的岗位人员必须持有相关证书。</w:t>
      </w:r>
      <w:r>
        <w:rPr>
          <w:rFonts w:hint="eastAsia" w:ascii="宋体" w:hAnsi="宋体" w:eastAsia="宋体"/>
          <w:color w:val="000000"/>
          <w:szCs w:val="21"/>
          <w:lang w:val="en-US" w:eastAsia="zh-CN"/>
        </w:rPr>
        <w:t>厨房工作人员每半年组织一次体检。</w:t>
      </w:r>
    </w:p>
    <w:p w14:paraId="3470E8ED">
      <w:pPr>
        <w:spacing w:line="360" w:lineRule="auto"/>
        <w:ind w:firstLine="420" w:firstLineChars="200"/>
        <w:rPr>
          <w:rFonts w:ascii="宋体" w:hAnsi="宋体" w:eastAsia="宋体"/>
          <w:color w:val="000000"/>
          <w:szCs w:val="21"/>
        </w:rPr>
      </w:pPr>
      <w:r>
        <w:rPr>
          <w:rFonts w:hint="eastAsia" w:ascii="宋体" w:hAnsi="宋体" w:eastAsia="宋体"/>
          <w:color w:val="000000"/>
          <w:szCs w:val="21"/>
        </w:rPr>
        <w:t>2 、具有相应的文化程度，能够胜任所担任的工作。</w:t>
      </w:r>
    </w:p>
    <w:p w14:paraId="6B3685CA">
      <w:pPr>
        <w:spacing w:line="360" w:lineRule="auto"/>
        <w:ind w:firstLine="420" w:firstLineChars="200"/>
        <w:rPr>
          <w:rFonts w:ascii="宋体" w:hAnsi="宋体" w:eastAsia="宋体"/>
          <w:color w:val="000000"/>
          <w:szCs w:val="21"/>
        </w:rPr>
      </w:pPr>
      <w:r>
        <w:rPr>
          <w:rFonts w:hint="eastAsia" w:ascii="宋体" w:hAnsi="宋体" w:eastAsia="宋体"/>
          <w:color w:val="000000"/>
          <w:szCs w:val="21"/>
        </w:rPr>
        <w:t>3 、统一服装及各类管理标识。</w:t>
      </w:r>
    </w:p>
    <w:p w14:paraId="726F4D1D">
      <w:pPr>
        <w:spacing w:line="360" w:lineRule="auto"/>
        <w:ind w:firstLine="420" w:firstLineChars="200"/>
        <w:rPr>
          <w:rFonts w:hint="eastAsia" w:ascii="宋体" w:hAnsi="宋体" w:eastAsia="宋体"/>
          <w:color w:val="000000"/>
          <w:szCs w:val="21"/>
        </w:rPr>
      </w:pPr>
      <w:r>
        <w:rPr>
          <w:rFonts w:hint="eastAsia" w:ascii="宋体" w:hAnsi="宋体" w:eastAsia="宋体"/>
          <w:color w:val="000000"/>
          <w:szCs w:val="21"/>
        </w:rPr>
        <w:t>4 、项目经理有大专及以上学历和三年以上物业管理经验。</w:t>
      </w:r>
    </w:p>
    <w:p w14:paraId="44CEBFE8">
      <w:pPr>
        <w:spacing w:line="360" w:lineRule="auto"/>
        <w:ind w:firstLine="420" w:firstLineChars="200"/>
        <w:rPr>
          <w:rFonts w:hint="eastAsia" w:ascii="宋体" w:hAnsi="宋体" w:eastAsia="宋体"/>
          <w:color w:val="auto"/>
          <w:szCs w:val="21"/>
          <w:lang w:val="en-US" w:eastAsia="zh-CN"/>
        </w:rPr>
      </w:pPr>
      <w:r>
        <w:rPr>
          <w:rFonts w:hint="eastAsia" w:ascii="宋体" w:hAnsi="宋体" w:eastAsia="宋体"/>
          <w:color w:val="auto"/>
          <w:szCs w:val="21"/>
          <w:lang w:val="en-US" w:eastAsia="zh-CN"/>
        </w:rPr>
        <w:t>5</w:t>
      </w:r>
      <w:r>
        <w:rPr>
          <w:rFonts w:hint="eastAsia" w:ascii="宋体" w:hAnsi="宋体" w:eastAsia="宋体"/>
          <w:color w:val="auto"/>
          <w:szCs w:val="21"/>
        </w:rPr>
        <w:t xml:space="preserve"> 、</w:t>
      </w:r>
      <w:r>
        <w:rPr>
          <w:rFonts w:hint="eastAsia" w:ascii="宋体" w:hAnsi="宋体" w:eastAsia="宋体"/>
          <w:color w:val="auto"/>
          <w:szCs w:val="21"/>
          <w:lang w:val="en-US" w:eastAsia="zh-CN"/>
        </w:rPr>
        <w:t>物业全体人员需接受严格政审，并遵守甲方保密规定。</w:t>
      </w:r>
    </w:p>
    <w:p w14:paraId="7F73174E">
      <w:pPr>
        <w:spacing w:line="360" w:lineRule="auto"/>
        <w:ind w:firstLine="422" w:firstLineChars="200"/>
        <w:rPr>
          <w:rFonts w:ascii="宋体" w:hAnsi="宋体" w:eastAsia="宋体"/>
          <w:b/>
          <w:color w:val="000000"/>
          <w:szCs w:val="21"/>
        </w:rPr>
      </w:pPr>
      <w:r>
        <w:rPr>
          <w:rFonts w:hint="eastAsia" w:ascii="宋体" w:hAnsi="宋体" w:eastAsia="宋体"/>
          <w:b/>
          <w:color w:val="000000"/>
          <w:szCs w:val="21"/>
        </w:rPr>
        <w:t>五、人员岗位设置</w:t>
      </w:r>
    </w:p>
    <w:p w14:paraId="47992CB6">
      <w:pPr>
        <w:spacing w:line="360" w:lineRule="auto"/>
        <w:ind w:left="218" w:leftChars="104"/>
        <w:rPr>
          <w:rFonts w:ascii="宋体" w:hAnsi="宋体" w:eastAsia="宋体" w:cs="宋体"/>
          <w:szCs w:val="21"/>
        </w:rPr>
      </w:pPr>
      <w:r>
        <w:rPr>
          <w:rFonts w:hint="eastAsia" w:ascii="宋体" w:hAnsi="宋体" w:eastAsia="宋体"/>
          <w:b/>
          <w:bCs/>
          <w:szCs w:val="21"/>
        </w:rPr>
        <w:t>★</w:t>
      </w:r>
      <w:r>
        <w:rPr>
          <w:rFonts w:hint="eastAsia" w:ascii="宋体" w:hAnsi="宋体" w:eastAsia="宋体"/>
          <w:b/>
          <w:bCs/>
          <w:color w:val="000000"/>
          <w:szCs w:val="21"/>
        </w:rPr>
        <w:t>本项目物业服务人员配置不少于1</w:t>
      </w:r>
      <w:r>
        <w:rPr>
          <w:rFonts w:hint="eastAsia" w:ascii="宋体" w:hAnsi="宋体" w:eastAsia="宋体"/>
          <w:b/>
          <w:bCs/>
          <w:color w:val="000000"/>
          <w:szCs w:val="21"/>
          <w:lang w:val="en-US" w:eastAsia="zh-CN"/>
        </w:rPr>
        <w:t>6</w:t>
      </w:r>
      <w:r>
        <w:rPr>
          <w:rFonts w:hint="eastAsia" w:ascii="宋体" w:hAnsi="宋体" w:eastAsia="宋体"/>
          <w:b/>
          <w:bCs/>
          <w:color w:val="000000"/>
          <w:szCs w:val="21"/>
        </w:rPr>
        <w:t>人</w:t>
      </w:r>
      <w:r>
        <w:rPr>
          <w:rFonts w:hint="eastAsia" w:ascii="宋体" w:hAnsi="宋体" w:eastAsia="宋体"/>
          <w:color w:val="000000"/>
          <w:szCs w:val="21"/>
        </w:rPr>
        <w:t>；参考如下：</w:t>
      </w:r>
    </w:p>
    <w:tbl>
      <w:tblPr>
        <w:tblStyle w:val="4"/>
        <w:tblW w:w="8660"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7"/>
        <w:gridCol w:w="1136"/>
        <w:gridCol w:w="1255"/>
        <w:gridCol w:w="1190"/>
        <w:gridCol w:w="982"/>
        <w:gridCol w:w="1109"/>
        <w:gridCol w:w="1173"/>
        <w:gridCol w:w="768"/>
      </w:tblGrid>
      <w:tr w14:paraId="22EBC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47" w:type="dxa"/>
            <w:shd w:val="clear" w:color="auto" w:fill="auto"/>
            <w:vAlign w:val="center"/>
          </w:tcPr>
          <w:p w14:paraId="71956D0E">
            <w:pPr>
              <w:spacing w:line="360" w:lineRule="auto"/>
              <w:jc w:val="center"/>
              <w:rPr>
                <w:rFonts w:ascii="宋体" w:hAnsi="宋体" w:eastAsia="宋体" w:cs="宋体"/>
                <w:szCs w:val="21"/>
              </w:rPr>
            </w:pPr>
            <w:bookmarkStart w:id="0" w:name="_Hlk153539115"/>
            <w:r>
              <w:rPr>
                <w:rFonts w:hint="eastAsia" w:ascii="宋体" w:hAnsi="宋体" w:eastAsia="宋体" w:cs="宋体"/>
                <w:szCs w:val="21"/>
              </w:rPr>
              <w:t>项目经理</w:t>
            </w:r>
          </w:p>
        </w:tc>
        <w:tc>
          <w:tcPr>
            <w:tcW w:w="1136" w:type="dxa"/>
            <w:shd w:val="clear" w:color="auto" w:fill="auto"/>
            <w:vAlign w:val="center"/>
          </w:tcPr>
          <w:p w14:paraId="20809E57">
            <w:pPr>
              <w:spacing w:line="360" w:lineRule="auto"/>
              <w:jc w:val="center"/>
              <w:rPr>
                <w:rFonts w:ascii="宋体" w:hAnsi="宋体" w:eastAsia="宋体" w:cs="宋体"/>
                <w:szCs w:val="21"/>
              </w:rPr>
            </w:pPr>
            <w:r>
              <w:rPr>
                <w:rFonts w:hint="eastAsia" w:ascii="宋体" w:hAnsi="宋体" w:eastAsia="宋体" w:cs="宋体"/>
                <w:szCs w:val="21"/>
              </w:rPr>
              <w:t>保洁服务</w:t>
            </w:r>
          </w:p>
        </w:tc>
        <w:tc>
          <w:tcPr>
            <w:tcW w:w="1255" w:type="dxa"/>
            <w:shd w:val="clear" w:color="auto" w:fill="auto"/>
            <w:vAlign w:val="center"/>
          </w:tcPr>
          <w:p w14:paraId="5BC6163D">
            <w:pPr>
              <w:spacing w:line="360" w:lineRule="auto"/>
              <w:jc w:val="center"/>
              <w:rPr>
                <w:rFonts w:ascii="宋体" w:hAnsi="宋体" w:eastAsia="宋体" w:cs="宋体"/>
                <w:szCs w:val="21"/>
              </w:rPr>
            </w:pPr>
            <w:r>
              <w:rPr>
                <w:rFonts w:hint="eastAsia" w:ascii="宋体" w:hAnsi="宋体" w:eastAsia="宋体" w:cs="宋体"/>
                <w:szCs w:val="21"/>
              </w:rPr>
              <w:t>保安服务</w:t>
            </w:r>
          </w:p>
        </w:tc>
        <w:tc>
          <w:tcPr>
            <w:tcW w:w="1190" w:type="dxa"/>
            <w:shd w:val="clear" w:color="auto" w:fill="auto"/>
            <w:vAlign w:val="center"/>
          </w:tcPr>
          <w:p w14:paraId="64028E39">
            <w:pPr>
              <w:spacing w:line="360" w:lineRule="auto"/>
              <w:jc w:val="center"/>
              <w:rPr>
                <w:rFonts w:ascii="宋体" w:hAnsi="宋体" w:eastAsia="宋体" w:cs="宋体"/>
                <w:szCs w:val="21"/>
              </w:rPr>
            </w:pPr>
            <w:r>
              <w:rPr>
                <w:rFonts w:hint="eastAsia" w:ascii="宋体" w:hAnsi="宋体" w:eastAsia="宋体" w:cs="宋体"/>
                <w:szCs w:val="21"/>
              </w:rPr>
              <w:t>维修服务</w:t>
            </w:r>
          </w:p>
        </w:tc>
        <w:tc>
          <w:tcPr>
            <w:tcW w:w="982" w:type="dxa"/>
            <w:shd w:val="clear" w:color="auto" w:fill="auto"/>
            <w:vAlign w:val="center"/>
          </w:tcPr>
          <w:p w14:paraId="518144A7">
            <w:pPr>
              <w:spacing w:line="360" w:lineRule="auto"/>
              <w:jc w:val="center"/>
              <w:rPr>
                <w:rFonts w:ascii="宋体" w:hAnsi="宋体" w:eastAsia="宋体" w:cs="宋体"/>
                <w:color w:val="auto"/>
                <w:szCs w:val="21"/>
              </w:rPr>
            </w:pPr>
            <w:r>
              <w:rPr>
                <w:rFonts w:hint="eastAsia" w:ascii="宋体" w:hAnsi="宋体" w:eastAsia="宋体" w:cs="宋体"/>
                <w:color w:val="auto"/>
                <w:szCs w:val="21"/>
              </w:rPr>
              <w:t>内勤</w:t>
            </w:r>
          </w:p>
          <w:p w14:paraId="6671CD80">
            <w:pPr>
              <w:spacing w:line="360" w:lineRule="auto"/>
              <w:jc w:val="center"/>
              <w:rPr>
                <w:rFonts w:ascii="宋体" w:hAnsi="宋体" w:eastAsia="宋体" w:cs="宋体"/>
                <w:color w:val="auto"/>
                <w:szCs w:val="21"/>
              </w:rPr>
            </w:pPr>
            <w:r>
              <w:rPr>
                <w:rFonts w:hint="eastAsia" w:ascii="宋体" w:hAnsi="宋体" w:eastAsia="宋体" w:cs="宋体"/>
                <w:color w:val="auto"/>
                <w:szCs w:val="21"/>
              </w:rPr>
              <w:t>（兼会务）</w:t>
            </w:r>
          </w:p>
        </w:tc>
        <w:tc>
          <w:tcPr>
            <w:tcW w:w="1109" w:type="dxa"/>
            <w:shd w:val="clear" w:color="auto" w:fill="auto"/>
            <w:vAlign w:val="center"/>
          </w:tcPr>
          <w:p w14:paraId="13477C2B">
            <w:pPr>
              <w:spacing w:line="360" w:lineRule="auto"/>
              <w:jc w:val="center"/>
              <w:rPr>
                <w:rFonts w:ascii="宋体" w:hAnsi="宋体" w:eastAsia="宋体" w:cs="宋体"/>
                <w:szCs w:val="21"/>
              </w:rPr>
            </w:pPr>
            <w:r>
              <w:rPr>
                <w:rFonts w:hint="eastAsia" w:ascii="宋体" w:hAnsi="宋体" w:eastAsia="宋体" w:cs="宋体"/>
                <w:szCs w:val="21"/>
              </w:rPr>
              <w:t>绿化服务</w:t>
            </w:r>
          </w:p>
        </w:tc>
        <w:tc>
          <w:tcPr>
            <w:tcW w:w="1173" w:type="dxa"/>
            <w:shd w:val="clear" w:color="auto" w:fill="auto"/>
            <w:vAlign w:val="center"/>
          </w:tcPr>
          <w:p w14:paraId="3C267516">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厨师服务</w:t>
            </w:r>
          </w:p>
        </w:tc>
        <w:tc>
          <w:tcPr>
            <w:tcW w:w="768" w:type="dxa"/>
            <w:shd w:val="clear" w:color="auto" w:fill="auto"/>
            <w:vAlign w:val="center"/>
          </w:tcPr>
          <w:p w14:paraId="14CA0BBE">
            <w:pPr>
              <w:spacing w:line="360" w:lineRule="auto"/>
              <w:jc w:val="center"/>
              <w:rPr>
                <w:rFonts w:ascii="宋体" w:hAnsi="宋体" w:eastAsia="宋体" w:cs="宋体"/>
                <w:szCs w:val="21"/>
              </w:rPr>
            </w:pPr>
            <w:r>
              <w:rPr>
                <w:rFonts w:hint="eastAsia" w:ascii="宋体" w:hAnsi="宋体" w:eastAsia="宋体" w:cs="宋体"/>
                <w:szCs w:val="21"/>
              </w:rPr>
              <w:t>小计</w:t>
            </w:r>
          </w:p>
        </w:tc>
      </w:tr>
      <w:tr w14:paraId="11CCB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047" w:type="dxa"/>
            <w:shd w:val="clear" w:color="auto" w:fill="auto"/>
          </w:tcPr>
          <w:p w14:paraId="3BDCFE73">
            <w:pPr>
              <w:spacing w:line="360" w:lineRule="auto"/>
              <w:jc w:val="center"/>
              <w:rPr>
                <w:rFonts w:ascii="宋体" w:hAnsi="宋体" w:eastAsia="宋体" w:cs="宋体"/>
                <w:szCs w:val="21"/>
              </w:rPr>
            </w:pPr>
            <w:r>
              <w:rPr>
                <w:rFonts w:hint="eastAsia" w:ascii="宋体" w:hAnsi="宋体" w:eastAsia="宋体" w:cs="宋体"/>
                <w:szCs w:val="21"/>
              </w:rPr>
              <w:t>1</w:t>
            </w:r>
          </w:p>
        </w:tc>
        <w:tc>
          <w:tcPr>
            <w:tcW w:w="1136" w:type="dxa"/>
            <w:shd w:val="clear" w:color="auto" w:fill="auto"/>
          </w:tcPr>
          <w:p w14:paraId="0D75E3A1">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1255" w:type="dxa"/>
            <w:shd w:val="clear" w:color="auto" w:fill="auto"/>
          </w:tcPr>
          <w:p w14:paraId="20DDD253">
            <w:pPr>
              <w:spacing w:line="360"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4</w:t>
            </w:r>
          </w:p>
        </w:tc>
        <w:tc>
          <w:tcPr>
            <w:tcW w:w="1190" w:type="dxa"/>
            <w:shd w:val="clear" w:color="auto" w:fill="auto"/>
          </w:tcPr>
          <w:p w14:paraId="6D0878E4">
            <w:pPr>
              <w:spacing w:line="360" w:lineRule="auto"/>
              <w:jc w:val="center"/>
              <w:rPr>
                <w:rFonts w:ascii="宋体" w:hAnsi="宋体" w:eastAsia="宋体" w:cs="宋体"/>
                <w:szCs w:val="21"/>
              </w:rPr>
            </w:pPr>
            <w:r>
              <w:rPr>
                <w:rFonts w:hint="eastAsia" w:ascii="宋体" w:hAnsi="宋体" w:eastAsia="宋体" w:cs="宋体"/>
                <w:szCs w:val="21"/>
              </w:rPr>
              <w:t>1</w:t>
            </w:r>
          </w:p>
        </w:tc>
        <w:tc>
          <w:tcPr>
            <w:tcW w:w="982" w:type="dxa"/>
            <w:shd w:val="clear" w:color="auto" w:fill="auto"/>
          </w:tcPr>
          <w:p w14:paraId="6D0AB4F5">
            <w:pPr>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109" w:type="dxa"/>
            <w:shd w:val="clear" w:color="auto" w:fill="auto"/>
          </w:tcPr>
          <w:p w14:paraId="4C3DF058">
            <w:pPr>
              <w:spacing w:line="360" w:lineRule="auto"/>
              <w:jc w:val="center"/>
              <w:rPr>
                <w:rFonts w:ascii="宋体" w:hAnsi="宋体" w:eastAsia="宋体" w:cs="宋体"/>
                <w:szCs w:val="21"/>
              </w:rPr>
            </w:pPr>
            <w:r>
              <w:rPr>
                <w:rFonts w:hint="eastAsia" w:ascii="宋体" w:hAnsi="宋体" w:eastAsia="宋体" w:cs="宋体"/>
                <w:szCs w:val="21"/>
              </w:rPr>
              <w:t>1</w:t>
            </w:r>
          </w:p>
        </w:tc>
        <w:tc>
          <w:tcPr>
            <w:tcW w:w="1173" w:type="dxa"/>
            <w:shd w:val="clear" w:color="auto" w:fill="auto"/>
          </w:tcPr>
          <w:p w14:paraId="223C581A">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768" w:type="dxa"/>
            <w:shd w:val="clear" w:color="auto" w:fill="auto"/>
          </w:tcPr>
          <w:p w14:paraId="1E8D9FAF">
            <w:pPr>
              <w:spacing w:line="360" w:lineRule="auto"/>
              <w:jc w:val="center"/>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6</w:t>
            </w:r>
          </w:p>
        </w:tc>
      </w:tr>
      <w:bookmarkEnd w:id="0"/>
    </w:tbl>
    <w:p w14:paraId="2B4EA484">
      <w:pPr>
        <w:autoSpaceDE w:val="0"/>
        <w:autoSpaceDN w:val="0"/>
        <w:adjustRightInd w:val="0"/>
        <w:spacing w:line="360" w:lineRule="auto"/>
        <w:ind w:left="718" w:leftChars="200" w:hanging="298" w:hangingChars="142"/>
        <w:jc w:val="left"/>
        <w:rPr>
          <w:rFonts w:ascii="宋体" w:hAnsi="宋体" w:eastAsia="宋体" w:cs="宋体"/>
          <w:kern w:val="0"/>
          <w:szCs w:val="21"/>
          <w:lang w:val="zh-CN"/>
        </w:rPr>
      </w:pPr>
      <w:r>
        <w:rPr>
          <w:rFonts w:hint="eastAsia" w:ascii="宋体" w:hAnsi="宋体" w:eastAsia="宋体" w:cs="宋体"/>
          <w:kern w:val="0"/>
          <w:szCs w:val="21"/>
          <w:lang w:val="zh-CN"/>
        </w:rPr>
        <w:t>保安服务：其中</w:t>
      </w:r>
      <w:r>
        <w:rPr>
          <w:rFonts w:hint="eastAsia" w:ascii="宋体" w:hAnsi="宋体" w:eastAsia="宋体" w:cs="宋体"/>
          <w:szCs w:val="21"/>
        </w:rPr>
        <w:t>至少一名有资质的安全管理人员常驻服务。</w:t>
      </w:r>
    </w:p>
    <w:p w14:paraId="3E9B07DD">
      <w:pPr>
        <w:autoSpaceDE w:val="0"/>
        <w:autoSpaceDN w:val="0"/>
        <w:adjustRightInd w:val="0"/>
        <w:spacing w:line="360" w:lineRule="auto"/>
        <w:ind w:left="720" w:hanging="720"/>
        <w:jc w:val="left"/>
        <w:rPr>
          <w:rFonts w:ascii="宋体" w:hAnsi="宋体" w:eastAsia="宋体" w:cs="宋体"/>
          <w:b/>
          <w:kern w:val="0"/>
          <w:szCs w:val="21"/>
          <w:lang w:val="zh-CN"/>
        </w:rPr>
      </w:pPr>
      <w:r>
        <w:rPr>
          <w:rFonts w:ascii="宋体" w:hAnsi="宋体" w:eastAsia="宋体" w:cs="宋体"/>
          <w:b/>
          <w:kern w:val="0"/>
          <w:szCs w:val="21"/>
          <w:lang w:val="zh-CN"/>
        </w:rPr>
        <w:t xml:space="preserve">    </w:t>
      </w:r>
      <w:r>
        <w:rPr>
          <w:rFonts w:hint="eastAsia" w:ascii="宋体" w:hAnsi="宋体" w:eastAsia="宋体" w:cs="宋体"/>
          <w:b/>
          <w:kern w:val="0"/>
          <w:szCs w:val="21"/>
          <w:lang w:val="zh-CN"/>
        </w:rPr>
        <w:t>六、本项目物业管理服务报价包括：</w:t>
      </w:r>
    </w:p>
    <w:p w14:paraId="124AE001">
      <w:pPr>
        <w:spacing w:line="360" w:lineRule="auto"/>
        <w:ind w:firstLine="420" w:firstLineChars="200"/>
        <w:rPr>
          <w:rFonts w:ascii="宋体" w:hAnsi="宋体" w:eastAsia="宋体"/>
          <w:color w:val="000000"/>
          <w:szCs w:val="21"/>
        </w:rPr>
      </w:pPr>
      <w:r>
        <w:rPr>
          <w:rFonts w:hint="eastAsia" w:ascii="宋体" w:hAnsi="宋体" w:eastAsia="宋体"/>
          <w:color w:val="000000"/>
          <w:szCs w:val="21"/>
        </w:rPr>
        <w:t>1 、物业服务人员的人员工资、人员福利等全部人员费用</w:t>
      </w:r>
    </w:p>
    <w:p w14:paraId="6EDCAC45">
      <w:pPr>
        <w:spacing w:line="360" w:lineRule="auto"/>
        <w:ind w:firstLine="420" w:firstLineChars="200"/>
        <w:rPr>
          <w:rFonts w:ascii="宋体" w:hAnsi="宋体" w:eastAsia="宋体"/>
          <w:color w:val="000000"/>
          <w:szCs w:val="21"/>
        </w:rPr>
      </w:pPr>
      <w:r>
        <w:rPr>
          <w:rFonts w:hint="eastAsia" w:ascii="宋体" w:hAnsi="宋体" w:eastAsia="宋体"/>
          <w:color w:val="000000"/>
          <w:szCs w:val="21"/>
        </w:rPr>
        <w:t>2 、物业服务的行政办公费用，包括办公材料、公众责任保险、雇主责任保险</w:t>
      </w:r>
    </w:p>
    <w:p w14:paraId="20AA511F">
      <w:pPr>
        <w:spacing w:line="360" w:lineRule="auto"/>
        <w:ind w:firstLine="420" w:firstLineChars="200"/>
        <w:rPr>
          <w:rFonts w:ascii="宋体" w:hAnsi="宋体" w:eastAsia="宋体"/>
          <w:color w:val="000000"/>
          <w:szCs w:val="21"/>
        </w:rPr>
      </w:pPr>
      <w:r>
        <w:rPr>
          <w:rFonts w:hint="eastAsia" w:ascii="宋体" w:hAnsi="宋体" w:eastAsia="宋体"/>
          <w:color w:val="000000"/>
          <w:szCs w:val="21"/>
        </w:rPr>
        <w:t>3 、物业服务的各类耗材，包括保洁耗材、保安耗材、绿化耗材、维修耗材（其中维修耗材为单件200元及以下的材料）</w:t>
      </w:r>
    </w:p>
    <w:p w14:paraId="0072897A">
      <w:pPr>
        <w:spacing w:line="360" w:lineRule="auto"/>
        <w:ind w:firstLine="420" w:firstLineChars="200"/>
        <w:rPr>
          <w:rFonts w:ascii="宋体" w:hAnsi="宋体" w:eastAsia="宋体"/>
          <w:color w:val="000000"/>
          <w:szCs w:val="21"/>
        </w:rPr>
      </w:pPr>
      <w:r>
        <w:rPr>
          <w:rFonts w:hint="eastAsia" w:ascii="宋体" w:hAnsi="宋体" w:eastAsia="宋体"/>
          <w:color w:val="000000"/>
          <w:szCs w:val="21"/>
        </w:rPr>
        <w:t>4 、本项目约定的其他费用</w:t>
      </w:r>
    </w:p>
    <w:p w14:paraId="671A30BD">
      <w:pPr>
        <w:spacing w:line="360" w:lineRule="auto"/>
        <w:ind w:firstLine="420" w:firstLineChars="200"/>
        <w:rPr>
          <w:rFonts w:ascii="宋体" w:hAnsi="宋体" w:eastAsia="宋体"/>
          <w:color w:val="000000"/>
          <w:szCs w:val="21"/>
        </w:rPr>
      </w:pPr>
      <w:r>
        <w:rPr>
          <w:rFonts w:hint="eastAsia" w:ascii="宋体" w:hAnsi="宋体" w:eastAsia="宋体"/>
          <w:color w:val="000000"/>
          <w:szCs w:val="21"/>
        </w:rPr>
        <w:t>5 、物业管理企业管理费与利润</w:t>
      </w:r>
    </w:p>
    <w:p w14:paraId="0149457B">
      <w:pPr>
        <w:spacing w:line="360" w:lineRule="auto"/>
        <w:ind w:firstLine="420" w:firstLineChars="200"/>
        <w:rPr>
          <w:rFonts w:ascii="宋体" w:hAnsi="宋体" w:eastAsia="宋体"/>
          <w:color w:val="000000"/>
          <w:szCs w:val="21"/>
        </w:rPr>
      </w:pPr>
      <w:r>
        <w:rPr>
          <w:rFonts w:hint="eastAsia" w:ascii="宋体" w:hAnsi="宋体" w:eastAsia="宋体"/>
          <w:color w:val="000000"/>
          <w:szCs w:val="21"/>
        </w:rPr>
        <w:t>6 、营业税金</w:t>
      </w:r>
    </w:p>
    <w:p w14:paraId="12EA8546">
      <w:pPr>
        <w:spacing w:line="360" w:lineRule="auto"/>
        <w:ind w:firstLine="420" w:firstLineChars="200"/>
        <w:rPr>
          <w:rFonts w:ascii="宋体" w:hAnsi="宋体" w:eastAsia="宋体"/>
          <w:color w:val="000000"/>
          <w:szCs w:val="21"/>
        </w:rPr>
      </w:pPr>
      <w:r>
        <w:rPr>
          <w:rFonts w:hint="eastAsia" w:ascii="宋体" w:hAnsi="宋体" w:eastAsia="宋体"/>
          <w:color w:val="000000"/>
          <w:szCs w:val="21"/>
        </w:rPr>
        <w:t>7 、物业管理企业认为与管理服务相关的其他必要费用</w:t>
      </w:r>
    </w:p>
    <w:p w14:paraId="121BE99F">
      <w:pPr>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szCs w:val="21"/>
        </w:rPr>
        <w:t>8 、本项目预算总价为  1</w:t>
      </w:r>
      <w:r>
        <w:rPr>
          <w:rFonts w:hint="eastAsia" w:ascii="宋体" w:hAnsi="宋体" w:eastAsia="宋体"/>
          <w:color w:val="000000"/>
          <w:szCs w:val="21"/>
          <w:lang w:val="en-US" w:eastAsia="zh-CN"/>
        </w:rPr>
        <w:t>415100</w:t>
      </w:r>
      <w:r>
        <w:rPr>
          <w:rFonts w:hint="eastAsia" w:ascii="宋体" w:hAnsi="宋体" w:eastAsia="宋体"/>
          <w:color w:val="000000"/>
          <w:szCs w:val="21"/>
        </w:rPr>
        <w:t>元人民币</w:t>
      </w:r>
      <w:r>
        <w:rPr>
          <w:rFonts w:hint="eastAsia" w:ascii="宋体" w:hAnsi="宋体" w:eastAsia="宋体"/>
          <w:color w:val="000000"/>
          <w:szCs w:val="21"/>
          <w:lang w:eastAsia="zh-CN"/>
        </w:rPr>
        <w:t>，</w:t>
      </w:r>
      <w:r>
        <w:rPr>
          <w:rFonts w:hint="eastAsia" w:ascii="宋体" w:hAnsi="宋体" w:eastAsia="宋体"/>
          <w:color w:val="000000"/>
          <w:szCs w:val="21"/>
        </w:rPr>
        <w:t>超过</w:t>
      </w:r>
      <w:r>
        <w:rPr>
          <w:rFonts w:hint="eastAsia" w:ascii="宋体" w:hAnsi="宋体" w:eastAsia="宋体"/>
          <w:color w:val="000000"/>
          <w:szCs w:val="21"/>
          <w:lang w:eastAsia="zh-CN"/>
        </w:rPr>
        <w:t>预算</w:t>
      </w:r>
      <w:r>
        <w:rPr>
          <w:rFonts w:hint="eastAsia" w:ascii="宋体" w:hAnsi="宋体" w:eastAsia="宋体"/>
          <w:color w:val="000000"/>
          <w:szCs w:val="21"/>
        </w:rPr>
        <w:t>的响应不予接受</w:t>
      </w:r>
      <w:r>
        <w:rPr>
          <w:rFonts w:hint="eastAsia" w:ascii="宋体" w:hAnsi="宋体" w:eastAsia="宋体"/>
          <w:color w:val="000000"/>
          <w:szCs w:val="21"/>
          <w:lang w:eastAsia="zh-CN"/>
        </w:rPr>
        <w:t>。</w:t>
      </w:r>
    </w:p>
    <w:p w14:paraId="7B7A3259">
      <w:pPr>
        <w:spacing w:line="360" w:lineRule="auto"/>
        <w:ind w:firstLine="420" w:firstLineChars="200"/>
        <w:rPr>
          <w:rFonts w:ascii="宋体" w:hAnsi="宋体" w:eastAsia="宋体"/>
          <w:color w:val="000000"/>
          <w:szCs w:val="21"/>
        </w:rPr>
      </w:pPr>
      <w:r>
        <w:rPr>
          <w:rFonts w:hint="eastAsia" w:ascii="宋体" w:hAnsi="宋体" w:eastAsia="宋体"/>
          <w:color w:val="000000"/>
          <w:szCs w:val="21"/>
        </w:rPr>
        <w:t>9 、</w:t>
      </w:r>
      <w:r>
        <w:rPr>
          <w:rFonts w:hint="eastAsia" w:ascii="宋体" w:hAnsi="宋体" w:eastAsia="宋体"/>
          <w:color w:val="auto"/>
          <w:szCs w:val="21"/>
        </w:rPr>
        <w:t>付款方法：</w:t>
      </w:r>
      <w:r>
        <w:rPr>
          <w:rFonts w:hint="eastAsia" w:ascii="宋体" w:hAnsi="宋体" w:eastAsia="宋体"/>
          <w:color w:val="auto"/>
          <w:szCs w:val="21"/>
          <w:lang w:val="en-US" w:eastAsia="zh-CN"/>
        </w:rPr>
        <w:t>每季度</w:t>
      </w:r>
      <w:r>
        <w:rPr>
          <w:rFonts w:hint="eastAsia" w:ascii="宋体" w:hAnsi="宋体" w:eastAsia="宋体"/>
          <w:color w:val="auto"/>
          <w:szCs w:val="21"/>
        </w:rPr>
        <w:t>支付。</w:t>
      </w:r>
      <w:r>
        <w:rPr>
          <w:rFonts w:hint="eastAsia" w:ascii="宋体" w:hAnsi="宋体" w:eastAsia="宋体"/>
          <w:color w:val="000000"/>
          <w:szCs w:val="21"/>
        </w:rPr>
        <w:t>资金支付与考核分数挂钩，考核得分90分及以上，全额支付，80分-89分，支付90%；70分- 79分，支付80% ，60分-69分，支付70% ，60分以下（不包括60分），支付60%并解除合同，由此产生的相关事后均由管理公司自行负责处理。</w:t>
      </w:r>
    </w:p>
    <w:p w14:paraId="3A0E1167">
      <w:pPr>
        <w:spacing w:line="360" w:lineRule="auto"/>
        <w:ind w:firstLine="420" w:firstLineChars="200"/>
        <w:rPr>
          <w:rFonts w:hint="default" w:ascii="宋体" w:hAnsi="宋体" w:eastAsia="宋体"/>
          <w:color w:val="000000"/>
          <w:szCs w:val="21"/>
          <w:lang w:val="en-US" w:eastAsia="zh-CN"/>
        </w:rPr>
      </w:pPr>
      <w:r>
        <w:rPr>
          <w:rFonts w:hint="eastAsia" w:ascii="宋体" w:hAnsi="宋体" w:eastAsia="宋体"/>
          <w:color w:val="000000"/>
          <w:szCs w:val="21"/>
        </w:rPr>
        <w:t>10 、合同期限：自合同签订之日起</w:t>
      </w:r>
      <w:r>
        <w:rPr>
          <w:rFonts w:hint="eastAsia" w:ascii="宋体" w:hAnsi="宋体" w:eastAsia="宋体"/>
          <w:color w:val="000000"/>
          <w:szCs w:val="21"/>
          <w:lang w:eastAsia="zh-CN"/>
        </w:rPr>
        <w:t>一年</w:t>
      </w:r>
      <w:r>
        <w:rPr>
          <w:rFonts w:hint="eastAsia" w:ascii="宋体" w:hAnsi="宋体" w:eastAsia="宋体"/>
          <w:color w:val="000000"/>
          <w:szCs w:val="21"/>
          <w:lang w:val="en-US" w:eastAsia="zh-CN"/>
        </w:rPr>
        <w:t>。</w:t>
      </w:r>
    </w:p>
    <w:p w14:paraId="519F36C0">
      <w:pPr>
        <w:spacing w:line="360" w:lineRule="auto"/>
        <w:ind w:firstLine="422" w:firstLineChars="200"/>
        <w:rPr>
          <w:rFonts w:ascii="宋体" w:hAnsi="宋体" w:eastAsia="宋体"/>
          <w:b/>
          <w:bCs/>
          <w:szCs w:val="21"/>
        </w:rPr>
      </w:pPr>
      <w:r>
        <w:rPr>
          <w:rFonts w:hint="eastAsia" w:ascii="宋体" w:hAnsi="宋体" w:eastAsia="宋体"/>
          <w:b/>
          <w:bCs/>
          <w:szCs w:val="21"/>
        </w:rPr>
        <w:t>七、本项目的其他要求</w:t>
      </w:r>
    </w:p>
    <w:p w14:paraId="7ED9E737">
      <w:pPr>
        <w:spacing w:line="380" w:lineRule="exact"/>
        <w:ind w:firstLine="420" w:firstLineChars="200"/>
        <w:rPr>
          <w:rFonts w:ascii="宋体" w:hAnsi="宋体" w:eastAsia="宋体"/>
          <w:szCs w:val="21"/>
        </w:rPr>
      </w:pPr>
      <w:r>
        <w:rPr>
          <w:rFonts w:ascii="宋体" w:hAnsi="宋体" w:eastAsia="宋体"/>
          <w:szCs w:val="21"/>
        </w:rPr>
        <w:t>1</w:t>
      </w:r>
      <w:r>
        <w:rPr>
          <w:rFonts w:hint="eastAsia" w:ascii="宋体" w:hAnsi="宋体" w:eastAsia="宋体"/>
          <w:szCs w:val="21"/>
        </w:rPr>
        <w:t>、投标方一旦中标，投标方在投标书中的所有承诺，招标方有权要求写入物业管理委托合同。</w:t>
      </w:r>
    </w:p>
    <w:p w14:paraId="4CDAAB03">
      <w:pPr>
        <w:spacing w:line="380" w:lineRule="exact"/>
        <w:ind w:firstLine="420" w:firstLineChars="200"/>
        <w:rPr>
          <w:rFonts w:ascii="宋体" w:hAnsi="宋体" w:eastAsia="宋体"/>
          <w:szCs w:val="21"/>
        </w:rPr>
      </w:pPr>
      <w:r>
        <w:rPr>
          <w:rFonts w:hint="eastAsia" w:ascii="宋体" w:hAnsi="宋体" w:eastAsia="宋体"/>
          <w:szCs w:val="21"/>
        </w:rPr>
        <w:t>2、物业服务人员聘用及人员变动，配备人员需报业主方备案。</w:t>
      </w:r>
    </w:p>
    <w:p w14:paraId="4A19270A">
      <w:pPr>
        <w:spacing w:line="380" w:lineRule="exact"/>
        <w:ind w:firstLine="420" w:firstLineChars="200"/>
        <w:rPr>
          <w:rFonts w:ascii="宋体" w:hAnsi="宋体" w:eastAsia="宋体"/>
          <w:szCs w:val="21"/>
        </w:rPr>
      </w:pPr>
      <w:r>
        <w:rPr>
          <w:rFonts w:hint="eastAsia" w:ascii="宋体" w:hAnsi="宋体" w:eastAsia="宋体"/>
          <w:szCs w:val="21"/>
        </w:rPr>
        <w:t>3、业主对物业服务的服务质量进行监督，对不符合质量标准的管理服务有权建议整改，对不称职人员可以要求物业进行更换。</w:t>
      </w:r>
    </w:p>
    <w:p w14:paraId="76A9E8AC">
      <w:pPr>
        <w:spacing w:line="380" w:lineRule="exact"/>
        <w:ind w:firstLine="420" w:firstLineChars="200"/>
        <w:rPr>
          <w:rFonts w:ascii="宋体" w:hAnsi="宋体" w:eastAsia="宋体"/>
          <w:szCs w:val="21"/>
        </w:rPr>
      </w:pPr>
      <w:r>
        <w:rPr>
          <w:rFonts w:hint="eastAsia" w:ascii="宋体" w:hAnsi="宋体" w:eastAsia="宋体"/>
          <w:szCs w:val="21"/>
        </w:rPr>
        <w:t>4、物业如将部分岗位进行外包，必须经过业主同意且符合国家有关条例方能进行。</w:t>
      </w:r>
    </w:p>
    <w:p w14:paraId="6B6F3ABB">
      <w:pPr>
        <w:spacing w:line="380" w:lineRule="exact"/>
        <w:ind w:firstLine="420" w:firstLineChars="200"/>
        <w:rPr>
          <w:rFonts w:ascii="宋体" w:hAnsi="宋体" w:eastAsia="宋体"/>
          <w:szCs w:val="21"/>
        </w:rPr>
      </w:pPr>
      <w:r>
        <w:rPr>
          <w:rFonts w:hint="eastAsia" w:ascii="宋体" w:hAnsi="宋体" w:eastAsia="宋体"/>
          <w:szCs w:val="21"/>
        </w:rPr>
        <w:t>5、本项目甲方从预留费用中指定第三方承揽的项目，由中标物业公司统一签订合同并承担配合与监管责任。</w:t>
      </w:r>
    </w:p>
    <w:p w14:paraId="259636D1">
      <w:pPr>
        <w:spacing w:line="380" w:lineRule="exact"/>
        <w:ind w:firstLine="420" w:firstLineChars="200"/>
        <w:rPr>
          <w:rFonts w:ascii="宋体" w:hAnsi="宋体" w:eastAsia="宋体"/>
          <w:szCs w:val="21"/>
        </w:rPr>
      </w:pPr>
      <w:r>
        <w:rPr>
          <w:rFonts w:hint="eastAsia" w:ascii="宋体" w:hAnsi="宋体" w:eastAsia="宋体"/>
          <w:szCs w:val="21"/>
        </w:rPr>
        <w:t>6、物业服务人员必须严格遵守相关保密制度（投标文件中应有保密制度方案）。</w:t>
      </w:r>
    </w:p>
    <w:p w14:paraId="45D5ACF9">
      <w:pPr>
        <w:spacing w:line="380" w:lineRule="exact"/>
        <w:ind w:firstLine="420" w:firstLineChars="200"/>
        <w:rPr>
          <w:rFonts w:ascii="宋体" w:hAnsi="宋体" w:eastAsia="宋体"/>
          <w:szCs w:val="21"/>
        </w:rPr>
      </w:pPr>
      <w:r>
        <w:rPr>
          <w:rFonts w:hint="eastAsia" w:ascii="宋体" w:hAnsi="宋体" w:eastAsia="宋体"/>
          <w:szCs w:val="21"/>
        </w:rPr>
        <w:t>7、本项目服务采取一次采购一年享用，签订合同。</w:t>
      </w:r>
    </w:p>
    <w:p w14:paraId="1D80F3AB">
      <w:pPr>
        <w:spacing w:line="360" w:lineRule="auto"/>
        <w:ind w:firstLine="420" w:firstLineChars="200"/>
        <w:jc w:val="left"/>
        <w:rPr>
          <w:rFonts w:ascii="宋体" w:hAnsi="宋体" w:eastAsia="宋体"/>
          <w:szCs w:val="21"/>
        </w:rPr>
      </w:pPr>
      <w:r>
        <w:rPr>
          <w:rFonts w:hint="eastAsia" w:ascii="宋体" w:hAnsi="宋体" w:eastAsia="宋体"/>
          <w:szCs w:val="21"/>
        </w:rPr>
        <w:t>8、本项目合同不得转让、合同主体部分不得分包，合同非主体部分经采购人确认可以委托专项服务单位实行服务的则允许分包，分包履行的具体内容详见采购需求。</w:t>
      </w:r>
    </w:p>
    <w:p w14:paraId="615AFC0D">
      <w:pPr>
        <w:spacing w:line="360" w:lineRule="auto"/>
        <w:ind w:firstLine="422" w:firstLineChars="200"/>
        <w:rPr>
          <w:rFonts w:ascii="宋体" w:hAnsi="宋体" w:eastAsia="宋体"/>
          <w:b/>
          <w:bCs/>
          <w:szCs w:val="21"/>
        </w:rPr>
      </w:pPr>
      <w:r>
        <w:rPr>
          <w:rFonts w:hint="eastAsia" w:ascii="宋体" w:hAnsi="宋体" w:eastAsia="宋体"/>
          <w:b/>
          <w:bCs/>
          <w:szCs w:val="21"/>
          <w:lang w:val="en-US" w:eastAsia="zh-CN"/>
        </w:rPr>
        <w:t>9</w:t>
      </w:r>
      <w:r>
        <w:rPr>
          <w:rFonts w:hint="eastAsia" w:ascii="宋体" w:hAnsi="宋体" w:eastAsia="宋体"/>
          <w:b/>
          <w:bCs/>
          <w:szCs w:val="21"/>
          <w:lang w:eastAsia="zh-CN"/>
        </w:rPr>
        <w:t>、</w:t>
      </w:r>
      <w:r>
        <w:rPr>
          <w:rFonts w:hint="eastAsia" w:ascii="宋体" w:hAnsi="宋体" w:eastAsia="宋体"/>
          <w:szCs w:val="21"/>
        </w:rPr>
        <w:t xml:space="preserve"> ★</w:t>
      </w:r>
      <w:r>
        <w:rPr>
          <w:rFonts w:hint="eastAsia" w:ascii="宋体" w:hAnsi="宋体" w:eastAsia="宋体"/>
          <w:b/>
          <w:bCs/>
          <w:szCs w:val="21"/>
        </w:rPr>
        <w:t>中标供应商应当自开始保安服务之日起30日内向所在地社区的市级人民政府公安机关备案。（提供承诺函或《</w:t>
      </w:r>
      <w:r>
        <w:rPr>
          <w:rFonts w:hint="eastAsia" w:ascii="宋体" w:hAnsi="宋体" w:eastAsia="宋体"/>
          <w:szCs w:val="21"/>
        </w:rPr>
        <w:t>自行招用保安员单位备案证明》</w:t>
      </w:r>
      <w:r>
        <w:rPr>
          <w:rFonts w:hint="eastAsia" w:ascii="宋体" w:hAnsi="宋体" w:eastAsia="宋体"/>
          <w:b/>
          <w:bCs/>
          <w:szCs w:val="21"/>
        </w:rPr>
        <w:t>）</w:t>
      </w:r>
    </w:p>
    <w:p w14:paraId="517F7692">
      <w:pPr>
        <w:widowControl/>
        <w:spacing w:line="360" w:lineRule="auto"/>
        <w:ind w:firstLine="420"/>
        <w:jc w:val="left"/>
        <w:rPr>
          <w:rFonts w:hint="eastAsia"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1</w:t>
      </w:r>
      <w:r>
        <w:rPr>
          <w:rFonts w:hint="eastAsia" w:ascii="宋体" w:hAnsi="宋体" w:eastAsia="宋体" w:cs="宋体"/>
          <w:kern w:val="0"/>
          <w:szCs w:val="21"/>
          <w:lang w:eastAsia="zh-CN"/>
        </w:rPr>
        <w:t>、</w:t>
      </w:r>
      <w:r>
        <w:rPr>
          <w:rFonts w:hint="eastAsia" w:ascii="宋体" w:hAnsi="宋体" w:eastAsia="宋体" w:cs="宋体"/>
          <w:kern w:val="0"/>
          <w:szCs w:val="21"/>
        </w:rPr>
        <w:t>供应商能力要求</w:t>
      </w:r>
      <w:r>
        <w:rPr>
          <w:rFonts w:ascii="宋体" w:hAnsi="宋体" w:eastAsia="宋体" w:cs="宋体"/>
          <w:kern w:val="0"/>
          <w:szCs w:val="21"/>
        </w:rPr>
        <w:t>：</w:t>
      </w:r>
      <w:r>
        <w:rPr>
          <w:rFonts w:hint="eastAsia" w:ascii="宋体" w:hAnsi="宋体" w:eastAsia="宋体" w:cs="宋体"/>
          <w:kern w:val="0"/>
          <w:szCs w:val="21"/>
        </w:rPr>
        <w:t>通过质量管理体系认证、职业健康安全管理体系认证、环境管理体系认证，并在认证有效期内的优先考虑。</w:t>
      </w:r>
    </w:p>
    <w:p w14:paraId="74D66C57">
      <w:pPr>
        <w:widowControl/>
        <w:spacing w:line="360" w:lineRule="auto"/>
        <w:ind w:firstLine="42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12、物业服务人员在使用我部提供的物业办公休息房时，需缴纳相应的水电费。</w:t>
      </w:r>
    </w:p>
    <w:p w14:paraId="4BF00592">
      <w:pPr>
        <w:widowControl/>
        <w:spacing w:line="360" w:lineRule="auto"/>
        <w:ind w:firstLine="420"/>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13、物业公司人员在甲方就餐按规定缴纳伙食费。</w:t>
      </w:r>
    </w:p>
    <w:p w14:paraId="271040DB">
      <w:pPr>
        <w:spacing w:line="360" w:lineRule="auto"/>
        <w:rPr>
          <w:rFonts w:ascii="宋体" w:hAnsi="宋体" w:eastAsia="宋体"/>
          <w:szCs w:val="21"/>
        </w:rPr>
      </w:pPr>
    </w:p>
    <w:p w14:paraId="42391B14">
      <w:pPr>
        <w:spacing w:line="360" w:lineRule="auto"/>
        <w:ind w:firstLine="422" w:firstLineChars="200"/>
        <w:rPr>
          <w:rFonts w:ascii="宋体" w:hAnsi="宋体" w:eastAsia="宋体" w:cs="宋体"/>
          <w:kern w:val="0"/>
          <w:szCs w:val="21"/>
        </w:rPr>
      </w:pPr>
      <w:r>
        <w:rPr>
          <w:rFonts w:hint="eastAsia" w:ascii="宋体" w:hAnsi="宋体" w:eastAsia="宋体"/>
          <w:b/>
          <w:bCs/>
          <w:szCs w:val="21"/>
        </w:rPr>
        <w:t>八、考核评分标准</w:t>
      </w:r>
      <w:r>
        <w:rPr>
          <w:rFonts w:hint="eastAsia" w:ascii="宋体" w:hAnsi="宋体" w:eastAsia="宋体" w:cs="宋体"/>
          <w:kern w:val="0"/>
          <w:szCs w:val="21"/>
        </w:rPr>
        <w:t xml:space="preserve">   </w:t>
      </w:r>
    </w:p>
    <w:tbl>
      <w:tblPr>
        <w:tblStyle w:val="4"/>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890"/>
        <w:gridCol w:w="600"/>
        <w:gridCol w:w="6405"/>
        <w:gridCol w:w="720"/>
      </w:tblGrid>
      <w:tr w14:paraId="509F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9193" w:type="dxa"/>
            <w:gridSpan w:val="5"/>
            <w:tcMar>
              <w:top w:w="15" w:type="dxa"/>
              <w:left w:w="15" w:type="dxa"/>
              <w:right w:w="15" w:type="dxa"/>
            </w:tcMar>
            <w:vAlign w:val="center"/>
          </w:tcPr>
          <w:p w14:paraId="01CEA716">
            <w:pPr>
              <w:widowControl/>
              <w:jc w:val="center"/>
              <w:textAlignment w:val="center"/>
              <w:rPr>
                <w:rFonts w:ascii="宋体" w:hAnsi="宋体" w:eastAsia="宋体" w:cs="宋体"/>
                <w:b/>
                <w:color w:val="000000"/>
                <w:szCs w:val="21"/>
              </w:rPr>
            </w:pPr>
            <w:bookmarkStart w:id="1" w:name="_Hlk154134043"/>
            <w:r>
              <w:rPr>
                <w:rStyle w:val="9"/>
                <w:rFonts w:hint="default"/>
                <w:sz w:val="21"/>
                <w:szCs w:val="21"/>
                <w:lang w:bidi="ar"/>
              </w:rPr>
              <w:t>物业管理</w:t>
            </w:r>
            <w:r>
              <w:rPr>
                <w:rStyle w:val="9"/>
                <w:rFonts w:hint="default"/>
                <w:sz w:val="21"/>
                <w:szCs w:val="21"/>
                <w:u w:val="single"/>
                <w:lang w:bidi="ar"/>
              </w:rPr>
              <w:t xml:space="preserve">   </w:t>
            </w:r>
            <w:r>
              <w:rPr>
                <w:rStyle w:val="9"/>
                <w:rFonts w:hint="default"/>
                <w:sz w:val="21"/>
                <w:szCs w:val="21"/>
                <w:lang w:bidi="ar"/>
              </w:rPr>
              <w:t>季度服务质量考核表</w:t>
            </w:r>
          </w:p>
        </w:tc>
      </w:tr>
      <w:tr w14:paraId="2F8C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9193" w:type="dxa"/>
            <w:gridSpan w:val="5"/>
            <w:tcMar>
              <w:top w:w="15" w:type="dxa"/>
              <w:left w:w="15" w:type="dxa"/>
              <w:right w:w="15" w:type="dxa"/>
            </w:tcMar>
            <w:vAlign w:val="center"/>
          </w:tcPr>
          <w:p w14:paraId="654181F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物业公司名称：</w:t>
            </w:r>
          </w:p>
        </w:tc>
      </w:tr>
      <w:tr w14:paraId="617D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trPr>
        <w:tc>
          <w:tcPr>
            <w:tcW w:w="578" w:type="dxa"/>
            <w:tcMar>
              <w:top w:w="15" w:type="dxa"/>
              <w:left w:w="15" w:type="dxa"/>
              <w:right w:w="15" w:type="dxa"/>
            </w:tcMar>
            <w:vAlign w:val="center"/>
          </w:tcPr>
          <w:p w14:paraId="3E4A5957">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序号</w:t>
            </w:r>
          </w:p>
        </w:tc>
        <w:tc>
          <w:tcPr>
            <w:tcW w:w="890" w:type="dxa"/>
            <w:tcMar>
              <w:top w:w="15" w:type="dxa"/>
              <w:left w:w="15" w:type="dxa"/>
              <w:right w:w="15" w:type="dxa"/>
            </w:tcMar>
            <w:vAlign w:val="center"/>
          </w:tcPr>
          <w:p w14:paraId="22C2C5F8">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考核</w:t>
            </w:r>
          </w:p>
          <w:p w14:paraId="2ABA5C1C">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内容</w:t>
            </w:r>
          </w:p>
        </w:tc>
        <w:tc>
          <w:tcPr>
            <w:tcW w:w="600" w:type="dxa"/>
            <w:tcMar>
              <w:top w:w="15" w:type="dxa"/>
              <w:left w:w="15" w:type="dxa"/>
              <w:right w:w="15" w:type="dxa"/>
            </w:tcMar>
            <w:vAlign w:val="center"/>
          </w:tcPr>
          <w:p w14:paraId="3BE3A34A">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分值</w:t>
            </w:r>
          </w:p>
        </w:tc>
        <w:tc>
          <w:tcPr>
            <w:tcW w:w="6405" w:type="dxa"/>
            <w:tcMar>
              <w:top w:w="15" w:type="dxa"/>
              <w:left w:w="15" w:type="dxa"/>
              <w:right w:w="15" w:type="dxa"/>
            </w:tcMar>
            <w:vAlign w:val="center"/>
          </w:tcPr>
          <w:p w14:paraId="543F31F6">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评分细则</w:t>
            </w:r>
          </w:p>
        </w:tc>
        <w:tc>
          <w:tcPr>
            <w:tcW w:w="720" w:type="dxa"/>
            <w:tcMar>
              <w:top w:w="15" w:type="dxa"/>
              <w:left w:w="15" w:type="dxa"/>
              <w:right w:w="15" w:type="dxa"/>
            </w:tcMar>
            <w:vAlign w:val="center"/>
          </w:tcPr>
          <w:p w14:paraId="3BAA08E3">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得分</w:t>
            </w:r>
          </w:p>
        </w:tc>
      </w:tr>
      <w:tr w14:paraId="180C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578" w:type="dxa"/>
            <w:vMerge w:val="restart"/>
            <w:tcMar>
              <w:top w:w="15" w:type="dxa"/>
              <w:left w:w="15" w:type="dxa"/>
              <w:right w:w="15" w:type="dxa"/>
            </w:tcMar>
            <w:vAlign w:val="center"/>
          </w:tcPr>
          <w:p w14:paraId="014B14CE">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1</w:t>
            </w:r>
          </w:p>
        </w:tc>
        <w:tc>
          <w:tcPr>
            <w:tcW w:w="890" w:type="dxa"/>
            <w:vMerge w:val="restart"/>
            <w:tcMar>
              <w:top w:w="15" w:type="dxa"/>
              <w:left w:w="15" w:type="dxa"/>
              <w:right w:w="15" w:type="dxa"/>
            </w:tcMar>
            <w:vAlign w:val="center"/>
          </w:tcPr>
          <w:p w14:paraId="290D218A">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综合服务质量</w:t>
            </w:r>
          </w:p>
        </w:tc>
        <w:tc>
          <w:tcPr>
            <w:tcW w:w="600" w:type="dxa"/>
            <w:tcMar>
              <w:top w:w="15" w:type="dxa"/>
              <w:left w:w="15" w:type="dxa"/>
              <w:right w:w="15" w:type="dxa"/>
            </w:tcMar>
            <w:vAlign w:val="center"/>
          </w:tcPr>
          <w:p w14:paraId="4ABFC82E">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5</w:t>
            </w:r>
          </w:p>
        </w:tc>
        <w:tc>
          <w:tcPr>
            <w:tcW w:w="6405" w:type="dxa"/>
            <w:tcMar>
              <w:top w:w="15" w:type="dxa"/>
              <w:left w:w="15" w:type="dxa"/>
              <w:right w:w="15" w:type="dxa"/>
            </w:tcMar>
            <w:vAlign w:val="center"/>
          </w:tcPr>
          <w:p w14:paraId="7C26A0E9">
            <w:pPr>
              <w:widowControl/>
              <w:jc w:val="left"/>
              <w:textAlignment w:val="center"/>
              <w:rPr>
                <w:rFonts w:ascii="宋体" w:hAnsi="宋体" w:eastAsia="宋体" w:cs="宋体"/>
                <w:color w:val="000000"/>
                <w:szCs w:val="21"/>
              </w:rPr>
            </w:pPr>
            <w:r>
              <w:rPr>
                <w:rFonts w:hint="eastAsia" w:ascii="宋体" w:hAnsi="宋体" w:eastAsia="宋体" w:cs="宋体"/>
                <w:kern w:val="0"/>
                <w:szCs w:val="21"/>
              </w:rPr>
              <w:t>按工作性质，统一着装，仪表规范、整洁，自然，文明用语，礼貌待人。</w:t>
            </w:r>
          </w:p>
        </w:tc>
        <w:tc>
          <w:tcPr>
            <w:tcW w:w="720" w:type="dxa"/>
            <w:tcMar>
              <w:top w:w="15" w:type="dxa"/>
              <w:left w:w="15" w:type="dxa"/>
              <w:right w:w="15" w:type="dxa"/>
            </w:tcMar>
            <w:vAlign w:val="center"/>
          </w:tcPr>
          <w:p w14:paraId="00A6600A">
            <w:pPr>
              <w:jc w:val="center"/>
              <w:rPr>
                <w:rFonts w:ascii="宋体" w:hAnsi="宋体" w:eastAsia="宋体" w:cs="宋体"/>
                <w:color w:val="000000"/>
                <w:szCs w:val="21"/>
              </w:rPr>
            </w:pPr>
          </w:p>
        </w:tc>
      </w:tr>
      <w:tr w14:paraId="4649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trPr>
        <w:tc>
          <w:tcPr>
            <w:tcW w:w="578" w:type="dxa"/>
            <w:vMerge w:val="continue"/>
            <w:tcMar>
              <w:top w:w="15" w:type="dxa"/>
              <w:left w:w="15" w:type="dxa"/>
              <w:right w:w="15" w:type="dxa"/>
            </w:tcMar>
            <w:vAlign w:val="center"/>
          </w:tcPr>
          <w:p w14:paraId="59305E1B">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4D0DE3F2">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4C828BDC">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5</w:t>
            </w:r>
          </w:p>
        </w:tc>
        <w:tc>
          <w:tcPr>
            <w:tcW w:w="6405" w:type="dxa"/>
            <w:tcMar>
              <w:top w:w="15" w:type="dxa"/>
              <w:left w:w="15" w:type="dxa"/>
              <w:right w:w="15" w:type="dxa"/>
            </w:tcMar>
            <w:vAlign w:val="center"/>
          </w:tcPr>
          <w:p w14:paraId="2B0B8961">
            <w:pPr>
              <w:widowControl/>
              <w:jc w:val="left"/>
              <w:textAlignment w:val="center"/>
              <w:rPr>
                <w:rFonts w:ascii="宋体" w:hAnsi="宋体" w:eastAsia="宋体" w:cs="宋体"/>
                <w:color w:val="000000"/>
                <w:kern w:val="0"/>
                <w:szCs w:val="21"/>
                <w:lang w:bidi="ar"/>
              </w:rPr>
            </w:pPr>
            <w:r>
              <w:rPr>
                <w:rFonts w:hint="eastAsia" w:ascii="宋体" w:hAnsi="宋体" w:eastAsia="宋体" w:cs="宋体"/>
                <w:kern w:val="0"/>
                <w:szCs w:val="21"/>
              </w:rPr>
              <w:t>按照合同约定的标准配置服务人员，采取必要管理手段与激励措施，保障配置人员的队伍稳定与工作积极性。落实合同约定与业主临时交办的各项工作。</w:t>
            </w:r>
          </w:p>
        </w:tc>
        <w:tc>
          <w:tcPr>
            <w:tcW w:w="720" w:type="dxa"/>
            <w:tcMar>
              <w:top w:w="15" w:type="dxa"/>
              <w:left w:w="15" w:type="dxa"/>
              <w:right w:w="15" w:type="dxa"/>
            </w:tcMar>
            <w:vAlign w:val="center"/>
          </w:tcPr>
          <w:p w14:paraId="2F9AEA01">
            <w:pPr>
              <w:jc w:val="center"/>
              <w:rPr>
                <w:rFonts w:ascii="宋体" w:hAnsi="宋体" w:eastAsia="宋体" w:cs="宋体"/>
                <w:color w:val="000000"/>
                <w:szCs w:val="21"/>
              </w:rPr>
            </w:pPr>
          </w:p>
        </w:tc>
      </w:tr>
      <w:tr w14:paraId="6163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trPr>
        <w:tc>
          <w:tcPr>
            <w:tcW w:w="578" w:type="dxa"/>
            <w:vMerge w:val="continue"/>
            <w:tcMar>
              <w:top w:w="15" w:type="dxa"/>
              <w:left w:w="15" w:type="dxa"/>
              <w:right w:w="15" w:type="dxa"/>
            </w:tcMar>
            <w:vAlign w:val="center"/>
          </w:tcPr>
          <w:p w14:paraId="2EF97F3D">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0FDD7F79">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129DB2C0">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7</w:t>
            </w:r>
          </w:p>
        </w:tc>
        <w:tc>
          <w:tcPr>
            <w:tcW w:w="6405" w:type="dxa"/>
            <w:tcMar>
              <w:top w:w="15" w:type="dxa"/>
              <w:left w:w="15" w:type="dxa"/>
              <w:right w:w="15" w:type="dxa"/>
            </w:tcMar>
            <w:vAlign w:val="center"/>
          </w:tcPr>
          <w:p w14:paraId="5507A513">
            <w:pPr>
              <w:widowControl/>
              <w:jc w:val="left"/>
              <w:textAlignment w:val="center"/>
              <w:rPr>
                <w:rFonts w:ascii="宋体" w:hAnsi="宋体" w:eastAsia="宋体" w:cs="宋体"/>
                <w:color w:val="000000"/>
                <w:kern w:val="0"/>
                <w:szCs w:val="21"/>
                <w:lang w:bidi="ar"/>
              </w:rPr>
            </w:pPr>
            <w:r>
              <w:rPr>
                <w:rFonts w:hint="eastAsia" w:ascii="宋体" w:hAnsi="宋体" w:eastAsia="宋体" w:cs="宋体"/>
                <w:kern w:val="0"/>
                <w:szCs w:val="21"/>
              </w:rPr>
              <w:t>落实管理制度，按照物业管理服务规范与管理承诺，认真做好业主投诉的分析处理，做到有诉必答，及时回复，有效投诉不超过物业管理的行业规范与约定标准。保证管理服务过程的各类档案资料完整，随时接受业主方的检查。</w:t>
            </w:r>
          </w:p>
        </w:tc>
        <w:tc>
          <w:tcPr>
            <w:tcW w:w="720" w:type="dxa"/>
            <w:tcMar>
              <w:top w:w="15" w:type="dxa"/>
              <w:left w:w="15" w:type="dxa"/>
              <w:right w:w="15" w:type="dxa"/>
            </w:tcMar>
            <w:vAlign w:val="center"/>
          </w:tcPr>
          <w:p w14:paraId="1F795C62">
            <w:pPr>
              <w:jc w:val="center"/>
              <w:rPr>
                <w:rFonts w:ascii="宋体" w:hAnsi="宋体" w:eastAsia="宋体" w:cs="宋体"/>
                <w:color w:val="000000"/>
                <w:szCs w:val="21"/>
              </w:rPr>
            </w:pPr>
          </w:p>
        </w:tc>
      </w:tr>
      <w:tr w14:paraId="33C5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trPr>
        <w:tc>
          <w:tcPr>
            <w:tcW w:w="578" w:type="dxa"/>
            <w:vMerge w:val="continue"/>
            <w:tcMar>
              <w:top w:w="15" w:type="dxa"/>
              <w:left w:w="15" w:type="dxa"/>
              <w:right w:w="15" w:type="dxa"/>
            </w:tcMar>
            <w:vAlign w:val="center"/>
          </w:tcPr>
          <w:p w14:paraId="0A0BE3F9">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6F41C799">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3196B500">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5</w:t>
            </w:r>
          </w:p>
        </w:tc>
        <w:tc>
          <w:tcPr>
            <w:tcW w:w="6405" w:type="dxa"/>
            <w:tcMar>
              <w:top w:w="15" w:type="dxa"/>
              <w:left w:w="15" w:type="dxa"/>
              <w:right w:w="15" w:type="dxa"/>
            </w:tcMar>
            <w:vAlign w:val="center"/>
          </w:tcPr>
          <w:p w14:paraId="63367A87">
            <w:pPr>
              <w:widowControl/>
              <w:jc w:val="left"/>
              <w:textAlignment w:val="center"/>
              <w:rPr>
                <w:rFonts w:ascii="宋体" w:hAnsi="宋体" w:eastAsia="宋体" w:cs="宋体"/>
                <w:kern w:val="0"/>
                <w:szCs w:val="21"/>
              </w:rPr>
            </w:pPr>
            <w:r>
              <w:rPr>
                <w:rFonts w:hint="eastAsia" w:ascii="宋体" w:hAnsi="宋体" w:eastAsia="宋体" w:cs="宋体"/>
                <w:kern w:val="0"/>
                <w:szCs w:val="21"/>
              </w:rPr>
              <w:t>认真落实保密措施，不得将管理服务中涉及到业主方有保密要求的内容向第三方透露。</w:t>
            </w:r>
          </w:p>
        </w:tc>
        <w:tc>
          <w:tcPr>
            <w:tcW w:w="720" w:type="dxa"/>
            <w:tcMar>
              <w:top w:w="15" w:type="dxa"/>
              <w:left w:w="15" w:type="dxa"/>
              <w:right w:w="15" w:type="dxa"/>
            </w:tcMar>
            <w:vAlign w:val="center"/>
          </w:tcPr>
          <w:p w14:paraId="0AEEC5D7">
            <w:pPr>
              <w:jc w:val="center"/>
              <w:rPr>
                <w:rFonts w:ascii="宋体" w:hAnsi="宋体" w:eastAsia="宋体" w:cs="宋体"/>
                <w:color w:val="000000"/>
                <w:szCs w:val="21"/>
              </w:rPr>
            </w:pPr>
          </w:p>
        </w:tc>
      </w:tr>
      <w:tr w14:paraId="1DA5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578" w:type="dxa"/>
            <w:vMerge w:val="restart"/>
            <w:tcMar>
              <w:top w:w="15" w:type="dxa"/>
              <w:left w:w="15" w:type="dxa"/>
              <w:right w:w="15" w:type="dxa"/>
            </w:tcMar>
            <w:vAlign w:val="center"/>
          </w:tcPr>
          <w:p w14:paraId="4A6593B4">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2</w:t>
            </w:r>
          </w:p>
        </w:tc>
        <w:tc>
          <w:tcPr>
            <w:tcW w:w="890" w:type="dxa"/>
            <w:vMerge w:val="restart"/>
            <w:tcMar>
              <w:top w:w="15" w:type="dxa"/>
              <w:left w:w="15" w:type="dxa"/>
              <w:right w:w="15" w:type="dxa"/>
            </w:tcMar>
            <w:vAlign w:val="center"/>
          </w:tcPr>
          <w:p w14:paraId="70F5792B">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保安</w:t>
            </w:r>
          </w:p>
          <w:p w14:paraId="1D390428">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服务</w:t>
            </w:r>
          </w:p>
        </w:tc>
        <w:tc>
          <w:tcPr>
            <w:tcW w:w="600" w:type="dxa"/>
            <w:tcMar>
              <w:top w:w="15" w:type="dxa"/>
              <w:left w:w="15" w:type="dxa"/>
              <w:right w:w="15" w:type="dxa"/>
            </w:tcMar>
            <w:vAlign w:val="center"/>
          </w:tcPr>
          <w:p w14:paraId="3B73DA65">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5</w:t>
            </w:r>
          </w:p>
        </w:tc>
        <w:tc>
          <w:tcPr>
            <w:tcW w:w="6405" w:type="dxa"/>
            <w:tcMar>
              <w:top w:w="15" w:type="dxa"/>
              <w:left w:w="15" w:type="dxa"/>
              <w:right w:w="15" w:type="dxa"/>
            </w:tcMar>
            <w:vAlign w:val="center"/>
          </w:tcPr>
          <w:p w14:paraId="72C43E30">
            <w:pPr>
              <w:widowControl/>
              <w:jc w:val="left"/>
              <w:textAlignment w:val="center"/>
              <w:rPr>
                <w:rFonts w:ascii="宋体" w:hAnsi="宋体" w:eastAsia="宋体" w:cs="宋体"/>
                <w:color w:val="000000"/>
                <w:szCs w:val="21"/>
              </w:rPr>
            </w:pPr>
            <w:r>
              <w:rPr>
                <w:rFonts w:hint="eastAsia" w:ascii="宋体" w:hAnsi="宋体" w:eastAsia="宋体" w:cs="宋体"/>
                <w:kern w:val="0"/>
                <w:szCs w:val="21"/>
              </w:rPr>
              <w:t>有定时巡查制度和巡查记录，对大件财产进出大门实施登记制度。</w:t>
            </w:r>
          </w:p>
        </w:tc>
        <w:tc>
          <w:tcPr>
            <w:tcW w:w="720" w:type="dxa"/>
            <w:tcMar>
              <w:top w:w="15" w:type="dxa"/>
              <w:left w:w="15" w:type="dxa"/>
              <w:right w:w="15" w:type="dxa"/>
            </w:tcMar>
            <w:vAlign w:val="center"/>
          </w:tcPr>
          <w:p w14:paraId="1FEB3BCB">
            <w:pPr>
              <w:jc w:val="center"/>
              <w:rPr>
                <w:rFonts w:ascii="宋体" w:hAnsi="宋体" w:eastAsia="宋体" w:cs="宋体"/>
                <w:color w:val="000000"/>
                <w:szCs w:val="21"/>
              </w:rPr>
            </w:pPr>
          </w:p>
        </w:tc>
      </w:tr>
      <w:tr w14:paraId="209A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578" w:type="dxa"/>
            <w:vMerge w:val="continue"/>
            <w:tcMar>
              <w:top w:w="15" w:type="dxa"/>
              <w:left w:w="15" w:type="dxa"/>
              <w:right w:w="15" w:type="dxa"/>
            </w:tcMar>
            <w:vAlign w:val="center"/>
          </w:tcPr>
          <w:p w14:paraId="37EA2FB0">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1A07F59D">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54EF03B2">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5</w:t>
            </w:r>
          </w:p>
        </w:tc>
        <w:tc>
          <w:tcPr>
            <w:tcW w:w="6405" w:type="dxa"/>
            <w:tcMar>
              <w:top w:w="15" w:type="dxa"/>
              <w:left w:w="15" w:type="dxa"/>
              <w:right w:w="15" w:type="dxa"/>
            </w:tcMar>
            <w:vAlign w:val="center"/>
          </w:tcPr>
          <w:p w14:paraId="29143472">
            <w:pPr>
              <w:widowControl/>
              <w:jc w:val="left"/>
              <w:textAlignment w:val="center"/>
              <w:rPr>
                <w:rFonts w:ascii="宋体" w:hAnsi="宋体" w:eastAsia="宋体" w:cs="宋体"/>
                <w:color w:val="000000"/>
                <w:kern w:val="0"/>
                <w:szCs w:val="21"/>
                <w:lang w:bidi="ar"/>
              </w:rPr>
            </w:pPr>
            <w:r>
              <w:rPr>
                <w:rFonts w:hint="eastAsia" w:ascii="宋体" w:hAnsi="宋体" w:eastAsia="宋体" w:cs="宋体"/>
                <w:kern w:val="0"/>
                <w:szCs w:val="21"/>
              </w:rPr>
              <w:t>按规定24小时值班和交接班，加强技防保卫，无爆炸、火灾、破坏和盗窃事故，及时发现不可预见的设备、设施故障，减少损失。</w:t>
            </w:r>
          </w:p>
        </w:tc>
        <w:tc>
          <w:tcPr>
            <w:tcW w:w="720" w:type="dxa"/>
            <w:tcMar>
              <w:top w:w="15" w:type="dxa"/>
              <w:left w:w="15" w:type="dxa"/>
              <w:right w:w="15" w:type="dxa"/>
            </w:tcMar>
            <w:vAlign w:val="center"/>
          </w:tcPr>
          <w:p w14:paraId="64DB0370">
            <w:pPr>
              <w:jc w:val="center"/>
              <w:rPr>
                <w:rFonts w:ascii="宋体" w:hAnsi="宋体" w:eastAsia="宋体" w:cs="宋体"/>
                <w:color w:val="000000"/>
                <w:szCs w:val="21"/>
              </w:rPr>
            </w:pPr>
          </w:p>
        </w:tc>
      </w:tr>
      <w:tr w14:paraId="061C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578" w:type="dxa"/>
            <w:vMerge w:val="continue"/>
            <w:tcMar>
              <w:top w:w="15" w:type="dxa"/>
              <w:left w:w="15" w:type="dxa"/>
              <w:right w:w="15" w:type="dxa"/>
            </w:tcMar>
            <w:vAlign w:val="center"/>
          </w:tcPr>
          <w:p w14:paraId="255B7E10">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531264F1">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630CBD51">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5</w:t>
            </w:r>
          </w:p>
        </w:tc>
        <w:tc>
          <w:tcPr>
            <w:tcW w:w="6405" w:type="dxa"/>
            <w:tcMar>
              <w:top w:w="15" w:type="dxa"/>
              <w:left w:w="15" w:type="dxa"/>
              <w:right w:w="15" w:type="dxa"/>
            </w:tcMar>
            <w:vAlign w:val="center"/>
          </w:tcPr>
          <w:p w14:paraId="4594FC86">
            <w:pPr>
              <w:widowControl/>
              <w:jc w:val="left"/>
              <w:textAlignment w:val="center"/>
              <w:rPr>
                <w:rFonts w:ascii="宋体" w:hAnsi="宋体" w:eastAsia="宋体" w:cs="宋体"/>
                <w:color w:val="000000"/>
                <w:kern w:val="0"/>
                <w:szCs w:val="21"/>
                <w:lang w:bidi="ar"/>
              </w:rPr>
            </w:pPr>
            <w:r>
              <w:rPr>
                <w:rFonts w:hint="eastAsia" w:ascii="宋体" w:hAnsi="宋体" w:eastAsia="宋体" w:cs="宋体"/>
                <w:kern w:val="0"/>
                <w:szCs w:val="21"/>
              </w:rPr>
              <w:t xml:space="preserve">室内消防栓及灭火器的月底检查记录，消防隐患处理及时、妥当，安全出口、疏散通道畅通。 </w:t>
            </w:r>
          </w:p>
        </w:tc>
        <w:tc>
          <w:tcPr>
            <w:tcW w:w="720" w:type="dxa"/>
            <w:tcMar>
              <w:top w:w="15" w:type="dxa"/>
              <w:left w:w="15" w:type="dxa"/>
              <w:right w:w="15" w:type="dxa"/>
            </w:tcMar>
            <w:vAlign w:val="center"/>
          </w:tcPr>
          <w:p w14:paraId="6FF89CBB">
            <w:pPr>
              <w:jc w:val="center"/>
              <w:rPr>
                <w:rFonts w:ascii="宋体" w:hAnsi="宋体" w:eastAsia="宋体" w:cs="宋体"/>
                <w:color w:val="000000"/>
                <w:szCs w:val="21"/>
              </w:rPr>
            </w:pPr>
          </w:p>
        </w:tc>
      </w:tr>
      <w:tr w14:paraId="3D4F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trPr>
        <w:tc>
          <w:tcPr>
            <w:tcW w:w="578" w:type="dxa"/>
            <w:vMerge w:val="continue"/>
            <w:tcMar>
              <w:top w:w="15" w:type="dxa"/>
              <w:left w:w="15" w:type="dxa"/>
              <w:right w:w="15" w:type="dxa"/>
            </w:tcMar>
            <w:vAlign w:val="center"/>
          </w:tcPr>
          <w:p w14:paraId="619F6022">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411FFEEA">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2EC40ABE">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5</w:t>
            </w:r>
          </w:p>
        </w:tc>
        <w:tc>
          <w:tcPr>
            <w:tcW w:w="6405" w:type="dxa"/>
            <w:tcMar>
              <w:top w:w="15" w:type="dxa"/>
              <w:left w:w="15" w:type="dxa"/>
              <w:right w:w="15" w:type="dxa"/>
            </w:tcMar>
            <w:vAlign w:val="center"/>
          </w:tcPr>
          <w:p w14:paraId="484A9BEE">
            <w:pPr>
              <w:widowControl/>
              <w:jc w:val="left"/>
              <w:textAlignment w:val="center"/>
              <w:rPr>
                <w:rFonts w:ascii="宋体" w:hAnsi="宋体" w:eastAsia="宋体" w:cs="宋体"/>
                <w:kern w:val="0"/>
                <w:szCs w:val="21"/>
              </w:rPr>
            </w:pPr>
            <w:r>
              <w:rPr>
                <w:rFonts w:hint="eastAsia" w:ascii="宋体" w:hAnsi="宋体" w:eastAsia="宋体" w:cs="宋体"/>
                <w:kern w:val="0"/>
                <w:szCs w:val="21"/>
              </w:rPr>
              <w:t>建立建全防火、防盗、自然灾害等安全预警机制和停电、防台防汛、闹访等突发情况的应急处置预案，有效落实措施。</w:t>
            </w:r>
          </w:p>
        </w:tc>
        <w:tc>
          <w:tcPr>
            <w:tcW w:w="720" w:type="dxa"/>
            <w:tcMar>
              <w:top w:w="15" w:type="dxa"/>
              <w:left w:w="15" w:type="dxa"/>
              <w:right w:w="15" w:type="dxa"/>
            </w:tcMar>
            <w:vAlign w:val="center"/>
          </w:tcPr>
          <w:p w14:paraId="5E7A26B3">
            <w:pPr>
              <w:jc w:val="center"/>
              <w:rPr>
                <w:rFonts w:ascii="宋体" w:hAnsi="宋体" w:eastAsia="宋体" w:cs="宋体"/>
                <w:color w:val="000000"/>
                <w:szCs w:val="21"/>
              </w:rPr>
            </w:pPr>
          </w:p>
        </w:tc>
      </w:tr>
      <w:tr w14:paraId="44D1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578" w:type="dxa"/>
            <w:vMerge w:val="restart"/>
            <w:tcMar>
              <w:top w:w="15" w:type="dxa"/>
              <w:left w:w="15" w:type="dxa"/>
              <w:right w:w="15" w:type="dxa"/>
            </w:tcMar>
            <w:vAlign w:val="center"/>
          </w:tcPr>
          <w:p w14:paraId="42A864E9">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3</w:t>
            </w:r>
          </w:p>
        </w:tc>
        <w:tc>
          <w:tcPr>
            <w:tcW w:w="890" w:type="dxa"/>
            <w:vMerge w:val="restart"/>
            <w:tcMar>
              <w:top w:w="15" w:type="dxa"/>
              <w:left w:w="15" w:type="dxa"/>
              <w:right w:w="15" w:type="dxa"/>
            </w:tcMar>
            <w:vAlign w:val="center"/>
          </w:tcPr>
          <w:p w14:paraId="438552F2">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保洁</w:t>
            </w:r>
          </w:p>
          <w:p w14:paraId="6B938A1C">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服务</w:t>
            </w:r>
          </w:p>
        </w:tc>
        <w:tc>
          <w:tcPr>
            <w:tcW w:w="600" w:type="dxa"/>
            <w:tcMar>
              <w:top w:w="15" w:type="dxa"/>
              <w:left w:w="15" w:type="dxa"/>
              <w:right w:w="15" w:type="dxa"/>
            </w:tcMar>
            <w:vAlign w:val="center"/>
          </w:tcPr>
          <w:p w14:paraId="61043CD6">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8</w:t>
            </w:r>
          </w:p>
        </w:tc>
        <w:tc>
          <w:tcPr>
            <w:tcW w:w="6405" w:type="dxa"/>
            <w:tcMar>
              <w:top w:w="15" w:type="dxa"/>
              <w:left w:w="15" w:type="dxa"/>
              <w:right w:w="15" w:type="dxa"/>
            </w:tcMar>
            <w:vAlign w:val="center"/>
          </w:tcPr>
          <w:p w14:paraId="2B0EF4D6">
            <w:pPr>
              <w:widowControl/>
              <w:jc w:val="left"/>
              <w:textAlignment w:val="center"/>
              <w:rPr>
                <w:rFonts w:ascii="宋体" w:hAnsi="宋体" w:eastAsia="宋体" w:cs="宋体"/>
                <w:color w:val="000000"/>
                <w:szCs w:val="21"/>
              </w:rPr>
            </w:pPr>
            <w:r>
              <w:rPr>
                <w:rFonts w:hint="eastAsia" w:ascii="宋体" w:hAnsi="宋体" w:eastAsia="宋体" w:cs="宋体"/>
                <w:kern w:val="0"/>
                <w:szCs w:val="21"/>
              </w:rPr>
              <w:t>室内楼道、楼梯、墙面、天花板无垃圾、积尘，栏杆、椅子、灯座等光亮整洁，无明显积尘、污渍，公共区域角落处无积尘、垃圾和蜘蛛网；室外的地面、绿化带无明显积尘、污渍、烟蒂、垃圾；地毯无积尘。</w:t>
            </w:r>
          </w:p>
        </w:tc>
        <w:tc>
          <w:tcPr>
            <w:tcW w:w="720" w:type="dxa"/>
            <w:tcMar>
              <w:top w:w="15" w:type="dxa"/>
              <w:left w:w="15" w:type="dxa"/>
              <w:right w:w="15" w:type="dxa"/>
            </w:tcMar>
            <w:vAlign w:val="center"/>
          </w:tcPr>
          <w:p w14:paraId="4979904A">
            <w:pPr>
              <w:jc w:val="center"/>
              <w:rPr>
                <w:rFonts w:ascii="宋体" w:hAnsi="宋体" w:eastAsia="宋体" w:cs="宋体"/>
                <w:color w:val="000000"/>
                <w:szCs w:val="21"/>
              </w:rPr>
            </w:pPr>
          </w:p>
        </w:tc>
      </w:tr>
      <w:tr w14:paraId="0DCC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578" w:type="dxa"/>
            <w:vMerge w:val="continue"/>
            <w:tcMar>
              <w:top w:w="15" w:type="dxa"/>
              <w:left w:w="15" w:type="dxa"/>
              <w:right w:w="15" w:type="dxa"/>
            </w:tcMar>
            <w:vAlign w:val="center"/>
          </w:tcPr>
          <w:p w14:paraId="5D03180C">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435C19E6">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16E3C2C7">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2</w:t>
            </w:r>
          </w:p>
        </w:tc>
        <w:tc>
          <w:tcPr>
            <w:tcW w:w="6405" w:type="dxa"/>
            <w:tcMar>
              <w:top w:w="15" w:type="dxa"/>
              <w:left w:w="15" w:type="dxa"/>
              <w:right w:w="15" w:type="dxa"/>
            </w:tcMar>
            <w:vAlign w:val="center"/>
          </w:tcPr>
          <w:p w14:paraId="145A1F41">
            <w:pPr>
              <w:widowControl/>
              <w:jc w:val="left"/>
              <w:textAlignment w:val="center"/>
              <w:rPr>
                <w:rFonts w:ascii="宋体" w:hAnsi="宋体" w:eastAsia="宋体" w:cs="宋体"/>
                <w:color w:val="000000"/>
                <w:kern w:val="0"/>
                <w:szCs w:val="21"/>
                <w:lang w:bidi="ar"/>
              </w:rPr>
            </w:pPr>
            <w:r>
              <w:rPr>
                <w:rFonts w:hint="eastAsia" w:ascii="宋体" w:hAnsi="宋体" w:eastAsia="宋体" w:cs="宋体"/>
                <w:kern w:val="0"/>
                <w:szCs w:val="21"/>
              </w:rPr>
              <w:t>公共区域玻璃门以及窗户玻璃（除室外一面）完好，无灰尘、污渍、手印等。</w:t>
            </w:r>
          </w:p>
        </w:tc>
        <w:tc>
          <w:tcPr>
            <w:tcW w:w="720" w:type="dxa"/>
            <w:tcMar>
              <w:top w:w="15" w:type="dxa"/>
              <w:left w:w="15" w:type="dxa"/>
              <w:right w:w="15" w:type="dxa"/>
            </w:tcMar>
            <w:vAlign w:val="center"/>
          </w:tcPr>
          <w:p w14:paraId="43FA895C">
            <w:pPr>
              <w:jc w:val="center"/>
              <w:rPr>
                <w:rFonts w:ascii="宋体" w:hAnsi="宋体" w:eastAsia="宋体" w:cs="宋体"/>
                <w:color w:val="000000"/>
                <w:szCs w:val="21"/>
              </w:rPr>
            </w:pPr>
          </w:p>
        </w:tc>
      </w:tr>
      <w:tr w14:paraId="6D4F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578" w:type="dxa"/>
            <w:vMerge w:val="continue"/>
            <w:tcMar>
              <w:top w:w="15" w:type="dxa"/>
              <w:left w:w="15" w:type="dxa"/>
              <w:right w:w="15" w:type="dxa"/>
            </w:tcMar>
            <w:vAlign w:val="center"/>
          </w:tcPr>
          <w:p w14:paraId="22FA457A">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2240B541">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40891779">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3</w:t>
            </w:r>
          </w:p>
        </w:tc>
        <w:tc>
          <w:tcPr>
            <w:tcW w:w="6405" w:type="dxa"/>
            <w:tcMar>
              <w:top w:w="15" w:type="dxa"/>
              <w:left w:w="15" w:type="dxa"/>
              <w:right w:w="15" w:type="dxa"/>
            </w:tcMar>
            <w:vAlign w:val="center"/>
          </w:tcPr>
          <w:p w14:paraId="2AF4FF73">
            <w:pPr>
              <w:widowControl/>
              <w:jc w:val="left"/>
              <w:textAlignment w:val="center"/>
              <w:rPr>
                <w:rFonts w:ascii="宋体" w:hAnsi="宋体" w:eastAsia="宋体" w:cs="宋体"/>
                <w:color w:val="000000"/>
                <w:kern w:val="0"/>
                <w:szCs w:val="21"/>
                <w:lang w:bidi="ar"/>
              </w:rPr>
            </w:pPr>
            <w:r>
              <w:rPr>
                <w:rFonts w:hint="eastAsia" w:ascii="宋体" w:hAnsi="宋体" w:eastAsia="宋体" w:cs="宋体"/>
                <w:kern w:val="0"/>
                <w:szCs w:val="21"/>
              </w:rPr>
              <w:t>根据垃圾分类要求设置设备，垃圾箱放置整齐，垃圾袋套在垃圾箱上，四周无散积垃圾，无异味，垃圾中转站（点）环境卫生符合规定要求。</w:t>
            </w:r>
          </w:p>
        </w:tc>
        <w:tc>
          <w:tcPr>
            <w:tcW w:w="720" w:type="dxa"/>
            <w:tcMar>
              <w:top w:w="15" w:type="dxa"/>
              <w:left w:w="15" w:type="dxa"/>
              <w:right w:w="15" w:type="dxa"/>
            </w:tcMar>
            <w:vAlign w:val="center"/>
          </w:tcPr>
          <w:p w14:paraId="7D1FA456">
            <w:pPr>
              <w:jc w:val="center"/>
              <w:rPr>
                <w:rFonts w:ascii="宋体" w:hAnsi="宋体" w:eastAsia="宋体" w:cs="宋体"/>
                <w:color w:val="000000"/>
                <w:szCs w:val="21"/>
              </w:rPr>
            </w:pPr>
          </w:p>
        </w:tc>
      </w:tr>
      <w:tr w14:paraId="37E9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trPr>
        <w:tc>
          <w:tcPr>
            <w:tcW w:w="578" w:type="dxa"/>
            <w:vMerge w:val="continue"/>
            <w:tcMar>
              <w:top w:w="15" w:type="dxa"/>
              <w:left w:w="15" w:type="dxa"/>
              <w:right w:w="15" w:type="dxa"/>
            </w:tcMar>
            <w:vAlign w:val="center"/>
          </w:tcPr>
          <w:p w14:paraId="75D82915">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3A9029B8">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3C694620">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5</w:t>
            </w:r>
          </w:p>
        </w:tc>
        <w:tc>
          <w:tcPr>
            <w:tcW w:w="6405" w:type="dxa"/>
            <w:tcMar>
              <w:top w:w="15" w:type="dxa"/>
              <w:left w:w="15" w:type="dxa"/>
              <w:right w:w="15" w:type="dxa"/>
            </w:tcMar>
            <w:vAlign w:val="center"/>
          </w:tcPr>
          <w:p w14:paraId="743DBE66">
            <w:pPr>
              <w:widowControl/>
              <w:jc w:val="left"/>
              <w:textAlignment w:val="center"/>
              <w:rPr>
                <w:rFonts w:ascii="宋体" w:hAnsi="宋体" w:eastAsia="宋体" w:cs="宋体"/>
                <w:kern w:val="0"/>
                <w:szCs w:val="21"/>
              </w:rPr>
            </w:pPr>
            <w:r>
              <w:rPr>
                <w:rFonts w:hint="eastAsia" w:ascii="宋体" w:hAnsi="宋体" w:eastAsia="宋体" w:cs="宋体"/>
                <w:kern w:val="0"/>
                <w:szCs w:val="21"/>
              </w:rPr>
              <w:t>卫生间空气流通，无异味；金属器具了如水龙头等光亮无锈斑、污渍、浮尘，盥洗台面干净、整洁，无水渍，镜面无灰尘、污痕、水痕、手印等，卫生洁具保持清洁，定期消毒，有记录，按时补充卫生纸、洗手液等卫生用品。</w:t>
            </w:r>
          </w:p>
        </w:tc>
        <w:tc>
          <w:tcPr>
            <w:tcW w:w="720" w:type="dxa"/>
            <w:tcMar>
              <w:top w:w="15" w:type="dxa"/>
              <w:left w:w="15" w:type="dxa"/>
              <w:right w:w="15" w:type="dxa"/>
            </w:tcMar>
            <w:vAlign w:val="center"/>
          </w:tcPr>
          <w:p w14:paraId="192ECAB8">
            <w:pPr>
              <w:jc w:val="center"/>
              <w:rPr>
                <w:rFonts w:ascii="宋体" w:hAnsi="宋体" w:eastAsia="宋体" w:cs="宋体"/>
                <w:color w:val="000000"/>
                <w:szCs w:val="21"/>
              </w:rPr>
            </w:pPr>
          </w:p>
        </w:tc>
      </w:tr>
      <w:tr w14:paraId="14C3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578" w:type="dxa"/>
            <w:vMerge w:val="continue"/>
            <w:tcMar>
              <w:top w:w="15" w:type="dxa"/>
              <w:left w:w="15" w:type="dxa"/>
              <w:right w:w="15" w:type="dxa"/>
            </w:tcMar>
            <w:vAlign w:val="center"/>
          </w:tcPr>
          <w:p w14:paraId="45E090F1">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4A074CDC">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74AFA07C">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2</w:t>
            </w:r>
          </w:p>
        </w:tc>
        <w:tc>
          <w:tcPr>
            <w:tcW w:w="6405" w:type="dxa"/>
            <w:tcMar>
              <w:top w:w="15" w:type="dxa"/>
              <w:left w:w="15" w:type="dxa"/>
              <w:right w:w="15" w:type="dxa"/>
            </w:tcMar>
            <w:vAlign w:val="center"/>
          </w:tcPr>
          <w:p w14:paraId="66454B0D">
            <w:pPr>
              <w:widowControl/>
              <w:jc w:val="left"/>
              <w:textAlignment w:val="center"/>
              <w:rPr>
                <w:rFonts w:ascii="宋体" w:hAnsi="宋体" w:eastAsia="宋体" w:cs="宋体"/>
                <w:kern w:val="0"/>
                <w:szCs w:val="21"/>
              </w:rPr>
            </w:pPr>
            <w:r>
              <w:rPr>
                <w:rFonts w:hint="eastAsia" w:ascii="宋体" w:hAnsi="宋体" w:eastAsia="宋体" w:cs="宋体"/>
                <w:kern w:val="0"/>
                <w:szCs w:val="21"/>
              </w:rPr>
              <w:t>做好垃圾分类工作，垃圾做到日产日清，定期对垃圾堆放处进行卫生消毒灭杀虫害并记录。</w:t>
            </w:r>
          </w:p>
        </w:tc>
        <w:tc>
          <w:tcPr>
            <w:tcW w:w="720" w:type="dxa"/>
            <w:tcMar>
              <w:top w:w="15" w:type="dxa"/>
              <w:left w:w="15" w:type="dxa"/>
              <w:right w:w="15" w:type="dxa"/>
            </w:tcMar>
            <w:vAlign w:val="center"/>
          </w:tcPr>
          <w:p w14:paraId="44EBAF2B">
            <w:pPr>
              <w:jc w:val="center"/>
              <w:rPr>
                <w:rFonts w:ascii="宋体" w:hAnsi="宋体" w:eastAsia="宋体" w:cs="宋体"/>
                <w:color w:val="000000"/>
                <w:szCs w:val="21"/>
              </w:rPr>
            </w:pPr>
          </w:p>
        </w:tc>
      </w:tr>
      <w:tr w14:paraId="2495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trPr>
        <w:tc>
          <w:tcPr>
            <w:tcW w:w="578" w:type="dxa"/>
            <w:vMerge w:val="continue"/>
            <w:tcMar>
              <w:top w:w="15" w:type="dxa"/>
              <w:left w:w="15" w:type="dxa"/>
              <w:right w:w="15" w:type="dxa"/>
            </w:tcMar>
            <w:vAlign w:val="center"/>
          </w:tcPr>
          <w:p w14:paraId="3F32C03C">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15644C02">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3A58F14D">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2</w:t>
            </w:r>
          </w:p>
        </w:tc>
        <w:tc>
          <w:tcPr>
            <w:tcW w:w="6405" w:type="dxa"/>
            <w:tcMar>
              <w:top w:w="15" w:type="dxa"/>
              <w:left w:w="15" w:type="dxa"/>
              <w:right w:w="15" w:type="dxa"/>
            </w:tcMar>
            <w:vAlign w:val="center"/>
          </w:tcPr>
          <w:p w14:paraId="1F38AC02">
            <w:pPr>
              <w:widowControl/>
              <w:jc w:val="left"/>
              <w:textAlignment w:val="center"/>
              <w:rPr>
                <w:rFonts w:ascii="宋体" w:hAnsi="宋体" w:eastAsia="宋体" w:cs="宋体"/>
                <w:kern w:val="0"/>
                <w:szCs w:val="21"/>
              </w:rPr>
            </w:pPr>
            <w:r>
              <w:rPr>
                <w:rFonts w:hint="eastAsia" w:ascii="宋体" w:hAnsi="宋体" w:eastAsia="宋体" w:cs="宋体"/>
                <w:kern w:val="0"/>
                <w:szCs w:val="21"/>
              </w:rPr>
              <w:t>遇下雪或下雨天，在大堂进出口铺设防湿防滑地毯并树“小心防滑”告示牌，及时拖擦，无积水。</w:t>
            </w:r>
          </w:p>
        </w:tc>
        <w:tc>
          <w:tcPr>
            <w:tcW w:w="720" w:type="dxa"/>
            <w:tcMar>
              <w:top w:w="15" w:type="dxa"/>
              <w:left w:w="15" w:type="dxa"/>
              <w:right w:w="15" w:type="dxa"/>
            </w:tcMar>
            <w:vAlign w:val="center"/>
          </w:tcPr>
          <w:p w14:paraId="6DE2CFAC">
            <w:pPr>
              <w:jc w:val="center"/>
              <w:rPr>
                <w:rFonts w:ascii="宋体" w:hAnsi="宋体" w:eastAsia="宋体" w:cs="宋体"/>
                <w:color w:val="000000"/>
                <w:szCs w:val="21"/>
              </w:rPr>
            </w:pPr>
          </w:p>
        </w:tc>
      </w:tr>
      <w:tr w14:paraId="5AB7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578" w:type="dxa"/>
            <w:vMerge w:val="restart"/>
            <w:tcMar>
              <w:top w:w="15" w:type="dxa"/>
              <w:left w:w="15" w:type="dxa"/>
              <w:right w:w="15" w:type="dxa"/>
            </w:tcMar>
            <w:vAlign w:val="center"/>
          </w:tcPr>
          <w:p w14:paraId="1466B9F8">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4</w:t>
            </w:r>
          </w:p>
        </w:tc>
        <w:tc>
          <w:tcPr>
            <w:tcW w:w="890" w:type="dxa"/>
            <w:vMerge w:val="restart"/>
            <w:tcMar>
              <w:top w:w="15" w:type="dxa"/>
              <w:left w:w="15" w:type="dxa"/>
              <w:right w:w="15" w:type="dxa"/>
            </w:tcMar>
            <w:vAlign w:val="center"/>
          </w:tcPr>
          <w:p w14:paraId="56D09B66">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会务</w:t>
            </w:r>
          </w:p>
          <w:p w14:paraId="114B0C39">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服务</w:t>
            </w:r>
          </w:p>
        </w:tc>
        <w:tc>
          <w:tcPr>
            <w:tcW w:w="600" w:type="dxa"/>
            <w:tcMar>
              <w:top w:w="15" w:type="dxa"/>
              <w:left w:w="15" w:type="dxa"/>
              <w:right w:w="15" w:type="dxa"/>
            </w:tcMar>
            <w:vAlign w:val="center"/>
          </w:tcPr>
          <w:p w14:paraId="255F13C3">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2</w:t>
            </w:r>
          </w:p>
        </w:tc>
        <w:tc>
          <w:tcPr>
            <w:tcW w:w="6405" w:type="dxa"/>
            <w:tcMar>
              <w:top w:w="15" w:type="dxa"/>
              <w:left w:w="15" w:type="dxa"/>
              <w:right w:w="15" w:type="dxa"/>
            </w:tcMar>
            <w:vAlign w:val="center"/>
          </w:tcPr>
          <w:p w14:paraId="29B5C364">
            <w:pPr>
              <w:widowControl/>
              <w:jc w:val="left"/>
              <w:textAlignment w:val="center"/>
              <w:rPr>
                <w:rFonts w:ascii="宋体" w:hAnsi="宋体" w:eastAsia="宋体" w:cs="宋体"/>
                <w:kern w:val="0"/>
                <w:szCs w:val="21"/>
              </w:rPr>
            </w:pPr>
            <w:r>
              <w:rPr>
                <w:rFonts w:hint="eastAsia" w:ascii="宋体" w:hAnsi="宋体" w:eastAsia="宋体" w:cs="宋体"/>
                <w:kern w:val="0"/>
                <w:szCs w:val="21"/>
              </w:rPr>
              <w:t>实行业主工作时间的会务服务，协助业主方做好重要会议和重要活动的筹备和来宾接待。日常会务服务，包括会议前期准备、会中茶水服务，会后会场打扫。</w:t>
            </w:r>
          </w:p>
        </w:tc>
        <w:tc>
          <w:tcPr>
            <w:tcW w:w="720" w:type="dxa"/>
            <w:tcMar>
              <w:top w:w="15" w:type="dxa"/>
              <w:left w:w="15" w:type="dxa"/>
              <w:right w:w="15" w:type="dxa"/>
            </w:tcMar>
            <w:vAlign w:val="center"/>
          </w:tcPr>
          <w:p w14:paraId="40E26364">
            <w:pPr>
              <w:jc w:val="center"/>
              <w:rPr>
                <w:rFonts w:ascii="宋体" w:hAnsi="宋体" w:eastAsia="宋体" w:cs="宋体"/>
                <w:color w:val="000000"/>
                <w:szCs w:val="21"/>
              </w:rPr>
            </w:pPr>
          </w:p>
        </w:tc>
      </w:tr>
      <w:tr w14:paraId="2B9A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78" w:type="dxa"/>
            <w:vMerge w:val="continue"/>
            <w:tcMar>
              <w:top w:w="15" w:type="dxa"/>
              <w:left w:w="15" w:type="dxa"/>
              <w:right w:w="15" w:type="dxa"/>
            </w:tcMar>
            <w:vAlign w:val="center"/>
          </w:tcPr>
          <w:p w14:paraId="2D97DA01">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75C2D5E7">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69E24FBE">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2</w:t>
            </w:r>
          </w:p>
        </w:tc>
        <w:tc>
          <w:tcPr>
            <w:tcW w:w="6405" w:type="dxa"/>
            <w:tcMar>
              <w:top w:w="15" w:type="dxa"/>
              <w:left w:w="15" w:type="dxa"/>
              <w:right w:w="15" w:type="dxa"/>
            </w:tcMar>
            <w:vAlign w:val="center"/>
          </w:tcPr>
          <w:p w14:paraId="42586751">
            <w:pPr>
              <w:widowControl/>
              <w:jc w:val="left"/>
              <w:textAlignment w:val="center"/>
              <w:rPr>
                <w:rFonts w:ascii="宋体" w:hAnsi="宋体" w:eastAsia="宋体" w:cs="宋体"/>
                <w:kern w:val="0"/>
                <w:szCs w:val="21"/>
              </w:rPr>
            </w:pPr>
            <w:r>
              <w:rPr>
                <w:rFonts w:hint="eastAsia" w:ascii="宋体" w:hAnsi="宋体" w:eastAsia="宋体" w:cs="宋体"/>
                <w:kern w:val="0"/>
                <w:szCs w:val="21"/>
              </w:rPr>
              <w:t>熟练操作会议音响设备以及日常维护，会议桌椅干净无尘、会议茶杯无水渍。</w:t>
            </w:r>
          </w:p>
        </w:tc>
        <w:tc>
          <w:tcPr>
            <w:tcW w:w="720" w:type="dxa"/>
            <w:tcMar>
              <w:top w:w="15" w:type="dxa"/>
              <w:left w:w="15" w:type="dxa"/>
              <w:right w:w="15" w:type="dxa"/>
            </w:tcMar>
            <w:vAlign w:val="center"/>
          </w:tcPr>
          <w:p w14:paraId="37E31505">
            <w:pPr>
              <w:jc w:val="center"/>
              <w:rPr>
                <w:rFonts w:ascii="宋体" w:hAnsi="宋体" w:eastAsia="宋体" w:cs="宋体"/>
                <w:color w:val="000000"/>
                <w:szCs w:val="21"/>
              </w:rPr>
            </w:pPr>
          </w:p>
        </w:tc>
      </w:tr>
      <w:tr w14:paraId="172B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trPr>
        <w:tc>
          <w:tcPr>
            <w:tcW w:w="578" w:type="dxa"/>
            <w:vMerge w:val="restart"/>
            <w:tcMar>
              <w:top w:w="15" w:type="dxa"/>
              <w:left w:w="15" w:type="dxa"/>
              <w:right w:w="15" w:type="dxa"/>
            </w:tcMar>
            <w:vAlign w:val="center"/>
          </w:tcPr>
          <w:p w14:paraId="22CA3B59">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5</w:t>
            </w:r>
          </w:p>
        </w:tc>
        <w:tc>
          <w:tcPr>
            <w:tcW w:w="890" w:type="dxa"/>
            <w:vMerge w:val="restart"/>
            <w:tcMar>
              <w:top w:w="15" w:type="dxa"/>
              <w:left w:w="15" w:type="dxa"/>
              <w:right w:w="15" w:type="dxa"/>
            </w:tcMar>
            <w:vAlign w:val="center"/>
          </w:tcPr>
          <w:p w14:paraId="220874DE">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设备</w:t>
            </w:r>
          </w:p>
          <w:p w14:paraId="14CE61AB">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维护</w:t>
            </w:r>
          </w:p>
        </w:tc>
        <w:tc>
          <w:tcPr>
            <w:tcW w:w="600" w:type="dxa"/>
            <w:tcMar>
              <w:top w:w="15" w:type="dxa"/>
              <w:left w:w="15" w:type="dxa"/>
              <w:right w:w="15" w:type="dxa"/>
            </w:tcMar>
            <w:vAlign w:val="center"/>
          </w:tcPr>
          <w:p w14:paraId="57933640">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4</w:t>
            </w:r>
          </w:p>
        </w:tc>
        <w:tc>
          <w:tcPr>
            <w:tcW w:w="6405" w:type="dxa"/>
            <w:tcMar>
              <w:top w:w="15" w:type="dxa"/>
              <w:left w:w="15" w:type="dxa"/>
              <w:right w:w="15" w:type="dxa"/>
            </w:tcMar>
            <w:vAlign w:val="center"/>
          </w:tcPr>
          <w:p w14:paraId="6CF7BB04">
            <w:pPr>
              <w:widowControl/>
              <w:jc w:val="left"/>
              <w:textAlignment w:val="center"/>
              <w:rPr>
                <w:rFonts w:ascii="宋体" w:hAnsi="宋体" w:eastAsia="宋体" w:cs="宋体"/>
                <w:color w:val="000000"/>
                <w:szCs w:val="21"/>
              </w:rPr>
            </w:pPr>
            <w:r>
              <w:rPr>
                <w:rFonts w:hint="eastAsia" w:ascii="宋体" w:hAnsi="宋体" w:eastAsia="宋体" w:cs="宋体"/>
                <w:kern w:val="0"/>
                <w:szCs w:val="21"/>
              </w:rPr>
              <w:t>房屋结构、涉及使用安全的部位进行检查并有记录,发现损坏及时安排专项修理并告知相关部门，对辖区内危险、隐患部位设置安全防范警示标志或维护设施。</w:t>
            </w:r>
          </w:p>
        </w:tc>
        <w:tc>
          <w:tcPr>
            <w:tcW w:w="720" w:type="dxa"/>
            <w:tcMar>
              <w:top w:w="15" w:type="dxa"/>
              <w:left w:w="15" w:type="dxa"/>
              <w:right w:w="15" w:type="dxa"/>
            </w:tcMar>
            <w:vAlign w:val="center"/>
          </w:tcPr>
          <w:p w14:paraId="759A4095">
            <w:pPr>
              <w:jc w:val="center"/>
              <w:rPr>
                <w:rFonts w:ascii="宋体" w:hAnsi="宋体" w:eastAsia="宋体" w:cs="宋体"/>
                <w:color w:val="000000"/>
                <w:szCs w:val="21"/>
              </w:rPr>
            </w:pPr>
          </w:p>
        </w:tc>
      </w:tr>
      <w:tr w14:paraId="2CDB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578" w:type="dxa"/>
            <w:vMerge w:val="continue"/>
            <w:tcMar>
              <w:top w:w="15" w:type="dxa"/>
              <w:left w:w="15" w:type="dxa"/>
              <w:right w:w="15" w:type="dxa"/>
            </w:tcMar>
            <w:vAlign w:val="center"/>
          </w:tcPr>
          <w:p w14:paraId="106D4779">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7F1B2D64">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085C5058">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4</w:t>
            </w:r>
          </w:p>
        </w:tc>
        <w:tc>
          <w:tcPr>
            <w:tcW w:w="6405" w:type="dxa"/>
            <w:tcMar>
              <w:top w:w="15" w:type="dxa"/>
              <w:left w:w="15" w:type="dxa"/>
              <w:right w:w="15" w:type="dxa"/>
            </w:tcMar>
            <w:vAlign w:val="center"/>
          </w:tcPr>
          <w:p w14:paraId="16A45B24">
            <w:pPr>
              <w:widowControl/>
              <w:jc w:val="left"/>
              <w:textAlignment w:val="center"/>
              <w:rPr>
                <w:rFonts w:ascii="宋体" w:hAnsi="宋体" w:eastAsia="宋体" w:cs="宋体"/>
                <w:kern w:val="0"/>
                <w:szCs w:val="21"/>
              </w:rPr>
            </w:pPr>
            <w:r>
              <w:rPr>
                <w:rFonts w:hint="eastAsia" w:ascii="宋体" w:hAnsi="宋体" w:eastAsia="宋体" w:cs="宋体"/>
                <w:kern w:val="0"/>
                <w:szCs w:val="21"/>
              </w:rPr>
              <w:t>屋面泄水沟、室内外排水管道畅通，一年清理至少2次，做好记录。</w:t>
            </w:r>
          </w:p>
        </w:tc>
        <w:tc>
          <w:tcPr>
            <w:tcW w:w="720" w:type="dxa"/>
            <w:tcMar>
              <w:top w:w="15" w:type="dxa"/>
              <w:left w:w="15" w:type="dxa"/>
              <w:right w:w="15" w:type="dxa"/>
            </w:tcMar>
            <w:vAlign w:val="center"/>
          </w:tcPr>
          <w:p w14:paraId="142E5B35">
            <w:pPr>
              <w:rPr>
                <w:rFonts w:ascii="宋体" w:hAnsi="宋体" w:eastAsia="宋体" w:cs="宋体"/>
                <w:color w:val="000000"/>
                <w:szCs w:val="21"/>
              </w:rPr>
            </w:pPr>
          </w:p>
        </w:tc>
      </w:tr>
      <w:tr w14:paraId="14C9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trPr>
        <w:tc>
          <w:tcPr>
            <w:tcW w:w="578" w:type="dxa"/>
            <w:vMerge w:val="continue"/>
            <w:tcMar>
              <w:top w:w="15" w:type="dxa"/>
              <w:left w:w="15" w:type="dxa"/>
              <w:right w:w="15" w:type="dxa"/>
            </w:tcMar>
            <w:vAlign w:val="center"/>
          </w:tcPr>
          <w:p w14:paraId="51A5DD8B">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783C966E">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3CA2375C">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4</w:t>
            </w:r>
          </w:p>
        </w:tc>
        <w:tc>
          <w:tcPr>
            <w:tcW w:w="6405" w:type="dxa"/>
            <w:tcMar>
              <w:top w:w="15" w:type="dxa"/>
              <w:left w:w="15" w:type="dxa"/>
              <w:right w:w="15" w:type="dxa"/>
            </w:tcMar>
            <w:vAlign w:val="center"/>
          </w:tcPr>
          <w:p w14:paraId="6E540EF2">
            <w:pPr>
              <w:widowControl/>
              <w:jc w:val="left"/>
              <w:textAlignment w:val="center"/>
              <w:rPr>
                <w:rFonts w:ascii="宋体" w:hAnsi="宋体" w:eastAsia="宋体" w:cs="宋体"/>
                <w:kern w:val="0"/>
                <w:szCs w:val="21"/>
              </w:rPr>
            </w:pPr>
            <w:r>
              <w:rPr>
                <w:rFonts w:hint="eastAsia" w:ascii="宋体" w:hAnsi="宋体" w:eastAsia="宋体" w:cs="宋体"/>
                <w:kern w:val="0"/>
                <w:szCs w:val="21"/>
              </w:rPr>
              <w:t>确保给排水系统、中央空调系统、门禁系统、配电房等设备正常运行，做好定期检查记录。</w:t>
            </w:r>
          </w:p>
        </w:tc>
        <w:tc>
          <w:tcPr>
            <w:tcW w:w="720" w:type="dxa"/>
            <w:tcMar>
              <w:top w:w="15" w:type="dxa"/>
              <w:left w:w="15" w:type="dxa"/>
              <w:right w:w="15" w:type="dxa"/>
            </w:tcMar>
            <w:vAlign w:val="center"/>
          </w:tcPr>
          <w:p w14:paraId="52AA386C">
            <w:pPr>
              <w:jc w:val="center"/>
              <w:rPr>
                <w:rFonts w:ascii="宋体" w:hAnsi="宋体" w:eastAsia="宋体" w:cs="宋体"/>
                <w:color w:val="000000"/>
                <w:szCs w:val="21"/>
              </w:rPr>
            </w:pPr>
          </w:p>
        </w:tc>
      </w:tr>
      <w:tr w14:paraId="0492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578" w:type="dxa"/>
            <w:vMerge w:val="continue"/>
            <w:tcMar>
              <w:top w:w="15" w:type="dxa"/>
              <w:left w:w="15" w:type="dxa"/>
              <w:right w:w="15" w:type="dxa"/>
            </w:tcMar>
            <w:vAlign w:val="center"/>
          </w:tcPr>
          <w:p w14:paraId="4FD519E4">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61137F9F">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39565D96">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4</w:t>
            </w:r>
          </w:p>
        </w:tc>
        <w:tc>
          <w:tcPr>
            <w:tcW w:w="6405" w:type="dxa"/>
            <w:tcMar>
              <w:top w:w="15" w:type="dxa"/>
              <w:left w:w="15" w:type="dxa"/>
              <w:right w:w="15" w:type="dxa"/>
            </w:tcMar>
            <w:vAlign w:val="center"/>
          </w:tcPr>
          <w:p w14:paraId="62F59955">
            <w:pPr>
              <w:widowControl/>
              <w:jc w:val="left"/>
              <w:textAlignment w:val="center"/>
              <w:rPr>
                <w:rFonts w:ascii="宋体" w:hAnsi="宋体" w:eastAsia="宋体" w:cs="宋体"/>
                <w:kern w:val="0"/>
                <w:szCs w:val="21"/>
              </w:rPr>
            </w:pPr>
            <w:r>
              <w:rPr>
                <w:rFonts w:hint="eastAsia" w:ascii="宋体" w:hAnsi="宋体" w:eastAsia="宋体" w:cs="宋体"/>
                <w:kern w:val="0"/>
                <w:szCs w:val="21"/>
              </w:rPr>
              <w:t>公共照明系统完好。</w:t>
            </w:r>
          </w:p>
        </w:tc>
        <w:tc>
          <w:tcPr>
            <w:tcW w:w="720" w:type="dxa"/>
            <w:tcMar>
              <w:top w:w="15" w:type="dxa"/>
              <w:left w:w="15" w:type="dxa"/>
              <w:right w:w="15" w:type="dxa"/>
            </w:tcMar>
            <w:vAlign w:val="center"/>
          </w:tcPr>
          <w:p w14:paraId="09B4FEAA">
            <w:pPr>
              <w:jc w:val="center"/>
              <w:rPr>
                <w:rFonts w:ascii="宋体" w:hAnsi="宋体" w:eastAsia="宋体" w:cs="宋体"/>
                <w:color w:val="000000"/>
                <w:szCs w:val="21"/>
              </w:rPr>
            </w:pPr>
          </w:p>
        </w:tc>
      </w:tr>
      <w:tr w14:paraId="1435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trPr>
        <w:tc>
          <w:tcPr>
            <w:tcW w:w="578" w:type="dxa"/>
            <w:vMerge w:val="continue"/>
            <w:tcMar>
              <w:top w:w="15" w:type="dxa"/>
              <w:left w:w="15" w:type="dxa"/>
              <w:right w:w="15" w:type="dxa"/>
            </w:tcMar>
            <w:vAlign w:val="center"/>
          </w:tcPr>
          <w:p w14:paraId="0C3090DC">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5A222213">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4E95085A">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4</w:t>
            </w:r>
          </w:p>
        </w:tc>
        <w:tc>
          <w:tcPr>
            <w:tcW w:w="6405" w:type="dxa"/>
            <w:tcMar>
              <w:top w:w="15" w:type="dxa"/>
              <w:left w:w="15" w:type="dxa"/>
              <w:right w:w="15" w:type="dxa"/>
            </w:tcMar>
            <w:vAlign w:val="center"/>
          </w:tcPr>
          <w:p w14:paraId="4AAD7F34">
            <w:pPr>
              <w:widowControl/>
              <w:jc w:val="left"/>
              <w:textAlignment w:val="center"/>
              <w:rPr>
                <w:rFonts w:ascii="宋体" w:hAnsi="宋体" w:eastAsia="宋体" w:cs="宋体"/>
                <w:kern w:val="0"/>
                <w:szCs w:val="21"/>
              </w:rPr>
            </w:pPr>
            <w:r>
              <w:rPr>
                <w:rFonts w:hint="eastAsia" w:ascii="宋体" w:hAnsi="宋体" w:eastAsia="宋体" w:cs="宋体"/>
                <w:kern w:val="0"/>
                <w:szCs w:val="21"/>
              </w:rPr>
              <w:t>发生电梯困人或其它重大事件时，即刻通知电梯维保单位，物业管理人员须在五分钟内到现场应急处理，待专业维保人员到场后继续配合排故排险。</w:t>
            </w:r>
          </w:p>
        </w:tc>
        <w:tc>
          <w:tcPr>
            <w:tcW w:w="720" w:type="dxa"/>
            <w:tcMar>
              <w:top w:w="15" w:type="dxa"/>
              <w:left w:w="15" w:type="dxa"/>
              <w:right w:w="15" w:type="dxa"/>
            </w:tcMar>
            <w:vAlign w:val="center"/>
          </w:tcPr>
          <w:p w14:paraId="23149B16">
            <w:pPr>
              <w:jc w:val="center"/>
              <w:rPr>
                <w:rFonts w:ascii="宋体" w:hAnsi="宋体" w:eastAsia="宋体" w:cs="宋体"/>
                <w:color w:val="000000"/>
                <w:szCs w:val="21"/>
              </w:rPr>
            </w:pPr>
          </w:p>
        </w:tc>
      </w:tr>
      <w:tr w14:paraId="2D53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578" w:type="dxa"/>
            <w:vMerge w:val="continue"/>
            <w:tcMar>
              <w:top w:w="15" w:type="dxa"/>
              <w:left w:w="15" w:type="dxa"/>
              <w:right w:w="15" w:type="dxa"/>
            </w:tcMar>
            <w:vAlign w:val="center"/>
          </w:tcPr>
          <w:p w14:paraId="25CAA31C">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74C36DD3">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33BC0A3E">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4</w:t>
            </w:r>
          </w:p>
        </w:tc>
        <w:tc>
          <w:tcPr>
            <w:tcW w:w="6405" w:type="dxa"/>
            <w:tcMar>
              <w:top w:w="15" w:type="dxa"/>
              <w:left w:w="15" w:type="dxa"/>
              <w:right w:w="15" w:type="dxa"/>
            </w:tcMar>
            <w:vAlign w:val="center"/>
          </w:tcPr>
          <w:p w14:paraId="3340A5E3">
            <w:pPr>
              <w:widowControl/>
              <w:jc w:val="left"/>
              <w:textAlignment w:val="center"/>
              <w:rPr>
                <w:rFonts w:ascii="宋体" w:hAnsi="宋体" w:eastAsia="宋体" w:cs="宋体"/>
                <w:kern w:val="0"/>
                <w:szCs w:val="21"/>
              </w:rPr>
            </w:pPr>
            <w:r>
              <w:rPr>
                <w:rFonts w:hint="eastAsia" w:ascii="宋体" w:hAnsi="宋体" w:eastAsia="宋体" w:cs="宋体"/>
                <w:kern w:val="0"/>
                <w:szCs w:val="21"/>
              </w:rPr>
              <w:t>重大节日前应对设备设施系统进行安全检查，保证节日期间各项设施运行正常。</w:t>
            </w:r>
          </w:p>
        </w:tc>
        <w:tc>
          <w:tcPr>
            <w:tcW w:w="720" w:type="dxa"/>
            <w:tcMar>
              <w:top w:w="15" w:type="dxa"/>
              <w:left w:w="15" w:type="dxa"/>
              <w:right w:w="15" w:type="dxa"/>
            </w:tcMar>
            <w:vAlign w:val="center"/>
          </w:tcPr>
          <w:p w14:paraId="4B554E80">
            <w:pPr>
              <w:jc w:val="center"/>
              <w:rPr>
                <w:rFonts w:ascii="宋体" w:hAnsi="宋体" w:eastAsia="宋体" w:cs="宋体"/>
                <w:color w:val="000000"/>
                <w:szCs w:val="21"/>
              </w:rPr>
            </w:pPr>
          </w:p>
        </w:tc>
      </w:tr>
      <w:tr w14:paraId="5A49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578" w:type="dxa"/>
            <w:vMerge w:val="continue"/>
            <w:tcMar>
              <w:top w:w="15" w:type="dxa"/>
              <w:left w:w="15" w:type="dxa"/>
              <w:right w:w="15" w:type="dxa"/>
            </w:tcMar>
            <w:vAlign w:val="center"/>
          </w:tcPr>
          <w:p w14:paraId="7E7E691B">
            <w:pPr>
              <w:widowControl/>
              <w:jc w:val="center"/>
              <w:textAlignment w:val="center"/>
              <w:rPr>
                <w:rFonts w:ascii="宋体" w:hAnsi="宋体" w:eastAsia="宋体" w:cs="宋体"/>
                <w:b/>
                <w:color w:val="000000"/>
                <w:kern w:val="0"/>
                <w:szCs w:val="21"/>
                <w:lang w:bidi="ar"/>
              </w:rPr>
            </w:pPr>
          </w:p>
        </w:tc>
        <w:tc>
          <w:tcPr>
            <w:tcW w:w="890" w:type="dxa"/>
            <w:vMerge w:val="continue"/>
            <w:tcMar>
              <w:top w:w="15" w:type="dxa"/>
              <w:left w:w="15" w:type="dxa"/>
              <w:right w:w="15" w:type="dxa"/>
            </w:tcMar>
            <w:vAlign w:val="center"/>
          </w:tcPr>
          <w:p w14:paraId="6C39AAFB">
            <w:pPr>
              <w:widowControl/>
              <w:jc w:val="center"/>
              <w:textAlignment w:val="center"/>
              <w:rPr>
                <w:rFonts w:ascii="宋体" w:hAnsi="宋体" w:eastAsia="宋体" w:cs="宋体"/>
                <w:b/>
                <w:color w:val="000000"/>
                <w:kern w:val="0"/>
                <w:szCs w:val="21"/>
                <w:lang w:bidi="ar"/>
              </w:rPr>
            </w:pPr>
          </w:p>
        </w:tc>
        <w:tc>
          <w:tcPr>
            <w:tcW w:w="600" w:type="dxa"/>
            <w:tcMar>
              <w:top w:w="15" w:type="dxa"/>
              <w:left w:w="15" w:type="dxa"/>
              <w:right w:w="15" w:type="dxa"/>
            </w:tcMar>
            <w:vAlign w:val="center"/>
          </w:tcPr>
          <w:p w14:paraId="3A5D04D6">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4</w:t>
            </w:r>
          </w:p>
        </w:tc>
        <w:tc>
          <w:tcPr>
            <w:tcW w:w="6405" w:type="dxa"/>
            <w:tcMar>
              <w:top w:w="15" w:type="dxa"/>
              <w:left w:w="15" w:type="dxa"/>
              <w:right w:w="15" w:type="dxa"/>
            </w:tcMar>
            <w:vAlign w:val="center"/>
          </w:tcPr>
          <w:p w14:paraId="7C9E04AA">
            <w:pPr>
              <w:widowControl/>
              <w:jc w:val="left"/>
              <w:textAlignment w:val="center"/>
              <w:rPr>
                <w:rFonts w:ascii="宋体" w:hAnsi="宋体" w:eastAsia="宋体" w:cs="宋体"/>
                <w:kern w:val="0"/>
                <w:szCs w:val="21"/>
              </w:rPr>
            </w:pPr>
            <w:r>
              <w:rPr>
                <w:rFonts w:hint="eastAsia" w:ascii="宋体" w:hAnsi="宋体" w:eastAsia="宋体" w:cs="宋体"/>
                <w:kern w:val="0"/>
                <w:szCs w:val="21"/>
              </w:rPr>
              <w:t>接到设备保修信息，及时响应，在规定的时间内到达现场修复。</w:t>
            </w:r>
          </w:p>
        </w:tc>
        <w:tc>
          <w:tcPr>
            <w:tcW w:w="720" w:type="dxa"/>
            <w:tcMar>
              <w:top w:w="15" w:type="dxa"/>
              <w:left w:w="15" w:type="dxa"/>
              <w:right w:w="15" w:type="dxa"/>
            </w:tcMar>
            <w:vAlign w:val="center"/>
          </w:tcPr>
          <w:p w14:paraId="09FE6546">
            <w:pPr>
              <w:jc w:val="center"/>
              <w:rPr>
                <w:rFonts w:ascii="宋体" w:hAnsi="宋体" w:eastAsia="宋体" w:cs="宋体"/>
                <w:color w:val="000000"/>
                <w:szCs w:val="21"/>
              </w:rPr>
            </w:pPr>
          </w:p>
        </w:tc>
      </w:tr>
      <w:tr w14:paraId="37FD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578" w:type="dxa"/>
            <w:tcMar>
              <w:top w:w="15" w:type="dxa"/>
              <w:left w:w="15" w:type="dxa"/>
              <w:right w:w="15" w:type="dxa"/>
            </w:tcMar>
            <w:vAlign w:val="center"/>
          </w:tcPr>
          <w:p w14:paraId="5E065593">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6</w:t>
            </w:r>
          </w:p>
        </w:tc>
        <w:tc>
          <w:tcPr>
            <w:tcW w:w="890" w:type="dxa"/>
            <w:tcMar>
              <w:top w:w="15" w:type="dxa"/>
              <w:left w:w="15" w:type="dxa"/>
              <w:right w:w="15" w:type="dxa"/>
            </w:tcMar>
            <w:vAlign w:val="center"/>
          </w:tcPr>
          <w:p w14:paraId="7C96E840">
            <w:pPr>
              <w:widowControl/>
              <w:jc w:val="center"/>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绿化</w:t>
            </w:r>
          </w:p>
          <w:p w14:paraId="7846FFF2">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养护</w:t>
            </w:r>
          </w:p>
        </w:tc>
        <w:tc>
          <w:tcPr>
            <w:tcW w:w="600" w:type="dxa"/>
            <w:tcMar>
              <w:top w:w="15" w:type="dxa"/>
              <w:left w:w="15" w:type="dxa"/>
              <w:right w:w="15" w:type="dxa"/>
            </w:tcMar>
            <w:vAlign w:val="center"/>
          </w:tcPr>
          <w:p w14:paraId="36D6C04D">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4</w:t>
            </w:r>
          </w:p>
        </w:tc>
        <w:tc>
          <w:tcPr>
            <w:tcW w:w="6405" w:type="dxa"/>
            <w:tcMar>
              <w:top w:w="15" w:type="dxa"/>
              <w:left w:w="15" w:type="dxa"/>
              <w:right w:w="15" w:type="dxa"/>
            </w:tcMar>
            <w:vAlign w:val="center"/>
          </w:tcPr>
          <w:p w14:paraId="032449F0">
            <w:pPr>
              <w:widowControl/>
              <w:jc w:val="left"/>
              <w:textAlignment w:val="center"/>
              <w:rPr>
                <w:rFonts w:ascii="宋体" w:hAnsi="宋体" w:eastAsia="宋体" w:cs="宋体"/>
                <w:color w:val="000000"/>
                <w:szCs w:val="21"/>
              </w:rPr>
            </w:pPr>
            <w:r>
              <w:rPr>
                <w:rFonts w:hint="eastAsia" w:ascii="宋体" w:hAnsi="宋体" w:eastAsia="宋体" w:cs="宋体"/>
                <w:kern w:val="0"/>
                <w:szCs w:val="21"/>
              </w:rPr>
              <w:t>对区域内的绿化进行监管，督促绿化维保单位定期修剪养护、浇水、施肥、喷药杀虫，保持良好长势；</w:t>
            </w:r>
          </w:p>
        </w:tc>
        <w:tc>
          <w:tcPr>
            <w:tcW w:w="720" w:type="dxa"/>
            <w:tcMar>
              <w:top w:w="15" w:type="dxa"/>
              <w:left w:w="15" w:type="dxa"/>
              <w:right w:w="15" w:type="dxa"/>
            </w:tcMar>
            <w:vAlign w:val="center"/>
          </w:tcPr>
          <w:p w14:paraId="2A1945A7">
            <w:pPr>
              <w:jc w:val="center"/>
              <w:rPr>
                <w:rFonts w:ascii="宋体" w:hAnsi="宋体" w:eastAsia="宋体" w:cs="宋体"/>
                <w:color w:val="000000"/>
                <w:szCs w:val="21"/>
              </w:rPr>
            </w:pPr>
          </w:p>
        </w:tc>
      </w:tr>
      <w:tr w14:paraId="036D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468" w:type="dxa"/>
            <w:gridSpan w:val="2"/>
            <w:tcMar>
              <w:top w:w="15" w:type="dxa"/>
              <w:left w:w="15" w:type="dxa"/>
              <w:right w:w="15" w:type="dxa"/>
            </w:tcMar>
            <w:vAlign w:val="center"/>
          </w:tcPr>
          <w:p w14:paraId="1BBDAE81">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合计</w:t>
            </w:r>
          </w:p>
        </w:tc>
        <w:tc>
          <w:tcPr>
            <w:tcW w:w="7005" w:type="dxa"/>
            <w:gridSpan w:val="2"/>
            <w:tcMar>
              <w:top w:w="15" w:type="dxa"/>
              <w:left w:w="15" w:type="dxa"/>
              <w:right w:w="15" w:type="dxa"/>
            </w:tcMar>
            <w:vAlign w:val="center"/>
          </w:tcPr>
          <w:p w14:paraId="10A62C51">
            <w:pPr>
              <w:jc w:val="center"/>
              <w:rPr>
                <w:rFonts w:ascii="宋体" w:hAnsi="宋体" w:eastAsia="宋体" w:cs="宋体"/>
                <w:color w:val="000000"/>
                <w:szCs w:val="21"/>
              </w:rPr>
            </w:pPr>
            <w:r>
              <w:rPr>
                <w:rFonts w:hint="eastAsia" w:ascii="宋体" w:hAnsi="宋体" w:eastAsia="宋体" w:cs="宋体"/>
                <w:b/>
                <w:color w:val="000000"/>
                <w:kern w:val="0"/>
                <w:szCs w:val="21"/>
                <w:lang w:bidi="ar"/>
              </w:rPr>
              <w:t>100</w:t>
            </w:r>
          </w:p>
        </w:tc>
        <w:tc>
          <w:tcPr>
            <w:tcW w:w="720" w:type="dxa"/>
            <w:tcMar>
              <w:top w:w="15" w:type="dxa"/>
              <w:left w:w="15" w:type="dxa"/>
              <w:right w:w="15" w:type="dxa"/>
            </w:tcMar>
            <w:vAlign w:val="center"/>
          </w:tcPr>
          <w:p w14:paraId="50B929C2">
            <w:pPr>
              <w:jc w:val="center"/>
              <w:rPr>
                <w:rFonts w:ascii="宋体" w:hAnsi="宋体" w:eastAsia="宋体" w:cs="宋体"/>
                <w:color w:val="000000"/>
                <w:szCs w:val="21"/>
              </w:rPr>
            </w:pPr>
          </w:p>
        </w:tc>
      </w:tr>
      <w:tr w14:paraId="60F9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9193" w:type="dxa"/>
            <w:gridSpan w:val="5"/>
            <w:tcMar>
              <w:top w:w="15" w:type="dxa"/>
              <w:left w:w="15" w:type="dxa"/>
              <w:right w:w="15" w:type="dxa"/>
            </w:tcMar>
            <w:vAlign w:val="center"/>
          </w:tcPr>
          <w:p w14:paraId="6493283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说明：总分90分以上为优秀，80-89分为良好，70-79分为一般，60-69分以下为较差，60分以下为差。</w:t>
            </w:r>
          </w:p>
        </w:tc>
      </w:tr>
      <w:tr w14:paraId="0174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trPr>
        <w:tc>
          <w:tcPr>
            <w:tcW w:w="9193" w:type="dxa"/>
            <w:gridSpan w:val="5"/>
            <w:tcMar>
              <w:top w:w="15" w:type="dxa"/>
              <w:left w:w="15" w:type="dxa"/>
              <w:right w:w="15" w:type="dxa"/>
            </w:tcMar>
            <w:vAlign w:val="center"/>
          </w:tcPr>
          <w:p w14:paraId="34C4BB6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考核单位：                考核人：                  日期：</w:t>
            </w:r>
          </w:p>
        </w:tc>
      </w:tr>
      <w:bookmarkEnd w:id="1"/>
    </w:tbl>
    <w:p w14:paraId="3C2872B6">
      <w:pPr>
        <w:rPr>
          <w:rFonts w:ascii="宋体" w:hAnsi="宋体" w:eastAsia="宋体"/>
          <w:szCs w:val="21"/>
        </w:rPr>
      </w:pPr>
    </w:p>
    <w:p w14:paraId="73B14691"/>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342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D4578">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D4578">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NiZDU5MmMxMjE4MDlmNTFkZjRjYmM1MDU3ZDY4ZDAifQ=="/>
  </w:docVars>
  <w:rsids>
    <w:rsidRoot w:val="00313112"/>
    <w:rsid w:val="00313112"/>
    <w:rsid w:val="00717030"/>
    <w:rsid w:val="00857908"/>
    <w:rsid w:val="00B15D39"/>
    <w:rsid w:val="00C0259B"/>
    <w:rsid w:val="028412BF"/>
    <w:rsid w:val="02BD35AA"/>
    <w:rsid w:val="02D668FE"/>
    <w:rsid w:val="061C3FA1"/>
    <w:rsid w:val="097E4D38"/>
    <w:rsid w:val="0A4E7319"/>
    <w:rsid w:val="0B0E0255"/>
    <w:rsid w:val="0C834EA1"/>
    <w:rsid w:val="0EFB7EF9"/>
    <w:rsid w:val="104A6835"/>
    <w:rsid w:val="10FB5F2D"/>
    <w:rsid w:val="127D1797"/>
    <w:rsid w:val="131A69C9"/>
    <w:rsid w:val="144827BF"/>
    <w:rsid w:val="152225B8"/>
    <w:rsid w:val="168D11F8"/>
    <w:rsid w:val="18130747"/>
    <w:rsid w:val="18952EEE"/>
    <w:rsid w:val="18DF4985"/>
    <w:rsid w:val="1A8111B6"/>
    <w:rsid w:val="1ADC46A7"/>
    <w:rsid w:val="1AEC335B"/>
    <w:rsid w:val="1CAC06C1"/>
    <w:rsid w:val="1EB7557D"/>
    <w:rsid w:val="1F9C616A"/>
    <w:rsid w:val="20194BFA"/>
    <w:rsid w:val="2030295E"/>
    <w:rsid w:val="20B44EBF"/>
    <w:rsid w:val="21FB6297"/>
    <w:rsid w:val="22AC1DE2"/>
    <w:rsid w:val="22AD0A63"/>
    <w:rsid w:val="23194611"/>
    <w:rsid w:val="241904D0"/>
    <w:rsid w:val="280B2C54"/>
    <w:rsid w:val="28240E06"/>
    <w:rsid w:val="28303D2A"/>
    <w:rsid w:val="29720495"/>
    <w:rsid w:val="2CA907C2"/>
    <w:rsid w:val="30CD68A9"/>
    <w:rsid w:val="315E1390"/>
    <w:rsid w:val="33434DB9"/>
    <w:rsid w:val="343C1799"/>
    <w:rsid w:val="347D6786"/>
    <w:rsid w:val="34E0588D"/>
    <w:rsid w:val="35DC16DE"/>
    <w:rsid w:val="361E01F8"/>
    <w:rsid w:val="37C85315"/>
    <w:rsid w:val="37DB0420"/>
    <w:rsid w:val="38B405DF"/>
    <w:rsid w:val="3C6677B9"/>
    <w:rsid w:val="3CAA3BCC"/>
    <w:rsid w:val="3FE45A2D"/>
    <w:rsid w:val="4075081A"/>
    <w:rsid w:val="409B080D"/>
    <w:rsid w:val="41231490"/>
    <w:rsid w:val="41CD4F98"/>
    <w:rsid w:val="45337FF0"/>
    <w:rsid w:val="46755CD3"/>
    <w:rsid w:val="467824C1"/>
    <w:rsid w:val="47E27AE2"/>
    <w:rsid w:val="49A374E8"/>
    <w:rsid w:val="4C3F246E"/>
    <w:rsid w:val="50C85BDB"/>
    <w:rsid w:val="52316511"/>
    <w:rsid w:val="52DC0790"/>
    <w:rsid w:val="534F0FB5"/>
    <w:rsid w:val="58541403"/>
    <w:rsid w:val="586F5E81"/>
    <w:rsid w:val="59C858ED"/>
    <w:rsid w:val="5A563145"/>
    <w:rsid w:val="5A790AB9"/>
    <w:rsid w:val="5AF303A0"/>
    <w:rsid w:val="5B7E7931"/>
    <w:rsid w:val="5BFF7D01"/>
    <w:rsid w:val="5CED7B61"/>
    <w:rsid w:val="5DFD7A32"/>
    <w:rsid w:val="5E4A0BE8"/>
    <w:rsid w:val="5E7F367D"/>
    <w:rsid w:val="5FF41B8B"/>
    <w:rsid w:val="62FD7520"/>
    <w:rsid w:val="630349E7"/>
    <w:rsid w:val="65D856FD"/>
    <w:rsid w:val="668B7441"/>
    <w:rsid w:val="671B0E91"/>
    <w:rsid w:val="69D44EA1"/>
    <w:rsid w:val="6BEB01A7"/>
    <w:rsid w:val="6C512A0E"/>
    <w:rsid w:val="6E8E0451"/>
    <w:rsid w:val="71241271"/>
    <w:rsid w:val="72467D25"/>
    <w:rsid w:val="72A8192B"/>
    <w:rsid w:val="73BD74A8"/>
    <w:rsid w:val="73E44378"/>
    <w:rsid w:val="77AF5148"/>
    <w:rsid w:val="79FF1756"/>
    <w:rsid w:val="7A400BC4"/>
    <w:rsid w:val="7B4532FC"/>
    <w:rsid w:val="7C032C01"/>
    <w:rsid w:val="7CD629BE"/>
    <w:rsid w:val="7D2B3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No Spacing"/>
    <w:basedOn w:val="1"/>
    <w:qFormat/>
    <w:uiPriority w:val="1"/>
    <w:pPr>
      <w:widowControl/>
      <w:jc w:val="left"/>
    </w:pPr>
    <w:rPr>
      <w:rFonts w:ascii="Cambria" w:hAnsi="Cambria" w:eastAsia="宋体" w:cs="Times New Roman"/>
      <w:kern w:val="0"/>
      <w:sz w:val="22"/>
    </w:rPr>
  </w:style>
  <w:style w:type="character" w:customStyle="1" w:styleId="9">
    <w:name w:val="font71"/>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7242</Words>
  <Characters>7362</Characters>
  <Lines>304</Lines>
  <Paragraphs>325</Paragraphs>
  <TotalTime>1</TotalTime>
  <ScaleCrop>false</ScaleCrop>
  <LinksUpToDate>false</LinksUpToDate>
  <CharactersWithSpaces>7448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2024-01-23T06:33:00Z</dcterms:created>
  <dc:creator>USER-</dc:creator>
  <cp:lastModifiedBy>DZ</cp:lastModifiedBy>
  <cp:lastPrinted>2024-05-27T03:05:00Z</cp:lastPrinted>
  <dcterms:modified xsi:type="dcterms:W3CDTF">2025-12-15T01:07:10Z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79F4ADA361BC422C97B1C06643233D6C_12</vt:lpwstr>
  </property>
  <property fmtid="{D5CDD505-2E9C-101B-9397-08002B2CF9AE}" pid="4" name="KSOTemplateDocerSaveRecord">
    <vt:lpwstr>eyJoZGlkIjoiOGNiZDU5MmMxMjE4MDlmNTFkZjRjYmM1MDU3ZDY4ZDAiLCJ1c2VySWQiOiIzNDQ3NDg0ODQifQ==</vt:lpwstr>
  </property>
</Properties>
</file>