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91131D" w:rsidRDefault="0091131D" w:rsidP="0091131D">
      <w:pPr>
        <w:spacing w:line="360" w:lineRule="auto"/>
        <w:rPr>
          <w:rFonts w:ascii="宋体" w:eastAsia="宋体" w:hAnsi="宋体"/>
          <w:b/>
          <w:bCs/>
          <w:sz w:val="32"/>
          <w:szCs w:val="32"/>
        </w:rPr>
      </w:pPr>
      <w:r w:rsidRPr="0091131D">
        <w:rPr>
          <w:rFonts w:ascii="宋体" w:eastAsia="宋体" w:hAnsi="宋体" w:hint="eastAsia"/>
          <w:b/>
          <w:bCs/>
          <w:sz w:val="32"/>
          <w:szCs w:val="32"/>
        </w:rPr>
        <w:t>2</w:t>
      </w:r>
      <w:r w:rsidRPr="0091131D">
        <w:rPr>
          <w:rFonts w:ascii="宋体" w:eastAsia="宋体" w:hAnsi="宋体"/>
          <w:b/>
          <w:bCs/>
          <w:sz w:val="32"/>
          <w:szCs w:val="32"/>
        </w:rPr>
        <w:t>026-048</w:t>
      </w:r>
      <w:r w:rsidRPr="0091131D">
        <w:rPr>
          <w:rFonts w:ascii="宋体" w:eastAsia="宋体" w:hAnsi="宋体" w:hint="eastAsia"/>
          <w:b/>
          <w:bCs/>
          <w:sz w:val="32"/>
          <w:szCs w:val="32"/>
        </w:rPr>
        <w:t>采购需求（公告）</w:t>
      </w:r>
    </w:p>
    <w:p w:rsidR="0091131D" w:rsidRPr="0091131D" w:rsidRDefault="0091131D" w:rsidP="0091131D">
      <w:pPr>
        <w:spacing w:line="360" w:lineRule="auto"/>
        <w:jc w:val="center"/>
        <w:rPr>
          <w:rFonts w:ascii="宋体" w:eastAsia="宋体" w:hAnsi="宋体"/>
          <w:szCs w:val="21"/>
        </w:rPr>
      </w:pPr>
      <w:bookmarkStart w:id="0" w:name="_Hlk227075491"/>
      <w:r w:rsidRPr="0091131D">
        <w:rPr>
          <w:rFonts w:ascii="宋体" w:eastAsia="宋体" w:hAnsi="宋体" w:hint="eastAsia"/>
          <w:szCs w:val="21"/>
        </w:rPr>
        <w:t>采购需求</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一、项目概况</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1、项目名称：复旦大学附属妇产科医院长三角一体化示范区青浦分院保安服务项目</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2、建筑情况</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1）坐落位置：上海市青浦区朱家角镇浦泰路1003号；</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2）建筑面积：85991㎡。</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3、公用设施、设备及公共场所（地）情况</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1）车辆出入口3个；</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2）停车场：地上停车位225个，地下停车位453个，非机动车停车位若干。</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二、服务范围</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本项目保安服务的合同范围是指复旦大学附属妇产科医院长三角一体化示范区青浦分院的所有区域：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1、依托行业标准，根据招标方管理规定与服务要求，制定切实可行的安保服务整体方案和应急预案，要做到特发事件反应迅速，预案处置得当。</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2、服务工作做到文明执勤，以人为本，严格管理。依法规范，保障招标方医疗、教学、科研环境与生活秩序的正常进行，保障医护人员的人身、财产安全及消防安全。</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3、工作范围</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1）外围（建筑规划红线内）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2）各出入口（含人员/车辆/货物进出）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3）包括与周边建筑物接壤之外围区域及道路（含交通秩序/治安防范）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4）停车位（含机动车和非机动车）</w:t>
      </w:r>
    </w:p>
    <w:p w:rsidR="0091131D" w:rsidRPr="0091131D" w:rsidRDefault="0091131D" w:rsidP="0091131D">
      <w:pPr>
        <w:spacing w:line="360" w:lineRule="auto"/>
        <w:ind w:firstLineChars="100" w:firstLine="210"/>
        <w:jc w:val="left"/>
        <w:rPr>
          <w:rFonts w:ascii="宋体" w:eastAsia="宋体" w:hAnsi="宋体" w:cs="宋体"/>
          <w:szCs w:val="21"/>
          <w:highlight w:val="yellow"/>
        </w:rPr>
      </w:pPr>
      <w:r w:rsidRPr="0091131D">
        <w:rPr>
          <w:rFonts w:ascii="宋体" w:eastAsia="宋体" w:hAnsi="宋体" w:cs="宋体" w:hint="eastAsia"/>
          <w:szCs w:val="21"/>
        </w:rPr>
        <w:t xml:space="preserve">5）车辆突发情况处置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6）大楼区域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（1）大楼各出入口（含人员/货物进出）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（2）中央监控中心（含闭路电视/消防报警/门禁（通道）安全等）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（3）楼层巡逻（含治安防范，如：消防设施、单元门禁、事故隐患、外来人员等）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（4）其他</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三、总体要求</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lastRenderedPageBreak/>
        <w:t>1、投标报价中应含上海市最低工资、社保可能调整等因素，合同期内投标报价不予调整。</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采购人会根据情况对保安服务岗位及其工作量进行调整，投标人需配合进行服务费的相应调整。本着公平原则在合同履行过程中，发生下列情况之一，采购人有权减少合同金额，具体减少金额由采购人根据实际情况决定:①因客观原因(如:不可抗力等因素）致使投标人工作量显著减少的，减少量达到本合同的10%及以上的或者减少的服务时间、次数达10%及以上的；②因采购人原因，不再需要投标人提供某些原定服务项目的；③发生的其他实际导致投标人工作量减少的情况，岗位工作时长由现有平均工作量决定，某些岗位工作量增长产生的工作时长延长导致的保安加班费由投标人自行承担，不可影响采购人业务的正常开展。</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四、服务内容与标准</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本项目保安服务的合同范围是指复旦大学附属妇产科医院长三角一体化示范区青浦分院的所有区域，依托行业标准，根据招标方管理规定与服务要求，制定切实可行的安保服务整体方案和应急预案，要做到特发事件反应迅速，预案处置有力。服务工作做到依法办事，文明执勤，以人为本，严格管理。保障招标方医疗、教学、科研、生活秩序的正常进行，保障医护人员的人身、财产安全及消防安全。</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1、门卫与人员出入服务</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1）主出入口应安排365天24小时值岗；</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2）对外来人员（施工、送货、参观等）实行进出管理；对来访客人用语规范，必要时引导至电梯厅或指定区域；非办公时间进入办公楼的人员应实施详细登记；</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3）对物品进出实施分类管理，实行大件物品进出审验制度，拒绝危险物品进入。</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2、巡视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1）明确巡视工作职责，规范巡视工作流程，制定相对固定的巡视路线。对重点区域、重点部位、重点设备机房至少每3小时巡视一次并记录。发现违法、违章行为应及时制止；</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2）巡视应使用巡更设备，在监控中心保持巡更记录。如无巡更设备，宜保持两人一组进行巡视并做相应记录、白天巡查次数每小时不低于一次，晚间每2小时不低于一次。</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3）收到中央监控室发出的指令后，巡视人员应及时到达，并采取相应措施；巡视中发现各区域内的异常情况，应立即通知有关部门并在现场采取必要措施，随时准备启动相应的应急预案。</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3、监控</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1）办公楼的监视监控设施应24小时开通，保持完整的监控记录，保证对办公楼安全出</w:t>
      </w:r>
      <w:r w:rsidRPr="0091131D">
        <w:rPr>
          <w:rFonts w:ascii="宋体" w:eastAsia="宋体" w:hAnsi="宋体" w:cs="宋体" w:hint="eastAsia"/>
          <w:szCs w:val="21"/>
        </w:rPr>
        <w:lastRenderedPageBreak/>
        <w:t>入口、内部重点区域的安全监控、录像及协助布警；</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2）监控中心收到火情、险情及其他异常情况报警信号后，应及时报警，并安排保安人员及时赶到现场进行前期处理；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3）监控的录入资料应至少保持7天，有特殊要求的参照相关规定或行业标准执行，保障治安电话畅通，接听及时（铃响三声内宜接听）。</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4、停车场治安管理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1）每天上下班时间保证车辆的进出，门口和弯道有专人指挥和引导；</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2）车辆停放有专人负责指挥，维护交通秩序，保证车辆便于通行、易于停放；非机动车应定点停放。</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5、突发公共事件处置</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依照《上海市突发公共事件总体应急预案》的要求：</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1）制定突发公共事件的应急预案，并在办公室、监控中心、机房等处室内悬挂，在每个楼层固定位置悬挂疏散示意图及引路标志，每年应组织不少于1次的突发公共事件应急演习；</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2）发生突发公共事件时，各岗位管理人员必须按规定实行岗位警戒，根据不同突发公共事件的现场情况应变处理，在有关部门到达现场前，保证人身安全，减少财产损失，并全力协助政府部门处理相关事宜。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6、安全管理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1）消防管理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（1）遵守消防安全制度、消防安全操作规程、实行消防安全责任制；</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（2）配合医院义务消防队工作。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（3）配合消防检查，及时消除消防隐患。</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（4）按要求进行防火巡查，确定巡查的人员、内容、部位和频次。巡查的内容应当包括：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①　用火、用电有无违章情况；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②　安全出口、疏散通道是否畅通，安全疏散指示标志、应急照明是否完好；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③　消防设施、器材和消防安全标志是否在位、完整；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④　常闭式防火门是否处于关闭状态；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⑤　消防安全重点部位的人员在岗情况；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⑥　其他消防安全情况；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lastRenderedPageBreak/>
        <w:t xml:space="preserve">⑦　 防火巡查应当填写巡查记录，巡查人员及领班应当在巡查记录上签名。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（5）应配合至少每月进行一次防火检查。检查的内容应当包括：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①　火灾隐患的整改情况以及防范措施的落实情况；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②　安全疏散通道、疏散指示标志、应急照明和安全出口情况；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③　消防车通道、消防水源情况；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④　灭火器材配置及有效情况；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⑤　用火、用电有无违章情况；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⑥　保安人员消防知识的掌握情况；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⑦　消防安全重点部位的管理情况；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⑧　易燃易爆危险物品和场所防火防爆措施的落实情况以及其他重要物资防火安全情况；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⑨　每日进行一次防火巡查并将巡查情况进行登记；</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⑩　消防安全标志的设置情况和完好、有效情况；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Cambria Math" w:eastAsia="宋体" w:hAnsi="Cambria Math" w:cs="Cambria Math"/>
          <w:szCs w:val="21"/>
        </w:rPr>
        <w:t>⑪</w:t>
      </w:r>
      <w:r w:rsidRPr="0091131D">
        <w:rPr>
          <w:rFonts w:ascii="宋体" w:eastAsia="宋体" w:hAnsi="宋体" w:cs="宋体" w:hint="eastAsia"/>
          <w:szCs w:val="21"/>
        </w:rPr>
        <w:t xml:space="preserve">　其他需要检查的内容。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（6）防火检查应当填写检查记录。检查人员和被检查部门负责人应当在检查记录上签名。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7）施工过程中的消防安全管理工作。应当对动用明火实行严格的消防安全管理。禁止在具有火灾、爆炸危险的场所使用明火；因特殊情况需要进行电、气焊等明火作业的，动火部门和人员应当按照单位的用火管理制度办理审批手续，落实现场监护人，在确认无火灾、爆炸危险后方可动火施工。动火施工人员应当遵守消防安全规定，并落实相应的消防安全措施。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（8）针对医院的特点对保安人员进行消防宣传教育和消防安全培训。制定灭火和应急疏散预案，每年组织一次消防演习。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（9）对每名保安人员应当至少每年进行一次消防安全培训。宣传教育和培训内容应当包括：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①　有关消防法规、消防安全制度和保障消防安全的操作规程；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②　本单位、本岗位的火灾危险性和防火措施；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 xml:space="preserve">③　有关消防设施的性能、灭火器材的使用方法； </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④　报火警、扑救初起火灾以及自救逃生的知识和技能。</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2）安全生产及灾害预防</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lastRenderedPageBreak/>
        <w:t>建立健全安全生产规章制度和操作规程，普及燃气、燃油、电力的安全使用知识。如遇台风、暴雨或其他灾害性天气的气象或有关信息时，应采取以下应急措施：</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（1）对设备机房、停车场、广告牌、电线杆等露天设施的抗强风能力进行检查和加固；</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（2）对集水井水泵运转情况进行检查，保证正常排涝；</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（3）对排水系统进行检查疏通，清除杂物，确保排水畅通；</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（4）及时准备必要的抢险物资，安排值班人员进行巡查。</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五、管理服务总目标要求</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1、火灾与安全责任事故发生率为0%。</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2、使采购人对保安服务满意率达到95%以上（使用单位及上级部门对成交供应商单位进行监督检查使其达到标准合格率）。</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3、投标人应制定管理目标的测量指标，并根据指标定期测评，定期向采购人提供测评报告。</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六、岗位人员配置要求</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（一）2026年度安保服务岗位需求表</w:t>
      </w:r>
    </w:p>
    <w:tbl>
      <w:tblPr>
        <w:tblW w:w="9358" w:type="dxa"/>
        <w:jc w:val="center"/>
        <w:tblLook w:val="0000" w:firstRow="0" w:lastRow="0" w:firstColumn="0" w:lastColumn="0" w:noHBand="0" w:noVBand="0"/>
      </w:tblPr>
      <w:tblGrid>
        <w:gridCol w:w="490"/>
        <w:gridCol w:w="1118"/>
        <w:gridCol w:w="1312"/>
        <w:gridCol w:w="3110"/>
        <w:gridCol w:w="600"/>
        <w:gridCol w:w="1319"/>
        <w:gridCol w:w="682"/>
        <w:gridCol w:w="727"/>
      </w:tblGrid>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b/>
                <w:bCs/>
                <w:color w:val="000000"/>
                <w:szCs w:val="21"/>
              </w:rPr>
            </w:pPr>
            <w:r w:rsidRPr="0091131D">
              <w:rPr>
                <w:rFonts w:ascii="宋体" w:eastAsia="宋体" w:hAnsi="宋体" w:cs="宋体" w:hint="eastAsia"/>
                <w:b/>
                <w:bCs/>
                <w:color w:val="000000"/>
                <w:kern w:val="0"/>
                <w:szCs w:val="21"/>
                <w:lang w:bidi="ar"/>
              </w:rPr>
              <w:t>序号</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b/>
                <w:bCs/>
                <w:color w:val="000000"/>
                <w:szCs w:val="21"/>
              </w:rPr>
            </w:pPr>
            <w:r w:rsidRPr="0091131D">
              <w:rPr>
                <w:rFonts w:ascii="宋体" w:eastAsia="宋体" w:hAnsi="宋体" w:cs="宋体" w:hint="eastAsia"/>
                <w:b/>
                <w:bCs/>
                <w:color w:val="000000"/>
                <w:kern w:val="0"/>
                <w:szCs w:val="21"/>
                <w:lang w:bidi="ar"/>
              </w:rPr>
              <w:t>岗位</w:t>
            </w:r>
          </w:p>
        </w:tc>
        <w:tc>
          <w:tcPr>
            <w:tcW w:w="4422" w:type="dxa"/>
            <w:gridSpan w:val="2"/>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b/>
                <w:bCs/>
                <w:color w:val="000000"/>
                <w:szCs w:val="21"/>
              </w:rPr>
            </w:pPr>
            <w:r w:rsidRPr="0091131D">
              <w:rPr>
                <w:rFonts w:ascii="宋体" w:eastAsia="宋体" w:hAnsi="宋体" w:cs="宋体" w:hint="eastAsia"/>
                <w:b/>
                <w:bCs/>
                <w:color w:val="000000"/>
                <w:kern w:val="0"/>
                <w:szCs w:val="21"/>
                <w:lang w:bidi="ar"/>
              </w:rPr>
              <w:t>工作地点</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b/>
                <w:bCs/>
                <w:color w:val="000000"/>
                <w:szCs w:val="21"/>
              </w:rPr>
            </w:pPr>
            <w:r w:rsidRPr="0091131D">
              <w:rPr>
                <w:rFonts w:ascii="宋体" w:eastAsia="宋体" w:hAnsi="宋体" w:cs="宋体" w:hint="eastAsia"/>
                <w:b/>
                <w:bCs/>
                <w:color w:val="000000"/>
                <w:kern w:val="0"/>
                <w:szCs w:val="21"/>
                <w:lang w:bidi="ar"/>
              </w:rPr>
              <w:t>岗位数量</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b/>
                <w:bCs/>
                <w:color w:val="000000"/>
                <w:szCs w:val="21"/>
              </w:rPr>
            </w:pPr>
            <w:r w:rsidRPr="0091131D">
              <w:rPr>
                <w:rFonts w:ascii="宋体" w:eastAsia="宋体" w:hAnsi="宋体" w:cs="宋体" w:hint="eastAsia"/>
                <w:b/>
                <w:bCs/>
                <w:color w:val="000000"/>
                <w:kern w:val="0"/>
                <w:szCs w:val="21"/>
                <w:lang w:bidi="ar"/>
              </w:rPr>
              <w:t>工作时间</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b/>
                <w:bCs/>
                <w:color w:val="000000"/>
                <w:szCs w:val="21"/>
              </w:rPr>
            </w:pPr>
            <w:r w:rsidRPr="0091131D">
              <w:rPr>
                <w:rFonts w:ascii="宋体" w:eastAsia="宋体" w:hAnsi="宋体" w:cs="宋体" w:hint="eastAsia"/>
                <w:b/>
                <w:bCs/>
                <w:color w:val="000000"/>
                <w:kern w:val="0"/>
                <w:szCs w:val="21"/>
                <w:lang w:bidi="ar"/>
              </w:rPr>
              <w:t>工作时长</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b/>
                <w:bCs/>
                <w:color w:val="000000"/>
                <w:szCs w:val="21"/>
              </w:rPr>
            </w:pPr>
            <w:r w:rsidRPr="0091131D">
              <w:rPr>
                <w:rFonts w:ascii="宋体" w:eastAsia="宋体" w:hAnsi="宋体" w:cs="宋体" w:hint="eastAsia"/>
                <w:b/>
                <w:bCs/>
                <w:color w:val="000000"/>
                <w:kern w:val="0"/>
                <w:szCs w:val="21"/>
                <w:lang w:bidi="ar"/>
              </w:rPr>
              <w:t>每周工作天数</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保安员</w:t>
            </w: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门诊一楼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第一诊区:专科专家门诊</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6 </w:t>
            </w: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第二诊区:围产医学、孕期营养门诊、产后42天门诊、母乳喂养联合门诊、中西医联合营养体重管理门诊</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trHeight w:val="550"/>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第三诊区:疼痛康复门诊、疼痛康复特需门诊、麻醉门诊</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4</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南侧：早孕门诊、抽血室、产科建大卡、急诊</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6 </w:t>
            </w: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5</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门诊二楼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第一诊区:计划生育门诊、计划生育便民门诊</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6 </w:t>
            </w: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6</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第二诊区:尿动力检查室、中西医结合妇科、中医门诊、中西</w:t>
            </w:r>
            <w:r w:rsidRPr="0091131D">
              <w:rPr>
                <w:rFonts w:ascii="宋体" w:eastAsia="宋体" w:hAnsi="宋体" w:cs="宋体" w:hint="eastAsia"/>
                <w:color w:val="000000"/>
                <w:kern w:val="0"/>
                <w:szCs w:val="21"/>
                <w:lang w:bidi="ar"/>
              </w:rPr>
              <w:lastRenderedPageBreak/>
              <w:t>医结合便民门诊、针灸门诊、卵巢功能低下中医</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第三诊区:妇科门诊、放疗门诊、妇科手术门诊、妇科便民门诊、妇科内分泌门诊、药学门诊</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南侧：B超中心、心内科/心电图室</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6 </w:t>
            </w:r>
          </w:p>
        </w:tc>
      </w:tr>
      <w:tr w:rsidR="0091131D" w:rsidRPr="0091131D" w:rsidTr="00307F9C">
        <w:trPr>
          <w:trHeight w:val="113"/>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门诊三楼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第一诊区:乳腺科、PICC门诊、乳腺特需诊疗门诊</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6 </w:t>
            </w:r>
          </w:p>
        </w:tc>
      </w:tr>
      <w:tr w:rsidR="0091131D" w:rsidRPr="0091131D" w:rsidTr="00307F9C">
        <w:trPr>
          <w:trHeight w:val="435"/>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10</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第二诊区:阴道镜门诊</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11</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第三诊区:宫颈科、STD门诊、宫颈手术门诊</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trHeight w:val="505"/>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门诊四楼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第一诊区:医疗国际部</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6 </w:t>
            </w:r>
          </w:p>
        </w:tc>
      </w:tr>
      <w:tr w:rsidR="0091131D" w:rsidRPr="0091131D" w:rsidTr="00307F9C">
        <w:trPr>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13</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第二诊区:特需门诊、麻醉科特需门诊</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14</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第三诊区:专家门诊</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15</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急诊</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急诊大厅</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7 </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16</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产科楼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体检中心</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2 </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17</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四楼新生儿科门诊</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3 </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18</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80病区</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9:00-11:00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7 </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19</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妇科楼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90病区查房保障</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8:00-9:30</w:t>
            </w:r>
          </w:p>
        </w:tc>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1.5</w:t>
            </w:r>
          </w:p>
        </w:tc>
        <w:tc>
          <w:tcPr>
            <w:tcW w:w="727"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7 </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20</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91病区查房保障</w:t>
            </w:r>
          </w:p>
        </w:tc>
        <w:tc>
          <w:tcPr>
            <w:tcW w:w="600"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left"/>
              <w:rPr>
                <w:rFonts w:ascii="宋体" w:eastAsia="宋体" w:hAnsi="宋体" w:cs="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68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727"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r>
      <w:tr w:rsidR="0091131D" w:rsidRPr="0091131D" w:rsidTr="00307F9C">
        <w:trPr>
          <w:trHeight w:val="542"/>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21</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93病区查房保障</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8:00-9:30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1.5</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 xml:space="preserve">7 </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22</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项目经理</w:t>
            </w:r>
          </w:p>
        </w:tc>
        <w:tc>
          <w:tcPr>
            <w:tcW w:w="4422" w:type="dxa"/>
            <w:gridSpan w:val="2"/>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办公室</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8:00-17:00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5</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23</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消防主管</w:t>
            </w:r>
          </w:p>
        </w:tc>
        <w:tc>
          <w:tcPr>
            <w:tcW w:w="4422" w:type="dxa"/>
            <w:gridSpan w:val="2"/>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微型消防站</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8:00-17:00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8</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5</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监控主管</w:t>
            </w:r>
          </w:p>
        </w:tc>
        <w:tc>
          <w:tcPr>
            <w:tcW w:w="4422" w:type="dxa"/>
            <w:gridSpan w:val="2"/>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消控室</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7:00-19:00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6</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25</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治安主管</w:t>
            </w:r>
          </w:p>
        </w:tc>
        <w:tc>
          <w:tcPr>
            <w:tcW w:w="4422" w:type="dxa"/>
            <w:gridSpan w:val="2"/>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门岗</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7:00-19:00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6</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lastRenderedPageBreak/>
              <w:t>26</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楼宇主管</w:t>
            </w:r>
          </w:p>
        </w:tc>
        <w:tc>
          <w:tcPr>
            <w:tcW w:w="4422" w:type="dxa"/>
            <w:gridSpan w:val="2"/>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门诊</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7:00-19:00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6</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27</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监控员</w:t>
            </w: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行政楼</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一楼中央监控室</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28</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保安员</w:t>
            </w: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一楼大厅值守</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7:00-17:00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6</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29</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保安员</w:t>
            </w:r>
          </w:p>
        </w:tc>
        <w:tc>
          <w:tcPr>
            <w:tcW w:w="131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妇保所</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一楼大厅值守</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7:00-17:00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5</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30</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保安员</w:t>
            </w: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门岗</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入口岗</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31</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保安员</w:t>
            </w: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出口岗</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32</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保安员</w:t>
            </w: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北门岗</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33</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治安巡查员</w:t>
            </w:r>
          </w:p>
        </w:tc>
        <w:tc>
          <w:tcPr>
            <w:tcW w:w="131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全院外场</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治安巡查</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34</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tcBorders>
              <w:top w:val="single" w:sz="4" w:space="0" w:color="000000"/>
              <w:left w:val="single" w:sz="4" w:space="0" w:color="000000"/>
              <w:bottom w:val="nil"/>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全院内场</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治安巡查</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35</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消防安全巡查员</w:t>
            </w:r>
          </w:p>
        </w:tc>
        <w:tc>
          <w:tcPr>
            <w:tcW w:w="1312" w:type="dxa"/>
            <w:tcBorders>
              <w:top w:val="single" w:sz="4" w:space="0" w:color="000000"/>
              <w:left w:val="single" w:sz="4" w:space="0" w:color="000000"/>
              <w:bottom w:val="nil"/>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全院内外场</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消防安全巡查</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24小时</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24</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36</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应急分队</w:t>
            </w: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全院内外场</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应急分队（白班）</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7:00-19:00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37</w:t>
            </w:r>
          </w:p>
        </w:tc>
        <w:tc>
          <w:tcPr>
            <w:tcW w:w="1118"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应急分队（夜班）</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19:00-7:00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38</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安检员</w:t>
            </w:r>
          </w:p>
        </w:tc>
        <w:tc>
          <w:tcPr>
            <w:tcW w:w="1312" w:type="dxa"/>
            <w:tcBorders>
              <w:top w:val="single" w:sz="4" w:space="0" w:color="000000"/>
              <w:left w:val="single" w:sz="4" w:space="0" w:color="000000"/>
              <w:bottom w:val="nil"/>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门诊</w:t>
            </w:r>
          </w:p>
        </w:tc>
        <w:tc>
          <w:tcPr>
            <w:tcW w:w="3110" w:type="dxa"/>
            <w:tcBorders>
              <w:top w:val="single" w:sz="4" w:space="0" w:color="000000"/>
              <w:left w:val="single" w:sz="4" w:space="0" w:color="000000"/>
              <w:bottom w:val="single" w:sz="4" w:space="0" w:color="000000"/>
              <w:right w:val="nil"/>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一楼入口安检处</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4</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7:30-16:30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9</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6</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39</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安检员（白班）</w:t>
            </w:r>
          </w:p>
        </w:tc>
        <w:tc>
          <w:tcPr>
            <w:tcW w:w="1312" w:type="dxa"/>
            <w:vMerge w:val="restart"/>
            <w:tcBorders>
              <w:top w:val="single" w:sz="4" w:space="0" w:color="000000"/>
              <w:left w:val="single" w:sz="4" w:space="0" w:color="000000"/>
              <w:bottom w:val="nil"/>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产科楼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一楼入口安检处</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4</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7:00-19:00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40</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安检员（夜班）</w:t>
            </w:r>
          </w:p>
        </w:tc>
        <w:tc>
          <w:tcPr>
            <w:tcW w:w="1312" w:type="dxa"/>
            <w:vMerge/>
            <w:tcBorders>
              <w:top w:val="single" w:sz="4" w:space="0" w:color="000000"/>
              <w:left w:val="single" w:sz="4" w:space="0" w:color="000000"/>
              <w:bottom w:val="nil"/>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一楼入口安检处</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19:00-7:00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41</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安检员（白班）</w:t>
            </w:r>
          </w:p>
        </w:tc>
        <w:tc>
          <w:tcPr>
            <w:tcW w:w="1312" w:type="dxa"/>
            <w:vMerge w:val="restart"/>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妇科楼</w:t>
            </w: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一楼入口安检处</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4</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7:00-19:00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49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42</w:t>
            </w:r>
          </w:p>
        </w:tc>
        <w:tc>
          <w:tcPr>
            <w:tcW w:w="1118"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安检员（夜班）</w:t>
            </w: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snapToGrid w:val="0"/>
              <w:spacing w:line="360" w:lineRule="auto"/>
              <w:jc w:val="center"/>
              <w:rPr>
                <w:rFonts w:ascii="宋体" w:eastAsia="宋体" w:hAnsi="宋体" w:cs="宋体"/>
                <w:color w:val="000000"/>
                <w:szCs w:val="21"/>
              </w:rPr>
            </w:pPr>
          </w:p>
        </w:tc>
        <w:tc>
          <w:tcPr>
            <w:tcW w:w="311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一楼入口安检处</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w:t>
            </w:r>
          </w:p>
        </w:tc>
        <w:tc>
          <w:tcPr>
            <w:tcW w:w="1319"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19:00-7:00</w:t>
            </w:r>
          </w:p>
        </w:tc>
        <w:tc>
          <w:tcPr>
            <w:tcW w:w="682"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12</w:t>
            </w:r>
          </w:p>
        </w:tc>
        <w:tc>
          <w:tcPr>
            <w:tcW w:w="727"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szCs w:val="21"/>
              </w:rPr>
            </w:pPr>
            <w:r w:rsidRPr="0091131D">
              <w:rPr>
                <w:rFonts w:ascii="宋体" w:eastAsia="宋体" w:hAnsi="宋体" w:cs="宋体" w:hint="eastAsia"/>
                <w:color w:val="000000"/>
                <w:kern w:val="0"/>
                <w:szCs w:val="21"/>
                <w:lang w:bidi="ar"/>
              </w:rPr>
              <w:t>7</w:t>
            </w:r>
          </w:p>
        </w:tc>
      </w:tr>
      <w:tr w:rsidR="0091131D" w:rsidRPr="0091131D" w:rsidTr="00307F9C">
        <w:trPr>
          <w:trHeight w:val="567"/>
          <w:jc w:val="center"/>
        </w:trPr>
        <w:tc>
          <w:tcPr>
            <w:tcW w:w="6030" w:type="dxa"/>
            <w:gridSpan w:val="4"/>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kern w:val="0"/>
                <w:szCs w:val="21"/>
                <w:lang w:bidi="ar"/>
              </w:rPr>
            </w:pPr>
            <w:r w:rsidRPr="0091131D">
              <w:rPr>
                <w:rFonts w:ascii="宋体" w:eastAsia="宋体" w:hAnsi="宋体" w:cs="宋体" w:hint="eastAsia"/>
                <w:color w:val="000000"/>
                <w:kern w:val="0"/>
                <w:szCs w:val="21"/>
                <w:lang w:bidi="ar"/>
              </w:rPr>
              <w:t>总计</w:t>
            </w:r>
          </w:p>
        </w:tc>
        <w:tc>
          <w:tcPr>
            <w:tcW w:w="600" w:type="dxa"/>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left"/>
              <w:textAlignment w:val="center"/>
              <w:rPr>
                <w:rFonts w:ascii="宋体" w:eastAsia="宋体" w:hAnsi="宋体" w:cs="宋体"/>
                <w:color w:val="000000"/>
                <w:kern w:val="0"/>
                <w:szCs w:val="21"/>
                <w:lang w:bidi="ar"/>
              </w:rPr>
            </w:pPr>
            <w:r w:rsidRPr="0091131D">
              <w:rPr>
                <w:rFonts w:ascii="宋体" w:eastAsia="宋体" w:hAnsi="宋体" w:cs="宋体" w:hint="eastAsia"/>
                <w:color w:val="000000"/>
                <w:kern w:val="0"/>
                <w:szCs w:val="21"/>
                <w:lang w:bidi="ar"/>
              </w:rPr>
              <w:t>50</w:t>
            </w:r>
          </w:p>
        </w:tc>
        <w:tc>
          <w:tcPr>
            <w:tcW w:w="2728" w:type="dxa"/>
            <w:gridSpan w:val="3"/>
            <w:tcBorders>
              <w:top w:val="single" w:sz="4" w:space="0" w:color="000000"/>
              <w:left w:val="single" w:sz="4" w:space="0" w:color="000000"/>
              <w:bottom w:val="single" w:sz="4" w:space="0" w:color="000000"/>
              <w:right w:val="single" w:sz="4" w:space="0" w:color="000000"/>
            </w:tcBorders>
            <w:vAlign w:val="center"/>
          </w:tcPr>
          <w:p w:rsidR="0091131D" w:rsidRPr="0091131D" w:rsidRDefault="0091131D" w:rsidP="0091131D">
            <w:pPr>
              <w:widowControl/>
              <w:snapToGrid w:val="0"/>
              <w:spacing w:line="360" w:lineRule="auto"/>
              <w:jc w:val="center"/>
              <w:textAlignment w:val="center"/>
              <w:rPr>
                <w:rFonts w:ascii="宋体" w:eastAsia="宋体" w:hAnsi="宋体" w:cs="宋体"/>
                <w:color w:val="000000"/>
                <w:kern w:val="0"/>
                <w:szCs w:val="21"/>
                <w:lang w:bidi="ar"/>
              </w:rPr>
            </w:pPr>
          </w:p>
        </w:tc>
      </w:tr>
    </w:tbl>
    <w:p w:rsidR="0091131D" w:rsidRPr="0091131D" w:rsidRDefault="0091131D" w:rsidP="0091131D">
      <w:pPr>
        <w:spacing w:before="161" w:line="360" w:lineRule="auto"/>
        <w:rPr>
          <w:rFonts w:ascii="宋体" w:eastAsia="宋体" w:hAnsi="宋体" w:cs="宋体"/>
          <w:b/>
          <w:bCs/>
          <w:spacing w:val="-4"/>
          <w:position w:val="15"/>
          <w:szCs w:val="21"/>
        </w:rPr>
      </w:pPr>
      <w:r w:rsidRPr="0091131D">
        <w:rPr>
          <w:rFonts w:ascii="宋体" w:eastAsia="宋体" w:hAnsi="宋体" w:cs="宋体" w:hint="eastAsia"/>
          <w:b/>
          <w:bCs/>
          <w:spacing w:val="-4"/>
          <w:position w:val="15"/>
          <w:szCs w:val="21"/>
        </w:rPr>
        <w:t>★本项目保安服务总人数不得少于99人。</w:t>
      </w:r>
    </w:p>
    <w:p w:rsidR="0091131D" w:rsidRPr="0091131D" w:rsidRDefault="0091131D" w:rsidP="0091131D">
      <w:pPr>
        <w:spacing w:line="360" w:lineRule="auto"/>
        <w:jc w:val="left"/>
        <w:rPr>
          <w:rFonts w:ascii="宋体" w:eastAsia="宋体" w:hAnsi="宋体"/>
          <w:szCs w:val="21"/>
        </w:rPr>
      </w:pPr>
      <w:r w:rsidRPr="0091131D">
        <w:rPr>
          <w:rFonts w:ascii="宋体" w:eastAsia="宋体" w:hAnsi="宋体" w:cs="宋体" w:hint="eastAsia"/>
          <w:b/>
          <w:bCs/>
          <w:spacing w:val="-4"/>
          <w:position w:val="15"/>
          <w:szCs w:val="21"/>
        </w:rPr>
        <w:t>本条为实质性条款</w:t>
      </w:r>
      <w:r w:rsidRPr="0091131D">
        <w:rPr>
          <w:rFonts w:ascii="宋体" w:eastAsia="宋体" w:hAnsi="宋体" w:cs="宋体" w:hint="eastAsia"/>
          <w:b/>
          <w:bCs/>
          <w:spacing w:val="-5"/>
          <w:position w:val="15"/>
          <w:szCs w:val="21"/>
        </w:rPr>
        <w:t>，如不响应将被作无效</w:t>
      </w:r>
      <w:r w:rsidRPr="0091131D">
        <w:rPr>
          <w:rFonts w:ascii="宋体" w:eastAsia="宋体" w:hAnsi="宋体" w:cs="宋体" w:hint="eastAsia"/>
          <w:b/>
          <w:bCs/>
          <w:spacing w:val="-4"/>
          <w:position w:val="15"/>
          <w:szCs w:val="21"/>
        </w:rPr>
        <w:t>标处理。</w:t>
      </w:r>
    </w:p>
    <w:p w:rsidR="0091131D" w:rsidRPr="0091131D" w:rsidRDefault="0091131D" w:rsidP="0091131D">
      <w:pPr>
        <w:spacing w:line="360" w:lineRule="auto"/>
        <w:jc w:val="left"/>
        <w:rPr>
          <w:rFonts w:ascii="宋体" w:eastAsia="宋体" w:hAnsi="宋体" w:cs="宋体"/>
          <w:b/>
          <w:bCs/>
          <w:szCs w:val="21"/>
        </w:rPr>
      </w:pPr>
      <w:r w:rsidRPr="0091131D">
        <w:rPr>
          <w:rFonts w:ascii="宋体" w:eastAsia="宋体" w:hAnsi="宋体" w:cs="宋体" w:hint="eastAsia"/>
          <w:b/>
          <w:bCs/>
          <w:szCs w:val="21"/>
        </w:rPr>
        <w:t>（二）相关人员要求</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w:t>
      </w:r>
      <w:r w:rsidRPr="0091131D">
        <w:rPr>
          <w:rFonts w:ascii="宋体" w:eastAsia="宋体" w:hAnsi="宋体" w:cs="宋体" w:hint="eastAsia"/>
          <w:b/>
          <w:bCs/>
          <w:szCs w:val="21"/>
        </w:rPr>
        <w:t>项目经理：</w:t>
      </w:r>
      <w:r w:rsidRPr="0091131D">
        <w:rPr>
          <w:rFonts w:ascii="宋体" w:eastAsia="宋体" w:hAnsi="宋体" w:cs="宋体" w:hint="eastAsia"/>
          <w:szCs w:val="21"/>
        </w:rPr>
        <w:t>持有四级及以上《消防设施操作员证书》以及二级及以上《保卫管理员</w:t>
      </w:r>
      <w:r w:rsidRPr="0091131D">
        <w:rPr>
          <w:rFonts w:ascii="宋体" w:eastAsia="宋体" w:hAnsi="宋体" w:cs="宋体" w:hint="eastAsia"/>
          <w:szCs w:val="21"/>
        </w:rPr>
        <w:lastRenderedPageBreak/>
        <w:t>证》，45周岁以下，本科及以上学历，党员、退役军人优先，具有</w:t>
      </w:r>
      <w:r w:rsidRPr="0091131D">
        <w:rPr>
          <w:rFonts w:ascii="宋体" w:eastAsia="宋体" w:hAnsi="宋体" w:cs="宋体"/>
          <w:szCs w:val="21"/>
        </w:rPr>
        <w:t>3</w:t>
      </w:r>
      <w:r w:rsidRPr="0091131D">
        <w:rPr>
          <w:rFonts w:ascii="宋体" w:eastAsia="宋体" w:hAnsi="宋体" w:cs="宋体" w:hint="eastAsia"/>
          <w:szCs w:val="21"/>
        </w:rPr>
        <w:t>年及以上的同类项目管理经验，会熟练使用OFFICE等办公软件，并有良好的沟通、管理能力。</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w:t>
      </w:r>
      <w:r w:rsidRPr="0091131D">
        <w:rPr>
          <w:rFonts w:ascii="宋体" w:eastAsia="宋体" w:hAnsi="宋体" w:cs="宋体" w:hint="eastAsia"/>
          <w:b/>
          <w:bCs/>
          <w:szCs w:val="21"/>
        </w:rPr>
        <w:t>消防主管：</w:t>
      </w:r>
      <w:r w:rsidRPr="0091131D">
        <w:rPr>
          <w:rFonts w:ascii="宋体" w:eastAsia="宋体" w:hAnsi="宋体" w:cs="宋体" w:hint="eastAsia"/>
          <w:szCs w:val="21"/>
        </w:rPr>
        <w:t>持有四级及以上《消防设施操作员证书》以及三级及以上《保卫管理员证》，</w:t>
      </w:r>
      <w:bookmarkStart w:id="1" w:name="_GoBack"/>
      <w:bookmarkEnd w:id="1"/>
      <w:r w:rsidRPr="0091131D">
        <w:rPr>
          <w:rFonts w:ascii="宋体" w:eastAsia="宋体" w:hAnsi="宋体" w:cs="宋体" w:hint="eastAsia"/>
          <w:szCs w:val="21"/>
        </w:rPr>
        <w:t>党员、退役军人优先，具有3年及以上的同类项目管理经验，会熟练使用OFFICE等办公软件，并熟练操作消防相关设施设备，按照医院消防工作要求落实相关工作。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3、</w:t>
      </w:r>
      <w:r w:rsidRPr="0091131D">
        <w:rPr>
          <w:rFonts w:ascii="宋体" w:eastAsia="宋体" w:hAnsi="宋体" w:cs="宋体" w:hint="eastAsia"/>
          <w:b/>
          <w:bCs/>
          <w:szCs w:val="21"/>
        </w:rPr>
        <w:t>监控主管：</w:t>
      </w:r>
      <w:r w:rsidRPr="0091131D">
        <w:rPr>
          <w:rFonts w:ascii="宋体" w:eastAsia="宋体" w:hAnsi="宋体" w:cs="宋体" w:hint="eastAsia"/>
          <w:szCs w:val="21"/>
        </w:rPr>
        <w:t>持有四级及以上《消防设施操作员证书》及公安机关颁发的《保安员证》，退伍军人优先，会熟练使用OFFICE等办公软件，按照医院相关要求落实院区的保安管理工作及治安工作。</w:t>
      </w:r>
    </w:p>
    <w:p w:rsidR="0091131D" w:rsidRPr="0091131D" w:rsidRDefault="0091131D" w:rsidP="0091131D">
      <w:pPr>
        <w:pStyle w:val="a1"/>
        <w:spacing w:line="360" w:lineRule="auto"/>
        <w:rPr>
          <w:rFonts w:ascii="宋体" w:eastAsia="宋体" w:hAnsi="宋体" w:cs="宋体"/>
          <w:b w:val="0"/>
          <w:kern w:val="2"/>
          <w:sz w:val="21"/>
          <w:szCs w:val="21"/>
        </w:rPr>
      </w:pPr>
      <w:r w:rsidRPr="0091131D">
        <w:rPr>
          <w:rFonts w:ascii="宋体" w:eastAsia="宋体" w:hAnsi="宋体" w:cs="宋体" w:hint="eastAsia"/>
          <w:b w:val="0"/>
          <w:kern w:val="2"/>
          <w:sz w:val="21"/>
          <w:szCs w:val="21"/>
        </w:rPr>
        <w:t>4、</w:t>
      </w:r>
      <w:r w:rsidRPr="0091131D">
        <w:rPr>
          <w:rFonts w:ascii="宋体" w:eastAsia="宋体" w:hAnsi="宋体" w:cs="宋体" w:hint="eastAsia"/>
          <w:bCs/>
          <w:kern w:val="2"/>
          <w:sz w:val="21"/>
          <w:szCs w:val="21"/>
        </w:rPr>
        <w:t>治安主管：</w:t>
      </w:r>
      <w:r w:rsidRPr="0091131D">
        <w:rPr>
          <w:rFonts w:ascii="宋体" w:eastAsia="宋体" w:hAnsi="宋体" w:cs="宋体" w:hint="eastAsia"/>
          <w:b w:val="0"/>
          <w:kern w:val="2"/>
          <w:sz w:val="21"/>
          <w:szCs w:val="21"/>
        </w:rPr>
        <w:t>持有四级及以上《消防设施操作员证书》及二级《保卫师证》，退伍军人优先，会熟练使用OFFICE等办公软件，按照医院相关要求落实院区的保安管理工作及治安工作。</w:t>
      </w:r>
    </w:p>
    <w:p w:rsidR="0091131D" w:rsidRPr="0091131D" w:rsidRDefault="0091131D" w:rsidP="0091131D">
      <w:pPr>
        <w:spacing w:line="360" w:lineRule="auto"/>
        <w:rPr>
          <w:rFonts w:ascii="宋体" w:eastAsia="宋体" w:hAnsi="宋体"/>
          <w:szCs w:val="21"/>
        </w:rPr>
      </w:pPr>
      <w:r w:rsidRPr="0091131D">
        <w:rPr>
          <w:rFonts w:ascii="宋体" w:eastAsia="宋体" w:hAnsi="宋体" w:cs="宋体" w:hint="eastAsia"/>
          <w:szCs w:val="21"/>
        </w:rPr>
        <w:t>5、</w:t>
      </w:r>
      <w:r w:rsidRPr="0091131D">
        <w:rPr>
          <w:rFonts w:ascii="宋体" w:eastAsia="宋体" w:hAnsi="宋体" w:cs="宋体" w:hint="eastAsia"/>
          <w:b/>
          <w:bCs/>
          <w:szCs w:val="21"/>
        </w:rPr>
        <w:t>楼宇主管：</w:t>
      </w:r>
      <w:r w:rsidRPr="0091131D">
        <w:rPr>
          <w:rFonts w:ascii="宋体" w:eastAsia="宋体" w:hAnsi="宋体" w:cs="宋体" w:hint="eastAsia"/>
          <w:szCs w:val="21"/>
        </w:rPr>
        <w:t>持有四级及以上《消防设施操作员证书》及《保安员证》，退伍军人优先，会熟练使用OFFICE等办公软件，按照医院相关要求落实院区的保安管理工作及治安工作。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4、</w:t>
      </w:r>
      <w:r w:rsidRPr="0091131D">
        <w:rPr>
          <w:rFonts w:ascii="宋体" w:eastAsia="宋体" w:hAnsi="宋体" w:cs="宋体" w:hint="eastAsia"/>
          <w:b/>
          <w:bCs/>
          <w:szCs w:val="21"/>
        </w:rPr>
        <w:t>应急分队人员：</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1）年龄45周岁以下，退伍军人优先，身高175以上，有处理突发事件工作经验者优先，突发事件随叫随到，听从安排，服从指挥；重点目标防护服务具体工作时间由后勤保卫科根据工作需要调整；</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2）突发事件加班费另行结算；</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3）重点目标防护服务队员由后勤保卫科直接管理和考核，招聘时必须由后勤保卫科面试通过才可录用。</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5、</w:t>
      </w:r>
      <w:r w:rsidRPr="0091131D">
        <w:rPr>
          <w:rFonts w:ascii="宋体" w:eastAsia="宋体" w:hAnsi="宋体" w:cs="宋体" w:hint="eastAsia"/>
          <w:b/>
          <w:bCs/>
          <w:szCs w:val="21"/>
        </w:rPr>
        <w:t>其他保安人员的要求：</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1）所有保安队员须持有由公安机关颁发的《保安员证》，并在公安部门采取指纹，无犯罪前科；</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2）消防控制室工作人员和消防安全员必须同时持有应急管理部消防救援局颁发的《消防设施操作员证（消防设施监控操作）》四级及以上；</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3）所有保安年龄需在45周岁以下（包括管理人员）；</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4）应根据医院的实际情况配置一定的女性的保安。</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5）安检人员必须同时持有公安机关颁发的《安检保安员专项培训资格证书》。</w:t>
      </w:r>
    </w:p>
    <w:p w:rsidR="0091131D" w:rsidRPr="0091131D" w:rsidRDefault="0091131D" w:rsidP="0091131D">
      <w:pPr>
        <w:spacing w:line="360" w:lineRule="auto"/>
        <w:jc w:val="left"/>
        <w:rPr>
          <w:rFonts w:ascii="宋体" w:eastAsia="宋体" w:hAnsi="宋体" w:cs="宋体"/>
          <w:b/>
          <w:bCs/>
          <w:szCs w:val="21"/>
        </w:rPr>
      </w:pPr>
      <w:r w:rsidRPr="0091131D">
        <w:rPr>
          <w:rFonts w:ascii="宋体" w:eastAsia="宋体" w:hAnsi="宋体" w:cs="宋体" w:hint="eastAsia"/>
          <w:b/>
          <w:bCs/>
          <w:szCs w:val="21"/>
        </w:rPr>
        <w:t>（三）岗位职责</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w:t>
      </w:r>
      <w:r w:rsidRPr="0091131D">
        <w:rPr>
          <w:rFonts w:ascii="宋体" w:eastAsia="宋体" w:hAnsi="宋体" w:cs="宋体" w:hint="eastAsia"/>
          <w:b/>
          <w:bCs/>
          <w:szCs w:val="21"/>
        </w:rPr>
        <w:t>项目经理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1）负责保安团队的建设，保安岗位培训及军事训练；</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lastRenderedPageBreak/>
        <w:t>2）负责与医院后勤保卫科进行工作沟通，并落实相关保安工作；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3）负责医院停车场的协调管理，合理安排车辆的有序停放及交通；</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4）每日至少2次对保安岗位进行全面的服务质量督查，指导、纠正保安的执勤状态；</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5）每日对全院的安全工作进行巡查，巡查内容有：可疑人员的排除、消防设备的完好、水电煤等公用部位的安全状态、门禁系统的使用情况、监控/消防系统的工作状态、重点部位的安全状态等；</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6）负责处理关于保安工作引起的病家投诉，并向后勤保卫科做出汇报、记录；</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7）负责培训保安队伍关于医院的突发事件的处理流程，要求全体保安在处理突发事件时都能沉着冷静，按照医院的突发事件处理流程参与、处理突发事件；</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8）负责组织保安队伍打击“黄牛”、“号贩”、“医托”、“乞讨”、“小贩”等不法行为，坚决制止以上行为的发生；</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9）及时与病区医护人员沟通，了解住院病人的动向，防止病家的纠纷、脱逃事件的发生；</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10）及时与后勤保卫科、医务科工作沟通，掌握可能存在的医疗纠纷隐患，并提前做好保安力量的储备，预防、制止病家的过激行为；</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11）对保安工作的质量要定期做出满意度测评，了解医务人员、病家对保安工作的意见，并把意见做好合理的改正；</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12）完成后勤保卫科给予的其他保安工作。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w:t>
      </w:r>
      <w:r w:rsidRPr="0091131D">
        <w:rPr>
          <w:rFonts w:ascii="宋体" w:eastAsia="宋体" w:hAnsi="宋体" w:cs="宋体" w:hint="eastAsia"/>
          <w:b/>
          <w:bCs/>
          <w:szCs w:val="21"/>
        </w:rPr>
        <w:t>消防主管</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1）在项目经理的领导下,负责医院所有消防监控设备和警报器的日常维护及保养；</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2）根据《保安员奖惩制度》对保安员进行考核、奖惩；</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3）根据医院后勤保卫科及公司要求安排消防和监控的日常工作，及突发事件的处理；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4）根据培训计划撰写培训资料，切实将培训落实到岗到人,配合后勤保卫科开展每周一次的义务消防员培训；</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5）对义务消防员和监控室人员进行日检，抓好员工思想动态；</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6）保持与项目经理和项目其他各主管的沟通，不断提升保安队员的消防理论知识和开展实际操作的培训；</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7）保证监控室设备的正确使用，如有故障要第一时间通知维保人员前来检查，并上报领导；定时查看消防主机，如有报警故障，及时通知消防维保人员检查维护；</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8）每月对全院消防器材定期检查，如有问题及时上报；</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lastRenderedPageBreak/>
        <w:t>9）负责医院监控、消防日常及异常、突发事件的初期处置，报告记录，归档；</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10）负责按时做好周报、月报、考勤工资表、下月排班、奖惩等各类和工作有关的表单；</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11）负责优秀员工的选拔与培养，每季度提名给项目部，列入储备人才名单；</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12）对所有医院岗位职责熟悉了解,完成项目经理交代的其他事项。</w:t>
      </w:r>
    </w:p>
    <w:p w:rsidR="0091131D" w:rsidRPr="0091131D" w:rsidRDefault="0091131D" w:rsidP="0091131D">
      <w:pPr>
        <w:pStyle w:val="a1"/>
        <w:spacing w:line="360" w:lineRule="auto"/>
        <w:rPr>
          <w:rFonts w:ascii="宋体" w:eastAsia="宋体" w:hAnsi="宋体" w:cs="宋体"/>
          <w:sz w:val="21"/>
          <w:szCs w:val="21"/>
        </w:rPr>
      </w:pPr>
      <w:r w:rsidRPr="0091131D">
        <w:rPr>
          <w:rFonts w:ascii="宋体" w:eastAsia="宋体" w:hAnsi="宋体" w:cs="宋体" w:hint="eastAsia"/>
          <w:b w:val="0"/>
          <w:kern w:val="2"/>
          <w:sz w:val="21"/>
          <w:szCs w:val="21"/>
        </w:rPr>
        <w:t>3、</w:t>
      </w:r>
      <w:r w:rsidRPr="0091131D">
        <w:rPr>
          <w:rFonts w:ascii="宋体" w:eastAsia="宋体" w:hAnsi="宋体" w:cs="宋体" w:hint="eastAsia"/>
          <w:bCs/>
          <w:kern w:val="2"/>
          <w:sz w:val="21"/>
          <w:szCs w:val="21"/>
        </w:rPr>
        <w:t>监控主管</w:t>
      </w:r>
    </w:p>
    <w:p w:rsidR="0091131D" w:rsidRPr="0091131D" w:rsidRDefault="0091131D" w:rsidP="0091131D">
      <w:pPr>
        <w:spacing w:line="360" w:lineRule="auto"/>
        <w:ind w:firstLineChars="100" w:firstLine="210"/>
        <w:jc w:val="left"/>
        <w:rPr>
          <w:rFonts w:ascii="宋体" w:eastAsia="宋体" w:hAnsi="宋体"/>
          <w:szCs w:val="21"/>
        </w:rPr>
      </w:pPr>
      <w:r w:rsidRPr="0091131D">
        <w:rPr>
          <w:rFonts w:ascii="宋体" w:eastAsia="宋体" w:hAnsi="宋体" w:cs="宋体" w:hint="eastAsia"/>
          <w:szCs w:val="21"/>
        </w:rPr>
        <w:t>1）</w:t>
      </w:r>
      <w:r w:rsidRPr="0091131D">
        <w:rPr>
          <w:rFonts w:ascii="宋体" w:eastAsia="宋体" w:hAnsi="宋体" w:cs="宋体"/>
          <w:szCs w:val="21"/>
        </w:rPr>
        <w:t>全面负责医院监控中心日常管理，确保监控系统24小时正常运行、画面清晰、存储完整。</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w:t>
      </w:r>
      <w:r w:rsidRPr="0091131D">
        <w:rPr>
          <w:rFonts w:ascii="宋体" w:eastAsia="宋体" w:hAnsi="宋体" w:cs="宋体"/>
          <w:szCs w:val="21"/>
        </w:rPr>
        <w:t>严格执行医院安防、消防、治安巡查制度，对监控画面实时监看，及时发现异常、险情并上报处置。</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w:t>
      </w:r>
      <w:r w:rsidRPr="0091131D">
        <w:rPr>
          <w:rFonts w:ascii="宋体" w:eastAsia="宋体" w:hAnsi="宋体" w:cs="宋体"/>
          <w:szCs w:val="21"/>
        </w:rPr>
        <w:t>负责监控设备、硬盘录像机、显示屏、网络等日常巡检、故障报修与跟踪，配合维保单位检修。</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w:t>
      </w:r>
      <w:r w:rsidRPr="0091131D">
        <w:rPr>
          <w:rFonts w:ascii="宋体" w:eastAsia="宋体" w:hAnsi="宋体" w:cs="宋体"/>
          <w:szCs w:val="21"/>
        </w:rPr>
        <w:t>规范监控录像调取、回放、备份、拷贝流程，严格按制度配合公安、医院相关部门调阅取证，做好登记。</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w:t>
      </w:r>
      <w:r w:rsidRPr="0091131D">
        <w:rPr>
          <w:rFonts w:ascii="宋体" w:eastAsia="宋体" w:hAnsi="宋体" w:cs="宋体"/>
          <w:szCs w:val="21"/>
        </w:rPr>
        <w:t>管理监控室值班人员，安排排班、岗前培训、工作督导，落实交接班、值班记录制度。</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w:t>
      </w:r>
      <w:r w:rsidRPr="0091131D">
        <w:rPr>
          <w:rFonts w:ascii="宋体" w:eastAsia="宋体" w:hAnsi="宋体" w:cs="宋体"/>
          <w:szCs w:val="21"/>
        </w:rPr>
        <w:t>落实监控室保密制度，严禁无关人员进入，严禁泄露监控内容、患者信息及医院内部情况。</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w:t>
      </w:r>
      <w:r w:rsidRPr="0091131D">
        <w:rPr>
          <w:rFonts w:ascii="宋体" w:eastAsia="宋体" w:hAnsi="宋体" w:cs="宋体"/>
          <w:szCs w:val="21"/>
        </w:rPr>
        <w:t>参与医院治安、消防、应急演练，熟悉突发事件处置流程，协助指挥现场联动处置。</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w:t>
      </w:r>
      <w:r w:rsidRPr="0091131D">
        <w:rPr>
          <w:rFonts w:ascii="宋体" w:eastAsia="宋体" w:hAnsi="宋体" w:cs="宋体"/>
          <w:szCs w:val="21"/>
        </w:rPr>
        <w:t>做好监控室卫生、用电安全、物品管理，定期上报设备运行情况及安防改进建议。</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9）</w:t>
      </w:r>
      <w:r w:rsidRPr="0091131D">
        <w:rPr>
          <w:rFonts w:ascii="宋体" w:eastAsia="宋体" w:hAnsi="宋体" w:cs="宋体"/>
          <w:szCs w:val="21"/>
        </w:rPr>
        <w:t>完成保安公司及医院保卫科交办的其他安防监控工作。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4、</w:t>
      </w:r>
      <w:r w:rsidRPr="0091131D">
        <w:rPr>
          <w:rFonts w:ascii="宋体" w:eastAsia="宋体" w:hAnsi="宋体" w:cs="宋体" w:hint="eastAsia"/>
          <w:b/>
          <w:bCs/>
          <w:szCs w:val="21"/>
        </w:rPr>
        <w:t>治安主管</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1）当班时，必须检查医院范围内的公共部位，做好治安防范管理工作，对重点部位采取必要的措施，发现情况及时处理，并与有关部门联系，同时报告项目经理；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2）负责对保安人员进行合理的排班，并监督检查保安执勤过程中的日常保安工作；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3）熟悉、掌握医院的环境、布局、科室，当接到上级通知时，能第一时期赶至现场，处理保安工作；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4）对全院进行安全巡逻，安装巡逻路线采取定时及不定时方式进行，发现安全隐患及时排除并上报；</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5）对新入职的保安进行现场工作培训，尽快让其熟悉医院的环境、部门及相关的保安工</w:t>
      </w:r>
      <w:r w:rsidRPr="0091131D">
        <w:rPr>
          <w:rFonts w:ascii="宋体" w:eastAsia="宋体" w:hAnsi="宋体" w:cs="宋体" w:hint="eastAsia"/>
          <w:szCs w:val="21"/>
        </w:rPr>
        <w:lastRenderedPageBreak/>
        <w:t>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6）组织召开保安队伍的班前、班后会议，落实上级对保安工作的指示及要求，总结当班保安工作的不足，管理好保安队伍；</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7）当班时，应做好保安的工作调配，合理安排保安休息、吃饭，确保保安在岗位上的工作状态；</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8）定期对保安进行业务培训、军事培训，建设医院的保安队伍（不断提升保安队伍履职尽责能力）；</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9）医院发生突发事件时，合理调动、安排保安岗位，全力以赴处理突发事件；</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10）协助项目经理加强员工的培训工作。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5、</w:t>
      </w:r>
      <w:r w:rsidRPr="0091131D">
        <w:rPr>
          <w:rFonts w:ascii="宋体" w:eastAsia="宋体" w:hAnsi="宋体" w:cs="宋体" w:hint="eastAsia"/>
          <w:b/>
          <w:bCs/>
          <w:szCs w:val="21"/>
        </w:rPr>
        <w:t>楼宇主管</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1）全面负责医院楼宇的安全保卫、秩序维护、消防管理、环境秩序及现场管控工作。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2）制定楼宇保安班组排班、考勤、交接班制度，合理调配岗位人员，确保24小时值守到位、无空岗。</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3）每日对楼宇各楼层、走廊、电梯厅、楼梯间、出入口、消防通道、重点科室进行巡查，及时发现安全隐患、设备异常、秩序问题并处理。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4）监督楼宇内消防设施、监控系统、门禁系统、应急照明、疏散指示等运行情况，发现故障立即上报并跟踪维修。</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5）维护楼宇内就医秩序，疏导患者及家属人流，制止大声喧哗、插队、躺卧、吸烟、违规停放等不文明行为。</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6）负责楼宇内突发事件处置，包括医患纠纷、醉酒闹事、盗窃、摔倒、火情、停电、电梯困人等，第一时间到场处置、上报并保护现场。</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7）严格落实消防管理要求，确保消防通道、安全出口畅通，监督禁烟管理，排查违规用电、违规用火等隐患。</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8）对楼宇保安队员进行岗前培训、岗位技能培训、礼仪服务培训、应急流程培训，提升队伍专业能力。</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9）抓好保安队伍纪律、仪容仪表、文明执勤、服务态度，纠正违规行为，提升安保服务质量。</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10）做好楼宇巡查记录、值班日志、隐患整改记录、突发事件记录、人员培训记录等台账。</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11）对接医院保卫科、后勤、科室、护士站等，协调处理现场问题，落实医院各项管理</w:t>
      </w:r>
      <w:r w:rsidRPr="0091131D">
        <w:rPr>
          <w:rFonts w:ascii="宋体" w:eastAsia="宋体" w:hAnsi="宋体" w:cs="宋体" w:hint="eastAsia"/>
          <w:szCs w:val="21"/>
        </w:rPr>
        <w:lastRenderedPageBreak/>
        <w:t>规定。</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12）完成上级交办的楼宇安全管理、秩序管控、应急保障、迎检保障及其他专项工作。6、6、</w:t>
      </w:r>
      <w:r w:rsidRPr="0091131D">
        <w:rPr>
          <w:rFonts w:ascii="宋体" w:eastAsia="宋体" w:hAnsi="宋体" w:cs="宋体" w:hint="eastAsia"/>
          <w:b/>
          <w:bCs/>
          <w:szCs w:val="21"/>
        </w:rPr>
        <w:t>应急分队人员</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坚决服从上级安排的各项工作内容，坚决遵守后勤保卫科制定的各项规定，认真贯彻执行管理制度汇编内的制度和规定。</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 重点目标防护服务队员要在巡逻中了解、掌握巡逻区域内人群的基本情况，收集各种影响治安秩序的信息和动态；</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 重点目标防护服务队员在巡逻中要对巡逻区域内的科室进行治安消防检查和宣传工作。收集工作人员和群众对于医院治安的意见和建议；</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 重点目标防护服务队员在巡逻时对重点区域要重点巡查，到达巡防重点区域时，对周围情况应仔细巡视并做详细记录；</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4）重点目标防护服务队员发现可疑人员、遇到突发事件（事故），应及时报告项目经理和后勤保卫科详细情况，并迅速赶到事发地处理；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5）重点目标防护服务队员在发现现场犯罪活动时应及时制止，控制犯罪嫌疑人并报警，同时向后勤保卫科和项目经理汇报；</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6）重点目标防护服务队员遇到突发事件时，应第一时间优先保障医护人员的安全；对现场情况进行控制，保证现场医疗秩序的稳定；</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7）重点目标防护服务队员巡逻时，发现治安、消防、投诉问题应及时做好记录；</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8）重点目标防护服务队员下岗后应着便装，应妥善保管好工作设备并按规定交接；</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9）24小时待命处理纠纷和突发事件。</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7、</w:t>
      </w:r>
      <w:r w:rsidRPr="0091131D">
        <w:rPr>
          <w:rFonts w:ascii="宋体" w:eastAsia="宋体" w:hAnsi="宋体" w:cs="宋体" w:hint="eastAsia"/>
          <w:b/>
          <w:bCs/>
          <w:szCs w:val="21"/>
        </w:rPr>
        <w:t>门岗管理员</w:t>
      </w:r>
      <w:r w:rsidRPr="0091131D">
        <w:rPr>
          <w:rFonts w:ascii="宋体" w:eastAsia="宋体" w:hAnsi="宋体" w:cs="宋体" w:hint="eastAsia"/>
          <w:szCs w:val="21"/>
        </w:rPr>
        <w:t xml:space="preserve"> </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1）形象要求：保安员接岗时，必须穿着统一发放服装；上班时，必须佩带胸卡，检查所有配备是否完整；在岗时，必须精神饱满，举止大方得体。坚持文明执勤，礼貌待人，热情主动帮助患者与家属。当值期间未有任何特殊理由，不得擅自离岗。</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2）机动车管理：院内为医院内部停车使用，其他社会车辆按照医院要求管理。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3）送货车辆：按照医院规定放行来院送货车辆，其他时间不允许进入院内，否则按照院内停车场收费标准收取停车费。</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4）非机动车的管理：值班保安应对进入医院的非机动车做好停放区域的指引工作及安全保管事宜。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5）出入物品控制：执勤保安应严格执行医院的物品管理工作程序，对于携入危险物品的</w:t>
      </w:r>
      <w:r w:rsidRPr="0091131D">
        <w:rPr>
          <w:rFonts w:ascii="宋体" w:eastAsia="宋体" w:hAnsi="宋体" w:cs="宋体" w:hint="eastAsia"/>
          <w:szCs w:val="21"/>
        </w:rPr>
        <w:lastRenderedPageBreak/>
        <w:t>要事先与相关部门核实，核实确认后方可放行，并告知其安全事宜；对于携出的物品，要严格管控，执勤保安应根据携带者出示的物品出门证核对物品的日期、时间、品名、数量、型号、事由等相关信息，确认无误、收取物品出门证后方可放行，并记录在相关的登记簿上、保存物品出门证以备查询。如携出者出示的物品出门证与实际携带的物品不符或无物品出门证，执勤保安不得放行。</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6）禁烟督导：根据政府部门规定，医院内禁止吸烟，值班保安应在工作区域周围做好禁烟督导工作。</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治安秩序维护：时刻保持高度警惕，敢于挺身而出制止犯罪活动及违法行为；密切关注大门周边情况，对小商小贩要积极劝离，对医托和小广告散发者要坚决劝阻，对非法聚集和拉横幅、贴标语的行为要文明阻止并报当班领班和经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8）做好上级指示的一切工作。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8、</w:t>
      </w:r>
      <w:r w:rsidRPr="0091131D">
        <w:rPr>
          <w:rFonts w:ascii="宋体" w:eastAsia="宋体" w:hAnsi="宋体" w:cs="宋体" w:hint="eastAsia"/>
          <w:b/>
          <w:bCs/>
          <w:szCs w:val="21"/>
        </w:rPr>
        <w:t>大楼内部保安员</w:t>
      </w:r>
      <w:r w:rsidRPr="0091131D">
        <w:rPr>
          <w:rFonts w:ascii="宋体" w:eastAsia="宋体" w:hAnsi="宋体" w:cs="宋体" w:hint="eastAsia"/>
          <w:szCs w:val="21"/>
        </w:rPr>
        <w:t xml:space="preserve">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 xml:space="preserve">1）形象要求：保安员接岗时，必须穿着公司统一发放之服装；上班时，必须佩带胸卡，检查所有配备是否完整；在岗时，必须精神饱满，举止大方得体。坚持文明执勤，礼貌待人，热情主动帮助患者与家属。当值期间未有任何特殊理由，不得擅自离岗。不得在岗位上倚靠、看书或做与工作无关的事情，密切注意大楼内部的情况。遇有投诉时，在任何情况下，必须以礼相待，并记录投诉要点，及时通知主管。 </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人员秩序维护：当值保安员应在每日门诊开门前，将大堂内的一米缓冲带放好（可由夜班急诊岗位配合），维持好挂号人员的排队秩序，及时阻止人员插队及拥挤现象，应组织、引导排队挂号人员有序进入大堂挂号。协助门诊服务台和导医做好人群的疏导工作，做好高峰期候诊人员的管理，确保候诊人员的人身安全。</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3）安全提醒：当值保安员应及时做好安全提醒工作，提醒挂号、缴费人员保管好自身财物。</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安全巡逻：当值保安员应做好岗位区域内的安全巡逻工作，巡逻内容包括消防设施检查，维护就医秩序，严防小偷和医托，防止家属在候诊椅、休息等待区域睡觉等。对中控通知的每一次报警事项或怀疑之情况，必须每一次都做好记录，细心检查，尽快汇报。</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治安秩序维护：当值保安员应密切关注倒号、卖号等现象，要及时阻止、劝阻“黄牛”倒号、卖号现象。加强对应急预案的演练，保证突发事件在萌芽状态得到控制，协助110做好医闹及不法分子的控制，确保医护人员的人身安全。服从医院后勤保卫科工作人员的调遣，突发应急事件时，在接到通知后3分钟内到位。</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lastRenderedPageBreak/>
        <w:t xml:space="preserve">6）做好上级主管指示的一切工作。 </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9、</w:t>
      </w:r>
      <w:r w:rsidRPr="0091131D">
        <w:rPr>
          <w:rFonts w:ascii="宋体" w:eastAsia="宋体" w:hAnsi="宋体" w:cs="宋体" w:hint="eastAsia"/>
          <w:b/>
          <w:bCs/>
          <w:szCs w:val="21"/>
        </w:rPr>
        <w:t>中控管理员</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1）负责对各种消防控制设备、监控设备的监视、操作、记录；</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2）值班人员必须严格按照工作制度与工作职责做好对监视屏幕的观察，对异常可疑情况，立即跟踪监视，并做好记录，及时上报，并通知安保赶到现场妥善处理；</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3）安防监控设备含显示屏须昼夜开通运行，24小时监控值班，全面了解和严密监视全院安全状况。</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值班人员在当班时不准做与工作无关的事，严守工作纪律。坚守岗位，尽职尽责，不得脱岗、替岗、睡岗，严禁值班前饮酒或在值班时进行娱乐活动，因确有特殊情况不能到岗的，应提前请假，经批准后，由同等职务的人员代替值班；</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5）接到火灾警报后，值班人员必须一人负责出现场确认，如遇火情进行初期火情扑救，并回复监控室现场情况。一人在消防控制室执勤，严密监视，处理其它报警信号及在需要时启动有关联动消防设备；同时通知相关部门人员（后勤保卫科、维修组、院总值班、护理部、医务科，假日期间，报告行政值班、护理值班、维修组）及拨打119报警，不得迟报或不报，如实记录事件情况。</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6）监控室禁止无关人员入内，其他部门人员经后勤保卫科及行政总值班（假日期间）同意进入监控室查看资料情况的，应做好进出人员登记、资料查看登记、房间钥匙领用登记。严禁在监控中心吸烟或动用明火，严禁存放易燃易爆危险物品和堆放与设备运行无关的杂物。</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7）对控制室消防设备、监控设备及通讯器材等要定期进行测试和检查，发现异常和故障，立即报告请示维修，并做好记录，不得擅自拆卸、挪用或停用。协助技术人员进行修理、维护。以确保消防设施、监控设备各系统运行状况良好。</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8）遵守控制室管理制度，熟练掌握操作规程，严格执行操作程序。不随意摆弄设备，禁止调整改动工控计算机系统。密切注意监控设备的运行情况，保证监控设备安全有序，不得中断监控录像、删除监控资料或将监控资料挪为它用。</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9）掌握各监控点的分布及其监控范围，密切注意重点监控区域，及时对监控信息复核处置。发现不安全因素或可疑情况，立即进行现场复核（视频搜索、录像回放、电话询问等）；必须严格按照依照每一小时对各重点监控点进行巡视，对已确定的可疑情况，迅速上报后勤保卫科，并与现场安保人员保持联系，配合其抓获或查证可疑目标；可疑情况经复核或巡查确认后，及时向后勤保卫科汇报；遇情况紧急或突发事件，迅速拨打相关报警电</w:t>
      </w:r>
      <w:r w:rsidRPr="0091131D">
        <w:rPr>
          <w:rFonts w:ascii="宋体" w:eastAsia="宋体" w:hAnsi="宋体" w:cs="宋体" w:hint="eastAsia"/>
          <w:szCs w:val="21"/>
        </w:rPr>
        <w:lastRenderedPageBreak/>
        <w:t>话。</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10）认真做好值班记录；每日交接班时，应将当班发生情况以书面及口头两种形式告知接班人，接班人应按照程序检查设备的工作和室内清洁情况，保证设备处于良好的工作状态。</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11）保持通信联络畅通。保证有线电话、无线对讲机等通信设备始终处于良好的工作状态；不占用监控室电话处理与监控、报警、指挥无关的事情。</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12）认真完成上级交办的各项工作任务。</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10、</w:t>
      </w:r>
      <w:r w:rsidRPr="0091131D">
        <w:rPr>
          <w:rFonts w:ascii="宋体" w:eastAsia="宋体" w:hAnsi="宋体" w:cs="宋体" w:hint="eastAsia"/>
          <w:b/>
          <w:bCs/>
          <w:szCs w:val="21"/>
        </w:rPr>
        <w:t>安检员</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1）遵守各项法律法规和安检相关的各项规章制度，服从各级领导管理，对违反法律法规或安检规章制度的现象应予以拒绝并及时向上级报告。</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2）认真履行岗位职责，严格遵守工作纪律，不擅离职守，不做与工作无关的事情。</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3）按规定着装上岗，佩戴标示规范，自觉维护安检人员岗位形象。</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4）熟练掌握各种安检设备的操作及识别方法。</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5）按照“逢包必检”的安检要求，负责宣传引导人员进入安检区域。</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6）对可疑物品进行针对性探测，确定可疑物品性质，及时移交现场民警处理并做好记录。</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 xml:space="preserve">  7）文明值岗，态度和蔼，遇事讲究方式方法，做到以理服人。</w:t>
      </w:r>
    </w:p>
    <w:p w:rsidR="0091131D" w:rsidRPr="0091131D" w:rsidRDefault="0091131D" w:rsidP="0091131D">
      <w:pPr>
        <w:pStyle w:val="a1"/>
        <w:spacing w:line="360" w:lineRule="auto"/>
        <w:rPr>
          <w:rFonts w:ascii="宋体" w:eastAsia="宋体" w:hAnsi="宋体" w:cs="宋体"/>
          <w:bCs/>
          <w:kern w:val="2"/>
          <w:sz w:val="21"/>
          <w:szCs w:val="21"/>
        </w:rPr>
      </w:pPr>
      <w:r w:rsidRPr="0091131D">
        <w:rPr>
          <w:rFonts w:ascii="宋体" w:eastAsia="宋体" w:hAnsi="宋体" w:cs="宋体" w:hint="eastAsia"/>
          <w:b w:val="0"/>
          <w:kern w:val="2"/>
          <w:sz w:val="21"/>
          <w:szCs w:val="21"/>
        </w:rPr>
        <w:t>11、</w:t>
      </w:r>
      <w:r w:rsidRPr="0091131D">
        <w:rPr>
          <w:rFonts w:ascii="宋体" w:eastAsia="宋体" w:hAnsi="宋体" w:cs="宋体" w:hint="eastAsia"/>
          <w:bCs/>
          <w:kern w:val="2"/>
          <w:sz w:val="21"/>
          <w:szCs w:val="21"/>
        </w:rPr>
        <w:t>消防安全巡查员</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1）负责全院区24小时防火巡查，重点巡查门诊、住院部、手术室、药房、库房、配电室、氧站、厨房、地下车库等重点部位，及时发现、制止、上报火灾隐患。</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2）每日检查消防通道、安全出口、疏散楼梯，确保畅通无堵塞、无占用、无锁闭，规范检查防火门、防火卷帘启闭状态。</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3）负责消防设施器材检查维护，包括灭火器、消火栓、水带、应急照明、疏散指示标志、烟感、喷淋、报警主机等，确保完好有效、无遮挡、无过期、压力正常，发现问题及时上报。</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4）监督院区用火、用电、用气安全，制止违规吸烟、违规充电、私拉乱接电线、违规使用大功率电器、违规存放易燃易爆物品等行为。</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5）负责动火作业监护，对施工、维修等动火作业全程现场监护，清理可燃物，落实防火措施，作业完毕确认无隐患后方可离开。</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6）加强危化品及重点区域防火管理，对酒精、氧气、试剂、麻醉药品、高压设备等区域</w:t>
      </w:r>
      <w:r w:rsidRPr="0091131D">
        <w:rPr>
          <w:rFonts w:ascii="宋体" w:eastAsia="宋体" w:hAnsi="宋体" w:cs="宋体" w:hint="eastAsia"/>
          <w:szCs w:val="21"/>
        </w:rPr>
        <w:lastRenderedPageBreak/>
        <w:t>加强巡查，严防泄漏、自燃、爆炸风险。</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7）发生火情第一时间报警，熟练使用灭火器材开展初期火灾扑救，引导医患、陪护人员有序疏散，保护现场。</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8）开展消防安全宣传提示，对医护、保洁、保安、施工人员及患者家属进行防火、逃生、禁烟等宣传教育。</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9）协助组织消防应急演练，熟悉医院疏散路线、应急预案，掌握重点部位（ICU、病房、手术室）应急处置流程。</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10）规范填写各类消防台账，包括巡查记录、设施检查记录、值班记录、隐患整改记录、培训演练记录等，做到有据可查。</w:t>
      </w:r>
    </w:p>
    <w:p w:rsidR="0091131D" w:rsidRPr="0091131D" w:rsidRDefault="0091131D" w:rsidP="0091131D">
      <w:pPr>
        <w:spacing w:line="360" w:lineRule="auto"/>
        <w:ind w:firstLineChars="104" w:firstLine="218"/>
        <w:jc w:val="left"/>
        <w:rPr>
          <w:rFonts w:ascii="宋体" w:eastAsia="宋体" w:hAnsi="宋体"/>
          <w:szCs w:val="21"/>
        </w:rPr>
      </w:pPr>
      <w:r w:rsidRPr="0091131D">
        <w:rPr>
          <w:rFonts w:ascii="宋体" w:eastAsia="宋体" w:hAnsi="宋体" w:cs="宋体" w:hint="eastAsia"/>
          <w:szCs w:val="21"/>
        </w:rPr>
        <w:t>11）服从项目管理，配合医院保卫科、后勤及消防部门开展检查、验收、隐患整改及各项消防安全工作。</w:t>
      </w:r>
    </w:p>
    <w:p w:rsidR="0091131D" w:rsidRPr="0091131D" w:rsidRDefault="0091131D" w:rsidP="0091131D">
      <w:pPr>
        <w:spacing w:line="360" w:lineRule="auto"/>
        <w:rPr>
          <w:rFonts w:ascii="宋体" w:eastAsia="宋体" w:hAnsi="宋体" w:cs="宋体"/>
          <w:b/>
          <w:bCs/>
          <w:szCs w:val="21"/>
        </w:rPr>
      </w:pPr>
      <w:r w:rsidRPr="0091131D">
        <w:rPr>
          <w:rFonts w:ascii="宋体" w:eastAsia="宋体" w:hAnsi="宋体" w:cs="宋体" w:hint="eastAsia"/>
          <w:szCs w:val="21"/>
        </w:rPr>
        <w:t>12、</w:t>
      </w:r>
      <w:r w:rsidRPr="0091131D">
        <w:rPr>
          <w:rFonts w:ascii="宋体" w:eastAsia="宋体" w:hAnsi="宋体" w:cs="宋体" w:hint="eastAsia"/>
          <w:b/>
          <w:bCs/>
          <w:szCs w:val="21"/>
        </w:rPr>
        <w:t>治安巡查员</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1）按规定路线、频次对医院门诊、病房、楼道、消防通道、停车场等区域开展24小时治安巡逻，做好巡查记录。</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2）负责维护医院正常诊疗秩序，及时劝阻争吵、滋事、插队、喧哗等行为。</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3）巡查消防设施、监控设备、应急通道，发现损坏、堵塞、异常立即上报并协助处置。</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4）对可疑人员、物品进行询问、盘查和登记，严防盗窃、斗殴、医闹、危险品进入院区。</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5）协助医护人员护送危重病人、贵重药品、现金，做好重点部位守护。</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6）发生医患纠纷、突发事故时，第一时间到场，控制现场、疏导人流并上报。</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7）熟练使用对讲机、警械、消防器材，按要求交接班，确保无缝衔接。</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8）文明执勤、礼貌服务，配合公安、医院及公司完成治安防范、应急处突等工作。</w:t>
      </w:r>
    </w:p>
    <w:p w:rsidR="0091131D" w:rsidRPr="0091131D" w:rsidRDefault="0091131D" w:rsidP="0091131D">
      <w:pPr>
        <w:spacing w:line="360" w:lineRule="auto"/>
        <w:ind w:firstLineChars="104" w:firstLine="218"/>
        <w:jc w:val="left"/>
        <w:rPr>
          <w:rFonts w:ascii="宋体" w:eastAsia="宋体" w:hAnsi="宋体" w:cs="宋体"/>
          <w:szCs w:val="21"/>
        </w:rPr>
      </w:pPr>
      <w:r w:rsidRPr="0091131D">
        <w:rPr>
          <w:rFonts w:ascii="宋体" w:eastAsia="宋体" w:hAnsi="宋体" w:cs="宋体" w:hint="eastAsia"/>
          <w:szCs w:val="21"/>
        </w:rPr>
        <w:t>9）认真完成上级交办其他各项工作任务。</w:t>
      </w:r>
    </w:p>
    <w:p w:rsidR="0091131D" w:rsidRPr="0091131D" w:rsidRDefault="0091131D" w:rsidP="0091131D">
      <w:pPr>
        <w:spacing w:line="360" w:lineRule="auto"/>
        <w:jc w:val="left"/>
        <w:rPr>
          <w:rFonts w:ascii="宋体" w:eastAsia="宋体" w:hAnsi="宋体" w:cs="宋体"/>
          <w:b/>
          <w:bCs/>
          <w:szCs w:val="21"/>
        </w:rPr>
      </w:pP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七、本项目保安服务成本包括</w:t>
      </w:r>
      <w:r w:rsidRPr="0091131D">
        <w:rPr>
          <w:rFonts w:ascii="宋体" w:eastAsia="宋体" w:hAnsi="宋体" w:cs="宋体" w:hint="eastAsia"/>
          <w:szCs w:val="21"/>
        </w:rPr>
        <w:t>：</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1、保安服务人员的人员工资，包括基本工资、岗位工资等一切工资性收入。</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2、人员福利包括人员社保、高温费、公休费以及其他必要的福利费用。</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3、保安服务的行政办公费用，包括办公材料、通信杂费、公众责任保险、雇主责任保险等。</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4、保安服务耗材，包括服装、对讲机等耐用工具折旧。</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lastRenderedPageBreak/>
        <w:t>6、保安管理企业管理费与利润。</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7、营业税金。</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8、管理企业认为其他必要的相关费用。</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9、本项目最高限价为人民币850万元，超过最高限价的投标文件不予接受。</w:t>
      </w:r>
    </w:p>
    <w:p w:rsidR="0091131D" w:rsidRPr="0091131D" w:rsidRDefault="0091131D" w:rsidP="0091131D">
      <w:pPr>
        <w:spacing w:line="360" w:lineRule="auto"/>
        <w:jc w:val="left"/>
        <w:rPr>
          <w:rFonts w:ascii="宋体" w:eastAsia="宋体" w:hAnsi="宋体" w:cs="宋体"/>
          <w:szCs w:val="21"/>
        </w:rPr>
      </w:pP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八、其他要求</w:t>
      </w:r>
      <w:r w:rsidRPr="0091131D">
        <w:rPr>
          <w:rFonts w:ascii="宋体" w:eastAsia="宋体" w:hAnsi="宋体" w:cs="宋体" w:hint="eastAsia"/>
          <w:szCs w:val="21"/>
        </w:rPr>
        <w:t>：</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投标人投入本项目的人员必须是响应文件所投人员，如遇特殊情况需要调整，需经过采购人书面同意。采购人将不定期对保安人员上岗情况进行抽查，如发现有擅自离岗、缺岗等渎职行为，采购人有权对成交投标人单位进行处罚，并解除合同。</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服务期：自合同签订之日起一年。若考核不通过或发生投标人损害采购人权益的情况，采购人有权无条件终止合同；或在服务过程中服务质量不能满足采购人要求，采购人有权立即与投标人无条件解除合同。合同执行中遇有执行重大变更、不可抗力及上级主管部门重大政策变化，双方按合同约定另行协商解决。</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3、投标人须具有省、自治区、直辖市人民政府公安机关核发的《保安服务许可证》。</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4、投标人须具有近三年与保安服务相关的服务项目业绩（至少3项）；</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5、未被“信用中国”（www.creditchina.gov.cn）、中国政府采购网（www.ccgp.gov.cn）列入失信被执行人、重大税收违法案件当事人名单、政府采购严重违法失信行为记录名单；</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6、单位负责人为同一人或者存在控股、管理关系的不同单位，不得同时参加本项目投标；</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7、本项目不接受联合体投标。</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8、投标人能力要求：</w:t>
      </w:r>
      <w:r w:rsidRPr="0091131D">
        <w:rPr>
          <w:rFonts w:ascii="宋体" w:eastAsia="宋体" w:hAnsi="宋体" w:hint="eastAsia"/>
          <w:szCs w:val="21"/>
        </w:rPr>
        <w:t>具备有效期内的</w:t>
      </w:r>
      <w:r w:rsidRPr="0091131D">
        <w:rPr>
          <w:rFonts w:ascii="宋体" w:eastAsia="宋体" w:hAnsi="宋体" w:cs="宋体" w:hint="eastAsia"/>
          <w:szCs w:val="21"/>
        </w:rPr>
        <w:t>质量管理体系认证、职业健康安全管理体系认证、环境管理体系认证证书。</w:t>
      </w:r>
    </w:p>
    <w:p w:rsidR="0091131D" w:rsidRPr="0091131D" w:rsidRDefault="0091131D" w:rsidP="0091131D">
      <w:pPr>
        <w:spacing w:line="360" w:lineRule="auto"/>
        <w:jc w:val="left"/>
        <w:rPr>
          <w:rFonts w:ascii="宋体" w:eastAsia="宋体" w:hAnsi="宋体" w:cs="宋体"/>
          <w:szCs w:val="21"/>
        </w:rPr>
      </w:pP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b/>
          <w:bCs/>
          <w:szCs w:val="21"/>
        </w:rPr>
        <w:t>九、保安服务考核</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（一）考核目的</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复旦大学附属妇产科医院长三角一体化示范区青浦分院将对保安公司所提供的保安服务做出客观、公正的评价，并以考核报告为依据，进行相应奖惩,以激励保安公司不断提高服务水平。</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（二）考核方式</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1、考核频率：考核周期为每月一次；</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lastRenderedPageBreak/>
        <w:t>2、考核费用：</w:t>
      </w:r>
    </w:p>
    <w:p w:rsidR="0091131D" w:rsidRPr="0091131D" w:rsidRDefault="0091131D" w:rsidP="0091131D">
      <w:pPr>
        <w:spacing w:line="360" w:lineRule="auto"/>
        <w:ind w:firstLineChars="200" w:firstLine="420"/>
        <w:jc w:val="left"/>
        <w:rPr>
          <w:rFonts w:ascii="宋体" w:eastAsia="宋体" w:hAnsi="宋体" w:cs="宋体"/>
          <w:szCs w:val="21"/>
        </w:rPr>
      </w:pPr>
      <w:r w:rsidRPr="0091131D">
        <w:rPr>
          <w:rFonts w:ascii="宋体" w:eastAsia="宋体" w:hAnsi="宋体" w:cs="宋体" w:hint="eastAsia"/>
          <w:szCs w:val="21"/>
        </w:rPr>
        <w:t>招标单位按照合同协议中每月采购人应支付投标人保安服务费的5%作为预留考核费用。考核费用中，由院方结合 ①临床及职能科室满意情况测评项目 ②内部管理考核项目每月出具考核报告，并按照最终考核结果向保安方支付考核费用。</w:t>
      </w:r>
    </w:p>
    <w:p w:rsidR="0091131D" w:rsidRPr="0091131D" w:rsidRDefault="0091131D" w:rsidP="0091131D">
      <w:pPr>
        <w:numPr>
          <w:ilvl w:val="0"/>
          <w:numId w:val="22"/>
        </w:numPr>
        <w:spacing w:line="360" w:lineRule="auto"/>
        <w:jc w:val="left"/>
        <w:rPr>
          <w:rFonts w:ascii="宋体" w:eastAsia="宋体" w:hAnsi="宋体" w:cs="宋体"/>
          <w:szCs w:val="21"/>
        </w:rPr>
      </w:pPr>
      <w:r w:rsidRPr="0091131D">
        <w:rPr>
          <w:rFonts w:ascii="宋体" w:eastAsia="宋体" w:hAnsi="宋体" w:cs="宋体" w:hint="eastAsia"/>
          <w:szCs w:val="21"/>
        </w:rPr>
        <w:t>考核内容：</w:t>
      </w:r>
    </w:p>
    <w:tbl>
      <w:tblPr>
        <w:tblW w:w="4998" w:type="pct"/>
        <w:jc w:val="center"/>
        <w:tblLook w:val="0000" w:firstRow="0" w:lastRow="0" w:firstColumn="0" w:lastColumn="0" w:noHBand="0" w:noVBand="0"/>
      </w:tblPr>
      <w:tblGrid>
        <w:gridCol w:w="2417"/>
        <w:gridCol w:w="3023"/>
        <w:gridCol w:w="2853"/>
      </w:tblGrid>
      <w:tr w:rsidR="0091131D" w:rsidRPr="0091131D" w:rsidTr="00307F9C">
        <w:trPr>
          <w:trHeight w:val="237"/>
          <w:jc w:val="center"/>
        </w:trPr>
        <w:tc>
          <w:tcPr>
            <w:tcW w:w="1457" w:type="pct"/>
            <w:tcBorders>
              <w:top w:val="single" w:sz="4" w:space="0" w:color="auto"/>
              <w:left w:val="single" w:sz="4" w:space="0" w:color="auto"/>
              <w:bottom w:val="single" w:sz="4" w:space="0" w:color="auto"/>
              <w:right w:val="single" w:sz="4" w:space="0" w:color="auto"/>
            </w:tcBorders>
            <w:shd w:val="clear" w:color="auto" w:fill="FFFFFF"/>
            <w:vAlign w:val="center"/>
          </w:tcPr>
          <w:p w:rsidR="0091131D" w:rsidRPr="0091131D" w:rsidRDefault="0091131D" w:rsidP="0091131D">
            <w:pPr>
              <w:spacing w:line="360" w:lineRule="auto"/>
              <w:ind w:firstLineChars="200" w:firstLine="420"/>
              <w:jc w:val="center"/>
              <w:rPr>
                <w:rFonts w:ascii="宋体" w:eastAsia="宋体" w:hAnsi="宋体" w:cs="宋体"/>
                <w:szCs w:val="21"/>
              </w:rPr>
            </w:pPr>
          </w:p>
        </w:tc>
        <w:tc>
          <w:tcPr>
            <w:tcW w:w="1822" w:type="pct"/>
            <w:tcBorders>
              <w:top w:val="single" w:sz="4" w:space="0" w:color="auto"/>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rPr>
                <w:rFonts w:ascii="宋体" w:eastAsia="宋体" w:hAnsi="宋体" w:cs="宋体"/>
                <w:szCs w:val="21"/>
              </w:rPr>
            </w:pPr>
            <w:r w:rsidRPr="0091131D">
              <w:rPr>
                <w:rFonts w:ascii="宋体" w:eastAsia="宋体" w:hAnsi="宋体" w:cs="宋体" w:hint="eastAsia"/>
                <w:szCs w:val="21"/>
              </w:rPr>
              <w:t>临床及职能科室满意度测评</w:t>
            </w:r>
          </w:p>
        </w:tc>
        <w:tc>
          <w:tcPr>
            <w:tcW w:w="1719" w:type="pct"/>
            <w:tcBorders>
              <w:top w:val="single" w:sz="4" w:space="0" w:color="auto"/>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内部管理考核</w:t>
            </w:r>
          </w:p>
        </w:tc>
      </w:tr>
      <w:tr w:rsidR="0091131D" w:rsidRPr="0091131D" w:rsidTr="00307F9C">
        <w:trPr>
          <w:trHeight w:val="423"/>
          <w:jc w:val="center"/>
        </w:trPr>
        <w:tc>
          <w:tcPr>
            <w:tcW w:w="1457" w:type="pct"/>
            <w:tcBorders>
              <w:top w:val="nil"/>
              <w:left w:val="single" w:sz="4" w:space="0" w:color="auto"/>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考核占比</w:t>
            </w:r>
          </w:p>
        </w:tc>
        <w:tc>
          <w:tcPr>
            <w:tcW w:w="1822" w:type="pct"/>
            <w:tcBorders>
              <w:top w:val="nil"/>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50%</w:t>
            </w:r>
          </w:p>
        </w:tc>
        <w:tc>
          <w:tcPr>
            <w:tcW w:w="1719" w:type="pct"/>
            <w:tcBorders>
              <w:top w:val="nil"/>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50%</w:t>
            </w:r>
          </w:p>
        </w:tc>
      </w:tr>
      <w:tr w:rsidR="0091131D" w:rsidRPr="0091131D" w:rsidTr="00307F9C">
        <w:trPr>
          <w:trHeight w:val="285"/>
          <w:jc w:val="center"/>
        </w:trPr>
        <w:tc>
          <w:tcPr>
            <w:tcW w:w="1457" w:type="pct"/>
            <w:tcBorders>
              <w:top w:val="nil"/>
              <w:left w:val="single" w:sz="4" w:space="0" w:color="auto"/>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考核方式</w:t>
            </w:r>
          </w:p>
        </w:tc>
        <w:tc>
          <w:tcPr>
            <w:tcW w:w="1822" w:type="pct"/>
            <w:tcBorders>
              <w:top w:val="nil"/>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发放满意度问卷</w:t>
            </w:r>
          </w:p>
        </w:tc>
        <w:tc>
          <w:tcPr>
            <w:tcW w:w="1719" w:type="pct"/>
            <w:tcBorders>
              <w:top w:val="nil"/>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实地抽查</w:t>
            </w:r>
          </w:p>
        </w:tc>
      </w:tr>
      <w:tr w:rsidR="0091131D" w:rsidRPr="0091131D" w:rsidTr="00307F9C">
        <w:trPr>
          <w:trHeight w:val="285"/>
          <w:jc w:val="center"/>
        </w:trPr>
        <w:tc>
          <w:tcPr>
            <w:tcW w:w="1457" w:type="pct"/>
            <w:tcBorders>
              <w:top w:val="nil"/>
              <w:left w:val="single" w:sz="4" w:space="0" w:color="auto"/>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考核部门</w:t>
            </w:r>
          </w:p>
        </w:tc>
        <w:tc>
          <w:tcPr>
            <w:tcW w:w="1822" w:type="pct"/>
            <w:tcBorders>
              <w:top w:val="nil"/>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临床及各职能科室</w:t>
            </w:r>
          </w:p>
        </w:tc>
        <w:tc>
          <w:tcPr>
            <w:tcW w:w="1719" w:type="pct"/>
            <w:tcBorders>
              <w:top w:val="nil"/>
              <w:left w:val="nil"/>
              <w:bottom w:val="single" w:sz="4" w:space="0" w:color="auto"/>
              <w:right w:val="single" w:sz="4" w:space="0" w:color="auto"/>
            </w:tcBorders>
            <w:shd w:val="clear" w:color="auto" w:fill="FFFFFF"/>
            <w:vAlign w:val="center"/>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szCs w:val="21"/>
              </w:rPr>
              <w:t>后勤保障部</w:t>
            </w:r>
          </w:p>
        </w:tc>
      </w:tr>
    </w:tbl>
    <w:p w:rsidR="0091131D" w:rsidRPr="0091131D" w:rsidRDefault="0091131D" w:rsidP="0091131D">
      <w:pPr>
        <w:spacing w:line="360" w:lineRule="auto"/>
        <w:rPr>
          <w:rFonts w:ascii="宋体" w:eastAsia="宋体" w:hAnsi="宋体" w:cs="宋体"/>
          <w:szCs w:val="21"/>
        </w:rPr>
      </w:pPr>
      <w:r w:rsidRPr="0091131D">
        <w:rPr>
          <w:rFonts w:ascii="宋体" w:eastAsia="宋体" w:hAnsi="宋体" w:cs="宋体" w:hint="eastAsia"/>
          <w:szCs w:val="21"/>
        </w:rPr>
        <w:t>（三）考核细则</w:t>
      </w:r>
    </w:p>
    <w:p w:rsidR="0091131D" w:rsidRPr="0091131D" w:rsidRDefault="0091131D" w:rsidP="0091131D">
      <w:pPr>
        <w:spacing w:line="360" w:lineRule="auto"/>
        <w:rPr>
          <w:rFonts w:ascii="宋体" w:eastAsia="宋体" w:hAnsi="宋体" w:cs="宋体"/>
          <w:szCs w:val="21"/>
        </w:rPr>
      </w:pPr>
      <w:r w:rsidRPr="0091131D">
        <w:rPr>
          <w:rFonts w:ascii="宋体" w:eastAsia="宋体" w:hAnsi="宋体" w:cs="宋体" w:hint="eastAsia"/>
          <w:szCs w:val="21"/>
        </w:rPr>
        <w:t>1、临床及职能科室满意度测评：</w:t>
      </w:r>
    </w:p>
    <w:p w:rsidR="0091131D" w:rsidRPr="0091131D" w:rsidRDefault="0091131D" w:rsidP="0091131D">
      <w:pPr>
        <w:spacing w:line="360" w:lineRule="auto"/>
        <w:ind w:firstLineChars="100" w:firstLine="210"/>
        <w:rPr>
          <w:rFonts w:ascii="宋体" w:eastAsia="宋体" w:hAnsi="宋体" w:cs="宋体"/>
          <w:szCs w:val="21"/>
        </w:rPr>
      </w:pPr>
      <w:r w:rsidRPr="0091131D">
        <w:rPr>
          <w:rFonts w:ascii="宋体" w:eastAsia="宋体" w:hAnsi="宋体" w:cs="宋体" w:hint="eastAsia"/>
          <w:szCs w:val="21"/>
        </w:rPr>
        <w:t>1）考核方式：</w:t>
      </w:r>
    </w:p>
    <w:p w:rsidR="0091131D" w:rsidRPr="0091131D" w:rsidRDefault="0091131D" w:rsidP="0091131D">
      <w:pPr>
        <w:spacing w:line="360" w:lineRule="auto"/>
        <w:ind w:firstLineChars="200" w:firstLine="420"/>
        <w:rPr>
          <w:rFonts w:ascii="宋体" w:eastAsia="宋体" w:hAnsi="宋体" w:cs="宋体"/>
          <w:szCs w:val="21"/>
        </w:rPr>
      </w:pPr>
      <w:r w:rsidRPr="0091131D">
        <w:rPr>
          <w:rFonts w:ascii="宋体" w:eastAsia="宋体" w:hAnsi="宋体" w:cs="宋体" w:hint="eastAsia"/>
          <w:szCs w:val="21"/>
        </w:rPr>
        <w:t>由后勤保障部向医院临床及职能科室发放满意度调查问卷。</w:t>
      </w:r>
    </w:p>
    <w:p w:rsidR="0091131D" w:rsidRPr="0091131D" w:rsidRDefault="0091131D" w:rsidP="0091131D">
      <w:pPr>
        <w:spacing w:line="360" w:lineRule="auto"/>
        <w:ind w:firstLineChars="100" w:firstLine="210"/>
        <w:rPr>
          <w:rFonts w:ascii="宋体" w:eastAsia="宋体" w:hAnsi="宋体" w:cs="宋体"/>
          <w:szCs w:val="21"/>
        </w:rPr>
      </w:pPr>
      <w:r w:rsidRPr="0091131D">
        <w:rPr>
          <w:rFonts w:ascii="宋体" w:eastAsia="宋体" w:hAnsi="宋体" w:cs="宋体" w:hint="eastAsia"/>
          <w:szCs w:val="21"/>
        </w:rPr>
        <w:t>2）临床及职能科室满意度测评方案：</w:t>
      </w:r>
    </w:p>
    <w:p w:rsidR="0091131D" w:rsidRPr="0091131D" w:rsidRDefault="0091131D" w:rsidP="0091131D">
      <w:pPr>
        <w:spacing w:line="360" w:lineRule="auto"/>
        <w:ind w:firstLineChars="200" w:firstLine="420"/>
        <w:rPr>
          <w:rFonts w:ascii="宋体" w:eastAsia="宋体" w:hAnsi="宋体" w:cs="宋体"/>
          <w:szCs w:val="21"/>
        </w:rPr>
      </w:pPr>
      <w:r w:rsidRPr="0091131D">
        <w:rPr>
          <w:rFonts w:ascii="宋体" w:eastAsia="宋体" w:hAnsi="宋体" w:cs="宋体" w:hint="eastAsia"/>
          <w:szCs w:val="21"/>
        </w:rPr>
        <w:t>每月发放不少于10份问卷，发放对象为各病区护士长或管理人员、基层临床职工、门急诊、手术室、产房、检验科等医技科室、各行政科室、门办、信息科。</w:t>
      </w:r>
    </w:p>
    <w:p w:rsidR="0091131D" w:rsidRPr="0091131D" w:rsidRDefault="0091131D" w:rsidP="0091131D">
      <w:pPr>
        <w:spacing w:line="360" w:lineRule="auto"/>
        <w:ind w:firstLineChars="200" w:firstLine="420"/>
        <w:rPr>
          <w:rFonts w:ascii="宋体" w:eastAsia="宋体" w:hAnsi="宋体" w:cs="宋体"/>
          <w:szCs w:val="21"/>
        </w:rPr>
      </w:pPr>
      <w:r w:rsidRPr="0091131D">
        <w:rPr>
          <w:rFonts w:ascii="宋体" w:eastAsia="宋体" w:hAnsi="宋体" w:cs="宋体" w:hint="eastAsia"/>
          <w:szCs w:val="21"/>
        </w:rPr>
        <w:t>每月底对问卷进行统计，统计结果以百分制计算，结合此考核部分的占比50%，得出此考核方式的最后分数。</w:t>
      </w:r>
    </w:p>
    <w:p w:rsidR="0091131D" w:rsidRPr="0091131D" w:rsidRDefault="0091131D" w:rsidP="0091131D">
      <w:pPr>
        <w:spacing w:line="360" w:lineRule="auto"/>
        <w:ind w:firstLineChars="100" w:firstLine="210"/>
        <w:rPr>
          <w:rFonts w:ascii="宋体" w:eastAsia="宋体" w:hAnsi="宋体" w:cs="宋体"/>
          <w:szCs w:val="21"/>
        </w:rPr>
      </w:pPr>
      <w:r w:rsidRPr="0091131D">
        <w:rPr>
          <w:rFonts w:ascii="宋体" w:eastAsia="宋体" w:hAnsi="宋体" w:cs="宋体" w:hint="eastAsia"/>
          <w:szCs w:val="21"/>
        </w:rPr>
        <w:t>3）考核频率：每月一次</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4）考核内容及分值(根据实际情况实时更改)：</w:t>
      </w:r>
    </w:p>
    <w:tbl>
      <w:tblPr>
        <w:tblpPr w:leftFromText="180" w:rightFromText="180" w:vertAnchor="text" w:horzAnchor="page" w:tblpX="1861" w:tblpY="4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8"/>
        <w:gridCol w:w="6108"/>
      </w:tblGrid>
      <w:tr w:rsidR="0091131D" w:rsidRPr="0091131D" w:rsidTr="00307F9C">
        <w:tc>
          <w:tcPr>
            <w:tcW w:w="8386" w:type="dxa"/>
            <w:gridSpan w:val="2"/>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jc w:val="center"/>
              <w:rPr>
                <w:rFonts w:ascii="宋体" w:eastAsia="宋体" w:hAnsi="宋体" w:cs="宋体"/>
                <w:szCs w:val="21"/>
              </w:rPr>
            </w:pPr>
            <w:r w:rsidRPr="0091131D">
              <w:rPr>
                <w:rFonts w:ascii="宋体" w:eastAsia="宋体" w:hAnsi="宋体" w:cs="宋体" w:hint="eastAsia"/>
                <w:b/>
                <w:bCs/>
                <w:szCs w:val="21"/>
              </w:rPr>
              <w:t>保安服务考核</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b/>
                <w:bCs/>
                <w:szCs w:val="21"/>
              </w:rPr>
            </w:pPr>
            <w:r w:rsidRPr="0091131D">
              <w:rPr>
                <w:rFonts w:ascii="宋体" w:eastAsia="宋体" w:hAnsi="宋体" w:cs="宋体" w:hint="eastAsia"/>
                <w:b/>
                <w:bCs/>
                <w:szCs w:val="21"/>
              </w:rPr>
              <w:t>考核项目</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jc w:val="center"/>
              <w:rPr>
                <w:rFonts w:ascii="宋体" w:eastAsia="宋体" w:hAnsi="宋体" w:cs="宋体"/>
                <w:b/>
                <w:bCs/>
                <w:szCs w:val="21"/>
              </w:rPr>
            </w:pPr>
            <w:r w:rsidRPr="0091131D">
              <w:rPr>
                <w:rFonts w:ascii="宋体" w:eastAsia="宋体" w:hAnsi="宋体" w:cs="宋体" w:hint="eastAsia"/>
                <w:b/>
                <w:bCs/>
                <w:szCs w:val="21"/>
              </w:rPr>
              <w:t>考核标准</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岗位纪律</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szCs w:val="21"/>
              </w:rPr>
            </w:pPr>
            <w:r w:rsidRPr="0091131D">
              <w:rPr>
                <w:rFonts w:ascii="宋体" w:eastAsia="宋体" w:hAnsi="宋体" w:cs="宋体" w:hint="eastAsia"/>
                <w:kern w:val="0"/>
                <w:szCs w:val="21"/>
                <w:lang w:bidi="ar"/>
              </w:rPr>
              <w:t>无迟到、早退、脱岗、睡岗、玩手机等情况，严格执行交接班制度</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仪容仪表</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统一着装，佩戴工牌，仪容整洁，精神饱满</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服务态度</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文明用语，主动帮助患者及家属，无被投诉或与他人冲突事件</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工作表现</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认真完成巡查任务，记录完整，及时上报安全隐患</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反应能力</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遇突发事件（如医闹、火灾）快速响应，处置得当</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lastRenderedPageBreak/>
              <w:t>停车管理</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指挥有序，无乱停乱放，确保急救通道畅通</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控烟管理</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及时劝阻院内吸烟行为，引导至院外吸烟</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设备维护</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监控、消防器材等设备检查到位，无损坏未报修情况</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安检执行</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严格管控刀具、易燃易爆物，对进入院内的人员或物品进行安检，如发现可疑物品立即上报并隔离</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协作能力</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rPr>
                <w:rFonts w:ascii="宋体" w:eastAsia="宋体" w:hAnsi="宋体" w:cs="宋体"/>
                <w:kern w:val="0"/>
                <w:szCs w:val="21"/>
                <w:lang w:bidi="ar"/>
              </w:rPr>
            </w:pPr>
            <w:r w:rsidRPr="0091131D">
              <w:rPr>
                <w:rFonts w:ascii="宋体" w:eastAsia="宋体" w:hAnsi="宋体" w:cs="宋体" w:hint="eastAsia"/>
                <w:kern w:val="0"/>
                <w:szCs w:val="21"/>
                <w:lang w:bidi="ar"/>
              </w:rPr>
              <w:t>与医护人员配合良好，协助处理突发事件</w:t>
            </w:r>
          </w:p>
        </w:tc>
      </w:tr>
      <w:tr w:rsidR="0091131D" w:rsidRPr="0091131D" w:rsidTr="00307F9C">
        <w:tc>
          <w:tcPr>
            <w:tcW w:w="227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ind w:right="-108"/>
              <w:jc w:val="center"/>
              <w:rPr>
                <w:rFonts w:ascii="宋体" w:eastAsia="宋体" w:hAnsi="宋体" w:cs="宋体"/>
                <w:szCs w:val="21"/>
              </w:rPr>
            </w:pPr>
            <w:r w:rsidRPr="0091131D">
              <w:rPr>
                <w:rFonts w:ascii="宋体" w:eastAsia="宋体" w:hAnsi="宋体" w:cs="宋体" w:hint="eastAsia"/>
                <w:szCs w:val="21"/>
              </w:rPr>
              <w:t>总计</w:t>
            </w:r>
          </w:p>
        </w:tc>
        <w:tc>
          <w:tcPr>
            <w:tcW w:w="6108" w:type="dxa"/>
            <w:tcBorders>
              <w:top w:val="single" w:sz="4" w:space="0" w:color="000000"/>
              <w:left w:val="single" w:sz="4" w:space="0" w:color="000000"/>
              <w:bottom w:val="single" w:sz="4" w:space="0" w:color="000000"/>
              <w:right w:val="single" w:sz="4" w:space="0" w:color="000000"/>
            </w:tcBorders>
          </w:tcPr>
          <w:p w:rsidR="0091131D" w:rsidRPr="0091131D" w:rsidRDefault="0091131D" w:rsidP="0091131D">
            <w:pPr>
              <w:spacing w:line="360" w:lineRule="auto"/>
              <w:jc w:val="center"/>
              <w:rPr>
                <w:rFonts w:ascii="宋体" w:eastAsia="宋体" w:hAnsi="宋体" w:cs="宋体"/>
                <w:kern w:val="0"/>
                <w:szCs w:val="21"/>
                <w:lang w:bidi="ar"/>
              </w:rPr>
            </w:pPr>
            <w:r w:rsidRPr="0091131D">
              <w:rPr>
                <w:rFonts w:ascii="宋体" w:eastAsia="宋体" w:hAnsi="宋体" w:cs="宋体" w:hint="eastAsia"/>
                <w:szCs w:val="21"/>
              </w:rPr>
              <w:t>100</w:t>
            </w:r>
          </w:p>
        </w:tc>
      </w:tr>
    </w:tbl>
    <w:p w:rsidR="0091131D" w:rsidRPr="0091131D" w:rsidRDefault="0091131D" w:rsidP="0091131D">
      <w:pPr>
        <w:spacing w:line="360" w:lineRule="auto"/>
        <w:ind w:firstLineChars="100" w:firstLine="210"/>
        <w:jc w:val="left"/>
        <w:rPr>
          <w:rFonts w:ascii="宋体" w:eastAsia="宋体" w:hAnsi="宋体" w:cs="宋体"/>
          <w:szCs w:val="21"/>
        </w:rPr>
      </w:pP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2、内部管理考核：</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1）考核方式：</w:t>
      </w:r>
    </w:p>
    <w:p w:rsidR="0091131D" w:rsidRPr="0091131D" w:rsidRDefault="0091131D" w:rsidP="0091131D">
      <w:p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由院方考核人员每月对保安公司进行考核，以百分制计算，结合此考核部分的占比50%，得出此考核方式的最后分数；</w:t>
      </w:r>
    </w:p>
    <w:p w:rsidR="0091131D" w:rsidRPr="0091131D" w:rsidRDefault="0091131D" w:rsidP="0091131D">
      <w:pPr>
        <w:numPr>
          <w:ilvl w:val="0"/>
          <w:numId w:val="23"/>
        </w:num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考核频率：每月一次</w:t>
      </w:r>
    </w:p>
    <w:p w:rsidR="0091131D" w:rsidRPr="0091131D" w:rsidRDefault="0091131D" w:rsidP="0091131D">
      <w:pPr>
        <w:numPr>
          <w:ilvl w:val="0"/>
          <w:numId w:val="23"/>
        </w:numPr>
        <w:spacing w:line="360" w:lineRule="auto"/>
        <w:ind w:firstLineChars="100" w:firstLine="210"/>
        <w:jc w:val="left"/>
        <w:rPr>
          <w:rFonts w:ascii="宋体" w:eastAsia="宋体" w:hAnsi="宋体" w:cs="宋体"/>
          <w:szCs w:val="21"/>
        </w:rPr>
      </w:pPr>
      <w:r w:rsidRPr="0091131D">
        <w:rPr>
          <w:rFonts w:ascii="宋体" w:eastAsia="宋体" w:hAnsi="宋体" w:cs="宋体" w:hint="eastAsia"/>
          <w:szCs w:val="21"/>
        </w:rPr>
        <w:t>考核内容及分值(根据实际情况实时更改)：</w:t>
      </w:r>
    </w:p>
    <w:tbl>
      <w:tblPr>
        <w:tblW w:w="5167" w:type="pct"/>
        <w:tblLayout w:type="fixed"/>
        <w:tblLook w:val="0000" w:firstRow="0" w:lastRow="0" w:firstColumn="0" w:lastColumn="0" w:noHBand="0" w:noVBand="0"/>
      </w:tblPr>
      <w:tblGrid>
        <w:gridCol w:w="1064"/>
        <w:gridCol w:w="2898"/>
        <w:gridCol w:w="464"/>
        <w:gridCol w:w="171"/>
        <w:gridCol w:w="411"/>
        <w:gridCol w:w="630"/>
        <w:gridCol w:w="570"/>
        <w:gridCol w:w="594"/>
        <w:gridCol w:w="339"/>
        <w:gridCol w:w="293"/>
        <w:gridCol w:w="1129"/>
      </w:tblGrid>
      <w:tr w:rsidR="0091131D" w:rsidRPr="0091131D" w:rsidTr="00307F9C">
        <w:trPr>
          <w:trHeight w:val="572"/>
        </w:trPr>
        <w:tc>
          <w:tcPr>
            <w:tcW w:w="621" w:type="pct"/>
            <w:vMerge w:val="restar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评定标准</w:t>
            </w:r>
          </w:p>
        </w:tc>
        <w:tc>
          <w:tcPr>
            <w:tcW w:w="1692" w:type="pct"/>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5分</w:t>
            </w:r>
          </w:p>
        </w:tc>
        <w:tc>
          <w:tcPr>
            <w:tcW w:w="371" w:type="pct"/>
            <w:gridSpan w:val="2"/>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优</w:t>
            </w:r>
          </w:p>
        </w:tc>
        <w:tc>
          <w:tcPr>
            <w:tcW w:w="1657" w:type="pct"/>
            <w:gridSpan w:val="6"/>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2分</w:t>
            </w:r>
          </w:p>
        </w:tc>
        <w:tc>
          <w:tcPr>
            <w:tcW w:w="657" w:type="pct"/>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合格</w:t>
            </w:r>
          </w:p>
        </w:tc>
      </w:tr>
      <w:tr w:rsidR="0091131D" w:rsidRPr="0091131D" w:rsidTr="00307F9C">
        <w:trPr>
          <w:trHeight w:val="300"/>
        </w:trPr>
        <w:tc>
          <w:tcPr>
            <w:tcW w:w="621" w:type="pct"/>
            <w:vMerge/>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jc w:val="center"/>
              <w:rPr>
                <w:rFonts w:ascii="宋体" w:eastAsia="宋体" w:hAnsi="宋体" w:cs="宋体"/>
                <w:szCs w:val="21"/>
              </w:rPr>
            </w:pP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4分</w:t>
            </w:r>
          </w:p>
        </w:tc>
        <w:tc>
          <w:tcPr>
            <w:tcW w:w="371"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良</w:t>
            </w:r>
          </w:p>
        </w:tc>
        <w:tc>
          <w:tcPr>
            <w:tcW w:w="1657" w:type="pct"/>
            <w:gridSpan w:val="6"/>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1分</w:t>
            </w: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基本合格</w:t>
            </w:r>
          </w:p>
        </w:tc>
      </w:tr>
      <w:tr w:rsidR="0091131D" w:rsidRPr="0091131D" w:rsidTr="00307F9C">
        <w:trPr>
          <w:trHeight w:val="300"/>
        </w:trPr>
        <w:tc>
          <w:tcPr>
            <w:tcW w:w="621" w:type="pct"/>
            <w:vMerge/>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jc w:val="center"/>
              <w:rPr>
                <w:rFonts w:ascii="宋体" w:eastAsia="宋体" w:hAnsi="宋体" w:cs="宋体"/>
                <w:szCs w:val="21"/>
              </w:rPr>
            </w:pP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3分</w:t>
            </w:r>
          </w:p>
        </w:tc>
        <w:tc>
          <w:tcPr>
            <w:tcW w:w="371"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中</w:t>
            </w:r>
          </w:p>
        </w:tc>
        <w:tc>
          <w:tcPr>
            <w:tcW w:w="1657" w:type="pct"/>
            <w:gridSpan w:val="6"/>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0分</w:t>
            </w: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不合格</w:t>
            </w:r>
          </w:p>
        </w:tc>
      </w:tr>
      <w:tr w:rsidR="0091131D" w:rsidRPr="0091131D" w:rsidTr="00307F9C">
        <w:trPr>
          <w:trHeight w:val="45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序号</w:t>
            </w: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工作表现评估项目</w:t>
            </w:r>
          </w:p>
        </w:tc>
        <w:tc>
          <w:tcPr>
            <w:tcW w:w="1857" w:type="pct"/>
            <w:gridSpan w:val="7"/>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等级评分</w:t>
            </w:r>
          </w:p>
        </w:tc>
        <w:tc>
          <w:tcPr>
            <w:tcW w:w="828"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备注</w:t>
            </w:r>
          </w:p>
        </w:tc>
      </w:tr>
      <w:tr w:rsidR="0091131D" w:rsidRPr="0091131D" w:rsidTr="00307F9C">
        <w:trPr>
          <w:trHeight w:val="30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rPr>
                <w:rFonts w:ascii="宋体" w:eastAsia="宋体" w:hAnsi="宋体" w:cs="宋体"/>
                <w:szCs w:val="21"/>
              </w:rPr>
            </w:pPr>
          </w:p>
        </w:tc>
        <w:tc>
          <w:tcPr>
            <w:tcW w:w="1692" w:type="pct"/>
            <w:tcBorders>
              <w:top w:val="nil"/>
              <w:left w:val="single" w:sz="8" w:space="0" w:color="000000"/>
              <w:bottom w:val="nil"/>
              <w:right w:val="single" w:sz="8" w:space="0" w:color="000000"/>
            </w:tcBorders>
          </w:tcPr>
          <w:p w:rsidR="0091131D" w:rsidRPr="0091131D" w:rsidRDefault="0091131D" w:rsidP="0091131D">
            <w:pPr>
              <w:spacing w:line="360" w:lineRule="auto"/>
              <w:rPr>
                <w:rFonts w:ascii="宋体" w:eastAsia="宋体" w:hAnsi="宋体" w:cs="宋体"/>
                <w:szCs w:val="21"/>
              </w:rPr>
            </w:pPr>
          </w:p>
        </w:tc>
        <w:tc>
          <w:tcPr>
            <w:tcW w:w="271"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5</w:t>
            </w:r>
          </w:p>
        </w:tc>
        <w:tc>
          <w:tcPr>
            <w:tcW w:w="340" w:type="pct"/>
            <w:gridSpan w:val="2"/>
            <w:tcBorders>
              <w:top w:val="single" w:sz="8" w:space="0" w:color="000000"/>
              <w:left w:val="single" w:sz="8" w:space="0" w:color="000000"/>
              <w:bottom w:val="nil"/>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4</w:t>
            </w:r>
          </w:p>
        </w:tc>
        <w:tc>
          <w:tcPr>
            <w:tcW w:w="368"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3</w:t>
            </w:r>
          </w:p>
        </w:tc>
        <w:tc>
          <w:tcPr>
            <w:tcW w:w="333"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2</w:t>
            </w:r>
          </w:p>
        </w:tc>
        <w:tc>
          <w:tcPr>
            <w:tcW w:w="347"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1</w:t>
            </w:r>
          </w:p>
        </w:tc>
        <w:tc>
          <w:tcPr>
            <w:tcW w:w="365" w:type="pct"/>
            <w:gridSpan w:val="2"/>
            <w:tcBorders>
              <w:top w:val="single" w:sz="8" w:space="0" w:color="000000"/>
              <w:left w:val="single" w:sz="8" w:space="0" w:color="000000"/>
              <w:bottom w:val="nil"/>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0</w:t>
            </w:r>
          </w:p>
        </w:tc>
        <w:tc>
          <w:tcPr>
            <w:tcW w:w="657" w:type="pct"/>
            <w:tcBorders>
              <w:top w:val="single" w:sz="8" w:space="0" w:color="000000"/>
              <w:left w:val="single" w:sz="8" w:space="0" w:color="000000"/>
              <w:bottom w:val="nil"/>
              <w:right w:val="single" w:sz="8" w:space="0" w:color="000000"/>
            </w:tcBorders>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30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b/>
                <w:bCs/>
                <w:szCs w:val="21"/>
              </w:rPr>
            </w:pPr>
            <w:r w:rsidRPr="0091131D">
              <w:rPr>
                <w:rFonts w:ascii="宋体" w:eastAsia="宋体" w:hAnsi="宋体" w:cs="宋体" w:hint="eastAsia"/>
                <w:b/>
                <w:bCs/>
                <w:kern w:val="0"/>
                <w:szCs w:val="21"/>
                <w:lang w:bidi="ar"/>
              </w:rPr>
              <w:t>一、卫生管理（总分:10分）</w:t>
            </w:r>
          </w:p>
        </w:tc>
      </w:tr>
      <w:tr w:rsidR="0091131D" w:rsidRPr="0091131D" w:rsidTr="00307F9C">
        <w:trPr>
          <w:trHeight w:val="96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1</w:t>
            </w:r>
          </w:p>
        </w:tc>
        <w:tc>
          <w:tcPr>
            <w:tcW w:w="1692"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保持值班室内整洁，物品摆放整齐有序，地面干净卫生。</w:t>
            </w:r>
          </w:p>
        </w:tc>
        <w:tc>
          <w:tcPr>
            <w:tcW w:w="271" w:type="pct"/>
            <w:tcBorders>
              <w:top w:val="single" w:sz="4" w:space="0" w:color="auto"/>
              <w:left w:val="nil"/>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102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2</w:t>
            </w:r>
          </w:p>
        </w:tc>
        <w:tc>
          <w:tcPr>
            <w:tcW w:w="1692"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巡检时发现绿化问题或卫生隐患及时处理，特殊问题及时上报主管领导。</w:t>
            </w:r>
          </w:p>
        </w:tc>
        <w:tc>
          <w:tcPr>
            <w:tcW w:w="271" w:type="pct"/>
            <w:tcBorders>
              <w:top w:val="single" w:sz="8" w:space="0" w:color="000000"/>
              <w:left w:val="nil"/>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tcBorders>
              <w:top w:val="single" w:sz="8" w:space="0" w:color="000000"/>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tcBorders>
              <w:top w:val="single" w:sz="8" w:space="0" w:color="000000"/>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tcBorders>
              <w:top w:val="single" w:sz="8" w:space="0" w:color="000000"/>
              <w:left w:val="single" w:sz="8" w:space="0" w:color="000000"/>
              <w:bottom w:val="nil"/>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285"/>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b/>
                <w:bCs/>
                <w:szCs w:val="21"/>
              </w:rPr>
            </w:pPr>
            <w:r w:rsidRPr="0091131D">
              <w:rPr>
                <w:rFonts w:ascii="宋体" w:eastAsia="宋体" w:hAnsi="宋体" w:cs="宋体" w:hint="eastAsia"/>
                <w:b/>
                <w:bCs/>
                <w:kern w:val="0"/>
                <w:szCs w:val="21"/>
                <w:lang w:bidi="ar"/>
              </w:rPr>
              <w:t>二、工作态度表现方面（总分:30分）</w:t>
            </w:r>
          </w:p>
        </w:tc>
      </w:tr>
      <w:tr w:rsidR="0091131D" w:rsidRPr="0091131D" w:rsidTr="00307F9C">
        <w:trPr>
          <w:trHeight w:val="570"/>
        </w:trPr>
        <w:tc>
          <w:tcPr>
            <w:tcW w:w="621" w:type="pct"/>
            <w:vMerge w:val="restar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1</w:t>
            </w:r>
          </w:p>
        </w:tc>
        <w:tc>
          <w:tcPr>
            <w:tcW w:w="1692"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岗上仪容仪表：规定着装、标牌、值勤器材佩带规范、仪容仪表整洁。</w:t>
            </w:r>
          </w:p>
        </w:tc>
        <w:tc>
          <w:tcPr>
            <w:tcW w:w="271"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468"/>
        </w:trPr>
        <w:tc>
          <w:tcPr>
            <w:tcW w:w="621" w:type="pct"/>
            <w:vMerge/>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jc w:val="center"/>
              <w:rPr>
                <w:rFonts w:ascii="宋体" w:eastAsia="宋体" w:hAnsi="宋体" w:cs="宋体"/>
                <w:szCs w:val="21"/>
              </w:rPr>
            </w:pPr>
          </w:p>
        </w:tc>
        <w:tc>
          <w:tcPr>
            <w:tcW w:w="1692"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271"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78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2</w:t>
            </w:r>
          </w:p>
        </w:tc>
        <w:tc>
          <w:tcPr>
            <w:tcW w:w="1692" w:type="pct"/>
            <w:tcBorders>
              <w:top w:val="nil"/>
              <w:left w:val="single" w:sz="8" w:space="0" w:color="000000"/>
              <w:bottom w:val="nil"/>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岗上行为规范：形象端正、礼貌得体、文明用语。</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92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3</w:t>
            </w:r>
          </w:p>
        </w:tc>
        <w:tc>
          <w:tcPr>
            <w:tcW w:w="1692" w:type="pct"/>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岗位纪律：不迟到、早退、中途不离岗，不做与工作无关的事。</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102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4</w:t>
            </w: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良好的服务意识：能够主动帮助有需要患者，做事沉稳干练、说话文明、有礼貌、有微笑。</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102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5</w:t>
            </w: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爱护公共财物，妥善保管办公用品、消防、安防械具，不得故意损坏。</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126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6</w:t>
            </w:r>
          </w:p>
        </w:tc>
        <w:tc>
          <w:tcPr>
            <w:tcW w:w="1692" w:type="pct"/>
            <w:tcBorders>
              <w:top w:val="nil"/>
              <w:left w:val="single" w:sz="8" w:space="0" w:color="000000"/>
              <w:bottom w:val="nil"/>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认真履行交接班登记制度，提前</w:t>
            </w:r>
            <w:r w:rsidRPr="0091131D">
              <w:rPr>
                <w:rStyle w:val="font21"/>
                <w:rFonts w:hint="default"/>
                <w:sz w:val="21"/>
                <w:szCs w:val="21"/>
                <w:lang w:bidi="ar"/>
              </w:rPr>
              <w:t>5</w:t>
            </w:r>
            <w:r w:rsidRPr="0091131D">
              <w:rPr>
                <w:rStyle w:val="font01"/>
                <w:rFonts w:hint="default"/>
                <w:sz w:val="21"/>
                <w:szCs w:val="21"/>
                <w:lang w:bidi="ar"/>
              </w:rPr>
              <w:t>分钟上岗接班，值班中发生和处理的各种情况在登记表进行详细登记，移交清楚，责任明确。</w:t>
            </w:r>
          </w:p>
        </w:tc>
        <w:tc>
          <w:tcPr>
            <w:tcW w:w="271"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c>
          <w:tcPr>
            <w:tcW w:w="340" w:type="pct"/>
            <w:gridSpan w:val="2"/>
            <w:tcBorders>
              <w:top w:val="nil"/>
              <w:left w:val="single" w:sz="8" w:space="0" w:color="000000"/>
              <w:bottom w:val="nil"/>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nil"/>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360"/>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b/>
                <w:bCs/>
                <w:szCs w:val="21"/>
              </w:rPr>
            </w:pPr>
            <w:r w:rsidRPr="0091131D">
              <w:rPr>
                <w:rFonts w:ascii="宋体" w:eastAsia="宋体" w:hAnsi="宋体" w:cs="宋体" w:hint="eastAsia"/>
                <w:b/>
                <w:bCs/>
                <w:kern w:val="0"/>
                <w:szCs w:val="21"/>
                <w:lang w:bidi="ar"/>
              </w:rPr>
              <w:t>三、工作技术表现方面（总分:40分）</w:t>
            </w:r>
          </w:p>
        </w:tc>
      </w:tr>
      <w:tr w:rsidR="0091131D" w:rsidRPr="0091131D" w:rsidTr="00307F9C">
        <w:trPr>
          <w:trHeight w:val="84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1</w:t>
            </w:r>
          </w:p>
        </w:tc>
        <w:tc>
          <w:tcPr>
            <w:tcW w:w="1692" w:type="pct"/>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院内治安、消防事件应急反应能力，5分钟内赶到事发点。</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960"/>
        </w:trPr>
        <w:tc>
          <w:tcPr>
            <w:tcW w:w="621" w:type="pct"/>
            <w:tcBorders>
              <w:top w:val="nil"/>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2</w:t>
            </w: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院内治安、消防事件应急处置能力，熟悉应急预案处置流程并能严格规范执行。</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64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3</w:t>
            </w:r>
          </w:p>
        </w:tc>
        <w:tc>
          <w:tcPr>
            <w:tcW w:w="1692" w:type="pct"/>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每日巡逻次数是否达标。</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108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lastRenderedPageBreak/>
              <w:t>4</w:t>
            </w:r>
          </w:p>
        </w:tc>
        <w:tc>
          <w:tcPr>
            <w:tcW w:w="1692" w:type="pct"/>
            <w:tcBorders>
              <w:top w:val="single" w:sz="8" w:space="0" w:color="000000"/>
              <w:left w:val="single" w:sz="8" w:space="0" w:color="000000"/>
              <w:bottom w:val="single" w:sz="4" w:space="0" w:color="auto"/>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巡逻完成度：做到不漏点位、区域，认真发现、排除安全隐患。</w:t>
            </w:r>
          </w:p>
        </w:tc>
        <w:tc>
          <w:tcPr>
            <w:tcW w:w="271" w:type="pct"/>
            <w:tcBorders>
              <w:top w:val="nil"/>
              <w:left w:val="single" w:sz="8" w:space="0" w:color="000000"/>
              <w:bottom w:val="single" w:sz="4" w:space="0" w:color="auto"/>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nil"/>
              <w:left w:val="single" w:sz="8" w:space="0" w:color="000000"/>
              <w:bottom w:val="single" w:sz="4" w:space="0" w:color="auto"/>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c>
          <w:tcPr>
            <w:tcW w:w="368" w:type="pct"/>
            <w:tcBorders>
              <w:top w:val="nil"/>
              <w:left w:val="single" w:sz="8" w:space="0" w:color="000000"/>
              <w:bottom w:val="single" w:sz="4" w:space="0" w:color="auto"/>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4" w:space="0" w:color="auto"/>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4" w:space="0" w:color="auto"/>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4" w:space="0" w:color="auto"/>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4" w:space="0" w:color="auto"/>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104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5</w:t>
            </w:r>
          </w:p>
        </w:tc>
        <w:tc>
          <w:tcPr>
            <w:tcW w:w="1692"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门诊区域秩序良好、窗口队伍管理井然有序、答患者问做到语言干练、礼貌且善用敬语。</w:t>
            </w:r>
          </w:p>
        </w:tc>
        <w:tc>
          <w:tcPr>
            <w:tcW w:w="271"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single" w:sz="4" w:space="0" w:color="auto"/>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96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6</w:t>
            </w: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熟练掌握消防“四个能力“，能准确掌握岗位周边消防设施位置且能正常使用。</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92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7</w:t>
            </w:r>
          </w:p>
        </w:tc>
        <w:tc>
          <w:tcPr>
            <w:tcW w:w="1692"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有良好的应急反应能力，发生突发事件或火灾能够按照应急处置流程妥善处置和上报。</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468"/>
        </w:trPr>
        <w:tc>
          <w:tcPr>
            <w:tcW w:w="621" w:type="pct"/>
            <w:vMerge w:val="restar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8</w:t>
            </w:r>
          </w:p>
        </w:tc>
        <w:tc>
          <w:tcPr>
            <w:tcW w:w="1692"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停车场管理做到井然有序，杜绝机动车乱停、乱放、乱行进等问题。</w:t>
            </w:r>
          </w:p>
        </w:tc>
        <w:tc>
          <w:tcPr>
            <w:tcW w:w="271"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720"/>
        </w:trPr>
        <w:tc>
          <w:tcPr>
            <w:tcW w:w="621" w:type="pct"/>
            <w:vMerge/>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jc w:val="center"/>
              <w:rPr>
                <w:rFonts w:ascii="宋体" w:eastAsia="宋体" w:hAnsi="宋体" w:cs="宋体"/>
                <w:szCs w:val="21"/>
              </w:rPr>
            </w:pPr>
          </w:p>
        </w:tc>
        <w:tc>
          <w:tcPr>
            <w:tcW w:w="1692"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271"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0"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8"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33"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4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365"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c>
          <w:tcPr>
            <w:tcW w:w="65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r w:rsidR="0091131D" w:rsidRPr="0091131D" w:rsidTr="00307F9C">
        <w:trPr>
          <w:trHeight w:val="88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9</w:t>
            </w:r>
          </w:p>
        </w:tc>
        <w:tc>
          <w:tcPr>
            <w:tcW w:w="1692" w:type="pct"/>
            <w:tcBorders>
              <w:top w:val="nil"/>
              <w:left w:val="single" w:sz="8" w:space="0" w:color="000000"/>
              <w:bottom w:val="nil"/>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定期检查消防器材运行情况，使用是否正常，并做记录</w:t>
            </w:r>
          </w:p>
        </w:tc>
        <w:tc>
          <w:tcPr>
            <w:tcW w:w="271"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center"/>
              <w:rPr>
                <w:rFonts w:ascii="宋体" w:eastAsia="宋体" w:hAnsi="宋体" w:cs="宋体"/>
                <w:szCs w:val="21"/>
              </w:rPr>
            </w:pPr>
          </w:p>
        </w:tc>
      </w:tr>
      <w:tr w:rsidR="0091131D" w:rsidRPr="0091131D" w:rsidTr="00307F9C">
        <w:trPr>
          <w:trHeight w:val="285"/>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b/>
                <w:bCs/>
                <w:szCs w:val="21"/>
              </w:rPr>
            </w:pPr>
            <w:r w:rsidRPr="0091131D">
              <w:rPr>
                <w:rFonts w:ascii="宋体" w:eastAsia="宋体" w:hAnsi="宋体" w:cs="宋体" w:hint="eastAsia"/>
                <w:b/>
                <w:bCs/>
                <w:kern w:val="0"/>
                <w:szCs w:val="21"/>
                <w:lang w:bidi="ar"/>
              </w:rPr>
              <w:t>四、学习、培训方面（总分:20分）</w:t>
            </w:r>
          </w:p>
        </w:tc>
      </w:tr>
      <w:tr w:rsidR="0091131D" w:rsidRPr="0091131D" w:rsidTr="00307F9C">
        <w:trPr>
          <w:trHeight w:val="780"/>
        </w:trPr>
        <w:tc>
          <w:tcPr>
            <w:tcW w:w="621" w:type="pct"/>
            <w:vMerge w:val="restar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1</w:t>
            </w:r>
          </w:p>
        </w:tc>
        <w:tc>
          <w:tcPr>
            <w:tcW w:w="1692"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定期进行治安、消防等方面的安全意识宣导和培训。</w:t>
            </w:r>
          </w:p>
        </w:tc>
        <w:tc>
          <w:tcPr>
            <w:tcW w:w="271"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r>
      <w:tr w:rsidR="0091131D" w:rsidRPr="0091131D" w:rsidTr="00307F9C">
        <w:trPr>
          <w:trHeight w:val="468"/>
        </w:trPr>
        <w:tc>
          <w:tcPr>
            <w:tcW w:w="621" w:type="pct"/>
            <w:vMerge/>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jc w:val="center"/>
              <w:rPr>
                <w:rFonts w:ascii="宋体" w:eastAsia="宋体" w:hAnsi="宋体" w:cs="宋体"/>
                <w:szCs w:val="21"/>
              </w:rPr>
            </w:pPr>
          </w:p>
        </w:tc>
        <w:tc>
          <w:tcPr>
            <w:tcW w:w="1692"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271"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r>
      <w:tr w:rsidR="0091131D" w:rsidRPr="0091131D" w:rsidTr="00307F9C">
        <w:trPr>
          <w:trHeight w:val="570"/>
        </w:trPr>
        <w:tc>
          <w:tcPr>
            <w:tcW w:w="621" w:type="pct"/>
            <w:vMerge w:val="restar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2</w:t>
            </w:r>
          </w:p>
        </w:tc>
        <w:tc>
          <w:tcPr>
            <w:tcW w:w="1692"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培训内容有结果、有记录、有实效、有检验、有成绩。</w:t>
            </w:r>
          </w:p>
        </w:tc>
        <w:tc>
          <w:tcPr>
            <w:tcW w:w="271"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r>
      <w:tr w:rsidR="0091131D" w:rsidRPr="0091131D" w:rsidTr="00307F9C">
        <w:trPr>
          <w:trHeight w:val="468"/>
        </w:trPr>
        <w:tc>
          <w:tcPr>
            <w:tcW w:w="621" w:type="pct"/>
            <w:vMerge/>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jc w:val="center"/>
              <w:rPr>
                <w:rFonts w:ascii="宋体" w:eastAsia="宋体" w:hAnsi="宋体" w:cs="宋体"/>
                <w:szCs w:val="21"/>
              </w:rPr>
            </w:pPr>
          </w:p>
        </w:tc>
        <w:tc>
          <w:tcPr>
            <w:tcW w:w="1692"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271"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r>
      <w:tr w:rsidR="0091131D" w:rsidRPr="0091131D" w:rsidTr="00307F9C">
        <w:trPr>
          <w:trHeight w:val="780"/>
        </w:trPr>
        <w:tc>
          <w:tcPr>
            <w:tcW w:w="621" w:type="pc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3</w:t>
            </w:r>
          </w:p>
        </w:tc>
        <w:tc>
          <w:tcPr>
            <w:tcW w:w="1692" w:type="pct"/>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保安员应熟悉相关治安、消防设施所在位置。</w:t>
            </w:r>
          </w:p>
        </w:tc>
        <w:tc>
          <w:tcPr>
            <w:tcW w:w="271"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r>
      <w:tr w:rsidR="0091131D" w:rsidRPr="0091131D" w:rsidTr="00307F9C">
        <w:trPr>
          <w:trHeight w:val="468"/>
        </w:trPr>
        <w:tc>
          <w:tcPr>
            <w:tcW w:w="621" w:type="pct"/>
            <w:vMerge w:val="restart"/>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widowControl/>
              <w:spacing w:line="360" w:lineRule="auto"/>
              <w:jc w:val="center"/>
              <w:textAlignment w:val="center"/>
              <w:rPr>
                <w:rFonts w:ascii="宋体" w:eastAsia="宋体" w:hAnsi="宋体" w:cs="宋体"/>
                <w:szCs w:val="21"/>
              </w:rPr>
            </w:pPr>
            <w:r w:rsidRPr="0091131D">
              <w:rPr>
                <w:rFonts w:ascii="宋体" w:eastAsia="宋体" w:hAnsi="宋体" w:cs="宋体" w:hint="eastAsia"/>
                <w:kern w:val="0"/>
                <w:szCs w:val="21"/>
                <w:lang w:bidi="ar"/>
              </w:rPr>
              <w:t>4</w:t>
            </w:r>
          </w:p>
        </w:tc>
        <w:tc>
          <w:tcPr>
            <w:tcW w:w="1692" w:type="pct"/>
            <w:vMerge w:val="restart"/>
            <w:tcBorders>
              <w:top w:val="nil"/>
              <w:left w:val="single" w:sz="8" w:space="0" w:color="000000"/>
              <w:bottom w:val="nil"/>
              <w:right w:val="single" w:sz="8" w:space="0" w:color="000000"/>
            </w:tcBorders>
            <w:vAlign w:val="center"/>
          </w:tcPr>
          <w:p w:rsidR="0091131D" w:rsidRPr="0091131D" w:rsidRDefault="0091131D" w:rsidP="0091131D">
            <w:pPr>
              <w:widowControl/>
              <w:spacing w:line="360" w:lineRule="auto"/>
              <w:jc w:val="left"/>
              <w:textAlignment w:val="center"/>
              <w:rPr>
                <w:rFonts w:ascii="宋体" w:eastAsia="宋体" w:hAnsi="宋体" w:cs="宋体"/>
                <w:szCs w:val="21"/>
              </w:rPr>
            </w:pPr>
            <w:r w:rsidRPr="0091131D">
              <w:rPr>
                <w:rFonts w:ascii="宋体" w:eastAsia="宋体" w:hAnsi="宋体" w:cs="宋体" w:hint="eastAsia"/>
                <w:kern w:val="0"/>
                <w:szCs w:val="21"/>
                <w:lang w:bidi="ar"/>
              </w:rPr>
              <w:t>保安员应熟练相关治安、消防设施的使用方法和步骤。</w:t>
            </w:r>
          </w:p>
        </w:tc>
        <w:tc>
          <w:tcPr>
            <w:tcW w:w="271"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vMerge w:val="restart"/>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r>
      <w:tr w:rsidR="0091131D" w:rsidRPr="0091131D" w:rsidTr="00307F9C">
        <w:trPr>
          <w:trHeight w:val="580"/>
        </w:trPr>
        <w:tc>
          <w:tcPr>
            <w:tcW w:w="621" w:type="pct"/>
            <w:vMerge/>
            <w:tcBorders>
              <w:top w:val="single" w:sz="8" w:space="0" w:color="000000"/>
              <w:left w:val="single" w:sz="8" w:space="0" w:color="000000"/>
              <w:bottom w:val="single" w:sz="8" w:space="0" w:color="000000"/>
              <w:right w:val="single" w:sz="8" w:space="0" w:color="000000"/>
            </w:tcBorders>
            <w:noWrap/>
            <w:vAlign w:val="center"/>
          </w:tcPr>
          <w:p w:rsidR="0091131D" w:rsidRPr="0091131D" w:rsidRDefault="0091131D" w:rsidP="0091131D">
            <w:pPr>
              <w:spacing w:line="360" w:lineRule="auto"/>
              <w:jc w:val="center"/>
              <w:rPr>
                <w:rFonts w:ascii="宋体" w:eastAsia="宋体" w:hAnsi="宋体" w:cs="宋体"/>
                <w:szCs w:val="21"/>
              </w:rPr>
            </w:pPr>
          </w:p>
        </w:tc>
        <w:tc>
          <w:tcPr>
            <w:tcW w:w="1692" w:type="pct"/>
            <w:vMerge/>
            <w:tcBorders>
              <w:top w:val="nil"/>
              <w:left w:val="single" w:sz="8" w:space="0" w:color="000000"/>
              <w:bottom w:val="nil"/>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271"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0"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8"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33"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4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365" w:type="pct"/>
            <w:gridSpan w:val="2"/>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c>
          <w:tcPr>
            <w:tcW w:w="657" w:type="pct"/>
            <w:vMerge/>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jc w:val="left"/>
              <w:rPr>
                <w:rFonts w:ascii="宋体" w:eastAsia="宋体" w:hAnsi="宋体" w:cs="宋体"/>
                <w:szCs w:val="21"/>
              </w:rPr>
            </w:pPr>
          </w:p>
        </w:tc>
      </w:tr>
      <w:tr w:rsidR="0091131D" w:rsidRPr="0091131D" w:rsidTr="00307F9C">
        <w:trPr>
          <w:trHeight w:val="285"/>
        </w:trPr>
        <w:tc>
          <w:tcPr>
            <w:tcW w:w="2313" w:type="pct"/>
            <w:gridSpan w:val="2"/>
            <w:tcBorders>
              <w:top w:val="single" w:sz="8" w:space="0" w:color="000000"/>
              <w:left w:val="single" w:sz="8" w:space="0" w:color="000000"/>
              <w:bottom w:val="single" w:sz="8" w:space="0" w:color="000000"/>
              <w:right w:val="single" w:sz="8" w:space="0" w:color="000000"/>
            </w:tcBorders>
            <w:vAlign w:val="center"/>
          </w:tcPr>
          <w:p w:rsidR="0091131D" w:rsidRPr="0091131D" w:rsidRDefault="0091131D" w:rsidP="0091131D">
            <w:pPr>
              <w:widowControl/>
              <w:spacing w:line="360" w:lineRule="auto"/>
              <w:jc w:val="center"/>
              <w:textAlignment w:val="center"/>
              <w:rPr>
                <w:rFonts w:ascii="宋体" w:eastAsia="宋体" w:hAnsi="宋体" w:cs="宋体"/>
                <w:b/>
                <w:bCs/>
                <w:szCs w:val="21"/>
              </w:rPr>
            </w:pPr>
            <w:r w:rsidRPr="0091131D">
              <w:rPr>
                <w:rFonts w:ascii="宋体" w:eastAsia="宋体" w:hAnsi="宋体" w:cs="宋体" w:hint="eastAsia"/>
                <w:b/>
                <w:bCs/>
                <w:kern w:val="0"/>
                <w:szCs w:val="21"/>
                <w:lang w:bidi="ar"/>
              </w:rPr>
              <w:t>总合计得分</w:t>
            </w:r>
          </w:p>
        </w:tc>
        <w:tc>
          <w:tcPr>
            <w:tcW w:w="2686" w:type="pct"/>
            <w:gridSpan w:val="9"/>
            <w:tcBorders>
              <w:top w:val="nil"/>
              <w:left w:val="single" w:sz="8" w:space="0" w:color="000000"/>
              <w:bottom w:val="single" w:sz="8" w:space="0" w:color="000000"/>
              <w:right w:val="single" w:sz="8" w:space="0" w:color="000000"/>
            </w:tcBorders>
            <w:vAlign w:val="center"/>
          </w:tcPr>
          <w:p w:rsidR="0091131D" w:rsidRPr="0091131D" w:rsidRDefault="0091131D" w:rsidP="0091131D">
            <w:pPr>
              <w:spacing w:line="360" w:lineRule="auto"/>
              <w:rPr>
                <w:rFonts w:ascii="宋体" w:eastAsia="宋体" w:hAnsi="宋体" w:cs="宋体"/>
                <w:szCs w:val="21"/>
              </w:rPr>
            </w:pPr>
          </w:p>
        </w:tc>
      </w:tr>
    </w:tbl>
    <w:p w:rsidR="0091131D" w:rsidRPr="0091131D" w:rsidRDefault="0091131D" w:rsidP="0091131D">
      <w:pPr>
        <w:spacing w:line="360" w:lineRule="auto"/>
        <w:jc w:val="left"/>
        <w:rPr>
          <w:rFonts w:ascii="宋体" w:eastAsia="宋体" w:hAnsi="宋体" w:cs="宋体"/>
          <w:szCs w:val="21"/>
        </w:rPr>
      </w:pP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四、考核结果：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1、考核结果统计：根据本考核方案，在每项考核结果出具后，按照各部分占比计算出当月最终保安服务考核结果；</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2、考核报告：在考核结果出具后，医院后勤保障部因根据实际考核情况及发现的问题，形成书面考核报告，报告中应包括考核成绩、考核费用结算、考核发现的问题及整改要求。保安公司应根据考核报告中的问题，在一个月内提出调整方案。</w:t>
      </w:r>
    </w:p>
    <w:p w:rsidR="0091131D" w:rsidRPr="0091131D" w:rsidRDefault="0091131D" w:rsidP="0091131D">
      <w:pPr>
        <w:spacing w:line="360" w:lineRule="auto"/>
        <w:jc w:val="left"/>
        <w:rPr>
          <w:rFonts w:ascii="宋体" w:eastAsia="宋体" w:hAnsi="宋体" w:cs="宋体"/>
          <w:szCs w:val="21"/>
        </w:rPr>
      </w:pPr>
      <w:r w:rsidRPr="0091131D">
        <w:rPr>
          <w:rFonts w:ascii="宋体" w:eastAsia="宋体" w:hAnsi="宋体" w:cs="宋体" w:hint="eastAsia"/>
          <w:szCs w:val="21"/>
        </w:rPr>
        <w:t>五、奖惩</w:t>
      </w:r>
    </w:p>
    <w:p w:rsidR="0091131D" w:rsidRPr="0091131D" w:rsidRDefault="0091131D" w:rsidP="0091131D">
      <w:pPr>
        <w:pStyle w:val="a1"/>
        <w:spacing w:line="360" w:lineRule="auto"/>
        <w:rPr>
          <w:rFonts w:ascii="宋体" w:eastAsia="宋体" w:hAnsi="宋体"/>
          <w:sz w:val="21"/>
          <w:szCs w:val="21"/>
        </w:rPr>
      </w:pPr>
      <w:r w:rsidRPr="0091131D">
        <w:rPr>
          <w:rFonts w:ascii="宋体" w:eastAsia="宋体" w:hAnsi="宋体" w:cs="宋体" w:hint="eastAsia"/>
          <w:b w:val="0"/>
          <w:kern w:val="2"/>
          <w:sz w:val="21"/>
          <w:szCs w:val="21"/>
        </w:rPr>
        <w:t>月平均服务质量考核得分达90分及以上，将付给全部保安服务费；平均得分在85分（含）至90分，扣当月10000元的保安服务费；平均得分在80分（含）～85分，扣当月15000元的保安服务费；平均得分在75分（含）～80分，扣当月 20000元的保安服务费； 平均得分在75分以下，扣当月30000元的保安服务费，并约谈法人；连续三个月平均得分在 75分以下，医院有权终止与中标公司的合同。</w:t>
      </w:r>
    </w:p>
    <w:bookmarkEnd w:id="0"/>
    <w:p w:rsidR="0091131D" w:rsidRPr="0091131D" w:rsidRDefault="0091131D" w:rsidP="0091131D">
      <w:pPr>
        <w:spacing w:line="360" w:lineRule="auto"/>
        <w:rPr>
          <w:rFonts w:ascii="宋体" w:eastAsia="宋体" w:hAnsi="宋体"/>
          <w:szCs w:val="21"/>
        </w:rPr>
      </w:pPr>
    </w:p>
    <w:sectPr w:rsidR="0091131D" w:rsidRPr="009113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50" w:rsidRDefault="006A1050" w:rsidP="00201176">
      <w:r>
        <w:separator/>
      </w:r>
    </w:p>
  </w:endnote>
  <w:endnote w:type="continuationSeparator" w:id="0">
    <w:p w:rsidR="006A1050" w:rsidRDefault="006A1050" w:rsidP="0020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default"/>
    <w:sig w:usb0="00000000" w:usb1="0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50" w:rsidRDefault="006A1050" w:rsidP="00201176">
      <w:r>
        <w:separator/>
      </w:r>
    </w:p>
  </w:footnote>
  <w:footnote w:type="continuationSeparator" w:id="0">
    <w:p w:rsidR="006A1050" w:rsidRDefault="006A1050" w:rsidP="00201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A3A40A"/>
    <w:multiLevelType w:val="multilevel"/>
    <w:tmpl w:val="88A3A40A"/>
    <w:lvl w:ilvl="0">
      <w:start w:val="1"/>
      <w:numFmt w:val="decimal"/>
      <w:lvlText w:val="%1)"/>
      <w:lvlJc w:val="left"/>
      <w:pPr>
        <w:ind w:left="7088" w:hanging="420"/>
      </w:pPr>
      <w:rPr>
        <w:rFonts w:hint="default"/>
        <w:b w:val="0"/>
        <w:bCs w:val="0"/>
      </w:rPr>
    </w:lvl>
    <w:lvl w:ilvl="1">
      <w:start w:val="1"/>
      <w:numFmt w:val="lowerLetter"/>
      <w:lvlText w:val="%2)"/>
      <w:lvlJc w:val="left"/>
      <w:pPr>
        <w:ind w:left="7508" w:hanging="420"/>
      </w:pPr>
    </w:lvl>
    <w:lvl w:ilvl="2">
      <w:start w:val="1"/>
      <w:numFmt w:val="lowerRoman"/>
      <w:lvlText w:val="%3."/>
      <w:lvlJc w:val="right"/>
      <w:pPr>
        <w:ind w:left="7928" w:hanging="420"/>
      </w:pPr>
    </w:lvl>
    <w:lvl w:ilvl="3">
      <w:start w:val="1"/>
      <w:numFmt w:val="decimal"/>
      <w:lvlText w:val="%4."/>
      <w:lvlJc w:val="left"/>
      <w:pPr>
        <w:ind w:left="8348" w:hanging="420"/>
      </w:pPr>
    </w:lvl>
    <w:lvl w:ilvl="4">
      <w:start w:val="1"/>
      <w:numFmt w:val="lowerLetter"/>
      <w:lvlText w:val="%5)"/>
      <w:lvlJc w:val="left"/>
      <w:pPr>
        <w:ind w:left="8768" w:hanging="420"/>
      </w:pPr>
    </w:lvl>
    <w:lvl w:ilvl="5">
      <w:start w:val="1"/>
      <w:numFmt w:val="lowerRoman"/>
      <w:lvlText w:val="%6."/>
      <w:lvlJc w:val="right"/>
      <w:pPr>
        <w:ind w:left="9188" w:hanging="420"/>
      </w:pPr>
    </w:lvl>
    <w:lvl w:ilvl="6">
      <w:start w:val="1"/>
      <w:numFmt w:val="decimal"/>
      <w:lvlText w:val="%7."/>
      <w:lvlJc w:val="left"/>
      <w:pPr>
        <w:ind w:left="9608" w:hanging="420"/>
      </w:pPr>
    </w:lvl>
    <w:lvl w:ilvl="7">
      <w:start w:val="1"/>
      <w:numFmt w:val="lowerLetter"/>
      <w:lvlText w:val="%8)"/>
      <w:lvlJc w:val="left"/>
      <w:pPr>
        <w:ind w:left="10028" w:hanging="420"/>
      </w:pPr>
    </w:lvl>
    <w:lvl w:ilvl="8">
      <w:start w:val="1"/>
      <w:numFmt w:val="lowerRoman"/>
      <w:lvlText w:val="%9."/>
      <w:lvlJc w:val="right"/>
      <w:pPr>
        <w:ind w:left="10448" w:hanging="420"/>
      </w:pPr>
    </w:lvl>
  </w:abstractNum>
  <w:abstractNum w:abstractNumId="1" w15:restartNumberingAfterBreak="0">
    <w:nsid w:val="8BE4A3B1"/>
    <w:multiLevelType w:val="singleLevel"/>
    <w:tmpl w:val="8BE4A3B1"/>
    <w:lvl w:ilvl="0">
      <w:start w:val="3"/>
      <w:numFmt w:val="decimal"/>
      <w:suff w:val="nothing"/>
      <w:lvlText w:val="%1、"/>
      <w:lvlJc w:val="left"/>
    </w:lvl>
  </w:abstractNum>
  <w:abstractNum w:abstractNumId="2" w15:restartNumberingAfterBreak="0">
    <w:nsid w:val="9238E20A"/>
    <w:multiLevelType w:val="singleLevel"/>
    <w:tmpl w:val="9238E20A"/>
    <w:lvl w:ilvl="0">
      <w:start w:val="1"/>
      <w:numFmt w:val="decimal"/>
      <w:suff w:val="nothing"/>
      <w:lvlText w:val="%1）"/>
      <w:lvlJc w:val="left"/>
    </w:lvl>
  </w:abstractNum>
  <w:abstractNum w:abstractNumId="3" w15:restartNumberingAfterBreak="0">
    <w:nsid w:val="9EDEE522"/>
    <w:multiLevelType w:val="singleLevel"/>
    <w:tmpl w:val="9EDEE522"/>
    <w:lvl w:ilvl="0">
      <w:start w:val="1"/>
      <w:numFmt w:val="decimal"/>
      <w:suff w:val="nothing"/>
      <w:lvlText w:val="%1）"/>
      <w:lvlJc w:val="left"/>
    </w:lvl>
  </w:abstractNum>
  <w:abstractNum w:abstractNumId="4" w15:restartNumberingAfterBreak="0">
    <w:nsid w:val="B6C7569B"/>
    <w:multiLevelType w:val="singleLevel"/>
    <w:tmpl w:val="B6C7569B"/>
    <w:lvl w:ilvl="0">
      <w:start w:val="5"/>
      <w:numFmt w:val="decimal"/>
      <w:lvlText w:val="%1."/>
      <w:lvlJc w:val="left"/>
      <w:pPr>
        <w:tabs>
          <w:tab w:val="left" w:pos="312"/>
        </w:tabs>
      </w:pPr>
    </w:lvl>
  </w:abstractNum>
  <w:abstractNum w:abstractNumId="5" w15:restartNumberingAfterBreak="0">
    <w:nsid w:val="D2B16402"/>
    <w:multiLevelType w:val="singleLevel"/>
    <w:tmpl w:val="D2B16402"/>
    <w:lvl w:ilvl="0">
      <w:start w:val="2"/>
      <w:numFmt w:val="decimal"/>
      <w:suff w:val="nothing"/>
      <w:lvlText w:val="%1、"/>
      <w:lvlJc w:val="left"/>
      <w:pPr>
        <w:ind w:left="480" w:firstLine="0"/>
      </w:pPr>
    </w:lvl>
  </w:abstractNum>
  <w:abstractNum w:abstractNumId="6" w15:restartNumberingAfterBreak="0">
    <w:nsid w:val="DD8ECFAC"/>
    <w:multiLevelType w:val="singleLevel"/>
    <w:tmpl w:val="DD8ECFAC"/>
    <w:lvl w:ilvl="0">
      <w:start w:val="1"/>
      <w:numFmt w:val="decimalEnclosedCircleChinese"/>
      <w:suff w:val="nothing"/>
      <w:lvlText w:val="%1　"/>
      <w:lvlJc w:val="left"/>
      <w:pPr>
        <w:ind w:left="0" w:firstLine="400"/>
      </w:pPr>
      <w:rPr>
        <w:rFonts w:hint="eastAsia"/>
      </w:rPr>
    </w:lvl>
  </w:abstractNum>
  <w:abstractNum w:abstractNumId="7" w15:restartNumberingAfterBreak="0">
    <w:nsid w:val="E7BA5E2E"/>
    <w:multiLevelType w:val="singleLevel"/>
    <w:tmpl w:val="E7BA5E2E"/>
    <w:lvl w:ilvl="0">
      <w:start w:val="1"/>
      <w:numFmt w:val="decimalEnclosedCircleChinese"/>
      <w:suff w:val="nothing"/>
      <w:lvlText w:val="%1　"/>
      <w:lvlJc w:val="left"/>
      <w:pPr>
        <w:ind w:left="0" w:firstLine="400"/>
      </w:pPr>
      <w:rPr>
        <w:rFonts w:hint="eastAsia"/>
      </w:rPr>
    </w:lvl>
  </w:abstractNum>
  <w:abstractNum w:abstractNumId="8" w15:restartNumberingAfterBreak="0">
    <w:nsid w:val="F6AECCB6"/>
    <w:multiLevelType w:val="singleLevel"/>
    <w:tmpl w:val="F6AECCB6"/>
    <w:lvl w:ilvl="0">
      <w:start w:val="1"/>
      <w:numFmt w:val="decimalEnclosedCircleChinese"/>
      <w:suff w:val="nothing"/>
      <w:lvlText w:val="%1　"/>
      <w:lvlJc w:val="left"/>
      <w:pPr>
        <w:ind w:left="0" w:firstLine="400"/>
      </w:pPr>
      <w:rPr>
        <w:rFonts w:hint="eastAsia"/>
      </w:rPr>
    </w:lvl>
  </w:abstractNum>
  <w:abstractNum w:abstractNumId="9" w15:restartNumberingAfterBreak="0">
    <w:nsid w:val="FAFD406F"/>
    <w:multiLevelType w:val="singleLevel"/>
    <w:tmpl w:val="FAFD406F"/>
    <w:lvl w:ilvl="0">
      <w:start w:val="2"/>
      <w:numFmt w:val="decimal"/>
      <w:suff w:val="nothing"/>
      <w:lvlText w:val="%1）"/>
      <w:lvlJc w:val="left"/>
    </w:lvl>
  </w:abstractNum>
  <w:abstractNum w:abstractNumId="10" w15:restartNumberingAfterBreak="0">
    <w:nsid w:val="FC49D919"/>
    <w:multiLevelType w:val="singleLevel"/>
    <w:tmpl w:val="FC49D919"/>
    <w:lvl w:ilvl="0">
      <w:start w:val="1"/>
      <w:numFmt w:val="decimal"/>
      <w:suff w:val="nothing"/>
      <w:lvlText w:val="%1、"/>
      <w:lvlJc w:val="left"/>
      <w:rPr>
        <w:rFonts w:ascii="宋体" w:eastAsia="宋体" w:hAnsi="宋体" w:cs="宋体" w:hint="default"/>
        <w:b/>
        <w:bCs/>
        <w:sz w:val="20"/>
        <w:szCs w:val="20"/>
      </w:rPr>
    </w:lvl>
  </w:abstractNum>
  <w:abstractNum w:abstractNumId="11" w15:restartNumberingAfterBreak="0">
    <w:nsid w:val="082C6FFF"/>
    <w:multiLevelType w:val="singleLevel"/>
    <w:tmpl w:val="082C6FFF"/>
    <w:lvl w:ilvl="0">
      <w:start w:val="1"/>
      <w:numFmt w:val="decimal"/>
      <w:suff w:val="nothing"/>
      <w:lvlText w:val="%1、"/>
      <w:lvlJc w:val="left"/>
      <w:rPr>
        <w:rFonts w:hint="default"/>
        <w:b/>
        <w:bCs/>
      </w:rPr>
    </w:lvl>
  </w:abstractNum>
  <w:abstractNum w:abstractNumId="12" w15:restartNumberingAfterBreak="0">
    <w:nsid w:val="0A6F01D4"/>
    <w:multiLevelType w:val="singleLevel"/>
    <w:tmpl w:val="0A6F01D4"/>
    <w:lvl w:ilvl="0">
      <w:start w:val="2"/>
      <w:numFmt w:val="chineseCounting"/>
      <w:suff w:val="nothing"/>
      <w:lvlText w:val="（%1）"/>
      <w:lvlJc w:val="left"/>
      <w:rPr>
        <w:rFonts w:hint="eastAsia"/>
      </w:rPr>
    </w:lvl>
  </w:abstractNum>
  <w:abstractNum w:abstractNumId="13" w15:restartNumberingAfterBreak="0">
    <w:nsid w:val="1A9E0371"/>
    <w:multiLevelType w:val="singleLevel"/>
    <w:tmpl w:val="1A9E0371"/>
    <w:lvl w:ilvl="0">
      <w:start w:val="1"/>
      <w:numFmt w:val="decimal"/>
      <w:suff w:val="nothing"/>
      <w:lvlText w:val="（%1）"/>
      <w:lvlJc w:val="left"/>
    </w:lvl>
  </w:abstractNum>
  <w:abstractNum w:abstractNumId="14" w15:restartNumberingAfterBreak="0">
    <w:nsid w:val="29D3E0FF"/>
    <w:multiLevelType w:val="singleLevel"/>
    <w:tmpl w:val="29D3E0FF"/>
    <w:lvl w:ilvl="0">
      <w:start w:val="2"/>
      <w:numFmt w:val="chineseCounting"/>
      <w:suff w:val="nothing"/>
      <w:lvlText w:val="（%1）"/>
      <w:lvlJc w:val="left"/>
      <w:rPr>
        <w:rFonts w:hint="eastAsia"/>
      </w:rPr>
    </w:lvl>
  </w:abstractNum>
  <w:abstractNum w:abstractNumId="15" w15:restartNumberingAfterBreak="0">
    <w:nsid w:val="2F5F1C38"/>
    <w:multiLevelType w:val="multilevel"/>
    <w:tmpl w:val="2F5F1C38"/>
    <w:lvl w:ilvl="0">
      <w:start w:val="1"/>
      <w:numFmt w:val="decimal"/>
      <w:lvlText w:val="%1、"/>
      <w:lvlJc w:val="left"/>
      <w:pPr>
        <w:ind w:left="4466" w:hanging="780"/>
      </w:pPr>
    </w:lvl>
    <w:lvl w:ilvl="1">
      <w:start w:val="1"/>
      <w:numFmt w:val="decimal"/>
      <w:lvlText w:val="%2."/>
      <w:lvlJc w:val="left"/>
      <w:pPr>
        <w:tabs>
          <w:tab w:val="num" w:pos="3850"/>
        </w:tabs>
        <w:ind w:left="3850" w:hanging="360"/>
      </w:pPr>
    </w:lvl>
    <w:lvl w:ilvl="2">
      <w:start w:val="1"/>
      <w:numFmt w:val="decimal"/>
      <w:lvlText w:val="%3."/>
      <w:lvlJc w:val="left"/>
      <w:pPr>
        <w:tabs>
          <w:tab w:val="num" w:pos="4570"/>
        </w:tabs>
        <w:ind w:left="4570" w:hanging="360"/>
      </w:pPr>
    </w:lvl>
    <w:lvl w:ilvl="3">
      <w:start w:val="1"/>
      <w:numFmt w:val="decimal"/>
      <w:lvlText w:val="%4."/>
      <w:lvlJc w:val="left"/>
      <w:pPr>
        <w:tabs>
          <w:tab w:val="num" w:pos="5290"/>
        </w:tabs>
        <w:ind w:left="5290" w:hanging="360"/>
      </w:pPr>
    </w:lvl>
    <w:lvl w:ilvl="4">
      <w:start w:val="1"/>
      <w:numFmt w:val="decimal"/>
      <w:lvlText w:val="%5."/>
      <w:lvlJc w:val="left"/>
      <w:pPr>
        <w:tabs>
          <w:tab w:val="num" w:pos="6010"/>
        </w:tabs>
        <w:ind w:left="6010" w:hanging="360"/>
      </w:pPr>
    </w:lvl>
    <w:lvl w:ilvl="5">
      <w:start w:val="1"/>
      <w:numFmt w:val="decimal"/>
      <w:lvlText w:val="%6."/>
      <w:lvlJc w:val="left"/>
      <w:pPr>
        <w:tabs>
          <w:tab w:val="num" w:pos="6730"/>
        </w:tabs>
        <w:ind w:left="6730" w:hanging="360"/>
      </w:pPr>
    </w:lvl>
    <w:lvl w:ilvl="6">
      <w:start w:val="1"/>
      <w:numFmt w:val="decimal"/>
      <w:lvlText w:val="%7."/>
      <w:lvlJc w:val="left"/>
      <w:pPr>
        <w:tabs>
          <w:tab w:val="num" w:pos="7450"/>
        </w:tabs>
        <w:ind w:left="7450" w:hanging="360"/>
      </w:pPr>
    </w:lvl>
    <w:lvl w:ilvl="7">
      <w:start w:val="1"/>
      <w:numFmt w:val="decimal"/>
      <w:lvlText w:val="%8."/>
      <w:lvlJc w:val="left"/>
      <w:pPr>
        <w:tabs>
          <w:tab w:val="num" w:pos="8170"/>
        </w:tabs>
        <w:ind w:left="8170" w:hanging="360"/>
      </w:pPr>
    </w:lvl>
    <w:lvl w:ilvl="8">
      <w:start w:val="1"/>
      <w:numFmt w:val="decimal"/>
      <w:lvlText w:val="%9."/>
      <w:lvlJc w:val="left"/>
      <w:pPr>
        <w:tabs>
          <w:tab w:val="num" w:pos="8890"/>
        </w:tabs>
        <w:ind w:left="8890" w:hanging="360"/>
      </w:pPr>
    </w:lvl>
  </w:abstractNum>
  <w:abstractNum w:abstractNumId="16" w15:restartNumberingAfterBreak="0">
    <w:nsid w:val="42A8A760"/>
    <w:multiLevelType w:val="multilevel"/>
    <w:tmpl w:val="42A8A760"/>
    <w:lvl w:ilvl="0">
      <w:start w:val="1"/>
      <w:numFmt w:val="decimal"/>
      <w:lvlText w:val="%1)"/>
      <w:lvlJc w:val="left"/>
      <w:pPr>
        <w:ind w:left="1560" w:hanging="420"/>
      </w:p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17" w15:restartNumberingAfterBreak="0">
    <w:nsid w:val="4D188DE9"/>
    <w:multiLevelType w:val="multilevel"/>
    <w:tmpl w:val="4D188DE9"/>
    <w:lvl w:ilvl="0">
      <w:start w:val="1"/>
      <w:numFmt w:val="decimal"/>
      <w:lvlText w:val="%1)"/>
      <w:lvlJc w:val="left"/>
      <w:pPr>
        <w:ind w:left="1560" w:hanging="420"/>
      </w:p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18" w15:restartNumberingAfterBreak="0">
    <w:nsid w:val="53D3181B"/>
    <w:multiLevelType w:val="singleLevel"/>
    <w:tmpl w:val="53D3181B"/>
    <w:lvl w:ilvl="0">
      <w:start w:val="1"/>
      <w:numFmt w:val="decimal"/>
      <w:suff w:val="space"/>
      <w:lvlText w:val="%1."/>
      <w:lvlJc w:val="left"/>
      <w:rPr>
        <w:rFonts w:hint="default"/>
        <w:b/>
        <w:bCs/>
      </w:rPr>
    </w:lvl>
  </w:abstractNum>
  <w:abstractNum w:abstractNumId="19" w15:restartNumberingAfterBreak="0">
    <w:nsid w:val="588D1F6A"/>
    <w:multiLevelType w:val="singleLevel"/>
    <w:tmpl w:val="588D1F6A"/>
    <w:lvl w:ilvl="0">
      <w:start w:val="1"/>
      <w:numFmt w:val="decimalEnclosedCircleChinese"/>
      <w:suff w:val="nothing"/>
      <w:lvlText w:val="%1　"/>
      <w:lvlJc w:val="left"/>
      <w:pPr>
        <w:ind w:left="0" w:firstLine="400"/>
      </w:pPr>
      <w:rPr>
        <w:rFonts w:hint="eastAsia"/>
      </w:rPr>
    </w:lvl>
  </w:abstractNum>
  <w:abstractNum w:abstractNumId="20" w15:restartNumberingAfterBreak="0">
    <w:nsid w:val="588D5FE3"/>
    <w:multiLevelType w:val="multilevel"/>
    <w:tmpl w:val="588D5FE3"/>
    <w:lvl w:ilvl="0">
      <w:start w:val="1"/>
      <w:numFmt w:val="decimal"/>
      <w:lvlText w:val="%1)"/>
      <w:lvlJc w:val="left"/>
      <w:pPr>
        <w:ind w:left="1560" w:hanging="420"/>
      </w:pPr>
    </w:lvl>
    <w:lvl w:ilvl="1">
      <w:start w:val="1"/>
      <w:numFmt w:val="lowerLetter"/>
      <w:lvlText w:val="%2)"/>
      <w:lvlJc w:val="left"/>
      <w:pPr>
        <w:ind w:left="1980" w:hanging="420"/>
      </w:pPr>
    </w:lvl>
    <w:lvl w:ilvl="2">
      <w:start w:val="1"/>
      <w:numFmt w:val="lowerRoman"/>
      <w:lvlText w:val="%3."/>
      <w:lvlJc w:val="right"/>
      <w:pPr>
        <w:ind w:left="2400" w:hanging="420"/>
      </w:pPr>
    </w:lvl>
    <w:lvl w:ilvl="3">
      <w:start w:val="1"/>
      <w:numFmt w:val="decimal"/>
      <w:lvlText w:val="%4."/>
      <w:lvlJc w:val="left"/>
      <w:pPr>
        <w:ind w:left="2820" w:hanging="420"/>
      </w:pPr>
    </w:lvl>
    <w:lvl w:ilvl="4">
      <w:start w:val="1"/>
      <w:numFmt w:val="lowerLetter"/>
      <w:lvlText w:val="%5)"/>
      <w:lvlJc w:val="left"/>
      <w:pPr>
        <w:ind w:left="3240" w:hanging="420"/>
      </w:pPr>
    </w:lvl>
    <w:lvl w:ilvl="5">
      <w:start w:val="1"/>
      <w:numFmt w:val="lowerRoman"/>
      <w:lvlText w:val="%6."/>
      <w:lvlJc w:val="right"/>
      <w:pPr>
        <w:ind w:left="3660" w:hanging="420"/>
      </w:pPr>
    </w:lvl>
    <w:lvl w:ilvl="6">
      <w:start w:val="1"/>
      <w:numFmt w:val="decimal"/>
      <w:lvlText w:val="%7."/>
      <w:lvlJc w:val="left"/>
      <w:pPr>
        <w:ind w:left="4080" w:hanging="420"/>
      </w:pPr>
    </w:lvl>
    <w:lvl w:ilvl="7">
      <w:start w:val="1"/>
      <w:numFmt w:val="lowerLetter"/>
      <w:lvlText w:val="%8)"/>
      <w:lvlJc w:val="left"/>
      <w:pPr>
        <w:ind w:left="4500" w:hanging="420"/>
      </w:pPr>
    </w:lvl>
    <w:lvl w:ilvl="8">
      <w:start w:val="1"/>
      <w:numFmt w:val="lowerRoman"/>
      <w:lvlText w:val="%9."/>
      <w:lvlJc w:val="right"/>
      <w:pPr>
        <w:ind w:left="4920" w:hanging="420"/>
      </w:pPr>
    </w:lvl>
  </w:abstractNum>
  <w:abstractNum w:abstractNumId="21" w15:restartNumberingAfterBreak="0">
    <w:nsid w:val="5ABDC92E"/>
    <w:multiLevelType w:val="singleLevel"/>
    <w:tmpl w:val="5ABDC92E"/>
    <w:lvl w:ilvl="0">
      <w:start w:val="1"/>
      <w:numFmt w:val="chineseCounting"/>
      <w:suff w:val="nothing"/>
      <w:lvlText w:val="%1、"/>
      <w:lvlJc w:val="left"/>
    </w:lvl>
  </w:abstractNum>
  <w:abstractNum w:abstractNumId="22"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1"/>
  </w:num>
  <w:num w:numId="5">
    <w:abstractNumId w:val="10"/>
  </w:num>
  <w:num w:numId="6">
    <w:abstractNumId w:val="8"/>
  </w:num>
  <w:num w:numId="7">
    <w:abstractNumId w:val="7"/>
  </w:num>
  <w:num w:numId="8">
    <w:abstractNumId w:val="6"/>
  </w:num>
  <w:num w:numId="9">
    <w:abstractNumId w:val="14"/>
  </w:num>
  <w:num w:numId="10">
    <w:abstractNumId w:val="11"/>
  </w:num>
  <w:num w:numId="11">
    <w:abstractNumId w:val="3"/>
  </w:num>
  <w:num w:numId="12">
    <w:abstractNumId w:val="20"/>
  </w:num>
  <w:num w:numId="13">
    <w:abstractNumId w:val="5"/>
  </w:num>
  <w:num w:numId="14">
    <w:abstractNumId w:val="2"/>
  </w:num>
  <w:num w:numId="15">
    <w:abstractNumId w:val="16"/>
  </w:num>
  <w:num w:numId="16">
    <w:abstractNumId w:val="17"/>
  </w:num>
  <w:num w:numId="17">
    <w:abstractNumId w:val="0"/>
  </w:num>
  <w:num w:numId="18">
    <w:abstractNumId w:val="19"/>
  </w:num>
  <w:num w:numId="19">
    <w:abstractNumId w:val="12"/>
  </w:num>
  <w:num w:numId="20">
    <w:abstractNumId w:val="18"/>
  </w:num>
  <w:num w:numId="21">
    <w:abstractNumId w:val="4"/>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1D"/>
    <w:rsid w:val="001E6613"/>
    <w:rsid w:val="00201176"/>
    <w:rsid w:val="006A1050"/>
    <w:rsid w:val="00797C89"/>
    <w:rsid w:val="0083371A"/>
    <w:rsid w:val="0091131D"/>
    <w:rsid w:val="00D56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112CE"/>
  <w15:chartTrackingRefBased/>
  <w15:docId w15:val="{EC39462F-C904-4390-88F2-FF9F5D19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131D"/>
    <w:pPr>
      <w:keepNext/>
      <w:keepLines/>
      <w:spacing w:before="340" w:after="330" w:line="578" w:lineRule="atLeast"/>
      <w:jc w:val="left"/>
      <w:outlineLvl w:val="0"/>
    </w:pPr>
    <w:rPr>
      <w:rFonts w:ascii="Times New Roman" w:eastAsia="宋体" w:hAnsi="Times New Roman" w:cs="Times New Roman"/>
      <w:b/>
      <w:kern w:val="44"/>
      <w:sz w:val="36"/>
      <w:szCs w:val="20"/>
    </w:rPr>
  </w:style>
  <w:style w:type="paragraph" w:styleId="2">
    <w:name w:val="heading 2"/>
    <w:basedOn w:val="a"/>
    <w:next w:val="a0"/>
    <w:link w:val="20"/>
    <w:uiPriority w:val="9"/>
    <w:qFormat/>
    <w:rsid w:val="0091131D"/>
    <w:pPr>
      <w:keepNext/>
      <w:keepLines/>
      <w:spacing w:before="260" w:after="260" w:line="416" w:lineRule="auto"/>
      <w:outlineLvl w:val="1"/>
    </w:pPr>
    <w:rPr>
      <w:rFonts w:ascii="Times New Roman" w:eastAsia="宋体" w:hAnsi="Times New Roman" w:cs="Times New Roman"/>
      <w:b/>
      <w:sz w:val="32"/>
      <w:szCs w:val="20"/>
    </w:rPr>
  </w:style>
  <w:style w:type="paragraph" w:styleId="3">
    <w:name w:val="heading 3"/>
    <w:basedOn w:val="a"/>
    <w:next w:val="a"/>
    <w:link w:val="30"/>
    <w:uiPriority w:val="9"/>
    <w:qFormat/>
    <w:rsid w:val="0091131D"/>
    <w:pPr>
      <w:keepNext/>
      <w:keepLines/>
      <w:spacing w:before="260" w:after="260" w:line="416" w:lineRule="atLeast"/>
      <w:outlineLvl w:val="2"/>
    </w:pPr>
    <w:rPr>
      <w:rFonts w:ascii="Times New Roman" w:eastAsia="宋体" w:hAnsi="Times New Roman" w:cs="Times New Roman"/>
      <w:b/>
      <w:sz w:val="28"/>
      <w:szCs w:val="20"/>
    </w:rPr>
  </w:style>
  <w:style w:type="paragraph" w:styleId="4">
    <w:name w:val="heading 4"/>
    <w:basedOn w:val="a1"/>
    <w:next w:val="a"/>
    <w:link w:val="40"/>
    <w:uiPriority w:val="9"/>
    <w:qFormat/>
    <w:rsid w:val="0091131D"/>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0"/>
    <w:uiPriority w:val="9"/>
    <w:qFormat/>
    <w:rsid w:val="0091131D"/>
    <w:pPr>
      <w:keepNext/>
      <w:keepLines/>
      <w:adjustRightInd w:val="0"/>
      <w:spacing w:before="280" w:after="290" w:line="376" w:lineRule="atLeast"/>
      <w:textAlignment w:val="baseline"/>
      <w:outlineLvl w:val="4"/>
    </w:pPr>
    <w:rPr>
      <w:rFonts w:ascii="宋体" w:eastAsia="仿宋_GB2312" w:hAnsi="Times New Roman" w:cs="Times New Roman"/>
      <w:b/>
      <w:kern w:val="0"/>
      <w:sz w:val="28"/>
      <w:szCs w:val="20"/>
    </w:rPr>
  </w:style>
  <w:style w:type="paragraph" w:styleId="6">
    <w:name w:val="heading 6"/>
    <w:basedOn w:val="a"/>
    <w:next w:val="a"/>
    <w:link w:val="60"/>
    <w:uiPriority w:val="9"/>
    <w:qFormat/>
    <w:rsid w:val="0091131D"/>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
    <w:link w:val="70"/>
    <w:uiPriority w:val="9"/>
    <w:qFormat/>
    <w:rsid w:val="0091131D"/>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uiPriority w:val="9"/>
    <w:qFormat/>
    <w:rsid w:val="0091131D"/>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uiPriority w:val="9"/>
    <w:qFormat/>
    <w:rsid w:val="0091131D"/>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131D"/>
    <w:rPr>
      <w:rFonts w:ascii="Times New Roman" w:eastAsia="宋体" w:hAnsi="Times New Roman" w:cs="Times New Roman"/>
      <w:b/>
      <w:kern w:val="44"/>
      <w:sz w:val="36"/>
      <w:szCs w:val="20"/>
    </w:rPr>
  </w:style>
  <w:style w:type="character" w:customStyle="1" w:styleId="20">
    <w:name w:val="标题 2 字符"/>
    <w:basedOn w:val="a2"/>
    <w:link w:val="2"/>
    <w:uiPriority w:val="9"/>
    <w:rsid w:val="0091131D"/>
    <w:rPr>
      <w:rFonts w:ascii="Times New Roman" w:eastAsia="宋体" w:hAnsi="Times New Roman" w:cs="Times New Roman"/>
      <w:b/>
      <w:sz w:val="32"/>
      <w:szCs w:val="20"/>
    </w:rPr>
  </w:style>
  <w:style w:type="character" w:customStyle="1" w:styleId="30">
    <w:name w:val="标题 3 字符"/>
    <w:basedOn w:val="a2"/>
    <w:link w:val="3"/>
    <w:uiPriority w:val="9"/>
    <w:rsid w:val="0091131D"/>
    <w:rPr>
      <w:rFonts w:ascii="Times New Roman" w:eastAsia="宋体" w:hAnsi="Times New Roman" w:cs="Times New Roman"/>
      <w:b/>
      <w:sz w:val="28"/>
      <w:szCs w:val="20"/>
    </w:rPr>
  </w:style>
  <w:style w:type="character" w:customStyle="1" w:styleId="40">
    <w:name w:val="标题 4 字符"/>
    <w:basedOn w:val="a2"/>
    <w:link w:val="4"/>
    <w:uiPriority w:val="9"/>
    <w:rsid w:val="0091131D"/>
    <w:rPr>
      <w:rFonts w:ascii="Arial" w:eastAsia="黑体" w:hAnsi="Arial" w:cs="Times New Roman"/>
      <w:b/>
      <w:bCs/>
      <w:sz w:val="28"/>
      <w:szCs w:val="28"/>
    </w:rPr>
  </w:style>
  <w:style w:type="character" w:customStyle="1" w:styleId="50">
    <w:name w:val="标题 5 字符"/>
    <w:basedOn w:val="a2"/>
    <w:link w:val="5"/>
    <w:uiPriority w:val="9"/>
    <w:rsid w:val="0091131D"/>
    <w:rPr>
      <w:rFonts w:ascii="宋体" w:eastAsia="仿宋_GB2312" w:hAnsi="Times New Roman" w:cs="Times New Roman"/>
      <w:b/>
      <w:kern w:val="0"/>
      <w:sz w:val="28"/>
      <w:szCs w:val="20"/>
    </w:rPr>
  </w:style>
  <w:style w:type="character" w:customStyle="1" w:styleId="60">
    <w:name w:val="标题 6 字符"/>
    <w:basedOn w:val="a2"/>
    <w:link w:val="6"/>
    <w:uiPriority w:val="9"/>
    <w:rsid w:val="0091131D"/>
    <w:rPr>
      <w:rFonts w:ascii="Arial" w:eastAsia="黑体" w:hAnsi="Arial" w:cs="Times New Roman"/>
      <w:b/>
      <w:bCs/>
      <w:sz w:val="24"/>
      <w:szCs w:val="24"/>
    </w:rPr>
  </w:style>
  <w:style w:type="character" w:customStyle="1" w:styleId="70">
    <w:name w:val="标题 7 字符"/>
    <w:basedOn w:val="a2"/>
    <w:link w:val="7"/>
    <w:uiPriority w:val="9"/>
    <w:rsid w:val="0091131D"/>
    <w:rPr>
      <w:rFonts w:ascii="Times New Roman" w:eastAsia="宋体" w:hAnsi="Times New Roman" w:cs="Times New Roman"/>
      <w:b/>
      <w:kern w:val="0"/>
      <w:sz w:val="24"/>
      <w:szCs w:val="20"/>
    </w:rPr>
  </w:style>
  <w:style w:type="character" w:customStyle="1" w:styleId="80">
    <w:name w:val="标题 8 字符"/>
    <w:basedOn w:val="a2"/>
    <w:link w:val="8"/>
    <w:uiPriority w:val="9"/>
    <w:rsid w:val="0091131D"/>
    <w:rPr>
      <w:rFonts w:ascii="Arial" w:eastAsia="黑体" w:hAnsi="Arial" w:cs="Times New Roman"/>
      <w:kern w:val="0"/>
      <w:sz w:val="24"/>
      <w:szCs w:val="20"/>
    </w:rPr>
  </w:style>
  <w:style w:type="character" w:customStyle="1" w:styleId="90">
    <w:name w:val="标题 9 字符"/>
    <w:basedOn w:val="a2"/>
    <w:link w:val="9"/>
    <w:uiPriority w:val="9"/>
    <w:rsid w:val="0091131D"/>
    <w:rPr>
      <w:rFonts w:ascii="Arial" w:eastAsia="黑体" w:hAnsi="Arial" w:cs="Times New Roman"/>
      <w:kern w:val="0"/>
      <w:sz w:val="24"/>
      <w:szCs w:val="20"/>
    </w:rPr>
  </w:style>
  <w:style w:type="paragraph" w:styleId="a1">
    <w:name w:val="Body Text"/>
    <w:basedOn w:val="a"/>
    <w:next w:val="a"/>
    <w:link w:val="a5"/>
    <w:qFormat/>
    <w:rsid w:val="0091131D"/>
    <w:pPr>
      <w:widowControl/>
      <w:spacing w:line="320" w:lineRule="atLeast"/>
    </w:pPr>
    <w:rPr>
      <w:rFonts w:ascii="Times New Roman" w:eastAsia="隶书" w:hAnsi="Times New Roman" w:cs="Times New Roman"/>
      <w:b/>
      <w:kern w:val="0"/>
      <w:sz w:val="44"/>
      <w:szCs w:val="20"/>
    </w:rPr>
  </w:style>
  <w:style w:type="character" w:customStyle="1" w:styleId="a5">
    <w:name w:val="正文文本 字符"/>
    <w:basedOn w:val="a2"/>
    <w:link w:val="a1"/>
    <w:rsid w:val="0091131D"/>
    <w:rPr>
      <w:rFonts w:ascii="Times New Roman" w:eastAsia="隶书" w:hAnsi="Times New Roman" w:cs="Times New Roman"/>
      <w:b/>
      <w:kern w:val="0"/>
      <w:sz w:val="44"/>
      <w:szCs w:val="20"/>
    </w:rPr>
  </w:style>
  <w:style w:type="paragraph" w:styleId="a0">
    <w:name w:val="Normal Indent"/>
    <w:basedOn w:val="a"/>
    <w:link w:val="a6"/>
    <w:qFormat/>
    <w:rsid w:val="0091131D"/>
    <w:pPr>
      <w:ind w:firstLine="425"/>
    </w:pPr>
    <w:rPr>
      <w:rFonts w:ascii="Times New Roman" w:eastAsia="宋体" w:hAnsi="Times New Roman" w:cs="Times New Roman"/>
      <w:szCs w:val="20"/>
    </w:rPr>
  </w:style>
  <w:style w:type="character" w:customStyle="1" w:styleId="a6">
    <w:name w:val="正文缩进 字符"/>
    <w:link w:val="a0"/>
    <w:rsid w:val="0091131D"/>
    <w:rPr>
      <w:rFonts w:ascii="Times New Roman" w:eastAsia="宋体" w:hAnsi="Times New Roman" w:cs="Times New Roman"/>
      <w:szCs w:val="20"/>
    </w:rPr>
  </w:style>
  <w:style w:type="paragraph" w:styleId="TOC7">
    <w:name w:val="toc 7"/>
    <w:basedOn w:val="a"/>
    <w:next w:val="a"/>
    <w:uiPriority w:val="39"/>
    <w:rsid w:val="0091131D"/>
    <w:pPr>
      <w:ind w:leftChars="1200" w:left="2520"/>
    </w:pPr>
    <w:rPr>
      <w:rFonts w:ascii="Times New Roman" w:eastAsia="宋体" w:hAnsi="Times New Roman" w:cs="Times New Roman"/>
      <w:szCs w:val="24"/>
    </w:rPr>
  </w:style>
  <w:style w:type="paragraph" w:styleId="a7">
    <w:name w:val="caption"/>
    <w:basedOn w:val="a"/>
    <w:next w:val="a"/>
    <w:link w:val="a8"/>
    <w:uiPriority w:val="35"/>
    <w:qFormat/>
    <w:rsid w:val="0091131D"/>
    <w:pPr>
      <w:spacing w:line="360" w:lineRule="auto"/>
      <w:jc w:val="left"/>
    </w:pPr>
    <w:rPr>
      <w:rFonts w:ascii="Cambria" w:eastAsia="黑体" w:hAnsi="Cambria" w:cs="Times New Roman"/>
      <w:sz w:val="20"/>
      <w:szCs w:val="20"/>
    </w:rPr>
  </w:style>
  <w:style w:type="character" w:customStyle="1" w:styleId="a8">
    <w:name w:val="题注 字符"/>
    <w:link w:val="a7"/>
    <w:uiPriority w:val="35"/>
    <w:rsid w:val="0091131D"/>
    <w:rPr>
      <w:rFonts w:ascii="Cambria" w:eastAsia="黑体" w:hAnsi="Cambria" w:cs="Times New Roman"/>
      <w:sz w:val="20"/>
      <w:szCs w:val="20"/>
    </w:rPr>
  </w:style>
  <w:style w:type="paragraph" w:styleId="a9">
    <w:name w:val="Document Map"/>
    <w:basedOn w:val="a"/>
    <w:link w:val="aa"/>
    <w:rsid w:val="0091131D"/>
    <w:pPr>
      <w:shd w:val="clear" w:color="auto" w:fill="000080"/>
    </w:pPr>
    <w:rPr>
      <w:rFonts w:ascii="Times New Roman" w:eastAsia="宋体" w:hAnsi="Times New Roman" w:cs="Times New Roman"/>
      <w:szCs w:val="24"/>
    </w:rPr>
  </w:style>
  <w:style w:type="character" w:customStyle="1" w:styleId="aa">
    <w:name w:val="文档结构图 字符"/>
    <w:basedOn w:val="a2"/>
    <w:link w:val="a9"/>
    <w:rsid w:val="0091131D"/>
    <w:rPr>
      <w:rFonts w:ascii="Times New Roman" w:eastAsia="宋体" w:hAnsi="Times New Roman" w:cs="Times New Roman"/>
      <w:szCs w:val="24"/>
      <w:shd w:val="clear" w:color="auto" w:fill="000080"/>
    </w:rPr>
  </w:style>
  <w:style w:type="paragraph" w:styleId="ab">
    <w:name w:val="annotation text"/>
    <w:basedOn w:val="a"/>
    <w:link w:val="11"/>
    <w:uiPriority w:val="99"/>
    <w:rsid w:val="0091131D"/>
    <w:pPr>
      <w:jc w:val="left"/>
    </w:pPr>
    <w:rPr>
      <w:rFonts w:ascii="Times New Roman" w:eastAsia="宋体" w:hAnsi="Times New Roman" w:cs="Times New Roman"/>
      <w:szCs w:val="24"/>
    </w:rPr>
  </w:style>
  <w:style w:type="character" w:customStyle="1" w:styleId="ac">
    <w:name w:val="批注文字 字符"/>
    <w:basedOn w:val="a2"/>
    <w:uiPriority w:val="99"/>
    <w:qFormat/>
    <w:rsid w:val="0091131D"/>
  </w:style>
  <w:style w:type="character" w:customStyle="1" w:styleId="11">
    <w:name w:val="批注文字 字符1"/>
    <w:link w:val="ab"/>
    <w:uiPriority w:val="99"/>
    <w:rsid w:val="0091131D"/>
    <w:rPr>
      <w:rFonts w:ascii="Times New Roman" w:eastAsia="宋体" w:hAnsi="Times New Roman" w:cs="Times New Roman"/>
      <w:szCs w:val="24"/>
    </w:rPr>
  </w:style>
  <w:style w:type="paragraph" w:styleId="31">
    <w:name w:val="Body Text 3"/>
    <w:basedOn w:val="a"/>
    <w:link w:val="32"/>
    <w:rsid w:val="0091131D"/>
    <w:pPr>
      <w:spacing w:after="120"/>
    </w:pPr>
    <w:rPr>
      <w:rFonts w:ascii="Times New Roman" w:eastAsia="宋体" w:hAnsi="Times New Roman" w:cs="Times New Roman"/>
      <w:sz w:val="16"/>
      <w:szCs w:val="16"/>
    </w:rPr>
  </w:style>
  <w:style w:type="character" w:customStyle="1" w:styleId="32">
    <w:name w:val="正文文本 3 字符"/>
    <w:basedOn w:val="a2"/>
    <w:link w:val="31"/>
    <w:rsid w:val="0091131D"/>
    <w:rPr>
      <w:rFonts w:ascii="Times New Roman" w:eastAsia="宋体" w:hAnsi="Times New Roman" w:cs="Times New Roman"/>
      <w:sz w:val="16"/>
      <w:szCs w:val="16"/>
    </w:rPr>
  </w:style>
  <w:style w:type="paragraph" w:styleId="ad">
    <w:name w:val="Body Text Indent"/>
    <w:basedOn w:val="a"/>
    <w:link w:val="ae"/>
    <w:rsid w:val="0091131D"/>
    <w:pPr>
      <w:ind w:firstLine="570"/>
    </w:pPr>
    <w:rPr>
      <w:rFonts w:ascii="宋体" w:eastAsia="宋体" w:hAnsi="Times New Roman" w:cs="Times New Roman"/>
      <w:sz w:val="28"/>
      <w:szCs w:val="20"/>
    </w:rPr>
  </w:style>
  <w:style w:type="character" w:customStyle="1" w:styleId="ae">
    <w:name w:val="正文文本缩进 字符"/>
    <w:basedOn w:val="a2"/>
    <w:link w:val="ad"/>
    <w:rsid w:val="0091131D"/>
    <w:rPr>
      <w:rFonts w:ascii="宋体" w:eastAsia="宋体" w:hAnsi="Times New Roman" w:cs="Times New Roman"/>
      <w:sz w:val="28"/>
      <w:szCs w:val="20"/>
    </w:rPr>
  </w:style>
  <w:style w:type="paragraph" w:styleId="TOC5">
    <w:name w:val="toc 5"/>
    <w:basedOn w:val="a"/>
    <w:next w:val="a"/>
    <w:uiPriority w:val="39"/>
    <w:unhideWhenUsed/>
    <w:rsid w:val="0091131D"/>
    <w:pPr>
      <w:ind w:leftChars="800" w:left="1680"/>
    </w:pPr>
    <w:rPr>
      <w:rFonts w:ascii="Calibri" w:eastAsia="宋体" w:hAnsi="Calibri" w:cs="Times New Roman"/>
    </w:rPr>
  </w:style>
  <w:style w:type="paragraph" w:styleId="TOC3">
    <w:name w:val="toc 3"/>
    <w:basedOn w:val="a"/>
    <w:next w:val="a"/>
    <w:uiPriority w:val="39"/>
    <w:rsid w:val="0091131D"/>
    <w:pPr>
      <w:ind w:leftChars="400" w:left="840"/>
    </w:pPr>
    <w:rPr>
      <w:rFonts w:ascii="Times New Roman" w:eastAsia="宋体" w:hAnsi="Times New Roman" w:cs="Times New Roman"/>
      <w:szCs w:val="24"/>
    </w:rPr>
  </w:style>
  <w:style w:type="paragraph" w:styleId="af">
    <w:name w:val="Plain Text"/>
    <w:basedOn w:val="a"/>
    <w:link w:val="12"/>
    <w:qFormat/>
    <w:rsid w:val="0091131D"/>
    <w:rPr>
      <w:rFonts w:ascii="宋体" w:eastAsia="宋体" w:hAnsi="Courier New" w:cs="Times New Roman"/>
      <w:szCs w:val="20"/>
    </w:rPr>
  </w:style>
  <w:style w:type="character" w:customStyle="1" w:styleId="af0">
    <w:name w:val="纯文本 字符"/>
    <w:basedOn w:val="a2"/>
    <w:qFormat/>
    <w:rsid w:val="0091131D"/>
    <w:rPr>
      <w:rFonts w:asciiTheme="minorEastAsia" w:hAnsi="Courier New" w:cs="Courier New"/>
    </w:rPr>
  </w:style>
  <w:style w:type="character" w:customStyle="1" w:styleId="12">
    <w:name w:val="纯文本 字符1"/>
    <w:link w:val="af"/>
    <w:qFormat/>
    <w:rsid w:val="0091131D"/>
    <w:rPr>
      <w:rFonts w:ascii="宋体" w:eastAsia="宋体" w:hAnsi="Courier New" w:cs="Times New Roman"/>
      <w:szCs w:val="20"/>
    </w:rPr>
  </w:style>
  <w:style w:type="paragraph" w:styleId="TOC8">
    <w:name w:val="toc 8"/>
    <w:basedOn w:val="a"/>
    <w:next w:val="a"/>
    <w:uiPriority w:val="39"/>
    <w:unhideWhenUsed/>
    <w:rsid w:val="0091131D"/>
    <w:pPr>
      <w:ind w:leftChars="1400" w:left="2940"/>
    </w:pPr>
    <w:rPr>
      <w:rFonts w:ascii="Calibri" w:eastAsia="宋体" w:hAnsi="Calibri" w:cs="Times New Roman"/>
    </w:rPr>
  </w:style>
  <w:style w:type="paragraph" w:styleId="af1">
    <w:name w:val="Date"/>
    <w:basedOn w:val="a"/>
    <w:next w:val="a"/>
    <w:link w:val="af2"/>
    <w:rsid w:val="0091131D"/>
    <w:rPr>
      <w:rFonts w:ascii="Times New Roman" w:eastAsia="宋体" w:hAnsi="Times New Roman" w:cs="Times New Roman"/>
      <w:szCs w:val="20"/>
    </w:rPr>
  </w:style>
  <w:style w:type="character" w:customStyle="1" w:styleId="af2">
    <w:name w:val="日期 字符"/>
    <w:basedOn w:val="a2"/>
    <w:link w:val="af1"/>
    <w:rsid w:val="0091131D"/>
    <w:rPr>
      <w:rFonts w:ascii="Times New Roman" w:eastAsia="宋体" w:hAnsi="Times New Roman" w:cs="Times New Roman"/>
      <w:szCs w:val="20"/>
    </w:rPr>
  </w:style>
  <w:style w:type="paragraph" w:styleId="21">
    <w:name w:val="Body Text Indent 2"/>
    <w:basedOn w:val="a"/>
    <w:link w:val="22"/>
    <w:uiPriority w:val="99"/>
    <w:unhideWhenUsed/>
    <w:rsid w:val="0091131D"/>
    <w:pPr>
      <w:widowControl/>
      <w:spacing w:after="120" w:line="480" w:lineRule="auto"/>
      <w:ind w:leftChars="200" w:left="420"/>
      <w:jc w:val="left"/>
    </w:pPr>
    <w:rPr>
      <w:rFonts w:ascii="Cambria" w:eastAsia="宋体" w:hAnsi="Cambria" w:cs="Times New Roman"/>
      <w:kern w:val="0"/>
      <w:sz w:val="22"/>
    </w:rPr>
  </w:style>
  <w:style w:type="character" w:customStyle="1" w:styleId="22">
    <w:name w:val="正文文本缩进 2 字符"/>
    <w:basedOn w:val="a2"/>
    <w:link w:val="21"/>
    <w:uiPriority w:val="99"/>
    <w:rsid w:val="0091131D"/>
    <w:rPr>
      <w:rFonts w:ascii="Cambria" w:eastAsia="宋体" w:hAnsi="Cambria" w:cs="Times New Roman"/>
      <w:kern w:val="0"/>
      <w:sz w:val="22"/>
    </w:rPr>
  </w:style>
  <w:style w:type="paragraph" w:styleId="af3">
    <w:name w:val="Balloon Text"/>
    <w:basedOn w:val="a"/>
    <w:link w:val="af4"/>
    <w:uiPriority w:val="99"/>
    <w:rsid w:val="0091131D"/>
    <w:rPr>
      <w:rFonts w:ascii="Times New Roman" w:eastAsia="宋体" w:hAnsi="Times New Roman" w:cs="Times New Roman"/>
      <w:sz w:val="18"/>
      <w:szCs w:val="18"/>
    </w:rPr>
  </w:style>
  <w:style w:type="character" w:customStyle="1" w:styleId="af4">
    <w:name w:val="批注框文本 字符"/>
    <w:basedOn w:val="a2"/>
    <w:link w:val="af3"/>
    <w:uiPriority w:val="99"/>
    <w:rsid w:val="0091131D"/>
    <w:rPr>
      <w:rFonts w:ascii="Times New Roman" w:eastAsia="宋体" w:hAnsi="Times New Roman" w:cs="Times New Roman"/>
      <w:sz w:val="18"/>
      <w:szCs w:val="18"/>
    </w:rPr>
  </w:style>
  <w:style w:type="paragraph" w:styleId="af5">
    <w:name w:val="footer"/>
    <w:basedOn w:val="a"/>
    <w:link w:val="af6"/>
    <w:rsid w:val="0091131D"/>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2"/>
    <w:link w:val="af5"/>
    <w:rsid w:val="0091131D"/>
    <w:rPr>
      <w:rFonts w:ascii="Times New Roman" w:eastAsia="宋体" w:hAnsi="Times New Roman" w:cs="Times New Roman"/>
      <w:sz w:val="18"/>
      <w:szCs w:val="18"/>
    </w:rPr>
  </w:style>
  <w:style w:type="paragraph" w:styleId="af7">
    <w:name w:val="header"/>
    <w:basedOn w:val="a"/>
    <w:link w:val="af8"/>
    <w:rsid w:val="0091131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2"/>
    <w:link w:val="af7"/>
    <w:rsid w:val="0091131D"/>
    <w:rPr>
      <w:rFonts w:ascii="Times New Roman" w:eastAsia="宋体" w:hAnsi="Times New Roman" w:cs="Times New Roman"/>
      <w:sz w:val="18"/>
      <w:szCs w:val="18"/>
    </w:rPr>
  </w:style>
  <w:style w:type="paragraph" w:styleId="TOC1">
    <w:name w:val="toc 1"/>
    <w:basedOn w:val="a"/>
    <w:next w:val="a"/>
    <w:uiPriority w:val="39"/>
    <w:rsid w:val="0091131D"/>
    <w:rPr>
      <w:rFonts w:ascii="Times New Roman" w:eastAsia="宋体" w:hAnsi="Times New Roman" w:cs="Times New Roman"/>
      <w:szCs w:val="24"/>
    </w:rPr>
  </w:style>
  <w:style w:type="paragraph" w:styleId="TOC4">
    <w:name w:val="toc 4"/>
    <w:basedOn w:val="a"/>
    <w:next w:val="a"/>
    <w:uiPriority w:val="39"/>
    <w:rsid w:val="0091131D"/>
    <w:pPr>
      <w:ind w:leftChars="600" w:left="1260"/>
    </w:pPr>
    <w:rPr>
      <w:rFonts w:ascii="Times New Roman" w:eastAsia="宋体" w:hAnsi="Times New Roman" w:cs="Times New Roman"/>
      <w:szCs w:val="24"/>
    </w:rPr>
  </w:style>
  <w:style w:type="paragraph" w:styleId="af9">
    <w:name w:val="Subtitle"/>
    <w:basedOn w:val="a"/>
    <w:next w:val="a"/>
    <w:link w:val="afa"/>
    <w:uiPriority w:val="11"/>
    <w:qFormat/>
    <w:rsid w:val="0091131D"/>
    <w:pPr>
      <w:widowControl/>
      <w:spacing w:after="200" w:line="276" w:lineRule="auto"/>
      <w:jc w:val="left"/>
    </w:pPr>
    <w:rPr>
      <w:rFonts w:ascii="Cambria" w:eastAsia="宋体" w:hAnsi="Cambria" w:cs="Times New Roman"/>
      <w:i/>
      <w:iCs/>
      <w:smallCaps/>
      <w:spacing w:val="10"/>
      <w:kern w:val="0"/>
      <w:sz w:val="28"/>
      <w:szCs w:val="28"/>
    </w:rPr>
  </w:style>
  <w:style w:type="character" w:customStyle="1" w:styleId="afa">
    <w:name w:val="副标题 字符"/>
    <w:basedOn w:val="a2"/>
    <w:link w:val="af9"/>
    <w:uiPriority w:val="11"/>
    <w:rsid w:val="0091131D"/>
    <w:rPr>
      <w:rFonts w:ascii="Cambria" w:eastAsia="宋体" w:hAnsi="Cambria" w:cs="Times New Roman"/>
      <w:i/>
      <w:iCs/>
      <w:smallCaps/>
      <w:spacing w:val="10"/>
      <w:kern w:val="0"/>
      <w:sz w:val="28"/>
      <w:szCs w:val="28"/>
    </w:rPr>
  </w:style>
  <w:style w:type="paragraph" w:styleId="afb">
    <w:name w:val="List"/>
    <w:basedOn w:val="a"/>
    <w:rsid w:val="0091131D"/>
    <w:pPr>
      <w:ind w:left="200" w:hangingChars="200" w:hanging="200"/>
    </w:pPr>
    <w:rPr>
      <w:rFonts w:ascii="Times New Roman" w:eastAsia="宋体" w:hAnsi="Times New Roman" w:cs="Times New Roman"/>
      <w:szCs w:val="24"/>
    </w:rPr>
  </w:style>
  <w:style w:type="paragraph" w:styleId="TOC6">
    <w:name w:val="toc 6"/>
    <w:basedOn w:val="a"/>
    <w:next w:val="a"/>
    <w:uiPriority w:val="39"/>
    <w:unhideWhenUsed/>
    <w:rsid w:val="0091131D"/>
    <w:pPr>
      <w:ind w:leftChars="1000" w:left="2100"/>
    </w:pPr>
    <w:rPr>
      <w:rFonts w:ascii="Calibri" w:eastAsia="宋体" w:hAnsi="Calibri" w:cs="Times New Roman"/>
    </w:rPr>
  </w:style>
  <w:style w:type="paragraph" w:styleId="TOC2">
    <w:name w:val="toc 2"/>
    <w:basedOn w:val="a"/>
    <w:next w:val="a"/>
    <w:uiPriority w:val="39"/>
    <w:rsid w:val="0091131D"/>
    <w:pPr>
      <w:ind w:leftChars="200" w:left="420"/>
    </w:pPr>
    <w:rPr>
      <w:rFonts w:ascii="Times New Roman" w:eastAsia="宋体" w:hAnsi="Times New Roman" w:cs="Times New Roman"/>
      <w:szCs w:val="24"/>
    </w:rPr>
  </w:style>
  <w:style w:type="paragraph" w:styleId="TOC9">
    <w:name w:val="toc 9"/>
    <w:basedOn w:val="a"/>
    <w:next w:val="a"/>
    <w:uiPriority w:val="39"/>
    <w:unhideWhenUsed/>
    <w:rsid w:val="0091131D"/>
    <w:pPr>
      <w:ind w:leftChars="1600" w:left="3360"/>
    </w:pPr>
    <w:rPr>
      <w:rFonts w:ascii="Calibri" w:eastAsia="宋体" w:hAnsi="Calibri" w:cs="Times New Roman"/>
    </w:rPr>
  </w:style>
  <w:style w:type="paragraph" w:styleId="afc">
    <w:name w:val="Normal (Web)"/>
    <w:basedOn w:val="a"/>
    <w:qFormat/>
    <w:rsid w:val="0091131D"/>
    <w:pPr>
      <w:widowControl/>
      <w:spacing w:before="100" w:beforeAutospacing="1" w:after="100" w:afterAutospacing="1"/>
      <w:jc w:val="left"/>
    </w:pPr>
    <w:rPr>
      <w:rFonts w:ascii="宋体" w:eastAsia="宋体" w:hAnsi="宋体" w:cs="宋体"/>
      <w:kern w:val="0"/>
      <w:sz w:val="24"/>
      <w:szCs w:val="24"/>
    </w:rPr>
  </w:style>
  <w:style w:type="paragraph" w:styleId="afd">
    <w:name w:val="Title"/>
    <w:basedOn w:val="a"/>
    <w:next w:val="a"/>
    <w:link w:val="afe"/>
    <w:uiPriority w:val="10"/>
    <w:qFormat/>
    <w:rsid w:val="0091131D"/>
    <w:pPr>
      <w:spacing w:before="240" w:after="60"/>
      <w:jc w:val="center"/>
      <w:outlineLvl w:val="0"/>
    </w:pPr>
    <w:rPr>
      <w:rFonts w:ascii="Cambria" w:eastAsia="宋体" w:hAnsi="Cambria" w:cs="Times New Roman"/>
      <w:b/>
      <w:bCs/>
      <w:sz w:val="32"/>
      <w:szCs w:val="32"/>
    </w:rPr>
  </w:style>
  <w:style w:type="character" w:customStyle="1" w:styleId="afe">
    <w:name w:val="标题 字符"/>
    <w:basedOn w:val="a2"/>
    <w:link w:val="afd"/>
    <w:uiPriority w:val="10"/>
    <w:rsid w:val="0091131D"/>
    <w:rPr>
      <w:rFonts w:ascii="Cambria" w:eastAsia="宋体" w:hAnsi="Cambria" w:cs="Times New Roman"/>
      <w:b/>
      <w:bCs/>
      <w:sz w:val="32"/>
      <w:szCs w:val="32"/>
    </w:rPr>
  </w:style>
  <w:style w:type="paragraph" w:styleId="aff">
    <w:name w:val="annotation subject"/>
    <w:basedOn w:val="ab"/>
    <w:next w:val="ab"/>
    <w:link w:val="aff0"/>
    <w:uiPriority w:val="99"/>
    <w:rsid w:val="0091131D"/>
    <w:rPr>
      <w:b/>
      <w:bCs/>
    </w:rPr>
  </w:style>
  <w:style w:type="character" w:customStyle="1" w:styleId="aff0">
    <w:name w:val="批注主题 字符"/>
    <w:basedOn w:val="ac"/>
    <w:link w:val="aff"/>
    <w:uiPriority w:val="99"/>
    <w:rsid w:val="0091131D"/>
    <w:rPr>
      <w:rFonts w:ascii="Times New Roman" w:eastAsia="宋体" w:hAnsi="Times New Roman" w:cs="Times New Roman"/>
      <w:b/>
      <w:bCs/>
      <w:szCs w:val="24"/>
    </w:rPr>
  </w:style>
  <w:style w:type="paragraph" w:styleId="aff1">
    <w:name w:val="Body Text First Indent"/>
    <w:basedOn w:val="a1"/>
    <w:link w:val="aff2"/>
    <w:rsid w:val="0091131D"/>
    <w:pPr>
      <w:widowControl w:val="0"/>
      <w:spacing w:after="120" w:line="240" w:lineRule="auto"/>
      <w:ind w:firstLineChars="100" w:firstLine="420"/>
    </w:pPr>
    <w:rPr>
      <w:rFonts w:eastAsia="宋体"/>
      <w:b w:val="0"/>
      <w:kern w:val="2"/>
      <w:sz w:val="21"/>
      <w:szCs w:val="24"/>
    </w:rPr>
  </w:style>
  <w:style w:type="character" w:customStyle="1" w:styleId="aff2">
    <w:name w:val="正文文本首行缩进 字符"/>
    <w:basedOn w:val="a5"/>
    <w:link w:val="aff1"/>
    <w:rsid w:val="0091131D"/>
    <w:rPr>
      <w:rFonts w:ascii="Times New Roman" w:eastAsia="宋体" w:hAnsi="Times New Roman" w:cs="Times New Roman"/>
      <w:b w:val="0"/>
      <w:kern w:val="0"/>
      <w:sz w:val="44"/>
      <w:szCs w:val="24"/>
    </w:rPr>
  </w:style>
  <w:style w:type="table" w:styleId="aff3">
    <w:name w:val="Table Grid"/>
    <w:basedOn w:val="a3"/>
    <w:qFormat/>
    <w:rsid w:val="0091131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91131D"/>
    <w:rPr>
      <w:b w:val="0"/>
      <w:i w:val="0"/>
    </w:rPr>
  </w:style>
  <w:style w:type="character" w:styleId="aff5">
    <w:name w:val="page number"/>
    <w:rsid w:val="0091131D"/>
  </w:style>
  <w:style w:type="character" w:styleId="aff6">
    <w:name w:val="FollowedHyperlink"/>
    <w:rsid w:val="0091131D"/>
    <w:rPr>
      <w:rFonts w:ascii="宋体" w:eastAsia="宋体" w:hAnsi="宋体" w:cs="宋体" w:hint="eastAsia"/>
      <w:color w:val="0033CC"/>
      <w:sz w:val="18"/>
      <w:szCs w:val="18"/>
      <w:u w:val="none"/>
    </w:rPr>
  </w:style>
  <w:style w:type="character" w:styleId="aff7">
    <w:name w:val="Emphasis"/>
    <w:uiPriority w:val="20"/>
    <w:qFormat/>
    <w:rsid w:val="0091131D"/>
    <w:rPr>
      <w:b w:val="0"/>
      <w:i w:val="0"/>
    </w:rPr>
  </w:style>
  <w:style w:type="character" w:styleId="HTML">
    <w:name w:val="HTML Definition"/>
    <w:rsid w:val="0091131D"/>
    <w:rPr>
      <w:b w:val="0"/>
      <w:i w:val="0"/>
    </w:rPr>
  </w:style>
  <w:style w:type="character" w:styleId="HTML0">
    <w:name w:val="HTML Variable"/>
    <w:rsid w:val="0091131D"/>
    <w:rPr>
      <w:b w:val="0"/>
      <w:i w:val="0"/>
    </w:rPr>
  </w:style>
  <w:style w:type="character" w:styleId="aff8">
    <w:name w:val="Hyperlink"/>
    <w:uiPriority w:val="99"/>
    <w:rsid w:val="0091131D"/>
    <w:rPr>
      <w:rFonts w:ascii="宋体" w:eastAsia="宋体" w:hAnsi="宋体" w:cs="宋体" w:hint="eastAsia"/>
      <w:color w:val="0033CC"/>
      <w:sz w:val="18"/>
      <w:szCs w:val="18"/>
      <w:u w:val="none"/>
    </w:rPr>
  </w:style>
  <w:style w:type="character" w:styleId="HTML1">
    <w:name w:val="HTML Code"/>
    <w:rsid w:val="0091131D"/>
    <w:rPr>
      <w:rFonts w:ascii="Courier New" w:hAnsi="Courier New"/>
      <w:b w:val="0"/>
      <w:i w:val="0"/>
      <w:sz w:val="20"/>
    </w:rPr>
  </w:style>
  <w:style w:type="character" w:styleId="aff9">
    <w:name w:val="annotation reference"/>
    <w:uiPriority w:val="99"/>
    <w:rsid w:val="0091131D"/>
    <w:rPr>
      <w:sz w:val="21"/>
      <w:szCs w:val="21"/>
    </w:rPr>
  </w:style>
  <w:style w:type="character" w:styleId="HTML2">
    <w:name w:val="HTML Cite"/>
    <w:rsid w:val="0091131D"/>
    <w:rPr>
      <w:b w:val="0"/>
      <w:i w:val="0"/>
    </w:rPr>
  </w:style>
  <w:style w:type="character" w:customStyle="1" w:styleId="Char">
    <w:name w:val="批注文字 Char"/>
    <w:uiPriority w:val="99"/>
    <w:rsid w:val="0091131D"/>
    <w:rPr>
      <w:kern w:val="2"/>
      <w:sz w:val="21"/>
      <w:szCs w:val="24"/>
    </w:rPr>
  </w:style>
  <w:style w:type="character" w:customStyle="1" w:styleId="-1">
    <w:name w:val="彩色列表 - 着色 1 字符"/>
    <w:link w:val="-11"/>
    <w:rsid w:val="0091131D"/>
    <w:rPr>
      <w:szCs w:val="24"/>
    </w:rPr>
  </w:style>
  <w:style w:type="paragraph" w:customStyle="1" w:styleId="-11">
    <w:name w:val="彩色列表 - 着色 11"/>
    <w:basedOn w:val="a"/>
    <w:link w:val="-1"/>
    <w:qFormat/>
    <w:rsid w:val="0091131D"/>
    <w:pPr>
      <w:ind w:firstLineChars="200" w:firstLine="420"/>
    </w:pPr>
    <w:rPr>
      <w:szCs w:val="24"/>
    </w:rPr>
  </w:style>
  <w:style w:type="character" w:customStyle="1" w:styleId="msoins0">
    <w:name w:val="msoins"/>
    <w:rsid w:val="0091131D"/>
  </w:style>
  <w:style w:type="character" w:customStyle="1" w:styleId="CharChar1">
    <w:name w:val="Char Char1"/>
    <w:rsid w:val="0091131D"/>
    <w:rPr>
      <w:rFonts w:ascii="宋体" w:eastAsia="宋体"/>
      <w:sz w:val="24"/>
      <w:lang w:val="en-US" w:eastAsia="zh-CN" w:bidi="ar-SA"/>
    </w:rPr>
  </w:style>
  <w:style w:type="character" w:customStyle="1" w:styleId="x-tab-strip-text3">
    <w:name w:val="x-tab-strip-text3"/>
    <w:rsid w:val="0091131D"/>
  </w:style>
  <w:style w:type="character" w:customStyle="1" w:styleId="Char0">
    <w:name w:val="表格正文 Char"/>
    <w:link w:val="affa"/>
    <w:rsid w:val="0091131D"/>
    <w:rPr>
      <w:szCs w:val="24"/>
    </w:rPr>
  </w:style>
  <w:style w:type="paragraph" w:customStyle="1" w:styleId="affa">
    <w:name w:val="表格正文"/>
    <w:basedOn w:val="a"/>
    <w:link w:val="Char0"/>
    <w:qFormat/>
    <w:rsid w:val="0091131D"/>
    <w:pPr>
      <w:spacing w:line="360" w:lineRule="atLeast"/>
    </w:pPr>
    <w:rPr>
      <w:szCs w:val="24"/>
    </w:rPr>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91131D"/>
    <w:rPr>
      <w:rFonts w:eastAsia="宋体"/>
      <w:b/>
      <w:bCs/>
      <w:kern w:val="2"/>
      <w:sz w:val="32"/>
      <w:szCs w:val="32"/>
      <w:lang w:val="en-US" w:eastAsia="zh-CN" w:bidi="ar-SA"/>
    </w:rPr>
  </w:style>
  <w:style w:type="character" w:customStyle="1" w:styleId="CharChar5">
    <w:name w:val="Char Char5"/>
    <w:rsid w:val="0091131D"/>
    <w:rPr>
      <w:rFonts w:ascii="宋体" w:eastAsia="宋体" w:hAnsi="Courier New"/>
      <w:kern w:val="2"/>
      <w:sz w:val="21"/>
      <w:lang w:val="en-US" w:eastAsia="zh-CN" w:bidi="ar-SA"/>
    </w:rPr>
  </w:style>
  <w:style w:type="character" w:customStyle="1" w:styleId="hover35">
    <w:name w:val="hover35"/>
    <w:rsid w:val="0091131D"/>
    <w:rPr>
      <w:shd w:val="clear" w:color="auto" w:fill="DEECFD"/>
    </w:rPr>
  </w:style>
  <w:style w:type="character" w:customStyle="1" w:styleId="MMTopic3Char">
    <w:name w:val="MM Topic 3 Char"/>
    <w:link w:val="MMTopic3"/>
    <w:rsid w:val="0091131D"/>
    <w:rPr>
      <w:b/>
      <w:bCs/>
      <w:sz w:val="32"/>
      <w:szCs w:val="32"/>
    </w:rPr>
  </w:style>
  <w:style w:type="paragraph" w:customStyle="1" w:styleId="MMTopic3">
    <w:name w:val="MM Topic 3"/>
    <w:basedOn w:val="3"/>
    <w:link w:val="MMTopic3Char"/>
    <w:rsid w:val="0091131D"/>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Char Char"/>
    <w:rsid w:val="0091131D"/>
    <w:rPr>
      <w:kern w:val="2"/>
      <w:sz w:val="21"/>
      <w:szCs w:val="24"/>
    </w:rPr>
  </w:style>
  <w:style w:type="character" w:customStyle="1" w:styleId="Char1">
    <w:name w:val="列表（符号一级）（绿盟科技） Char"/>
    <w:rsid w:val="0091131D"/>
    <w:rPr>
      <w:rFonts w:ascii="Arial" w:eastAsia="宋体" w:hAnsi="Arial"/>
      <w:sz w:val="21"/>
      <w:szCs w:val="21"/>
      <w:lang w:val="en-US" w:eastAsia="zh-CN" w:bidi="ar-SA"/>
    </w:rPr>
  </w:style>
  <w:style w:type="character" w:customStyle="1" w:styleId="x-tab-strip-text4">
    <w:name w:val="x-tab-strip-text4"/>
    <w:rsid w:val="0091131D"/>
    <w:rPr>
      <w:b/>
      <w:color w:val="15428B"/>
    </w:rPr>
  </w:style>
  <w:style w:type="character" w:customStyle="1" w:styleId="x-tab-strip-text1">
    <w:name w:val="x-tab-strip-text1"/>
    <w:rsid w:val="0091131D"/>
  </w:style>
  <w:style w:type="character" w:customStyle="1" w:styleId="Char2">
    <w:name w:val="正文加粗 Char"/>
    <w:rsid w:val="0091131D"/>
    <w:rPr>
      <w:rFonts w:ascii="Arial" w:hAnsi="Arial"/>
      <w:b/>
      <w:sz w:val="24"/>
    </w:rPr>
  </w:style>
  <w:style w:type="character" w:customStyle="1" w:styleId="x-tab-strip-text5">
    <w:name w:val="x-tab-strip-text5"/>
    <w:rsid w:val="0091131D"/>
    <w:rPr>
      <w:color w:val="15428B"/>
    </w:rPr>
  </w:style>
  <w:style w:type="character" w:customStyle="1" w:styleId="Char3">
    <w:name w:val="正文首行缩进 Char"/>
    <w:rsid w:val="0091131D"/>
  </w:style>
  <w:style w:type="character" w:customStyle="1" w:styleId="Char4">
    <w:name w:val="正文首行缩进（绿盟科技） Char"/>
    <w:link w:val="affb"/>
    <w:rsid w:val="0091131D"/>
    <w:rPr>
      <w:rFonts w:ascii="Arial" w:hAnsi="Arial"/>
      <w:szCs w:val="21"/>
    </w:rPr>
  </w:style>
  <w:style w:type="paragraph" w:customStyle="1" w:styleId="affb">
    <w:name w:val="正文首行缩进（绿盟科技）"/>
    <w:basedOn w:val="a"/>
    <w:link w:val="Char4"/>
    <w:qFormat/>
    <w:rsid w:val="0091131D"/>
    <w:pPr>
      <w:widowControl/>
      <w:spacing w:after="50" w:line="300" w:lineRule="auto"/>
      <w:ind w:firstLineChars="200" w:firstLine="200"/>
      <w:jc w:val="left"/>
    </w:pPr>
    <w:rPr>
      <w:rFonts w:ascii="Arial" w:hAnsi="Arial"/>
      <w:szCs w:val="21"/>
    </w:rPr>
  </w:style>
  <w:style w:type="character" w:customStyle="1" w:styleId="x-tab-strip-text">
    <w:name w:val="x-tab-strip-text"/>
    <w:rsid w:val="0091131D"/>
  </w:style>
  <w:style w:type="character" w:customStyle="1" w:styleId="x-tab-strip-text2">
    <w:name w:val="x-tab-strip-text2"/>
    <w:rsid w:val="0091131D"/>
    <w:rPr>
      <w:rFonts w:ascii="Tahoma" w:eastAsia="Tahoma" w:hAnsi="Tahoma" w:cs="Tahoma"/>
      <w:i w:val="0"/>
      <w:color w:val="416AA3"/>
      <w:sz w:val="16"/>
      <w:szCs w:val="16"/>
    </w:rPr>
  </w:style>
  <w:style w:type="character" w:customStyle="1" w:styleId="MMTopic1Char">
    <w:name w:val="MM Topic 1 Char"/>
    <w:link w:val="MMTopic1"/>
    <w:rsid w:val="0091131D"/>
    <w:rPr>
      <w:b/>
      <w:bCs/>
      <w:kern w:val="44"/>
      <w:sz w:val="44"/>
      <w:szCs w:val="44"/>
    </w:rPr>
  </w:style>
  <w:style w:type="paragraph" w:customStyle="1" w:styleId="MMTopic1">
    <w:name w:val="MM Topic 1"/>
    <w:basedOn w:val="1"/>
    <w:link w:val="MMTopic1Char"/>
    <w:rsid w:val="0091131D"/>
    <w:pPr>
      <w:spacing w:line="578" w:lineRule="auto"/>
      <w:jc w:val="both"/>
    </w:pPr>
    <w:rPr>
      <w:rFonts w:asciiTheme="minorHAnsi" w:eastAsiaTheme="minorEastAsia" w:hAnsiTheme="minorHAnsi" w:cstheme="minorBidi"/>
      <w:bCs/>
      <w:sz w:val="44"/>
      <w:szCs w:val="44"/>
    </w:rPr>
  </w:style>
  <w:style w:type="character" w:customStyle="1" w:styleId="MMTopic2Char">
    <w:name w:val="MM Topic 2 Char"/>
    <w:link w:val="MMTopic2"/>
    <w:rsid w:val="0091131D"/>
    <w:rPr>
      <w:rFonts w:ascii="Arial" w:eastAsia="黑体" w:hAnsi="Arial"/>
      <w:b/>
      <w:bCs/>
      <w:sz w:val="32"/>
      <w:szCs w:val="32"/>
    </w:rPr>
  </w:style>
  <w:style w:type="paragraph" w:customStyle="1" w:styleId="MMTopic2">
    <w:name w:val="MM Topic 2"/>
    <w:basedOn w:val="2"/>
    <w:link w:val="MMTopic2Char"/>
    <w:rsid w:val="0091131D"/>
    <w:rPr>
      <w:rFonts w:ascii="Arial" w:eastAsia="黑体" w:hAnsi="Arial" w:cstheme="minorBidi"/>
      <w:bCs/>
      <w:szCs w:val="32"/>
    </w:rPr>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普通文字 Char Char Char Char Char,普通文字 Char Char Char2,小 Char"/>
    <w:locked/>
    <w:rsid w:val="0091131D"/>
    <w:rPr>
      <w:rFonts w:ascii="宋体" w:eastAsia="宋体" w:hAnsi="Courier New" w:cs="Times New Roman"/>
      <w:szCs w:val="20"/>
    </w:rPr>
  </w:style>
  <w:style w:type="paragraph" w:customStyle="1" w:styleId="MMTopic5">
    <w:name w:val="MM Topic 5"/>
    <w:basedOn w:val="5"/>
    <w:rsid w:val="0091131D"/>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MMTopic4">
    <w:name w:val="MM Topic 4"/>
    <w:basedOn w:val="4"/>
    <w:rsid w:val="0091131D"/>
    <w:pPr>
      <w:tabs>
        <w:tab w:val="left" w:pos="1984"/>
        <w:tab w:val="left" w:pos="2356"/>
      </w:tabs>
      <w:ind w:left="1984" w:hanging="708"/>
    </w:pPr>
  </w:style>
  <w:style w:type="paragraph" w:customStyle="1" w:styleId="23">
    <w:name w:val="列出段落2"/>
    <w:basedOn w:val="a"/>
    <w:qFormat/>
    <w:rsid w:val="0091131D"/>
    <w:pPr>
      <w:spacing w:beforeLines="50" w:before="156" w:afterLines="50" w:after="156" w:line="288" w:lineRule="auto"/>
      <w:ind w:firstLineChars="200" w:firstLine="420"/>
      <w:jc w:val="left"/>
    </w:pPr>
    <w:rPr>
      <w:rFonts w:ascii="Arial" w:eastAsia="宋体" w:hAnsi="Arial" w:cs="Times New Roman"/>
      <w:sz w:val="24"/>
      <w:szCs w:val="24"/>
    </w:rPr>
  </w:style>
  <w:style w:type="paragraph" w:customStyle="1" w:styleId="line1">
    <w:name w:val="line1"/>
    <w:basedOn w:val="afd"/>
    <w:next w:val="a"/>
    <w:rsid w:val="0091131D"/>
    <w:pPr>
      <w:widowControl/>
      <w:pBdr>
        <w:top w:val="single" w:sz="36" w:space="1" w:color="auto"/>
      </w:pBdr>
      <w:spacing w:after="0"/>
      <w:ind w:firstLineChars="200" w:firstLine="200"/>
      <w:jc w:val="right"/>
      <w:outlineLvl w:val="9"/>
    </w:pPr>
    <w:rPr>
      <w:bCs w:val="0"/>
      <w:kern w:val="28"/>
      <w:sz w:val="40"/>
      <w:szCs w:val="20"/>
    </w:rPr>
  </w:style>
  <w:style w:type="paragraph" w:customStyle="1" w:styleId="-110">
    <w:name w:val="彩色底纹 - 着色 11"/>
    <w:uiPriority w:val="99"/>
    <w:semiHidden/>
    <w:rsid w:val="0091131D"/>
    <w:rPr>
      <w:rFonts w:ascii="Times New Roman" w:eastAsia="宋体" w:hAnsi="Times New Roman" w:cs="Times New Roman"/>
      <w:szCs w:val="24"/>
    </w:rPr>
  </w:style>
  <w:style w:type="paragraph" w:customStyle="1" w:styleId="MMTitle">
    <w:name w:val="MM Title"/>
    <w:basedOn w:val="afd"/>
    <w:rsid w:val="0091131D"/>
    <w:rPr>
      <w:rFonts w:ascii="Arial" w:hAnsi="Arial" w:cs="Arial"/>
    </w:rPr>
  </w:style>
  <w:style w:type="paragraph" w:customStyle="1" w:styleId="MMTopic6">
    <w:name w:val="MM Topic 6"/>
    <w:basedOn w:val="6"/>
    <w:rsid w:val="0091131D"/>
    <w:pPr>
      <w:tabs>
        <w:tab w:val="left" w:pos="3926"/>
      </w:tabs>
      <w:ind w:left="3260" w:hanging="1134"/>
    </w:pPr>
  </w:style>
  <w:style w:type="paragraph" w:customStyle="1" w:styleId="affc">
    <w:name w:val="正文加粗"/>
    <w:basedOn w:val="a"/>
    <w:rsid w:val="0091131D"/>
    <w:pPr>
      <w:widowControl/>
      <w:spacing w:line="360" w:lineRule="auto"/>
      <w:ind w:firstLineChars="200" w:firstLine="200"/>
      <w:jc w:val="left"/>
    </w:pPr>
    <w:rPr>
      <w:rFonts w:ascii="Arial" w:eastAsia="宋体" w:hAnsi="Arial" w:cs="Times New Roman"/>
      <w:b/>
      <w:kern w:val="0"/>
      <w:sz w:val="24"/>
      <w:szCs w:val="20"/>
    </w:rPr>
  </w:style>
  <w:style w:type="paragraph" w:customStyle="1" w:styleId="13">
    <w:name w:val="列出段落1"/>
    <w:basedOn w:val="a"/>
    <w:qFormat/>
    <w:rsid w:val="0091131D"/>
    <w:pPr>
      <w:ind w:firstLineChars="200" w:firstLine="420"/>
    </w:pPr>
    <w:rPr>
      <w:rFonts w:ascii="Calibri" w:eastAsia="宋体" w:hAnsi="Calibri" w:cs="Times New Roman"/>
    </w:rPr>
  </w:style>
  <w:style w:type="paragraph" w:customStyle="1" w:styleId="24">
    <w:name w:val="样式2"/>
    <w:basedOn w:val="1"/>
    <w:rsid w:val="0091131D"/>
    <w:pPr>
      <w:tabs>
        <w:tab w:val="left" w:pos="1511"/>
      </w:tabs>
      <w:spacing w:before="0" w:after="0" w:line="360" w:lineRule="auto"/>
      <w:jc w:val="both"/>
    </w:pPr>
    <w:rPr>
      <w:rFonts w:eastAsia="仿宋_GB2312"/>
      <w:bCs/>
      <w:sz w:val="28"/>
      <w:szCs w:val="28"/>
    </w:rPr>
  </w:style>
  <w:style w:type="paragraph" w:styleId="affd">
    <w:name w:val="List Paragraph"/>
    <w:basedOn w:val="a"/>
    <w:link w:val="affe"/>
    <w:uiPriority w:val="34"/>
    <w:qFormat/>
    <w:rsid w:val="0091131D"/>
    <w:pPr>
      <w:ind w:firstLineChars="200" w:firstLine="420"/>
    </w:pPr>
    <w:rPr>
      <w:rFonts w:ascii="Calibri" w:eastAsia="宋体" w:hAnsi="Calibri" w:cs="Times New Roman"/>
    </w:rPr>
  </w:style>
  <w:style w:type="character" w:customStyle="1" w:styleId="affe">
    <w:name w:val="列表段落 字符"/>
    <w:link w:val="affd"/>
    <w:uiPriority w:val="34"/>
    <w:qFormat/>
    <w:rsid w:val="0091131D"/>
    <w:rPr>
      <w:rFonts w:ascii="Calibri" w:eastAsia="宋体" w:hAnsi="Calibri" w:cs="Times New Roman"/>
    </w:rPr>
  </w:style>
  <w:style w:type="paragraph" w:customStyle="1" w:styleId="ParaCharCharChar">
    <w:name w:val="默认段落字体 Para Char Char Char"/>
    <w:basedOn w:val="a"/>
    <w:rsid w:val="0091131D"/>
    <w:rPr>
      <w:rFonts w:ascii="Times New Roman" w:eastAsia="宋体" w:hAnsi="Times New Roman" w:cs="Times New Roman"/>
      <w:szCs w:val="20"/>
    </w:rPr>
  </w:style>
  <w:style w:type="paragraph" w:customStyle="1" w:styleId="Char5">
    <w:name w:val="Char"/>
    <w:basedOn w:val="a"/>
    <w:next w:val="a"/>
    <w:rsid w:val="0091131D"/>
    <w:pPr>
      <w:widowControl/>
      <w:spacing w:after="160" w:line="240" w:lineRule="exact"/>
      <w:jc w:val="left"/>
    </w:pPr>
    <w:rPr>
      <w:rFonts w:ascii="Verdana" w:eastAsia="宋体" w:hAnsi="Verdana" w:cs="Times New Roman"/>
      <w:kern w:val="0"/>
      <w:sz w:val="20"/>
      <w:szCs w:val="20"/>
      <w:lang w:eastAsia="en-US"/>
    </w:rPr>
  </w:style>
  <w:style w:type="paragraph" w:customStyle="1" w:styleId="afff">
    <w:name w:val="列表（符号二级）（绿盟科技）"/>
    <w:basedOn w:val="afff0"/>
    <w:qFormat/>
    <w:rsid w:val="0091131D"/>
    <w:pPr>
      <w:tabs>
        <w:tab w:val="left" w:pos="360"/>
        <w:tab w:val="left" w:pos="840"/>
      </w:tabs>
    </w:pPr>
  </w:style>
  <w:style w:type="paragraph" w:customStyle="1" w:styleId="afff0">
    <w:name w:val="列表（符号一级）（绿盟科技）"/>
    <w:basedOn w:val="a"/>
    <w:qFormat/>
    <w:rsid w:val="0091131D"/>
    <w:pPr>
      <w:widowControl/>
      <w:spacing w:line="300" w:lineRule="auto"/>
      <w:jc w:val="left"/>
    </w:pPr>
    <w:rPr>
      <w:rFonts w:ascii="Arial" w:eastAsia="宋体" w:hAnsi="Arial" w:cs="Times New Roman"/>
      <w:kern w:val="0"/>
      <w:szCs w:val="21"/>
    </w:rPr>
  </w:style>
  <w:style w:type="paragraph" w:customStyle="1" w:styleId="1DellHeading2">
    <w:name w:val="1DellHeading2"/>
    <w:basedOn w:val="a"/>
    <w:rsid w:val="0091131D"/>
    <w:pPr>
      <w:keepNext/>
      <w:widowControl/>
      <w:tabs>
        <w:tab w:val="left" w:pos="0"/>
        <w:tab w:val="left" w:pos="840"/>
      </w:tabs>
      <w:spacing w:beforeLines="50" w:before="156" w:afterLines="50" w:after="156"/>
      <w:ind w:left="840" w:hanging="420"/>
      <w:jc w:val="left"/>
      <w:outlineLvl w:val="1"/>
    </w:pPr>
    <w:rPr>
      <w:rFonts w:ascii="Arial (W1)" w:eastAsia="宋体" w:hAnsi="Arial (W1)" w:cs="Times New Roman"/>
      <w:b/>
      <w:caps/>
      <w:color w:val="0000FF"/>
      <w:kern w:val="0"/>
      <w:sz w:val="28"/>
      <w:szCs w:val="24"/>
      <w:lang w:eastAsia="en-US" w:bidi="en-US"/>
    </w:rPr>
  </w:style>
  <w:style w:type="paragraph" w:customStyle="1" w:styleId="-">
    <w:name w:val="科维-十字星号"/>
    <w:basedOn w:val="a"/>
    <w:rsid w:val="0091131D"/>
    <w:pPr>
      <w:widowControl/>
      <w:spacing w:beforeLines="50" w:before="156" w:line="360" w:lineRule="auto"/>
      <w:jc w:val="left"/>
    </w:pPr>
    <w:rPr>
      <w:rFonts w:ascii="Times New Roman" w:eastAsia="宋体" w:hAnsi="Times New Roman" w:cs="Times New Roman"/>
      <w:color w:val="000000"/>
      <w:kern w:val="0"/>
      <w:sz w:val="24"/>
      <w:szCs w:val="24"/>
      <w:lang w:eastAsia="en-US"/>
    </w:rPr>
  </w:style>
  <w:style w:type="paragraph" w:customStyle="1" w:styleId="Normal1">
    <w:name w:val="Normal1"/>
    <w:basedOn w:val="a"/>
    <w:qFormat/>
    <w:rsid w:val="0091131D"/>
    <w:pPr>
      <w:spacing w:line="360" w:lineRule="auto"/>
      <w:ind w:firstLineChars="200" w:firstLine="200"/>
    </w:pPr>
    <w:rPr>
      <w:rFonts w:ascii="Calibri" w:eastAsia="宋体" w:hAnsi="Calibri" w:cs="Times New Roman"/>
      <w:sz w:val="24"/>
    </w:rPr>
  </w:style>
  <w:style w:type="paragraph" w:customStyle="1" w:styleId="afff1">
    <w:name w:val="a"/>
    <w:basedOn w:val="a"/>
    <w:rsid w:val="0091131D"/>
    <w:pPr>
      <w:widowControl/>
      <w:spacing w:before="100" w:beforeAutospacing="1" w:after="100" w:afterAutospacing="1"/>
      <w:jc w:val="left"/>
    </w:pPr>
    <w:rPr>
      <w:rFonts w:ascii="宋体" w:eastAsia="宋体" w:hAnsi="宋体" w:cs="宋体"/>
      <w:kern w:val="0"/>
      <w:sz w:val="24"/>
      <w:szCs w:val="24"/>
    </w:rPr>
  </w:style>
  <w:style w:type="paragraph" w:customStyle="1" w:styleId="14">
    <w:name w:val="列表段落1"/>
    <w:basedOn w:val="a"/>
    <w:qFormat/>
    <w:rsid w:val="0091131D"/>
    <w:pPr>
      <w:ind w:firstLineChars="200" w:firstLine="420"/>
    </w:pPr>
    <w:rPr>
      <w:rFonts w:ascii="Calibri" w:eastAsia="宋体" w:hAnsi="Calibri" w:cs="Times New Roman"/>
    </w:rPr>
  </w:style>
  <w:style w:type="paragraph" w:customStyle="1" w:styleId="Char11">
    <w:name w:val="Char1"/>
    <w:basedOn w:val="a"/>
    <w:rsid w:val="0091131D"/>
    <w:rPr>
      <w:rFonts w:ascii="Tahoma" w:eastAsia="宋体" w:hAnsi="Tahoma" w:cs="Times New Roman"/>
      <w:sz w:val="24"/>
      <w:szCs w:val="20"/>
    </w:rPr>
  </w:style>
  <w:style w:type="paragraph" w:customStyle="1" w:styleId="71">
    <w:name w:val="样式7"/>
    <w:basedOn w:val="1"/>
    <w:rsid w:val="0091131D"/>
    <w:pPr>
      <w:tabs>
        <w:tab w:val="left" w:pos="1511"/>
      </w:tabs>
      <w:spacing w:line="578" w:lineRule="auto"/>
      <w:ind w:left="1511" w:hanging="432"/>
      <w:jc w:val="both"/>
    </w:pPr>
    <w:rPr>
      <w:rFonts w:ascii="宋体" w:hAnsi="宋体"/>
      <w:bCs/>
      <w:sz w:val="44"/>
      <w:szCs w:val="44"/>
    </w:rPr>
  </w:style>
  <w:style w:type="paragraph" w:customStyle="1" w:styleId="15515515">
    <w:name w:val="样式 小四 段前: 1.55 磅 段后: 1.55 磅 行距: 1.5 倍行距"/>
    <w:basedOn w:val="a"/>
    <w:rsid w:val="0091131D"/>
    <w:pPr>
      <w:spacing w:before="31" w:after="31" w:line="360" w:lineRule="auto"/>
    </w:pPr>
    <w:rPr>
      <w:rFonts w:ascii="Times New Roman" w:eastAsia="宋体" w:hAnsi="Times New Roman" w:cs="Times New Roman"/>
      <w:sz w:val="28"/>
      <w:szCs w:val="20"/>
    </w:rPr>
  </w:style>
  <w:style w:type="paragraph" w:customStyle="1" w:styleId="CharCharChar">
    <w:name w:val="Char Char Char"/>
    <w:basedOn w:val="a9"/>
    <w:rsid w:val="0091131D"/>
    <w:pPr>
      <w:pageBreakBefore/>
      <w:spacing w:line="360" w:lineRule="auto"/>
    </w:pPr>
    <w:rPr>
      <w:rFonts w:ascii="Tahoma" w:hAnsi="Tahoma"/>
      <w:sz w:val="24"/>
    </w:rPr>
  </w:style>
  <w:style w:type="paragraph" w:customStyle="1" w:styleId="afff2">
    <w:name w:val="样式 正文 +"/>
    <w:basedOn w:val="a"/>
    <w:rsid w:val="0091131D"/>
    <w:pPr>
      <w:spacing w:line="360" w:lineRule="auto"/>
      <w:jc w:val="left"/>
    </w:pPr>
    <w:rPr>
      <w:rFonts w:ascii="仿宋_GB2312" w:eastAsia="仿宋_GB2312" w:hAnsi="Times New Roman" w:cs="宋体"/>
      <w:sz w:val="28"/>
      <w:szCs w:val="20"/>
    </w:rPr>
  </w:style>
  <w:style w:type="paragraph" w:customStyle="1" w:styleId="25">
    <w:name w:val="封面标准号2"/>
    <w:basedOn w:val="a"/>
    <w:rsid w:val="0091131D"/>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2GB231200151">
    <w:name w:val="样式 样式 标题 2 + 仿宋_GB2312 小三 黑色 段前: 0 磅 段后: 0 磅 行距: 1.5 倍行距1 + 自动设置"/>
    <w:basedOn w:val="a"/>
    <w:uiPriority w:val="99"/>
    <w:rsid w:val="0091131D"/>
    <w:pPr>
      <w:keepNext/>
      <w:keepLines/>
      <w:tabs>
        <w:tab w:val="left" w:pos="578"/>
      </w:tabs>
      <w:spacing w:beforeLines="50" w:before="156" w:afterLines="50" w:after="156" w:line="360" w:lineRule="auto"/>
      <w:ind w:left="576" w:hanging="576"/>
      <w:outlineLvl w:val="1"/>
    </w:pPr>
    <w:rPr>
      <w:rFonts w:ascii="Times New Roman" w:eastAsia="华文中宋" w:hAnsi="Times New Roman" w:cs="Times New Roman"/>
      <w:b/>
      <w:bCs/>
      <w:sz w:val="32"/>
      <w:szCs w:val="20"/>
    </w:rPr>
  </w:style>
  <w:style w:type="paragraph" w:customStyle="1" w:styleId="CharCharCharCharCharCharCharChar">
    <w:name w:val="Char Char Char Char Char Char Char Char"/>
    <w:basedOn w:val="a"/>
    <w:semiHidden/>
    <w:rsid w:val="0091131D"/>
    <w:pPr>
      <w:spacing w:line="360" w:lineRule="auto"/>
    </w:pPr>
    <w:rPr>
      <w:rFonts w:ascii="宋体" w:eastAsia="宋体" w:hAnsi="宋体" w:cs="Times New Roman"/>
      <w:szCs w:val="24"/>
    </w:rPr>
  </w:style>
  <w:style w:type="paragraph" w:customStyle="1" w:styleId="CharCharChar0">
    <w:name w:val="Char Char Char"/>
    <w:basedOn w:val="a"/>
    <w:rsid w:val="0091131D"/>
    <w:pPr>
      <w:widowControl/>
      <w:spacing w:after="160" w:line="240" w:lineRule="exact"/>
      <w:jc w:val="left"/>
    </w:pPr>
    <w:rPr>
      <w:rFonts w:ascii="Verdana" w:eastAsia="宋体" w:hAnsi="Verdana" w:cs="Times New Roman"/>
      <w:kern w:val="0"/>
      <w:sz w:val="20"/>
      <w:szCs w:val="20"/>
      <w:lang w:eastAsia="en-US"/>
    </w:rPr>
  </w:style>
  <w:style w:type="paragraph" w:customStyle="1" w:styleId="afff3">
    <w:name w:val="表格标题"/>
    <w:basedOn w:val="affa"/>
    <w:next w:val="affa"/>
    <w:rsid w:val="0091131D"/>
    <w:pPr>
      <w:jc w:val="center"/>
    </w:pPr>
    <w:rPr>
      <w:b/>
    </w:rPr>
  </w:style>
  <w:style w:type="paragraph" w:customStyle="1" w:styleId="110">
    <w:name w:val="列出段落11"/>
    <w:basedOn w:val="a"/>
    <w:qFormat/>
    <w:rsid w:val="0091131D"/>
    <w:pPr>
      <w:ind w:firstLineChars="200" w:firstLine="420"/>
    </w:pPr>
    <w:rPr>
      <w:rFonts w:ascii="Calibri" w:eastAsia="宋体" w:hAnsi="Calibri" w:cs="黑体"/>
    </w:rPr>
  </w:style>
  <w:style w:type="paragraph" w:styleId="afff4">
    <w:name w:val="No Spacing"/>
    <w:basedOn w:val="a"/>
    <w:uiPriority w:val="1"/>
    <w:qFormat/>
    <w:rsid w:val="0091131D"/>
    <w:pPr>
      <w:widowControl/>
      <w:jc w:val="left"/>
    </w:pPr>
    <w:rPr>
      <w:rFonts w:ascii="Cambria" w:eastAsia="宋体" w:hAnsi="Cambria" w:cs="Times New Roman"/>
      <w:kern w:val="0"/>
      <w:sz w:val="22"/>
    </w:rPr>
  </w:style>
  <w:style w:type="character" w:customStyle="1" w:styleId="afff5">
    <w:name w:val="引用 字符"/>
    <w:link w:val="afff6"/>
    <w:uiPriority w:val="29"/>
    <w:rsid w:val="0091131D"/>
    <w:rPr>
      <w:rFonts w:ascii="Cambria" w:hAnsi="Cambria"/>
      <w:i/>
      <w:iCs/>
      <w:sz w:val="22"/>
    </w:rPr>
  </w:style>
  <w:style w:type="paragraph" w:styleId="afff6">
    <w:name w:val="Quote"/>
    <w:basedOn w:val="a"/>
    <w:next w:val="a"/>
    <w:link w:val="afff5"/>
    <w:uiPriority w:val="29"/>
    <w:qFormat/>
    <w:rsid w:val="0091131D"/>
    <w:pPr>
      <w:widowControl/>
      <w:spacing w:after="200" w:line="276" w:lineRule="auto"/>
      <w:jc w:val="left"/>
    </w:pPr>
    <w:rPr>
      <w:rFonts w:ascii="Cambria" w:hAnsi="Cambria"/>
      <w:i/>
      <w:iCs/>
      <w:sz w:val="22"/>
    </w:rPr>
  </w:style>
  <w:style w:type="character" w:customStyle="1" w:styleId="15">
    <w:name w:val="引用 字符1"/>
    <w:basedOn w:val="a2"/>
    <w:uiPriority w:val="29"/>
    <w:rsid w:val="0091131D"/>
    <w:rPr>
      <w:i/>
      <w:iCs/>
      <w:color w:val="404040" w:themeColor="text1" w:themeTint="BF"/>
    </w:rPr>
  </w:style>
  <w:style w:type="character" w:customStyle="1" w:styleId="afff7">
    <w:name w:val="明显引用 字符"/>
    <w:link w:val="afff8"/>
    <w:uiPriority w:val="30"/>
    <w:rsid w:val="0091131D"/>
    <w:rPr>
      <w:rFonts w:ascii="Cambria" w:hAnsi="Cambria"/>
      <w:i/>
      <w:iCs/>
      <w:sz w:val="22"/>
    </w:rPr>
  </w:style>
  <w:style w:type="paragraph" w:styleId="afff8">
    <w:name w:val="Intense Quote"/>
    <w:basedOn w:val="a"/>
    <w:next w:val="a"/>
    <w:link w:val="afff7"/>
    <w:uiPriority w:val="30"/>
    <w:qFormat/>
    <w:rsid w:val="0091131D"/>
    <w:pPr>
      <w:widowControl/>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16">
    <w:name w:val="明显引用 字符1"/>
    <w:basedOn w:val="a2"/>
    <w:uiPriority w:val="30"/>
    <w:rsid w:val="0091131D"/>
    <w:rPr>
      <w:i/>
      <w:iCs/>
      <w:color w:val="4472C4" w:themeColor="accent1"/>
    </w:rPr>
  </w:style>
  <w:style w:type="character" w:styleId="afff9">
    <w:name w:val="Subtle Emphasis"/>
    <w:uiPriority w:val="19"/>
    <w:qFormat/>
    <w:rsid w:val="0091131D"/>
    <w:rPr>
      <w:i/>
      <w:iCs/>
    </w:rPr>
  </w:style>
  <w:style w:type="character" w:styleId="afffa">
    <w:name w:val="Intense Emphasis"/>
    <w:uiPriority w:val="21"/>
    <w:qFormat/>
    <w:rsid w:val="0091131D"/>
    <w:rPr>
      <w:b/>
      <w:bCs/>
      <w:i/>
      <w:iCs/>
    </w:rPr>
  </w:style>
  <w:style w:type="character" w:styleId="afffb">
    <w:name w:val="Intense Reference"/>
    <w:uiPriority w:val="32"/>
    <w:qFormat/>
    <w:rsid w:val="0091131D"/>
    <w:rPr>
      <w:b/>
      <w:bCs/>
      <w:smallCaps/>
    </w:rPr>
  </w:style>
  <w:style w:type="paragraph" w:customStyle="1" w:styleId="Default">
    <w:name w:val="Default"/>
    <w:qFormat/>
    <w:rsid w:val="0091131D"/>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black1">
    <w:name w:val="black1"/>
    <w:rsid w:val="0091131D"/>
    <w:rPr>
      <w:rFonts w:ascii="ˎ̥" w:hAnsi="ˎ̥" w:hint="default"/>
      <w:strike w:val="0"/>
      <w:dstrike w:val="0"/>
      <w:color w:val="333333"/>
      <w:sz w:val="18"/>
      <w:szCs w:val="18"/>
      <w:u w:val="none"/>
    </w:rPr>
  </w:style>
  <w:style w:type="paragraph" w:customStyle="1" w:styleId="ListParagraph1">
    <w:name w:val="List Paragraph1"/>
    <w:basedOn w:val="a"/>
    <w:rsid w:val="0091131D"/>
    <w:pPr>
      <w:ind w:firstLineChars="200" w:firstLine="420"/>
    </w:pPr>
    <w:rPr>
      <w:rFonts w:ascii="Calibri" w:eastAsia="宋体" w:hAnsi="Calibri" w:cs="Times New Roman"/>
    </w:rPr>
  </w:style>
  <w:style w:type="paragraph" w:customStyle="1" w:styleId="afffc">
    <w:name w:val="表格文字"/>
    <w:next w:val="a1"/>
    <w:link w:val="Char6"/>
    <w:qFormat/>
    <w:rsid w:val="0091131D"/>
    <w:pPr>
      <w:widowControl w:val="0"/>
      <w:adjustRightInd w:val="0"/>
      <w:spacing w:line="420" w:lineRule="atLeast"/>
      <w:textAlignment w:val="baseline"/>
    </w:pPr>
    <w:rPr>
      <w:rFonts w:ascii="Times New Roman" w:eastAsia="宋体" w:hAnsi="Times New Roman" w:cs="Times New Roman"/>
      <w:kern w:val="0"/>
      <w:szCs w:val="20"/>
    </w:rPr>
  </w:style>
  <w:style w:type="character" w:customStyle="1" w:styleId="Char6">
    <w:name w:val="表格文字 Char"/>
    <w:link w:val="afffc"/>
    <w:rsid w:val="0091131D"/>
    <w:rPr>
      <w:rFonts w:ascii="Times New Roman" w:eastAsia="宋体" w:hAnsi="Times New Roman" w:cs="Times New Roman"/>
      <w:kern w:val="0"/>
      <w:szCs w:val="20"/>
    </w:rPr>
  </w:style>
  <w:style w:type="character" w:customStyle="1" w:styleId="afffd">
    <w:name w:val="列出段落 字符"/>
    <w:uiPriority w:val="1"/>
    <w:qFormat/>
    <w:locked/>
    <w:rsid w:val="0091131D"/>
    <w:rPr>
      <w:rFonts w:ascii="Calibri" w:eastAsia="宋体" w:hAnsi="Calibri" w:cs="Times New Roman"/>
    </w:rPr>
  </w:style>
  <w:style w:type="character" w:customStyle="1" w:styleId="afffe">
    <w:name w:val="正文文本_"/>
    <w:link w:val="17"/>
    <w:qFormat/>
    <w:rsid w:val="0091131D"/>
    <w:rPr>
      <w:rFonts w:ascii="宋体" w:eastAsia="Times New Roman" w:hAnsi="宋体"/>
      <w:shd w:val="clear" w:color="auto" w:fill="FFFFFF"/>
    </w:rPr>
  </w:style>
  <w:style w:type="paragraph" w:customStyle="1" w:styleId="17">
    <w:name w:val="正文文本1"/>
    <w:basedOn w:val="a"/>
    <w:link w:val="afffe"/>
    <w:qFormat/>
    <w:rsid w:val="0091131D"/>
    <w:pPr>
      <w:shd w:val="clear" w:color="auto" w:fill="FFFFFF"/>
      <w:spacing w:line="466" w:lineRule="exact"/>
      <w:jc w:val="distribute"/>
    </w:pPr>
    <w:rPr>
      <w:rFonts w:ascii="宋体" w:eastAsia="Times New Roman" w:hAnsi="宋体"/>
      <w:shd w:val="clear" w:color="auto" w:fill="FFFFFF"/>
    </w:rPr>
  </w:style>
  <w:style w:type="character" w:customStyle="1" w:styleId="font01">
    <w:name w:val="font01"/>
    <w:qFormat/>
    <w:rsid w:val="0091131D"/>
    <w:rPr>
      <w:rFonts w:ascii="宋体" w:eastAsia="宋体" w:hAnsi="宋体" w:cs="宋体" w:hint="eastAsia"/>
      <w:i w:val="0"/>
      <w:iCs w:val="0"/>
      <w:color w:val="000000"/>
      <w:sz w:val="22"/>
      <w:szCs w:val="22"/>
      <w:u w:val="none"/>
    </w:rPr>
  </w:style>
  <w:style w:type="character" w:customStyle="1" w:styleId="font31">
    <w:name w:val="font31"/>
    <w:rsid w:val="0091131D"/>
    <w:rPr>
      <w:rFonts w:ascii="宋体" w:eastAsia="宋体" w:hAnsi="宋体" w:cs="宋体" w:hint="eastAsia"/>
      <w:i w:val="0"/>
      <w:iCs w:val="0"/>
      <w:color w:val="000000"/>
      <w:sz w:val="22"/>
      <w:szCs w:val="22"/>
      <w:u w:val="none"/>
    </w:rPr>
  </w:style>
  <w:style w:type="character" w:customStyle="1" w:styleId="font41">
    <w:name w:val="font41"/>
    <w:rsid w:val="0091131D"/>
    <w:rPr>
      <w:rFonts w:ascii="Times New Roman" w:hAnsi="Times New Roman" w:cs="Times New Roman" w:hint="default"/>
      <w:i w:val="0"/>
      <w:iCs w:val="0"/>
      <w:color w:val="000000"/>
      <w:sz w:val="22"/>
      <w:szCs w:val="22"/>
      <w:u w:val="none"/>
    </w:rPr>
  </w:style>
  <w:style w:type="character" w:customStyle="1" w:styleId="font51">
    <w:name w:val="font51"/>
    <w:rsid w:val="0091131D"/>
    <w:rPr>
      <w:rFonts w:ascii="仿宋_GB2312" w:eastAsia="仿宋_GB2312" w:cs="仿宋_GB2312"/>
      <w:i w:val="0"/>
      <w:iCs w:val="0"/>
      <w:color w:val="000000"/>
      <w:sz w:val="22"/>
      <w:szCs w:val="22"/>
      <w:u w:val="none"/>
    </w:rPr>
  </w:style>
  <w:style w:type="paragraph" w:customStyle="1" w:styleId="TableText">
    <w:name w:val="Table Text"/>
    <w:basedOn w:val="a"/>
    <w:semiHidden/>
    <w:qFormat/>
    <w:rsid w:val="0091131D"/>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
    <w:name w:val="Table Normal"/>
    <w:unhideWhenUsed/>
    <w:qFormat/>
    <w:rsid w:val="0091131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8">
    <w:name w:val="正文缩进 字符1"/>
    <w:rsid w:val="0091131D"/>
    <w:rPr>
      <w:kern w:val="2"/>
      <w:sz w:val="21"/>
    </w:rPr>
  </w:style>
  <w:style w:type="character" w:customStyle="1" w:styleId="font71">
    <w:name w:val="font71"/>
    <w:qFormat/>
    <w:rsid w:val="0091131D"/>
    <w:rPr>
      <w:rFonts w:ascii="宋体" w:eastAsia="宋体" w:hAnsi="宋体" w:cs="宋体" w:hint="eastAsia"/>
      <w:b/>
      <w:color w:val="000000"/>
      <w:sz w:val="40"/>
      <w:szCs w:val="40"/>
      <w:u w:val="none"/>
    </w:rPr>
  </w:style>
  <w:style w:type="character" w:customStyle="1" w:styleId="font21">
    <w:name w:val="font21"/>
    <w:qFormat/>
    <w:rsid w:val="0091131D"/>
    <w:rPr>
      <w:rFonts w:ascii="宋体" w:eastAsia="宋体" w:hAnsi="宋体" w:cs="宋体" w:hint="eastAsia"/>
      <w:color w:val="000000"/>
      <w:sz w:val="22"/>
      <w:szCs w:val="22"/>
      <w:u w:val="none"/>
    </w:rPr>
  </w:style>
  <w:style w:type="paragraph" w:customStyle="1" w:styleId="19">
    <w:name w:val="正文文本缩进1"/>
    <w:basedOn w:val="a"/>
    <w:qFormat/>
    <w:rsid w:val="0091131D"/>
    <w:pPr>
      <w:spacing w:before="240" w:line="400" w:lineRule="exact"/>
      <w:ind w:firstLine="505"/>
    </w:pPr>
    <w:rPr>
      <w:rFonts w:ascii="宋体" w:eastAsia="宋体" w:hAnsi="宋体" w:cs="宋体"/>
      <w:sz w:val="2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2026-04-15T02:59:00Z</dcterms:created>
  <dcterms:modified xsi:type="dcterms:W3CDTF">2026-04-15T03:04:00Z</dcterms:modified>
</cp:coreProperties>
</file>