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613" w:rsidRPr="00A55D86" w:rsidRDefault="00A55D86" w:rsidP="00A55D86">
      <w:pPr>
        <w:spacing w:line="360" w:lineRule="auto"/>
        <w:rPr>
          <w:rFonts w:ascii="宋体" w:eastAsia="宋体" w:hAnsi="宋体"/>
          <w:b/>
          <w:bCs/>
          <w:sz w:val="32"/>
          <w:szCs w:val="32"/>
        </w:rPr>
      </w:pPr>
      <w:bookmarkStart w:id="0" w:name="_GoBack"/>
      <w:r w:rsidRPr="00A55D86">
        <w:rPr>
          <w:rFonts w:ascii="宋体" w:eastAsia="宋体" w:hAnsi="宋体" w:hint="eastAsia"/>
          <w:b/>
          <w:bCs/>
          <w:sz w:val="32"/>
          <w:szCs w:val="32"/>
        </w:rPr>
        <w:t>2</w:t>
      </w:r>
      <w:r w:rsidRPr="00A55D86">
        <w:rPr>
          <w:rFonts w:ascii="宋体" w:eastAsia="宋体" w:hAnsi="宋体"/>
          <w:b/>
          <w:bCs/>
          <w:sz w:val="32"/>
          <w:szCs w:val="32"/>
        </w:rPr>
        <w:t>026-066</w:t>
      </w:r>
      <w:r w:rsidRPr="00A55D86">
        <w:rPr>
          <w:rFonts w:ascii="宋体" w:eastAsia="宋体" w:hAnsi="宋体" w:hint="eastAsia"/>
          <w:b/>
          <w:bCs/>
          <w:sz w:val="32"/>
          <w:szCs w:val="32"/>
        </w:rPr>
        <w:t>采购需求（公告）</w:t>
      </w:r>
    </w:p>
    <w:bookmarkEnd w:id="0"/>
    <w:p w:rsidR="00A55D86" w:rsidRPr="00A55D86" w:rsidRDefault="00A55D86" w:rsidP="00A55D86">
      <w:pPr>
        <w:widowControl/>
        <w:spacing w:line="360" w:lineRule="auto"/>
        <w:jc w:val="center"/>
        <w:rPr>
          <w:rFonts w:ascii="宋体" w:eastAsia="宋体" w:hAnsi="宋体"/>
          <w:szCs w:val="21"/>
        </w:rPr>
      </w:pPr>
      <w:r w:rsidRPr="00A55D86">
        <w:rPr>
          <w:rFonts w:ascii="宋体" w:eastAsia="宋体" w:hAnsi="宋体" w:hint="eastAsia"/>
          <w:b/>
          <w:bCs/>
          <w:kern w:val="0"/>
          <w:szCs w:val="21"/>
        </w:rPr>
        <w:t>徐</w:t>
      </w:r>
      <w:proofErr w:type="gramStart"/>
      <w:r w:rsidRPr="00A55D86">
        <w:rPr>
          <w:rFonts w:ascii="宋体" w:eastAsia="宋体" w:hAnsi="宋体" w:hint="eastAsia"/>
          <w:b/>
          <w:bCs/>
          <w:kern w:val="0"/>
          <w:szCs w:val="21"/>
        </w:rPr>
        <w:t>泾</w:t>
      </w:r>
      <w:proofErr w:type="gramEnd"/>
      <w:r w:rsidRPr="00A55D86">
        <w:rPr>
          <w:rFonts w:ascii="宋体" w:eastAsia="宋体" w:hAnsi="宋体" w:hint="eastAsia"/>
          <w:b/>
          <w:bCs/>
          <w:kern w:val="0"/>
          <w:szCs w:val="21"/>
        </w:rPr>
        <w:t>镇市政道路</w:t>
      </w:r>
      <w:proofErr w:type="gramStart"/>
      <w:r w:rsidRPr="00A55D86">
        <w:rPr>
          <w:rFonts w:ascii="宋体" w:eastAsia="宋体" w:hAnsi="宋体" w:hint="eastAsia"/>
          <w:b/>
          <w:bCs/>
          <w:kern w:val="0"/>
          <w:szCs w:val="21"/>
        </w:rPr>
        <w:t>及轨交设施</w:t>
      </w:r>
      <w:proofErr w:type="gramEnd"/>
      <w:r w:rsidRPr="00A55D86">
        <w:rPr>
          <w:rFonts w:ascii="宋体" w:eastAsia="宋体" w:hAnsi="宋体" w:hint="eastAsia"/>
          <w:b/>
          <w:bCs/>
          <w:kern w:val="0"/>
          <w:szCs w:val="21"/>
        </w:rPr>
        <w:t>日常养护项目</w:t>
      </w:r>
    </w:p>
    <w:p w:rsidR="00A55D86" w:rsidRPr="00A55D86" w:rsidRDefault="00A55D86" w:rsidP="00A55D86">
      <w:pPr>
        <w:pStyle w:val="afa"/>
        <w:spacing w:before="0" w:line="360" w:lineRule="auto"/>
        <w:rPr>
          <w:rFonts w:ascii="宋体" w:hAnsi="宋体"/>
          <w:sz w:val="21"/>
          <w:szCs w:val="21"/>
        </w:rPr>
      </w:pPr>
      <w:r w:rsidRPr="00A55D86">
        <w:rPr>
          <w:rFonts w:ascii="宋体" w:hAnsi="宋体" w:hint="eastAsia"/>
          <w:sz w:val="21"/>
          <w:szCs w:val="21"/>
        </w:rPr>
        <w:t>招标需求</w:t>
      </w:r>
    </w:p>
    <w:p w:rsidR="00A55D86" w:rsidRPr="00A55D86" w:rsidRDefault="00A55D86" w:rsidP="00A55D86">
      <w:pPr>
        <w:spacing w:line="360" w:lineRule="auto"/>
        <w:ind w:firstLineChars="200" w:firstLine="422"/>
        <w:rPr>
          <w:rFonts w:ascii="宋体" w:eastAsia="宋体" w:hAnsi="宋体"/>
          <w:b/>
          <w:szCs w:val="21"/>
        </w:rPr>
      </w:pPr>
      <w:r w:rsidRPr="00A55D86">
        <w:rPr>
          <w:rFonts w:ascii="宋体" w:eastAsia="宋体" w:hAnsi="宋体" w:hint="eastAsia"/>
          <w:b/>
          <w:szCs w:val="21"/>
        </w:rPr>
        <w:t>一、项目背景</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t>徐</w:t>
      </w:r>
      <w:proofErr w:type="gramStart"/>
      <w:r w:rsidRPr="00A55D86">
        <w:rPr>
          <w:rFonts w:ascii="宋体" w:eastAsia="宋体" w:hAnsi="宋体" w:hint="eastAsia"/>
          <w:szCs w:val="21"/>
        </w:rPr>
        <w:t>泾</w:t>
      </w:r>
      <w:proofErr w:type="gramEnd"/>
      <w:r w:rsidRPr="00A55D86">
        <w:rPr>
          <w:rFonts w:ascii="宋体" w:eastAsia="宋体" w:hAnsi="宋体" w:hint="eastAsia"/>
          <w:szCs w:val="21"/>
        </w:rPr>
        <w:t>镇，位于上海市区西近郊，是青浦区的东大门。由于这里是318 国道的起始点，因此有着“万里国道第一镇”的美誉。徐</w:t>
      </w:r>
      <w:proofErr w:type="gramStart"/>
      <w:r w:rsidRPr="00A55D86">
        <w:rPr>
          <w:rFonts w:ascii="宋体" w:eastAsia="宋体" w:hAnsi="宋体" w:hint="eastAsia"/>
          <w:szCs w:val="21"/>
        </w:rPr>
        <w:t>泾</w:t>
      </w:r>
      <w:proofErr w:type="gramEnd"/>
      <w:r w:rsidRPr="00A55D86">
        <w:rPr>
          <w:rFonts w:ascii="宋体" w:eastAsia="宋体" w:hAnsi="宋体" w:hint="eastAsia"/>
          <w:szCs w:val="21"/>
        </w:rPr>
        <w:t>镇地处长江三角洲，属于亚热带海洋性季风气候，常年主导风为东南风，气温温和，日照充足，雨水充沛。徐</w:t>
      </w:r>
      <w:proofErr w:type="gramStart"/>
      <w:r w:rsidRPr="00A55D86">
        <w:rPr>
          <w:rFonts w:ascii="宋体" w:eastAsia="宋体" w:hAnsi="宋体" w:hint="eastAsia"/>
          <w:szCs w:val="21"/>
        </w:rPr>
        <w:t>泾</w:t>
      </w:r>
      <w:proofErr w:type="gramEnd"/>
      <w:r w:rsidRPr="00A55D86">
        <w:rPr>
          <w:rFonts w:ascii="宋体" w:eastAsia="宋体" w:hAnsi="宋体" w:hint="eastAsia"/>
          <w:szCs w:val="21"/>
        </w:rPr>
        <w:t>镇东面紧靠沪杭铁路外环线，距上海虹桥国际机场仅6公里，距上海浦东国际机场40公里。南傍</w:t>
      </w:r>
      <w:proofErr w:type="gramStart"/>
      <w:r w:rsidRPr="00A55D86">
        <w:rPr>
          <w:rFonts w:ascii="宋体" w:eastAsia="宋体" w:hAnsi="宋体" w:hint="eastAsia"/>
          <w:szCs w:val="21"/>
        </w:rPr>
        <w:t>淀</w:t>
      </w:r>
      <w:proofErr w:type="gramEnd"/>
      <w:r w:rsidRPr="00A55D86">
        <w:rPr>
          <w:rFonts w:ascii="宋体" w:eastAsia="宋体" w:hAnsi="宋体" w:hint="eastAsia"/>
          <w:szCs w:val="21"/>
        </w:rPr>
        <w:t>浦河，与松江</w:t>
      </w:r>
      <w:proofErr w:type="gramStart"/>
      <w:r w:rsidRPr="00A55D86">
        <w:rPr>
          <w:rFonts w:ascii="宋体" w:eastAsia="宋体" w:hAnsi="宋体" w:hint="eastAsia"/>
          <w:szCs w:val="21"/>
        </w:rPr>
        <w:t>区九亭镇</w:t>
      </w:r>
      <w:proofErr w:type="gramEnd"/>
      <w:r w:rsidRPr="00A55D86">
        <w:rPr>
          <w:rFonts w:ascii="宋体" w:eastAsia="宋体" w:hAnsi="宋体" w:hint="eastAsia"/>
          <w:szCs w:val="21"/>
        </w:rPr>
        <w:t>、</w:t>
      </w:r>
      <w:proofErr w:type="gramStart"/>
      <w:r w:rsidRPr="00A55D86">
        <w:rPr>
          <w:rFonts w:ascii="宋体" w:eastAsia="宋体" w:hAnsi="宋体" w:hint="eastAsia"/>
          <w:szCs w:val="21"/>
        </w:rPr>
        <w:t>泗泾</w:t>
      </w:r>
      <w:proofErr w:type="gramEnd"/>
      <w:r w:rsidRPr="00A55D86">
        <w:rPr>
          <w:rFonts w:ascii="宋体" w:eastAsia="宋体" w:hAnsi="宋体" w:hint="eastAsia"/>
          <w:szCs w:val="21"/>
        </w:rPr>
        <w:t>镇交界西与本区赵巷镇相连北与本区华新镇及闵行区华</w:t>
      </w:r>
      <w:proofErr w:type="gramStart"/>
      <w:r w:rsidRPr="00A55D86">
        <w:rPr>
          <w:rFonts w:ascii="宋体" w:eastAsia="宋体" w:hAnsi="宋体" w:hint="eastAsia"/>
          <w:szCs w:val="21"/>
        </w:rPr>
        <w:t>漕</w:t>
      </w:r>
      <w:proofErr w:type="gramEnd"/>
      <w:r w:rsidRPr="00A55D86">
        <w:rPr>
          <w:rFonts w:ascii="宋体" w:eastAsia="宋体" w:hAnsi="宋体" w:hint="eastAsia"/>
          <w:szCs w:val="21"/>
        </w:rPr>
        <w:t>镇接壤。距上海港 34 公里，上海港集装箱码头约39公里，货物集装箱可直接出口。</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t>1995年，徐</w:t>
      </w:r>
      <w:proofErr w:type="gramStart"/>
      <w:r w:rsidRPr="00A55D86">
        <w:rPr>
          <w:rFonts w:ascii="宋体" w:eastAsia="宋体" w:hAnsi="宋体" w:hint="eastAsia"/>
          <w:szCs w:val="21"/>
        </w:rPr>
        <w:t>泾镇即</w:t>
      </w:r>
      <w:proofErr w:type="gramEnd"/>
      <w:r w:rsidRPr="00A55D86">
        <w:rPr>
          <w:rFonts w:ascii="宋体" w:eastAsia="宋体" w:hAnsi="宋体" w:hint="eastAsia"/>
          <w:szCs w:val="21"/>
        </w:rPr>
        <w:t>被国家建设部列为小城镇试点镇，2002年被全国爱卫会授予"国家卫生镇"。多年来，徐</w:t>
      </w:r>
      <w:proofErr w:type="gramStart"/>
      <w:r w:rsidRPr="00A55D86">
        <w:rPr>
          <w:rFonts w:ascii="宋体" w:eastAsia="宋体" w:hAnsi="宋体" w:hint="eastAsia"/>
          <w:szCs w:val="21"/>
        </w:rPr>
        <w:t>泾</w:t>
      </w:r>
      <w:proofErr w:type="gramEnd"/>
      <w:r w:rsidRPr="00A55D86">
        <w:rPr>
          <w:rFonts w:ascii="宋体" w:eastAsia="宋体" w:hAnsi="宋体" w:hint="eastAsia"/>
          <w:szCs w:val="21"/>
        </w:rPr>
        <w:t>镇经济建设持续发展，城市面貌日新月异。徐</w:t>
      </w:r>
      <w:proofErr w:type="gramStart"/>
      <w:r w:rsidRPr="00A55D86">
        <w:rPr>
          <w:rFonts w:ascii="宋体" w:eastAsia="宋体" w:hAnsi="宋体" w:hint="eastAsia"/>
          <w:szCs w:val="21"/>
        </w:rPr>
        <w:t>泾</w:t>
      </w:r>
      <w:proofErr w:type="gramEnd"/>
      <w:r w:rsidRPr="00A55D86">
        <w:rPr>
          <w:rFonts w:ascii="宋体" w:eastAsia="宋体" w:hAnsi="宋体" w:hint="eastAsia"/>
          <w:szCs w:val="21"/>
        </w:rPr>
        <w:t>人在区委、区政府的正确领导下，按照"发展要有新思路、改革要有新突破、开放要有新局面、各项工作要有新举措"的要求，高起点确立发展规划，高标准建设现代化城镇，高品位推进城市化进程，使得这方热土愈来愈凸现出迷人的风姿。犹如一颗明珠，在上海的“后花园”绽放出熠熠光彩。</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t>徐</w:t>
      </w:r>
      <w:proofErr w:type="gramStart"/>
      <w:r w:rsidRPr="00A55D86">
        <w:rPr>
          <w:rFonts w:ascii="宋体" w:eastAsia="宋体" w:hAnsi="宋体" w:hint="eastAsia"/>
          <w:szCs w:val="21"/>
        </w:rPr>
        <w:t>泾</w:t>
      </w:r>
      <w:proofErr w:type="gramEnd"/>
      <w:r w:rsidRPr="00A55D86">
        <w:rPr>
          <w:rFonts w:ascii="宋体" w:eastAsia="宋体" w:hAnsi="宋体" w:hint="eastAsia"/>
          <w:szCs w:val="21"/>
        </w:rPr>
        <w:t>全镇总面积38.16平方公里，常住人口2.5万，外来流动人口8万以上。全镇共有9个自然村，5个居委会，151个村民小组，23个居民小组。</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t>上海市在与徐</w:t>
      </w:r>
      <w:proofErr w:type="gramStart"/>
      <w:r w:rsidRPr="00A55D86">
        <w:rPr>
          <w:rFonts w:ascii="宋体" w:eastAsia="宋体" w:hAnsi="宋体" w:hint="eastAsia"/>
          <w:szCs w:val="21"/>
        </w:rPr>
        <w:t>泾</w:t>
      </w:r>
      <w:proofErr w:type="gramEnd"/>
      <w:r w:rsidRPr="00A55D86">
        <w:rPr>
          <w:rFonts w:ascii="宋体" w:eastAsia="宋体" w:hAnsi="宋体" w:hint="eastAsia"/>
          <w:szCs w:val="21"/>
        </w:rPr>
        <w:t>镇毗邻的闵行区华</w:t>
      </w:r>
      <w:proofErr w:type="gramStart"/>
      <w:r w:rsidRPr="00A55D86">
        <w:rPr>
          <w:rFonts w:ascii="宋体" w:eastAsia="宋体" w:hAnsi="宋体" w:hint="eastAsia"/>
          <w:szCs w:val="21"/>
        </w:rPr>
        <w:t>漕</w:t>
      </w:r>
      <w:proofErr w:type="gramEnd"/>
      <w:r w:rsidRPr="00A55D86">
        <w:rPr>
          <w:rFonts w:ascii="宋体" w:eastAsia="宋体" w:hAnsi="宋体" w:hint="eastAsia"/>
          <w:szCs w:val="21"/>
        </w:rPr>
        <w:t>镇26平方公里土地上规划建设世界上首屈一指的超大型综合交通枢纽</w:t>
      </w:r>
      <w:proofErr w:type="gramStart"/>
      <w:r w:rsidRPr="00A55D86">
        <w:rPr>
          <w:rFonts w:ascii="宋体" w:eastAsia="宋体" w:hAnsi="宋体" w:hint="eastAsia"/>
          <w:szCs w:val="21"/>
        </w:rPr>
        <w:t>一</w:t>
      </w:r>
      <w:proofErr w:type="gramEnd"/>
      <w:r w:rsidRPr="00A55D86">
        <w:rPr>
          <w:rFonts w:ascii="宋体" w:eastAsia="宋体" w:hAnsi="宋体" w:hint="eastAsia"/>
          <w:szCs w:val="21"/>
        </w:rPr>
        <w:t>虹桥交通枢纽。这项工程使上海市西部近郊逐渐成为了城市一个新的核心，也给徐</w:t>
      </w:r>
      <w:proofErr w:type="gramStart"/>
      <w:r w:rsidRPr="00A55D86">
        <w:rPr>
          <w:rFonts w:ascii="宋体" w:eastAsia="宋体" w:hAnsi="宋体" w:hint="eastAsia"/>
          <w:szCs w:val="21"/>
        </w:rPr>
        <w:t>泾</w:t>
      </w:r>
      <w:proofErr w:type="gramEnd"/>
      <w:r w:rsidRPr="00A55D86">
        <w:rPr>
          <w:rFonts w:ascii="宋体" w:eastAsia="宋体" w:hAnsi="宋体" w:hint="eastAsia"/>
          <w:szCs w:val="21"/>
        </w:rPr>
        <w:t>发展带来了难得的契机。徐</w:t>
      </w:r>
      <w:proofErr w:type="gramStart"/>
      <w:r w:rsidRPr="00A55D86">
        <w:rPr>
          <w:rFonts w:ascii="宋体" w:eastAsia="宋体" w:hAnsi="宋体" w:hint="eastAsia"/>
          <w:szCs w:val="21"/>
        </w:rPr>
        <w:t>泾</w:t>
      </w:r>
      <w:proofErr w:type="gramEnd"/>
      <w:r w:rsidRPr="00A55D86">
        <w:rPr>
          <w:rFonts w:ascii="宋体" w:eastAsia="宋体" w:hAnsi="宋体" w:hint="eastAsia"/>
          <w:szCs w:val="21"/>
        </w:rPr>
        <w:t>配合虹桥交通枢纽，加快与长宁区融合，建设成为以商业、企业总部办公楼等服务业聚集区、和城市居住区。</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t>徐</w:t>
      </w:r>
      <w:proofErr w:type="gramStart"/>
      <w:r w:rsidRPr="00A55D86">
        <w:rPr>
          <w:rFonts w:ascii="宋体" w:eastAsia="宋体" w:hAnsi="宋体" w:hint="eastAsia"/>
          <w:szCs w:val="21"/>
        </w:rPr>
        <w:t>泾</w:t>
      </w:r>
      <w:proofErr w:type="gramEnd"/>
      <w:r w:rsidRPr="00A55D86">
        <w:rPr>
          <w:rFonts w:ascii="宋体" w:eastAsia="宋体" w:hAnsi="宋体" w:hint="eastAsia"/>
          <w:szCs w:val="21"/>
        </w:rPr>
        <w:t>镇城区内道路纵横交错，随着入住率日渐上升，人车增加、道路损耗频繁，日常养护问题日渐暴露，同时满足</w:t>
      </w:r>
      <w:proofErr w:type="gramStart"/>
      <w:r w:rsidRPr="00A55D86">
        <w:rPr>
          <w:rFonts w:ascii="宋体" w:eastAsia="宋体" w:hAnsi="宋体" w:hint="eastAsia"/>
          <w:szCs w:val="21"/>
        </w:rPr>
        <w:t>轨交17号线配套</w:t>
      </w:r>
      <w:proofErr w:type="gramEnd"/>
      <w:r w:rsidRPr="00A55D86">
        <w:rPr>
          <w:rFonts w:ascii="宋体" w:eastAsia="宋体" w:hAnsi="宋体" w:hint="eastAsia"/>
          <w:szCs w:val="21"/>
        </w:rPr>
        <w:t>设施养护，因此拟对城区内道路日常养护作项目立项。</w:t>
      </w:r>
    </w:p>
    <w:p w:rsidR="00A55D86" w:rsidRPr="00A55D86" w:rsidRDefault="00A55D86" w:rsidP="00A55D86">
      <w:pPr>
        <w:spacing w:line="360" w:lineRule="auto"/>
        <w:ind w:firstLineChars="200" w:firstLine="422"/>
        <w:rPr>
          <w:rFonts w:ascii="宋体" w:eastAsia="宋体" w:hAnsi="宋体"/>
          <w:b/>
          <w:szCs w:val="21"/>
        </w:rPr>
      </w:pPr>
      <w:r w:rsidRPr="00A55D86">
        <w:rPr>
          <w:rFonts w:ascii="宋体" w:eastAsia="宋体" w:hAnsi="宋体" w:hint="eastAsia"/>
          <w:b/>
          <w:szCs w:val="21"/>
        </w:rPr>
        <w:t>二、项目概述</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t>本项目包含徐</w:t>
      </w:r>
      <w:proofErr w:type="gramStart"/>
      <w:r w:rsidRPr="00A55D86">
        <w:rPr>
          <w:rFonts w:ascii="宋体" w:eastAsia="宋体" w:hAnsi="宋体" w:hint="eastAsia"/>
          <w:szCs w:val="21"/>
        </w:rPr>
        <w:t>泾</w:t>
      </w:r>
      <w:proofErr w:type="gramEnd"/>
      <w:r w:rsidRPr="00A55D86">
        <w:rPr>
          <w:rFonts w:ascii="宋体" w:eastAsia="宋体" w:hAnsi="宋体" w:hint="eastAsia"/>
          <w:szCs w:val="21"/>
        </w:rPr>
        <w:t>镇城区9条市政道路养护（分别为</w:t>
      </w:r>
      <w:r w:rsidRPr="00A55D86">
        <w:rPr>
          <w:rFonts w:ascii="宋体" w:eastAsia="宋体" w:hAnsi="宋体" w:cs="宋体" w:hint="eastAsia"/>
          <w:kern w:val="0"/>
          <w:szCs w:val="21"/>
        </w:rPr>
        <w:t>京华路、振</w:t>
      </w:r>
      <w:proofErr w:type="gramStart"/>
      <w:r w:rsidRPr="00A55D86">
        <w:rPr>
          <w:rFonts w:ascii="宋体" w:eastAsia="宋体" w:hAnsi="宋体" w:cs="宋体" w:hint="eastAsia"/>
          <w:kern w:val="0"/>
          <w:szCs w:val="21"/>
        </w:rPr>
        <w:t>泾</w:t>
      </w:r>
      <w:proofErr w:type="gramEnd"/>
      <w:r w:rsidRPr="00A55D86">
        <w:rPr>
          <w:rFonts w:ascii="宋体" w:eastAsia="宋体" w:hAnsi="宋体" w:cs="宋体" w:hint="eastAsia"/>
          <w:kern w:val="0"/>
          <w:szCs w:val="21"/>
        </w:rPr>
        <w:t>路、育才路、宋家宅路、诚爱路、明珠路（318国道-</w:t>
      </w:r>
      <w:proofErr w:type="gramStart"/>
      <w:r w:rsidRPr="00A55D86">
        <w:rPr>
          <w:rFonts w:ascii="宋体" w:eastAsia="宋体" w:hAnsi="宋体" w:cs="宋体" w:hint="eastAsia"/>
          <w:kern w:val="0"/>
          <w:szCs w:val="21"/>
        </w:rPr>
        <w:t>杨巷港</w:t>
      </w:r>
      <w:proofErr w:type="gramEnd"/>
      <w:r w:rsidRPr="00A55D86">
        <w:rPr>
          <w:rFonts w:ascii="宋体" w:eastAsia="宋体" w:hAnsi="宋体" w:cs="宋体" w:hint="eastAsia"/>
          <w:kern w:val="0"/>
          <w:szCs w:val="21"/>
        </w:rPr>
        <w:t>桥）、倪家角路、徐和路、太保桥路，</w:t>
      </w:r>
      <w:r w:rsidRPr="00A55D86">
        <w:rPr>
          <w:rFonts w:ascii="宋体" w:eastAsia="宋体" w:hAnsi="宋体" w:hint="eastAsia"/>
          <w:szCs w:val="21"/>
        </w:rPr>
        <w:t>总里程7.445公里</w:t>
      </w:r>
      <w:r w:rsidRPr="00A55D86">
        <w:rPr>
          <w:rFonts w:ascii="宋体" w:eastAsia="宋体" w:hAnsi="宋体" w:cs="宋体" w:hint="eastAsia"/>
          <w:kern w:val="0"/>
          <w:szCs w:val="21"/>
        </w:rPr>
        <w:t>）</w:t>
      </w:r>
      <w:r w:rsidRPr="00A55D86">
        <w:rPr>
          <w:rFonts w:ascii="宋体" w:eastAsia="宋体" w:hAnsi="宋体" w:hint="eastAsia"/>
          <w:szCs w:val="21"/>
        </w:rPr>
        <w:t>，</w:t>
      </w:r>
      <w:proofErr w:type="gramStart"/>
      <w:r w:rsidRPr="00A55D86">
        <w:rPr>
          <w:rFonts w:ascii="宋体" w:eastAsia="宋体" w:hAnsi="宋体" w:hint="eastAsia"/>
          <w:szCs w:val="21"/>
        </w:rPr>
        <w:t>盈港东路</w:t>
      </w:r>
      <w:proofErr w:type="gramEnd"/>
      <w:r w:rsidRPr="00A55D86">
        <w:rPr>
          <w:rFonts w:ascii="宋体" w:eastAsia="宋体" w:hAnsi="宋体" w:hint="eastAsia"/>
          <w:szCs w:val="21"/>
        </w:rPr>
        <w:t>（华</w:t>
      </w:r>
      <w:proofErr w:type="gramStart"/>
      <w:r w:rsidRPr="00A55D86">
        <w:rPr>
          <w:rFonts w:ascii="宋体" w:eastAsia="宋体" w:hAnsi="宋体" w:hint="eastAsia"/>
          <w:szCs w:val="21"/>
        </w:rPr>
        <w:t>徐公路</w:t>
      </w:r>
      <w:proofErr w:type="gramEnd"/>
      <w:r w:rsidRPr="00A55D86">
        <w:rPr>
          <w:rFonts w:ascii="宋体" w:eastAsia="宋体" w:hAnsi="宋体" w:hint="eastAsia"/>
          <w:szCs w:val="21"/>
        </w:rPr>
        <w:t>-明珠路）和明珠路（</w:t>
      </w:r>
      <w:proofErr w:type="gramStart"/>
      <w:r w:rsidRPr="00A55D86">
        <w:rPr>
          <w:rFonts w:ascii="宋体" w:eastAsia="宋体" w:hAnsi="宋体" w:hint="eastAsia"/>
          <w:szCs w:val="21"/>
        </w:rPr>
        <w:t>盈港东路</w:t>
      </w:r>
      <w:proofErr w:type="gramEnd"/>
      <w:r w:rsidRPr="00A55D86">
        <w:rPr>
          <w:rFonts w:ascii="宋体" w:eastAsia="宋体" w:hAnsi="宋体" w:hint="eastAsia"/>
          <w:szCs w:val="21"/>
        </w:rPr>
        <w:t>-沪青平公路）人行道养护，以及</w:t>
      </w:r>
      <w:r w:rsidRPr="00A55D86">
        <w:rPr>
          <w:rFonts w:ascii="宋体" w:eastAsia="宋体" w:hAnsi="宋体" w:cs="宋体" w:hint="eastAsia"/>
          <w:kern w:val="0"/>
          <w:szCs w:val="21"/>
        </w:rPr>
        <w:t>17号线站点（徐</w:t>
      </w:r>
      <w:proofErr w:type="gramStart"/>
      <w:r w:rsidRPr="00A55D86">
        <w:rPr>
          <w:rFonts w:ascii="宋体" w:eastAsia="宋体" w:hAnsi="宋体" w:cs="宋体" w:hint="eastAsia"/>
          <w:kern w:val="0"/>
          <w:szCs w:val="21"/>
        </w:rPr>
        <w:t>泾</w:t>
      </w:r>
      <w:proofErr w:type="gramEnd"/>
      <w:r w:rsidRPr="00A55D86">
        <w:rPr>
          <w:rFonts w:ascii="宋体" w:eastAsia="宋体" w:hAnsi="宋体" w:cs="宋体" w:hint="eastAsia"/>
          <w:kern w:val="0"/>
          <w:szCs w:val="21"/>
        </w:rPr>
        <w:t>北城-诸光路）外</w:t>
      </w:r>
      <w:r w:rsidRPr="00A55D86">
        <w:rPr>
          <w:rFonts w:ascii="宋体" w:eastAsia="宋体" w:hAnsi="宋体" w:hint="eastAsia"/>
          <w:szCs w:val="21"/>
        </w:rPr>
        <w:t>1.466</w:t>
      </w:r>
      <w:r w:rsidRPr="00A55D86">
        <w:rPr>
          <w:rFonts w:ascii="宋体" w:eastAsia="宋体" w:hAnsi="宋体" w:cs="宋体" w:hint="eastAsia"/>
          <w:kern w:val="0"/>
          <w:szCs w:val="21"/>
        </w:rPr>
        <w:t>公里检修便道保洁养护</w:t>
      </w:r>
      <w:r w:rsidRPr="00A55D86">
        <w:rPr>
          <w:rFonts w:ascii="宋体" w:eastAsia="宋体" w:hAnsi="宋体" w:hint="eastAsia"/>
          <w:szCs w:val="21"/>
        </w:rPr>
        <w:t>。项目总投资为</w:t>
      </w:r>
      <w:r w:rsidRPr="00A55D86">
        <w:rPr>
          <w:rFonts w:ascii="宋体" w:eastAsia="宋体" w:hAnsi="宋体" w:hint="eastAsia"/>
          <w:b/>
          <w:bCs/>
          <w:szCs w:val="21"/>
        </w:rPr>
        <w:t>311.6876</w:t>
      </w:r>
      <w:r w:rsidRPr="00A55D86">
        <w:rPr>
          <w:rFonts w:ascii="宋体" w:eastAsia="宋体" w:hAnsi="宋体" w:hint="eastAsia"/>
          <w:szCs w:val="21"/>
        </w:rPr>
        <w:lastRenderedPageBreak/>
        <w:t>万元/年。拟定开工日期为签订合同即日起1年。</w:t>
      </w:r>
    </w:p>
    <w:p w:rsidR="00A55D86" w:rsidRPr="00A55D86" w:rsidRDefault="00A55D86" w:rsidP="00A55D86">
      <w:pPr>
        <w:tabs>
          <w:tab w:val="left" w:pos="7200"/>
        </w:tabs>
        <w:spacing w:line="360" w:lineRule="auto"/>
        <w:ind w:firstLineChars="200" w:firstLine="422"/>
        <w:rPr>
          <w:rFonts w:ascii="宋体" w:eastAsia="宋体" w:hAnsi="宋体"/>
          <w:b/>
          <w:bCs/>
          <w:szCs w:val="21"/>
        </w:rPr>
      </w:pPr>
      <w:r w:rsidRPr="00A55D86">
        <w:rPr>
          <w:rFonts w:ascii="宋体" w:eastAsia="宋体" w:hAnsi="宋体" w:hint="eastAsia"/>
          <w:b/>
          <w:bCs/>
          <w:szCs w:val="21"/>
        </w:rPr>
        <w:t>三、配置要求</w:t>
      </w:r>
    </w:p>
    <w:p w:rsidR="00A55D86" w:rsidRPr="00A55D86" w:rsidRDefault="00A55D86" w:rsidP="00A55D86">
      <w:pPr>
        <w:spacing w:line="360" w:lineRule="auto"/>
        <w:ind w:firstLine="480"/>
        <w:rPr>
          <w:rFonts w:ascii="宋体" w:eastAsia="宋体" w:hAnsi="宋体"/>
          <w:szCs w:val="21"/>
        </w:rPr>
      </w:pPr>
      <w:r w:rsidRPr="00A55D86">
        <w:rPr>
          <w:rFonts w:ascii="宋体" w:eastAsia="宋体" w:hAnsi="宋体" w:hint="eastAsia"/>
          <w:szCs w:val="21"/>
        </w:rPr>
        <w:t>1、技术人员配备要求</w:t>
      </w:r>
    </w:p>
    <w:p w:rsidR="00A55D86" w:rsidRPr="00A55D86" w:rsidRDefault="00A55D86" w:rsidP="00A55D86">
      <w:pPr>
        <w:spacing w:line="360" w:lineRule="auto"/>
        <w:ind w:firstLine="480"/>
        <w:rPr>
          <w:rFonts w:ascii="宋体" w:eastAsia="宋体" w:hAnsi="宋体"/>
          <w:szCs w:val="21"/>
        </w:rPr>
      </w:pPr>
      <w:r w:rsidRPr="00A55D86">
        <w:rPr>
          <w:rFonts w:ascii="宋体" w:eastAsia="宋体" w:hAnsi="宋体" w:hint="eastAsia"/>
          <w:szCs w:val="21"/>
        </w:rPr>
        <w:t>★须配备</w:t>
      </w:r>
      <w:proofErr w:type="gramStart"/>
      <w:r w:rsidRPr="00A55D86">
        <w:rPr>
          <w:rFonts w:ascii="宋体" w:eastAsia="宋体" w:hAnsi="宋体" w:hint="eastAsia"/>
          <w:szCs w:val="21"/>
        </w:rPr>
        <w:t>专职项目</w:t>
      </w:r>
      <w:proofErr w:type="gramEnd"/>
      <w:r w:rsidRPr="00A55D86">
        <w:rPr>
          <w:rFonts w:ascii="宋体" w:eastAsia="宋体" w:hAnsi="宋体" w:hint="eastAsia"/>
          <w:szCs w:val="21"/>
        </w:rPr>
        <w:t>经理、绿化技术人员、专职安全员、内业资料员、文明施工</w:t>
      </w:r>
      <w:proofErr w:type="gramStart"/>
      <w:r w:rsidRPr="00A55D86">
        <w:rPr>
          <w:rFonts w:ascii="宋体" w:eastAsia="宋体" w:hAnsi="宋体" w:hint="eastAsia"/>
          <w:szCs w:val="21"/>
        </w:rPr>
        <w:t>员至少各</w:t>
      </w:r>
      <w:proofErr w:type="gramEnd"/>
      <w:r w:rsidRPr="00A55D86">
        <w:rPr>
          <w:rFonts w:ascii="宋体" w:eastAsia="宋体" w:hAnsi="宋体" w:hint="eastAsia"/>
          <w:szCs w:val="21"/>
        </w:rPr>
        <w:t>一名，各类技术人员必须是投标单位员工（出具开标日前六个月内任意一个月单位缴纳社会保险证明）。</w:t>
      </w:r>
    </w:p>
    <w:p w:rsidR="00A55D86" w:rsidRPr="00A55D86" w:rsidRDefault="00A55D86" w:rsidP="00A55D86">
      <w:pPr>
        <w:spacing w:line="360" w:lineRule="auto"/>
        <w:jc w:val="left"/>
        <w:rPr>
          <w:rFonts w:ascii="宋体" w:eastAsia="宋体" w:hAnsi="宋体"/>
          <w:szCs w:val="21"/>
        </w:rPr>
      </w:pPr>
      <w:r w:rsidRPr="00A55D86">
        <w:rPr>
          <w:rFonts w:ascii="宋体" w:eastAsia="宋体" w:hAnsi="宋体" w:hint="eastAsia"/>
          <w:szCs w:val="21"/>
        </w:rPr>
        <w:t>项目经理应当具有政府</w:t>
      </w:r>
      <w:r w:rsidRPr="00A55D86">
        <w:rPr>
          <w:rFonts w:ascii="宋体" w:eastAsia="宋体" w:hAnsi="宋体"/>
          <w:szCs w:val="21"/>
        </w:rPr>
        <w:t>主管部门</w:t>
      </w:r>
      <w:r w:rsidRPr="00A55D86">
        <w:rPr>
          <w:rFonts w:ascii="宋体" w:eastAsia="宋体" w:hAnsi="宋体" w:hint="eastAsia"/>
          <w:szCs w:val="21"/>
        </w:rPr>
        <w:t>颁发的市政公用工程或者公路工程二级（或以上）建造师资格，并提供证书。</w:t>
      </w:r>
    </w:p>
    <w:p w:rsidR="00A55D86" w:rsidRPr="00A55D86" w:rsidRDefault="00A55D86" w:rsidP="00A55D86">
      <w:pPr>
        <w:pStyle w:val="a4"/>
        <w:spacing w:line="360" w:lineRule="auto"/>
        <w:ind w:firstLine="420"/>
        <w:rPr>
          <w:rFonts w:ascii="宋体" w:hAnsi="宋体"/>
          <w:szCs w:val="21"/>
        </w:rPr>
      </w:pPr>
    </w:p>
    <w:p w:rsidR="00A55D86" w:rsidRPr="00A55D86" w:rsidRDefault="00A55D86" w:rsidP="00A55D86">
      <w:pPr>
        <w:spacing w:line="360" w:lineRule="auto"/>
        <w:ind w:firstLineChars="200" w:firstLine="422"/>
        <w:rPr>
          <w:rFonts w:ascii="宋体" w:eastAsia="宋体" w:hAnsi="宋体"/>
          <w:b/>
          <w:szCs w:val="21"/>
        </w:rPr>
      </w:pPr>
      <w:r w:rsidRPr="00A55D86">
        <w:rPr>
          <w:rFonts w:ascii="宋体" w:eastAsia="宋体" w:hAnsi="宋体" w:hint="eastAsia"/>
          <w:b/>
          <w:szCs w:val="21"/>
        </w:rPr>
        <w:t>四、项目估算</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t>项目总投资：</w:t>
      </w:r>
      <w:r w:rsidRPr="00A55D86">
        <w:rPr>
          <w:rFonts w:ascii="宋体" w:eastAsia="宋体" w:hAnsi="宋体" w:hint="eastAsia"/>
          <w:b/>
          <w:bCs/>
          <w:szCs w:val="21"/>
        </w:rPr>
        <w:t>311.6876</w:t>
      </w:r>
      <w:r w:rsidRPr="00A55D86">
        <w:rPr>
          <w:rFonts w:ascii="宋体" w:eastAsia="宋体" w:hAnsi="宋体" w:hint="eastAsia"/>
          <w:szCs w:val="21"/>
        </w:rPr>
        <w:t>万元。</w:t>
      </w:r>
    </w:p>
    <w:p w:rsidR="00A55D86" w:rsidRPr="00A55D86" w:rsidRDefault="00A55D86" w:rsidP="00A55D86">
      <w:pPr>
        <w:pStyle w:val="a4"/>
        <w:spacing w:line="360" w:lineRule="auto"/>
        <w:rPr>
          <w:rFonts w:ascii="宋体" w:hAnsi="宋体"/>
          <w:b/>
          <w:szCs w:val="21"/>
        </w:rPr>
      </w:pPr>
      <w:r w:rsidRPr="00A55D86">
        <w:rPr>
          <w:rFonts w:ascii="宋体" w:hAnsi="宋体" w:hint="eastAsia"/>
          <w:b/>
          <w:szCs w:val="21"/>
        </w:rPr>
        <w:t xml:space="preserve">     支付方式</w:t>
      </w:r>
    </w:p>
    <w:p w:rsidR="00A55D86" w:rsidRPr="00A55D86" w:rsidRDefault="00A55D86" w:rsidP="00A55D86">
      <w:pPr>
        <w:spacing w:line="360" w:lineRule="auto"/>
        <w:ind w:firstLineChars="200" w:firstLine="420"/>
        <w:rPr>
          <w:rFonts w:ascii="宋体" w:eastAsia="宋体" w:hAnsi="宋体" w:cs="宋体"/>
          <w:kern w:val="0"/>
          <w:szCs w:val="21"/>
        </w:rPr>
      </w:pPr>
      <w:r w:rsidRPr="00A55D86">
        <w:rPr>
          <w:rFonts w:ascii="宋体" w:eastAsia="宋体" w:hAnsi="宋体" w:cs="宋体" w:hint="eastAsia"/>
          <w:kern w:val="0"/>
          <w:szCs w:val="21"/>
        </w:rPr>
        <w:t>项目费用按季度支付，各为20%，剩余20% 视考评情况支付。</w:t>
      </w:r>
    </w:p>
    <w:p w:rsidR="00A55D86" w:rsidRPr="00A55D86" w:rsidRDefault="00A55D86" w:rsidP="00A55D86">
      <w:pPr>
        <w:pStyle w:val="a4"/>
        <w:spacing w:line="360" w:lineRule="auto"/>
        <w:rPr>
          <w:rFonts w:ascii="宋体" w:hAnsi="宋体"/>
          <w:szCs w:val="21"/>
        </w:rPr>
      </w:pPr>
    </w:p>
    <w:p w:rsidR="00A55D86" w:rsidRPr="00A55D86" w:rsidRDefault="00A55D86" w:rsidP="00A55D86">
      <w:pPr>
        <w:numPr>
          <w:ilvl w:val="0"/>
          <w:numId w:val="4"/>
        </w:numPr>
        <w:spacing w:line="360" w:lineRule="auto"/>
        <w:ind w:left="420"/>
        <w:rPr>
          <w:rFonts w:ascii="宋体" w:eastAsia="宋体" w:hAnsi="宋体"/>
          <w:b/>
          <w:szCs w:val="21"/>
        </w:rPr>
      </w:pPr>
      <w:r w:rsidRPr="00A55D86">
        <w:rPr>
          <w:rFonts w:ascii="宋体" w:eastAsia="宋体" w:hAnsi="宋体" w:hint="eastAsia"/>
          <w:b/>
          <w:szCs w:val="21"/>
        </w:rPr>
        <w:t>项目资金筹措：徐</w:t>
      </w:r>
      <w:proofErr w:type="gramStart"/>
      <w:r w:rsidRPr="00A55D86">
        <w:rPr>
          <w:rFonts w:ascii="宋体" w:eastAsia="宋体" w:hAnsi="宋体" w:hint="eastAsia"/>
          <w:b/>
          <w:szCs w:val="21"/>
        </w:rPr>
        <w:t>泾</w:t>
      </w:r>
      <w:proofErr w:type="gramEnd"/>
      <w:r w:rsidRPr="00A55D86">
        <w:rPr>
          <w:rFonts w:ascii="宋体" w:eastAsia="宋体" w:hAnsi="宋体" w:hint="eastAsia"/>
          <w:b/>
          <w:szCs w:val="21"/>
        </w:rPr>
        <w:t>镇自筹。</w:t>
      </w:r>
    </w:p>
    <w:p w:rsidR="00A55D86" w:rsidRPr="00A55D86" w:rsidRDefault="00A55D86" w:rsidP="00A55D86">
      <w:pPr>
        <w:pStyle w:val="a4"/>
        <w:spacing w:line="360" w:lineRule="auto"/>
        <w:rPr>
          <w:rFonts w:ascii="宋体" w:hAnsi="宋体"/>
          <w:szCs w:val="21"/>
        </w:rPr>
      </w:pPr>
    </w:p>
    <w:p w:rsidR="00A55D86" w:rsidRPr="00A55D86" w:rsidRDefault="00A55D86" w:rsidP="00A55D86">
      <w:pPr>
        <w:spacing w:line="360" w:lineRule="auto"/>
        <w:ind w:left="420"/>
        <w:rPr>
          <w:rFonts w:ascii="宋体" w:eastAsia="宋体" w:hAnsi="宋体"/>
          <w:b/>
          <w:szCs w:val="21"/>
        </w:rPr>
      </w:pPr>
      <w:r w:rsidRPr="00A55D86">
        <w:rPr>
          <w:rFonts w:ascii="宋体" w:eastAsia="宋体" w:hAnsi="宋体" w:hint="eastAsia"/>
          <w:b/>
          <w:szCs w:val="21"/>
        </w:rPr>
        <w:t>六、考核办法</w:t>
      </w:r>
    </w:p>
    <w:p w:rsidR="00A55D86" w:rsidRPr="00A55D86" w:rsidRDefault="00A55D86" w:rsidP="00A55D86">
      <w:pPr>
        <w:spacing w:line="360" w:lineRule="auto"/>
        <w:ind w:firstLine="420"/>
        <w:rPr>
          <w:rFonts w:ascii="宋体" w:eastAsia="宋体" w:hAnsi="宋体"/>
          <w:bCs/>
          <w:szCs w:val="21"/>
        </w:rPr>
      </w:pPr>
      <w:r w:rsidRPr="00A55D86">
        <w:rPr>
          <w:rFonts w:ascii="宋体" w:eastAsia="宋体" w:hAnsi="宋体" w:hint="eastAsia"/>
          <w:bCs/>
          <w:szCs w:val="21"/>
        </w:rPr>
        <w:t>一、考核工作由徐</w:t>
      </w:r>
      <w:proofErr w:type="gramStart"/>
      <w:r w:rsidRPr="00A55D86">
        <w:rPr>
          <w:rFonts w:ascii="宋体" w:eastAsia="宋体" w:hAnsi="宋体" w:hint="eastAsia"/>
          <w:bCs/>
          <w:szCs w:val="21"/>
        </w:rPr>
        <w:t>泾</w:t>
      </w:r>
      <w:proofErr w:type="gramEnd"/>
      <w:r w:rsidRPr="00A55D86">
        <w:rPr>
          <w:rFonts w:ascii="宋体" w:eastAsia="宋体" w:hAnsi="宋体" w:hint="eastAsia"/>
          <w:bCs/>
          <w:szCs w:val="21"/>
        </w:rPr>
        <w:t>镇政府负责实施。徐</w:t>
      </w:r>
      <w:proofErr w:type="gramStart"/>
      <w:r w:rsidRPr="00A55D86">
        <w:rPr>
          <w:rFonts w:ascii="宋体" w:eastAsia="宋体" w:hAnsi="宋体" w:hint="eastAsia"/>
          <w:bCs/>
          <w:szCs w:val="21"/>
        </w:rPr>
        <w:t>泾</w:t>
      </w:r>
      <w:proofErr w:type="gramEnd"/>
      <w:r w:rsidRPr="00A55D86">
        <w:rPr>
          <w:rFonts w:ascii="宋体" w:eastAsia="宋体" w:hAnsi="宋体" w:hint="eastAsia"/>
          <w:bCs/>
          <w:szCs w:val="21"/>
        </w:rPr>
        <w:t>镇政府成立业主单位检查考核领导小组，具体由</w:t>
      </w:r>
      <w:proofErr w:type="gramStart"/>
      <w:r w:rsidRPr="00A55D86">
        <w:rPr>
          <w:rFonts w:ascii="宋体" w:eastAsia="宋体" w:hAnsi="宋体" w:hint="eastAsia"/>
          <w:bCs/>
          <w:szCs w:val="21"/>
        </w:rPr>
        <w:t>规</w:t>
      </w:r>
      <w:proofErr w:type="gramEnd"/>
      <w:r w:rsidRPr="00A55D86">
        <w:rPr>
          <w:rFonts w:ascii="宋体" w:eastAsia="宋体" w:hAnsi="宋体" w:hint="eastAsia"/>
          <w:bCs/>
          <w:szCs w:val="21"/>
        </w:rPr>
        <w:t>建科牵头相关科室进行。</w:t>
      </w:r>
    </w:p>
    <w:p w:rsidR="00A55D86" w:rsidRPr="00A55D86" w:rsidRDefault="00A55D86" w:rsidP="00A55D86">
      <w:pPr>
        <w:spacing w:line="360" w:lineRule="auto"/>
        <w:ind w:firstLineChars="200" w:firstLine="420"/>
        <w:rPr>
          <w:rFonts w:ascii="宋体" w:eastAsia="宋体" w:hAnsi="宋体"/>
          <w:bCs/>
          <w:szCs w:val="21"/>
        </w:rPr>
      </w:pPr>
      <w:r w:rsidRPr="00A55D86">
        <w:rPr>
          <w:rFonts w:ascii="宋体" w:eastAsia="宋体" w:hAnsi="宋体" w:hint="eastAsia"/>
          <w:bCs/>
          <w:szCs w:val="21"/>
        </w:rPr>
        <w:t>二、道路养护考核检查采取每月定期检查、季度检查和年度检查三者相结合的方式。</w:t>
      </w:r>
    </w:p>
    <w:p w:rsidR="00A55D86" w:rsidRPr="00A55D86" w:rsidRDefault="00A55D86" w:rsidP="00A55D86">
      <w:pPr>
        <w:spacing w:line="360" w:lineRule="auto"/>
        <w:ind w:firstLineChars="200" w:firstLine="420"/>
        <w:rPr>
          <w:rFonts w:ascii="宋体" w:eastAsia="宋体" w:hAnsi="宋体"/>
          <w:bCs/>
          <w:szCs w:val="21"/>
        </w:rPr>
      </w:pPr>
      <w:r w:rsidRPr="00A55D86">
        <w:rPr>
          <w:rFonts w:ascii="宋体" w:eastAsia="宋体" w:hAnsi="宋体" w:hint="eastAsia"/>
          <w:bCs/>
          <w:szCs w:val="21"/>
        </w:rPr>
        <w:t>1.每月定期检查由业主单位考核小组负责组织，具体如下：</w:t>
      </w:r>
    </w:p>
    <w:p w:rsidR="00A55D86" w:rsidRPr="00A55D86" w:rsidRDefault="00A55D86" w:rsidP="00A55D86">
      <w:pPr>
        <w:spacing w:line="360" w:lineRule="auto"/>
        <w:ind w:firstLineChars="200" w:firstLine="420"/>
        <w:rPr>
          <w:rFonts w:ascii="宋体" w:eastAsia="宋体" w:hAnsi="宋体"/>
          <w:strike/>
          <w:szCs w:val="21"/>
        </w:rPr>
      </w:pPr>
      <w:r w:rsidRPr="00A55D86">
        <w:rPr>
          <w:rFonts w:ascii="宋体" w:eastAsia="宋体" w:hAnsi="宋体" w:hint="eastAsia"/>
          <w:szCs w:val="21"/>
        </w:rPr>
        <w:t>(1)、日常养护决算，由承包商每月15日前列出下月养护计划，由业主、行业管理部门、监理审核下月计划和当月完成工作量，承包商按审核结果组织实施下月计划、编制当月结算。</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bCs/>
          <w:szCs w:val="21"/>
        </w:rPr>
        <w:t>2.每季度检查由业主单位考核小组负责组织，具体如下：</w:t>
      </w:r>
    </w:p>
    <w:p w:rsidR="00A55D86" w:rsidRPr="00A55D86" w:rsidRDefault="00A55D86" w:rsidP="00A55D86">
      <w:pPr>
        <w:spacing w:line="360" w:lineRule="auto"/>
        <w:ind w:firstLineChars="200" w:firstLine="420"/>
        <w:rPr>
          <w:rFonts w:ascii="宋体" w:eastAsia="宋体" w:hAnsi="宋体"/>
          <w:bCs/>
          <w:szCs w:val="21"/>
        </w:rPr>
      </w:pPr>
      <w:r w:rsidRPr="00A55D86">
        <w:rPr>
          <w:rFonts w:ascii="宋体" w:eastAsia="宋体" w:hAnsi="宋体" w:hint="eastAsia"/>
          <w:szCs w:val="21"/>
        </w:rPr>
        <w:t>(2)、按照《青浦区道路养护管理考核表》实施考核制（见附件二），</w:t>
      </w:r>
      <w:r w:rsidRPr="00A55D86">
        <w:rPr>
          <w:rFonts w:ascii="宋体" w:eastAsia="宋体" w:hAnsi="宋体" w:hint="eastAsia"/>
          <w:bCs/>
          <w:szCs w:val="21"/>
        </w:rPr>
        <w:t>以合同标段为考核单位，分四个等级，考核满分为100分。95分（含95分）以上为优秀；90－95分（含90分、不包含95分）为合格；90分以下为不合格。</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t>90分以下不合格的，违约金按MQI指标每下降1%，</w:t>
      </w:r>
      <w:proofErr w:type="gramStart"/>
      <w:r w:rsidRPr="00A55D86">
        <w:rPr>
          <w:rFonts w:ascii="宋体" w:eastAsia="宋体" w:hAnsi="宋体" w:hint="eastAsia"/>
          <w:szCs w:val="21"/>
        </w:rPr>
        <w:t>扣当年</w:t>
      </w:r>
      <w:proofErr w:type="gramEnd"/>
      <w:r w:rsidRPr="00A55D86">
        <w:rPr>
          <w:rFonts w:ascii="宋体" w:eastAsia="宋体" w:hAnsi="宋体" w:hint="eastAsia"/>
          <w:szCs w:val="21"/>
        </w:rPr>
        <w:t>日常养护合同总价的1%，该部分费用在年终支付中调整。</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t>(3)根据当年度的桥梁定期检查评定结果，三、四、五类桥梁数量多于上年度，每增加</w:t>
      </w:r>
      <w:r w:rsidRPr="00A55D86">
        <w:rPr>
          <w:rFonts w:ascii="宋体" w:eastAsia="宋体" w:hAnsi="宋体" w:hint="eastAsia"/>
          <w:szCs w:val="21"/>
        </w:rPr>
        <w:lastRenderedPageBreak/>
        <w:t>一座，则视为养护工作不到位，每座罚款5000元，四、五类桥梁</w:t>
      </w:r>
      <w:proofErr w:type="gramStart"/>
      <w:r w:rsidRPr="00A55D86">
        <w:rPr>
          <w:rFonts w:ascii="宋体" w:eastAsia="宋体" w:hAnsi="宋体" w:hint="eastAsia"/>
          <w:szCs w:val="21"/>
        </w:rPr>
        <w:t>无工程</w:t>
      </w:r>
      <w:proofErr w:type="gramEnd"/>
      <w:r w:rsidRPr="00A55D86">
        <w:rPr>
          <w:rFonts w:ascii="宋体" w:eastAsia="宋体" w:hAnsi="宋体" w:hint="eastAsia"/>
          <w:szCs w:val="21"/>
        </w:rPr>
        <w:t>性改造计划，每座罚款1万元，在年底审价报告中一并扣除。</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t>(4)养护维修期内</w:t>
      </w:r>
      <w:proofErr w:type="gramStart"/>
      <w:r w:rsidRPr="00A55D86">
        <w:rPr>
          <w:rFonts w:ascii="宋体" w:eastAsia="宋体" w:hAnsi="宋体" w:hint="eastAsia"/>
          <w:szCs w:val="21"/>
        </w:rPr>
        <w:t>若行</w:t>
      </w:r>
      <w:proofErr w:type="gramEnd"/>
      <w:r w:rsidRPr="00A55D86">
        <w:rPr>
          <w:rFonts w:ascii="宋体" w:eastAsia="宋体" w:hAnsi="宋体" w:hint="eastAsia"/>
          <w:szCs w:val="21"/>
        </w:rPr>
        <w:t>业单位、业主、监理发出停工单，每次扣1.5万元；发出整改通知单，每次扣5000元，未按要求整改或者故意拖延不做的，每次扣3万元，在年底审价报告中扣除。</w:t>
      </w:r>
    </w:p>
    <w:p w:rsidR="00A55D86" w:rsidRPr="00A55D86" w:rsidRDefault="00A55D86" w:rsidP="00A55D86">
      <w:pPr>
        <w:spacing w:line="360" w:lineRule="auto"/>
        <w:ind w:firstLineChars="200" w:firstLine="420"/>
        <w:rPr>
          <w:rFonts w:ascii="宋体" w:eastAsia="宋体" w:hAnsi="宋体"/>
          <w:bCs/>
          <w:szCs w:val="21"/>
        </w:rPr>
      </w:pPr>
      <w:r w:rsidRPr="00A55D86">
        <w:rPr>
          <w:rFonts w:ascii="宋体" w:eastAsia="宋体" w:hAnsi="宋体" w:hint="eastAsia"/>
          <w:bCs/>
          <w:szCs w:val="21"/>
        </w:rPr>
        <w:t xml:space="preserve">3.年度考核在每年3月由业主单位年度考核领导小组考核，对养护路段进行全面检查。 </w:t>
      </w:r>
    </w:p>
    <w:p w:rsidR="00A55D86" w:rsidRPr="00A55D86" w:rsidRDefault="00A55D86" w:rsidP="00A55D86">
      <w:pPr>
        <w:spacing w:line="360" w:lineRule="auto"/>
        <w:ind w:firstLineChars="200" w:firstLine="420"/>
        <w:rPr>
          <w:rFonts w:ascii="宋体" w:eastAsia="宋体" w:hAnsi="宋体"/>
          <w:bCs/>
          <w:szCs w:val="21"/>
        </w:rPr>
      </w:pPr>
      <w:r w:rsidRPr="00A55D86">
        <w:rPr>
          <w:rFonts w:ascii="宋体" w:eastAsia="宋体" w:hAnsi="宋体" w:hint="eastAsia"/>
          <w:bCs/>
          <w:szCs w:val="21"/>
        </w:rPr>
        <w:t>4.考核形式以现场检查，当场书面记载为主，多媒体配合等为辅。考核书面记录经考核人员签字确认后，由考核小组根据当月考核结果进行综合考核评分。</w:t>
      </w:r>
    </w:p>
    <w:p w:rsidR="00A55D86" w:rsidRPr="00A55D86" w:rsidRDefault="00A55D86" w:rsidP="00A55D86">
      <w:pPr>
        <w:spacing w:line="360" w:lineRule="auto"/>
        <w:ind w:firstLineChars="200" w:firstLine="422"/>
        <w:rPr>
          <w:rFonts w:ascii="宋体" w:eastAsia="宋体" w:hAnsi="宋体"/>
          <w:b/>
          <w:szCs w:val="21"/>
        </w:rPr>
      </w:pPr>
      <w:r w:rsidRPr="00A55D86">
        <w:rPr>
          <w:rFonts w:ascii="宋体" w:eastAsia="宋体" w:hAnsi="宋体" w:hint="eastAsia"/>
          <w:b/>
          <w:szCs w:val="21"/>
        </w:rPr>
        <w:t>七、工期、质量及安全目标</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t>1、工期目标：按合同工期要求完成。</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t>2、质量目标：</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t>(1)、 养护公司应对公路及其附属设施进行经常性、及时性、周期性、预防性的维修保养，确保公路“畅、安、舒、洁、绿、美”。</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t>(2)、养护公司对所管辖的养护标段必须做到每天巡视，每周至少2次全覆盖，做好原始记录，根据不同情况，分别处理：发现路面有坑塘、拥包、沉陷等可能危及行车安全的病害，必须立即做好防护措施，并在2天内进行修复；对窨井盖缺损、被盗、行道树倒塌在车行道上，接到来电后1小时内赶赴现场，并在2小时内修复处理（遇特殊情况，先采取有效的安全措施，然后修复）；发现一般病害做好记录，并列出养护计划并将处理结果进行反馈。</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t>(3)、做好日常养护的质量、安全、文明施工，养护作业区域做好安全措施，养护作业人员必须穿统一的标志服，夜间穿反光标志服，作业机械设备必须按标准涂以桔黄色，且安装黄色警示灯。</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t>(4)、建立一支应急保障队伍，并设立应急仓库，配备充足的应急物资。快速处理各类突发事件，做好“12319”网格化单子处置，对窨井盖缺损、路面油污、遇到车辆撒落渣土等各类突发事件在发现或接到通知后4小时内清除，并及时将处置结果进行反馈。</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t>3、安全目标：创建安全生产达标，安全生产考评确保 80 分以上。</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t>4、安全保证措施</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t>为杜绝施工中的重大安全事故，减少一般安全事故，根据本工程的特点，要求施工单位建立安全保证体系，制定相关安全技术管理措施。</w:t>
      </w:r>
    </w:p>
    <w:p w:rsidR="00A55D86" w:rsidRPr="00A55D86" w:rsidRDefault="00A55D86" w:rsidP="00A55D86">
      <w:pPr>
        <w:numPr>
          <w:ilvl w:val="0"/>
          <w:numId w:val="5"/>
        </w:numPr>
        <w:tabs>
          <w:tab w:val="left" w:pos="426"/>
          <w:tab w:val="left" w:pos="709"/>
          <w:tab w:val="left" w:pos="851"/>
          <w:tab w:val="left" w:pos="993"/>
        </w:tabs>
        <w:spacing w:line="360" w:lineRule="auto"/>
        <w:ind w:left="0" w:firstLine="420"/>
        <w:rPr>
          <w:rFonts w:ascii="宋体" w:eastAsia="宋体" w:hAnsi="宋体"/>
          <w:szCs w:val="21"/>
        </w:rPr>
      </w:pPr>
      <w:r w:rsidRPr="00A55D86">
        <w:rPr>
          <w:rFonts w:ascii="宋体" w:eastAsia="宋体" w:hAnsi="宋体" w:hint="eastAsia"/>
          <w:szCs w:val="21"/>
        </w:rPr>
        <w:t>成立施工经理为首的安全组，设专职安全员，各施工队长、组长及兼职安全员参加安全保证体系，强化安全工作的系统领导。</w:t>
      </w:r>
    </w:p>
    <w:p w:rsidR="00A55D86" w:rsidRPr="00A55D86" w:rsidRDefault="00A55D86" w:rsidP="00A55D86">
      <w:pPr>
        <w:numPr>
          <w:ilvl w:val="0"/>
          <w:numId w:val="5"/>
        </w:numPr>
        <w:tabs>
          <w:tab w:val="left" w:pos="426"/>
          <w:tab w:val="left" w:pos="709"/>
          <w:tab w:val="left" w:pos="851"/>
          <w:tab w:val="left" w:pos="993"/>
        </w:tabs>
        <w:spacing w:line="360" w:lineRule="auto"/>
        <w:ind w:left="0" w:firstLine="420"/>
        <w:rPr>
          <w:rFonts w:ascii="宋体" w:eastAsia="宋体" w:hAnsi="宋体"/>
          <w:szCs w:val="21"/>
        </w:rPr>
      </w:pPr>
      <w:r w:rsidRPr="00A55D86">
        <w:rPr>
          <w:rFonts w:ascii="宋体" w:eastAsia="宋体" w:hAnsi="宋体" w:hint="eastAsia"/>
          <w:szCs w:val="21"/>
        </w:rPr>
        <w:lastRenderedPageBreak/>
        <w:t>定期开展安全活动，经常对施工人员进行安全教育，采用树立"安全第一，预防为主"的思想。</w:t>
      </w:r>
    </w:p>
    <w:p w:rsidR="00A55D86" w:rsidRPr="00A55D86" w:rsidRDefault="00A55D86" w:rsidP="00A55D86">
      <w:pPr>
        <w:numPr>
          <w:ilvl w:val="0"/>
          <w:numId w:val="5"/>
        </w:numPr>
        <w:tabs>
          <w:tab w:val="left" w:pos="426"/>
          <w:tab w:val="left" w:pos="709"/>
          <w:tab w:val="left" w:pos="851"/>
          <w:tab w:val="left" w:pos="993"/>
        </w:tabs>
        <w:spacing w:line="360" w:lineRule="auto"/>
        <w:ind w:left="0" w:firstLine="420"/>
        <w:rPr>
          <w:rFonts w:ascii="宋体" w:eastAsia="宋体" w:hAnsi="宋体"/>
          <w:szCs w:val="21"/>
        </w:rPr>
      </w:pPr>
      <w:r w:rsidRPr="00A55D86">
        <w:rPr>
          <w:rFonts w:ascii="宋体" w:eastAsia="宋体" w:hAnsi="宋体" w:hint="eastAsia"/>
          <w:szCs w:val="21"/>
        </w:rPr>
        <w:t>严格执行安全生产责任制和领导值班制，强化安全管理专职机构，充分发挥安全技术交底。</w:t>
      </w:r>
    </w:p>
    <w:p w:rsidR="00A55D86" w:rsidRPr="00A55D86" w:rsidRDefault="00A55D86" w:rsidP="00A55D86">
      <w:pPr>
        <w:numPr>
          <w:ilvl w:val="0"/>
          <w:numId w:val="5"/>
        </w:numPr>
        <w:tabs>
          <w:tab w:val="left" w:pos="426"/>
          <w:tab w:val="left" w:pos="709"/>
          <w:tab w:val="left" w:pos="851"/>
          <w:tab w:val="left" w:pos="993"/>
        </w:tabs>
        <w:spacing w:line="360" w:lineRule="auto"/>
        <w:ind w:left="0" w:firstLine="420"/>
        <w:rPr>
          <w:rFonts w:ascii="宋体" w:eastAsia="宋体" w:hAnsi="宋体"/>
          <w:szCs w:val="21"/>
        </w:rPr>
      </w:pPr>
      <w:r w:rsidRPr="00A55D86">
        <w:rPr>
          <w:rFonts w:ascii="宋体" w:eastAsia="宋体" w:hAnsi="宋体" w:hint="eastAsia"/>
          <w:szCs w:val="21"/>
        </w:rPr>
        <w:t>编制施工技术方案时，制定安全技术措施，在技术交底时，必须同时进行安全技术交底。</w:t>
      </w:r>
    </w:p>
    <w:p w:rsidR="00A55D86" w:rsidRPr="00A55D86" w:rsidRDefault="00A55D86" w:rsidP="00A55D86">
      <w:pPr>
        <w:numPr>
          <w:ilvl w:val="0"/>
          <w:numId w:val="5"/>
        </w:numPr>
        <w:tabs>
          <w:tab w:val="left" w:pos="426"/>
          <w:tab w:val="left" w:pos="709"/>
          <w:tab w:val="left" w:pos="851"/>
          <w:tab w:val="left" w:pos="993"/>
        </w:tabs>
        <w:spacing w:line="360" w:lineRule="auto"/>
        <w:ind w:left="0" w:firstLine="420"/>
        <w:rPr>
          <w:rFonts w:ascii="宋体" w:eastAsia="宋体" w:hAnsi="宋体"/>
          <w:szCs w:val="21"/>
        </w:rPr>
      </w:pPr>
      <w:r w:rsidRPr="00A55D86">
        <w:rPr>
          <w:rFonts w:ascii="宋体" w:eastAsia="宋体" w:hAnsi="宋体" w:hint="eastAsia"/>
          <w:szCs w:val="21"/>
        </w:rPr>
        <w:t>强化施工现场安全防护管理，严格执行安全操作规程，特殊工种人员须持证上岗。确保施工人员在安全环境中进行施工作业。</w:t>
      </w:r>
    </w:p>
    <w:p w:rsidR="00A55D86" w:rsidRPr="00A55D86" w:rsidRDefault="00A55D86" w:rsidP="00A55D86">
      <w:pPr>
        <w:numPr>
          <w:ilvl w:val="0"/>
          <w:numId w:val="5"/>
        </w:numPr>
        <w:tabs>
          <w:tab w:val="left" w:pos="426"/>
          <w:tab w:val="left" w:pos="709"/>
          <w:tab w:val="left" w:pos="851"/>
          <w:tab w:val="left" w:pos="993"/>
        </w:tabs>
        <w:spacing w:line="360" w:lineRule="auto"/>
        <w:ind w:left="0" w:firstLine="420"/>
        <w:rPr>
          <w:rFonts w:ascii="宋体" w:eastAsia="宋体" w:hAnsi="宋体"/>
          <w:szCs w:val="21"/>
        </w:rPr>
      </w:pPr>
      <w:r w:rsidRPr="00A55D86">
        <w:rPr>
          <w:rFonts w:ascii="宋体" w:eastAsia="宋体" w:hAnsi="宋体" w:hint="eastAsia"/>
          <w:szCs w:val="21"/>
        </w:rPr>
        <w:t>施工现场设置安全色标和警告牌，施工范围内设置警告区，限速慢行，并设置醒目路障，禁止非施工人员进入现场，部分施工区域增加施工围挡。专职安全人员负责现场安全监督检查，行使安全否决权，对有</w:t>
      </w:r>
      <w:proofErr w:type="gramStart"/>
      <w:r w:rsidRPr="00A55D86">
        <w:rPr>
          <w:rFonts w:ascii="宋体" w:eastAsia="宋体" w:hAnsi="宋体" w:hint="eastAsia"/>
          <w:szCs w:val="21"/>
        </w:rPr>
        <w:t>危安全</w:t>
      </w:r>
      <w:proofErr w:type="gramEnd"/>
      <w:r w:rsidRPr="00A55D86">
        <w:rPr>
          <w:rFonts w:ascii="宋体" w:eastAsia="宋体" w:hAnsi="宋体" w:hint="eastAsia"/>
          <w:szCs w:val="21"/>
        </w:rPr>
        <w:t>的作业项目进行检查指导，制止违章作业，对不遵守安全规定的人和事进行经济制裁。</w:t>
      </w:r>
    </w:p>
    <w:p w:rsidR="00A55D86" w:rsidRPr="00A55D86" w:rsidRDefault="00A55D86" w:rsidP="00A55D86">
      <w:pPr>
        <w:numPr>
          <w:ilvl w:val="0"/>
          <w:numId w:val="5"/>
        </w:numPr>
        <w:tabs>
          <w:tab w:val="left" w:pos="426"/>
          <w:tab w:val="left" w:pos="709"/>
          <w:tab w:val="left" w:pos="851"/>
          <w:tab w:val="left" w:pos="993"/>
        </w:tabs>
        <w:spacing w:line="360" w:lineRule="auto"/>
        <w:ind w:left="0" w:firstLine="420"/>
        <w:rPr>
          <w:rFonts w:ascii="宋体" w:eastAsia="宋体" w:hAnsi="宋体"/>
          <w:szCs w:val="21"/>
        </w:rPr>
      </w:pPr>
      <w:r w:rsidRPr="00A55D86">
        <w:rPr>
          <w:rFonts w:ascii="宋体" w:eastAsia="宋体" w:hAnsi="宋体" w:hint="eastAsia"/>
          <w:szCs w:val="21"/>
        </w:rPr>
        <w:t>机械设备使用安全管理制定专项措施，机械操作人员持证上岗，定期培训，有专职人员巡查监督。每天对施工设备和运输机械进行检查维修，定人定机定岗，严禁带病作业。</w:t>
      </w:r>
    </w:p>
    <w:p w:rsidR="00A55D86" w:rsidRPr="00A55D86" w:rsidRDefault="00A55D86" w:rsidP="00A55D86">
      <w:pPr>
        <w:numPr>
          <w:ilvl w:val="0"/>
          <w:numId w:val="5"/>
        </w:numPr>
        <w:tabs>
          <w:tab w:val="left" w:pos="426"/>
          <w:tab w:val="left" w:pos="709"/>
          <w:tab w:val="left" w:pos="851"/>
          <w:tab w:val="left" w:pos="993"/>
        </w:tabs>
        <w:spacing w:line="360" w:lineRule="auto"/>
        <w:ind w:left="0" w:firstLine="420"/>
        <w:rPr>
          <w:rFonts w:ascii="宋体" w:eastAsia="宋体" w:hAnsi="宋体"/>
          <w:szCs w:val="21"/>
        </w:rPr>
      </w:pPr>
      <w:r w:rsidRPr="00A55D86">
        <w:rPr>
          <w:rFonts w:ascii="宋体" w:eastAsia="宋体" w:hAnsi="宋体" w:hint="eastAsia"/>
          <w:szCs w:val="21"/>
        </w:rPr>
        <w:t>临时用电制定专项措施，有专业电工负责管理，采取用电三级防护措施，合理分配用电负荷。分相均衡，不得有偏相负荷。现场用电设备安装漏电保护装置，供电线路安全定期检查，电线横穿公路要有保护措施，确保用电安全。</w:t>
      </w:r>
    </w:p>
    <w:p w:rsidR="00A55D86" w:rsidRPr="00A55D86" w:rsidRDefault="00A55D86" w:rsidP="00A55D86">
      <w:pPr>
        <w:numPr>
          <w:ilvl w:val="0"/>
          <w:numId w:val="5"/>
        </w:numPr>
        <w:tabs>
          <w:tab w:val="left" w:pos="426"/>
          <w:tab w:val="left" w:pos="709"/>
          <w:tab w:val="left" w:pos="851"/>
          <w:tab w:val="left" w:pos="993"/>
        </w:tabs>
        <w:spacing w:line="360" w:lineRule="auto"/>
        <w:ind w:left="0" w:firstLine="420"/>
        <w:rPr>
          <w:rFonts w:ascii="宋体" w:eastAsia="宋体" w:hAnsi="宋体"/>
          <w:szCs w:val="21"/>
        </w:rPr>
      </w:pPr>
      <w:r w:rsidRPr="00A55D86">
        <w:rPr>
          <w:rFonts w:ascii="宋体" w:eastAsia="宋体" w:hAnsi="宋体" w:hint="eastAsia"/>
          <w:szCs w:val="21"/>
        </w:rPr>
        <w:t>夜间作业应有足够的照明。不适合夜间作业的工序杜绝夜间施工。</w:t>
      </w:r>
    </w:p>
    <w:p w:rsidR="00A55D86" w:rsidRPr="00A55D86" w:rsidRDefault="00A55D86" w:rsidP="00A55D86">
      <w:pPr>
        <w:numPr>
          <w:ilvl w:val="0"/>
          <w:numId w:val="5"/>
        </w:numPr>
        <w:tabs>
          <w:tab w:val="left" w:pos="426"/>
          <w:tab w:val="left" w:pos="709"/>
          <w:tab w:val="left" w:pos="851"/>
          <w:tab w:val="left" w:pos="993"/>
        </w:tabs>
        <w:spacing w:line="360" w:lineRule="auto"/>
        <w:ind w:left="0" w:firstLine="420"/>
        <w:rPr>
          <w:rFonts w:ascii="宋体" w:eastAsia="宋体" w:hAnsi="宋体"/>
          <w:szCs w:val="21"/>
        </w:rPr>
      </w:pPr>
      <w:r w:rsidRPr="00A55D86">
        <w:rPr>
          <w:rFonts w:ascii="宋体" w:eastAsia="宋体" w:hAnsi="宋体" w:hint="eastAsia"/>
          <w:szCs w:val="21"/>
        </w:rPr>
        <w:t>坚持经常和定期检查制度，及时发现事故隐患，堵塞事故漏洞，还要结合安全事故的规律和季节特点，重点察访触电、防火、防中暑、防交通事故等措施的落实，对检</w:t>
      </w:r>
      <w:proofErr w:type="gramStart"/>
      <w:r w:rsidRPr="00A55D86">
        <w:rPr>
          <w:rFonts w:ascii="宋体" w:eastAsia="宋体" w:hAnsi="宋体" w:hint="eastAsia"/>
          <w:szCs w:val="21"/>
        </w:rPr>
        <w:t>査</w:t>
      </w:r>
      <w:proofErr w:type="gramEnd"/>
      <w:r w:rsidRPr="00A55D86">
        <w:rPr>
          <w:rFonts w:ascii="宋体" w:eastAsia="宋体" w:hAnsi="宋体" w:hint="eastAsia"/>
          <w:szCs w:val="21"/>
        </w:rPr>
        <w:t>中发现的问题及时采取措施解决。</w:t>
      </w:r>
    </w:p>
    <w:p w:rsidR="00A55D86" w:rsidRPr="00A55D86" w:rsidRDefault="00A55D86" w:rsidP="00A55D86">
      <w:pPr>
        <w:numPr>
          <w:ilvl w:val="0"/>
          <w:numId w:val="5"/>
        </w:numPr>
        <w:tabs>
          <w:tab w:val="left" w:pos="426"/>
          <w:tab w:val="left" w:pos="709"/>
          <w:tab w:val="left" w:pos="851"/>
          <w:tab w:val="left" w:pos="993"/>
        </w:tabs>
        <w:spacing w:line="360" w:lineRule="auto"/>
        <w:ind w:left="0" w:firstLine="420"/>
        <w:rPr>
          <w:rFonts w:ascii="宋体" w:eastAsia="宋体" w:hAnsi="宋体"/>
          <w:szCs w:val="21"/>
        </w:rPr>
      </w:pPr>
      <w:r w:rsidRPr="00A55D86">
        <w:rPr>
          <w:rFonts w:ascii="宋体" w:eastAsia="宋体" w:hAnsi="宋体" w:hint="eastAsia"/>
          <w:szCs w:val="21"/>
        </w:rPr>
        <w:t>经常与当地政府联系，密切同当地群众的关系，征求意见，促进工作，既要保证运输的畅通，又要保证行车与交通的安全，严肃群众纪律，搞好工农联防，共同做好施工期间的安全工作。</w:t>
      </w:r>
    </w:p>
    <w:p w:rsidR="00A55D86" w:rsidRPr="00A55D86" w:rsidRDefault="00A55D86" w:rsidP="00A55D86">
      <w:pPr>
        <w:numPr>
          <w:ilvl w:val="0"/>
          <w:numId w:val="5"/>
        </w:numPr>
        <w:tabs>
          <w:tab w:val="left" w:pos="426"/>
          <w:tab w:val="left" w:pos="709"/>
          <w:tab w:val="left" w:pos="851"/>
          <w:tab w:val="left" w:pos="993"/>
        </w:tabs>
        <w:spacing w:line="360" w:lineRule="auto"/>
        <w:ind w:left="0" w:firstLine="420"/>
        <w:rPr>
          <w:rFonts w:ascii="宋体" w:eastAsia="宋体" w:hAnsi="宋体"/>
          <w:szCs w:val="21"/>
        </w:rPr>
      </w:pPr>
      <w:r w:rsidRPr="00A55D86">
        <w:rPr>
          <w:rFonts w:ascii="宋体" w:eastAsia="宋体" w:hAnsi="宋体" w:hint="eastAsia"/>
          <w:szCs w:val="21"/>
        </w:rPr>
        <w:t>制定专项防火措施，强化员工安全防火意识，定期学习演练，员工生产生活及宿舍区预留充足的安全消防及疏散通道。施工不切断四周居民的安全消防通道。</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t>5、环境保护及文明施工</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t>创建和谐施工环境，保护周围环境，做到文明施工，施工单位需制定以下措施：</w:t>
      </w:r>
    </w:p>
    <w:p w:rsidR="00A55D86" w:rsidRPr="00A55D86" w:rsidRDefault="00A55D86" w:rsidP="00A55D86">
      <w:pPr>
        <w:numPr>
          <w:ilvl w:val="0"/>
          <w:numId w:val="6"/>
        </w:numPr>
        <w:tabs>
          <w:tab w:val="left" w:pos="426"/>
          <w:tab w:val="left" w:pos="709"/>
          <w:tab w:val="left" w:pos="851"/>
          <w:tab w:val="left" w:pos="993"/>
        </w:tabs>
        <w:spacing w:line="360" w:lineRule="auto"/>
        <w:ind w:left="0" w:firstLine="420"/>
        <w:rPr>
          <w:rFonts w:ascii="宋体" w:eastAsia="宋体" w:hAnsi="宋体"/>
          <w:szCs w:val="21"/>
        </w:rPr>
      </w:pPr>
      <w:r w:rsidRPr="00A55D86">
        <w:rPr>
          <w:rFonts w:ascii="宋体" w:eastAsia="宋体" w:hAnsi="宋体" w:hint="eastAsia"/>
          <w:szCs w:val="21"/>
        </w:rPr>
        <w:t>教育施工人员，认真执行环境保护法规，增加环保意视和环保技能，制定环境规划。</w:t>
      </w:r>
    </w:p>
    <w:p w:rsidR="00A55D86" w:rsidRPr="00A55D86" w:rsidRDefault="00A55D86" w:rsidP="00A55D86">
      <w:pPr>
        <w:numPr>
          <w:ilvl w:val="0"/>
          <w:numId w:val="6"/>
        </w:numPr>
        <w:tabs>
          <w:tab w:val="left" w:pos="426"/>
          <w:tab w:val="left" w:pos="709"/>
          <w:tab w:val="left" w:pos="851"/>
          <w:tab w:val="left" w:pos="993"/>
        </w:tabs>
        <w:spacing w:line="360" w:lineRule="auto"/>
        <w:ind w:left="0" w:firstLine="420"/>
        <w:rPr>
          <w:rFonts w:ascii="宋体" w:eastAsia="宋体" w:hAnsi="宋体"/>
          <w:szCs w:val="21"/>
        </w:rPr>
      </w:pPr>
      <w:r w:rsidRPr="00A55D86">
        <w:rPr>
          <w:rFonts w:ascii="宋体" w:eastAsia="宋体" w:hAnsi="宋体" w:hint="eastAsia"/>
          <w:szCs w:val="21"/>
        </w:rPr>
        <w:lastRenderedPageBreak/>
        <w:t>在施工中注意当地生态保护，场边废料、垃圾应按监理工程师指定地点处理，防止水土流失。保持</w:t>
      </w:r>
      <w:proofErr w:type="gramStart"/>
      <w:r w:rsidRPr="00A55D86">
        <w:rPr>
          <w:rFonts w:ascii="宋体" w:eastAsia="宋体" w:hAnsi="宋体" w:hint="eastAsia"/>
          <w:szCs w:val="21"/>
        </w:rPr>
        <w:t>好附近</w:t>
      </w:r>
      <w:proofErr w:type="gramEnd"/>
      <w:r w:rsidRPr="00A55D86">
        <w:rPr>
          <w:rFonts w:ascii="宋体" w:eastAsia="宋体" w:hAnsi="宋体" w:hint="eastAsia"/>
          <w:szCs w:val="21"/>
        </w:rPr>
        <w:t>河流、水渠、水井的清洁，生活垃圾、废水一律不得排入，保持施工现场环境卫生。</w:t>
      </w:r>
    </w:p>
    <w:p w:rsidR="00A55D86" w:rsidRPr="00A55D86" w:rsidRDefault="00A55D86" w:rsidP="00A55D86">
      <w:pPr>
        <w:numPr>
          <w:ilvl w:val="0"/>
          <w:numId w:val="6"/>
        </w:numPr>
        <w:tabs>
          <w:tab w:val="left" w:pos="426"/>
          <w:tab w:val="left" w:pos="709"/>
          <w:tab w:val="left" w:pos="851"/>
          <w:tab w:val="left" w:pos="993"/>
        </w:tabs>
        <w:spacing w:line="360" w:lineRule="auto"/>
        <w:ind w:left="0" w:firstLine="420"/>
        <w:rPr>
          <w:rFonts w:ascii="宋体" w:eastAsia="宋体" w:hAnsi="宋体"/>
          <w:szCs w:val="21"/>
        </w:rPr>
      </w:pPr>
      <w:r w:rsidRPr="00A55D86">
        <w:rPr>
          <w:rFonts w:ascii="宋体" w:eastAsia="宋体" w:hAnsi="宋体" w:hint="eastAsia"/>
          <w:szCs w:val="21"/>
        </w:rPr>
        <w:t>因地制宜制定可行的防噪音措施，对噪音较大的施工工序，设置隔音棚或隔音障及其他消音措施，减少夜间作业频率，增加白天作业强度。尽量减少、控制施工噪音，不影响附近居民的日常生活。</w:t>
      </w:r>
    </w:p>
    <w:p w:rsidR="00A55D86" w:rsidRPr="00A55D86" w:rsidRDefault="00A55D86" w:rsidP="00A55D86">
      <w:pPr>
        <w:numPr>
          <w:ilvl w:val="0"/>
          <w:numId w:val="6"/>
        </w:numPr>
        <w:tabs>
          <w:tab w:val="left" w:pos="426"/>
          <w:tab w:val="left" w:pos="709"/>
          <w:tab w:val="left" w:pos="851"/>
          <w:tab w:val="left" w:pos="993"/>
        </w:tabs>
        <w:spacing w:line="360" w:lineRule="auto"/>
        <w:ind w:left="0" w:firstLine="420"/>
        <w:rPr>
          <w:rFonts w:ascii="宋体" w:eastAsia="宋体" w:hAnsi="宋体"/>
          <w:szCs w:val="21"/>
        </w:rPr>
      </w:pPr>
      <w:r w:rsidRPr="00A55D86">
        <w:rPr>
          <w:rFonts w:ascii="宋体" w:eastAsia="宋体" w:hAnsi="宋体" w:hint="eastAsia"/>
          <w:szCs w:val="21"/>
        </w:rPr>
        <w:t>对施工现场每日进行一次文明评比，制定的各项规章制度挂牌上墙。机械车辆停放整齐，各种材料分类堆放，工地现场井然有序、洁净卫生。</w:t>
      </w:r>
    </w:p>
    <w:p w:rsidR="00A55D86" w:rsidRPr="00A55D86" w:rsidRDefault="00A55D86" w:rsidP="00A55D86">
      <w:pPr>
        <w:numPr>
          <w:ilvl w:val="0"/>
          <w:numId w:val="6"/>
        </w:numPr>
        <w:tabs>
          <w:tab w:val="left" w:pos="426"/>
          <w:tab w:val="left" w:pos="709"/>
          <w:tab w:val="left" w:pos="851"/>
          <w:tab w:val="left" w:pos="993"/>
        </w:tabs>
        <w:spacing w:line="360" w:lineRule="auto"/>
        <w:ind w:left="0" w:firstLine="420"/>
        <w:rPr>
          <w:rFonts w:ascii="宋体" w:eastAsia="宋体" w:hAnsi="宋体"/>
          <w:szCs w:val="21"/>
        </w:rPr>
      </w:pPr>
      <w:r w:rsidRPr="00A55D86">
        <w:rPr>
          <w:rFonts w:ascii="宋体" w:eastAsia="宋体" w:hAnsi="宋体" w:hint="eastAsia"/>
          <w:szCs w:val="21"/>
        </w:rPr>
        <w:t>该段工程施工处于城市主要道路，为减少施工过程中产生垃圾对居民正常生活的影响，产生的垃圾日产日清，清运垃圾过程中既要保护好路面，又要在运输过程中不污染环境，采用人工装车，绳网覆盖垃圾，杜绝运输过程中，垃圾脱落飞扬，避免隐患。污泥能够挥发复杂有毒及异味气体，影响周围环境及居民生产生活。污泥要日产日清，不留死角。清运污泥过程中既要保护好路面，又要在运输过程中不污染环境，采用人工装车，塑料布铺车。</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t>6、应急保证措施</w:t>
      </w:r>
    </w:p>
    <w:p w:rsidR="00A55D86" w:rsidRPr="00A55D86" w:rsidRDefault="00A55D86" w:rsidP="00A55D86">
      <w:pPr>
        <w:numPr>
          <w:ilvl w:val="0"/>
          <w:numId w:val="7"/>
        </w:numPr>
        <w:tabs>
          <w:tab w:val="left" w:pos="0"/>
          <w:tab w:val="left" w:pos="426"/>
          <w:tab w:val="left" w:pos="567"/>
          <w:tab w:val="left" w:pos="993"/>
        </w:tabs>
        <w:spacing w:line="360" w:lineRule="auto"/>
        <w:ind w:left="0" w:firstLine="420"/>
        <w:rPr>
          <w:rFonts w:ascii="宋体" w:eastAsia="宋体" w:hAnsi="宋体"/>
          <w:szCs w:val="21"/>
        </w:rPr>
      </w:pPr>
      <w:r w:rsidRPr="00A55D86">
        <w:rPr>
          <w:rFonts w:ascii="宋体" w:eastAsia="宋体" w:hAnsi="宋体" w:hint="eastAsia"/>
          <w:szCs w:val="21"/>
        </w:rPr>
        <w:t>安全事故处理为保证施工的正常进行，防止出现意外事故，施工单位成立以项目经理为领导的突发事件处理小组，一旦遇到紧急事件，小组成员立即保护好现场，抢救伤员，并立即向甲方和监理工程师报告或以事故报告的形成向有关政府部门或管理机构报告。</w:t>
      </w:r>
    </w:p>
    <w:p w:rsidR="00A55D86" w:rsidRPr="00A55D86" w:rsidRDefault="00A55D86" w:rsidP="00A55D86">
      <w:pPr>
        <w:numPr>
          <w:ilvl w:val="0"/>
          <w:numId w:val="7"/>
        </w:numPr>
        <w:tabs>
          <w:tab w:val="left" w:pos="0"/>
          <w:tab w:val="left" w:pos="426"/>
          <w:tab w:val="left" w:pos="567"/>
          <w:tab w:val="left" w:pos="993"/>
        </w:tabs>
        <w:spacing w:line="360" w:lineRule="auto"/>
        <w:ind w:left="0" w:firstLine="420"/>
        <w:rPr>
          <w:rFonts w:ascii="宋体" w:eastAsia="宋体" w:hAnsi="宋体"/>
          <w:szCs w:val="21"/>
        </w:rPr>
      </w:pPr>
      <w:r w:rsidRPr="00A55D86">
        <w:rPr>
          <w:rFonts w:ascii="宋体" w:eastAsia="宋体" w:hAnsi="宋体" w:hint="eastAsia"/>
          <w:szCs w:val="21"/>
        </w:rPr>
        <w:t>停电事故处理为保证施工现场在出现突发停电事故能正常作业，减少因停电造成的各种意外。保证施工现场正常供电，针对现场实际情况，采取以下处理措施：</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t>1)加强施工用电线路的检查和维护，吁工程施工工期较长，对老化线路必须及时更换，确保线路正常，安全输电。</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t>2)施工现场的配电箱均加设防雨、防风遮盖加固设施，防止意外造成断电。</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t>3)施工现场准备一至两路备用电源，防止停电造成井下工作人员的安全事故。</w:t>
      </w:r>
    </w:p>
    <w:p w:rsidR="00A55D86" w:rsidRPr="00A55D86" w:rsidRDefault="00A55D86" w:rsidP="00A55D86">
      <w:pPr>
        <w:numPr>
          <w:ilvl w:val="0"/>
          <w:numId w:val="7"/>
        </w:numPr>
        <w:tabs>
          <w:tab w:val="left" w:pos="0"/>
          <w:tab w:val="left" w:pos="426"/>
          <w:tab w:val="left" w:pos="567"/>
          <w:tab w:val="left" w:pos="993"/>
        </w:tabs>
        <w:spacing w:line="360" w:lineRule="auto"/>
        <w:ind w:left="0" w:firstLine="420"/>
        <w:rPr>
          <w:rFonts w:ascii="宋体" w:eastAsia="宋体" w:hAnsi="宋体"/>
          <w:szCs w:val="21"/>
        </w:rPr>
      </w:pPr>
      <w:r w:rsidRPr="00A55D86">
        <w:rPr>
          <w:rFonts w:ascii="宋体" w:eastAsia="宋体" w:hAnsi="宋体" w:hint="eastAsia"/>
          <w:szCs w:val="21"/>
        </w:rPr>
        <w:t>突发火灾的处理施工现场、生活区及各类库房、配备足够的消防桶、灭火器、砂箱灯必备消防器材，施工期间消防器材不得挪作它用。施工区域有众多商户，消防安全隐患多，容易产生火灾。施工时保护好道路两侧消防栓。保留消防安全通道。当出现火警时，立即组织人力扑灭火险，并及时报警。</w:t>
      </w:r>
    </w:p>
    <w:p w:rsidR="00A55D86" w:rsidRPr="00A55D86" w:rsidRDefault="00A55D86" w:rsidP="00A55D86">
      <w:pPr>
        <w:spacing w:line="360" w:lineRule="auto"/>
        <w:ind w:firstLineChars="200" w:firstLine="420"/>
        <w:rPr>
          <w:rFonts w:ascii="宋体" w:eastAsia="宋体" w:hAnsi="宋体"/>
          <w:szCs w:val="21"/>
        </w:rPr>
      </w:pP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t>八、养护要求</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t>1、项目重难点分析及对应思路</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lastRenderedPageBreak/>
        <w:t>对本项目养护运行管理重难点的分析及总体养护思路</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t>2、运行管理方案</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t>运行管理模式、管理体系、制度建设，日常巡视和交接班的管理、与路政、公安交通等部门的配合协调、服务与投诉的处理、资料管理，工作量及工作进度计划安排等</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t>3、养护作业方案</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t>对待养护设施概况分析、历史资料的分析，养护作业方案，养护的重点及针对性措施，设施检查养护方法及技术措施、设施结构安全受控，养护方案等</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t>4、安全文明措施</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t>安全生产保证管理制度，养护过程的安全保证措施及文明施工管理、环境保护方面的保证措施，根据项目作业安全、文明施工现状采取针对性措施。</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t>5、交通组织措施</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t>养护作业对交通组织的要求，养护作业交通组织总体思路和交通组织方式的重点及针对性措施</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t>6、质量保证措施</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t>养护周期内的质量保证措施及方法</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t>7、养护设备配置</w:t>
      </w:r>
    </w:p>
    <w:p w:rsidR="00A55D86" w:rsidRPr="00A55D86" w:rsidRDefault="00A55D86" w:rsidP="00A55D86">
      <w:pPr>
        <w:spacing w:line="360" w:lineRule="auto"/>
        <w:rPr>
          <w:rFonts w:ascii="宋体" w:eastAsia="宋体" w:hAnsi="宋体"/>
          <w:szCs w:val="21"/>
        </w:rPr>
      </w:pPr>
      <w:r w:rsidRPr="00A55D86">
        <w:rPr>
          <w:rFonts w:ascii="宋体" w:eastAsia="宋体" w:hAnsi="宋体" w:hint="eastAsia"/>
          <w:szCs w:val="21"/>
        </w:rPr>
        <w:t>养护设备种类、数量、性能、养护设备的准确度</w:t>
      </w:r>
    </w:p>
    <w:p w:rsidR="00A55D86" w:rsidRPr="00A55D86" w:rsidRDefault="00A55D86" w:rsidP="00A55D86">
      <w:pPr>
        <w:spacing w:line="360" w:lineRule="auto"/>
        <w:rPr>
          <w:rStyle w:val="ab"/>
          <w:rFonts w:hint="default"/>
          <w:sz w:val="21"/>
          <w:szCs w:val="21"/>
        </w:rPr>
      </w:pPr>
      <w:hyperlink r:id="rId5" w:history="1">
        <w:r w:rsidRPr="00A55D86">
          <w:rPr>
            <w:rStyle w:val="ab"/>
            <w:rFonts w:hint="default"/>
            <w:sz w:val="21"/>
            <w:szCs w:val="21"/>
          </w:rPr>
          <w:t>附件1：道路面积</w:t>
        </w:r>
      </w:hyperlink>
    </w:p>
    <w:tbl>
      <w:tblPr>
        <w:tblW w:w="8414" w:type="dxa"/>
        <w:jc w:val="center"/>
        <w:tblLayout w:type="fixed"/>
        <w:tblLook w:val="04A0" w:firstRow="1" w:lastRow="0" w:firstColumn="1" w:lastColumn="0" w:noHBand="0" w:noVBand="1"/>
      </w:tblPr>
      <w:tblGrid>
        <w:gridCol w:w="12"/>
        <w:gridCol w:w="800"/>
        <w:gridCol w:w="13"/>
        <w:gridCol w:w="3627"/>
        <w:gridCol w:w="10"/>
        <w:gridCol w:w="1013"/>
        <w:gridCol w:w="1613"/>
        <w:gridCol w:w="1326"/>
      </w:tblGrid>
      <w:tr w:rsidR="00A55D86" w:rsidRPr="00A55D86" w:rsidTr="00AD7F3E">
        <w:trPr>
          <w:trHeight w:val="720"/>
          <w:jc w:val="center"/>
        </w:trPr>
        <w:tc>
          <w:tcPr>
            <w:tcW w:w="8414" w:type="dxa"/>
            <w:gridSpan w:val="8"/>
            <w:tcBorders>
              <w:top w:val="nil"/>
              <w:left w:val="nil"/>
              <w:bottom w:val="nil"/>
              <w:right w:val="nil"/>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黑体"/>
                <w:b/>
                <w:bCs/>
                <w:szCs w:val="21"/>
              </w:rPr>
            </w:pPr>
            <w:r w:rsidRPr="00A55D86">
              <w:rPr>
                <w:rFonts w:ascii="宋体" w:eastAsia="宋体" w:hAnsi="宋体" w:cs="黑体" w:hint="eastAsia"/>
                <w:b/>
                <w:bCs/>
                <w:kern w:val="0"/>
                <w:szCs w:val="21"/>
                <w:lang w:bidi="ar"/>
              </w:rPr>
              <w:t>工程量</w:t>
            </w:r>
          </w:p>
        </w:tc>
      </w:tr>
      <w:tr w:rsidR="00A55D86" w:rsidRPr="00A55D86" w:rsidTr="00AD7F3E">
        <w:trPr>
          <w:trHeight w:val="600"/>
          <w:jc w:val="center"/>
        </w:trPr>
        <w:tc>
          <w:tcPr>
            <w:tcW w:w="7089" w:type="dxa"/>
            <w:gridSpan w:val="7"/>
            <w:tcBorders>
              <w:top w:val="nil"/>
              <w:left w:val="nil"/>
              <w:bottom w:val="nil"/>
              <w:right w:val="nil"/>
            </w:tcBorders>
            <w:shd w:val="clear" w:color="FFFFFF" w:fill="FFFFFF"/>
            <w:vAlign w:val="center"/>
          </w:tcPr>
          <w:p w:rsidR="00A55D86" w:rsidRPr="00A55D86" w:rsidRDefault="00A55D86" w:rsidP="00A55D86">
            <w:pPr>
              <w:widowControl/>
              <w:spacing w:line="360" w:lineRule="auto"/>
              <w:jc w:val="left"/>
              <w:textAlignment w:val="center"/>
              <w:rPr>
                <w:rFonts w:ascii="宋体" w:eastAsia="宋体" w:hAnsi="宋体" w:cs="宋体"/>
                <w:szCs w:val="21"/>
              </w:rPr>
            </w:pPr>
            <w:r w:rsidRPr="00A55D86">
              <w:rPr>
                <w:rFonts w:ascii="宋体" w:eastAsia="宋体" w:hAnsi="宋体" w:cs="宋体" w:hint="eastAsia"/>
                <w:kern w:val="0"/>
                <w:szCs w:val="21"/>
                <w:lang w:bidi="ar"/>
              </w:rPr>
              <w:t>工程名称：徐</w:t>
            </w:r>
            <w:proofErr w:type="gramStart"/>
            <w:r w:rsidRPr="00A55D86">
              <w:rPr>
                <w:rFonts w:ascii="宋体" w:eastAsia="宋体" w:hAnsi="宋体" w:cs="宋体" w:hint="eastAsia"/>
                <w:kern w:val="0"/>
                <w:szCs w:val="21"/>
                <w:lang w:bidi="ar"/>
              </w:rPr>
              <w:t>泾</w:t>
            </w:r>
            <w:proofErr w:type="gramEnd"/>
            <w:r w:rsidRPr="00A55D86">
              <w:rPr>
                <w:rFonts w:ascii="宋体" w:eastAsia="宋体" w:hAnsi="宋体" w:cs="宋体" w:hint="eastAsia"/>
                <w:kern w:val="0"/>
                <w:szCs w:val="21"/>
                <w:lang w:bidi="ar"/>
              </w:rPr>
              <w:t>镇市政道路</w:t>
            </w:r>
            <w:proofErr w:type="gramStart"/>
            <w:r w:rsidRPr="00A55D86">
              <w:rPr>
                <w:rFonts w:ascii="宋体" w:eastAsia="宋体" w:hAnsi="宋体" w:cs="宋体" w:hint="eastAsia"/>
                <w:kern w:val="0"/>
                <w:szCs w:val="21"/>
                <w:lang w:bidi="ar"/>
              </w:rPr>
              <w:t>及轨交设施</w:t>
            </w:r>
            <w:proofErr w:type="gramEnd"/>
            <w:r w:rsidRPr="00A55D86">
              <w:rPr>
                <w:rFonts w:ascii="宋体" w:eastAsia="宋体" w:hAnsi="宋体" w:cs="宋体" w:hint="eastAsia"/>
                <w:kern w:val="0"/>
                <w:szCs w:val="21"/>
                <w:lang w:bidi="ar"/>
              </w:rPr>
              <w:t>日常养护项目</w:t>
            </w:r>
          </w:p>
        </w:tc>
        <w:tc>
          <w:tcPr>
            <w:tcW w:w="1325" w:type="dxa"/>
            <w:tcBorders>
              <w:top w:val="nil"/>
              <w:left w:val="nil"/>
              <w:bottom w:val="nil"/>
              <w:right w:val="nil"/>
            </w:tcBorders>
            <w:noWrap/>
            <w:vAlign w:val="bottom"/>
          </w:tcPr>
          <w:p w:rsidR="00A55D86" w:rsidRPr="00A55D86" w:rsidRDefault="00A55D86" w:rsidP="00A55D86">
            <w:pPr>
              <w:spacing w:line="360" w:lineRule="auto"/>
              <w:rPr>
                <w:rFonts w:ascii="宋体" w:eastAsia="宋体" w:hAnsi="宋体" w:cs="宋体"/>
                <w:szCs w:val="21"/>
              </w:rPr>
            </w:pPr>
          </w:p>
        </w:tc>
      </w:tr>
      <w:tr w:rsidR="00A55D86" w:rsidRPr="00A55D86" w:rsidTr="00AD7F3E">
        <w:trPr>
          <w:trHeight w:val="510"/>
          <w:jc w:val="center"/>
        </w:trPr>
        <w:tc>
          <w:tcPr>
            <w:tcW w:w="813"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b/>
                <w:bCs/>
                <w:szCs w:val="21"/>
              </w:rPr>
            </w:pPr>
            <w:r w:rsidRPr="00A55D86">
              <w:rPr>
                <w:rFonts w:ascii="宋体" w:eastAsia="宋体" w:hAnsi="宋体" w:cs="宋体" w:hint="eastAsia"/>
                <w:b/>
                <w:bCs/>
                <w:kern w:val="0"/>
                <w:szCs w:val="21"/>
                <w:lang w:bidi="ar"/>
              </w:rPr>
              <w:t>序号</w:t>
            </w:r>
          </w:p>
        </w:tc>
        <w:tc>
          <w:tcPr>
            <w:tcW w:w="3650"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b/>
                <w:bCs/>
                <w:szCs w:val="21"/>
              </w:rPr>
            </w:pPr>
            <w:r w:rsidRPr="00A55D86">
              <w:rPr>
                <w:rFonts w:ascii="宋体" w:eastAsia="宋体" w:hAnsi="宋体" w:cs="宋体" w:hint="eastAsia"/>
                <w:b/>
                <w:bCs/>
                <w:kern w:val="0"/>
                <w:szCs w:val="21"/>
                <w:lang w:bidi="ar"/>
              </w:rPr>
              <w:t>名 称</w:t>
            </w:r>
          </w:p>
        </w:tc>
        <w:tc>
          <w:tcPr>
            <w:tcW w:w="101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b/>
                <w:bCs/>
                <w:szCs w:val="21"/>
              </w:rPr>
            </w:pPr>
            <w:r w:rsidRPr="00A55D86">
              <w:rPr>
                <w:rFonts w:ascii="宋体" w:eastAsia="宋体" w:hAnsi="宋体" w:cs="宋体" w:hint="eastAsia"/>
                <w:b/>
                <w:bCs/>
                <w:kern w:val="0"/>
                <w:szCs w:val="21"/>
                <w:lang w:bidi="ar"/>
              </w:rPr>
              <w:t>单位</w:t>
            </w:r>
          </w:p>
        </w:tc>
        <w:tc>
          <w:tcPr>
            <w:tcW w:w="161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b/>
                <w:bCs/>
                <w:szCs w:val="21"/>
              </w:rPr>
            </w:pPr>
            <w:r w:rsidRPr="00A55D86">
              <w:rPr>
                <w:rFonts w:ascii="宋体" w:eastAsia="宋体" w:hAnsi="宋体" w:cs="宋体" w:hint="eastAsia"/>
                <w:b/>
                <w:bCs/>
                <w:kern w:val="0"/>
                <w:szCs w:val="21"/>
                <w:lang w:bidi="ar"/>
              </w:rPr>
              <w:t>工程量</w:t>
            </w:r>
          </w:p>
        </w:tc>
        <w:tc>
          <w:tcPr>
            <w:tcW w:w="1325"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b/>
                <w:bCs/>
                <w:szCs w:val="21"/>
              </w:rPr>
            </w:pPr>
            <w:r w:rsidRPr="00A55D86">
              <w:rPr>
                <w:rFonts w:ascii="宋体" w:eastAsia="宋体" w:hAnsi="宋体" w:cs="宋体" w:hint="eastAsia"/>
                <w:b/>
                <w:bCs/>
                <w:kern w:val="0"/>
                <w:szCs w:val="21"/>
                <w:lang w:bidi="ar"/>
              </w:rPr>
              <w:t>备注</w:t>
            </w:r>
          </w:p>
        </w:tc>
      </w:tr>
      <w:tr w:rsidR="00A55D86" w:rsidRPr="00A55D86" w:rsidTr="00AD7F3E">
        <w:trPr>
          <w:trHeight w:val="439"/>
          <w:jc w:val="center"/>
        </w:trPr>
        <w:tc>
          <w:tcPr>
            <w:tcW w:w="813"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b/>
                <w:bCs/>
                <w:szCs w:val="21"/>
              </w:rPr>
            </w:pPr>
            <w:proofErr w:type="gramStart"/>
            <w:r w:rsidRPr="00A55D86">
              <w:rPr>
                <w:rFonts w:ascii="宋体" w:eastAsia="宋体" w:hAnsi="宋体" w:cs="宋体" w:hint="eastAsia"/>
                <w:b/>
                <w:bCs/>
                <w:szCs w:val="21"/>
              </w:rPr>
              <w:t>一</w:t>
            </w:r>
            <w:proofErr w:type="gramEnd"/>
          </w:p>
        </w:tc>
        <w:tc>
          <w:tcPr>
            <w:tcW w:w="3650"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b/>
                <w:bCs/>
                <w:szCs w:val="21"/>
              </w:rPr>
            </w:pPr>
            <w:r w:rsidRPr="00A55D86">
              <w:rPr>
                <w:rFonts w:ascii="宋体" w:eastAsia="宋体" w:hAnsi="宋体" w:cs="宋体" w:hint="eastAsia"/>
                <w:b/>
                <w:bCs/>
                <w:szCs w:val="21"/>
              </w:rPr>
              <w:t>市政道路养护</w:t>
            </w:r>
          </w:p>
        </w:tc>
        <w:tc>
          <w:tcPr>
            <w:tcW w:w="101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b/>
                <w:bCs/>
                <w:szCs w:val="21"/>
              </w:rPr>
            </w:pPr>
          </w:p>
        </w:tc>
        <w:tc>
          <w:tcPr>
            <w:tcW w:w="161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b/>
                <w:bCs/>
                <w:szCs w:val="21"/>
              </w:rPr>
            </w:pPr>
          </w:p>
        </w:tc>
        <w:tc>
          <w:tcPr>
            <w:tcW w:w="1325" w:type="dxa"/>
            <w:tcBorders>
              <w:top w:val="single" w:sz="4" w:space="0" w:color="000000"/>
              <w:left w:val="single" w:sz="4" w:space="0" w:color="000000"/>
              <w:bottom w:val="single" w:sz="4" w:space="0" w:color="000000"/>
              <w:right w:val="single" w:sz="4" w:space="0" w:color="000000"/>
            </w:tcBorders>
            <w:noWrap/>
            <w:vAlign w:val="bottom"/>
          </w:tcPr>
          <w:p w:rsidR="00A55D86" w:rsidRPr="00A55D86" w:rsidRDefault="00A55D86" w:rsidP="00A55D86">
            <w:pPr>
              <w:spacing w:line="360" w:lineRule="auto"/>
              <w:rPr>
                <w:rFonts w:ascii="宋体" w:eastAsia="宋体" w:hAnsi="宋体" w:cs="宋体"/>
                <w:szCs w:val="21"/>
              </w:rPr>
            </w:pPr>
          </w:p>
        </w:tc>
      </w:tr>
      <w:tr w:rsidR="00A55D86" w:rsidRPr="00A55D86" w:rsidTr="00AD7F3E">
        <w:trPr>
          <w:trHeight w:val="439"/>
          <w:jc w:val="center"/>
        </w:trPr>
        <w:tc>
          <w:tcPr>
            <w:tcW w:w="813"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b/>
                <w:bCs/>
                <w:szCs w:val="21"/>
              </w:rPr>
            </w:pPr>
            <w:r w:rsidRPr="00A55D86">
              <w:rPr>
                <w:rFonts w:ascii="宋体" w:eastAsia="宋体" w:hAnsi="宋体" w:cs="宋体" w:hint="eastAsia"/>
                <w:kern w:val="0"/>
                <w:szCs w:val="21"/>
                <w:lang w:bidi="ar"/>
              </w:rPr>
              <w:t>1</w:t>
            </w:r>
          </w:p>
        </w:tc>
        <w:tc>
          <w:tcPr>
            <w:tcW w:w="3650"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left"/>
              <w:textAlignment w:val="center"/>
              <w:rPr>
                <w:rFonts w:ascii="宋体" w:eastAsia="宋体" w:hAnsi="宋体" w:cs="宋体"/>
                <w:b/>
                <w:bCs/>
                <w:szCs w:val="21"/>
              </w:rPr>
            </w:pPr>
            <w:r w:rsidRPr="00A55D86">
              <w:rPr>
                <w:rFonts w:ascii="宋体" w:eastAsia="宋体" w:hAnsi="宋体" w:cs="宋体" w:hint="eastAsia"/>
                <w:kern w:val="0"/>
                <w:szCs w:val="21"/>
                <w:lang w:bidi="ar"/>
              </w:rPr>
              <w:t>水泥混凝土面层（三级公路）</w:t>
            </w:r>
          </w:p>
        </w:tc>
        <w:tc>
          <w:tcPr>
            <w:tcW w:w="101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b/>
                <w:bCs/>
                <w:szCs w:val="21"/>
              </w:rPr>
            </w:pPr>
            <w:r w:rsidRPr="00A55D86">
              <w:rPr>
                <w:rFonts w:ascii="宋体" w:eastAsia="宋体" w:hAnsi="宋体" w:cs="宋体" w:hint="eastAsia"/>
                <w:kern w:val="0"/>
                <w:szCs w:val="21"/>
                <w:lang w:bidi="ar"/>
              </w:rPr>
              <w:t>10000m2</w:t>
            </w:r>
          </w:p>
        </w:tc>
        <w:tc>
          <w:tcPr>
            <w:tcW w:w="161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 xml:space="preserve">1.2800 </w:t>
            </w:r>
          </w:p>
        </w:tc>
        <w:tc>
          <w:tcPr>
            <w:tcW w:w="1325" w:type="dxa"/>
            <w:tcBorders>
              <w:top w:val="single" w:sz="4" w:space="0" w:color="000000"/>
              <w:left w:val="single" w:sz="4" w:space="0" w:color="000000"/>
              <w:bottom w:val="single" w:sz="4" w:space="0" w:color="000000"/>
              <w:right w:val="single" w:sz="4" w:space="0" w:color="000000"/>
            </w:tcBorders>
            <w:noWrap/>
            <w:vAlign w:val="bottom"/>
          </w:tcPr>
          <w:p w:rsidR="00A55D86" w:rsidRPr="00A55D86" w:rsidRDefault="00A55D86" w:rsidP="00A55D86">
            <w:pPr>
              <w:spacing w:line="360" w:lineRule="auto"/>
              <w:rPr>
                <w:rFonts w:ascii="宋体" w:eastAsia="宋体" w:hAnsi="宋体" w:cs="宋体"/>
                <w:szCs w:val="21"/>
              </w:rPr>
            </w:pPr>
          </w:p>
        </w:tc>
      </w:tr>
      <w:tr w:rsidR="00A55D86" w:rsidRPr="00A55D86" w:rsidTr="00AD7F3E">
        <w:trPr>
          <w:trHeight w:val="439"/>
          <w:jc w:val="center"/>
        </w:trPr>
        <w:tc>
          <w:tcPr>
            <w:tcW w:w="813"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2</w:t>
            </w:r>
          </w:p>
        </w:tc>
        <w:tc>
          <w:tcPr>
            <w:tcW w:w="3650"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left"/>
              <w:textAlignment w:val="center"/>
              <w:rPr>
                <w:rFonts w:ascii="宋体" w:eastAsia="宋体" w:hAnsi="宋体" w:cs="宋体"/>
                <w:szCs w:val="21"/>
              </w:rPr>
            </w:pPr>
            <w:r w:rsidRPr="00A55D86">
              <w:rPr>
                <w:rFonts w:ascii="宋体" w:eastAsia="宋体" w:hAnsi="宋体" w:cs="宋体" w:hint="eastAsia"/>
                <w:kern w:val="0"/>
                <w:szCs w:val="21"/>
                <w:lang w:bidi="ar"/>
              </w:rPr>
              <w:t>沥青混凝土面层(三级公路)5年以下</w:t>
            </w:r>
          </w:p>
        </w:tc>
        <w:tc>
          <w:tcPr>
            <w:tcW w:w="101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10000m2</w:t>
            </w:r>
          </w:p>
        </w:tc>
        <w:tc>
          <w:tcPr>
            <w:tcW w:w="161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pStyle w:val="aa"/>
              <w:spacing w:before="0" w:beforeAutospacing="0" w:after="0" w:afterAutospacing="0" w:line="360" w:lineRule="auto"/>
              <w:jc w:val="center"/>
              <w:rPr>
                <w:kern w:val="2"/>
                <w:sz w:val="21"/>
                <w:szCs w:val="21"/>
              </w:rPr>
            </w:pPr>
            <w:r w:rsidRPr="00A55D86">
              <w:rPr>
                <w:rFonts w:hint="eastAsia"/>
                <w:sz w:val="21"/>
                <w:szCs w:val="21"/>
                <w:lang w:bidi="ar"/>
              </w:rPr>
              <w:t>5.8750</w:t>
            </w:r>
          </w:p>
        </w:tc>
        <w:tc>
          <w:tcPr>
            <w:tcW w:w="1325" w:type="dxa"/>
            <w:tcBorders>
              <w:top w:val="single" w:sz="4" w:space="0" w:color="000000"/>
              <w:left w:val="single" w:sz="4" w:space="0" w:color="000000"/>
              <w:bottom w:val="single" w:sz="4" w:space="0" w:color="000000"/>
              <w:right w:val="single" w:sz="4" w:space="0" w:color="000000"/>
            </w:tcBorders>
            <w:noWrap/>
            <w:vAlign w:val="bottom"/>
          </w:tcPr>
          <w:p w:rsidR="00A55D86" w:rsidRPr="00A55D86" w:rsidRDefault="00A55D86" w:rsidP="00A55D86">
            <w:pPr>
              <w:spacing w:line="360" w:lineRule="auto"/>
              <w:rPr>
                <w:rFonts w:ascii="宋体" w:eastAsia="宋体" w:hAnsi="宋体" w:cs="宋体"/>
                <w:szCs w:val="21"/>
              </w:rPr>
            </w:pPr>
          </w:p>
        </w:tc>
      </w:tr>
      <w:tr w:rsidR="00A55D86" w:rsidRPr="00A55D86" w:rsidTr="00AD7F3E">
        <w:trPr>
          <w:trHeight w:val="439"/>
          <w:jc w:val="center"/>
        </w:trPr>
        <w:tc>
          <w:tcPr>
            <w:tcW w:w="813"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3</w:t>
            </w:r>
          </w:p>
        </w:tc>
        <w:tc>
          <w:tcPr>
            <w:tcW w:w="3650" w:type="dxa"/>
            <w:gridSpan w:val="3"/>
            <w:tcBorders>
              <w:top w:val="nil"/>
              <w:left w:val="nil"/>
              <w:bottom w:val="nil"/>
              <w:right w:val="single" w:sz="4" w:space="0" w:color="000000"/>
            </w:tcBorders>
            <w:shd w:val="clear" w:color="auto" w:fill="auto"/>
            <w:noWrap/>
            <w:vAlign w:val="center"/>
          </w:tcPr>
          <w:p w:rsidR="00A55D86" w:rsidRPr="00A55D86" w:rsidRDefault="00A55D86" w:rsidP="00A55D86">
            <w:pPr>
              <w:widowControl/>
              <w:spacing w:line="360" w:lineRule="auto"/>
              <w:jc w:val="left"/>
              <w:textAlignment w:val="center"/>
              <w:rPr>
                <w:rFonts w:ascii="宋体" w:eastAsia="宋体" w:hAnsi="宋体" w:cs="宋体"/>
                <w:szCs w:val="21"/>
              </w:rPr>
            </w:pPr>
            <w:r w:rsidRPr="00A55D86">
              <w:rPr>
                <w:rFonts w:ascii="宋体" w:eastAsia="宋体" w:hAnsi="宋体" w:cs="宋体" w:hint="eastAsia"/>
                <w:kern w:val="0"/>
                <w:szCs w:val="21"/>
                <w:lang w:bidi="ar"/>
              </w:rPr>
              <w:t xml:space="preserve">沥青混凝土面层(非机动车道) </w:t>
            </w:r>
          </w:p>
        </w:tc>
        <w:tc>
          <w:tcPr>
            <w:tcW w:w="101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10000m2</w:t>
            </w:r>
          </w:p>
        </w:tc>
        <w:tc>
          <w:tcPr>
            <w:tcW w:w="161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 xml:space="preserve">1.6360 </w:t>
            </w:r>
          </w:p>
        </w:tc>
        <w:tc>
          <w:tcPr>
            <w:tcW w:w="1325" w:type="dxa"/>
            <w:tcBorders>
              <w:top w:val="single" w:sz="4" w:space="0" w:color="000000"/>
              <w:left w:val="single" w:sz="4" w:space="0" w:color="000000"/>
              <w:bottom w:val="single" w:sz="4" w:space="0" w:color="000000"/>
              <w:right w:val="single" w:sz="4" w:space="0" w:color="000000"/>
            </w:tcBorders>
            <w:noWrap/>
            <w:vAlign w:val="bottom"/>
          </w:tcPr>
          <w:p w:rsidR="00A55D86" w:rsidRPr="00A55D86" w:rsidRDefault="00A55D86" w:rsidP="00A55D86">
            <w:pPr>
              <w:spacing w:line="360" w:lineRule="auto"/>
              <w:rPr>
                <w:rFonts w:ascii="宋体" w:eastAsia="宋体" w:hAnsi="宋体" w:cs="宋体"/>
                <w:szCs w:val="21"/>
              </w:rPr>
            </w:pPr>
          </w:p>
        </w:tc>
      </w:tr>
      <w:tr w:rsidR="00A55D86" w:rsidRPr="00A55D86" w:rsidTr="00AD7F3E">
        <w:trPr>
          <w:trHeight w:val="439"/>
          <w:jc w:val="center"/>
        </w:trPr>
        <w:tc>
          <w:tcPr>
            <w:tcW w:w="813"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4</w:t>
            </w:r>
          </w:p>
        </w:tc>
        <w:tc>
          <w:tcPr>
            <w:tcW w:w="3650"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left"/>
              <w:textAlignment w:val="center"/>
              <w:rPr>
                <w:rFonts w:ascii="宋体" w:eastAsia="宋体" w:hAnsi="宋体" w:cs="宋体"/>
                <w:szCs w:val="21"/>
              </w:rPr>
            </w:pPr>
            <w:r w:rsidRPr="00A55D86">
              <w:rPr>
                <w:rFonts w:ascii="宋体" w:eastAsia="宋体" w:hAnsi="宋体" w:cs="宋体" w:hint="eastAsia"/>
                <w:kern w:val="0"/>
                <w:szCs w:val="21"/>
                <w:lang w:bidi="ar"/>
              </w:rPr>
              <w:t>彩色人行道道板</w:t>
            </w:r>
          </w:p>
        </w:tc>
        <w:tc>
          <w:tcPr>
            <w:tcW w:w="101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10000m2</w:t>
            </w:r>
          </w:p>
        </w:tc>
        <w:tc>
          <w:tcPr>
            <w:tcW w:w="161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pStyle w:val="aa"/>
              <w:spacing w:before="0" w:beforeAutospacing="0" w:after="0" w:afterAutospacing="0" w:line="360" w:lineRule="auto"/>
              <w:jc w:val="center"/>
              <w:rPr>
                <w:kern w:val="2"/>
                <w:sz w:val="21"/>
                <w:szCs w:val="21"/>
              </w:rPr>
            </w:pPr>
            <w:r w:rsidRPr="00A55D86">
              <w:rPr>
                <w:rFonts w:hint="eastAsia"/>
                <w:sz w:val="21"/>
                <w:szCs w:val="21"/>
                <w:lang w:bidi="ar"/>
              </w:rPr>
              <w:t>1.8600</w:t>
            </w:r>
          </w:p>
        </w:tc>
        <w:tc>
          <w:tcPr>
            <w:tcW w:w="1325" w:type="dxa"/>
            <w:tcBorders>
              <w:top w:val="single" w:sz="4" w:space="0" w:color="000000"/>
              <w:left w:val="single" w:sz="4" w:space="0" w:color="000000"/>
              <w:bottom w:val="single" w:sz="4" w:space="0" w:color="000000"/>
              <w:right w:val="single" w:sz="4" w:space="0" w:color="000000"/>
            </w:tcBorders>
            <w:noWrap/>
            <w:vAlign w:val="bottom"/>
          </w:tcPr>
          <w:p w:rsidR="00A55D86" w:rsidRPr="00A55D86" w:rsidRDefault="00A55D86" w:rsidP="00A55D86">
            <w:pPr>
              <w:spacing w:line="360" w:lineRule="auto"/>
              <w:rPr>
                <w:rFonts w:ascii="宋体" w:eastAsia="宋体" w:hAnsi="宋体" w:cs="宋体"/>
                <w:szCs w:val="21"/>
              </w:rPr>
            </w:pPr>
          </w:p>
        </w:tc>
      </w:tr>
      <w:tr w:rsidR="00A55D86" w:rsidRPr="00A55D86" w:rsidTr="00AD7F3E">
        <w:trPr>
          <w:trHeight w:val="439"/>
          <w:jc w:val="center"/>
        </w:trPr>
        <w:tc>
          <w:tcPr>
            <w:tcW w:w="813"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5</w:t>
            </w:r>
          </w:p>
        </w:tc>
        <w:tc>
          <w:tcPr>
            <w:tcW w:w="3650"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left"/>
              <w:textAlignment w:val="center"/>
              <w:rPr>
                <w:rFonts w:ascii="宋体" w:eastAsia="宋体" w:hAnsi="宋体" w:cs="宋体"/>
                <w:szCs w:val="21"/>
              </w:rPr>
            </w:pPr>
            <w:r w:rsidRPr="00A55D86">
              <w:rPr>
                <w:rFonts w:ascii="宋体" w:eastAsia="宋体" w:hAnsi="宋体" w:cs="宋体" w:hint="eastAsia"/>
                <w:kern w:val="0"/>
                <w:szCs w:val="21"/>
                <w:lang w:bidi="ar"/>
              </w:rPr>
              <w:t>花岗石人行道板</w:t>
            </w:r>
          </w:p>
        </w:tc>
        <w:tc>
          <w:tcPr>
            <w:tcW w:w="101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10000m2</w:t>
            </w:r>
          </w:p>
        </w:tc>
        <w:tc>
          <w:tcPr>
            <w:tcW w:w="161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 xml:space="preserve">2.4420 </w:t>
            </w:r>
          </w:p>
        </w:tc>
        <w:tc>
          <w:tcPr>
            <w:tcW w:w="1325" w:type="dxa"/>
            <w:tcBorders>
              <w:top w:val="single" w:sz="4" w:space="0" w:color="000000"/>
              <w:left w:val="single" w:sz="4" w:space="0" w:color="000000"/>
              <w:bottom w:val="single" w:sz="4" w:space="0" w:color="000000"/>
              <w:right w:val="single" w:sz="4" w:space="0" w:color="000000"/>
            </w:tcBorders>
            <w:noWrap/>
            <w:vAlign w:val="bottom"/>
          </w:tcPr>
          <w:p w:rsidR="00A55D86" w:rsidRPr="00A55D86" w:rsidRDefault="00A55D86" w:rsidP="00A55D86">
            <w:pPr>
              <w:spacing w:line="360" w:lineRule="auto"/>
              <w:rPr>
                <w:rFonts w:ascii="宋体" w:eastAsia="宋体" w:hAnsi="宋体" w:cs="宋体"/>
                <w:szCs w:val="21"/>
              </w:rPr>
            </w:pPr>
          </w:p>
        </w:tc>
      </w:tr>
      <w:tr w:rsidR="00A55D86" w:rsidRPr="00A55D86" w:rsidTr="00AD7F3E">
        <w:trPr>
          <w:trHeight w:val="439"/>
          <w:jc w:val="center"/>
        </w:trPr>
        <w:tc>
          <w:tcPr>
            <w:tcW w:w="813"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6</w:t>
            </w:r>
          </w:p>
        </w:tc>
        <w:tc>
          <w:tcPr>
            <w:tcW w:w="3650"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left"/>
              <w:textAlignment w:val="center"/>
              <w:rPr>
                <w:rFonts w:ascii="宋体" w:eastAsia="宋体" w:hAnsi="宋体" w:cs="宋体"/>
                <w:szCs w:val="21"/>
              </w:rPr>
            </w:pPr>
            <w:r w:rsidRPr="00A55D86">
              <w:rPr>
                <w:rFonts w:ascii="宋体" w:eastAsia="宋体" w:hAnsi="宋体" w:cs="宋体" w:hint="eastAsia"/>
                <w:kern w:val="0"/>
                <w:szCs w:val="21"/>
                <w:lang w:bidi="ar"/>
              </w:rPr>
              <w:t>钢筋混凝土桥梁</w:t>
            </w:r>
          </w:p>
        </w:tc>
        <w:tc>
          <w:tcPr>
            <w:tcW w:w="101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1000m2</w:t>
            </w:r>
          </w:p>
        </w:tc>
        <w:tc>
          <w:tcPr>
            <w:tcW w:w="161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 xml:space="preserve">2.2625 </w:t>
            </w:r>
          </w:p>
        </w:tc>
        <w:tc>
          <w:tcPr>
            <w:tcW w:w="1325" w:type="dxa"/>
            <w:tcBorders>
              <w:top w:val="single" w:sz="4" w:space="0" w:color="000000"/>
              <w:left w:val="single" w:sz="4" w:space="0" w:color="000000"/>
              <w:bottom w:val="single" w:sz="4" w:space="0" w:color="000000"/>
              <w:right w:val="single" w:sz="4" w:space="0" w:color="000000"/>
            </w:tcBorders>
            <w:noWrap/>
            <w:vAlign w:val="bottom"/>
          </w:tcPr>
          <w:p w:rsidR="00A55D86" w:rsidRPr="00A55D86" w:rsidRDefault="00A55D86" w:rsidP="00A55D86">
            <w:pPr>
              <w:spacing w:line="360" w:lineRule="auto"/>
              <w:rPr>
                <w:rFonts w:ascii="宋体" w:eastAsia="宋体" w:hAnsi="宋体" w:cs="宋体"/>
                <w:szCs w:val="21"/>
              </w:rPr>
            </w:pPr>
          </w:p>
        </w:tc>
      </w:tr>
      <w:tr w:rsidR="00A55D86" w:rsidRPr="00A55D86" w:rsidTr="00AD7F3E">
        <w:trPr>
          <w:trHeight w:val="439"/>
          <w:jc w:val="center"/>
        </w:trPr>
        <w:tc>
          <w:tcPr>
            <w:tcW w:w="813"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lastRenderedPageBreak/>
              <w:t>7</w:t>
            </w:r>
          </w:p>
        </w:tc>
        <w:tc>
          <w:tcPr>
            <w:tcW w:w="3650"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left"/>
              <w:textAlignment w:val="center"/>
              <w:rPr>
                <w:rFonts w:ascii="宋体" w:eastAsia="宋体" w:hAnsi="宋体" w:cs="宋体"/>
                <w:szCs w:val="21"/>
              </w:rPr>
            </w:pPr>
            <w:r w:rsidRPr="00A55D86">
              <w:rPr>
                <w:rFonts w:ascii="宋体" w:eastAsia="宋体" w:hAnsi="宋体" w:cs="宋体" w:hint="eastAsia"/>
                <w:kern w:val="0"/>
                <w:szCs w:val="21"/>
                <w:lang w:bidi="ar"/>
              </w:rPr>
              <w:t>桥梁</w:t>
            </w:r>
          </w:p>
        </w:tc>
        <w:tc>
          <w:tcPr>
            <w:tcW w:w="101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座</w:t>
            </w:r>
          </w:p>
        </w:tc>
        <w:tc>
          <w:tcPr>
            <w:tcW w:w="161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7</w:t>
            </w:r>
          </w:p>
        </w:tc>
        <w:tc>
          <w:tcPr>
            <w:tcW w:w="1325" w:type="dxa"/>
            <w:tcBorders>
              <w:top w:val="single" w:sz="4" w:space="0" w:color="000000"/>
              <w:left w:val="single" w:sz="4" w:space="0" w:color="000000"/>
              <w:bottom w:val="single" w:sz="4" w:space="0" w:color="000000"/>
              <w:right w:val="single" w:sz="4" w:space="0" w:color="000000"/>
            </w:tcBorders>
            <w:noWrap/>
            <w:vAlign w:val="bottom"/>
          </w:tcPr>
          <w:p w:rsidR="00A55D86" w:rsidRPr="00A55D86" w:rsidRDefault="00A55D86" w:rsidP="00A55D86">
            <w:pPr>
              <w:spacing w:line="360" w:lineRule="auto"/>
              <w:rPr>
                <w:rFonts w:ascii="宋体" w:eastAsia="宋体" w:hAnsi="宋体" w:cs="宋体"/>
                <w:szCs w:val="21"/>
              </w:rPr>
            </w:pPr>
          </w:p>
        </w:tc>
      </w:tr>
      <w:tr w:rsidR="00A55D86" w:rsidRPr="00A55D86" w:rsidTr="00AD7F3E">
        <w:trPr>
          <w:trHeight w:val="439"/>
          <w:jc w:val="center"/>
        </w:trPr>
        <w:tc>
          <w:tcPr>
            <w:tcW w:w="813"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b/>
                <w:bCs/>
                <w:szCs w:val="21"/>
              </w:rPr>
            </w:pPr>
            <w:r w:rsidRPr="00A55D86">
              <w:rPr>
                <w:rFonts w:ascii="宋体" w:eastAsia="宋体" w:hAnsi="宋体" w:cs="宋体" w:hint="eastAsia"/>
                <w:kern w:val="0"/>
                <w:szCs w:val="21"/>
                <w:lang w:bidi="ar"/>
              </w:rPr>
              <w:t>8</w:t>
            </w:r>
          </w:p>
        </w:tc>
        <w:tc>
          <w:tcPr>
            <w:tcW w:w="3650"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left"/>
              <w:textAlignment w:val="center"/>
              <w:rPr>
                <w:rFonts w:ascii="宋体" w:eastAsia="宋体" w:hAnsi="宋体" w:cs="宋体"/>
                <w:b/>
                <w:bCs/>
                <w:szCs w:val="21"/>
              </w:rPr>
            </w:pPr>
            <w:r w:rsidRPr="00A55D86">
              <w:rPr>
                <w:rFonts w:ascii="宋体" w:eastAsia="宋体" w:hAnsi="宋体" w:cs="宋体" w:hint="eastAsia"/>
                <w:kern w:val="0"/>
                <w:szCs w:val="21"/>
                <w:lang w:bidi="ar"/>
              </w:rPr>
              <w:t>桥铭牌1050*1000*280</w:t>
            </w:r>
          </w:p>
        </w:tc>
        <w:tc>
          <w:tcPr>
            <w:tcW w:w="101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座</w:t>
            </w:r>
          </w:p>
        </w:tc>
        <w:tc>
          <w:tcPr>
            <w:tcW w:w="161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14</w:t>
            </w:r>
          </w:p>
        </w:tc>
        <w:tc>
          <w:tcPr>
            <w:tcW w:w="1325" w:type="dxa"/>
            <w:tcBorders>
              <w:top w:val="single" w:sz="4" w:space="0" w:color="000000"/>
              <w:left w:val="single" w:sz="4" w:space="0" w:color="000000"/>
              <w:bottom w:val="single" w:sz="4" w:space="0" w:color="000000"/>
              <w:right w:val="single" w:sz="4" w:space="0" w:color="000000"/>
            </w:tcBorders>
            <w:noWrap/>
            <w:vAlign w:val="bottom"/>
          </w:tcPr>
          <w:p w:rsidR="00A55D86" w:rsidRPr="00A55D86" w:rsidRDefault="00A55D86" w:rsidP="00A55D86">
            <w:pPr>
              <w:spacing w:line="360" w:lineRule="auto"/>
              <w:rPr>
                <w:rFonts w:ascii="宋体" w:eastAsia="宋体" w:hAnsi="宋体" w:cs="宋体"/>
                <w:szCs w:val="21"/>
              </w:rPr>
            </w:pPr>
          </w:p>
        </w:tc>
      </w:tr>
      <w:tr w:rsidR="00A55D86" w:rsidRPr="00A55D86" w:rsidTr="00AD7F3E">
        <w:trPr>
          <w:trHeight w:val="439"/>
          <w:jc w:val="center"/>
        </w:trPr>
        <w:tc>
          <w:tcPr>
            <w:tcW w:w="813"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9</w:t>
            </w:r>
          </w:p>
        </w:tc>
        <w:tc>
          <w:tcPr>
            <w:tcW w:w="3650"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left"/>
              <w:textAlignment w:val="center"/>
              <w:rPr>
                <w:rFonts w:ascii="宋体" w:eastAsia="宋体" w:hAnsi="宋体" w:cs="宋体"/>
                <w:szCs w:val="21"/>
              </w:rPr>
            </w:pPr>
            <w:proofErr w:type="gramStart"/>
            <w:r w:rsidRPr="00A55D86">
              <w:rPr>
                <w:rFonts w:ascii="宋体" w:eastAsia="宋体" w:hAnsi="宋体" w:cs="宋体" w:hint="eastAsia"/>
                <w:kern w:val="0"/>
                <w:szCs w:val="21"/>
                <w:lang w:bidi="ar"/>
              </w:rPr>
              <w:t>人行道侧石</w:t>
            </w:r>
            <w:proofErr w:type="gramEnd"/>
          </w:p>
        </w:tc>
        <w:tc>
          <w:tcPr>
            <w:tcW w:w="101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1000m</w:t>
            </w:r>
          </w:p>
        </w:tc>
        <w:tc>
          <w:tcPr>
            <w:tcW w:w="161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pStyle w:val="aa"/>
              <w:spacing w:before="0" w:beforeAutospacing="0" w:after="0" w:afterAutospacing="0" w:line="360" w:lineRule="auto"/>
              <w:jc w:val="center"/>
              <w:rPr>
                <w:kern w:val="2"/>
                <w:sz w:val="21"/>
                <w:szCs w:val="21"/>
              </w:rPr>
            </w:pPr>
            <w:r w:rsidRPr="00A55D86">
              <w:rPr>
                <w:rFonts w:hint="eastAsia"/>
                <w:sz w:val="21"/>
                <w:szCs w:val="21"/>
                <w:lang w:bidi="ar"/>
              </w:rPr>
              <w:t>8.7400</w:t>
            </w:r>
          </w:p>
        </w:tc>
        <w:tc>
          <w:tcPr>
            <w:tcW w:w="1325" w:type="dxa"/>
            <w:tcBorders>
              <w:top w:val="single" w:sz="4" w:space="0" w:color="000000"/>
              <w:left w:val="single" w:sz="4" w:space="0" w:color="000000"/>
              <w:bottom w:val="single" w:sz="4" w:space="0" w:color="000000"/>
              <w:right w:val="single" w:sz="4" w:space="0" w:color="000000"/>
            </w:tcBorders>
            <w:noWrap/>
            <w:vAlign w:val="bottom"/>
          </w:tcPr>
          <w:p w:rsidR="00A55D86" w:rsidRPr="00A55D86" w:rsidRDefault="00A55D86" w:rsidP="00A55D86">
            <w:pPr>
              <w:spacing w:line="360" w:lineRule="auto"/>
              <w:rPr>
                <w:rFonts w:ascii="宋体" w:eastAsia="宋体" w:hAnsi="宋体" w:cs="宋体"/>
                <w:szCs w:val="21"/>
              </w:rPr>
            </w:pPr>
          </w:p>
        </w:tc>
      </w:tr>
      <w:tr w:rsidR="00A55D86" w:rsidRPr="00A55D86" w:rsidTr="00AD7F3E">
        <w:trPr>
          <w:trHeight w:val="439"/>
          <w:jc w:val="center"/>
        </w:trPr>
        <w:tc>
          <w:tcPr>
            <w:tcW w:w="813"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b/>
                <w:bCs/>
                <w:szCs w:val="21"/>
              </w:rPr>
            </w:pPr>
            <w:r w:rsidRPr="00A55D86">
              <w:rPr>
                <w:rFonts w:ascii="宋体" w:eastAsia="宋体" w:hAnsi="宋体" w:cs="宋体" w:hint="eastAsia"/>
                <w:kern w:val="0"/>
                <w:szCs w:val="21"/>
                <w:lang w:bidi="ar"/>
              </w:rPr>
              <w:t>10</w:t>
            </w:r>
          </w:p>
        </w:tc>
        <w:tc>
          <w:tcPr>
            <w:tcW w:w="3650"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left"/>
              <w:textAlignment w:val="center"/>
              <w:rPr>
                <w:rFonts w:ascii="宋体" w:eastAsia="宋体" w:hAnsi="宋体" w:cs="宋体"/>
                <w:b/>
                <w:bCs/>
                <w:szCs w:val="21"/>
              </w:rPr>
            </w:pPr>
            <w:r w:rsidRPr="00A55D86">
              <w:rPr>
                <w:rFonts w:ascii="宋体" w:eastAsia="宋体" w:hAnsi="宋体" w:cs="宋体" w:hint="eastAsia"/>
                <w:kern w:val="0"/>
                <w:szCs w:val="21"/>
                <w:lang w:bidi="ar"/>
              </w:rPr>
              <w:t>人行道平石</w:t>
            </w:r>
          </w:p>
        </w:tc>
        <w:tc>
          <w:tcPr>
            <w:tcW w:w="101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1000m</w:t>
            </w:r>
          </w:p>
        </w:tc>
        <w:tc>
          <w:tcPr>
            <w:tcW w:w="161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pStyle w:val="aa"/>
              <w:spacing w:before="0" w:beforeAutospacing="0" w:after="0" w:afterAutospacing="0" w:line="360" w:lineRule="auto"/>
              <w:jc w:val="center"/>
              <w:rPr>
                <w:sz w:val="21"/>
                <w:szCs w:val="21"/>
                <w:lang w:bidi="ar"/>
              </w:rPr>
            </w:pPr>
            <w:r w:rsidRPr="00A55D86">
              <w:rPr>
                <w:rFonts w:hint="eastAsia"/>
                <w:sz w:val="21"/>
                <w:szCs w:val="21"/>
                <w:lang w:bidi="ar"/>
              </w:rPr>
              <w:t>6.8000</w:t>
            </w:r>
          </w:p>
        </w:tc>
        <w:tc>
          <w:tcPr>
            <w:tcW w:w="1325" w:type="dxa"/>
            <w:tcBorders>
              <w:top w:val="single" w:sz="4" w:space="0" w:color="000000"/>
              <w:left w:val="single" w:sz="4" w:space="0" w:color="000000"/>
              <w:bottom w:val="single" w:sz="4" w:space="0" w:color="000000"/>
              <w:right w:val="single" w:sz="4" w:space="0" w:color="000000"/>
            </w:tcBorders>
            <w:noWrap/>
            <w:vAlign w:val="bottom"/>
          </w:tcPr>
          <w:p w:rsidR="00A55D86" w:rsidRPr="00A55D86" w:rsidRDefault="00A55D86" w:rsidP="00A55D86">
            <w:pPr>
              <w:spacing w:line="360" w:lineRule="auto"/>
              <w:rPr>
                <w:rFonts w:ascii="宋体" w:eastAsia="宋体" w:hAnsi="宋体" w:cs="宋体"/>
                <w:szCs w:val="21"/>
              </w:rPr>
            </w:pPr>
          </w:p>
        </w:tc>
      </w:tr>
      <w:tr w:rsidR="00A55D86" w:rsidRPr="00A55D86" w:rsidTr="00AD7F3E">
        <w:trPr>
          <w:trHeight w:val="439"/>
          <w:jc w:val="center"/>
        </w:trPr>
        <w:tc>
          <w:tcPr>
            <w:tcW w:w="813"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11</w:t>
            </w:r>
          </w:p>
        </w:tc>
        <w:tc>
          <w:tcPr>
            <w:tcW w:w="3650"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left"/>
              <w:textAlignment w:val="center"/>
              <w:rPr>
                <w:rFonts w:ascii="宋体" w:eastAsia="宋体" w:hAnsi="宋体" w:cs="宋体"/>
                <w:szCs w:val="21"/>
              </w:rPr>
            </w:pPr>
            <w:proofErr w:type="gramStart"/>
            <w:r w:rsidRPr="00A55D86">
              <w:rPr>
                <w:rFonts w:ascii="宋体" w:eastAsia="宋体" w:hAnsi="宋体" w:cs="宋体" w:hint="eastAsia"/>
                <w:kern w:val="0"/>
                <w:szCs w:val="21"/>
                <w:lang w:bidi="ar"/>
              </w:rPr>
              <w:t>花岗石侧石</w:t>
            </w:r>
            <w:proofErr w:type="gramEnd"/>
          </w:p>
        </w:tc>
        <w:tc>
          <w:tcPr>
            <w:tcW w:w="101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1000m</w:t>
            </w:r>
          </w:p>
        </w:tc>
        <w:tc>
          <w:tcPr>
            <w:tcW w:w="161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pStyle w:val="aa"/>
              <w:spacing w:before="0" w:beforeAutospacing="0" w:after="0" w:afterAutospacing="0" w:line="360" w:lineRule="auto"/>
              <w:jc w:val="center"/>
              <w:rPr>
                <w:kern w:val="2"/>
                <w:sz w:val="21"/>
                <w:szCs w:val="21"/>
              </w:rPr>
            </w:pPr>
            <w:r w:rsidRPr="00A55D86">
              <w:rPr>
                <w:rFonts w:hint="eastAsia"/>
                <w:sz w:val="21"/>
                <w:szCs w:val="21"/>
                <w:lang w:bidi="ar"/>
              </w:rPr>
              <w:t>5.7200</w:t>
            </w:r>
          </w:p>
        </w:tc>
        <w:tc>
          <w:tcPr>
            <w:tcW w:w="1325" w:type="dxa"/>
            <w:tcBorders>
              <w:top w:val="single" w:sz="4" w:space="0" w:color="000000"/>
              <w:left w:val="single" w:sz="4" w:space="0" w:color="000000"/>
              <w:bottom w:val="single" w:sz="4" w:space="0" w:color="000000"/>
              <w:right w:val="single" w:sz="4" w:space="0" w:color="000000"/>
            </w:tcBorders>
            <w:noWrap/>
            <w:vAlign w:val="bottom"/>
          </w:tcPr>
          <w:p w:rsidR="00A55D86" w:rsidRPr="00A55D86" w:rsidRDefault="00A55D86" w:rsidP="00A55D86">
            <w:pPr>
              <w:spacing w:line="360" w:lineRule="auto"/>
              <w:rPr>
                <w:rFonts w:ascii="宋体" w:eastAsia="宋体" w:hAnsi="宋体" w:cs="宋体"/>
                <w:szCs w:val="21"/>
              </w:rPr>
            </w:pPr>
          </w:p>
        </w:tc>
      </w:tr>
      <w:tr w:rsidR="00A55D86" w:rsidRPr="00A55D86" w:rsidTr="00AD7F3E">
        <w:trPr>
          <w:trHeight w:val="439"/>
          <w:jc w:val="center"/>
        </w:trPr>
        <w:tc>
          <w:tcPr>
            <w:tcW w:w="813"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12</w:t>
            </w:r>
          </w:p>
        </w:tc>
        <w:tc>
          <w:tcPr>
            <w:tcW w:w="3650"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left"/>
              <w:textAlignment w:val="center"/>
              <w:rPr>
                <w:rFonts w:ascii="宋体" w:eastAsia="宋体" w:hAnsi="宋体" w:cs="宋体"/>
                <w:szCs w:val="21"/>
              </w:rPr>
            </w:pPr>
            <w:proofErr w:type="gramStart"/>
            <w:r w:rsidRPr="00A55D86">
              <w:rPr>
                <w:rFonts w:ascii="宋体" w:eastAsia="宋体" w:hAnsi="宋体" w:cs="宋体" w:hint="eastAsia"/>
                <w:kern w:val="0"/>
                <w:szCs w:val="21"/>
                <w:lang w:bidi="ar"/>
              </w:rPr>
              <w:t>分隔带侧石</w:t>
            </w:r>
            <w:proofErr w:type="gramEnd"/>
          </w:p>
        </w:tc>
        <w:tc>
          <w:tcPr>
            <w:tcW w:w="101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1000m</w:t>
            </w:r>
          </w:p>
        </w:tc>
        <w:tc>
          <w:tcPr>
            <w:tcW w:w="161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pStyle w:val="aa"/>
              <w:spacing w:before="0" w:beforeAutospacing="0" w:after="0" w:afterAutospacing="0" w:line="360" w:lineRule="auto"/>
              <w:jc w:val="center"/>
              <w:rPr>
                <w:kern w:val="2"/>
                <w:sz w:val="21"/>
                <w:szCs w:val="21"/>
              </w:rPr>
            </w:pPr>
            <w:r w:rsidRPr="00A55D86">
              <w:rPr>
                <w:rFonts w:hint="eastAsia"/>
                <w:sz w:val="21"/>
                <w:szCs w:val="21"/>
                <w:lang w:bidi="ar"/>
              </w:rPr>
              <w:t>4.9200</w:t>
            </w:r>
          </w:p>
        </w:tc>
        <w:tc>
          <w:tcPr>
            <w:tcW w:w="1325" w:type="dxa"/>
            <w:tcBorders>
              <w:top w:val="single" w:sz="4" w:space="0" w:color="000000"/>
              <w:left w:val="single" w:sz="4" w:space="0" w:color="000000"/>
              <w:bottom w:val="single" w:sz="4" w:space="0" w:color="000000"/>
              <w:right w:val="single" w:sz="4" w:space="0" w:color="000000"/>
            </w:tcBorders>
            <w:noWrap/>
            <w:vAlign w:val="bottom"/>
          </w:tcPr>
          <w:p w:rsidR="00A55D86" w:rsidRPr="00A55D86" w:rsidRDefault="00A55D86" w:rsidP="00A55D86">
            <w:pPr>
              <w:spacing w:line="360" w:lineRule="auto"/>
              <w:rPr>
                <w:rFonts w:ascii="宋体" w:eastAsia="宋体" w:hAnsi="宋体" w:cs="宋体"/>
                <w:szCs w:val="21"/>
              </w:rPr>
            </w:pPr>
          </w:p>
        </w:tc>
      </w:tr>
      <w:tr w:rsidR="00A55D86" w:rsidRPr="00A55D86" w:rsidTr="00AD7F3E">
        <w:trPr>
          <w:trHeight w:val="439"/>
          <w:jc w:val="center"/>
        </w:trPr>
        <w:tc>
          <w:tcPr>
            <w:tcW w:w="813"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b/>
                <w:bCs/>
                <w:szCs w:val="21"/>
              </w:rPr>
            </w:pPr>
            <w:r w:rsidRPr="00A55D86">
              <w:rPr>
                <w:rFonts w:ascii="宋体" w:eastAsia="宋体" w:hAnsi="宋体" w:cs="宋体" w:hint="eastAsia"/>
                <w:kern w:val="0"/>
                <w:szCs w:val="21"/>
                <w:lang w:bidi="ar"/>
              </w:rPr>
              <w:t>13</w:t>
            </w:r>
          </w:p>
        </w:tc>
        <w:tc>
          <w:tcPr>
            <w:tcW w:w="3650"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left"/>
              <w:textAlignment w:val="center"/>
              <w:rPr>
                <w:rFonts w:ascii="宋体" w:eastAsia="宋体" w:hAnsi="宋体" w:cs="宋体"/>
                <w:b/>
                <w:bCs/>
                <w:szCs w:val="21"/>
              </w:rPr>
            </w:pPr>
            <w:r w:rsidRPr="00A55D86">
              <w:rPr>
                <w:rFonts w:ascii="宋体" w:eastAsia="宋体" w:hAnsi="宋体" w:cs="宋体" w:hint="eastAsia"/>
                <w:kern w:val="0"/>
                <w:szCs w:val="21"/>
                <w:lang w:bidi="ar"/>
              </w:rPr>
              <w:t>分隔带平石</w:t>
            </w:r>
          </w:p>
        </w:tc>
        <w:tc>
          <w:tcPr>
            <w:tcW w:w="101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1000m</w:t>
            </w:r>
          </w:p>
        </w:tc>
        <w:tc>
          <w:tcPr>
            <w:tcW w:w="161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 xml:space="preserve">3.1200 </w:t>
            </w:r>
          </w:p>
        </w:tc>
        <w:tc>
          <w:tcPr>
            <w:tcW w:w="1325" w:type="dxa"/>
            <w:tcBorders>
              <w:top w:val="single" w:sz="4" w:space="0" w:color="000000"/>
              <w:left w:val="single" w:sz="4" w:space="0" w:color="000000"/>
              <w:bottom w:val="single" w:sz="4" w:space="0" w:color="000000"/>
              <w:right w:val="single" w:sz="4" w:space="0" w:color="000000"/>
            </w:tcBorders>
            <w:noWrap/>
            <w:vAlign w:val="bottom"/>
          </w:tcPr>
          <w:p w:rsidR="00A55D86" w:rsidRPr="00A55D86" w:rsidRDefault="00A55D86" w:rsidP="00A55D86">
            <w:pPr>
              <w:spacing w:line="360" w:lineRule="auto"/>
              <w:rPr>
                <w:rFonts w:ascii="宋体" w:eastAsia="宋体" w:hAnsi="宋体" w:cs="宋体"/>
                <w:szCs w:val="21"/>
              </w:rPr>
            </w:pPr>
          </w:p>
        </w:tc>
      </w:tr>
      <w:tr w:rsidR="00A55D86" w:rsidRPr="00A55D86" w:rsidTr="00AD7F3E">
        <w:trPr>
          <w:trHeight w:val="439"/>
          <w:jc w:val="center"/>
        </w:trPr>
        <w:tc>
          <w:tcPr>
            <w:tcW w:w="813"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14</w:t>
            </w:r>
          </w:p>
        </w:tc>
        <w:tc>
          <w:tcPr>
            <w:tcW w:w="3650"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left"/>
              <w:textAlignment w:val="center"/>
              <w:rPr>
                <w:rFonts w:ascii="宋体" w:eastAsia="宋体" w:hAnsi="宋体" w:cs="宋体"/>
                <w:szCs w:val="21"/>
              </w:rPr>
            </w:pPr>
            <w:proofErr w:type="gramStart"/>
            <w:r w:rsidRPr="00A55D86">
              <w:rPr>
                <w:rFonts w:ascii="宋体" w:eastAsia="宋体" w:hAnsi="宋体" w:cs="宋体" w:hint="eastAsia"/>
                <w:kern w:val="0"/>
                <w:szCs w:val="21"/>
                <w:lang w:bidi="ar"/>
              </w:rPr>
              <w:t>树穴侧石</w:t>
            </w:r>
            <w:proofErr w:type="gramEnd"/>
          </w:p>
        </w:tc>
        <w:tc>
          <w:tcPr>
            <w:tcW w:w="101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m</w:t>
            </w:r>
          </w:p>
        </w:tc>
        <w:tc>
          <w:tcPr>
            <w:tcW w:w="161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pStyle w:val="aa"/>
              <w:spacing w:before="0" w:beforeAutospacing="0" w:after="0" w:afterAutospacing="0" w:line="360" w:lineRule="auto"/>
              <w:jc w:val="center"/>
              <w:rPr>
                <w:kern w:val="2"/>
                <w:sz w:val="21"/>
                <w:szCs w:val="21"/>
              </w:rPr>
            </w:pPr>
            <w:r w:rsidRPr="00A55D86">
              <w:rPr>
                <w:rFonts w:hint="eastAsia"/>
                <w:sz w:val="21"/>
                <w:szCs w:val="21"/>
                <w:lang w:bidi="ar"/>
              </w:rPr>
              <w:t>5616</w:t>
            </w:r>
          </w:p>
        </w:tc>
        <w:tc>
          <w:tcPr>
            <w:tcW w:w="1325" w:type="dxa"/>
            <w:tcBorders>
              <w:top w:val="single" w:sz="4" w:space="0" w:color="000000"/>
              <w:left w:val="single" w:sz="4" w:space="0" w:color="000000"/>
              <w:bottom w:val="single" w:sz="4" w:space="0" w:color="000000"/>
              <w:right w:val="single" w:sz="4" w:space="0" w:color="000000"/>
            </w:tcBorders>
            <w:noWrap/>
            <w:vAlign w:val="bottom"/>
          </w:tcPr>
          <w:p w:rsidR="00A55D86" w:rsidRPr="00A55D86" w:rsidRDefault="00A55D86" w:rsidP="00A55D86">
            <w:pPr>
              <w:spacing w:line="360" w:lineRule="auto"/>
              <w:rPr>
                <w:rFonts w:ascii="宋体" w:eastAsia="宋体" w:hAnsi="宋体" w:cs="宋体"/>
                <w:szCs w:val="21"/>
              </w:rPr>
            </w:pPr>
          </w:p>
        </w:tc>
      </w:tr>
      <w:tr w:rsidR="00A55D86" w:rsidRPr="00A55D86" w:rsidTr="00AD7F3E">
        <w:trPr>
          <w:trHeight w:val="439"/>
          <w:jc w:val="center"/>
        </w:trPr>
        <w:tc>
          <w:tcPr>
            <w:tcW w:w="813"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15</w:t>
            </w:r>
          </w:p>
        </w:tc>
        <w:tc>
          <w:tcPr>
            <w:tcW w:w="3650"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left"/>
              <w:textAlignment w:val="center"/>
              <w:rPr>
                <w:rFonts w:ascii="宋体" w:eastAsia="宋体" w:hAnsi="宋体" w:cs="宋体"/>
                <w:szCs w:val="21"/>
              </w:rPr>
            </w:pPr>
            <w:r w:rsidRPr="00A55D86">
              <w:rPr>
                <w:rFonts w:ascii="宋体" w:eastAsia="宋体" w:hAnsi="宋体" w:cs="宋体" w:hint="eastAsia"/>
                <w:kern w:val="0"/>
                <w:szCs w:val="21"/>
                <w:lang w:bidi="ar"/>
              </w:rPr>
              <w:t>树穴护栏</w:t>
            </w:r>
          </w:p>
        </w:tc>
        <w:tc>
          <w:tcPr>
            <w:tcW w:w="101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m</w:t>
            </w:r>
          </w:p>
        </w:tc>
        <w:tc>
          <w:tcPr>
            <w:tcW w:w="161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1572</w:t>
            </w:r>
          </w:p>
        </w:tc>
        <w:tc>
          <w:tcPr>
            <w:tcW w:w="1325" w:type="dxa"/>
            <w:tcBorders>
              <w:top w:val="single" w:sz="4" w:space="0" w:color="000000"/>
              <w:left w:val="single" w:sz="4" w:space="0" w:color="000000"/>
              <w:bottom w:val="single" w:sz="4" w:space="0" w:color="000000"/>
              <w:right w:val="single" w:sz="4" w:space="0" w:color="000000"/>
            </w:tcBorders>
            <w:noWrap/>
            <w:vAlign w:val="bottom"/>
          </w:tcPr>
          <w:p w:rsidR="00A55D86" w:rsidRPr="00A55D86" w:rsidRDefault="00A55D86" w:rsidP="00A55D86">
            <w:pPr>
              <w:spacing w:line="360" w:lineRule="auto"/>
              <w:rPr>
                <w:rFonts w:ascii="宋体" w:eastAsia="宋体" w:hAnsi="宋体" w:cs="宋体"/>
                <w:szCs w:val="21"/>
              </w:rPr>
            </w:pPr>
          </w:p>
        </w:tc>
      </w:tr>
      <w:tr w:rsidR="00A55D86" w:rsidRPr="00A55D86" w:rsidTr="00AD7F3E">
        <w:trPr>
          <w:trHeight w:val="439"/>
          <w:jc w:val="center"/>
        </w:trPr>
        <w:tc>
          <w:tcPr>
            <w:tcW w:w="813"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16</w:t>
            </w:r>
          </w:p>
        </w:tc>
        <w:tc>
          <w:tcPr>
            <w:tcW w:w="3650"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left"/>
              <w:textAlignment w:val="center"/>
              <w:rPr>
                <w:rFonts w:ascii="宋体" w:eastAsia="宋体" w:hAnsi="宋体" w:cs="宋体"/>
                <w:szCs w:val="21"/>
              </w:rPr>
            </w:pPr>
            <w:r w:rsidRPr="00A55D86">
              <w:rPr>
                <w:rFonts w:ascii="宋体" w:eastAsia="宋体" w:hAnsi="宋体" w:cs="宋体" w:hint="eastAsia"/>
                <w:kern w:val="0"/>
                <w:szCs w:val="21"/>
                <w:lang w:bidi="ar"/>
              </w:rPr>
              <w:t>树穴盖板</w:t>
            </w:r>
          </w:p>
        </w:tc>
        <w:tc>
          <w:tcPr>
            <w:tcW w:w="101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m2</w:t>
            </w:r>
          </w:p>
        </w:tc>
        <w:tc>
          <w:tcPr>
            <w:tcW w:w="161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405</w:t>
            </w:r>
          </w:p>
        </w:tc>
        <w:tc>
          <w:tcPr>
            <w:tcW w:w="1325" w:type="dxa"/>
            <w:tcBorders>
              <w:top w:val="single" w:sz="4" w:space="0" w:color="000000"/>
              <w:left w:val="single" w:sz="4" w:space="0" w:color="000000"/>
              <w:bottom w:val="single" w:sz="4" w:space="0" w:color="000000"/>
              <w:right w:val="single" w:sz="4" w:space="0" w:color="000000"/>
            </w:tcBorders>
            <w:noWrap/>
            <w:vAlign w:val="bottom"/>
          </w:tcPr>
          <w:p w:rsidR="00A55D86" w:rsidRPr="00A55D86" w:rsidRDefault="00A55D86" w:rsidP="00A55D86">
            <w:pPr>
              <w:spacing w:line="360" w:lineRule="auto"/>
              <w:rPr>
                <w:rFonts w:ascii="宋体" w:eastAsia="宋体" w:hAnsi="宋体" w:cs="宋体"/>
                <w:szCs w:val="21"/>
              </w:rPr>
            </w:pPr>
          </w:p>
        </w:tc>
      </w:tr>
      <w:tr w:rsidR="00A55D86" w:rsidRPr="00A55D86" w:rsidTr="00AD7F3E">
        <w:trPr>
          <w:trHeight w:val="439"/>
          <w:jc w:val="center"/>
        </w:trPr>
        <w:tc>
          <w:tcPr>
            <w:tcW w:w="813"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17</w:t>
            </w:r>
          </w:p>
        </w:tc>
        <w:tc>
          <w:tcPr>
            <w:tcW w:w="3650"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left"/>
              <w:textAlignment w:val="center"/>
              <w:rPr>
                <w:rFonts w:ascii="宋体" w:eastAsia="宋体" w:hAnsi="宋体" w:cs="宋体"/>
                <w:szCs w:val="21"/>
              </w:rPr>
            </w:pPr>
            <w:r w:rsidRPr="00A55D86">
              <w:rPr>
                <w:rFonts w:ascii="宋体" w:eastAsia="宋体" w:hAnsi="宋体" w:cs="宋体" w:hint="eastAsia"/>
                <w:kern w:val="0"/>
                <w:szCs w:val="21"/>
                <w:lang w:bidi="ar"/>
              </w:rPr>
              <w:t>垃圾箱</w:t>
            </w:r>
          </w:p>
        </w:tc>
        <w:tc>
          <w:tcPr>
            <w:tcW w:w="101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只</w:t>
            </w:r>
          </w:p>
        </w:tc>
        <w:tc>
          <w:tcPr>
            <w:tcW w:w="161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38</w:t>
            </w:r>
          </w:p>
        </w:tc>
        <w:tc>
          <w:tcPr>
            <w:tcW w:w="1325" w:type="dxa"/>
            <w:tcBorders>
              <w:top w:val="single" w:sz="4" w:space="0" w:color="000000"/>
              <w:left w:val="single" w:sz="4" w:space="0" w:color="000000"/>
              <w:bottom w:val="single" w:sz="4" w:space="0" w:color="000000"/>
              <w:right w:val="single" w:sz="4" w:space="0" w:color="000000"/>
            </w:tcBorders>
            <w:noWrap/>
            <w:vAlign w:val="bottom"/>
          </w:tcPr>
          <w:p w:rsidR="00A55D86" w:rsidRPr="00A55D86" w:rsidRDefault="00A55D86" w:rsidP="00A55D86">
            <w:pPr>
              <w:spacing w:line="360" w:lineRule="auto"/>
              <w:rPr>
                <w:rFonts w:ascii="宋体" w:eastAsia="宋体" w:hAnsi="宋体" w:cs="宋体"/>
                <w:szCs w:val="21"/>
              </w:rPr>
            </w:pPr>
          </w:p>
        </w:tc>
      </w:tr>
      <w:tr w:rsidR="00A55D86" w:rsidRPr="00A55D86" w:rsidTr="00AD7F3E">
        <w:trPr>
          <w:trHeight w:val="439"/>
          <w:jc w:val="center"/>
        </w:trPr>
        <w:tc>
          <w:tcPr>
            <w:tcW w:w="813"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18</w:t>
            </w:r>
          </w:p>
        </w:tc>
        <w:tc>
          <w:tcPr>
            <w:tcW w:w="3650"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left"/>
              <w:textAlignment w:val="center"/>
              <w:rPr>
                <w:rFonts w:ascii="宋体" w:eastAsia="宋体" w:hAnsi="宋体" w:cs="宋体"/>
                <w:szCs w:val="21"/>
              </w:rPr>
            </w:pPr>
            <w:r w:rsidRPr="00A55D86">
              <w:rPr>
                <w:rFonts w:ascii="宋体" w:eastAsia="宋体" w:hAnsi="宋体" w:cs="宋体" w:hint="eastAsia"/>
                <w:kern w:val="0"/>
                <w:szCs w:val="21"/>
                <w:lang w:bidi="ar"/>
              </w:rPr>
              <w:t>人行护栏、车行道隔离栏</w:t>
            </w:r>
          </w:p>
        </w:tc>
        <w:tc>
          <w:tcPr>
            <w:tcW w:w="101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10000m</w:t>
            </w:r>
          </w:p>
        </w:tc>
        <w:tc>
          <w:tcPr>
            <w:tcW w:w="161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pStyle w:val="aa"/>
              <w:spacing w:before="0" w:beforeAutospacing="0" w:after="0" w:afterAutospacing="0" w:line="360" w:lineRule="auto"/>
              <w:jc w:val="center"/>
              <w:rPr>
                <w:kern w:val="2"/>
                <w:sz w:val="21"/>
                <w:szCs w:val="21"/>
              </w:rPr>
            </w:pPr>
            <w:r w:rsidRPr="00A55D86">
              <w:rPr>
                <w:rFonts w:hint="eastAsia"/>
                <w:sz w:val="21"/>
                <w:szCs w:val="21"/>
                <w:lang w:bidi="ar"/>
              </w:rPr>
              <w:t>0.3930</w:t>
            </w:r>
          </w:p>
        </w:tc>
        <w:tc>
          <w:tcPr>
            <w:tcW w:w="1325" w:type="dxa"/>
            <w:tcBorders>
              <w:top w:val="single" w:sz="4" w:space="0" w:color="000000"/>
              <w:left w:val="single" w:sz="4" w:space="0" w:color="000000"/>
              <w:bottom w:val="single" w:sz="4" w:space="0" w:color="000000"/>
              <w:right w:val="single" w:sz="4" w:space="0" w:color="000000"/>
            </w:tcBorders>
            <w:noWrap/>
            <w:vAlign w:val="bottom"/>
          </w:tcPr>
          <w:p w:rsidR="00A55D86" w:rsidRPr="00A55D86" w:rsidRDefault="00A55D86" w:rsidP="00A55D86">
            <w:pPr>
              <w:spacing w:line="360" w:lineRule="auto"/>
              <w:rPr>
                <w:rFonts w:ascii="宋体" w:eastAsia="宋体" w:hAnsi="宋体" w:cs="宋体"/>
                <w:szCs w:val="21"/>
              </w:rPr>
            </w:pPr>
          </w:p>
        </w:tc>
      </w:tr>
      <w:tr w:rsidR="00A55D86" w:rsidRPr="00A55D86" w:rsidTr="00AD7F3E">
        <w:trPr>
          <w:trHeight w:val="439"/>
          <w:jc w:val="center"/>
        </w:trPr>
        <w:tc>
          <w:tcPr>
            <w:tcW w:w="813"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19</w:t>
            </w:r>
          </w:p>
        </w:tc>
        <w:tc>
          <w:tcPr>
            <w:tcW w:w="3650"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left"/>
              <w:textAlignment w:val="center"/>
              <w:rPr>
                <w:rFonts w:ascii="宋体" w:eastAsia="宋体" w:hAnsi="宋体" w:cs="宋体"/>
                <w:szCs w:val="21"/>
              </w:rPr>
            </w:pPr>
            <w:r w:rsidRPr="00A55D86">
              <w:rPr>
                <w:rFonts w:ascii="宋体" w:eastAsia="宋体" w:hAnsi="宋体" w:cs="宋体" w:hint="eastAsia"/>
                <w:kern w:val="0"/>
                <w:szCs w:val="21"/>
                <w:lang w:bidi="ar"/>
              </w:rPr>
              <w:t>标志Ⅰ型(路名牌)</w:t>
            </w:r>
          </w:p>
        </w:tc>
        <w:tc>
          <w:tcPr>
            <w:tcW w:w="101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100套</w:t>
            </w:r>
          </w:p>
        </w:tc>
        <w:tc>
          <w:tcPr>
            <w:tcW w:w="161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 xml:space="preserve">0.3800 </w:t>
            </w:r>
          </w:p>
        </w:tc>
        <w:tc>
          <w:tcPr>
            <w:tcW w:w="1325" w:type="dxa"/>
            <w:tcBorders>
              <w:top w:val="single" w:sz="4" w:space="0" w:color="000000"/>
              <w:left w:val="single" w:sz="4" w:space="0" w:color="000000"/>
              <w:bottom w:val="single" w:sz="4" w:space="0" w:color="000000"/>
              <w:right w:val="single" w:sz="4" w:space="0" w:color="000000"/>
            </w:tcBorders>
            <w:noWrap/>
            <w:vAlign w:val="bottom"/>
          </w:tcPr>
          <w:p w:rsidR="00A55D86" w:rsidRPr="00A55D86" w:rsidRDefault="00A55D86" w:rsidP="00A55D86">
            <w:pPr>
              <w:spacing w:line="360" w:lineRule="auto"/>
              <w:rPr>
                <w:rFonts w:ascii="宋体" w:eastAsia="宋体" w:hAnsi="宋体" w:cs="宋体"/>
                <w:szCs w:val="21"/>
              </w:rPr>
            </w:pPr>
          </w:p>
        </w:tc>
      </w:tr>
      <w:tr w:rsidR="00A55D86" w:rsidRPr="00A55D86" w:rsidTr="00AD7F3E">
        <w:trPr>
          <w:trHeight w:val="439"/>
          <w:jc w:val="center"/>
        </w:trPr>
        <w:tc>
          <w:tcPr>
            <w:tcW w:w="813"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20</w:t>
            </w:r>
          </w:p>
        </w:tc>
        <w:tc>
          <w:tcPr>
            <w:tcW w:w="3650"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left"/>
              <w:textAlignment w:val="center"/>
              <w:rPr>
                <w:rFonts w:ascii="宋体" w:eastAsia="宋体" w:hAnsi="宋体" w:cs="宋体"/>
                <w:szCs w:val="21"/>
              </w:rPr>
            </w:pPr>
            <w:r w:rsidRPr="00A55D86">
              <w:rPr>
                <w:rFonts w:ascii="宋体" w:eastAsia="宋体" w:hAnsi="宋体" w:cs="宋体" w:hint="eastAsia"/>
                <w:kern w:val="0"/>
                <w:szCs w:val="21"/>
                <w:lang w:bidi="ar"/>
              </w:rPr>
              <w:t>标志Ⅰ型(桥梁吨位牌)</w:t>
            </w:r>
          </w:p>
        </w:tc>
        <w:tc>
          <w:tcPr>
            <w:tcW w:w="101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100套</w:t>
            </w:r>
          </w:p>
        </w:tc>
        <w:tc>
          <w:tcPr>
            <w:tcW w:w="161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 xml:space="preserve">0.1400 </w:t>
            </w:r>
          </w:p>
        </w:tc>
        <w:tc>
          <w:tcPr>
            <w:tcW w:w="1325" w:type="dxa"/>
            <w:tcBorders>
              <w:top w:val="single" w:sz="4" w:space="0" w:color="000000"/>
              <w:left w:val="single" w:sz="4" w:space="0" w:color="000000"/>
              <w:bottom w:val="single" w:sz="4" w:space="0" w:color="000000"/>
              <w:right w:val="single" w:sz="4" w:space="0" w:color="000000"/>
            </w:tcBorders>
            <w:noWrap/>
            <w:vAlign w:val="bottom"/>
          </w:tcPr>
          <w:p w:rsidR="00A55D86" w:rsidRPr="00A55D86" w:rsidRDefault="00A55D86" w:rsidP="00A55D86">
            <w:pPr>
              <w:spacing w:line="360" w:lineRule="auto"/>
              <w:rPr>
                <w:rFonts w:ascii="宋体" w:eastAsia="宋体" w:hAnsi="宋体" w:cs="宋体"/>
                <w:szCs w:val="21"/>
              </w:rPr>
            </w:pPr>
          </w:p>
        </w:tc>
      </w:tr>
      <w:tr w:rsidR="00A55D86" w:rsidRPr="00A55D86" w:rsidTr="00AD7F3E">
        <w:trPr>
          <w:trHeight w:val="439"/>
          <w:jc w:val="center"/>
        </w:trPr>
        <w:tc>
          <w:tcPr>
            <w:tcW w:w="813"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21</w:t>
            </w:r>
          </w:p>
        </w:tc>
        <w:tc>
          <w:tcPr>
            <w:tcW w:w="3650"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left"/>
              <w:textAlignment w:val="center"/>
              <w:rPr>
                <w:rFonts w:ascii="宋体" w:eastAsia="宋体" w:hAnsi="宋体" w:cs="宋体"/>
                <w:szCs w:val="21"/>
              </w:rPr>
            </w:pPr>
            <w:r w:rsidRPr="00A55D86">
              <w:rPr>
                <w:rFonts w:ascii="宋体" w:eastAsia="宋体" w:hAnsi="宋体" w:cs="宋体" w:hint="eastAsia"/>
                <w:kern w:val="0"/>
                <w:szCs w:val="21"/>
                <w:lang w:bidi="ar"/>
              </w:rPr>
              <w:t>红白警示杆</w:t>
            </w:r>
          </w:p>
        </w:tc>
        <w:tc>
          <w:tcPr>
            <w:tcW w:w="101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100根</w:t>
            </w:r>
          </w:p>
        </w:tc>
        <w:tc>
          <w:tcPr>
            <w:tcW w:w="161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pStyle w:val="aa"/>
              <w:spacing w:before="0" w:beforeAutospacing="0" w:after="0" w:afterAutospacing="0" w:line="360" w:lineRule="auto"/>
              <w:jc w:val="center"/>
              <w:rPr>
                <w:kern w:val="2"/>
                <w:sz w:val="21"/>
                <w:szCs w:val="21"/>
              </w:rPr>
            </w:pPr>
            <w:r w:rsidRPr="00A55D86">
              <w:rPr>
                <w:rFonts w:hint="eastAsia"/>
                <w:sz w:val="21"/>
                <w:szCs w:val="21"/>
                <w:lang w:bidi="ar"/>
              </w:rPr>
              <w:t>8.0400</w:t>
            </w:r>
          </w:p>
        </w:tc>
        <w:tc>
          <w:tcPr>
            <w:tcW w:w="1325" w:type="dxa"/>
            <w:tcBorders>
              <w:top w:val="single" w:sz="4" w:space="0" w:color="000000"/>
              <w:left w:val="single" w:sz="4" w:space="0" w:color="000000"/>
              <w:bottom w:val="single" w:sz="4" w:space="0" w:color="000000"/>
              <w:right w:val="single" w:sz="4" w:space="0" w:color="000000"/>
            </w:tcBorders>
            <w:noWrap/>
            <w:vAlign w:val="bottom"/>
          </w:tcPr>
          <w:p w:rsidR="00A55D86" w:rsidRPr="00A55D86" w:rsidRDefault="00A55D86" w:rsidP="00A55D86">
            <w:pPr>
              <w:spacing w:line="360" w:lineRule="auto"/>
              <w:rPr>
                <w:rFonts w:ascii="宋体" w:eastAsia="宋体" w:hAnsi="宋体" w:cs="宋体"/>
                <w:szCs w:val="21"/>
              </w:rPr>
            </w:pPr>
          </w:p>
        </w:tc>
      </w:tr>
      <w:tr w:rsidR="00A55D86" w:rsidRPr="00A55D86" w:rsidTr="00AD7F3E">
        <w:trPr>
          <w:trHeight w:val="439"/>
          <w:jc w:val="center"/>
        </w:trPr>
        <w:tc>
          <w:tcPr>
            <w:tcW w:w="813"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22</w:t>
            </w:r>
          </w:p>
        </w:tc>
        <w:tc>
          <w:tcPr>
            <w:tcW w:w="3650"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left"/>
              <w:textAlignment w:val="center"/>
              <w:rPr>
                <w:rFonts w:ascii="宋体" w:eastAsia="宋体" w:hAnsi="宋体" w:cs="宋体"/>
                <w:szCs w:val="21"/>
              </w:rPr>
            </w:pPr>
            <w:r w:rsidRPr="00A55D86">
              <w:rPr>
                <w:rFonts w:ascii="宋体" w:eastAsia="宋体" w:hAnsi="宋体" w:cs="宋体" w:hint="eastAsia"/>
                <w:kern w:val="0"/>
                <w:szCs w:val="21"/>
                <w:lang w:bidi="ar"/>
              </w:rPr>
              <w:t>标志牌</w:t>
            </w:r>
          </w:p>
        </w:tc>
        <w:tc>
          <w:tcPr>
            <w:tcW w:w="101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100m2</w:t>
            </w:r>
          </w:p>
        </w:tc>
        <w:tc>
          <w:tcPr>
            <w:tcW w:w="161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 xml:space="preserve">0.6561 </w:t>
            </w:r>
          </w:p>
        </w:tc>
        <w:tc>
          <w:tcPr>
            <w:tcW w:w="1325" w:type="dxa"/>
            <w:tcBorders>
              <w:top w:val="single" w:sz="4" w:space="0" w:color="000000"/>
              <w:left w:val="single" w:sz="4" w:space="0" w:color="000000"/>
              <w:bottom w:val="single" w:sz="4" w:space="0" w:color="000000"/>
              <w:right w:val="single" w:sz="4" w:space="0" w:color="000000"/>
            </w:tcBorders>
            <w:noWrap/>
            <w:vAlign w:val="bottom"/>
          </w:tcPr>
          <w:p w:rsidR="00A55D86" w:rsidRPr="00A55D86" w:rsidRDefault="00A55D86" w:rsidP="00A55D86">
            <w:pPr>
              <w:spacing w:line="360" w:lineRule="auto"/>
              <w:rPr>
                <w:rFonts w:ascii="宋体" w:eastAsia="宋体" w:hAnsi="宋体" w:cs="宋体"/>
                <w:szCs w:val="21"/>
              </w:rPr>
            </w:pPr>
          </w:p>
        </w:tc>
      </w:tr>
      <w:tr w:rsidR="00A55D86" w:rsidRPr="00A55D86" w:rsidTr="00AD7F3E">
        <w:trPr>
          <w:trHeight w:val="439"/>
          <w:jc w:val="center"/>
        </w:trPr>
        <w:tc>
          <w:tcPr>
            <w:tcW w:w="813"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23</w:t>
            </w:r>
          </w:p>
        </w:tc>
        <w:tc>
          <w:tcPr>
            <w:tcW w:w="3650"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left"/>
              <w:textAlignment w:val="center"/>
              <w:rPr>
                <w:rFonts w:ascii="宋体" w:eastAsia="宋体" w:hAnsi="宋体" w:cs="宋体"/>
                <w:szCs w:val="21"/>
              </w:rPr>
            </w:pPr>
            <w:r w:rsidRPr="00A55D86">
              <w:rPr>
                <w:rFonts w:ascii="宋体" w:eastAsia="宋体" w:hAnsi="宋体" w:cs="宋体" w:hint="eastAsia"/>
                <w:kern w:val="0"/>
                <w:szCs w:val="21"/>
                <w:lang w:bidi="ar"/>
              </w:rPr>
              <w:t>划标线</w:t>
            </w:r>
          </w:p>
        </w:tc>
        <w:tc>
          <w:tcPr>
            <w:tcW w:w="101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100m2</w:t>
            </w:r>
          </w:p>
        </w:tc>
        <w:tc>
          <w:tcPr>
            <w:tcW w:w="161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 xml:space="preserve">38.3955 </w:t>
            </w:r>
          </w:p>
        </w:tc>
        <w:tc>
          <w:tcPr>
            <w:tcW w:w="1325" w:type="dxa"/>
            <w:tcBorders>
              <w:top w:val="single" w:sz="4" w:space="0" w:color="000000"/>
              <w:left w:val="single" w:sz="4" w:space="0" w:color="000000"/>
              <w:bottom w:val="single" w:sz="4" w:space="0" w:color="000000"/>
              <w:right w:val="single" w:sz="4" w:space="0" w:color="000000"/>
            </w:tcBorders>
            <w:noWrap/>
            <w:vAlign w:val="bottom"/>
          </w:tcPr>
          <w:p w:rsidR="00A55D86" w:rsidRPr="00A55D86" w:rsidRDefault="00A55D86" w:rsidP="00A55D86">
            <w:pPr>
              <w:spacing w:line="360" w:lineRule="auto"/>
              <w:rPr>
                <w:rFonts w:ascii="宋体" w:eastAsia="宋体" w:hAnsi="宋体" w:cs="宋体"/>
                <w:szCs w:val="21"/>
              </w:rPr>
            </w:pPr>
          </w:p>
        </w:tc>
      </w:tr>
      <w:tr w:rsidR="00A55D86" w:rsidRPr="00A55D86" w:rsidTr="00AD7F3E">
        <w:trPr>
          <w:trHeight w:val="439"/>
          <w:jc w:val="center"/>
        </w:trPr>
        <w:tc>
          <w:tcPr>
            <w:tcW w:w="813"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24</w:t>
            </w:r>
          </w:p>
        </w:tc>
        <w:tc>
          <w:tcPr>
            <w:tcW w:w="3650"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left"/>
              <w:textAlignment w:val="center"/>
              <w:rPr>
                <w:rFonts w:ascii="宋体" w:eastAsia="宋体" w:hAnsi="宋体" w:cs="宋体"/>
                <w:szCs w:val="21"/>
              </w:rPr>
            </w:pPr>
            <w:r w:rsidRPr="00A55D86">
              <w:rPr>
                <w:rFonts w:ascii="宋体" w:eastAsia="宋体" w:hAnsi="宋体" w:cs="宋体" w:hint="eastAsia"/>
                <w:kern w:val="0"/>
                <w:szCs w:val="21"/>
                <w:lang w:bidi="ar"/>
              </w:rPr>
              <w:t>道路及设施巡视</w:t>
            </w:r>
          </w:p>
        </w:tc>
        <w:tc>
          <w:tcPr>
            <w:tcW w:w="101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1000m</w:t>
            </w:r>
          </w:p>
        </w:tc>
        <w:tc>
          <w:tcPr>
            <w:tcW w:w="161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 xml:space="preserve">13.9200 </w:t>
            </w:r>
          </w:p>
        </w:tc>
        <w:tc>
          <w:tcPr>
            <w:tcW w:w="1325" w:type="dxa"/>
            <w:tcBorders>
              <w:top w:val="single" w:sz="4" w:space="0" w:color="000000"/>
              <w:left w:val="single" w:sz="4" w:space="0" w:color="000000"/>
              <w:bottom w:val="single" w:sz="4" w:space="0" w:color="000000"/>
              <w:right w:val="single" w:sz="4" w:space="0" w:color="000000"/>
            </w:tcBorders>
            <w:noWrap/>
            <w:vAlign w:val="bottom"/>
          </w:tcPr>
          <w:p w:rsidR="00A55D86" w:rsidRPr="00A55D86" w:rsidRDefault="00A55D86" w:rsidP="00A55D86">
            <w:pPr>
              <w:spacing w:line="360" w:lineRule="auto"/>
              <w:rPr>
                <w:rFonts w:ascii="宋体" w:eastAsia="宋体" w:hAnsi="宋体" w:cs="宋体"/>
                <w:szCs w:val="21"/>
              </w:rPr>
            </w:pPr>
          </w:p>
        </w:tc>
      </w:tr>
      <w:tr w:rsidR="00A55D86" w:rsidRPr="00A55D86" w:rsidTr="00AD7F3E">
        <w:trPr>
          <w:gridBefore w:val="1"/>
          <w:wBefore w:w="13" w:type="dxa"/>
          <w:trHeight w:val="810"/>
          <w:jc w:val="center"/>
        </w:trPr>
        <w:tc>
          <w:tcPr>
            <w:tcW w:w="8401" w:type="dxa"/>
            <w:gridSpan w:val="7"/>
            <w:tcBorders>
              <w:top w:val="nil"/>
              <w:left w:val="nil"/>
              <w:bottom w:val="nil"/>
              <w:right w:val="nil"/>
            </w:tcBorders>
            <w:vAlign w:val="center"/>
          </w:tcPr>
          <w:p w:rsidR="00A55D86" w:rsidRPr="00A55D86" w:rsidRDefault="00A55D86" w:rsidP="00A55D86">
            <w:pPr>
              <w:widowControl/>
              <w:spacing w:line="360" w:lineRule="auto"/>
              <w:jc w:val="center"/>
              <w:textAlignment w:val="center"/>
              <w:rPr>
                <w:rFonts w:ascii="宋体" w:eastAsia="宋体" w:hAnsi="宋体" w:cs="宋体"/>
                <w:b/>
                <w:bCs/>
                <w:szCs w:val="21"/>
              </w:rPr>
            </w:pPr>
            <w:r w:rsidRPr="00A55D86">
              <w:rPr>
                <w:rFonts w:ascii="宋体" w:eastAsia="宋体" w:hAnsi="宋体" w:cs="黑体" w:hint="eastAsia"/>
                <w:b/>
                <w:bCs/>
                <w:kern w:val="0"/>
                <w:szCs w:val="21"/>
                <w:lang w:bidi="ar"/>
              </w:rPr>
              <w:t>工程量</w:t>
            </w:r>
          </w:p>
        </w:tc>
      </w:tr>
      <w:tr w:rsidR="00A55D86" w:rsidRPr="00A55D86" w:rsidTr="00AD7F3E">
        <w:trPr>
          <w:gridBefore w:val="1"/>
          <w:wBefore w:w="13" w:type="dxa"/>
          <w:trHeight w:val="570"/>
          <w:jc w:val="center"/>
        </w:trPr>
        <w:tc>
          <w:tcPr>
            <w:tcW w:w="8401" w:type="dxa"/>
            <w:gridSpan w:val="7"/>
            <w:tcBorders>
              <w:top w:val="nil"/>
              <w:left w:val="nil"/>
              <w:bottom w:val="single" w:sz="4" w:space="0" w:color="000000"/>
              <w:right w:val="nil"/>
            </w:tcBorders>
            <w:vAlign w:val="center"/>
          </w:tcPr>
          <w:p w:rsidR="00A55D86" w:rsidRPr="00A55D86" w:rsidRDefault="00A55D86" w:rsidP="00A55D86">
            <w:pPr>
              <w:widowControl/>
              <w:spacing w:line="360" w:lineRule="auto"/>
              <w:jc w:val="left"/>
              <w:textAlignment w:val="center"/>
              <w:rPr>
                <w:rFonts w:ascii="宋体" w:eastAsia="宋体" w:hAnsi="宋体" w:cs="宋体"/>
                <w:szCs w:val="21"/>
              </w:rPr>
            </w:pPr>
            <w:r w:rsidRPr="00A55D86">
              <w:rPr>
                <w:rFonts w:ascii="宋体" w:eastAsia="宋体" w:hAnsi="宋体" w:cs="宋体" w:hint="eastAsia"/>
                <w:kern w:val="0"/>
                <w:szCs w:val="21"/>
                <w:lang w:bidi="ar"/>
              </w:rPr>
              <w:t>工程名称：徐</w:t>
            </w:r>
            <w:proofErr w:type="gramStart"/>
            <w:r w:rsidRPr="00A55D86">
              <w:rPr>
                <w:rFonts w:ascii="宋体" w:eastAsia="宋体" w:hAnsi="宋体" w:cs="宋体" w:hint="eastAsia"/>
                <w:kern w:val="0"/>
                <w:szCs w:val="21"/>
                <w:lang w:bidi="ar"/>
              </w:rPr>
              <w:t>泾</w:t>
            </w:r>
            <w:proofErr w:type="gramEnd"/>
            <w:r w:rsidRPr="00A55D86">
              <w:rPr>
                <w:rFonts w:ascii="宋体" w:eastAsia="宋体" w:hAnsi="宋体" w:cs="宋体" w:hint="eastAsia"/>
                <w:kern w:val="0"/>
                <w:szCs w:val="21"/>
                <w:lang w:bidi="ar"/>
              </w:rPr>
              <w:t>镇市政道路</w:t>
            </w:r>
            <w:proofErr w:type="gramStart"/>
            <w:r w:rsidRPr="00A55D86">
              <w:rPr>
                <w:rFonts w:ascii="宋体" w:eastAsia="宋体" w:hAnsi="宋体" w:cs="宋体" w:hint="eastAsia"/>
                <w:kern w:val="0"/>
                <w:szCs w:val="21"/>
                <w:lang w:bidi="ar"/>
              </w:rPr>
              <w:t>及轨交设施</w:t>
            </w:r>
            <w:proofErr w:type="gramEnd"/>
            <w:r w:rsidRPr="00A55D86">
              <w:rPr>
                <w:rFonts w:ascii="宋体" w:eastAsia="宋体" w:hAnsi="宋体" w:cs="宋体" w:hint="eastAsia"/>
                <w:kern w:val="0"/>
                <w:szCs w:val="21"/>
                <w:lang w:bidi="ar"/>
              </w:rPr>
              <w:t>日常养护项目</w:t>
            </w:r>
          </w:p>
        </w:tc>
      </w:tr>
      <w:tr w:rsidR="00A55D86" w:rsidRPr="00A55D86" w:rsidTr="00AD7F3E">
        <w:trPr>
          <w:gridBefore w:val="1"/>
          <w:wBefore w:w="13" w:type="dxa"/>
          <w:trHeight w:val="525"/>
          <w:jc w:val="center"/>
        </w:trPr>
        <w:tc>
          <w:tcPr>
            <w:tcW w:w="813" w:type="dxa"/>
            <w:gridSpan w:val="2"/>
            <w:tcBorders>
              <w:top w:val="single" w:sz="4" w:space="0" w:color="000000"/>
              <w:left w:val="single" w:sz="4" w:space="0" w:color="000000"/>
              <w:bottom w:val="nil"/>
              <w:right w:val="single" w:sz="4" w:space="0" w:color="000000"/>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b/>
                <w:bCs/>
                <w:kern w:val="0"/>
                <w:szCs w:val="21"/>
                <w:lang w:bidi="ar"/>
              </w:rPr>
              <w:t>序号</w:t>
            </w:r>
          </w:p>
        </w:tc>
        <w:tc>
          <w:tcPr>
            <w:tcW w:w="362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b/>
                <w:bCs/>
                <w:kern w:val="0"/>
                <w:szCs w:val="21"/>
                <w:lang w:bidi="ar"/>
              </w:rPr>
              <w:t>名 称</w:t>
            </w:r>
          </w:p>
        </w:tc>
        <w:tc>
          <w:tcPr>
            <w:tcW w:w="1023" w:type="dxa"/>
            <w:gridSpan w:val="2"/>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b/>
                <w:bCs/>
                <w:kern w:val="0"/>
                <w:szCs w:val="21"/>
                <w:lang w:bidi="ar"/>
              </w:rPr>
              <w:t>单位</w:t>
            </w:r>
          </w:p>
        </w:tc>
        <w:tc>
          <w:tcPr>
            <w:tcW w:w="1612"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b/>
                <w:bCs/>
                <w:kern w:val="0"/>
                <w:szCs w:val="21"/>
                <w:lang w:bidi="ar"/>
              </w:rPr>
              <w:t>工程量</w:t>
            </w:r>
          </w:p>
        </w:tc>
        <w:tc>
          <w:tcPr>
            <w:tcW w:w="1326" w:type="dxa"/>
            <w:tcBorders>
              <w:top w:val="single" w:sz="4" w:space="0" w:color="000000"/>
              <w:left w:val="single" w:sz="4" w:space="0" w:color="000000"/>
              <w:bottom w:val="nil"/>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b/>
                <w:bCs/>
                <w:kern w:val="0"/>
                <w:szCs w:val="21"/>
                <w:lang w:bidi="ar"/>
              </w:rPr>
              <w:t>备注</w:t>
            </w:r>
          </w:p>
        </w:tc>
      </w:tr>
      <w:tr w:rsidR="00A55D86" w:rsidRPr="00A55D86" w:rsidTr="00AD7F3E">
        <w:trPr>
          <w:gridBefore w:val="1"/>
          <w:wBefore w:w="13" w:type="dxa"/>
          <w:trHeight w:val="402"/>
          <w:jc w:val="center"/>
        </w:trPr>
        <w:tc>
          <w:tcPr>
            <w:tcW w:w="8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b/>
                <w:bCs/>
                <w:szCs w:val="21"/>
              </w:rPr>
            </w:pPr>
            <w:r w:rsidRPr="00A55D86">
              <w:rPr>
                <w:rFonts w:ascii="宋体" w:eastAsia="宋体" w:hAnsi="宋体" w:cs="宋体" w:hint="eastAsia"/>
                <w:kern w:val="0"/>
                <w:szCs w:val="21"/>
                <w:lang w:bidi="ar"/>
              </w:rPr>
              <w:t>25</w:t>
            </w:r>
          </w:p>
        </w:tc>
        <w:tc>
          <w:tcPr>
            <w:tcW w:w="3627" w:type="dxa"/>
            <w:tcBorders>
              <w:top w:val="single" w:sz="4" w:space="0" w:color="000000"/>
              <w:left w:val="single" w:sz="4" w:space="0" w:color="000000"/>
              <w:bottom w:val="single" w:sz="4" w:space="0" w:color="auto"/>
              <w:right w:val="single" w:sz="4" w:space="0" w:color="000000"/>
            </w:tcBorders>
            <w:shd w:val="clear" w:color="FFFFFF" w:fill="FFFFFF"/>
            <w:vAlign w:val="center"/>
          </w:tcPr>
          <w:p w:rsidR="00A55D86" w:rsidRPr="00A55D86" w:rsidRDefault="00A55D86" w:rsidP="00A55D86">
            <w:pPr>
              <w:widowControl/>
              <w:spacing w:line="360" w:lineRule="auto"/>
              <w:jc w:val="left"/>
              <w:textAlignment w:val="center"/>
              <w:rPr>
                <w:rFonts w:ascii="宋体" w:eastAsia="宋体" w:hAnsi="宋体" w:cs="宋体"/>
                <w:b/>
                <w:bCs/>
                <w:szCs w:val="21"/>
              </w:rPr>
            </w:pPr>
            <w:r w:rsidRPr="00A55D86">
              <w:rPr>
                <w:rFonts w:ascii="宋体" w:eastAsia="宋体" w:hAnsi="宋体" w:cs="宋体" w:hint="eastAsia"/>
                <w:kern w:val="0"/>
                <w:szCs w:val="21"/>
                <w:lang w:bidi="ar"/>
              </w:rPr>
              <w:t>铁</w:t>
            </w:r>
            <w:proofErr w:type="gramStart"/>
            <w:r w:rsidRPr="00A55D86">
              <w:rPr>
                <w:rFonts w:ascii="宋体" w:eastAsia="宋体" w:hAnsi="宋体" w:cs="宋体" w:hint="eastAsia"/>
                <w:kern w:val="0"/>
                <w:szCs w:val="21"/>
                <w:lang w:bidi="ar"/>
              </w:rPr>
              <w:t>艺花箱</w:t>
            </w:r>
            <w:proofErr w:type="gramEnd"/>
          </w:p>
        </w:tc>
        <w:tc>
          <w:tcPr>
            <w:tcW w:w="1023" w:type="dxa"/>
            <w:gridSpan w:val="2"/>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100只</w:t>
            </w:r>
          </w:p>
        </w:tc>
        <w:tc>
          <w:tcPr>
            <w:tcW w:w="1612"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 xml:space="preserve">7.0400 </w:t>
            </w:r>
          </w:p>
        </w:tc>
        <w:tc>
          <w:tcPr>
            <w:tcW w:w="1326"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p>
        </w:tc>
      </w:tr>
      <w:tr w:rsidR="00A55D86" w:rsidRPr="00A55D86" w:rsidTr="00AD7F3E">
        <w:trPr>
          <w:gridBefore w:val="1"/>
          <w:wBefore w:w="13" w:type="dxa"/>
          <w:trHeight w:val="439"/>
          <w:jc w:val="center"/>
        </w:trPr>
        <w:tc>
          <w:tcPr>
            <w:tcW w:w="813" w:type="dxa"/>
            <w:gridSpan w:val="2"/>
            <w:tcBorders>
              <w:top w:val="single" w:sz="4" w:space="0" w:color="000000"/>
              <w:left w:val="single" w:sz="4" w:space="0" w:color="000000"/>
              <w:bottom w:val="single" w:sz="4" w:space="0" w:color="000000"/>
              <w:right w:val="single" w:sz="4" w:space="0" w:color="auto"/>
            </w:tcBorders>
            <w:vAlign w:val="center"/>
          </w:tcPr>
          <w:p w:rsidR="00A55D86" w:rsidRPr="00A55D86" w:rsidRDefault="00A55D86" w:rsidP="00A55D86">
            <w:pPr>
              <w:widowControl/>
              <w:spacing w:line="360" w:lineRule="auto"/>
              <w:jc w:val="center"/>
              <w:textAlignment w:val="center"/>
              <w:rPr>
                <w:rFonts w:ascii="宋体" w:eastAsia="宋体" w:hAnsi="宋体" w:cs="宋体"/>
                <w:b/>
                <w:bCs/>
                <w:szCs w:val="21"/>
              </w:rPr>
            </w:pPr>
            <w:r w:rsidRPr="00A55D86">
              <w:rPr>
                <w:rFonts w:ascii="宋体" w:eastAsia="宋体" w:hAnsi="宋体" w:cs="宋体" w:hint="eastAsia"/>
                <w:b/>
                <w:bCs/>
                <w:szCs w:val="21"/>
              </w:rPr>
              <w:t>二</w:t>
            </w:r>
          </w:p>
        </w:tc>
        <w:tc>
          <w:tcPr>
            <w:tcW w:w="3627" w:type="dxa"/>
            <w:tcBorders>
              <w:top w:val="single" w:sz="4" w:space="0" w:color="auto"/>
              <w:left w:val="single" w:sz="4" w:space="0" w:color="auto"/>
              <w:bottom w:val="single" w:sz="4" w:space="0" w:color="auto"/>
              <w:right w:val="single" w:sz="4" w:space="0" w:color="000000"/>
            </w:tcBorders>
            <w:noWrap/>
            <w:vAlign w:val="center"/>
          </w:tcPr>
          <w:p w:rsidR="00A55D86" w:rsidRPr="00A55D86" w:rsidRDefault="00A55D86" w:rsidP="00A55D86">
            <w:pPr>
              <w:widowControl/>
              <w:spacing w:line="360" w:lineRule="auto"/>
              <w:jc w:val="center"/>
              <w:textAlignment w:val="center"/>
              <w:rPr>
                <w:rFonts w:ascii="宋体" w:eastAsia="宋体" w:hAnsi="宋体" w:cs="宋体"/>
                <w:b/>
                <w:bCs/>
                <w:szCs w:val="21"/>
              </w:rPr>
            </w:pPr>
            <w:r w:rsidRPr="00A55D86">
              <w:rPr>
                <w:rFonts w:ascii="宋体" w:eastAsia="宋体" w:hAnsi="宋体" w:cs="宋体" w:hint="eastAsia"/>
                <w:b/>
                <w:bCs/>
                <w:szCs w:val="21"/>
              </w:rPr>
              <w:t>人行道养护</w:t>
            </w:r>
          </w:p>
        </w:tc>
        <w:tc>
          <w:tcPr>
            <w:tcW w:w="1023" w:type="dxa"/>
            <w:gridSpan w:val="2"/>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p>
        </w:tc>
        <w:tc>
          <w:tcPr>
            <w:tcW w:w="1612"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p>
        </w:tc>
        <w:tc>
          <w:tcPr>
            <w:tcW w:w="1326"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p>
        </w:tc>
      </w:tr>
      <w:tr w:rsidR="00A55D86" w:rsidRPr="00A55D86" w:rsidTr="00AD7F3E">
        <w:trPr>
          <w:gridBefore w:val="1"/>
          <w:wBefore w:w="13" w:type="dxa"/>
          <w:trHeight w:val="439"/>
          <w:jc w:val="center"/>
        </w:trPr>
        <w:tc>
          <w:tcPr>
            <w:tcW w:w="813" w:type="dxa"/>
            <w:gridSpan w:val="2"/>
            <w:tcBorders>
              <w:top w:val="single" w:sz="4" w:space="0" w:color="000000"/>
              <w:left w:val="single" w:sz="4" w:space="0" w:color="000000"/>
              <w:bottom w:val="single" w:sz="4" w:space="0" w:color="000000"/>
              <w:right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w:t>
            </w:r>
          </w:p>
        </w:tc>
        <w:tc>
          <w:tcPr>
            <w:tcW w:w="3627" w:type="dxa"/>
            <w:tcBorders>
              <w:top w:val="single" w:sz="4" w:space="0" w:color="auto"/>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proofErr w:type="gramStart"/>
            <w:r w:rsidRPr="00A55D86">
              <w:rPr>
                <w:rFonts w:ascii="宋体" w:eastAsia="宋体" w:hAnsi="宋体" w:cs="宋体" w:hint="eastAsia"/>
                <w:kern w:val="0"/>
                <w:szCs w:val="21"/>
                <w:lang w:bidi="ar"/>
              </w:rPr>
              <w:t>大理石侧石</w:t>
            </w:r>
            <w:proofErr w:type="gramEnd"/>
          </w:p>
        </w:tc>
        <w:tc>
          <w:tcPr>
            <w:tcW w:w="1023" w:type="dxa"/>
            <w:gridSpan w:val="2"/>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100m</w:t>
            </w:r>
          </w:p>
        </w:tc>
        <w:tc>
          <w:tcPr>
            <w:tcW w:w="1612"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pStyle w:val="aa"/>
              <w:spacing w:before="0" w:beforeAutospacing="0" w:after="0" w:afterAutospacing="0" w:line="360" w:lineRule="auto"/>
              <w:jc w:val="center"/>
              <w:rPr>
                <w:sz w:val="21"/>
                <w:szCs w:val="21"/>
                <w:lang w:bidi="ar"/>
              </w:rPr>
            </w:pPr>
            <w:r w:rsidRPr="00A55D86">
              <w:rPr>
                <w:rFonts w:hint="eastAsia"/>
                <w:sz w:val="21"/>
                <w:szCs w:val="21"/>
                <w:lang w:bidi="ar"/>
              </w:rPr>
              <w:t>33.395</w:t>
            </w:r>
          </w:p>
        </w:tc>
        <w:tc>
          <w:tcPr>
            <w:tcW w:w="1326"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p>
        </w:tc>
      </w:tr>
      <w:tr w:rsidR="00A55D86" w:rsidRPr="00A55D86" w:rsidTr="00AD7F3E">
        <w:trPr>
          <w:gridBefore w:val="1"/>
          <w:wBefore w:w="13" w:type="dxa"/>
          <w:trHeight w:val="439"/>
          <w:jc w:val="center"/>
        </w:trPr>
        <w:tc>
          <w:tcPr>
            <w:tcW w:w="8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2</w:t>
            </w:r>
          </w:p>
        </w:tc>
        <w:tc>
          <w:tcPr>
            <w:tcW w:w="362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大理石平石</w:t>
            </w:r>
          </w:p>
        </w:tc>
        <w:tc>
          <w:tcPr>
            <w:tcW w:w="1023" w:type="dxa"/>
            <w:gridSpan w:val="2"/>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100m</w:t>
            </w:r>
          </w:p>
        </w:tc>
        <w:tc>
          <w:tcPr>
            <w:tcW w:w="1612"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pStyle w:val="aa"/>
              <w:spacing w:before="0" w:beforeAutospacing="0" w:after="0" w:afterAutospacing="0" w:line="360" w:lineRule="auto"/>
              <w:jc w:val="center"/>
              <w:rPr>
                <w:sz w:val="21"/>
                <w:szCs w:val="21"/>
                <w:lang w:bidi="ar"/>
              </w:rPr>
            </w:pPr>
            <w:r w:rsidRPr="00A55D86">
              <w:rPr>
                <w:rFonts w:hint="eastAsia"/>
                <w:sz w:val="21"/>
                <w:szCs w:val="21"/>
                <w:lang w:bidi="ar"/>
              </w:rPr>
              <w:t>30.685</w:t>
            </w:r>
          </w:p>
        </w:tc>
        <w:tc>
          <w:tcPr>
            <w:tcW w:w="1326"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p>
        </w:tc>
      </w:tr>
      <w:tr w:rsidR="00A55D86" w:rsidRPr="00A55D86" w:rsidTr="00AD7F3E">
        <w:trPr>
          <w:gridBefore w:val="1"/>
          <w:wBefore w:w="13" w:type="dxa"/>
          <w:trHeight w:val="439"/>
          <w:jc w:val="center"/>
        </w:trPr>
        <w:tc>
          <w:tcPr>
            <w:tcW w:w="813" w:type="dxa"/>
            <w:gridSpan w:val="2"/>
            <w:tcBorders>
              <w:top w:val="single" w:sz="4" w:space="0" w:color="000000"/>
              <w:left w:val="single" w:sz="4" w:space="0" w:color="000000"/>
              <w:bottom w:val="single" w:sz="4" w:space="0" w:color="000000"/>
              <w:right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3</w:t>
            </w:r>
          </w:p>
        </w:tc>
        <w:tc>
          <w:tcPr>
            <w:tcW w:w="362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人行道护栏</w:t>
            </w:r>
          </w:p>
        </w:tc>
        <w:tc>
          <w:tcPr>
            <w:tcW w:w="1023" w:type="dxa"/>
            <w:gridSpan w:val="2"/>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100m</w:t>
            </w:r>
          </w:p>
        </w:tc>
        <w:tc>
          <w:tcPr>
            <w:tcW w:w="1612"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16.75</w:t>
            </w:r>
          </w:p>
        </w:tc>
        <w:tc>
          <w:tcPr>
            <w:tcW w:w="1326"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p>
        </w:tc>
      </w:tr>
      <w:tr w:rsidR="00A55D86" w:rsidRPr="00A55D86" w:rsidTr="00AD7F3E">
        <w:trPr>
          <w:gridBefore w:val="1"/>
          <w:wBefore w:w="13" w:type="dxa"/>
          <w:trHeight w:val="439"/>
          <w:jc w:val="center"/>
        </w:trPr>
        <w:tc>
          <w:tcPr>
            <w:tcW w:w="813" w:type="dxa"/>
            <w:gridSpan w:val="2"/>
            <w:tcBorders>
              <w:top w:val="single" w:sz="4" w:space="0" w:color="000000"/>
              <w:left w:val="single" w:sz="4" w:space="0" w:color="000000"/>
              <w:bottom w:val="single" w:sz="4" w:space="0" w:color="000000"/>
              <w:right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4</w:t>
            </w:r>
          </w:p>
        </w:tc>
        <w:tc>
          <w:tcPr>
            <w:tcW w:w="362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大理石人行道</w:t>
            </w:r>
          </w:p>
        </w:tc>
        <w:tc>
          <w:tcPr>
            <w:tcW w:w="1023" w:type="dxa"/>
            <w:gridSpan w:val="2"/>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100m2</w:t>
            </w:r>
          </w:p>
        </w:tc>
        <w:tc>
          <w:tcPr>
            <w:tcW w:w="1612"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pStyle w:val="aa"/>
              <w:spacing w:before="0" w:beforeAutospacing="0" w:after="0" w:afterAutospacing="0" w:line="360" w:lineRule="auto"/>
              <w:jc w:val="center"/>
              <w:rPr>
                <w:sz w:val="21"/>
                <w:szCs w:val="21"/>
                <w:lang w:bidi="ar"/>
              </w:rPr>
            </w:pPr>
            <w:r w:rsidRPr="00A55D86">
              <w:rPr>
                <w:rFonts w:hint="eastAsia"/>
                <w:sz w:val="21"/>
                <w:szCs w:val="21"/>
                <w:lang w:bidi="ar"/>
              </w:rPr>
              <w:t>200.21</w:t>
            </w:r>
          </w:p>
        </w:tc>
        <w:tc>
          <w:tcPr>
            <w:tcW w:w="1326"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p>
        </w:tc>
      </w:tr>
      <w:tr w:rsidR="00A55D86" w:rsidRPr="00A55D86" w:rsidTr="00AD7F3E">
        <w:trPr>
          <w:gridBefore w:val="1"/>
          <w:wBefore w:w="13" w:type="dxa"/>
          <w:trHeight w:val="439"/>
          <w:jc w:val="center"/>
        </w:trPr>
        <w:tc>
          <w:tcPr>
            <w:tcW w:w="8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5</w:t>
            </w:r>
          </w:p>
        </w:tc>
        <w:tc>
          <w:tcPr>
            <w:tcW w:w="362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树穴大理石侧石（人行道)</w:t>
            </w:r>
          </w:p>
        </w:tc>
        <w:tc>
          <w:tcPr>
            <w:tcW w:w="1023" w:type="dxa"/>
            <w:gridSpan w:val="2"/>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100m</w:t>
            </w:r>
          </w:p>
        </w:tc>
        <w:tc>
          <w:tcPr>
            <w:tcW w:w="1612"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21</w:t>
            </w:r>
          </w:p>
        </w:tc>
        <w:tc>
          <w:tcPr>
            <w:tcW w:w="1326"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p>
        </w:tc>
      </w:tr>
      <w:tr w:rsidR="00A55D86" w:rsidRPr="00A55D86" w:rsidTr="00AD7F3E">
        <w:trPr>
          <w:gridBefore w:val="1"/>
          <w:wBefore w:w="13" w:type="dxa"/>
          <w:trHeight w:val="439"/>
          <w:jc w:val="center"/>
        </w:trPr>
        <w:tc>
          <w:tcPr>
            <w:tcW w:w="813" w:type="dxa"/>
            <w:gridSpan w:val="2"/>
            <w:tcBorders>
              <w:top w:val="single" w:sz="4" w:space="0" w:color="000000"/>
              <w:left w:val="single" w:sz="4" w:space="0" w:color="000000"/>
              <w:bottom w:val="single" w:sz="4" w:space="0" w:color="000000"/>
              <w:right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lastRenderedPageBreak/>
              <w:t>6</w:t>
            </w:r>
          </w:p>
        </w:tc>
        <w:tc>
          <w:tcPr>
            <w:tcW w:w="362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彩色沥青人行道</w:t>
            </w:r>
          </w:p>
        </w:tc>
        <w:tc>
          <w:tcPr>
            <w:tcW w:w="1023" w:type="dxa"/>
            <w:gridSpan w:val="2"/>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100m2</w:t>
            </w:r>
          </w:p>
        </w:tc>
        <w:tc>
          <w:tcPr>
            <w:tcW w:w="1612"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9.96</w:t>
            </w:r>
          </w:p>
        </w:tc>
        <w:tc>
          <w:tcPr>
            <w:tcW w:w="1326"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p>
        </w:tc>
      </w:tr>
      <w:tr w:rsidR="00A55D86" w:rsidRPr="00A55D86" w:rsidTr="00AD7F3E">
        <w:trPr>
          <w:gridBefore w:val="1"/>
          <w:wBefore w:w="13" w:type="dxa"/>
          <w:trHeight w:val="439"/>
          <w:jc w:val="center"/>
        </w:trPr>
        <w:tc>
          <w:tcPr>
            <w:tcW w:w="813" w:type="dxa"/>
            <w:gridSpan w:val="2"/>
            <w:tcBorders>
              <w:top w:val="single" w:sz="4" w:space="0" w:color="000000"/>
              <w:left w:val="single" w:sz="4" w:space="0" w:color="000000"/>
              <w:bottom w:val="single" w:sz="4" w:space="0" w:color="000000"/>
              <w:right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7</w:t>
            </w:r>
          </w:p>
        </w:tc>
        <w:tc>
          <w:tcPr>
            <w:tcW w:w="362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绿化带隔离栏（养护）</w:t>
            </w:r>
          </w:p>
        </w:tc>
        <w:tc>
          <w:tcPr>
            <w:tcW w:w="1023" w:type="dxa"/>
            <w:gridSpan w:val="2"/>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100m</w:t>
            </w:r>
          </w:p>
        </w:tc>
        <w:tc>
          <w:tcPr>
            <w:tcW w:w="1612"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29.73</w:t>
            </w:r>
          </w:p>
        </w:tc>
        <w:tc>
          <w:tcPr>
            <w:tcW w:w="1326"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p>
        </w:tc>
      </w:tr>
      <w:tr w:rsidR="00A55D86" w:rsidRPr="00A55D86" w:rsidTr="00AD7F3E">
        <w:trPr>
          <w:gridBefore w:val="1"/>
          <w:wBefore w:w="13" w:type="dxa"/>
          <w:trHeight w:val="439"/>
          <w:jc w:val="center"/>
        </w:trPr>
        <w:tc>
          <w:tcPr>
            <w:tcW w:w="8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8</w:t>
            </w:r>
          </w:p>
        </w:tc>
        <w:tc>
          <w:tcPr>
            <w:tcW w:w="362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大理石井盖800*800</w:t>
            </w:r>
          </w:p>
        </w:tc>
        <w:tc>
          <w:tcPr>
            <w:tcW w:w="1023" w:type="dxa"/>
            <w:gridSpan w:val="2"/>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proofErr w:type="gramStart"/>
            <w:r w:rsidRPr="00A55D86">
              <w:rPr>
                <w:rFonts w:ascii="宋体" w:eastAsia="宋体" w:hAnsi="宋体" w:cs="宋体" w:hint="eastAsia"/>
                <w:kern w:val="0"/>
                <w:szCs w:val="21"/>
                <w:lang w:bidi="ar"/>
              </w:rPr>
              <w:t>个</w:t>
            </w:r>
            <w:proofErr w:type="gramEnd"/>
          </w:p>
        </w:tc>
        <w:tc>
          <w:tcPr>
            <w:tcW w:w="1612"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pStyle w:val="aa"/>
              <w:spacing w:before="0" w:beforeAutospacing="0" w:after="0" w:afterAutospacing="0" w:line="360" w:lineRule="auto"/>
              <w:jc w:val="center"/>
              <w:rPr>
                <w:sz w:val="21"/>
                <w:szCs w:val="21"/>
                <w:lang w:bidi="ar"/>
              </w:rPr>
            </w:pPr>
            <w:r w:rsidRPr="00A55D86">
              <w:rPr>
                <w:rFonts w:hint="eastAsia"/>
                <w:sz w:val="21"/>
                <w:szCs w:val="21"/>
                <w:lang w:bidi="ar"/>
              </w:rPr>
              <w:t>44</w:t>
            </w:r>
          </w:p>
        </w:tc>
        <w:tc>
          <w:tcPr>
            <w:tcW w:w="1326"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p>
        </w:tc>
      </w:tr>
      <w:tr w:rsidR="00A55D86" w:rsidRPr="00A55D86" w:rsidTr="00AD7F3E">
        <w:trPr>
          <w:gridBefore w:val="1"/>
          <w:wBefore w:w="13" w:type="dxa"/>
          <w:trHeight w:val="562"/>
          <w:jc w:val="center"/>
        </w:trPr>
        <w:tc>
          <w:tcPr>
            <w:tcW w:w="813" w:type="dxa"/>
            <w:gridSpan w:val="2"/>
            <w:tcBorders>
              <w:top w:val="single" w:sz="4" w:space="0" w:color="000000"/>
              <w:left w:val="single" w:sz="4" w:space="0" w:color="000000"/>
              <w:bottom w:val="single" w:sz="4" w:space="0" w:color="000000"/>
              <w:right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9</w:t>
            </w:r>
          </w:p>
        </w:tc>
        <w:tc>
          <w:tcPr>
            <w:tcW w:w="362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大理石井盖600*600</w:t>
            </w:r>
          </w:p>
        </w:tc>
        <w:tc>
          <w:tcPr>
            <w:tcW w:w="1023" w:type="dxa"/>
            <w:gridSpan w:val="2"/>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proofErr w:type="gramStart"/>
            <w:r w:rsidRPr="00A55D86">
              <w:rPr>
                <w:rFonts w:ascii="宋体" w:eastAsia="宋体" w:hAnsi="宋体" w:cs="宋体" w:hint="eastAsia"/>
                <w:kern w:val="0"/>
                <w:szCs w:val="21"/>
                <w:lang w:bidi="ar"/>
              </w:rPr>
              <w:t>个</w:t>
            </w:r>
            <w:proofErr w:type="gramEnd"/>
          </w:p>
        </w:tc>
        <w:tc>
          <w:tcPr>
            <w:tcW w:w="1612"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pStyle w:val="aa"/>
              <w:spacing w:before="0" w:beforeAutospacing="0" w:after="0" w:afterAutospacing="0" w:line="360" w:lineRule="auto"/>
              <w:jc w:val="center"/>
              <w:rPr>
                <w:sz w:val="21"/>
                <w:szCs w:val="21"/>
                <w:lang w:bidi="ar"/>
              </w:rPr>
            </w:pPr>
            <w:r w:rsidRPr="00A55D86">
              <w:rPr>
                <w:rFonts w:hint="eastAsia"/>
                <w:sz w:val="21"/>
                <w:szCs w:val="21"/>
                <w:lang w:bidi="ar"/>
              </w:rPr>
              <w:t>59</w:t>
            </w:r>
          </w:p>
        </w:tc>
        <w:tc>
          <w:tcPr>
            <w:tcW w:w="1326"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p>
        </w:tc>
      </w:tr>
      <w:tr w:rsidR="00A55D86" w:rsidRPr="00A55D86" w:rsidTr="00AD7F3E">
        <w:trPr>
          <w:gridBefore w:val="1"/>
          <w:wBefore w:w="13" w:type="dxa"/>
          <w:trHeight w:val="439"/>
          <w:jc w:val="center"/>
        </w:trPr>
        <w:tc>
          <w:tcPr>
            <w:tcW w:w="813" w:type="dxa"/>
            <w:gridSpan w:val="2"/>
            <w:tcBorders>
              <w:top w:val="single" w:sz="4" w:space="0" w:color="000000"/>
              <w:left w:val="single" w:sz="4" w:space="0" w:color="000000"/>
              <w:bottom w:val="single" w:sz="4" w:space="0" w:color="000000"/>
              <w:right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10</w:t>
            </w:r>
          </w:p>
        </w:tc>
        <w:tc>
          <w:tcPr>
            <w:tcW w:w="362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大理石井盖400*400</w:t>
            </w:r>
          </w:p>
        </w:tc>
        <w:tc>
          <w:tcPr>
            <w:tcW w:w="1023" w:type="dxa"/>
            <w:gridSpan w:val="2"/>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proofErr w:type="gramStart"/>
            <w:r w:rsidRPr="00A55D86">
              <w:rPr>
                <w:rFonts w:ascii="宋体" w:eastAsia="宋体" w:hAnsi="宋体" w:cs="宋体" w:hint="eastAsia"/>
                <w:kern w:val="0"/>
                <w:szCs w:val="21"/>
                <w:lang w:bidi="ar"/>
              </w:rPr>
              <w:t>个</w:t>
            </w:r>
            <w:proofErr w:type="gramEnd"/>
          </w:p>
        </w:tc>
        <w:tc>
          <w:tcPr>
            <w:tcW w:w="1612"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132</w:t>
            </w:r>
          </w:p>
        </w:tc>
        <w:tc>
          <w:tcPr>
            <w:tcW w:w="1326"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p>
        </w:tc>
      </w:tr>
      <w:tr w:rsidR="00A55D86" w:rsidRPr="00A55D86" w:rsidTr="00AD7F3E">
        <w:trPr>
          <w:gridBefore w:val="1"/>
          <w:wBefore w:w="13" w:type="dxa"/>
          <w:trHeight w:val="439"/>
          <w:jc w:val="center"/>
        </w:trPr>
        <w:tc>
          <w:tcPr>
            <w:tcW w:w="8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11</w:t>
            </w:r>
          </w:p>
        </w:tc>
        <w:tc>
          <w:tcPr>
            <w:tcW w:w="362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花岗岩造型花坛（10000*2000*800）</w:t>
            </w:r>
          </w:p>
        </w:tc>
        <w:tc>
          <w:tcPr>
            <w:tcW w:w="1023" w:type="dxa"/>
            <w:gridSpan w:val="2"/>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座</w:t>
            </w:r>
          </w:p>
        </w:tc>
        <w:tc>
          <w:tcPr>
            <w:tcW w:w="1612"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10</w:t>
            </w:r>
          </w:p>
        </w:tc>
        <w:tc>
          <w:tcPr>
            <w:tcW w:w="1326"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p>
        </w:tc>
      </w:tr>
      <w:tr w:rsidR="00A55D86" w:rsidRPr="00A55D86" w:rsidTr="00AD7F3E">
        <w:trPr>
          <w:gridBefore w:val="1"/>
          <w:wBefore w:w="13" w:type="dxa"/>
          <w:trHeight w:val="439"/>
          <w:jc w:val="center"/>
        </w:trPr>
        <w:tc>
          <w:tcPr>
            <w:tcW w:w="813" w:type="dxa"/>
            <w:gridSpan w:val="2"/>
            <w:tcBorders>
              <w:top w:val="single" w:sz="4" w:space="0" w:color="000000"/>
              <w:left w:val="single" w:sz="4" w:space="0" w:color="000000"/>
              <w:bottom w:val="single" w:sz="4" w:space="0" w:color="000000"/>
              <w:right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12</w:t>
            </w:r>
          </w:p>
        </w:tc>
        <w:tc>
          <w:tcPr>
            <w:tcW w:w="362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花岗岩造型花坛（5000*1000*200）</w:t>
            </w:r>
          </w:p>
        </w:tc>
        <w:tc>
          <w:tcPr>
            <w:tcW w:w="1023" w:type="dxa"/>
            <w:gridSpan w:val="2"/>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座</w:t>
            </w:r>
          </w:p>
        </w:tc>
        <w:tc>
          <w:tcPr>
            <w:tcW w:w="1612"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w:t>
            </w:r>
          </w:p>
        </w:tc>
        <w:tc>
          <w:tcPr>
            <w:tcW w:w="1326"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p>
        </w:tc>
      </w:tr>
      <w:tr w:rsidR="00A55D86" w:rsidRPr="00A55D86" w:rsidTr="00AD7F3E">
        <w:trPr>
          <w:gridBefore w:val="1"/>
          <w:wBefore w:w="13" w:type="dxa"/>
          <w:trHeight w:val="439"/>
          <w:jc w:val="center"/>
        </w:trPr>
        <w:tc>
          <w:tcPr>
            <w:tcW w:w="813" w:type="dxa"/>
            <w:gridSpan w:val="2"/>
            <w:tcBorders>
              <w:top w:val="single" w:sz="4" w:space="0" w:color="000000"/>
              <w:left w:val="single" w:sz="4" w:space="0" w:color="000000"/>
              <w:bottom w:val="single" w:sz="4" w:space="0" w:color="000000"/>
              <w:right w:val="nil"/>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13</w:t>
            </w:r>
          </w:p>
        </w:tc>
        <w:tc>
          <w:tcPr>
            <w:tcW w:w="3627"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花岗岩造型花坛（2000*6000*800）</w:t>
            </w:r>
          </w:p>
        </w:tc>
        <w:tc>
          <w:tcPr>
            <w:tcW w:w="1023" w:type="dxa"/>
            <w:gridSpan w:val="2"/>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座</w:t>
            </w:r>
          </w:p>
        </w:tc>
        <w:tc>
          <w:tcPr>
            <w:tcW w:w="1612"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w:t>
            </w:r>
          </w:p>
        </w:tc>
        <w:tc>
          <w:tcPr>
            <w:tcW w:w="1326"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p>
        </w:tc>
      </w:tr>
      <w:tr w:rsidR="00A55D86" w:rsidRPr="00A55D86" w:rsidTr="00AD7F3E">
        <w:trPr>
          <w:gridBefore w:val="1"/>
          <w:wBefore w:w="13" w:type="dxa"/>
          <w:trHeight w:val="439"/>
          <w:jc w:val="center"/>
        </w:trPr>
        <w:tc>
          <w:tcPr>
            <w:tcW w:w="8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14</w:t>
            </w:r>
          </w:p>
        </w:tc>
        <w:tc>
          <w:tcPr>
            <w:tcW w:w="362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花岗岩造型花坛（600*600*500）</w:t>
            </w:r>
          </w:p>
        </w:tc>
        <w:tc>
          <w:tcPr>
            <w:tcW w:w="1023" w:type="dxa"/>
            <w:gridSpan w:val="2"/>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座</w:t>
            </w:r>
          </w:p>
        </w:tc>
        <w:tc>
          <w:tcPr>
            <w:tcW w:w="1612"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w:t>
            </w:r>
          </w:p>
        </w:tc>
        <w:tc>
          <w:tcPr>
            <w:tcW w:w="1326"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p>
        </w:tc>
      </w:tr>
      <w:tr w:rsidR="00A55D86" w:rsidRPr="00A55D86" w:rsidTr="00AD7F3E">
        <w:trPr>
          <w:gridBefore w:val="1"/>
          <w:wBefore w:w="13" w:type="dxa"/>
          <w:trHeight w:val="439"/>
          <w:jc w:val="center"/>
        </w:trPr>
        <w:tc>
          <w:tcPr>
            <w:tcW w:w="813" w:type="dxa"/>
            <w:gridSpan w:val="2"/>
            <w:tcBorders>
              <w:top w:val="single" w:sz="4" w:space="0" w:color="000000"/>
              <w:left w:val="single" w:sz="4" w:space="0" w:color="000000"/>
              <w:bottom w:val="single" w:sz="4" w:space="0" w:color="000000"/>
              <w:right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15</w:t>
            </w:r>
          </w:p>
        </w:tc>
        <w:tc>
          <w:tcPr>
            <w:tcW w:w="362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花岗岩造型座椅（2000*500*600）</w:t>
            </w:r>
          </w:p>
        </w:tc>
        <w:tc>
          <w:tcPr>
            <w:tcW w:w="1023" w:type="dxa"/>
            <w:gridSpan w:val="2"/>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座</w:t>
            </w:r>
          </w:p>
        </w:tc>
        <w:tc>
          <w:tcPr>
            <w:tcW w:w="1612"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2</w:t>
            </w:r>
          </w:p>
        </w:tc>
        <w:tc>
          <w:tcPr>
            <w:tcW w:w="1326"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p>
        </w:tc>
      </w:tr>
      <w:tr w:rsidR="00A55D86" w:rsidRPr="00A55D86" w:rsidTr="00AD7F3E">
        <w:trPr>
          <w:gridBefore w:val="1"/>
          <w:wBefore w:w="13" w:type="dxa"/>
          <w:trHeight w:val="439"/>
          <w:jc w:val="center"/>
        </w:trPr>
        <w:tc>
          <w:tcPr>
            <w:tcW w:w="813" w:type="dxa"/>
            <w:gridSpan w:val="2"/>
            <w:tcBorders>
              <w:top w:val="single" w:sz="4" w:space="0" w:color="000000"/>
              <w:left w:val="single" w:sz="4" w:space="0" w:color="000000"/>
              <w:bottom w:val="single" w:sz="4" w:space="0" w:color="000000"/>
              <w:right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16</w:t>
            </w:r>
          </w:p>
        </w:tc>
        <w:tc>
          <w:tcPr>
            <w:tcW w:w="362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花岗岩广场铺装</w:t>
            </w:r>
          </w:p>
        </w:tc>
        <w:tc>
          <w:tcPr>
            <w:tcW w:w="1023" w:type="dxa"/>
            <w:gridSpan w:val="2"/>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w:t>
            </w:r>
          </w:p>
        </w:tc>
        <w:tc>
          <w:tcPr>
            <w:tcW w:w="1612"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178</w:t>
            </w:r>
          </w:p>
        </w:tc>
        <w:tc>
          <w:tcPr>
            <w:tcW w:w="1326"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p>
        </w:tc>
      </w:tr>
      <w:tr w:rsidR="00A55D86" w:rsidRPr="00A55D86" w:rsidTr="00AD7F3E">
        <w:trPr>
          <w:gridBefore w:val="1"/>
          <w:wBefore w:w="13" w:type="dxa"/>
          <w:trHeight w:val="439"/>
          <w:jc w:val="center"/>
        </w:trPr>
        <w:tc>
          <w:tcPr>
            <w:tcW w:w="813" w:type="dxa"/>
            <w:gridSpan w:val="2"/>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17</w:t>
            </w:r>
          </w:p>
        </w:tc>
        <w:tc>
          <w:tcPr>
            <w:tcW w:w="3627"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树</w:t>
            </w:r>
            <w:proofErr w:type="gramStart"/>
            <w:r w:rsidRPr="00A55D86">
              <w:rPr>
                <w:rFonts w:ascii="宋体" w:eastAsia="宋体" w:hAnsi="宋体" w:cs="宋体" w:hint="eastAsia"/>
                <w:kern w:val="0"/>
                <w:szCs w:val="21"/>
                <w:lang w:bidi="ar"/>
              </w:rPr>
              <w:t>围侧石</w:t>
            </w:r>
            <w:proofErr w:type="gramEnd"/>
          </w:p>
        </w:tc>
        <w:tc>
          <w:tcPr>
            <w:tcW w:w="1023" w:type="dxa"/>
            <w:gridSpan w:val="2"/>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m</w:t>
            </w:r>
          </w:p>
        </w:tc>
        <w:tc>
          <w:tcPr>
            <w:tcW w:w="1612"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282</w:t>
            </w:r>
          </w:p>
        </w:tc>
        <w:tc>
          <w:tcPr>
            <w:tcW w:w="1326"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p>
        </w:tc>
      </w:tr>
      <w:tr w:rsidR="00A55D86" w:rsidRPr="00A55D86" w:rsidTr="00AD7F3E">
        <w:trPr>
          <w:gridBefore w:val="1"/>
          <w:wBefore w:w="13" w:type="dxa"/>
          <w:trHeight w:val="434"/>
          <w:jc w:val="center"/>
        </w:trPr>
        <w:tc>
          <w:tcPr>
            <w:tcW w:w="813" w:type="dxa"/>
            <w:gridSpan w:val="2"/>
            <w:tcBorders>
              <w:top w:val="single" w:sz="4" w:space="0" w:color="000000"/>
              <w:left w:val="single" w:sz="4" w:space="0" w:color="000000"/>
              <w:bottom w:val="single" w:sz="4" w:space="0" w:color="000000"/>
              <w:right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18</w:t>
            </w:r>
          </w:p>
        </w:tc>
        <w:tc>
          <w:tcPr>
            <w:tcW w:w="362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城市雕塑70*70*60</w:t>
            </w:r>
          </w:p>
        </w:tc>
        <w:tc>
          <w:tcPr>
            <w:tcW w:w="1023" w:type="dxa"/>
            <w:gridSpan w:val="2"/>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座</w:t>
            </w:r>
          </w:p>
        </w:tc>
        <w:tc>
          <w:tcPr>
            <w:tcW w:w="1612"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5</w:t>
            </w:r>
          </w:p>
        </w:tc>
        <w:tc>
          <w:tcPr>
            <w:tcW w:w="1326"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p>
        </w:tc>
      </w:tr>
      <w:tr w:rsidR="00A55D86" w:rsidRPr="00A55D86" w:rsidTr="00AD7F3E">
        <w:trPr>
          <w:gridBefore w:val="1"/>
          <w:wBefore w:w="13" w:type="dxa"/>
          <w:trHeight w:val="439"/>
          <w:jc w:val="center"/>
        </w:trPr>
        <w:tc>
          <w:tcPr>
            <w:tcW w:w="813" w:type="dxa"/>
            <w:gridSpan w:val="2"/>
            <w:tcBorders>
              <w:top w:val="single" w:sz="4" w:space="0" w:color="000000"/>
              <w:left w:val="single" w:sz="4" w:space="0" w:color="000000"/>
              <w:bottom w:val="single" w:sz="4" w:space="0" w:color="000000"/>
              <w:right w:val="nil"/>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19</w:t>
            </w:r>
          </w:p>
        </w:tc>
        <w:tc>
          <w:tcPr>
            <w:tcW w:w="3627"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城市雕塑12米*1.5米</w:t>
            </w:r>
          </w:p>
        </w:tc>
        <w:tc>
          <w:tcPr>
            <w:tcW w:w="1023" w:type="dxa"/>
            <w:gridSpan w:val="2"/>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座</w:t>
            </w:r>
          </w:p>
        </w:tc>
        <w:tc>
          <w:tcPr>
            <w:tcW w:w="1612"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3</w:t>
            </w:r>
          </w:p>
        </w:tc>
        <w:tc>
          <w:tcPr>
            <w:tcW w:w="1326"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szCs w:val="21"/>
              </w:rPr>
            </w:pPr>
          </w:p>
        </w:tc>
      </w:tr>
      <w:tr w:rsidR="00A55D86" w:rsidRPr="00A55D86" w:rsidTr="00AD7F3E">
        <w:trPr>
          <w:gridBefore w:val="1"/>
          <w:wBefore w:w="13" w:type="dxa"/>
          <w:trHeight w:val="439"/>
          <w:jc w:val="center"/>
        </w:trPr>
        <w:tc>
          <w:tcPr>
            <w:tcW w:w="813" w:type="dxa"/>
            <w:gridSpan w:val="2"/>
            <w:tcBorders>
              <w:top w:val="single" w:sz="4" w:space="0" w:color="000000"/>
              <w:left w:val="single" w:sz="4" w:space="0" w:color="000000"/>
              <w:bottom w:val="single" w:sz="4" w:space="0" w:color="000000"/>
              <w:right w:val="nil"/>
            </w:tcBorders>
            <w:vAlign w:val="center"/>
          </w:tcPr>
          <w:p w:rsidR="00A55D86" w:rsidRPr="00A55D86" w:rsidRDefault="00A55D86" w:rsidP="00A55D86">
            <w:pPr>
              <w:pStyle w:val="a4"/>
              <w:spacing w:line="360" w:lineRule="auto"/>
              <w:jc w:val="center"/>
              <w:rPr>
                <w:rFonts w:ascii="宋体" w:hAnsi="宋体"/>
                <w:szCs w:val="21"/>
              </w:rPr>
            </w:pPr>
            <w:r w:rsidRPr="00A55D86">
              <w:rPr>
                <w:rFonts w:ascii="宋体" w:hAnsi="宋体" w:cs="宋体" w:hint="eastAsia"/>
                <w:szCs w:val="21"/>
                <w:lang w:bidi="ar"/>
              </w:rPr>
              <w:t>20</w:t>
            </w:r>
          </w:p>
        </w:tc>
        <w:tc>
          <w:tcPr>
            <w:tcW w:w="3627"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城市雕塑24米*1.5米</w:t>
            </w:r>
          </w:p>
        </w:tc>
        <w:tc>
          <w:tcPr>
            <w:tcW w:w="1023" w:type="dxa"/>
            <w:gridSpan w:val="2"/>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座</w:t>
            </w:r>
          </w:p>
        </w:tc>
        <w:tc>
          <w:tcPr>
            <w:tcW w:w="1612"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w:t>
            </w:r>
          </w:p>
        </w:tc>
        <w:tc>
          <w:tcPr>
            <w:tcW w:w="1326"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szCs w:val="21"/>
              </w:rPr>
            </w:pPr>
          </w:p>
        </w:tc>
      </w:tr>
      <w:tr w:rsidR="00A55D86" w:rsidRPr="00A55D86" w:rsidTr="00AD7F3E">
        <w:trPr>
          <w:gridBefore w:val="1"/>
          <w:wBefore w:w="13" w:type="dxa"/>
          <w:trHeight w:val="439"/>
          <w:jc w:val="center"/>
        </w:trPr>
        <w:tc>
          <w:tcPr>
            <w:tcW w:w="813" w:type="dxa"/>
            <w:gridSpan w:val="2"/>
            <w:tcBorders>
              <w:top w:val="single" w:sz="4" w:space="0" w:color="000000"/>
              <w:left w:val="single" w:sz="4" w:space="0" w:color="000000"/>
              <w:bottom w:val="single" w:sz="4" w:space="0" w:color="000000"/>
              <w:right w:val="nil"/>
            </w:tcBorders>
            <w:vAlign w:val="center"/>
          </w:tcPr>
          <w:p w:rsidR="00A55D86" w:rsidRPr="00A55D86" w:rsidRDefault="00A55D86" w:rsidP="00A55D86">
            <w:pPr>
              <w:pStyle w:val="a4"/>
              <w:spacing w:line="360" w:lineRule="auto"/>
              <w:jc w:val="center"/>
              <w:rPr>
                <w:rFonts w:ascii="宋体" w:hAnsi="宋体" w:cs="宋体"/>
                <w:szCs w:val="21"/>
                <w:lang w:bidi="ar"/>
              </w:rPr>
            </w:pPr>
            <w:r w:rsidRPr="00A55D86">
              <w:rPr>
                <w:rFonts w:ascii="宋体" w:hAnsi="宋体" w:cs="宋体" w:hint="eastAsia"/>
                <w:szCs w:val="21"/>
                <w:lang w:bidi="ar"/>
              </w:rPr>
              <w:t>21</w:t>
            </w:r>
          </w:p>
        </w:tc>
        <w:tc>
          <w:tcPr>
            <w:tcW w:w="3627"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pStyle w:val="aa"/>
              <w:spacing w:before="0" w:beforeAutospacing="0" w:after="0" w:afterAutospacing="0" w:line="360" w:lineRule="auto"/>
              <w:rPr>
                <w:sz w:val="21"/>
                <w:szCs w:val="21"/>
                <w:lang w:bidi="ar"/>
              </w:rPr>
            </w:pPr>
            <w:r w:rsidRPr="00A55D86">
              <w:rPr>
                <w:rFonts w:hint="eastAsia"/>
                <w:sz w:val="21"/>
                <w:szCs w:val="21"/>
                <w:lang w:bidi="ar"/>
              </w:rPr>
              <w:t>大理石造型喷泉2米*3米</w:t>
            </w:r>
          </w:p>
        </w:tc>
        <w:tc>
          <w:tcPr>
            <w:tcW w:w="1023" w:type="dxa"/>
            <w:gridSpan w:val="2"/>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座</w:t>
            </w:r>
          </w:p>
        </w:tc>
        <w:tc>
          <w:tcPr>
            <w:tcW w:w="1612"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w:t>
            </w:r>
          </w:p>
        </w:tc>
        <w:tc>
          <w:tcPr>
            <w:tcW w:w="1326"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szCs w:val="21"/>
              </w:rPr>
            </w:pPr>
          </w:p>
        </w:tc>
      </w:tr>
      <w:tr w:rsidR="00A55D86" w:rsidRPr="00A55D86" w:rsidTr="00AD7F3E">
        <w:trPr>
          <w:gridBefore w:val="1"/>
          <w:wBefore w:w="13" w:type="dxa"/>
          <w:trHeight w:val="439"/>
          <w:jc w:val="center"/>
        </w:trPr>
        <w:tc>
          <w:tcPr>
            <w:tcW w:w="813" w:type="dxa"/>
            <w:gridSpan w:val="2"/>
            <w:tcBorders>
              <w:top w:val="single" w:sz="4" w:space="0" w:color="000000"/>
              <w:left w:val="single" w:sz="4" w:space="0" w:color="000000"/>
              <w:bottom w:val="single" w:sz="4" w:space="0" w:color="000000"/>
              <w:right w:val="nil"/>
            </w:tcBorders>
            <w:vAlign w:val="center"/>
          </w:tcPr>
          <w:p w:rsidR="00A55D86" w:rsidRPr="00A55D86" w:rsidRDefault="00A55D86" w:rsidP="00A55D86">
            <w:pPr>
              <w:pStyle w:val="a4"/>
              <w:spacing w:line="360" w:lineRule="auto"/>
              <w:jc w:val="center"/>
              <w:rPr>
                <w:rFonts w:ascii="宋体" w:hAnsi="宋体" w:cs="宋体"/>
                <w:szCs w:val="21"/>
                <w:lang w:bidi="ar"/>
              </w:rPr>
            </w:pPr>
            <w:r w:rsidRPr="00A55D86">
              <w:rPr>
                <w:rFonts w:ascii="宋体" w:hAnsi="宋体" w:cs="宋体" w:hint="eastAsia"/>
                <w:szCs w:val="21"/>
                <w:lang w:bidi="ar"/>
              </w:rPr>
              <w:t>22</w:t>
            </w:r>
          </w:p>
        </w:tc>
        <w:tc>
          <w:tcPr>
            <w:tcW w:w="3627"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pStyle w:val="aa"/>
              <w:spacing w:before="0" w:beforeAutospacing="0" w:after="0" w:afterAutospacing="0" w:line="360" w:lineRule="auto"/>
              <w:rPr>
                <w:sz w:val="21"/>
                <w:szCs w:val="21"/>
                <w:lang w:bidi="ar"/>
              </w:rPr>
            </w:pPr>
            <w:r w:rsidRPr="00A55D86">
              <w:rPr>
                <w:rFonts w:hint="eastAsia"/>
                <w:sz w:val="21"/>
                <w:szCs w:val="21"/>
                <w:lang w:bidi="ar"/>
              </w:rPr>
              <w:t>射灯</w:t>
            </w:r>
          </w:p>
        </w:tc>
        <w:tc>
          <w:tcPr>
            <w:tcW w:w="1023" w:type="dxa"/>
            <w:gridSpan w:val="2"/>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只</w:t>
            </w:r>
          </w:p>
        </w:tc>
        <w:tc>
          <w:tcPr>
            <w:tcW w:w="1612"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w:t>
            </w:r>
          </w:p>
        </w:tc>
        <w:tc>
          <w:tcPr>
            <w:tcW w:w="1326"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szCs w:val="21"/>
              </w:rPr>
            </w:pPr>
          </w:p>
        </w:tc>
      </w:tr>
      <w:tr w:rsidR="00A55D86" w:rsidRPr="00A55D86" w:rsidTr="00AD7F3E">
        <w:trPr>
          <w:gridBefore w:val="1"/>
          <w:wBefore w:w="13" w:type="dxa"/>
          <w:trHeight w:val="439"/>
          <w:jc w:val="center"/>
        </w:trPr>
        <w:tc>
          <w:tcPr>
            <w:tcW w:w="813" w:type="dxa"/>
            <w:gridSpan w:val="2"/>
            <w:tcBorders>
              <w:top w:val="single" w:sz="4" w:space="0" w:color="000000"/>
              <w:left w:val="single" w:sz="4" w:space="0" w:color="000000"/>
              <w:bottom w:val="single" w:sz="4" w:space="0" w:color="000000"/>
              <w:right w:val="nil"/>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22</w:t>
            </w:r>
          </w:p>
        </w:tc>
        <w:tc>
          <w:tcPr>
            <w:tcW w:w="3627"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路况巡查</w:t>
            </w:r>
          </w:p>
        </w:tc>
        <w:tc>
          <w:tcPr>
            <w:tcW w:w="1023" w:type="dxa"/>
            <w:gridSpan w:val="2"/>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1000m</w:t>
            </w:r>
          </w:p>
        </w:tc>
        <w:tc>
          <w:tcPr>
            <w:tcW w:w="1612"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pStyle w:val="aa"/>
              <w:spacing w:before="0" w:beforeAutospacing="0" w:after="0" w:afterAutospacing="0" w:line="360" w:lineRule="auto"/>
              <w:jc w:val="center"/>
              <w:rPr>
                <w:sz w:val="21"/>
                <w:szCs w:val="21"/>
                <w:lang w:bidi="ar"/>
              </w:rPr>
            </w:pPr>
            <w:r w:rsidRPr="00A55D86">
              <w:rPr>
                <w:rFonts w:hint="eastAsia"/>
                <w:sz w:val="21"/>
                <w:szCs w:val="21"/>
                <w:lang w:bidi="ar"/>
              </w:rPr>
              <w:t>4.5</w:t>
            </w:r>
          </w:p>
        </w:tc>
        <w:tc>
          <w:tcPr>
            <w:tcW w:w="1326"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szCs w:val="21"/>
              </w:rPr>
            </w:pPr>
          </w:p>
        </w:tc>
      </w:tr>
      <w:tr w:rsidR="00A55D86" w:rsidRPr="00A55D86" w:rsidTr="00AD7F3E">
        <w:trPr>
          <w:gridBefore w:val="1"/>
          <w:wBefore w:w="13" w:type="dxa"/>
          <w:trHeight w:val="439"/>
          <w:jc w:val="center"/>
        </w:trPr>
        <w:tc>
          <w:tcPr>
            <w:tcW w:w="813" w:type="dxa"/>
            <w:gridSpan w:val="2"/>
            <w:tcBorders>
              <w:top w:val="single" w:sz="4" w:space="0" w:color="000000"/>
              <w:left w:val="single" w:sz="4" w:space="0" w:color="000000"/>
              <w:bottom w:val="single" w:sz="4" w:space="0" w:color="000000"/>
              <w:right w:val="nil"/>
            </w:tcBorders>
            <w:vAlign w:val="center"/>
          </w:tcPr>
          <w:p w:rsidR="00A55D86" w:rsidRPr="00A55D86" w:rsidRDefault="00A55D86" w:rsidP="00A55D86">
            <w:pPr>
              <w:widowControl/>
              <w:spacing w:line="360" w:lineRule="auto"/>
              <w:jc w:val="center"/>
              <w:textAlignment w:val="center"/>
              <w:rPr>
                <w:rFonts w:ascii="宋体" w:eastAsia="宋体" w:hAnsi="宋体" w:cs="宋体"/>
                <w:b/>
                <w:bCs/>
                <w:szCs w:val="21"/>
              </w:rPr>
            </w:pPr>
            <w:r w:rsidRPr="00A55D86">
              <w:rPr>
                <w:rFonts w:ascii="宋体" w:eastAsia="宋体" w:hAnsi="宋体" w:cs="宋体" w:hint="eastAsia"/>
                <w:b/>
                <w:bCs/>
                <w:szCs w:val="21"/>
              </w:rPr>
              <w:t>三</w:t>
            </w:r>
          </w:p>
        </w:tc>
        <w:tc>
          <w:tcPr>
            <w:tcW w:w="3627"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b/>
                <w:bCs/>
                <w:szCs w:val="21"/>
              </w:rPr>
            </w:pPr>
            <w:r w:rsidRPr="00A55D86">
              <w:rPr>
                <w:rFonts w:ascii="宋体" w:eastAsia="宋体" w:hAnsi="宋体" w:cs="宋体" w:hint="eastAsia"/>
                <w:b/>
                <w:bCs/>
                <w:szCs w:val="21"/>
              </w:rPr>
              <w:t>轨道交通17号线设施养护</w:t>
            </w:r>
          </w:p>
        </w:tc>
        <w:tc>
          <w:tcPr>
            <w:tcW w:w="1023" w:type="dxa"/>
            <w:gridSpan w:val="2"/>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szCs w:val="21"/>
              </w:rPr>
            </w:pPr>
          </w:p>
        </w:tc>
        <w:tc>
          <w:tcPr>
            <w:tcW w:w="1612"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szCs w:val="21"/>
              </w:rPr>
            </w:pPr>
          </w:p>
        </w:tc>
        <w:tc>
          <w:tcPr>
            <w:tcW w:w="1326"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spacing w:line="360" w:lineRule="auto"/>
              <w:jc w:val="center"/>
              <w:rPr>
                <w:rFonts w:ascii="宋体" w:eastAsia="宋体" w:hAnsi="宋体" w:cs="宋体"/>
                <w:szCs w:val="21"/>
              </w:rPr>
            </w:pPr>
          </w:p>
        </w:tc>
      </w:tr>
      <w:tr w:rsidR="00A55D86" w:rsidRPr="00A55D86" w:rsidTr="00AD7F3E">
        <w:trPr>
          <w:gridBefore w:val="1"/>
          <w:wBefore w:w="13" w:type="dxa"/>
          <w:trHeight w:val="439"/>
          <w:jc w:val="center"/>
        </w:trPr>
        <w:tc>
          <w:tcPr>
            <w:tcW w:w="813" w:type="dxa"/>
            <w:gridSpan w:val="2"/>
            <w:tcBorders>
              <w:top w:val="single" w:sz="4" w:space="0" w:color="000000"/>
              <w:left w:val="single" w:sz="4" w:space="0" w:color="000000"/>
              <w:bottom w:val="single" w:sz="4" w:space="0" w:color="000000"/>
              <w:right w:val="nil"/>
            </w:tcBorders>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1</w:t>
            </w:r>
          </w:p>
        </w:tc>
        <w:tc>
          <w:tcPr>
            <w:tcW w:w="3627"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雨水管DN300</w:t>
            </w:r>
          </w:p>
        </w:tc>
        <w:tc>
          <w:tcPr>
            <w:tcW w:w="1023" w:type="dxa"/>
            <w:gridSpan w:val="2"/>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m</w:t>
            </w:r>
          </w:p>
        </w:tc>
        <w:tc>
          <w:tcPr>
            <w:tcW w:w="1612"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1101</w:t>
            </w:r>
          </w:p>
        </w:tc>
        <w:tc>
          <w:tcPr>
            <w:tcW w:w="1326"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spacing w:line="360" w:lineRule="auto"/>
              <w:jc w:val="center"/>
              <w:rPr>
                <w:rFonts w:ascii="宋体" w:eastAsia="宋体" w:hAnsi="宋体" w:cs="宋体"/>
                <w:szCs w:val="21"/>
              </w:rPr>
            </w:pPr>
          </w:p>
        </w:tc>
      </w:tr>
      <w:tr w:rsidR="00A55D86" w:rsidRPr="00A55D86" w:rsidTr="00AD7F3E">
        <w:trPr>
          <w:gridBefore w:val="1"/>
          <w:wBefore w:w="13" w:type="dxa"/>
          <w:trHeight w:val="439"/>
          <w:jc w:val="center"/>
        </w:trPr>
        <w:tc>
          <w:tcPr>
            <w:tcW w:w="813" w:type="dxa"/>
            <w:gridSpan w:val="2"/>
            <w:tcBorders>
              <w:top w:val="single" w:sz="4" w:space="0" w:color="000000"/>
              <w:left w:val="single" w:sz="4" w:space="0" w:color="000000"/>
              <w:bottom w:val="single" w:sz="4" w:space="0" w:color="000000"/>
              <w:right w:val="nil"/>
            </w:tcBorders>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2</w:t>
            </w:r>
          </w:p>
        </w:tc>
        <w:tc>
          <w:tcPr>
            <w:tcW w:w="3627"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雨水管DN400</w:t>
            </w:r>
          </w:p>
        </w:tc>
        <w:tc>
          <w:tcPr>
            <w:tcW w:w="1023" w:type="dxa"/>
            <w:gridSpan w:val="2"/>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m</w:t>
            </w:r>
          </w:p>
        </w:tc>
        <w:tc>
          <w:tcPr>
            <w:tcW w:w="1612"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2186</w:t>
            </w:r>
          </w:p>
        </w:tc>
        <w:tc>
          <w:tcPr>
            <w:tcW w:w="1326" w:type="dxa"/>
            <w:tcBorders>
              <w:top w:val="single" w:sz="4" w:space="0" w:color="000000"/>
              <w:left w:val="single" w:sz="4" w:space="0" w:color="000000"/>
              <w:bottom w:val="single" w:sz="4" w:space="0" w:color="000000"/>
              <w:right w:val="single" w:sz="4" w:space="0" w:color="000000"/>
            </w:tcBorders>
            <w:vAlign w:val="center"/>
          </w:tcPr>
          <w:p w:rsidR="00A55D86" w:rsidRPr="00A55D86" w:rsidRDefault="00A55D86" w:rsidP="00A55D86">
            <w:pPr>
              <w:spacing w:line="360" w:lineRule="auto"/>
              <w:jc w:val="center"/>
              <w:rPr>
                <w:rFonts w:ascii="宋体" w:eastAsia="宋体" w:hAnsi="宋体" w:cs="宋体"/>
                <w:szCs w:val="21"/>
              </w:rPr>
            </w:pPr>
          </w:p>
        </w:tc>
      </w:tr>
    </w:tbl>
    <w:p w:rsidR="00A55D86" w:rsidRPr="00A55D86" w:rsidRDefault="00A55D86" w:rsidP="00A55D86">
      <w:pPr>
        <w:spacing w:line="360" w:lineRule="auto"/>
        <w:ind w:firstLineChars="200" w:firstLine="420"/>
        <w:rPr>
          <w:rStyle w:val="ab"/>
          <w:rFonts w:hint="default"/>
          <w:sz w:val="21"/>
          <w:szCs w:val="21"/>
        </w:rPr>
      </w:pPr>
    </w:p>
    <w:tbl>
      <w:tblPr>
        <w:tblW w:w="8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3627"/>
        <w:gridCol w:w="1022"/>
        <w:gridCol w:w="1613"/>
        <w:gridCol w:w="1326"/>
      </w:tblGrid>
      <w:tr w:rsidR="00A55D86" w:rsidRPr="00A55D86" w:rsidTr="00AD7F3E">
        <w:trPr>
          <w:trHeight w:val="810"/>
          <w:jc w:val="center"/>
        </w:trPr>
        <w:tc>
          <w:tcPr>
            <w:tcW w:w="8401" w:type="dxa"/>
            <w:gridSpan w:val="5"/>
            <w:tcBorders>
              <w:tl2br w:val="nil"/>
              <w:tr2bl w:val="nil"/>
            </w:tcBorders>
            <w:vAlign w:val="center"/>
          </w:tcPr>
          <w:p w:rsidR="00A55D86" w:rsidRPr="00A55D86" w:rsidRDefault="00A55D86" w:rsidP="00A55D86">
            <w:pPr>
              <w:widowControl/>
              <w:spacing w:line="360" w:lineRule="auto"/>
              <w:jc w:val="center"/>
              <w:textAlignment w:val="center"/>
              <w:rPr>
                <w:rFonts w:ascii="宋体" w:eastAsia="宋体" w:hAnsi="宋体" w:cs="宋体"/>
                <w:b/>
                <w:bCs/>
                <w:szCs w:val="21"/>
              </w:rPr>
            </w:pPr>
            <w:r w:rsidRPr="00A55D86">
              <w:rPr>
                <w:rFonts w:ascii="宋体" w:eastAsia="宋体" w:hAnsi="宋体" w:cs="黑体" w:hint="eastAsia"/>
                <w:b/>
                <w:bCs/>
                <w:kern w:val="0"/>
                <w:szCs w:val="21"/>
                <w:lang w:bidi="ar"/>
              </w:rPr>
              <w:t>工程量</w:t>
            </w:r>
          </w:p>
        </w:tc>
      </w:tr>
      <w:tr w:rsidR="00A55D86" w:rsidRPr="00A55D86" w:rsidTr="00AD7F3E">
        <w:trPr>
          <w:trHeight w:val="570"/>
          <w:jc w:val="center"/>
        </w:trPr>
        <w:tc>
          <w:tcPr>
            <w:tcW w:w="8401" w:type="dxa"/>
            <w:gridSpan w:val="5"/>
            <w:tcBorders>
              <w:tl2br w:val="nil"/>
              <w:tr2bl w:val="nil"/>
            </w:tcBorders>
            <w:vAlign w:val="center"/>
          </w:tcPr>
          <w:p w:rsidR="00A55D86" w:rsidRPr="00A55D86" w:rsidRDefault="00A55D86" w:rsidP="00A55D86">
            <w:pPr>
              <w:widowControl/>
              <w:spacing w:line="360" w:lineRule="auto"/>
              <w:jc w:val="left"/>
              <w:textAlignment w:val="center"/>
              <w:rPr>
                <w:rFonts w:ascii="宋体" w:eastAsia="宋体" w:hAnsi="宋体" w:cs="宋体"/>
                <w:szCs w:val="21"/>
              </w:rPr>
            </w:pPr>
            <w:r w:rsidRPr="00A55D86">
              <w:rPr>
                <w:rFonts w:ascii="宋体" w:eastAsia="宋体" w:hAnsi="宋体" w:cs="宋体" w:hint="eastAsia"/>
                <w:kern w:val="0"/>
                <w:szCs w:val="21"/>
                <w:lang w:bidi="ar"/>
              </w:rPr>
              <w:t>工程名称：徐</w:t>
            </w:r>
            <w:proofErr w:type="gramStart"/>
            <w:r w:rsidRPr="00A55D86">
              <w:rPr>
                <w:rFonts w:ascii="宋体" w:eastAsia="宋体" w:hAnsi="宋体" w:cs="宋体" w:hint="eastAsia"/>
                <w:kern w:val="0"/>
                <w:szCs w:val="21"/>
                <w:lang w:bidi="ar"/>
              </w:rPr>
              <w:t>泾</w:t>
            </w:r>
            <w:proofErr w:type="gramEnd"/>
            <w:r w:rsidRPr="00A55D86">
              <w:rPr>
                <w:rFonts w:ascii="宋体" w:eastAsia="宋体" w:hAnsi="宋体" w:cs="宋体" w:hint="eastAsia"/>
                <w:kern w:val="0"/>
                <w:szCs w:val="21"/>
                <w:lang w:bidi="ar"/>
              </w:rPr>
              <w:t>镇市政道路</w:t>
            </w:r>
            <w:proofErr w:type="gramStart"/>
            <w:r w:rsidRPr="00A55D86">
              <w:rPr>
                <w:rFonts w:ascii="宋体" w:eastAsia="宋体" w:hAnsi="宋体" w:cs="宋体" w:hint="eastAsia"/>
                <w:kern w:val="0"/>
                <w:szCs w:val="21"/>
                <w:lang w:bidi="ar"/>
              </w:rPr>
              <w:t>及轨交设施</w:t>
            </w:r>
            <w:proofErr w:type="gramEnd"/>
            <w:r w:rsidRPr="00A55D86">
              <w:rPr>
                <w:rFonts w:ascii="宋体" w:eastAsia="宋体" w:hAnsi="宋体" w:cs="宋体" w:hint="eastAsia"/>
                <w:kern w:val="0"/>
                <w:szCs w:val="21"/>
                <w:lang w:bidi="ar"/>
              </w:rPr>
              <w:t>日常养护项目</w:t>
            </w:r>
          </w:p>
        </w:tc>
      </w:tr>
      <w:tr w:rsidR="00A55D86" w:rsidRPr="00A55D86" w:rsidTr="00AD7F3E">
        <w:trPr>
          <w:trHeight w:val="525"/>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b/>
                <w:bCs/>
                <w:kern w:val="0"/>
                <w:szCs w:val="21"/>
                <w:lang w:bidi="ar"/>
              </w:rPr>
              <w:t>序号</w:t>
            </w:r>
          </w:p>
        </w:tc>
        <w:tc>
          <w:tcPr>
            <w:tcW w:w="3627" w:type="dxa"/>
            <w:tcBorders>
              <w:tl2br w:val="nil"/>
              <w:tr2bl w:val="nil"/>
            </w:tcBorders>
            <w:shd w:val="clear" w:color="FFFFFF" w:fill="FFFFFF"/>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b/>
                <w:bCs/>
                <w:kern w:val="0"/>
                <w:szCs w:val="21"/>
                <w:lang w:bidi="ar"/>
              </w:rPr>
              <w:t>名 称</w:t>
            </w:r>
          </w:p>
        </w:tc>
        <w:tc>
          <w:tcPr>
            <w:tcW w:w="1022" w:type="dxa"/>
            <w:tcBorders>
              <w:tl2br w:val="nil"/>
              <w:tr2bl w:val="nil"/>
            </w:tcBorders>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b/>
                <w:bCs/>
                <w:kern w:val="0"/>
                <w:szCs w:val="21"/>
                <w:lang w:bidi="ar"/>
              </w:rPr>
              <w:t>单位</w:t>
            </w:r>
          </w:p>
        </w:tc>
        <w:tc>
          <w:tcPr>
            <w:tcW w:w="1613" w:type="dxa"/>
            <w:tcBorders>
              <w:tl2br w:val="nil"/>
              <w:tr2bl w:val="nil"/>
            </w:tcBorders>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b/>
                <w:bCs/>
                <w:kern w:val="0"/>
                <w:szCs w:val="21"/>
                <w:lang w:bidi="ar"/>
              </w:rPr>
              <w:t>工程量</w:t>
            </w:r>
          </w:p>
        </w:tc>
        <w:tc>
          <w:tcPr>
            <w:tcW w:w="1326" w:type="dxa"/>
            <w:tcBorders>
              <w:tl2br w:val="nil"/>
              <w:tr2bl w:val="nil"/>
            </w:tcBorders>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b/>
                <w:bCs/>
                <w:kern w:val="0"/>
                <w:szCs w:val="21"/>
                <w:lang w:bidi="ar"/>
              </w:rPr>
              <w:t>备注</w:t>
            </w:r>
          </w:p>
        </w:tc>
      </w:tr>
      <w:tr w:rsidR="00A55D86" w:rsidRPr="00A55D86" w:rsidTr="00AD7F3E">
        <w:trPr>
          <w:trHeight w:val="402"/>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3</w:t>
            </w:r>
          </w:p>
        </w:tc>
        <w:tc>
          <w:tcPr>
            <w:tcW w:w="3627" w:type="dxa"/>
            <w:tcBorders>
              <w:tl2br w:val="nil"/>
              <w:tr2bl w:val="nil"/>
            </w:tcBorders>
            <w:shd w:val="clear" w:color="FFFFFF" w:fill="FFFFFF"/>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雨水管DN500</w:t>
            </w:r>
          </w:p>
        </w:tc>
        <w:tc>
          <w:tcPr>
            <w:tcW w:w="1022" w:type="dxa"/>
            <w:tcBorders>
              <w:tl2br w:val="nil"/>
              <w:tr2bl w:val="nil"/>
            </w:tcBorders>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m</w:t>
            </w:r>
          </w:p>
        </w:tc>
        <w:tc>
          <w:tcPr>
            <w:tcW w:w="1613" w:type="dxa"/>
            <w:tcBorders>
              <w:tl2br w:val="nil"/>
              <w:tr2bl w:val="nil"/>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379.5</w:t>
            </w:r>
          </w:p>
        </w:tc>
        <w:tc>
          <w:tcPr>
            <w:tcW w:w="1326" w:type="dxa"/>
            <w:tcBorders>
              <w:tl2br w:val="nil"/>
              <w:tr2bl w:val="nil"/>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p>
        </w:tc>
      </w:tr>
      <w:tr w:rsidR="00A55D86" w:rsidRPr="00A55D86" w:rsidTr="00AD7F3E">
        <w:trPr>
          <w:trHeight w:val="439"/>
          <w:jc w:val="center"/>
        </w:trPr>
        <w:tc>
          <w:tcPr>
            <w:tcW w:w="813" w:type="dxa"/>
            <w:tcBorders>
              <w:tl2br w:val="nil"/>
              <w:tr2bl w:val="nil"/>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4</w:t>
            </w:r>
          </w:p>
        </w:tc>
        <w:tc>
          <w:tcPr>
            <w:tcW w:w="3627" w:type="dxa"/>
            <w:tcBorders>
              <w:tl2br w:val="nil"/>
              <w:tr2bl w:val="nil"/>
            </w:tcBorders>
            <w:noWrap/>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雨水管DN600</w:t>
            </w:r>
          </w:p>
        </w:tc>
        <w:tc>
          <w:tcPr>
            <w:tcW w:w="1022" w:type="dxa"/>
            <w:tcBorders>
              <w:tl2br w:val="nil"/>
              <w:tr2bl w:val="nil"/>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m</w:t>
            </w:r>
          </w:p>
        </w:tc>
        <w:tc>
          <w:tcPr>
            <w:tcW w:w="1613" w:type="dxa"/>
            <w:tcBorders>
              <w:tl2br w:val="nil"/>
              <w:tr2bl w:val="nil"/>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513.5</w:t>
            </w:r>
          </w:p>
        </w:tc>
        <w:tc>
          <w:tcPr>
            <w:tcW w:w="1326" w:type="dxa"/>
            <w:tcBorders>
              <w:tl2br w:val="nil"/>
              <w:tr2bl w:val="nil"/>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lastRenderedPageBreak/>
              <w:t>5</w:t>
            </w:r>
          </w:p>
        </w:tc>
        <w:tc>
          <w:tcPr>
            <w:tcW w:w="3627" w:type="dxa"/>
            <w:tcBorders>
              <w:tl2br w:val="nil"/>
              <w:tr2bl w:val="nil"/>
            </w:tcBorders>
            <w:shd w:val="clear" w:color="FFFFFF" w:fill="FFFFFF"/>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雨水管DN800</w:t>
            </w:r>
          </w:p>
        </w:tc>
        <w:tc>
          <w:tcPr>
            <w:tcW w:w="1022" w:type="dxa"/>
            <w:tcBorders>
              <w:tl2br w:val="nil"/>
              <w:tr2bl w:val="nil"/>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m</w:t>
            </w:r>
          </w:p>
        </w:tc>
        <w:tc>
          <w:tcPr>
            <w:tcW w:w="1613" w:type="dxa"/>
            <w:tcBorders>
              <w:tl2br w:val="nil"/>
              <w:tr2bl w:val="nil"/>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436</w:t>
            </w:r>
          </w:p>
        </w:tc>
        <w:tc>
          <w:tcPr>
            <w:tcW w:w="1326" w:type="dxa"/>
            <w:tcBorders>
              <w:tl2br w:val="nil"/>
              <w:tr2bl w:val="nil"/>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6</w:t>
            </w:r>
          </w:p>
        </w:tc>
        <w:tc>
          <w:tcPr>
            <w:tcW w:w="3627" w:type="dxa"/>
            <w:tcBorders>
              <w:tl2br w:val="nil"/>
              <w:tr2bl w:val="nil"/>
            </w:tcBorders>
            <w:shd w:val="clear" w:color="FFFFFF" w:fill="FFFFFF"/>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雨水管DN1000</w:t>
            </w:r>
          </w:p>
        </w:tc>
        <w:tc>
          <w:tcPr>
            <w:tcW w:w="1022" w:type="dxa"/>
            <w:tcBorders>
              <w:tl2br w:val="nil"/>
              <w:tr2bl w:val="nil"/>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m</w:t>
            </w:r>
          </w:p>
        </w:tc>
        <w:tc>
          <w:tcPr>
            <w:tcW w:w="1613" w:type="dxa"/>
            <w:tcBorders>
              <w:tl2br w:val="nil"/>
              <w:tr2bl w:val="nil"/>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163</w:t>
            </w:r>
          </w:p>
        </w:tc>
        <w:tc>
          <w:tcPr>
            <w:tcW w:w="1326" w:type="dxa"/>
            <w:tcBorders>
              <w:tl2br w:val="nil"/>
              <w:tr2bl w:val="nil"/>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7</w:t>
            </w:r>
          </w:p>
        </w:tc>
        <w:tc>
          <w:tcPr>
            <w:tcW w:w="3627" w:type="dxa"/>
            <w:tcBorders>
              <w:tl2br w:val="nil"/>
              <w:tr2bl w:val="nil"/>
            </w:tcBorders>
            <w:shd w:val="clear" w:color="FFFFFF" w:fill="FFFFFF"/>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污水管DN100</w:t>
            </w:r>
          </w:p>
        </w:tc>
        <w:tc>
          <w:tcPr>
            <w:tcW w:w="1022" w:type="dxa"/>
            <w:tcBorders>
              <w:tl2br w:val="nil"/>
              <w:tr2bl w:val="nil"/>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m</w:t>
            </w:r>
          </w:p>
        </w:tc>
        <w:tc>
          <w:tcPr>
            <w:tcW w:w="1613" w:type="dxa"/>
            <w:tcBorders>
              <w:tl2br w:val="nil"/>
              <w:tr2bl w:val="nil"/>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534</w:t>
            </w:r>
          </w:p>
        </w:tc>
        <w:tc>
          <w:tcPr>
            <w:tcW w:w="1326" w:type="dxa"/>
            <w:tcBorders>
              <w:tl2br w:val="nil"/>
              <w:tr2bl w:val="nil"/>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8</w:t>
            </w:r>
          </w:p>
        </w:tc>
        <w:tc>
          <w:tcPr>
            <w:tcW w:w="3627" w:type="dxa"/>
            <w:tcBorders>
              <w:tl2br w:val="nil"/>
              <w:tr2bl w:val="nil"/>
            </w:tcBorders>
            <w:shd w:val="clear" w:color="FFFFFF" w:fill="FFFFFF"/>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污水管DN300</w:t>
            </w:r>
          </w:p>
        </w:tc>
        <w:tc>
          <w:tcPr>
            <w:tcW w:w="1022" w:type="dxa"/>
            <w:tcBorders>
              <w:tl2br w:val="nil"/>
              <w:tr2bl w:val="nil"/>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m</w:t>
            </w:r>
          </w:p>
        </w:tc>
        <w:tc>
          <w:tcPr>
            <w:tcW w:w="1613" w:type="dxa"/>
            <w:tcBorders>
              <w:tl2br w:val="nil"/>
              <w:tr2bl w:val="nil"/>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1316.5</w:t>
            </w:r>
          </w:p>
        </w:tc>
        <w:tc>
          <w:tcPr>
            <w:tcW w:w="1326" w:type="dxa"/>
            <w:tcBorders>
              <w:tl2br w:val="nil"/>
              <w:tr2bl w:val="nil"/>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9</w:t>
            </w:r>
          </w:p>
        </w:tc>
        <w:tc>
          <w:tcPr>
            <w:tcW w:w="3627" w:type="dxa"/>
            <w:tcBorders>
              <w:tl2br w:val="nil"/>
              <w:tr2bl w:val="nil"/>
            </w:tcBorders>
            <w:shd w:val="clear" w:color="FFFFFF" w:fill="FFFFFF"/>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污水管DN400</w:t>
            </w:r>
          </w:p>
        </w:tc>
        <w:tc>
          <w:tcPr>
            <w:tcW w:w="1022" w:type="dxa"/>
            <w:tcBorders>
              <w:tl2br w:val="nil"/>
              <w:tr2bl w:val="nil"/>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m</w:t>
            </w:r>
          </w:p>
        </w:tc>
        <w:tc>
          <w:tcPr>
            <w:tcW w:w="1613" w:type="dxa"/>
            <w:tcBorders>
              <w:tl2br w:val="nil"/>
              <w:tr2bl w:val="nil"/>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333</w:t>
            </w:r>
          </w:p>
        </w:tc>
        <w:tc>
          <w:tcPr>
            <w:tcW w:w="1326" w:type="dxa"/>
            <w:tcBorders>
              <w:tl2br w:val="nil"/>
              <w:tr2bl w:val="nil"/>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10</w:t>
            </w:r>
          </w:p>
        </w:tc>
        <w:tc>
          <w:tcPr>
            <w:tcW w:w="3627" w:type="dxa"/>
            <w:tcBorders>
              <w:tl2br w:val="nil"/>
              <w:tr2bl w:val="nil"/>
            </w:tcBorders>
            <w:shd w:val="clear" w:color="FFFFFF" w:fill="FFFFFF"/>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广场地坪</w:t>
            </w:r>
          </w:p>
        </w:tc>
        <w:tc>
          <w:tcPr>
            <w:tcW w:w="1022" w:type="dxa"/>
            <w:tcBorders>
              <w:tl2br w:val="nil"/>
              <w:tr2bl w:val="nil"/>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w:t>
            </w:r>
          </w:p>
        </w:tc>
        <w:tc>
          <w:tcPr>
            <w:tcW w:w="1613" w:type="dxa"/>
            <w:tcBorders>
              <w:tl2br w:val="nil"/>
              <w:tr2bl w:val="nil"/>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2352</w:t>
            </w:r>
          </w:p>
        </w:tc>
        <w:tc>
          <w:tcPr>
            <w:tcW w:w="1326" w:type="dxa"/>
            <w:tcBorders>
              <w:tl2br w:val="nil"/>
              <w:tr2bl w:val="nil"/>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11</w:t>
            </w:r>
          </w:p>
        </w:tc>
        <w:tc>
          <w:tcPr>
            <w:tcW w:w="3627" w:type="dxa"/>
            <w:tcBorders>
              <w:tl2br w:val="nil"/>
              <w:tr2bl w:val="nil"/>
            </w:tcBorders>
            <w:shd w:val="clear" w:color="FFFFFF" w:fill="FFFFFF"/>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检修便道</w:t>
            </w:r>
          </w:p>
        </w:tc>
        <w:tc>
          <w:tcPr>
            <w:tcW w:w="1022" w:type="dxa"/>
            <w:tcBorders>
              <w:tl2br w:val="nil"/>
              <w:tr2bl w:val="nil"/>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w:t>
            </w:r>
          </w:p>
        </w:tc>
        <w:tc>
          <w:tcPr>
            <w:tcW w:w="1613" w:type="dxa"/>
            <w:tcBorders>
              <w:tl2br w:val="nil"/>
              <w:tr2bl w:val="nil"/>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10261</w:t>
            </w:r>
          </w:p>
        </w:tc>
        <w:tc>
          <w:tcPr>
            <w:tcW w:w="1326" w:type="dxa"/>
            <w:tcBorders>
              <w:tl2br w:val="nil"/>
              <w:tr2bl w:val="nil"/>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12</w:t>
            </w:r>
          </w:p>
        </w:tc>
        <w:tc>
          <w:tcPr>
            <w:tcW w:w="3627" w:type="dxa"/>
            <w:tcBorders>
              <w:tl2br w:val="nil"/>
              <w:tr2bl w:val="nil"/>
            </w:tcBorders>
            <w:shd w:val="clear" w:color="FFFFFF" w:fill="FFFFFF"/>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检修便道到岔口隔离墩</w:t>
            </w:r>
          </w:p>
        </w:tc>
        <w:tc>
          <w:tcPr>
            <w:tcW w:w="1022" w:type="dxa"/>
            <w:tcBorders>
              <w:tl2br w:val="nil"/>
              <w:tr2bl w:val="nil"/>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m</w:t>
            </w:r>
          </w:p>
        </w:tc>
        <w:tc>
          <w:tcPr>
            <w:tcW w:w="1613" w:type="dxa"/>
            <w:tcBorders>
              <w:tl2br w:val="nil"/>
              <w:tr2bl w:val="nil"/>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64.5</w:t>
            </w:r>
          </w:p>
        </w:tc>
        <w:tc>
          <w:tcPr>
            <w:tcW w:w="1326" w:type="dxa"/>
            <w:tcBorders>
              <w:tl2br w:val="nil"/>
              <w:tr2bl w:val="nil"/>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13</w:t>
            </w:r>
          </w:p>
        </w:tc>
        <w:tc>
          <w:tcPr>
            <w:tcW w:w="3627" w:type="dxa"/>
            <w:tcBorders>
              <w:tl2br w:val="nil"/>
              <w:tr2bl w:val="nil"/>
            </w:tcBorders>
            <w:shd w:val="clear" w:color="FFFFFF" w:fill="FFFFFF"/>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导向标志牌</w:t>
            </w:r>
          </w:p>
        </w:tc>
        <w:tc>
          <w:tcPr>
            <w:tcW w:w="1022" w:type="dxa"/>
            <w:tcBorders>
              <w:tl2br w:val="nil"/>
              <w:tr2bl w:val="nil"/>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proofErr w:type="gramStart"/>
            <w:r w:rsidRPr="00A55D86">
              <w:rPr>
                <w:rFonts w:ascii="宋体" w:eastAsia="宋体" w:hAnsi="宋体" w:cs="宋体" w:hint="eastAsia"/>
                <w:kern w:val="0"/>
                <w:szCs w:val="21"/>
                <w:lang w:bidi="ar"/>
              </w:rPr>
              <w:t>个</w:t>
            </w:r>
            <w:proofErr w:type="gramEnd"/>
          </w:p>
        </w:tc>
        <w:tc>
          <w:tcPr>
            <w:tcW w:w="1613" w:type="dxa"/>
            <w:tcBorders>
              <w:tl2br w:val="nil"/>
              <w:tr2bl w:val="nil"/>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36</w:t>
            </w:r>
          </w:p>
        </w:tc>
        <w:tc>
          <w:tcPr>
            <w:tcW w:w="1326" w:type="dxa"/>
            <w:tcBorders>
              <w:tl2br w:val="nil"/>
              <w:tr2bl w:val="nil"/>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14</w:t>
            </w:r>
          </w:p>
        </w:tc>
        <w:tc>
          <w:tcPr>
            <w:tcW w:w="3627" w:type="dxa"/>
            <w:tcBorders>
              <w:tl2br w:val="nil"/>
              <w:tr2bl w:val="nil"/>
            </w:tcBorders>
            <w:shd w:val="clear" w:color="FFFFFF" w:fill="FFFFFF"/>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路灯</w:t>
            </w:r>
          </w:p>
        </w:tc>
        <w:tc>
          <w:tcPr>
            <w:tcW w:w="1022" w:type="dxa"/>
            <w:tcBorders>
              <w:tl2br w:val="nil"/>
              <w:tr2bl w:val="nil"/>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proofErr w:type="gramStart"/>
            <w:r w:rsidRPr="00A55D86">
              <w:rPr>
                <w:rFonts w:ascii="宋体" w:eastAsia="宋体" w:hAnsi="宋体" w:cs="宋体" w:hint="eastAsia"/>
                <w:kern w:val="0"/>
                <w:szCs w:val="21"/>
                <w:lang w:bidi="ar"/>
              </w:rPr>
              <w:t>个</w:t>
            </w:r>
            <w:proofErr w:type="gramEnd"/>
          </w:p>
        </w:tc>
        <w:tc>
          <w:tcPr>
            <w:tcW w:w="1613" w:type="dxa"/>
            <w:tcBorders>
              <w:tl2br w:val="nil"/>
              <w:tr2bl w:val="nil"/>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16</w:t>
            </w:r>
          </w:p>
        </w:tc>
        <w:tc>
          <w:tcPr>
            <w:tcW w:w="1326" w:type="dxa"/>
            <w:tcBorders>
              <w:tl2br w:val="nil"/>
              <w:tr2bl w:val="nil"/>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15</w:t>
            </w:r>
          </w:p>
        </w:tc>
        <w:tc>
          <w:tcPr>
            <w:tcW w:w="3627" w:type="dxa"/>
            <w:tcBorders>
              <w:tl2br w:val="nil"/>
              <w:tr2bl w:val="nil"/>
            </w:tcBorders>
            <w:shd w:val="clear" w:color="FFFFFF" w:fill="FFFFFF"/>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增压提升泵4000W</w:t>
            </w:r>
          </w:p>
        </w:tc>
        <w:tc>
          <w:tcPr>
            <w:tcW w:w="1022" w:type="dxa"/>
            <w:tcBorders>
              <w:tl2br w:val="nil"/>
              <w:tr2bl w:val="nil"/>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proofErr w:type="gramStart"/>
            <w:r w:rsidRPr="00A55D86">
              <w:rPr>
                <w:rFonts w:ascii="宋体" w:eastAsia="宋体" w:hAnsi="宋体" w:cs="宋体" w:hint="eastAsia"/>
                <w:kern w:val="0"/>
                <w:szCs w:val="21"/>
                <w:lang w:bidi="ar"/>
              </w:rPr>
              <w:t>个</w:t>
            </w:r>
            <w:proofErr w:type="gramEnd"/>
          </w:p>
        </w:tc>
        <w:tc>
          <w:tcPr>
            <w:tcW w:w="1613" w:type="dxa"/>
            <w:tcBorders>
              <w:tl2br w:val="nil"/>
              <w:tr2bl w:val="nil"/>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2</w:t>
            </w:r>
          </w:p>
        </w:tc>
        <w:tc>
          <w:tcPr>
            <w:tcW w:w="1326" w:type="dxa"/>
            <w:tcBorders>
              <w:tl2br w:val="nil"/>
              <w:tr2bl w:val="nil"/>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p>
        </w:tc>
        <w:tc>
          <w:tcPr>
            <w:tcW w:w="3627" w:type="dxa"/>
            <w:tcBorders>
              <w:tl2br w:val="nil"/>
              <w:tr2bl w:val="nil"/>
            </w:tcBorders>
            <w:shd w:val="clear" w:color="FFFFFF" w:fill="FFFFFF"/>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新增</w:t>
            </w:r>
          </w:p>
        </w:tc>
        <w:tc>
          <w:tcPr>
            <w:tcW w:w="1022" w:type="dxa"/>
            <w:tcBorders>
              <w:tl2br w:val="nil"/>
              <w:tr2bl w:val="nil"/>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p>
        </w:tc>
        <w:tc>
          <w:tcPr>
            <w:tcW w:w="1613" w:type="dxa"/>
            <w:tcBorders>
              <w:tl2br w:val="nil"/>
              <w:tr2bl w:val="nil"/>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p>
        </w:tc>
        <w:tc>
          <w:tcPr>
            <w:tcW w:w="1326" w:type="dxa"/>
            <w:tcBorders>
              <w:tl2br w:val="nil"/>
              <w:tr2bl w:val="nil"/>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p>
        </w:tc>
      </w:tr>
      <w:tr w:rsidR="00A55D86" w:rsidRPr="00A55D86" w:rsidTr="00AD7F3E">
        <w:trPr>
          <w:trHeight w:val="439"/>
          <w:jc w:val="center"/>
        </w:trPr>
        <w:tc>
          <w:tcPr>
            <w:tcW w:w="813" w:type="dxa"/>
            <w:tcBorders>
              <w:tl2br w:val="nil"/>
              <w:tr2bl w:val="nil"/>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w:t>
            </w:r>
          </w:p>
        </w:tc>
        <w:tc>
          <w:tcPr>
            <w:tcW w:w="3627" w:type="dxa"/>
            <w:tcBorders>
              <w:tl2br w:val="nil"/>
              <w:tr2bl w:val="nil"/>
            </w:tcBorders>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红白警示杆</w:t>
            </w:r>
          </w:p>
        </w:tc>
        <w:tc>
          <w:tcPr>
            <w:tcW w:w="1022" w:type="dxa"/>
            <w:tcBorders>
              <w:tl2br w:val="nil"/>
              <w:tr2bl w:val="nil"/>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100根</w:t>
            </w:r>
          </w:p>
        </w:tc>
        <w:tc>
          <w:tcPr>
            <w:tcW w:w="1613" w:type="dxa"/>
            <w:tcBorders>
              <w:tl2br w:val="nil"/>
              <w:tr2bl w:val="nil"/>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3.96</w:t>
            </w:r>
          </w:p>
        </w:tc>
        <w:tc>
          <w:tcPr>
            <w:tcW w:w="1326" w:type="dxa"/>
            <w:tcBorders>
              <w:tl2br w:val="nil"/>
              <w:tr2bl w:val="nil"/>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市政道路养护新增</w:t>
            </w: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2</w:t>
            </w:r>
          </w:p>
        </w:tc>
        <w:tc>
          <w:tcPr>
            <w:tcW w:w="3627" w:type="dxa"/>
            <w:tcBorders>
              <w:tl2br w:val="nil"/>
              <w:tr2bl w:val="nil"/>
            </w:tcBorders>
            <w:shd w:val="clear" w:color="FFFFFF" w:fill="FFFFFF"/>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城市雕塑35米*6.5米</w:t>
            </w:r>
          </w:p>
        </w:tc>
        <w:tc>
          <w:tcPr>
            <w:tcW w:w="1022" w:type="dxa"/>
            <w:tcBorders>
              <w:tl2br w:val="nil"/>
              <w:tr2bl w:val="nil"/>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座</w:t>
            </w:r>
          </w:p>
        </w:tc>
        <w:tc>
          <w:tcPr>
            <w:tcW w:w="1613" w:type="dxa"/>
            <w:tcBorders>
              <w:tl2br w:val="nil"/>
              <w:tr2bl w:val="nil"/>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w:t>
            </w:r>
          </w:p>
        </w:tc>
        <w:tc>
          <w:tcPr>
            <w:tcW w:w="1326" w:type="dxa"/>
            <w:tcBorders>
              <w:tl2br w:val="nil"/>
              <w:tr2bl w:val="nil"/>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人行道养护新增</w:t>
            </w: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3</w:t>
            </w:r>
          </w:p>
        </w:tc>
        <w:tc>
          <w:tcPr>
            <w:tcW w:w="3627" w:type="dxa"/>
            <w:tcBorders>
              <w:tl2br w:val="nil"/>
              <w:tr2bl w:val="nil"/>
            </w:tcBorders>
            <w:shd w:val="clear" w:color="FFFFFF" w:fill="FFFFFF"/>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红白警示杆</w:t>
            </w:r>
          </w:p>
        </w:tc>
        <w:tc>
          <w:tcPr>
            <w:tcW w:w="1022" w:type="dxa"/>
            <w:tcBorders>
              <w:tl2br w:val="nil"/>
              <w:tr2bl w:val="nil"/>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100根</w:t>
            </w:r>
          </w:p>
        </w:tc>
        <w:tc>
          <w:tcPr>
            <w:tcW w:w="1613" w:type="dxa"/>
            <w:tcBorders>
              <w:tl2br w:val="nil"/>
              <w:tr2bl w:val="nil"/>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1.73</w:t>
            </w:r>
          </w:p>
        </w:tc>
        <w:tc>
          <w:tcPr>
            <w:tcW w:w="1326" w:type="dxa"/>
            <w:tcBorders>
              <w:tl2br w:val="nil"/>
              <w:tr2bl w:val="nil"/>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人行道养护新增</w:t>
            </w: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4</w:t>
            </w:r>
          </w:p>
        </w:tc>
        <w:tc>
          <w:tcPr>
            <w:tcW w:w="3627" w:type="dxa"/>
            <w:tcBorders>
              <w:tl2br w:val="nil"/>
              <w:tr2bl w:val="nil"/>
            </w:tcBorders>
            <w:shd w:val="clear" w:color="FFFFFF" w:fill="FFFFFF"/>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新型</w:t>
            </w:r>
            <w:proofErr w:type="gramStart"/>
            <w:r w:rsidRPr="00A55D86">
              <w:rPr>
                <w:rFonts w:ascii="宋体" w:eastAsia="宋体" w:hAnsi="宋体" w:cs="宋体" w:hint="eastAsia"/>
                <w:kern w:val="0"/>
                <w:szCs w:val="21"/>
                <w:lang w:bidi="ar"/>
              </w:rPr>
              <w:t>禁车柱</w:t>
            </w:r>
            <w:proofErr w:type="gramEnd"/>
          </w:p>
        </w:tc>
        <w:tc>
          <w:tcPr>
            <w:tcW w:w="1022" w:type="dxa"/>
            <w:tcBorders>
              <w:tl2br w:val="nil"/>
              <w:tr2bl w:val="nil"/>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根</w:t>
            </w:r>
          </w:p>
        </w:tc>
        <w:tc>
          <w:tcPr>
            <w:tcW w:w="1613" w:type="dxa"/>
            <w:tcBorders>
              <w:tl2br w:val="nil"/>
              <w:tr2bl w:val="nil"/>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52</w:t>
            </w:r>
          </w:p>
        </w:tc>
        <w:tc>
          <w:tcPr>
            <w:tcW w:w="1326" w:type="dxa"/>
            <w:tcBorders>
              <w:tl2br w:val="nil"/>
              <w:tr2bl w:val="nil"/>
            </w:tcBorders>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人行道养护新增</w:t>
            </w: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color w:val="000000"/>
                <w:kern w:val="0"/>
                <w:szCs w:val="21"/>
                <w:lang w:bidi="ar"/>
              </w:rPr>
            </w:pPr>
            <w:r w:rsidRPr="00A55D86">
              <w:rPr>
                <w:rFonts w:ascii="宋体" w:eastAsia="宋体" w:hAnsi="宋体" w:cs="宋体" w:hint="eastAsia"/>
                <w:color w:val="000000"/>
                <w:kern w:val="0"/>
                <w:szCs w:val="21"/>
                <w:lang w:bidi="ar"/>
              </w:rPr>
              <w:t>5</w:t>
            </w:r>
          </w:p>
        </w:tc>
        <w:tc>
          <w:tcPr>
            <w:tcW w:w="3627" w:type="dxa"/>
            <w:tcBorders>
              <w:tl2br w:val="nil"/>
              <w:tr2bl w:val="nil"/>
            </w:tcBorders>
            <w:shd w:val="clear" w:color="auto" w:fill="auto"/>
            <w:vAlign w:val="center"/>
          </w:tcPr>
          <w:p w:rsidR="00A55D86" w:rsidRPr="00A55D86" w:rsidRDefault="00A55D86" w:rsidP="00A55D86">
            <w:pPr>
              <w:widowControl/>
              <w:spacing w:line="360" w:lineRule="auto"/>
              <w:jc w:val="left"/>
              <w:textAlignment w:val="center"/>
              <w:rPr>
                <w:rFonts w:ascii="宋体" w:eastAsia="宋体" w:hAnsi="宋体" w:cs="宋体"/>
                <w:color w:val="000000"/>
                <w:kern w:val="0"/>
                <w:szCs w:val="21"/>
                <w:lang w:bidi="ar"/>
              </w:rPr>
            </w:pPr>
            <w:r w:rsidRPr="00A55D86">
              <w:rPr>
                <w:rFonts w:ascii="宋体" w:eastAsia="宋体" w:hAnsi="宋体" w:cs="宋体" w:hint="eastAsia"/>
                <w:color w:val="000000"/>
                <w:kern w:val="0"/>
                <w:szCs w:val="21"/>
                <w:lang w:bidi="ar"/>
              </w:rPr>
              <w:t>标线</w:t>
            </w:r>
          </w:p>
        </w:tc>
        <w:tc>
          <w:tcPr>
            <w:tcW w:w="1022"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color w:val="000000"/>
                <w:kern w:val="0"/>
                <w:szCs w:val="21"/>
                <w:lang w:bidi="ar"/>
              </w:rPr>
            </w:pPr>
            <w:r w:rsidRPr="00A55D86">
              <w:rPr>
                <w:rFonts w:ascii="宋体" w:eastAsia="宋体" w:hAnsi="宋体" w:cs="宋体" w:hint="eastAsia"/>
                <w:color w:val="000000"/>
                <w:kern w:val="0"/>
                <w:szCs w:val="21"/>
                <w:lang w:bidi="ar"/>
              </w:rPr>
              <w:t>100m2</w:t>
            </w:r>
          </w:p>
        </w:tc>
        <w:tc>
          <w:tcPr>
            <w:tcW w:w="16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color w:val="000000"/>
                <w:kern w:val="0"/>
                <w:szCs w:val="21"/>
                <w:lang w:bidi="ar"/>
              </w:rPr>
            </w:pPr>
            <w:r w:rsidRPr="00A55D86">
              <w:rPr>
                <w:rFonts w:ascii="宋体" w:eastAsia="宋体" w:hAnsi="宋体" w:cs="宋体" w:hint="eastAsia"/>
                <w:color w:val="000000"/>
                <w:kern w:val="0"/>
                <w:szCs w:val="21"/>
                <w:lang w:bidi="ar"/>
              </w:rPr>
              <w:t>8.62</w:t>
            </w:r>
          </w:p>
        </w:tc>
        <w:tc>
          <w:tcPr>
            <w:tcW w:w="1326"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color w:val="000000"/>
                <w:kern w:val="0"/>
                <w:szCs w:val="21"/>
                <w:lang w:bidi="ar"/>
              </w:rPr>
            </w:pPr>
            <w:r w:rsidRPr="00A55D86">
              <w:rPr>
                <w:rFonts w:ascii="宋体" w:eastAsia="宋体" w:hAnsi="宋体" w:cs="宋体" w:hint="eastAsia"/>
                <w:color w:val="000000"/>
                <w:kern w:val="0"/>
                <w:szCs w:val="21"/>
                <w:lang w:bidi="ar"/>
              </w:rPr>
              <w:t>人行道养护新增</w:t>
            </w:r>
          </w:p>
        </w:tc>
      </w:tr>
      <w:tr w:rsidR="00A55D86" w:rsidRPr="00A55D86" w:rsidTr="00AD7F3E">
        <w:trPr>
          <w:trHeight w:val="434"/>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color w:val="000000"/>
                <w:kern w:val="0"/>
                <w:szCs w:val="21"/>
                <w:lang w:bidi="ar"/>
              </w:rPr>
            </w:pPr>
          </w:p>
        </w:tc>
        <w:tc>
          <w:tcPr>
            <w:tcW w:w="3627" w:type="dxa"/>
            <w:tcBorders>
              <w:tl2br w:val="nil"/>
              <w:tr2bl w:val="nil"/>
            </w:tcBorders>
            <w:shd w:val="clear" w:color="auto" w:fill="auto"/>
            <w:vAlign w:val="center"/>
          </w:tcPr>
          <w:p w:rsidR="00A55D86" w:rsidRPr="00A55D86" w:rsidRDefault="00A55D86" w:rsidP="00A55D86">
            <w:pPr>
              <w:widowControl/>
              <w:spacing w:line="360" w:lineRule="auto"/>
              <w:jc w:val="left"/>
              <w:textAlignment w:val="center"/>
              <w:rPr>
                <w:rFonts w:ascii="宋体" w:eastAsia="宋体" w:hAnsi="宋体" w:cs="宋体"/>
                <w:color w:val="000000"/>
                <w:kern w:val="0"/>
                <w:szCs w:val="21"/>
                <w:lang w:bidi="ar"/>
              </w:rPr>
            </w:pPr>
            <w:r w:rsidRPr="00A55D86">
              <w:rPr>
                <w:rFonts w:ascii="宋体" w:eastAsia="宋体" w:hAnsi="宋体" w:cs="宋体" w:hint="eastAsia"/>
                <w:color w:val="000000"/>
                <w:kern w:val="0"/>
                <w:szCs w:val="21"/>
                <w:lang w:bidi="ar"/>
              </w:rPr>
              <w:t>2026年新增</w:t>
            </w:r>
          </w:p>
        </w:tc>
        <w:tc>
          <w:tcPr>
            <w:tcW w:w="1022"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color w:val="000000"/>
                <w:kern w:val="0"/>
                <w:szCs w:val="21"/>
                <w:lang w:bidi="ar"/>
              </w:rPr>
            </w:pPr>
          </w:p>
        </w:tc>
        <w:tc>
          <w:tcPr>
            <w:tcW w:w="16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color w:val="000000"/>
                <w:kern w:val="0"/>
                <w:szCs w:val="21"/>
                <w:lang w:bidi="ar"/>
              </w:rPr>
            </w:pPr>
          </w:p>
        </w:tc>
        <w:tc>
          <w:tcPr>
            <w:tcW w:w="1326"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color w:val="000000"/>
                <w:kern w:val="0"/>
                <w:szCs w:val="21"/>
                <w:lang w:bidi="ar"/>
              </w:rPr>
            </w:pP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color w:val="000000"/>
                <w:kern w:val="0"/>
                <w:szCs w:val="21"/>
                <w:lang w:bidi="ar"/>
              </w:rPr>
              <w:t>1</w:t>
            </w:r>
          </w:p>
        </w:tc>
        <w:tc>
          <w:tcPr>
            <w:tcW w:w="3627" w:type="dxa"/>
            <w:tcBorders>
              <w:tl2br w:val="nil"/>
              <w:tr2bl w:val="nil"/>
            </w:tcBorders>
            <w:shd w:val="clear" w:color="FFFFFF" w:fill="FFFFFF"/>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沥青混凝土面层(三级公路)5年以下</w:t>
            </w:r>
          </w:p>
        </w:tc>
        <w:tc>
          <w:tcPr>
            <w:tcW w:w="1022"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10000m2</w:t>
            </w:r>
          </w:p>
        </w:tc>
        <w:tc>
          <w:tcPr>
            <w:tcW w:w="1613" w:type="dxa"/>
            <w:tcBorders>
              <w:tl2br w:val="nil"/>
              <w:tr2bl w:val="nil"/>
            </w:tcBorders>
            <w:shd w:val="clear" w:color="auto" w:fill="auto"/>
            <w:vAlign w:val="center"/>
          </w:tcPr>
          <w:p w:rsidR="00A55D86" w:rsidRPr="00A55D86" w:rsidRDefault="00A55D86" w:rsidP="00A55D86">
            <w:pPr>
              <w:pStyle w:val="aa"/>
              <w:spacing w:before="0" w:beforeAutospacing="0" w:after="0" w:afterAutospacing="0" w:line="360" w:lineRule="auto"/>
              <w:jc w:val="center"/>
              <w:rPr>
                <w:sz w:val="21"/>
                <w:szCs w:val="21"/>
                <w:lang w:bidi="ar"/>
              </w:rPr>
            </w:pPr>
            <w:r w:rsidRPr="00A55D86">
              <w:rPr>
                <w:rFonts w:hint="eastAsia"/>
                <w:sz w:val="21"/>
                <w:szCs w:val="21"/>
                <w:lang w:bidi="ar"/>
              </w:rPr>
              <w:t>0.53</w:t>
            </w:r>
          </w:p>
        </w:tc>
        <w:tc>
          <w:tcPr>
            <w:tcW w:w="1326"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市政道路养护新增</w:t>
            </w: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color w:val="000000"/>
                <w:kern w:val="0"/>
                <w:szCs w:val="21"/>
                <w:lang w:bidi="ar"/>
              </w:rPr>
              <w:t>2</w:t>
            </w:r>
          </w:p>
        </w:tc>
        <w:tc>
          <w:tcPr>
            <w:tcW w:w="3627" w:type="dxa"/>
            <w:tcBorders>
              <w:tl2br w:val="nil"/>
              <w:tr2bl w:val="nil"/>
            </w:tcBorders>
            <w:shd w:val="clear" w:color="auto" w:fill="auto"/>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花岗石人行道板</w:t>
            </w:r>
          </w:p>
        </w:tc>
        <w:tc>
          <w:tcPr>
            <w:tcW w:w="1022"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10000m2</w:t>
            </w:r>
          </w:p>
        </w:tc>
        <w:tc>
          <w:tcPr>
            <w:tcW w:w="16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0.32</w:t>
            </w:r>
          </w:p>
        </w:tc>
        <w:tc>
          <w:tcPr>
            <w:tcW w:w="1326"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市政道路养护新增</w:t>
            </w: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b/>
                <w:bCs/>
                <w:szCs w:val="21"/>
              </w:rPr>
            </w:pPr>
            <w:r w:rsidRPr="00A55D86">
              <w:rPr>
                <w:rFonts w:ascii="宋体" w:eastAsia="宋体" w:hAnsi="宋体" w:cs="宋体" w:hint="eastAsia"/>
                <w:color w:val="000000"/>
                <w:kern w:val="0"/>
                <w:szCs w:val="21"/>
                <w:lang w:bidi="ar"/>
              </w:rPr>
              <w:t>3</w:t>
            </w:r>
          </w:p>
        </w:tc>
        <w:tc>
          <w:tcPr>
            <w:tcW w:w="3627" w:type="dxa"/>
            <w:tcBorders>
              <w:tl2br w:val="nil"/>
              <w:tr2bl w:val="nil"/>
            </w:tcBorders>
            <w:shd w:val="clear" w:color="auto" w:fill="auto"/>
            <w:vAlign w:val="center"/>
          </w:tcPr>
          <w:p w:rsidR="00A55D86" w:rsidRPr="00A55D86" w:rsidRDefault="00A55D86" w:rsidP="00A55D86">
            <w:pPr>
              <w:widowControl/>
              <w:spacing w:line="360" w:lineRule="auto"/>
              <w:jc w:val="left"/>
              <w:textAlignment w:val="center"/>
              <w:rPr>
                <w:rFonts w:ascii="宋体" w:eastAsia="宋体" w:hAnsi="宋体" w:cs="宋体"/>
                <w:b/>
                <w:bCs/>
                <w:szCs w:val="21"/>
              </w:rPr>
            </w:pPr>
            <w:r w:rsidRPr="00A55D86">
              <w:rPr>
                <w:rFonts w:ascii="宋体" w:eastAsia="宋体" w:hAnsi="宋体" w:cs="宋体" w:hint="eastAsia"/>
                <w:kern w:val="0"/>
                <w:szCs w:val="21"/>
                <w:lang w:bidi="ar"/>
              </w:rPr>
              <w:t>桥梁</w:t>
            </w:r>
          </w:p>
        </w:tc>
        <w:tc>
          <w:tcPr>
            <w:tcW w:w="1022"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座</w:t>
            </w:r>
          </w:p>
        </w:tc>
        <w:tc>
          <w:tcPr>
            <w:tcW w:w="16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szCs w:val="21"/>
              </w:rPr>
              <w:t>2</w:t>
            </w:r>
          </w:p>
        </w:tc>
        <w:tc>
          <w:tcPr>
            <w:tcW w:w="1326"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市政道路养护新增</w:t>
            </w: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color w:val="000000"/>
                <w:kern w:val="0"/>
                <w:szCs w:val="21"/>
                <w:lang w:bidi="ar"/>
              </w:rPr>
              <w:lastRenderedPageBreak/>
              <w:t>4</w:t>
            </w:r>
          </w:p>
        </w:tc>
        <w:tc>
          <w:tcPr>
            <w:tcW w:w="3627" w:type="dxa"/>
            <w:tcBorders>
              <w:tl2br w:val="nil"/>
              <w:tr2bl w:val="nil"/>
            </w:tcBorders>
            <w:shd w:val="clear" w:color="auto" w:fill="auto"/>
            <w:vAlign w:val="center"/>
          </w:tcPr>
          <w:p w:rsidR="00A55D86" w:rsidRPr="00A55D86" w:rsidRDefault="00A55D86" w:rsidP="00A55D86">
            <w:pPr>
              <w:widowControl/>
              <w:spacing w:line="360" w:lineRule="auto"/>
              <w:jc w:val="left"/>
              <w:textAlignment w:val="center"/>
              <w:rPr>
                <w:rFonts w:ascii="宋体" w:eastAsia="宋体" w:hAnsi="宋体" w:cs="宋体"/>
                <w:szCs w:val="21"/>
              </w:rPr>
            </w:pPr>
            <w:r w:rsidRPr="00A55D86">
              <w:rPr>
                <w:rFonts w:ascii="宋体" w:eastAsia="宋体" w:hAnsi="宋体" w:cs="宋体" w:hint="eastAsia"/>
                <w:kern w:val="0"/>
                <w:szCs w:val="21"/>
                <w:lang w:bidi="ar"/>
              </w:rPr>
              <w:t>桥铭牌1050*1000*280</w:t>
            </w:r>
          </w:p>
        </w:tc>
        <w:tc>
          <w:tcPr>
            <w:tcW w:w="1022"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座</w:t>
            </w:r>
          </w:p>
        </w:tc>
        <w:tc>
          <w:tcPr>
            <w:tcW w:w="16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2</w:t>
            </w:r>
          </w:p>
        </w:tc>
        <w:tc>
          <w:tcPr>
            <w:tcW w:w="1326"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市政道路养护新增</w:t>
            </w: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color w:val="000000"/>
                <w:kern w:val="0"/>
                <w:szCs w:val="21"/>
                <w:lang w:bidi="ar"/>
              </w:rPr>
              <w:t>5</w:t>
            </w:r>
          </w:p>
        </w:tc>
        <w:tc>
          <w:tcPr>
            <w:tcW w:w="3627" w:type="dxa"/>
            <w:tcBorders>
              <w:tl2br w:val="nil"/>
              <w:tr2bl w:val="nil"/>
            </w:tcBorders>
            <w:shd w:val="clear" w:color="auto" w:fill="auto"/>
            <w:vAlign w:val="center"/>
          </w:tcPr>
          <w:p w:rsidR="00A55D86" w:rsidRPr="00A55D86" w:rsidRDefault="00A55D86" w:rsidP="00A55D86">
            <w:pPr>
              <w:widowControl/>
              <w:spacing w:line="360" w:lineRule="auto"/>
              <w:jc w:val="left"/>
              <w:textAlignment w:val="center"/>
              <w:rPr>
                <w:rFonts w:ascii="宋体" w:eastAsia="宋体" w:hAnsi="宋体" w:cs="宋体"/>
                <w:szCs w:val="21"/>
              </w:rPr>
            </w:pPr>
            <w:r w:rsidRPr="00A55D86">
              <w:rPr>
                <w:rFonts w:ascii="宋体" w:eastAsia="宋体" w:hAnsi="宋体" w:cs="宋体" w:hint="eastAsia"/>
                <w:kern w:val="0"/>
                <w:szCs w:val="21"/>
                <w:lang w:bidi="ar"/>
              </w:rPr>
              <w:t>人行道平石</w:t>
            </w:r>
          </w:p>
        </w:tc>
        <w:tc>
          <w:tcPr>
            <w:tcW w:w="1022"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1000m</w:t>
            </w:r>
          </w:p>
        </w:tc>
        <w:tc>
          <w:tcPr>
            <w:tcW w:w="1613" w:type="dxa"/>
            <w:tcBorders>
              <w:tl2br w:val="nil"/>
              <w:tr2bl w:val="nil"/>
            </w:tcBorders>
            <w:shd w:val="clear" w:color="auto" w:fill="auto"/>
            <w:vAlign w:val="center"/>
          </w:tcPr>
          <w:p w:rsidR="00A55D86" w:rsidRPr="00A55D86" w:rsidRDefault="00A55D86" w:rsidP="00A55D86">
            <w:pPr>
              <w:pStyle w:val="aa"/>
              <w:spacing w:before="0" w:beforeAutospacing="0" w:after="0" w:afterAutospacing="0" w:line="360" w:lineRule="auto"/>
              <w:jc w:val="center"/>
              <w:rPr>
                <w:sz w:val="21"/>
                <w:szCs w:val="21"/>
              </w:rPr>
            </w:pPr>
            <w:r w:rsidRPr="00A55D86">
              <w:rPr>
                <w:rFonts w:hint="eastAsia"/>
                <w:sz w:val="21"/>
                <w:szCs w:val="21"/>
                <w:lang w:bidi="ar"/>
              </w:rPr>
              <w:t>1.06</w:t>
            </w:r>
          </w:p>
        </w:tc>
        <w:tc>
          <w:tcPr>
            <w:tcW w:w="1326" w:type="dxa"/>
            <w:tcBorders>
              <w:tl2br w:val="nil"/>
              <w:tr2bl w:val="nil"/>
            </w:tcBorders>
            <w:shd w:val="clear" w:color="auto" w:fill="auto"/>
            <w:vAlign w:val="center"/>
          </w:tcPr>
          <w:p w:rsidR="00A55D86" w:rsidRPr="00A55D86" w:rsidRDefault="00A55D86" w:rsidP="00A55D86">
            <w:pPr>
              <w:spacing w:line="360" w:lineRule="auto"/>
              <w:jc w:val="center"/>
              <w:rPr>
                <w:rFonts w:ascii="宋体" w:eastAsia="宋体" w:hAnsi="宋体" w:cs="宋体"/>
                <w:szCs w:val="21"/>
              </w:rPr>
            </w:pPr>
            <w:r w:rsidRPr="00A55D86">
              <w:rPr>
                <w:rFonts w:ascii="宋体" w:eastAsia="宋体" w:hAnsi="宋体" w:cs="宋体" w:hint="eastAsia"/>
                <w:kern w:val="0"/>
                <w:szCs w:val="21"/>
                <w:lang w:bidi="ar"/>
              </w:rPr>
              <w:t>市政道路养护新增</w:t>
            </w: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6</w:t>
            </w:r>
          </w:p>
        </w:tc>
        <w:tc>
          <w:tcPr>
            <w:tcW w:w="3627" w:type="dxa"/>
            <w:tcBorders>
              <w:tl2br w:val="nil"/>
              <w:tr2bl w:val="nil"/>
            </w:tcBorders>
            <w:shd w:val="clear" w:color="auto" w:fill="auto"/>
            <w:vAlign w:val="center"/>
          </w:tcPr>
          <w:p w:rsidR="00A55D86" w:rsidRPr="00A55D86" w:rsidRDefault="00A55D86" w:rsidP="00A55D86">
            <w:pPr>
              <w:widowControl/>
              <w:spacing w:line="360" w:lineRule="auto"/>
              <w:jc w:val="left"/>
              <w:textAlignment w:val="center"/>
              <w:rPr>
                <w:rFonts w:ascii="宋体" w:eastAsia="宋体" w:hAnsi="宋体" w:cs="宋体"/>
                <w:szCs w:val="21"/>
              </w:rPr>
            </w:pPr>
            <w:proofErr w:type="gramStart"/>
            <w:r w:rsidRPr="00A55D86">
              <w:rPr>
                <w:rFonts w:ascii="宋体" w:eastAsia="宋体" w:hAnsi="宋体" w:cs="宋体" w:hint="eastAsia"/>
                <w:kern w:val="0"/>
                <w:szCs w:val="21"/>
                <w:lang w:bidi="ar"/>
              </w:rPr>
              <w:t>花岗石侧石</w:t>
            </w:r>
            <w:proofErr w:type="gramEnd"/>
          </w:p>
        </w:tc>
        <w:tc>
          <w:tcPr>
            <w:tcW w:w="1022"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1000m</w:t>
            </w:r>
          </w:p>
        </w:tc>
        <w:tc>
          <w:tcPr>
            <w:tcW w:w="1613" w:type="dxa"/>
            <w:tcBorders>
              <w:tl2br w:val="nil"/>
              <w:tr2bl w:val="nil"/>
            </w:tcBorders>
            <w:shd w:val="clear" w:color="auto" w:fill="auto"/>
            <w:vAlign w:val="center"/>
          </w:tcPr>
          <w:p w:rsidR="00A55D86" w:rsidRPr="00A55D86" w:rsidRDefault="00A55D86" w:rsidP="00A55D86">
            <w:pPr>
              <w:pStyle w:val="aa"/>
              <w:spacing w:before="0" w:beforeAutospacing="0" w:after="0" w:afterAutospacing="0" w:line="360" w:lineRule="auto"/>
              <w:jc w:val="center"/>
              <w:rPr>
                <w:sz w:val="21"/>
                <w:szCs w:val="21"/>
              </w:rPr>
            </w:pPr>
            <w:r w:rsidRPr="00A55D86">
              <w:rPr>
                <w:rFonts w:hint="eastAsia"/>
                <w:sz w:val="21"/>
                <w:szCs w:val="21"/>
                <w:lang w:bidi="ar"/>
              </w:rPr>
              <w:t>1.06</w:t>
            </w:r>
          </w:p>
        </w:tc>
        <w:tc>
          <w:tcPr>
            <w:tcW w:w="1326" w:type="dxa"/>
            <w:tcBorders>
              <w:tl2br w:val="nil"/>
              <w:tr2bl w:val="nil"/>
            </w:tcBorders>
            <w:shd w:val="clear" w:color="auto" w:fill="auto"/>
            <w:vAlign w:val="center"/>
          </w:tcPr>
          <w:p w:rsidR="00A55D86" w:rsidRPr="00A55D86" w:rsidRDefault="00A55D86" w:rsidP="00A55D86">
            <w:pPr>
              <w:spacing w:line="360" w:lineRule="auto"/>
              <w:jc w:val="center"/>
              <w:rPr>
                <w:rFonts w:ascii="宋体" w:eastAsia="宋体" w:hAnsi="宋体" w:cs="宋体"/>
                <w:szCs w:val="21"/>
              </w:rPr>
            </w:pPr>
            <w:r w:rsidRPr="00A55D86">
              <w:rPr>
                <w:rFonts w:ascii="宋体" w:eastAsia="宋体" w:hAnsi="宋体" w:cs="宋体" w:hint="eastAsia"/>
                <w:kern w:val="0"/>
                <w:szCs w:val="21"/>
                <w:lang w:bidi="ar"/>
              </w:rPr>
              <w:t>市政道路养护新增</w:t>
            </w: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7</w:t>
            </w:r>
          </w:p>
        </w:tc>
        <w:tc>
          <w:tcPr>
            <w:tcW w:w="3627" w:type="dxa"/>
            <w:tcBorders>
              <w:tl2br w:val="nil"/>
              <w:tr2bl w:val="nil"/>
            </w:tcBorders>
            <w:shd w:val="clear" w:color="auto" w:fill="auto"/>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树穴盖板</w:t>
            </w:r>
          </w:p>
        </w:tc>
        <w:tc>
          <w:tcPr>
            <w:tcW w:w="1022"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m2</w:t>
            </w:r>
          </w:p>
        </w:tc>
        <w:tc>
          <w:tcPr>
            <w:tcW w:w="16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172</w:t>
            </w:r>
          </w:p>
        </w:tc>
        <w:tc>
          <w:tcPr>
            <w:tcW w:w="1326"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市政道路养护新增</w:t>
            </w: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8</w:t>
            </w:r>
          </w:p>
        </w:tc>
        <w:tc>
          <w:tcPr>
            <w:tcW w:w="3627" w:type="dxa"/>
            <w:tcBorders>
              <w:tl2br w:val="nil"/>
              <w:tr2bl w:val="nil"/>
            </w:tcBorders>
            <w:shd w:val="clear" w:color="auto" w:fill="auto"/>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人行护栏、车行道隔离栏</w:t>
            </w:r>
          </w:p>
        </w:tc>
        <w:tc>
          <w:tcPr>
            <w:tcW w:w="1022"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10000m</w:t>
            </w:r>
          </w:p>
        </w:tc>
        <w:tc>
          <w:tcPr>
            <w:tcW w:w="1613" w:type="dxa"/>
            <w:tcBorders>
              <w:tl2br w:val="nil"/>
              <w:tr2bl w:val="nil"/>
            </w:tcBorders>
            <w:shd w:val="clear" w:color="auto" w:fill="auto"/>
            <w:vAlign w:val="center"/>
          </w:tcPr>
          <w:p w:rsidR="00A55D86" w:rsidRPr="00A55D86" w:rsidRDefault="00A55D86" w:rsidP="00A55D86">
            <w:pPr>
              <w:pStyle w:val="aa"/>
              <w:spacing w:before="0" w:beforeAutospacing="0" w:after="0" w:afterAutospacing="0" w:line="360" w:lineRule="auto"/>
              <w:jc w:val="center"/>
              <w:rPr>
                <w:sz w:val="21"/>
                <w:szCs w:val="21"/>
                <w:lang w:bidi="ar"/>
              </w:rPr>
            </w:pPr>
            <w:r w:rsidRPr="00A55D86">
              <w:rPr>
                <w:rFonts w:hint="eastAsia"/>
                <w:sz w:val="21"/>
                <w:szCs w:val="21"/>
                <w:lang w:bidi="ar"/>
              </w:rPr>
              <w:t>0.03</w:t>
            </w:r>
          </w:p>
        </w:tc>
        <w:tc>
          <w:tcPr>
            <w:tcW w:w="1326" w:type="dxa"/>
            <w:tcBorders>
              <w:tl2br w:val="nil"/>
              <w:tr2bl w:val="nil"/>
            </w:tcBorders>
            <w:shd w:val="clear" w:color="auto" w:fill="auto"/>
            <w:vAlign w:val="center"/>
          </w:tcPr>
          <w:p w:rsidR="00A55D86" w:rsidRPr="00A55D86" w:rsidRDefault="00A55D86" w:rsidP="00A55D86">
            <w:pPr>
              <w:spacing w:line="360" w:lineRule="auto"/>
              <w:jc w:val="center"/>
              <w:rPr>
                <w:rFonts w:ascii="宋体" w:eastAsia="宋体" w:hAnsi="宋体" w:cs="宋体"/>
                <w:szCs w:val="21"/>
              </w:rPr>
            </w:pPr>
            <w:r w:rsidRPr="00A55D86">
              <w:rPr>
                <w:rFonts w:ascii="宋体" w:eastAsia="宋体" w:hAnsi="宋体" w:cs="宋体" w:hint="eastAsia"/>
                <w:kern w:val="0"/>
                <w:szCs w:val="21"/>
                <w:lang w:bidi="ar"/>
              </w:rPr>
              <w:t>市政道路养护新增</w:t>
            </w: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szCs w:val="21"/>
              </w:rPr>
              <w:t>9</w:t>
            </w:r>
          </w:p>
        </w:tc>
        <w:tc>
          <w:tcPr>
            <w:tcW w:w="3627" w:type="dxa"/>
            <w:tcBorders>
              <w:tl2br w:val="nil"/>
              <w:tr2bl w:val="nil"/>
            </w:tcBorders>
            <w:shd w:val="clear" w:color="auto" w:fill="auto"/>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标志Ⅰ型(路名牌)</w:t>
            </w:r>
          </w:p>
        </w:tc>
        <w:tc>
          <w:tcPr>
            <w:tcW w:w="1022"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100套</w:t>
            </w:r>
          </w:p>
        </w:tc>
        <w:tc>
          <w:tcPr>
            <w:tcW w:w="1613" w:type="dxa"/>
            <w:tcBorders>
              <w:tl2br w:val="nil"/>
              <w:tr2bl w:val="nil"/>
            </w:tcBorders>
            <w:shd w:val="clear" w:color="auto" w:fill="auto"/>
            <w:vAlign w:val="center"/>
          </w:tcPr>
          <w:p w:rsidR="00A55D86" w:rsidRPr="00A55D86" w:rsidRDefault="00A55D86" w:rsidP="00A55D86">
            <w:pPr>
              <w:pStyle w:val="aa"/>
              <w:spacing w:before="0" w:beforeAutospacing="0" w:after="0" w:afterAutospacing="0" w:line="360" w:lineRule="auto"/>
              <w:jc w:val="center"/>
              <w:rPr>
                <w:sz w:val="21"/>
                <w:szCs w:val="21"/>
                <w:lang w:bidi="ar"/>
              </w:rPr>
            </w:pPr>
            <w:r w:rsidRPr="00A55D86">
              <w:rPr>
                <w:rFonts w:hint="eastAsia"/>
                <w:sz w:val="21"/>
                <w:szCs w:val="21"/>
                <w:lang w:bidi="ar"/>
              </w:rPr>
              <w:t>0.02</w:t>
            </w:r>
          </w:p>
        </w:tc>
        <w:tc>
          <w:tcPr>
            <w:tcW w:w="1326" w:type="dxa"/>
            <w:tcBorders>
              <w:tl2br w:val="nil"/>
              <w:tr2bl w:val="nil"/>
            </w:tcBorders>
            <w:shd w:val="clear" w:color="auto" w:fill="auto"/>
            <w:vAlign w:val="center"/>
          </w:tcPr>
          <w:p w:rsidR="00A55D86" w:rsidRPr="00A55D86" w:rsidRDefault="00A55D86" w:rsidP="00A55D86">
            <w:pPr>
              <w:spacing w:line="360" w:lineRule="auto"/>
              <w:jc w:val="center"/>
              <w:rPr>
                <w:rFonts w:ascii="宋体" w:eastAsia="宋体" w:hAnsi="宋体" w:cs="宋体"/>
                <w:szCs w:val="21"/>
              </w:rPr>
            </w:pPr>
            <w:r w:rsidRPr="00A55D86">
              <w:rPr>
                <w:rFonts w:ascii="宋体" w:eastAsia="宋体" w:hAnsi="宋体" w:cs="宋体" w:hint="eastAsia"/>
                <w:kern w:val="0"/>
                <w:szCs w:val="21"/>
                <w:lang w:bidi="ar"/>
              </w:rPr>
              <w:t>市政道路养护新增</w:t>
            </w: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szCs w:val="21"/>
              </w:rPr>
              <w:t>10</w:t>
            </w:r>
          </w:p>
        </w:tc>
        <w:tc>
          <w:tcPr>
            <w:tcW w:w="3627" w:type="dxa"/>
            <w:tcBorders>
              <w:tl2br w:val="nil"/>
              <w:tr2bl w:val="nil"/>
            </w:tcBorders>
            <w:shd w:val="clear" w:color="auto" w:fill="auto"/>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标志Ⅰ型(桥梁吨位牌)</w:t>
            </w:r>
          </w:p>
        </w:tc>
        <w:tc>
          <w:tcPr>
            <w:tcW w:w="1022"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100套</w:t>
            </w:r>
          </w:p>
        </w:tc>
        <w:tc>
          <w:tcPr>
            <w:tcW w:w="1613" w:type="dxa"/>
            <w:tcBorders>
              <w:tl2br w:val="nil"/>
              <w:tr2bl w:val="nil"/>
            </w:tcBorders>
            <w:shd w:val="clear" w:color="auto" w:fill="auto"/>
            <w:vAlign w:val="center"/>
          </w:tcPr>
          <w:p w:rsidR="00A55D86" w:rsidRPr="00A55D86" w:rsidRDefault="00A55D86" w:rsidP="00A55D86">
            <w:pPr>
              <w:pStyle w:val="aa"/>
              <w:spacing w:before="0" w:beforeAutospacing="0" w:after="0" w:afterAutospacing="0" w:line="360" w:lineRule="auto"/>
              <w:jc w:val="center"/>
              <w:rPr>
                <w:sz w:val="21"/>
                <w:szCs w:val="21"/>
                <w:lang w:bidi="ar"/>
              </w:rPr>
            </w:pPr>
            <w:r w:rsidRPr="00A55D86">
              <w:rPr>
                <w:rFonts w:hint="eastAsia"/>
                <w:sz w:val="21"/>
                <w:szCs w:val="21"/>
                <w:lang w:bidi="ar"/>
              </w:rPr>
              <w:t>0.04</w:t>
            </w:r>
          </w:p>
        </w:tc>
        <w:tc>
          <w:tcPr>
            <w:tcW w:w="1326"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市政道路养护新增</w:t>
            </w: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szCs w:val="21"/>
              </w:rPr>
              <w:t>11</w:t>
            </w:r>
          </w:p>
        </w:tc>
        <w:tc>
          <w:tcPr>
            <w:tcW w:w="3627" w:type="dxa"/>
            <w:tcBorders>
              <w:tl2br w:val="nil"/>
              <w:tr2bl w:val="nil"/>
            </w:tcBorders>
            <w:shd w:val="clear" w:color="auto" w:fill="auto"/>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红白警示杆</w:t>
            </w:r>
          </w:p>
        </w:tc>
        <w:tc>
          <w:tcPr>
            <w:tcW w:w="1022"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100根</w:t>
            </w:r>
          </w:p>
        </w:tc>
        <w:tc>
          <w:tcPr>
            <w:tcW w:w="1613" w:type="dxa"/>
            <w:tcBorders>
              <w:tl2br w:val="nil"/>
              <w:tr2bl w:val="nil"/>
            </w:tcBorders>
            <w:shd w:val="clear" w:color="auto" w:fill="auto"/>
            <w:vAlign w:val="center"/>
          </w:tcPr>
          <w:p w:rsidR="00A55D86" w:rsidRPr="00A55D86" w:rsidRDefault="00A55D86" w:rsidP="00A55D86">
            <w:pPr>
              <w:pStyle w:val="aa"/>
              <w:spacing w:before="0" w:beforeAutospacing="0" w:after="0" w:afterAutospacing="0" w:line="360" w:lineRule="auto"/>
              <w:jc w:val="center"/>
              <w:rPr>
                <w:sz w:val="21"/>
                <w:szCs w:val="21"/>
                <w:lang w:bidi="ar"/>
              </w:rPr>
            </w:pPr>
            <w:r w:rsidRPr="00A55D86">
              <w:rPr>
                <w:rFonts w:hint="eastAsia"/>
                <w:sz w:val="21"/>
                <w:szCs w:val="21"/>
                <w:lang w:bidi="ar"/>
              </w:rPr>
              <w:t>0.45</w:t>
            </w:r>
          </w:p>
        </w:tc>
        <w:tc>
          <w:tcPr>
            <w:tcW w:w="1326"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市政道路养护新增</w:t>
            </w: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szCs w:val="21"/>
              </w:rPr>
              <w:t>12</w:t>
            </w:r>
          </w:p>
        </w:tc>
        <w:tc>
          <w:tcPr>
            <w:tcW w:w="3627" w:type="dxa"/>
            <w:tcBorders>
              <w:tl2br w:val="nil"/>
              <w:tr2bl w:val="nil"/>
            </w:tcBorders>
            <w:shd w:val="clear" w:color="auto" w:fill="auto"/>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标志牌</w:t>
            </w:r>
          </w:p>
        </w:tc>
        <w:tc>
          <w:tcPr>
            <w:tcW w:w="1022"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100m2</w:t>
            </w:r>
          </w:p>
        </w:tc>
        <w:tc>
          <w:tcPr>
            <w:tcW w:w="1613" w:type="dxa"/>
            <w:tcBorders>
              <w:tl2br w:val="nil"/>
              <w:tr2bl w:val="nil"/>
            </w:tcBorders>
            <w:shd w:val="clear" w:color="auto" w:fill="auto"/>
            <w:vAlign w:val="center"/>
          </w:tcPr>
          <w:p w:rsidR="00A55D86" w:rsidRPr="00A55D86" w:rsidRDefault="00A55D86" w:rsidP="00A55D86">
            <w:pPr>
              <w:pStyle w:val="aa"/>
              <w:spacing w:before="0" w:beforeAutospacing="0" w:after="0" w:afterAutospacing="0" w:line="360" w:lineRule="auto"/>
              <w:jc w:val="center"/>
              <w:rPr>
                <w:sz w:val="21"/>
                <w:szCs w:val="21"/>
                <w:lang w:bidi="ar"/>
              </w:rPr>
            </w:pPr>
            <w:r w:rsidRPr="00A55D86">
              <w:rPr>
                <w:rFonts w:hint="eastAsia"/>
                <w:sz w:val="21"/>
                <w:szCs w:val="21"/>
                <w:lang w:bidi="ar"/>
              </w:rPr>
              <w:t>0.05</w:t>
            </w:r>
          </w:p>
        </w:tc>
        <w:tc>
          <w:tcPr>
            <w:tcW w:w="1326" w:type="dxa"/>
            <w:tcBorders>
              <w:tl2br w:val="nil"/>
              <w:tr2bl w:val="nil"/>
            </w:tcBorders>
            <w:shd w:val="clear" w:color="auto" w:fill="auto"/>
            <w:vAlign w:val="center"/>
          </w:tcPr>
          <w:p w:rsidR="00A55D86" w:rsidRPr="00A55D86" w:rsidRDefault="00A55D86" w:rsidP="00A55D86">
            <w:pPr>
              <w:spacing w:line="360" w:lineRule="auto"/>
              <w:jc w:val="center"/>
              <w:rPr>
                <w:rFonts w:ascii="宋体" w:eastAsia="宋体" w:hAnsi="宋体" w:cs="宋体"/>
                <w:szCs w:val="21"/>
              </w:rPr>
            </w:pPr>
            <w:r w:rsidRPr="00A55D86">
              <w:rPr>
                <w:rFonts w:ascii="宋体" w:eastAsia="宋体" w:hAnsi="宋体" w:cs="宋体" w:hint="eastAsia"/>
                <w:kern w:val="0"/>
                <w:szCs w:val="21"/>
                <w:lang w:bidi="ar"/>
              </w:rPr>
              <w:t>市政道路养护新增</w:t>
            </w: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szCs w:val="21"/>
              </w:rPr>
              <w:t>13</w:t>
            </w:r>
          </w:p>
        </w:tc>
        <w:tc>
          <w:tcPr>
            <w:tcW w:w="3627" w:type="dxa"/>
            <w:tcBorders>
              <w:tl2br w:val="nil"/>
              <w:tr2bl w:val="nil"/>
            </w:tcBorders>
            <w:shd w:val="clear" w:color="auto" w:fill="auto"/>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人行道标线</w:t>
            </w:r>
          </w:p>
        </w:tc>
        <w:tc>
          <w:tcPr>
            <w:tcW w:w="1022"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100m2</w:t>
            </w:r>
          </w:p>
        </w:tc>
        <w:tc>
          <w:tcPr>
            <w:tcW w:w="1613" w:type="dxa"/>
            <w:tcBorders>
              <w:tl2br w:val="nil"/>
              <w:tr2bl w:val="nil"/>
            </w:tcBorders>
            <w:shd w:val="clear" w:color="auto" w:fill="auto"/>
            <w:vAlign w:val="center"/>
          </w:tcPr>
          <w:p w:rsidR="00A55D86" w:rsidRPr="00A55D86" w:rsidRDefault="00A55D86" w:rsidP="00A55D86">
            <w:pPr>
              <w:pStyle w:val="aa"/>
              <w:spacing w:before="0" w:beforeAutospacing="0" w:after="0" w:afterAutospacing="0" w:line="360" w:lineRule="auto"/>
              <w:jc w:val="center"/>
              <w:rPr>
                <w:sz w:val="21"/>
                <w:szCs w:val="21"/>
                <w:lang w:bidi="ar"/>
              </w:rPr>
            </w:pPr>
            <w:r w:rsidRPr="00A55D86">
              <w:rPr>
                <w:rFonts w:hint="eastAsia"/>
                <w:sz w:val="21"/>
                <w:szCs w:val="21"/>
                <w:lang w:bidi="ar"/>
              </w:rPr>
              <w:t>1.03</w:t>
            </w:r>
          </w:p>
        </w:tc>
        <w:tc>
          <w:tcPr>
            <w:tcW w:w="1326" w:type="dxa"/>
            <w:tcBorders>
              <w:tl2br w:val="nil"/>
              <w:tr2bl w:val="nil"/>
            </w:tcBorders>
            <w:shd w:val="clear" w:color="auto" w:fill="auto"/>
            <w:vAlign w:val="center"/>
          </w:tcPr>
          <w:p w:rsidR="00A55D86" w:rsidRPr="00A55D86" w:rsidRDefault="00A55D86" w:rsidP="00A55D86">
            <w:pPr>
              <w:spacing w:line="360" w:lineRule="auto"/>
              <w:jc w:val="center"/>
              <w:rPr>
                <w:rFonts w:ascii="宋体" w:eastAsia="宋体" w:hAnsi="宋体" w:cs="宋体"/>
                <w:szCs w:val="21"/>
              </w:rPr>
            </w:pPr>
            <w:r w:rsidRPr="00A55D86">
              <w:rPr>
                <w:rFonts w:ascii="宋体" w:eastAsia="宋体" w:hAnsi="宋体" w:cs="宋体" w:hint="eastAsia"/>
                <w:kern w:val="0"/>
                <w:szCs w:val="21"/>
                <w:lang w:bidi="ar"/>
              </w:rPr>
              <w:t>市政道路养护新增</w:t>
            </w: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szCs w:val="21"/>
              </w:rPr>
              <w:t>14</w:t>
            </w:r>
          </w:p>
        </w:tc>
        <w:tc>
          <w:tcPr>
            <w:tcW w:w="3627" w:type="dxa"/>
            <w:tcBorders>
              <w:tl2br w:val="nil"/>
              <w:tr2bl w:val="nil"/>
            </w:tcBorders>
            <w:shd w:val="clear" w:color="auto" w:fill="auto"/>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道路及设施巡视</w:t>
            </w:r>
          </w:p>
        </w:tc>
        <w:tc>
          <w:tcPr>
            <w:tcW w:w="1022"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1000m</w:t>
            </w:r>
          </w:p>
        </w:tc>
        <w:tc>
          <w:tcPr>
            <w:tcW w:w="1613" w:type="dxa"/>
            <w:tcBorders>
              <w:tl2br w:val="nil"/>
              <w:tr2bl w:val="nil"/>
            </w:tcBorders>
            <w:shd w:val="clear" w:color="auto" w:fill="auto"/>
            <w:vAlign w:val="center"/>
          </w:tcPr>
          <w:p w:rsidR="00A55D86" w:rsidRPr="00A55D86" w:rsidRDefault="00A55D86" w:rsidP="00A55D86">
            <w:pPr>
              <w:pStyle w:val="aa"/>
              <w:spacing w:before="0" w:beforeAutospacing="0" w:after="0" w:afterAutospacing="0" w:line="360" w:lineRule="auto"/>
              <w:jc w:val="center"/>
              <w:rPr>
                <w:sz w:val="21"/>
                <w:szCs w:val="21"/>
                <w:lang w:bidi="ar"/>
              </w:rPr>
            </w:pPr>
            <w:r w:rsidRPr="00A55D86">
              <w:rPr>
                <w:rFonts w:hint="eastAsia"/>
                <w:sz w:val="21"/>
                <w:szCs w:val="21"/>
                <w:lang w:bidi="ar"/>
              </w:rPr>
              <w:t>0.53</w:t>
            </w:r>
          </w:p>
        </w:tc>
        <w:tc>
          <w:tcPr>
            <w:tcW w:w="1326"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市政道路养护新增</w:t>
            </w: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szCs w:val="21"/>
              </w:rPr>
              <w:t>15</w:t>
            </w:r>
          </w:p>
        </w:tc>
        <w:tc>
          <w:tcPr>
            <w:tcW w:w="3627" w:type="dxa"/>
            <w:tcBorders>
              <w:tl2br w:val="nil"/>
              <w:tr2bl w:val="nil"/>
            </w:tcBorders>
            <w:shd w:val="clear" w:color="auto" w:fill="auto"/>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沥青混凝土面层(三级公路)5年以下</w:t>
            </w:r>
          </w:p>
        </w:tc>
        <w:tc>
          <w:tcPr>
            <w:tcW w:w="1022"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10000m2</w:t>
            </w:r>
          </w:p>
        </w:tc>
        <w:tc>
          <w:tcPr>
            <w:tcW w:w="1613" w:type="dxa"/>
            <w:tcBorders>
              <w:tl2br w:val="nil"/>
              <w:tr2bl w:val="nil"/>
            </w:tcBorders>
            <w:shd w:val="clear" w:color="auto" w:fill="auto"/>
            <w:vAlign w:val="center"/>
          </w:tcPr>
          <w:p w:rsidR="00A55D86" w:rsidRPr="00A55D86" w:rsidRDefault="00A55D86" w:rsidP="00A55D86">
            <w:pPr>
              <w:pStyle w:val="aa"/>
              <w:spacing w:before="0" w:beforeAutospacing="0" w:after="0" w:afterAutospacing="0" w:line="360" w:lineRule="auto"/>
              <w:jc w:val="center"/>
              <w:rPr>
                <w:sz w:val="21"/>
                <w:szCs w:val="21"/>
                <w:lang w:bidi="ar"/>
              </w:rPr>
            </w:pPr>
            <w:r w:rsidRPr="00A55D86">
              <w:rPr>
                <w:rFonts w:hint="eastAsia"/>
                <w:sz w:val="21"/>
                <w:szCs w:val="21"/>
                <w:lang w:bidi="ar"/>
              </w:rPr>
              <w:t>0.08</w:t>
            </w:r>
          </w:p>
        </w:tc>
        <w:tc>
          <w:tcPr>
            <w:tcW w:w="1326"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市政道路养护新增</w:t>
            </w: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szCs w:val="21"/>
              </w:rPr>
              <w:t>16</w:t>
            </w:r>
          </w:p>
        </w:tc>
        <w:tc>
          <w:tcPr>
            <w:tcW w:w="3627" w:type="dxa"/>
            <w:tcBorders>
              <w:tl2br w:val="nil"/>
              <w:tr2bl w:val="nil"/>
            </w:tcBorders>
            <w:shd w:val="clear" w:color="auto" w:fill="auto"/>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花岗石人行道板</w:t>
            </w:r>
          </w:p>
        </w:tc>
        <w:tc>
          <w:tcPr>
            <w:tcW w:w="1022"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10000m2</w:t>
            </w:r>
          </w:p>
        </w:tc>
        <w:tc>
          <w:tcPr>
            <w:tcW w:w="1613" w:type="dxa"/>
            <w:tcBorders>
              <w:tl2br w:val="nil"/>
              <w:tr2bl w:val="nil"/>
            </w:tcBorders>
            <w:shd w:val="clear" w:color="auto" w:fill="auto"/>
            <w:vAlign w:val="center"/>
          </w:tcPr>
          <w:p w:rsidR="00A55D86" w:rsidRPr="00A55D86" w:rsidRDefault="00A55D86" w:rsidP="00A55D86">
            <w:pPr>
              <w:pStyle w:val="aa"/>
              <w:spacing w:before="0" w:beforeAutospacing="0" w:after="0" w:afterAutospacing="0" w:line="360" w:lineRule="auto"/>
              <w:jc w:val="center"/>
              <w:rPr>
                <w:sz w:val="21"/>
                <w:szCs w:val="21"/>
                <w:lang w:bidi="ar"/>
              </w:rPr>
            </w:pPr>
            <w:r w:rsidRPr="00A55D86">
              <w:rPr>
                <w:rFonts w:hint="eastAsia"/>
                <w:sz w:val="21"/>
                <w:szCs w:val="21"/>
                <w:lang w:bidi="ar"/>
              </w:rPr>
              <w:t>0.16</w:t>
            </w:r>
          </w:p>
        </w:tc>
        <w:tc>
          <w:tcPr>
            <w:tcW w:w="1326"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市政道路养护新增</w:t>
            </w: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szCs w:val="21"/>
              </w:rPr>
              <w:t>17</w:t>
            </w:r>
          </w:p>
        </w:tc>
        <w:tc>
          <w:tcPr>
            <w:tcW w:w="3627" w:type="dxa"/>
            <w:tcBorders>
              <w:tl2br w:val="nil"/>
              <w:tr2bl w:val="nil"/>
            </w:tcBorders>
            <w:shd w:val="clear" w:color="auto" w:fill="auto"/>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人行道平石</w:t>
            </w:r>
          </w:p>
        </w:tc>
        <w:tc>
          <w:tcPr>
            <w:tcW w:w="1022"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1000m</w:t>
            </w:r>
          </w:p>
        </w:tc>
        <w:tc>
          <w:tcPr>
            <w:tcW w:w="1613" w:type="dxa"/>
            <w:tcBorders>
              <w:tl2br w:val="nil"/>
              <w:tr2bl w:val="nil"/>
            </w:tcBorders>
            <w:shd w:val="clear" w:color="auto" w:fill="auto"/>
            <w:vAlign w:val="center"/>
          </w:tcPr>
          <w:p w:rsidR="00A55D86" w:rsidRPr="00A55D86" w:rsidRDefault="00A55D86" w:rsidP="00A55D86">
            <w:pPr>
              <w:pStyle w:val="aa"/>
              <w:spacing w:before="0" w:beforeAutospacing="0" w:after="0" w:afterAutospacing="0" w:line="360" w:lineRule="auto"/>
              <w:jc w:val="center"/>
              <w:rPr>
                <w:sz w:val="21"/>
                <w:szCs w:val="21"/>
                <w:lang w:bidi="ar"/>
              </w:rPr>
            </w:pPr>
            <w:r w:rsidRPr="00A55D86">
              <w:rPr>
                <w:rFonts w:hint="eastAsia"/>
                <w:sz w:val="21"/>
                <w:szCs w:val="21"/>
                <w:lang w:bidi="ar"/>
              </w:rPr>
              <w:t>1.32</w:t>
            </w:r>
          </w:p>
        </w:tc>
        <w:tc>
          <w:tcPr>
            <w:tcW w:w="1326"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市政道路养护新增</w:t>
            </w: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szCs w:val="21"/>
              </w:rPr>
              <w:lastRenderedPageBreak/>
              <w:t>18</w:t>
            </w:r>
          </w:p>
        </w:tc>
        <w:tc>
          <w:tcPr>
            <w:tcW w:w="3627" w:type="dxa"/>
            <w:tcBorders>
              <w:tl2br w:val="nil"/>
              <w:tr2bl w:val="nil"/>
            </w:tcBorders>
            <w:shd w:val="clear" w:color="auto" w:fill="auto"/>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proofErr w:type="gramStart"/>
            <w:r w:rsidRPr="00A55D86">
              <w:rPr>
                <w:rFonts w:ascii="宋体" w:eastAsia="宋体" w:hAnsi="宋体" w:cs="宋体" w:hint="eastAsia"/>
                <w:kern w:val="0"/>
                <w:szCs w:val="21"/>
                <w:lang w:bidi="ar"/>
              </w:rPr>
              <w:t>花岗石侧石</w:t>
            </w:r>
            <w:proofErr w:type="gramEnd"/>
          </w:p>
        </w:tc>
        <w:tc>
          <w:tcPr>
            <w:tcW w:w="1022"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1000m</w:t>
            </w:r>
          </w:p>
        </w:tc>
        <w:tc>
          <w:tcPr>
            <w:tcW w:w="1613" w:type="dxa"/>
            <w:tcBorders>
              <w:tl2br w:val="nil"/>
              <w:tr2bl w:val="nil"/>
            </w:tcBorders>
            <w:shd w:val="clear" w:color="auto" w:fill="auto"/>
            <w:vAlign w:val="center"/>
          </w:tcPr>
          <w:p w:rsidR="00A55D86" w:rsidRPr="00A55D86" w:rsidRDefault="00A55D86" w:rsidP="00A55D86">
            <w:pPr>
              <w:pStyle w:val="aa"/>
              <w:spacing w:before="0" w:beforeAutospacing="0" w:after="0" w:afterAutospacing="0" w:line="360" w:lineRule="auto"/>
              <w:jc w:val="center"/>
              <w:rPr>
                <w:sz w:val="21"/>
                <w:szCs w:val="21"/>
                <w:lang w:bidi="ar"/>
              </w:rPr>
            </w:pPr>
            <w:r w:rsidRPr="00A55D86">
              <w:rPr>
                <w:rFonts w:hint="eastAsia"/>
                <w:sz w:val="21"/>
                <w:szCs w:val="21"/>
                <w:lang w:bidi="ar"/>
              </w:rPr>
              <w:t>1.32</w:t>
            </w:r>
          </w:p>
        </w:tc>
        <w:tc>
          <w:tcPr>
            <w:tcW w:w="1326"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市政道路养护新增</w:t>
            </w: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szCs w:val="21"/>
              </w:rPr>
              <w:t>19</w:t>
            </w:r>
          </w:p>
        </w:tc>
        <w:tc>
          <w:tcPr>
            <w:tcW w:w="3627" w:type="dxa"/>
            <w:tcBorders>
              <w:tl2br w:val="nil"/>
              <w:tr2bl w:val="nil"/>
            </w:tcBorders>
            <w:shd w:val="clear" w:color="auto" w:fill="auto"/>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树穴盖板</w:t>
            </w:r>
          </w:p>
        </w:tc>
        <w:tc>
          <w:tcPr>
            <w:tcW w:w="1022"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m2</w:t>
            </w:r>
          </w:p>
        </w:tc>
        <w:tc>
          <w:tcPr>
            <w:tcW w:w="1613" w:type="dxa"/>
            <w:tcBorders>
              <w:tl2br w:val="nil"/>
              <w:tr2bl w:val="nil"/>
            </w:tcBorders>
            <w:shd w:val="clear" w:color="auto" w:fill="auto"/>
            <w:vAlign w:val="center"/>
          </w:tcPr>
          <w:p w:rsidR="00A55D86" w:rsidRPr="00A55D86" w:rsidRDefault="00A55D86" w:rsidP="00A55D86">
            <w:pPr>
              <w:pStyle w:val="aa"/>
              <w:spacing w:before="0" w:beforeAutospacing="0" w:after="0" w:afterAutospacing="0" w:line="360" w:lineRule="auto"/>
              <w:jc w:val="center"/>
              <w:rPr>
                <w:sz w:val="21"/>
                <w:szCs w:val="21"/>
                <w:lang w:bidi="ar"/>
              </w:rPr>
            </w:pPr>
            <w:r w:rsidRPr="00A55D86">
              <w:rPr>
                <w:rFonts w:hint="eastAsia"/>
                <w:sz w:val="21"/>
                <w:szCs w:val="21"/>
                <w:lang w:bidi="ar"/>
              </w:rPr>
              <w:t>268</w:t>
            </w:r>
          </w:p>
        </w:tc>
        <w:tc>
          <w:tcPr>
            <w:tcW w:w="1326"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市政道路养护新增</w:t>
            </w: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szCs w:val="21"/>
              </w:rPr>
              <w:t>20</w:t>
            </w:r>
          </w:p>
        </w:tc>
        <w:tc>
          <w:tcPr>
            <w:tcW w:w="3627" w:type="dxa"/>
            <w:tcBorders>
              <w:tl2br w:val="nil"/>
              <w:tr2bl w:val="nil"/>
            </w:tcBorders>
            <w:shd w:val="clear" w:color="auto" w:fill="auto"/>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人行护栏、车行道隔离栏</w:t>
            </w:r>
          </w:p>
        </w:tc>
        <w:tc>
          <w:tcPr>
            <w:tcW w:w="1022"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10000m</w:t>
            </w:r>
          </w:p>
        </w:tc>
        <w:tc>
          <w:tcPr>
            <w:tcW w:w="1613" w:type="dxa"/>
            <w:tcBorders>
              <w:tl2br w:val="nil"/>
              <w:tr2bl w:val="nil"/>
            </w:tcBorders>
            <w:shd w:val="clear" w:color="auto" w:fill="auto"/>
            <w:vAlign w:val="center"/>
          </w:tcPr>
          <w:p w:rsidR="00A55D86" w:rsidRPr="00A55D86" w:rsidRDefault="00A55D86" w:rsidP="00A55D86">
            <w:pPr>
              <w:pStyle w:val="aa"/>
              <w:spacing w:before="0" w:beforeAutospacing="0" w:after="0" w:afterAutospacing="0" w:line="360" w:lineRule="auto"/>
              <w:jc w:val="center"/>
              <w:rPr>
                <w:sz w:val="21"/>
                <w:szCs w:val="21"/>
                <w:lang w:bidi="ar"/>
              </w:rPr>
            </w:pPr>
            <w:r w:rsidRPr="00A55D86">
              <w:rPr>
                <w:rFonts w:hint="eastAsia"/>
                <w:sz w:val="21"/>
                <w:szCs w:val="21"/>
                <w:lang w:bidi="ar"/>
              </w:rPr>
              <w:t>0.05</w:t>
            </w:r>
          </w:p>
        </w:tc>
        <w:tc>
          <w:tcPr>
            <w:tcW w:w="1326"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市政道路养护新增</w:t>
            </w: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szCs w:val="21"/>
              </w:rPr>
              <w:t>21</w:t>
            </w:r>
          </w:p>
        </w:tc>
        <w:tc>
          <w:tcPr>
            <w:tcW w:w="3627" w:type="dxa"/>
            <w:tcBorders>
              <w:tl2br w:val="nil"/>
              <w:tr2bl w:val="nil"/>
            </w:tcBorders>
            <w:shd w:val="clear" w:color="auto" w:fill="auto"/>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标志Ⅰ型(路名牌)</w:t>
            </w:r>
          </w:p>
        </w:tc>
        <w:tc>
          <w:tcPr>
            <w:tcW w:w="1022"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100套</w:t>
            </w:r>
          </w:p>
        </w:tc>
        <w:tc>
          <w:tcPr>
            <w:tcW w:w="1613" w:type="dxa"/>
            <w:tcBorders>
              <w:tl2br w:val="nil"/>
              <w:tr2bl w:val="nil"/>
            </w:tcBorders>
            <w:shd w:val="clear" w:color="auto" w:fill="auto"/>
            <w:vAlign w:val="center"/>
          </w:tcPr>
          <w:p w:rsidR="00A55D86" w:rsidRPr="00A55D86" w:rsidRDefault="00A55D86" w:rsidP="00A55D86">
            <w:pPr>
              <w:pStyle w:val="aa"/>
              <w:spacing w:before="0" w:beforeAutospacing="0" w:after="0" w:afterAutospacing="0" w:line="360" w:lineRule="auto"/>
              <w:jc w:val="center"/>
              <w:rPr>
                <w:sz w:val="21"/>
                <w:szCs w:val="21"/>
                <w:lang w:bidi="ar"/>
              </w:rPr>
            </w:pPr>
            <w:r w:rsidRPr="00A55D86">
              <w:rPr>
                <w:rFonts w:hint="eastAsia"/>
                <w:sz w:val="21"/>
                <w:szCs w:val="21"/>
                <w:lang w:bidi="ar"/>
              </w:rPr>
              <w:t>0.08</w:t>
            </w:r>
          </w:p>
        </w:tc>
        <w:tc>
          <w:tcPr>
            <w:tcW w:w="1326"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市政道路养护新增</w:t>
            </w: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szCs w:val="21"/>
              </w:rPr>
              <w:t>22</w:t>
            </w:r>
          </w:p>
        </w:tc>
        <w:tc>
          <w:tcPr>
            <w:tcW w:w="3627" w:type="dxa"/>
            <w:tcBorders>
              <w:tl2br w:val="nil"/>
              <w:tr2bl w:val="nil"/>
            </w:tcBorders>
            <w:shd w:val="clear" w:color="auto" w:fill="auto"/>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红白警示杆</w:t>
            </w:r>
          </w:p>
        </w:tc>
        <w:tc>
          <w:tcPr>
            <w:tcW w:w="1022"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100根</w:t>
            </w:r>
          </w:p>
        </w:tc>
        <w:tc>
          <w:tcPr>
            <w:tcW w:w="1613" w:type="dxa"/>
            <w:tcBorders>
              <w:tl2br w:val="nil"/>
              <w:tr2bl w:val="nil"/>
            </w:tcBorders>
            <w:shd w:val="clear" w:color="auto" w:fill="auto"/>
            <w:vAlign w:val="center"/>
          </w:tcPr>
          <w:p w:rsidR="00A55D86" w:rsidRPr="00A55D86" w:rsidRDefault="00A55D86" w:rsidP="00A55D86">
            <w:pPr>
              <w:pStyle w:val="aa"/>
              <w:spacing w:before="0" w:beforeAutospacing="0" w:after="0" w:afterAutospacing="0" w:line="360" w:lineRule="auto"/>
              <w:jc w:val="center"/>
              <w:rPr>
                <w:sz w:val="21"/>
                <w:szCs w:val="21"/>
                <w:lang w:bidi="ar"/>
              </w:rPr>
            </w:pPr>
            <w:r w:rsidRPr="00A55D86">
              <w:rPr>
                <w:rFonts w:hint="eastAsia"/>
                <w:sz w:val="21"/>
                <w:szCs w:val="21"/>
                <w:lang w:bidi="ar"/>
              </w:rPr>
              <w:t>0.28</w:t>
            </w:r>
          </w:p>
        </w:tc>
        <w:tc>
          <w:tcPr>
            <w:tcW w:w="1326"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市政道路养护新增</w:t>
            </w: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szCs w:val="21"/>
              </w:rPr>
              <w:t>23</w:t>
            </w:r>
          </w:p>
        </w:tc>
        <w:tc>
          <w:tcPr>
            <w:tcW w:w="3627" w:type="dxa"/>
            <w:tcBorders>
              <w:tl2br w:val="nil"/>
              <w:tr2bl w:val="nil"/>
            </w:tcBorders>
            <w:shd w:val="clear" w:color="auto" w:fill="auto"/>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标志牌</w:t>
            </w:r>
          </w:p>
        </w:tc>
        <w:tc>
          <w:tcPr>
            <w:tcW w:w="1022"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100m2</w:t>
            </w:r>
          </w:p>
        </w:tc>
        <w:tc>
          <w:tcPr>
            <w:tcW w:w="1613" w:type="dxa"/>
            <w:tcBorders>
              <w:tl2br w:val="nil"/>
              <w:tr2bl w:val="nil"/>
            </w:tcBorders>
            <w:shd w:val="clear" w:color="auto" w:fill="auto"/>
            <w:vAlign w:val="center"/>
          </w:tcPr>
          <w:p w:rsidR="00A55D86" w:rsidRPr="00A55D86" w:rsidRDefault="00A55D86" w:rsidP="00A55D86">
            <w:pPr>
              <w:pStyle w:val="aa"/>
              <w:spacing w:before="0" w:beforeAutospacing="0" w:after="0" w:afterAutospacing="0" w:line="360" w:lineRule="auto"/>
              <w:jc w:val="center"/>
              <w:rPr>
                <w:sz w:val="21"/>
                <w:szCs w:val="21"/>
                <w:lang w:bidi="ar"/>
              </w:rPr>
            </w:pPr>
            <w:r w:rsidRPr="00A55D86">
              <w:rPr>
                <w:rFonts w:hint="eastAsia"/>
                <w:sz w:val="21"/>
                <w:szCs w:val="21"/>
                <w:lang w:bidi="ar"/>
              </w:rPr>
              <w:t>0.18</w:t>
            </w:r>
          </w:p>
        </w:tc>
        <w:tc>
          <w:tcPr>
            <w:tcW w:w="1326"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市政道路养护新增</w:t>
            </w: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szCs w:val="21"/>
              </w:rPr>
              <w:t>24</w:t>
            </w:r>
          </w:p>
        </w:tc>
        <w:tc>
          <w:tcPr>
            <w:tcW w:w="3627" w:type="dxa"/>
            <w:tcBorders>
              <w:tl2br w:val="nil"/>
              <w:tr2bl w:val="nil"/>
            </w:tcBorders>
            <w:shd w:val="clear" w:color="auto" w:fill="auto"/>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人行道标线</w:t>
            </w:r>
          </w:p>
        </w:tc>
        <w:tc>
          <w:tcPr>
            <w:tcW w:w="1022"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100m2</w:t>
            </w:r>
          </w:p>
        </w:tc>
        <w:tc>
          <w:tcPr>
            <w:tcW w:w="1613" w:type="dxa"/>
            <w:tcBorders>
              <w:tl2br w:val="nil"/>
              <w:tr2bl w:val="nil"/>
            </w:tcBorders>
            <w:shd w:val="clear" w:color="auto" w:fill="auto"/>
            <w:vAlign w:val="center"/>
          </w:tcPr>
          <w:p w:rsidR="00A55D86" w:rsidRPr="00A55D86" w:rsidRDefault="00A55D86" w:rsidP="00A55D86">
            <w:pPr>
              <w:pStyle w:val="aa"/>
              <w:spacing w:before="0" w:beforeAutospacing="0" w:after="0" w:afterAutospacing="0" w:line="360" w:lineRule="auto"/>
              <w:jc w:val="center"/>
              <w:rPr>
                <w:sz w:val="21"/>
                <w:szCs w:val="21"/>
                <w:lang w:bidi="ar"/>
              </w:rPr>
            </w:pPr>
            <w:r w:rsidRPr="00A55D86">
              <w:rPr>
                <w:rFonts w:hint="eastAsia"/>
                <w:sz w:val="21"/>
                <w:szCs w:val="21"/>
                <w:lang w:bidi="ar"/>
              </w:rPr>
              <w:t>1.29</w:t>
            </w:r>
          </w:p>
        </w:tc>
        <w:tc>
          <w:tcPr>
            <w:tcW w:w="1326"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市政道路养护新增</w:t>
            </w: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szCs w:val="21"/>
              </w:rPr>
              <w:t>25</w:t>
            </w:r>
          </w:p>
        </w:tc>
        <w:tc>
          <w:tcPr>
            <w:tcW w:w="3627" w:type="dxa"/>
            <w:tcBorders>
              <w:tl2br w:val="nil"/>
              <w:tr2bl w:val="nil"/>
            </w:tcBorders>
            <w:shd w:val="clear" w:color="auto" w:fill="auto"/>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道路及设施巡视</w:t>
            </w:r>
          </w:p>
        </w:tc>
        <w:tc>
          <w:tcPr>
            <w:tcW w:w="1022"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1000m</w:t>
            </w:r>
          </w:p>
        </w:tc>
        <w:tc>
          <w:tcPr>
            <w:tcW w:w="1613" w:type="dxa"/>
            <w:tcBorders>
              <w:tl2br w:val="nil"/>
              <w:tr2bl w:val="nil"/>
            </w:tcBorders>
            <w:shd w:val="clear" w:color="auto" w:fill="auto"/>
            <w:vAlign w:val="center"/>
          </w:tcPr>
          <w:p w:rsidR="00A55D86" w:rsidRPr="00A55D86" w:rsidRDefault="00A55D86" w:rsidP="00A55D86">
            <w:pPr>
              <w:pStyle w:val="aa"/>
              <w:spacing w:before="0" w:beforeAutospacing="0" w:after="0" w:afterAutospacing="0" w:line="360" w:lineRule="auto"/>
              <w:jc w:val="center"/>
              <w:rPr>
                <w:sz w:val="21"/>
                <w:szCs w:val="21"/>
                <w:lang w:bidi="ar"/>
              </w:rPr>
            </w:pPr>
            <w:r w:rsidRPr="00A55D86">
              <w:rPr>
                <w:rFonts w:hint="eastAsia"/>
                <w:sz w:val="21"/>
                <w:szCs w:val="21"/>
                <w:lang w:bidi="ar"/>
              </w:rPr>
              <w:t>0.26</w:t>
            </w:r>
          </w:p>
        </w:tc>
        <w:tc>
          <w:tcPr>
            <w:tcW w:w="1326"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市政道路养护新增</w:t>
            </w: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szCs w:val="21"/>
              </w:rPr>
              <w:t>26</w:t>
            </w:r>
          </w:p>
        </w:tc>
        <w:tc>
          <w:tcPr>
            <w:tcW w:w="3627" w:type="dxa"/>
            <w:tcBorders>
              <w:tl2br w:val="nil"/>
              <w:tr2bl w:val="nil"/>
            </w:tcBorders>
            <w:shd w:val="clear" w:color="auto" w:fill="auto"/>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沥青混凝土面层(三级公路)5年以下</w:t>
            </w:r>
          </w:p>
        </w:tc>
        <w:tc>
          <w:tcPr>
            <w:tcW w:w="1022"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10000m2</w:t>
            </w:r>
          </w:p>
        </w:tc>
        <w:tc>
          <w:tcPr>
            <w:tcW w:w="1613" w:type="dxa"/>
            <w:tcBorders>
              <w:tl2br w:val="nil"/>
              <w:tr2bl w:val="nil"/>
            </w:tcBorders>
            <w:shd w:val="clear" w:color="auto" w:fill="auto"/>
            <w:vAlign w:val="center"/>
          </w:tcPr>
          <w:p w:rsidR="00A55D86" w:rsidRPr="00A55D86" w:rsidRDefault="00A55D86" w:rsidP="00A55D86">
            <w:pPr>
              <w:pStyle w:val="aa"/>
              <w:spacing w:before="0" w:beforeAutospacing="0" w:after="0" w:afterAutospacing="0" w:line="360" w:lineRule="auto"/>
              <w:jc w:val="center"/>
              <w:rPr>
                <w:sz w:val="21"/>
                <w:szCs w:val="21"/>
                <w:lang w:bidi="ar"/>
              </w:rPr>
            </w:pPr>
            <w:r w:rsidRPr="00A55D86">
              <w:rPr>
                <w:rFonts w:hint="eastAsia"/>
                <w:sz w:val="21"/>
                <w:szCs w:val="21"/>
                <w:lang w:bidi="ar"/>
              </w:rPr>
              <w:t>0.30</w:t>
            </w:r>
          </w:p>
        </w:tc>
        <w:tc>
          <w:tcPr>
            <w:tcW w:w="1326"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市政道路养护新增</w:t>
            </w: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szCs w:val="21"/>
              </w:rPr>
              <w:t>27</w:t>
            </w:r>
          </w:p>
        </w:tc>
        <w:tc>
          <w:tcPr>
            <w:tcW w:w="3627" w:type="dxa"/>
            <w:tcBorders>
              <w:tl2br w:val="nil"/>
              <w:tr2bl w:val="nil"/>
            </w:tcBorders>
            <w:shd w:val="clear" w:color="auto" w:fill="auto"/>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彩色人行道道板</w:t>
            </w:r>
          </w:p>
        </w:tc>
        <w:tc>
          <w:tcPr>
            <w:tcW w:w="1022"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10000m2</w:t>
            </w:r>
          </w:p>
        </w:tc>
        <w:tc>
          <w:tcPr>
            <w:tcW w:w="1613" w:type="dxa"/>
            <w:tcBorders>
              <w:tl2br w:val="nil"/>
              <w:tr2bl w:val="nil"/>
            </w:tcBorders>
            <w:shd w:val="clear" w:color="auto" w:fill="auto"/>
            <w:vAlign w:val="center"/>
          </w:tcPr>
          <w:p w:rsidR="00A55D86" w:rsidRPr="00A55D86" w:rsidRDefault="00A55D86" w:rsidP="00A55D86">
            <w:pPr>
              <w:pStyle w:val="aa"/>
              <w:spacing w:before="0" w:beforeAutospacing="0" w:after="0" w:afterAutospacing="0" w:line="360" w:lineRule="auto"/>
              <w:jc w:val="center"/>
              <w:rPr>
                <w:sz w:val="21"/>
                <w:szCs w:val="21"/>
                <w:lang w:bidi="ar"/>
              </w:rPr>
            </w:pPr>
            <w:r w:rsidRPr="00A55D86">
              <w:rPr>
                <w:rFonts w:hint="eastAsia"/>
                <w:sz w:val="21"/>
                <w:szCs w:val="21"/>
                <w:lang w:bidi="ar"/>
              </w:rPr>
              <w:t>0.06</w:t>
            </w:r>
          </w:p>
        </w:tc>
        <w:tc>
          <w:tcPr>
            <w:tcW w:w="1326"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市政道路养护新增</w:t>
            </w: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szCs w:val="21"/>
              </w:rPr>
              <w:t>28</w:t>
            </w:r>
          </w:p>
        </w:tc>
        <w:tc>
          <w:tcPr>
            <w:tcW w:w="3627" w:type="dxa"/>
            <w:tcBorders>
              <w:tl2br w:val="nil"/>
              <w:tr2bl w:val="nil"/>
            </w:tcBorders>
            <w:shd w:val="clear" w:color="auto" w:fill="auto"/>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人行道平石</w:t>
            </w:r>
          </w:p>
        </w:tc>
        <w:tc>
          <w:tcPr>
            <w:tcW w:w="1022"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1000m</w:t>
            </w:r>
          </w:p>
        </w:tc>
        <w:tc>
          <w:tcPr>
            <w:tcW w:w="1613" w:type="dxa"/>
            <w:tcBorders>
              <w:tl2br w:val="nil"/>
              <w:tr2bl w:val="nil"/>
            </w:tcBorders>
            <w:shd w:val="clear" w:color="auto" w:fill="auto"/>
            <w:vAlign w:val="center"/>
          </w:tcPr>
          <w:p w:rsidR="00A55D86" w:rsidRPr="00A55D86" w:rsidRDefault="00A55D86" w:rsidP="00A55D86">
            <w:pPr>
              <w:pStyle w:val="aa"/>
              <w:spacing w:before="0" w:beforeAutospacing="0" w:after="0" w:afterAutospacing="0" w:line="360" w:lineRule="auto"/>
              <w:jc w:val="center"/>
              <w:rPr>
                <w:sz w:val="21"/>
                <w:szCs w:val="21"/>
                <w:lang w:bidi="ar"/>
              </w:rPr>
            </w:pPr>
            <w:r w:rsidRPr="00A55D86">
              <w:rPr>
                <w:rFonts w:hint="eastAsia"/>
                <w:sz w:val="21"/>
                <w:szCs w:val="21"/>
                <w:lang w:bidi="ar"/>
              </w:rPr>
              <w:t>0.21</w:t>
            </w:r>
          </w:p>
        </w:tc>
        <w:tc>
          <w:tcPr>
            <w:tcW w:w="1326"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市政道路养护新增</w:t>
            </w: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szCs w:val="21"/>
              </w:rPr>
              <w:t>29</w:t>
            </w:r>
          </w:p>
        </w:tc>
        <w:tc>
          <w:tcPr>
            <w:tcW w:w="3627" w:type="dxa"/>
            <w:tcBorders>
              <w:tl2br w:val="nil"/>
              <w:tr2bl w:val="nil"/>
            </w:tcBorders>
            <w:shd w:val="clear" w:color="auto" w:fill="auto"/>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proofErr w:type="gramStart"/>
            <w:r w:rsidRPr="00A55D86">
              <w:rPr>
                <w:rFonts w:ascii="宋体" w:eastAsia="宋体" w:hAnsi="宋体" w:cs="宋体" w:hint="eastAsia"/>
                <w:kern w:val="0"/>
                <w:szCs w:val="21"/>
                <w:lang w:bidi="ar"/>
              </w:rPr>
              <w:t>花岗石侧石</w:t>
            </w:r>
            <w:proofErr w:type="gramEnd"/>
          </w:p>
        </w:tc>
        <w:tc>
          <w:tcPr>
            <w:tcW w:w="1022"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1000m</w:t>
            </w:r>
          </w:p>
        </w:tc>
        <w:tc>
          <w:tcPr>
            <w:tcW w:w="1613" w:type="dxa"/>
            <w:tcBorders>
              <w:tl2br w:val="nil"/>
              <w:tr2bl w:val="nil"/>
            </w:tcBorders>
            <w:shd w:val="clear" w:color="auto" w:fill="auto"/>
            <w:vAlign w:val="center"/>
          </w:tcPr>
          <w:p w:rsidR="00A55D86" w:rsidRPr="00A55D86" w:rsidRDefault="00A55D86" w:rsidP="00A55D86">
            <w:pPr>
              <w:pStyle w:val="aa"/>
              <w:spacing w:before="0" w:beforeAutospacing="0" w:after="0" w:afterAutospacing="0" w:line="360" w:lineRule="auto"/>
              <w:jc w:val="center"/>
              <w:rPr>
                <w:sz w:val="21"/>
                <w:szCs w:val="21"/>
                <w:lang w:bidi="ar"/>
              </w:rPr>
            </w:pPr>
            <w:r w:rsidRPr="00A55D86">
              <w:rPr>
                <w:rFonts w:hint="eastAsia"/>
                <w:sz w:val="21"/>
                <w:szCs w:val="21"/>
                <w:lang w:bidi="ar"/>
              </w:rPr>
              <w:t>0.21</w:t>
            </w:r>
          </w:p>
        </w:tc>
        <w:tc>
          <w:tcPr>
            <w:tcW w:w="1326"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市政道路养护新增</w:t>
            </w: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szCs w:val="21"/>
              </w:rPr>
              <w:t>30</w:t>
            </w:r>
          </w:p>
        </w:tc>
        <w:tc>
          <w:tcPr>
            <w:tcW w:w="3627" w:type="dxa"/>
            <w:tcBorders>
              <w:tl2br w:val="nil"/>
              <w:tr2bl w:val="nil"/>
            </w:tcBorders>
            <w:shd w:val="clear" w:color="auto" w:fill="auto"/>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标志Ⅰ型(路名牌)</w:t>
            </w:r>
          </w:p>
        </w:tc>
        <w:tc>
          <w:tcPr>
            <w:tcW w:w="1022"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100套</w:t>
            </w:r>
          </w:p>
        </w:tc>
        <w:tc>
          <w:tcPr>
            <w:tcW w:w="1613" w:type="dxa"/>
            <w:tcBorders>
              <w:tl2br w:val="nil"/>
              <w:tr2bl w:val="nil"/>
            </w:tcBorders>
            <w:shd w:val="clear" w:color="auto" w:fill="auto"/>
            <w:vAlign w:val="center"/>
          </w:tcPr>
          <w:p w:rsidR="00A55D86" w:rsidRPr="00A55D86" w:rsidRDefault="00A55D86" w:rsidP="00A55D86">
            <w:pPr>
              <w:pStyle w:val="aa"/>
              <w:spacing w:before="0" w:beforeAutospacing="0" w:after="0" w:afterAutospacing="0" w:line="360" w:lineRule="auto"/>
              <w:jc w:val="center"/>
              <w:rPr>
                <w:sz w:val="21"/>
                <w:szCs w:val="21"/>
                <w:lang w:bidi="ar"/>
              </w:rPr>
            </w:pPr>
            <w:r w:rsidRPr="00A55D86">
              <w:rPr>
                <w:rFonts w:hint="eastAsia"/>
                <w:sz w:val="21"/>
                <w:szCs w:val="21"/>
                <w:lang w:bidi="ar"/>
              </w:rPr>
              <w:t>0.02</w:t>
            </w:r>
          </w:p>
        </w:tc>
        <w:tc>
          <w:tcPr>
            <w:tcW w:w="1326"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市政道路养护新增</w:t>
            </w: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szCs w:val="21"/>
              </w:rPr>
              <w:t>31</w:t>
            </w:r>
          </w:p>
        </w:tc>
        <w:tc>
          <w:tcPr>
            <w:tcW w:w="3627" w:type="dxa"/>
            <w:tcBorders>
              <w:tl2br w:val="nil"/>
              <w:tr2bl w:val="nil"/>
            </w:tcBorders>
            <w:shd w:val="clear" w:color="auto" w:fill="auto"/>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红白警示杆</w:t>
            </w:r>
          </w:p>
        </w:tc>
        <w:tc>
          <w:tcPr>
            <w:tcW w:w="1022"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100根</w:t>
            </w:r>
          </w:p>
        </w:tc>
        <w:tc>
          <w:tcPr>
            <w:tcW w:w="1613" w:type="dxa"/>
            <w:tcBorders>
              <w:tl2br w:val="nil"/>
              <w:tr2bl w:val="nil"/>
            </w:tcBorders>
            <w:shd w:val="clear" w:color="auto" w:fill="auto"/>
            <w:vAlign w:val="center"/>
          </w:tcPr>
          <w:p w:rsidR="00A55D86" w:rsidRPr="00A55D86" w:rsidRDefault="00A55D86" w:rsidP="00A55D86">
            <w:pPr>
              <w:pStyle w:val="aa"/>
              <w:spacing w:before="0" w:beforeAutospacing="0" w:after="0" w:afterAutospacing="0" w:line="360" w:lineRule="auto"/>
              <w:jc w:val="center"/>
              <w:rPr>
                <w:sz w:val="21"/>
                <w:szCs w:val="21"/>
                <w:lang w:bidi="ar"/>
              </w:rPr>
            </w:pPr>
            <w:r w:rsidRPr="00A55D86">
              <w:rPr>
                <w:rFonts w:hint="eastAsia"/>
                <w:sz w:val="21"/>
                <w:szCs w:val="21"/>
                <w:lang w:bidi="ar"/>
              </w:rPr>
              <w:t>0.02</w:t>
            </w:r>
          </w:p>
        </w:tc>
        <w:tc>
          <w:tcPr>
            <w:tcW w:w="1326"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市政道路养护新增</w:t>
            </w: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szCs w:val="21"/>
              </w:rPr>
              <w:lastRenderedPageBreak/>
              <w:t>32</w:t>
            </w:r>
          </w:p>
        </w:tc>
        <w:tc>
          <w:tcPr>
            <w:tcW w:w="3627" w:type="dxa"/>
            <w:tcBorders>
              <w:tl2br w:val="nil"/>
              <w:tr2bl w:val="nil"/>
            </w:tcBorders>
            <w:shd w:val="clear" w:color="auto" w:fill="auto"/>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标志牌</w:t>
            </w:r>
          </w:p>
        </w:tc>
        <w:tc>
          <w:tcPr>
            <w:tcW w:w="1022"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100m2</w:t>
            </w:r>
          </w:p>
        </w:tc>
        <w:tc>
          <w:tcPr>
            <w:tcW w:w="1613" w:type="dxa"/>
            <w:tcBorders>
              <w:tl2br w:val="nil"/>
              <w:tr2bl w:val="nil"/>
            </w:tcBorders>
            <w:shd w:val="clear" w:color="auto" w:fill="auto"/>
            <w:vAlign w:val="center"/>
          </w:tcPr>
          <w:p w:rsidR="00A55D86" w:rsidRPr="00A55D86" w:rsidRDefault="00A55D86" w:rsidP="00A55D86">
            <w:pPr>
              <w:pStyle w:val="aa"/>
              <w:spacing w:before="0" w:beforeAutospacing="0" w:after="0" w:afterAutospacing="0" w:line="360" w:lineRule="auto"/>
              <w:jc w:val="center"/>
              <w:rPr>
                <w:sz w:val="21"/>
                <w:szCs w:val="21"/>
                <w:lang w:bidi="ar"/>
              </w:rPr>
            </w:pPr>
            <w:r w:rsidRPr="00A55D86">
              <w:rPr>
                <w:rFonts w:hint="eastAsia"/>
                <w:sz w:val="21"/>
                <w:szCs w:val="21"/>
                <w:lang w:bidi="ar"/>
              </w:rPr>
              <w:t>0.02</w:t>
            </w:r>
          </w:p>
        </w:tc>
        <w:tc>
          <w:tcPr>
            <w:tcW w:w="1326"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市政道路养护新增</w:t>
            </w: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szCs w:val="21"/>
              </w:rPr>
              <w:t>33</w:t>
            </w:r>
          </w:p>
        </w:tc>
        <w:tc>
          <w:tcPr>
            <w:tcW w:w="3627" w:type="dxa"/>
            <w:tcBorders>
              <w:tl2br w:val="nil"/>
              <w:tr2bl w:val="nil"/>
            </w:tcBorders>
            <w:shd w:val="clear" w:color="auto" w:fill="auto"/>
            <w:vAlign w:val="center"/>
          </w:tcPr>
          <w:p w:rsidR="00A55D86" w:rsidRPr="00A55D86" w:rsidRDefault="00A55D86" w:rsidP="00A55D86">
            <w:pPr>
              <w:widowControl/>
              <w:spacing w:line="360" w:lineRule="auto"/>
              <w:jc w:val="left"/>
              <w:rPr>
                <w:rFonts w:ascii="宋体" w:eastAsia="宋体" w:hAnsi="宋体" w:cs="宋体"/>
                <w:kern w:val="0"/>
                <w:szCs w:val="21"/>
                <w:lang w:bidi="ar"/>
              </w:rPr>
            </w:pPr>
            <w:r w:rsidRPr="00A55D86">
              <w:rPr>
                <w:rFonts w:ascii="宋体" w:eastAsia="宋体" w:hAnsi="宋体" w:cs="宋体" w:hint="eastAsia"/>
                <w:kern w:val="0"/>
                <w:szCs w:val="21"/>
                <w:lang w:bidi="ar"/>
              </w:rPr>
              <w:t>人行道标线</w:t>
            </w:r>
          </w:p>
        </w:tc>
        <w:tc>
          <w:tcPr>
            <w:tcW w:w="1022"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100m2</w:t>
            </w:r>
          </w:p>
        </w:tc>
        <w:tc>
          <w:tcPr>
            <w:tcW w:w="1613" w:type="dxa"/>
            <w:tcBorders>
              <w:tl2br w:val="nil"/>
              <w:tr2bl w:val="nil"/>
            </w:tcBorders>
            <w:shd w:val="clear" w:color="auto" w:fill="auto"/>
            <w:vAlign w:val="center"/>
          </w:tcPr>
          <w:p w:rsidR="00A55D86" w:rsidRPr="00A55D86" w:rsidRDefault="00A55D86" w:rsidP="00A55D86">
            <w:pPr>
              <w:pStyle w:val="aa"/>
              <w:spacing w:before="0" w:beforeAutospacing="0" w:after="0" w:afterAutospacing="0" w:line="360" w:lineRule="auto"/>
              <w:jc w:val="center"/>
              <w:rPr>
                <w:sz w:val="21"/>
                <w:szCs w:val="21"/>
                <w:lang w:bidi="ar"/>
              </w:rPr>
            </w:pPr>
            <w:r w:rsidRPr="00A55D86">
              <w:rPr>
                <w:rFonts w:hint="eastAsia"/>
                <w:sz w:val="21"/>
                <w:szCs w:val="21"/>
                <w:lang w:bidi="ar"/>
              </w:rPr>
              <w:t>0.32</w:t>
            </w:r>
          </w:p>
        </w:tc>
        <w:tc>
          <w:tcPr>
            <w:tcW w:w="1326"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市政道路养护新增</w:t>
            </w: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szCs w:val="21"/>
              </w:rPr>
              <w:t>34</w:t>
            </w:r>
          </w:p>
        </w:tc>
        <w:tc>
          <w:tcPr>
            <w:tcW w:w="3627" w:type="dxa"/>
            <w:tcBorders>
              <w:tl2br w:val="nil"/>
              <w:tr2bl w:val="nil"/>
            </w:tcBorders>
            <w:shd w:val="clear" w:color="auto" w:fill="auto"/>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道路及设施巡视</w:t>
            </w:r>
          </w:p>
        </w:tc>
        <w:tc>
          <w:tcPr>
            <w:tcW w:w="1022"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1000m</w:t>
            </w:r>
          </w:p>
        </w:tc>
        <w:tc>
          <w:tcPr>
            <w:tcW w:w="1613" w:type="dxa"/>
            <w:tcBorders>
              <w:tl2br w:val="nil"/>
              <w:tr2bl w:val="nil"/>
            </w:tcBorders>
            <w:shd w:val="clear" w:color="auto" w:fill="auto"/>
            <w:vAlign w:val="center"/>
          </w:tcPr>
          <w:p w:rsidR="00A55D86" w:rsidRPr="00A55D86" w:rsidRDefault="00A55D86" w:rsidP="00A55D86">
            <w:pPr>
              <w:pStyle w:val="aa"/>
              <w:spacing w:before="0" w:beforeAutospacing="0" w:after="0" w:afterAutospacing="0" w:line="360" w:lineRule="auto"/>
              <w:jc w:val="center"/>
              <w:rPr>
                <w:sz w:val="21"/>
                <w:szCs w:val="21"/>
                <w:lang w:bidi="ar"/>
              </w:rPr>
            </w:pPr>
            <w:r w:rsidRPr="00A55D86">
              <w:rPr>
                <w:rFonts w:hint="eastAsia"/>
                <w:sz w:val="21"/>
                <w:szCs w:val="21"/>
                <w:lang w:bidi="ar"/>
              </w:rPr>
              <w:t>0.21</w:t>
            </w:r>
          </w:p>
        </w:tc>
        <w:tc>
          <w:tcPr>
            <w:tcW w:w="1326"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市政道路养护新增</w:t>
            </w: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szCs w:val="21"/>
              </w:rPr>
              <w:t>35</w:t>
            </w:r>
          </w:p>
        </w:tc>
        <w:tc>
          <w:tcPr>
            <w:tcW w:w="3627" w:type="dxa"/>
            <w:tcBorders>
              <w:tl2br w:val="nil"/>
              <w:tr2bl w:val="nil"/>
            </w:tcBorders>
            <w:shd w:val="clear" w:color="auto" w:fill="auto"/>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沥青混凝土面层(三级公路)5年以下</w:t>
            </w:r>
          </w:p>
        </w:tc>
        <w:tc>
          <w:tcPr>
            <w:tcW w:w="1022"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10000m2</w:t>
            </w:r>
          </w:p>
        </w:tc>
        <w:tc>
          <w:tcPr>
            <w:tcW w:w="1613" w:type="dxa"/>
            <w:tcBorders>
              <w:tl2br w:val="nil"/>
              <w:tr2bl w:val="nil"/>
            </w:tcBorders>
            <w:shd w:val="clear" w:color="auto" w:fill="auto"/>
            <w:vAlign w:val="center"/>
          </w:tcPr>
          <w:p w:rsidR="00A55D86" w:rsidRPr="00A55D86" w:rsidRDefault="00A55D86" w:rsidP="00A55D86">
            <w:pPr>
              <w:pStyle w:val="aa"/>
              <w:spacing w:before="0" w:beforeAutospacing="0" w:after="0" w:afterAutospacing="0" w:line="360" w:lineRule="auto"/>
              <w:jc w:val="center"/>
              <w:rPr>
                <w:sz w:val="21"/>
                <w:szCs w:val="21"/>
                <w:lang w:bidi="ar"/>
              </w:rPr>
            </w:pPr>
            <w:r w:rsidRPr="00A55D86">
              <w:rPr>
                <w:rFonts w:hint="eastAsia"/>
                <w:sz w:val="21"/>
                <w:szCs w:val="21"/>
                <w:lang w:bidi="ar"/>
              </w:rPr>
              <w:t>0.08</w:t>
            </w:r>
          </w:p>
        </w:tc>
        <w:tc>
          <w:tcPr>
            <w:tcW w:w="1326"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市政道路养护新增</w:t>
            </w: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szCs w:val="21"/>
              </w:rPr>
              <w:t>36</w:t>
            </w:r>
          </w:p>
        </w:tc>
        <w:tc>
          <w:tcPr>
            <w:tcW w:w="3627" w:type="dxa"/>
            <w:tcBorders>
              <w:tl2br w:val="nil"/>
              <w:tr2bl w:val="nil"/>
            </w:tcBorders>
            <w:shd w:val="clear" w:color="auto" w:fill="auto"/>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彩色人行道道板</w:t>
            </w:r>
          </w:p>
        </w:tc>
        <w:tc>
          <w:tcPr>
            <w:tcW w:w="1022"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10000m2</w:t>
            </w:r>
          </w:p>
        </w:tc>
        <w:tc>
          <w:tcPr>
            <w:tcW w:w="1613" w:type="dxa"/>
            <w:tcBorders>
              <w:tl2br w:val="nil"/>
              <w:tr2bl w:val="nil"/>
            </w:tcBorders>
            <w:shd w:val="clear" w:color="auto" w:fill="auto"/>
            <w:vAlign w:val="center"/>
          </w:tcPr>
          <w:p w:rsidR="00A55D86" w:rsidRPr="00A55D86" w:rsidRDefault="00A55D86" w:rsidP="00A55D86">
            <w:pPr>
              <w:pStyle w:val="aa"/>
              <w:spacing w:before="0" w:beforeAutospacing="0" w:after="0" w:afterAutospacing="0" w:line="360" w:lineRule="auto"/>
              <w:jc w:val="center"/>
              <w:rPr>
                <w:sz w:val="21"/>
                <w:szCs w:val="21"/>
                <w:lang w:bidi="ar"/>
              </w:rPr>
            </w:pPr>
            <w:r w:rsidRPr="00A55D86">
              <w:rPr>
                <w:rFonts w:hint="eastAsia"/>
                <w:sz w:val="21"/>
                <w:szCs w:val="21"/>
                <w:lang w:bidi="ar"/>
              </w:rPr>
              <w:t>0.03</w:t>
            </w:r>
          </w:p>
        </w:tc>
        <w:tc>
          <w:tcPr>
            <w:tcW w:w="1326"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市政道路养护新增</w:t>
            </w: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szCs w:val="21"/>
              </w:rPr>
              <w:t>37</w:t>
            </w:r>
          </w:p>
        </w:tc>
        <w:tc>
          <w:tcPr>
            <w:tcW w:w="3627" w:type="dxa"/>
            <w:tcBorders>
              <w:tl2br w:val="nil"/>
              <w:tr2bl w:val="nil"/>
            </w:tcBorders>
            <w:shd w:val="clear" w:color="auto" w:fill="auto"/>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人行道平石</w:t>
            </w:r>
          </w:p>
        </w:tc>
        <w:tc>
          <w:tcPr>
            <w:tcW w:w="1022"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1000m</w:t>
            </w:r>
          </w:p>
        </w:tc>
        <w:tc>
          <w:tcPr>
            <w:tcW w:w="1613" w:type="dxa"/>
            <w:tcBorders>
              <w:tl2br w:val="nil"/>
              <w:tr2bl w:val="nil"/>
            </w:tcBorders>
            <w:shd w:val="clear" w:color="auto" w:fill="auto"/>
            <w:vAlign w:val="center"/>
          </w:tcPr>
          <w:p w:rsidR="00A55D86" w:rsidRPr="00A55D86" w:rsidRDefault="00A55D86" w:rsidP="00A55D86">
            <w:pPr>
              <w:pStyle w:val="aa"/>
              <w:spacing w:before="0" w:beforeAutospacing="0" w:after="0" w:afterAutospacing="0" w:line="360" w:lineRule="auto"/>
              <w:jc w:val="center"/>
              <w:rPr>
                <w:sz w:val="21"/>
                <w:szCs w:val="21"/>
                <w:lang w:bidi="ar"/>
              </w:rPr>
            </w:pPr>
            <w:r w:rsidRPr="00A55D86">
              <w:rPr>
                <w:rFonts w:hint="eastAsia"/>
                <w:sz w:val="21"/>
                <w:szCs w:val="21"/>
                <w:lang w:bidi="ar"/>
              </w:rPr>
              <w:t>0.20</w:t>
            </w:r>
          </w:p>
        </w:tc>
        <w:tc>
          <w:tcPr>
            <w:tcW w:w="1326"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市政道路养护新增</w:t>
            </w: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szCs w:val="21"/>
              </w:rPr>
              <w:t>38</w:t>
            </w:r>
          </w:p>
        </w:tc>
        <w:tc>
          <w:tcPr>
            <w:tcW w:w="3627" w:type="dxa"/>
            <w:tcBorders>
              <w:tl2br w:val="nil"/>
              <w:tr2bl w:val="nil"/>
            </w:tcBorders>
            <w:shd w:val="clear" w:color="auto" w:fill="auto"/>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proofErr w:type="gramStart"/>
            <w:r w:rsidRPr="00A55D86">
              <w:rPr>
                <w:rFonts w:ascii="宋体" w:eastAsia="宋体" w:hAnsi="宋体" w:cs="宋体" w:hint="eastAsia"/>
                <w:kern w:val="0"/>
                <w:szCs w:val="21"/>
                <w:lang w:bidi="ar"/>
              </w:rPr>
              <w:t>花岗石侧石</w:t>
            </w:r>
            <w:proofErr w:type="gramEnd"/>
          </w:p>
        </w:tc>
        <w:tc>
          <w:tcPr>
            <w:tcW w:w="1022"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1000m</w:t>
            </w:r>
          </w:p>
        </w:tc>
        <w:tc>
          <w:tcPr>
            <w:tcW w:w="1613" w:type="dxa"/>
            <w:tcBorders>
              <w:tl2br w:val="nil"/>
              <w:tr2bl w:val="nil"/>
            </w:tcBorders>
            <w:shd w:val="clear" w:color="auto" w:fill="auto"/>
            <w:vAlign w:val="center"/>
          </w:tcPr>
          <w:p w:rsidR="00A55D86" w:rsidRPr="00A55D86" w:rsidRDefault="00A55D86" w:rsidP="00A55D86">
            <w:pPr>
              <w:pStyle w:val="aa"/>
              <w:spacing w:before="0" w:beforeAutospacing="0" w:after="0" w:afterAutospacing="0" w:line="360" w:lineRule="auto"/>
              <w:jc w:val="center"/>
              <w:rPr>
                <w:sz w:val="21"/>
                <w:szCs w:val="21"/>
                <w:lang w:bidi="ar"/>
              </w:rPr>
            </w:pPr>
            <w:r w:rsidRPr="00A55D86">
              <w:rPr>
                <w:rFonts w:hint="eastAsia"/>
                <w:sz w:val="21"/>
                <w:szCs w:val="21"/>
                <w:lang w:bidi="ar"/>
              </w:rPr>
              <w:t>0.20</w:t>
            </w:r>
          </w:p>
        </w:tc>
        <w:tc>
          <w:tcPr>
            <w:tcW w:w="1326"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市政道路养护新增</w:t>
            </w: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szCs w:val="21"/>
              </w:rPr>
              <w:t>39</w:t>
            </w:r>
          </w:p>
        </w:tc>
        <w:tc>
          <w:tcPr>
            <w:tcW w:w="3627" w:type="dxa"/>
            <w:tcBorders>
              <w:tl2br w:val="nil"/>
              <w:tr2bl w:val="nil"/>
            </w:tcBorders>
            <w:shd w:val="clear" w:color="auto" w:fill="auto"/>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树穴盖板</w:t>
            </w:r>
          </w:p>
        </w:tc>
        <w:tc>
          <w:tcPr>
            <w:tcW w:w="1022"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m2</w:t>
            </w:r>
          </w:p>
        </w:tc>
        <w:tc>
          <w:tcPr>
            <w:tcW w:w="1613" w:type="dxa"/>
            <w:tcBorders>
              <w:tl2br w:val="nil"/>
              <w:tr2bl w:val="nil"/>
            </w:tcBorders>
            <w:shd w:val="clear" w:color="auto" w:fill="auto"/>
            <w:vAlign w:val="center"/>
          </w:tcPr>
          <w:p w:rsidR="00A55D86" w:rsidRPr="00A55D86" w:rsidRDefault="00A55D86" w:rsidP="00A55D86">
            <w:pPr>
              <w:pStyle w:val="aa"/>
              <w:spacing w:before="0" w:beforeAutospacing="0" w:after="0" w:afterAutospacing="0" w:line="360" w:lineRule="auto"/>
              <w:jc w:val="center"/>
              <w:rPr>
                <w:sz w:val="21"/>
                <w:szCs w:val="21"/>
                <w:lang w:bidi="ar"/>
              </w:rPr>
            </w:pPr>
            <w:r w:rsidRPr="00A55D86">
              <w:rPr>
                <w:rFonts w:hint="eastAsia"/>
                <w:sz w:val="21"/>
                <w:szCs w:val="21"/>
                <w:lang w:bidi="ar"/>
              </w:rPr>
              <w:t>60</w:t>
            </w:r>
          </w:p>
        </w:tc>
        <w:tc>
          <w:tcPr>
            <w:tcW w:w="1326"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市政道路养护新增</w:t>
            </w: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szCs w:val="21"/>
              </w:rPr>
              <w:t>40</w:t>
            </w:r>
          </w:p>
        </w:tc>
        <w:tc>
          <w:tcPr>
            <w:tcW w:w="3627" w:type="dxa"/>
            <w:tcBorders>
              <w:tl2br w:val="nil"/>
              <w:tr2bl w:val="nil"/>
            </w:tcBorders>
            <w:shd w:val="clear" w:color="auto" w:fill="auto"/>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人行护栏、车行道隔离栏</w:t>
            </w:r>
          </w:p>
        </w:tc>
        <w:tc>
          <w:tcPr>
            <w:tcW w:w="1022"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10000m</w:t>
            </w:r>
          </w:p>
        </w:tc>
        <w:tc>
          <w:tcPr>
            <w:tcW w:w="1613" w:type="dxa"/>
            <w:tcBorders>
              <w:tl2br w:val="nil"/>
              <w:tr2bl w:val="nil"/>
            </w:tcBorders>
            <w:shd w:val="clear" w:color="auto" w:fill="auto"/>
            <w:vAlign w:val="center"/>
          </w:tcPr>
          <w:p w:rsidR="00A55D86" w:rsidRPr="00A55D86" w:rsidRDefault="00A55D86" w:rsidP="00A55D86">
            <w:pPr>
              <w:pStyle w:val="aa"/>
              <w:spacing w:before="0" w:beforeAutospacing="0" w:after="0" w:afterAutospacing="0" w:line="360" w:lineRule="auto"/>
              <w:jc w:val="center"/>
              <w:rPr>
                <w:sz w:val="21"/>
                <w:szCs w:val="21"/>
                <w:lang w:bidi="ar"/>
              </w:rPr>
            </w:pPr>
            <w:r w:rsidRPr="00A55D86">
              <w:rPr>
                <w:rFonts w:hint="eastAsia"/>
                <w:sz w:val="21"/>
                <w:szCs w:val="21"/>
                <w:lang w:bidi="ar"/>
              </w:rPr>
              <w:t>0.02</w:t>
            </w:r>
          </w:p>
        </w:tc>
        <w:tc>
          <w:tcPr>
            <w:tcW w:w="1326"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市政道路养护新增</w:t>
            </w: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szCs w:val="21"/>
              </w:rPr>
              <w:t>41</w:t>
            </w:r>
          </w:p>
        </w:tc>
        <w:tc>
          <w:tcPr>
            <w:tcW w:w="3627" w:type="dxa"/>
            <w:tcBorders>
              <w:tl2br w:val="nil"/>
              <w:tr2bl w:val="nil"/>
            </w:tcBorders>
            <w:shd w:val="clear" w:color="auto" w:fill="auto"/>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红白警示杆</w:t>
            </w:r>
          </w:p>
        </w:tc>
        <w:tc>
          <w:tcPr>
            <w:tcW w:w="1022"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100根</w:t>
            </w:r>
          </w:p>
        </w:tc>
        <w:tc>
          <w:tcPr>
            <w:tcW w:w="1613" w:type="dxa"/>
            <w:tcBorders>
              <w:tl2br w:val="nil"/>
              <w:tr2bl w:val="nil"/>
            </w:tcBorders>
            <w:shd w:val="clear" w:color="auto" w:fill="auto"/>
            <w:vAlign w:val="center"/>
          </w:tcPr>
          <w:p w:rsidR="00A55D86" w:rsidRPr="00A55D86" w:rsidRDefault="00A55D86" w:rsidP="00A55D86">
            <w:pPr>
              <w:pStyle w:val="aa"/>
              <w:spacing w:before="0" w:beforeAutospacing="0" w:after="0" w:afterAutospacing="0" w:line="360" w:lineRule="auto"/>
              <w:jc w:val="center"/>
              <w:rPr>
                <w:sz w:val="21"/>
                <w:szCs w:val="21"/>
                <w:lang w:bidi="ar"/>
              </w:rPr>
            </w:pPr>
            <w:r w:rsidRPr="00A55D86">
              <w:rPr>
                <w:rFonts w:hint="eastAsia"/>
                <w:sz w:val="21"/>
                <w:szCs w:val="21"/>
                <w:lang w:bidi="ar"/>
              </w:rPr>
              <w:t>0.10</w:t>
            </w:r>
          </w:p>
        </w:tc>
        <w:tc>
          <w:tcPr>
            <w:tcW w:w="1326"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市政道路养护新增</w:t>
            </w: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szCs w:val="21"/>
              </w:rPr>
              <w:t>42</w:t>
            </w:r>
          </w:p>
        </w:tc>
        <w:tc>
          <w:tcPr>
            <w:tcW w:w="3627" w:type="dxa"/>
            <w:tcBorders>
              <w:tl2br w:val="nil"/>
              <w:tr2bl w:val="nil"/>
            </w:tcBorders>
            <w:shd w:val="clear" w:color="auto" w:fill="auto"/>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标志牌</w:t>
            </w:r>
          </w:p>
        </w:tc>
        <w:tc>
          <w:tcPr>
            <w:tcW w:w="1022"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100m2</w:t>
            </w:r>
          </w:p>
        </w:tc>
        <w:tc>
          <w:tcPr>
            <w:tcW w:w="1613" w:type="dxa"/>
            <w:tcBorders>
              <w:tl2br w:val="nil"/>
              <w:tr2bl w:val="nil"/>
            </w:tcBorders>
            <w:shd w:val="clear" w:color="auto" w:fill="auto"/>
            <w:vAlign w:val="center"/>
          </w:tcPr>
          <w:p w:rsidR="00A55D86" w:rsidRPr="00A55D86" w:rsidRDefault="00A55D86" w:rsidP="00A55D86">
            <w:pPr>
              <w:pStyle w:val="aa"/>
              <w:spacing w:before="0" w:beforeAutospacing="0" w:after="0" w:afterAutospacing="0" w:line="360" w:lineRule="auto"/>
              <w:jc w:val="center"/>
              <w:rPr>
                <w:sz w:val="21"/>
                <w:szCs w:val="21"/>
                <w:lang w:bidi="ar"/>
              </w:rPr>
            </w:pPr>
            <w:r w:rsidRPr="00A55D86">
              <w:rPr>
                <w:rFonts w:hint="eastAsia"/>
                <w:sz w:val="21"/>
                <w:szCs w:val="21"/>
                <w:lang w:bidi="ar"/>
              </w:rPr>
              <w:t>0.01</w:t>
            </w:r>
          </w:p>
        </w:tc>
        <w:tc>
          <w:tcPr>
            <w:tcW w:w="1326"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市政道路养护新增</w:t>
            </w: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szCs w:val="21"/>
              </w:rPr>
              <w:t>43</w:t>
            </w:r>
          </w:p>
        </w:tc>
        <w:tc>
          <w:tcPr>
            <w:tcW w:w="3627" w:type="dxa"/>
            <w:tcBorders>
              <w:tl2br w:val="nil"/>
              <w:tr2bl w:val="nil"/>
            </w:tcBorders>
            <w:shd w:val="clear" w:color="auto" w:fill="auto"/>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道路及设施巡视</w:t>
            </w:r>
          </w:p>
        </w:tc>
        <w:tc>
          <w:tcPr>
            <w:tcW w:w="1022"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r w:rsidRPr="00A55D86">
              <w:rPr>
                <w:rFonts w:ascii="宋体" w:eastAsia="宋体" w:hAnsi="宋体" w:cs="宋体" w:hint="eastAsia"/>
                <w:kern w:val="0"/>
                <w:szCs w:val="21"/>
                <w:lang w:bidi="ar"/>
              </w:rPr>
              <w:t>1000m</w:t>
            </w:r>
          </w:p>
        </w:tc>
        <w:tc>
          <w:tcPr>
            <w:tcW w:w="1613" w:type="dxa"/>
            <w:tcBorders>
              <w:tl2br w:val="nil"/>
              <w:tr2bl w:val="nil"/>
            </w:tcBorders>
            <w:shd w:val="clear" w:color="auto" w:fill="auto"/>
            <w:vAlign w:val="center"/>
          </w:tcPr>
          <w:p w:rsidR="00A55D86" w:rsidRPr="00A55D86" w:rsidRDefault="00A55D86" w:rsidP="00A55D86">
            <w:pPr>
              <w:pStyle w:val="aa"/>
              <w:spacing w:before="0" w:beforeAutospacing="0" w:after="0" w:afterAutospacing="0" w:line="360" w:lineRule="auto"/>
              <w:jc w:val="center"/>
              <w:rPr>
                <w:sz w:val="21"/>
                <w:szCs w:val="21"/>
                <w:lang w:bidi="ar"/>
              </w:rPr>
            </w:pPr>
            <w:r w:rsidRPr="00A55D86">
              <w:rPr>
                <w:rFonts w:hint="eastAsia"/>
                <w:sz w:val="21"/>
                <w:szCs w:val="21"/>
                <w:lang w:bidi="ar"/>
              </w:rPr>
              <w:t>0.10</w:t>
            </w:r>
          </w:p>
        </w:tc>
        <w:tc>
          <w:tcPr>
            <w:tcW w:w="1326"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r w:rsidRPr="00A55D86">
              <w:rPr>
                <w:rFonts w:ascii="宋体" w:eastAsia="宋体" w:hAnsi="宋体" w:cs="宋体" w:hint="eastAsia"/>
                <w:kern w:val="0"/>
                <w:szCs w:val="21"/>
                <w:lang w:bidi="ar"/>
              </w:rPr>
              <w:t>市政道路养护新增</w:t>
            </w: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szCs w:val="21"/>
              </w:rPr>
            </w:pPr>
          </w:p>
        </w:tc>
        <w:tc>
          <w:tcPr>
            <w:tcW w:w="3627" w:type="dxa"/>
            <w:tcBorders>
              <w:tl2br w:val="nil"/>
              <w:tr2bl w:val="nil"/>
            </w:tcBorders>
            <w:shd w:val="clear" w:color="auto" w:fill="auto"/>
            <w:vAlign w:val="center"/>
          </w:tcPr>
          <w:p w:rsidR="00A55D86" w:rsidRPr="00A55D86" w:rsidRDefault="00A55D86" w:rsidP="00A55D86">
            <w:pPr>
              <w:widowControl/>
              <w:spacing w:line="360" w:lineRule="auto"/>
              <w:jc w:val="left"/>
              <w:textAlignment w:val="center"/>
              <w:rPr>
                <w:rFonts w:ascii="宋体" w:eastAsia="宋体" w:hAnsi="宋体" w:cs="宋体"/>
                <w:kern w:val="0"/>
                <w:szCs w:val="21"/>
                <w:lang w:bidi="ar"/>
              </w:rPr>
            </w:pPr>
          </w:p>
        </w:tc>
        <w:tc>
          <w:tcPr>
            <w:tcW w:w="1022"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kern w:val="0"/>
                <w:szCs w:val="21"/>
                <w:lang w:bidi="ar"/>
              </w:rPr>
            </w:pPr>
          </w:p>
        </w:tc>
        <w:tc>
          <w:tcPr>
            <w:tcW w:w="1613" w:type="dxa"/>
            <w:tcBorders>
              <w:tl2br w:val="nil"/>
              <w:tr2bl w:val="nil"/>
            </w:tcBorders>
            <w:shd w:val="clear" w:color="auto" w:fill="auto"/>
            <w:vAlign w:val="center"/>
          </w:tcPr>
          <w:p w:rsidR="00A55D86" w:rsidRPr="00A55D86" w:rsidRDefault="00A55D86" w:rsidP="00A55D86">
            <w:pPr>
              <w:pStyle w:val="aa"/>
              <w:spacing w:before="0" w:beforeAutospacing="0" w:after="0" w:afterAutospacing="0" w:line="360" w:lineRule="auto"/>
              <w:jc w:val="center"/>
              <w:rPr>
                <w:sz w:val="21"/>
                <w:szCs w:val="21"/>
                <w:lang w:bidi="ar"/>
              </w:rPr>
            </w:pPr>
          </w:p>
        </w:tc>
        <w:tc>
          <w:tcPr>
            <w:tcW w:w="1326" w:type="dxa"/>
            <w:tcBorders>
              <w:tl2br w:val="nil"/>
              <w:tr2bl w:val="nil"/>
            </w:tcBorders>
            <w:shd w:val="clear" w:color="auto" w:fill="auto"/>
            <w:vAlign w:val="center"/>
          </w:tcPr>
          <w:p w:rsidR="00A55D86" w:rsidRPr="00A55D86" w:rsidRDefault="00A55D86" w:rsidP="00A55D86">
            <w:pPr>
              <w:spacing w:line="360" w:lineRule="auto"/>
              <w:jc w:val="center"/>
              <w:rPr>
                <w:rFonts w:ascii="宋体" w:eastAsia="宋体" w:hAnsi="宋体" w:cs="宋体"/>
                <w:szCs w:val="21"/>
              </w:rPr>
            </w:pP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color w:val="000000"/>
                <w:szCs w:val="21"/>
              </w:rPr>
            </w:pPr>
          </w:p>
        </w:tc>
        <w:tc>
          <w:tcPr>
            <w:tcW w:w="3627" w:type="dxa"/>
            <w:tcBorders>
              <w:tl2br w:val="nil"/>
              <w:tr2bl w:val="nil"/>
            </w:tcBorders>
            <w:shd w:val="clear" w:color="auto" w:fill="auto"/>
            <w:vAlign w:val="center"/>
          </w:tcPr>
          <w:p w:rsidR="00A55D86" w:rsidRPr="00A55D86" w:rsidRDefault="00A55D86" w:rsidP="00A55D86">
            <w:pPr>
              <w:widowControl/>
              <w:spacing w:line="360" w:lineRule="auto"/>
              <w:jc w:val="left"/>
              <w:textAlignment w:val="center"/>
              <w:rPr>
                <w:rFonts w:ascii="宋体" w:eastAsia="宋体" w:hAnsi="宋体" w:cs="宋体"/>
                <w:color w:val="000000"/>
                <w:kern w:val="0"/>
                <w:szCs w:val="21"/>
                <w:lang w:bidi="ar"/>
              </w:rPr>
            </w:pPr>
          </w:p>
        </w:tc>
        <w:tc>
          <w:tcPr>
            <w:tcW w:w="1022"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color w:val="000000"/>
                <w:kern w:val="0"/>
                <w:szCs w:val="21"/>
                <w:lang w:bidi="ar"/>
              </w:rPr>
            </w:pPr>
          </w:p>
        </w:tc>
        <w:tc>
          <w:tcPr>
            <w:tcW w:w="1613" w:type="dxa"/>
            <w:tcBorders>
              <w:tl2br w:val="nil"/>
              <w:tr2bl w:val="nil"/>
            </w:tcBorders>
            <w:shd w:val="clear" w:color="auto" w:fill="auto"/>
            <w:vAlign w:val="center"/>
          </w:tcPr>
          <w:p w:rsidR="00A55D86" w:rsidRPr="00A55D86" w:rsidRDefault="00A55D86" w:rsidP="00A55D86">
            <w:pPr>
              <w:pStyle w:val="aa"/>
              <w:spacing w:before="0" w:beforeAutospacing="0" w:after="0" w:afterAutospacing="0" w:line="360" w:lineRule="auto"/>
              <w:jc w:val="center"/>
              <w:rPr>
                <w:color w:val="FF0000"/>
                <w:sz w:val="21"/>
                <w:szCs w:val="21"/>
                <w:lang w:bidi="ar"/>
              </w:rPr>
            </w:pPr>
          </w:p>
        </w:tc>
        <w:tc>
          <w:tcPr>
            <w:tcW w:w="1326" w:type="dxa"/>
            <w:tcBorders>
              <w:tl2br w:val="nil"/>
              <w:tr2bl w:val="nil"/>
            </w:tcBorders>
            <w:shd w:val="clear" w:color="auto" w:fill="auto"/>
            <w:vAlign w:val="center"/>
          </w:tcPr>
          <w:p w:rsidR="00A55D86" w:rsidRPr="00A55D86" w:rsidRDefault="00A55D86" w:rsidP="00A55D86">
            <w:pPr>
              <w:spacing w:line="360" w:lineRule="auto"/>
              <w:jc w:val="center"/>
              <w:rPr>
                <w:rFonts w:ascii="宋体" w:eastAsia="宋体" w:hAnsi="宋体" w:cs="宋体"/>
                <w:color w:val="000000"/>
                <w:szCs w:val="21"/>
              </w:rPr>
            </w:pPr>
          </w:p>
        </w:tc>
      </w:tr>
      <w:tr w:rsidR="00A55D86" w:rsidRPr="00A55D86" w:rsidTr="00AD7F3E">
        <w:trPr>
          <w:trHeight w:val="439"/>
          <w:jc w:val="center"/>
        </w:trPr>
        <w:tc>
          <w:tcPr>
            <w:tcW w:w="813"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color w:val="000000"/>
                <w:szCs w:val="21"/>
              </w:rPr>
            </w:pPr>
          </w:p>
        </w:tc>
        <w:tc>
          <w:tcPr>
            <w:tcW w:w="3627" w:type="dxa"/>
            <w:tcBorders>
              <w:tl2br w:val="nil"/>
              <w:tr2bl w:val="nil"/>
            </w:tcBorders>
            <w:shd w:val="clear" w:color="auto" w:fill="auto"/>
            <w:vAlign w:val="center"/>
          </w:tcPr>
          <w:p w:rsidR="00A55D86" w:rsidRPr="00A55D86" w:rsidRDefault="00A55D86" w:rsidP="00A55D86">
            <w:pPr>
              <w:widowControl/>
              <w:spacing w:line="360" w:lineRule="auto"/>
              <w:jc w:val="left"/>
              <w:textAlignment w:val="center"/>
              <w:rPr>
                <w:rFonts w:ascii="宋体" w:eastAsia="宋体" w:hAnsi="宋体" w:cs="宋体"/>
                <w:color w:val="000000"/>
                <w:kern w:val="0"/>
                <w:szCs w:val="21"/>
                <w:lang w:bidi="ar"/>
              </w:rPr>
            </w:pPr>
          </w:p>
        </w:tc>
        <w:tc>
          <w:tcPr>
            <w:tcW w:w="1022" w:type="dxa"/>
            <w:tcBorders>
              <w:tl2br w:val="nil"/>
              <w:tr2bl w:val="nil"/>
            </w:tcBorders>
            <w:shd w:val="clear" w:color="auto" w:fill="auto"/>
            <w:vAlign w:val="center"/>
          </w:tcPr>
          <w:p w:rsidR="00A55D86" w:rsidRPr="00A55D86" w:rsidRDefault="00A55D86" w:rsidP="00A55D86">
            <w:pPr>
              <w:widowControl/>
              <w:spacing w:line="360" w:lineRule="auto"/>
              <w:jc w:val="center"/>
              <w:textAlignment w:val="center"/>
              <w:rPr>
                <w:rFonts w:ascii="宋体" w:eastAsia="宋体" w:hAnsi="宋体" w:cs="宋体"/>
                <w:color w:val="000000"/>
                <w:kern w:val="0"/>
                <w:szCs w:val="21"/>
                <w:lang w:bidi="ar"/>
              </w:rPr>
            </w:pPr>
          </w:p>
        </w:tc>
        <w:tc>
          <w:tcPr>
            <w:tcW w:w="1613" w:type="dxa"/>
            <w:tcBorders>
              <w:tl2br w:val="nil"/>
              <w:tr2bl w:val="nil"/>
            </w:tcBorders>
            <w:shd w:val="clear" w:color="auto" w:fill="auto"/>
            <w:vAlign w:val="center"/>
          </w:tcPr>
          <w:p w:rsidR="00A55D86" w:rsidRPr="00A55D86" w:rsidRDefault="00A55D86" w:rsidP="00A55D86">
            <w:pPr>
              <w:pStyle w:val="aa"/>
              <w:spacing w:before="0" w:beforeAutospacing="0" w:after="0" w:afterAutospacing="0" w:line="360" w:lineRule="auto"/>
              <w:jc w:val="center"/>
              <w:rPr>
                <w:color w:val="FF0000"/>
                <w:sz w:val="21"/>
                <w:szCs w:val="21"/>
                <w:lang w:bidi="ar"/>
              </w:rPr>
            </w:pPr>
          </w:p>
        </w:tc>
        <w:tc>
          <w:tcPr>
            <w:tcW w:w="1326" w:type="dxa"/>
            <w:tcBorders>
              <w:tl2br w:val="nil"/>
              <w:tr2bl w:val="nil"/>
            </w:tcBorders>
            <w:shd w:val="clear" w:color="auto" w:fill="auto"/>
            <w:vAlign w:val="center"/>
          </w:tcPr>
          <w:p w:rsidR="00A55D86" w:rsidRPr="00A55D86" w:rsidRDefault="00A55D86" w:rsidP="00A55D86">
            <w:pPr>
              <w:spacing w:line="360" w:lineRule="auto"/>
              <w:jc w:val="center"/>
              <w:rPr>
                <w:rFonts w:ascii="宋体" w:eastAsia="宋体" w:hAnsi="宋体" w:cs="宋体"/>
                <w:color w:val="000000"/>
                <w:szCs w:val="21"/>
              </w:rPr>
            </w:pPr>
          </w:p>
        </w:tc>
      </w:tr>
    </w:tbl>
    <w:p w:rsidR="00A55D86" w:rsidRPr="00A55D86" w:rsidRDefault="00A55D86" w:rsidP="00A55D86">
      <w:pPr>
        <w:spacing w:line="360" w:lineRule="auto"/>
        <w:ind w:firstLineChars="200" w:firstLine="420"/>
        <w:rPr>
          <w:rFonts w:ascii="宋体" w:eastAsia="宋体" w:hAnsi="宋体"/>
          <w:szCs w:val="21"/>
        </w:rPr>
      </w:pPr>
    </w:p>
    <w:p w:rsidR="00A55D86" w:rsidRPr="00A55D86" w:rsidRDefault="00A55D86" w:rsidP="00A55D86">
      <w:pPr>
        <w:spacing w:line="360" w:lineRule="auto"/>
        <w:ind w:firstLineChars="200" w:firstLine="420"/>
        <w:rPr>
          <w:rFonts w:ascii="宋体" w:eastAsia="宋体" w:hAnsi="宋体"/>
          <w:szCs w:val="21"/>
        </w:rPr>
      </w:pPr>
    </w:p>
    <w:p w:rsidR="00A55D86" w:rsidRPr="00A55D86" w:rsidRDefault="00A55D86" w:rsidP="00A55D86">
      <w:pPr>
        <w:pStyle w:val="a4"/>
        <w:spacing w:line="360" w:lineRule="auto"/>
        <w:rPr>
          <w:rFonts w:ascii="宋体" w:hAnsi="宋体"/>
          <w:szCs w:val="21"/>
        </w:rPr>
      </w:pPr>
    </w:p>
    <w:p w:rsidR="00A55D86" w:rsidRPr="00A55D86" w:rsidRDefault="00A55D86" w:rsidP="00A55D86">
      <w:pPr>
        <w:pStyle w:val="a5"/>
        <w:spacing w:line="360" w:lineRule="auto"/>
        <w:rPr>
          <w:rFonts w:ascii="宋体" w:eastAsia="宋体" w:hAnsi="宋体"/>
          <w:sz w:val="21"/>
          <w:szCs w:val="21"/>
        </w:rPr>
      </w:pPr>
    </w:p>
    <w:p w:rsidR="00A55D86" w:rsidRPr="00A55D86" w:rsidRDefault="00A55D86" w:rsidP="00A55D86">
      <w:pPr>
        <w:pStyle w:val="a5"/>
        <w:spacing w:line="360" w:lineRule="auto"/>
        <w:rPr>
          <w:rFonts w:ascii="宋体" w:eastAsia="宋体" w:hAnsi="宋体"/>
          <w:sz w:val="21"/>
          <w:szCs w:val="21"/>
        </w:rPr>
      </w:pP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t>附件2：考核表</w:t>
      </w:r>
    </w:p>
    <w:tbl>
      <w:tblPr>
        <w:tblW w:w="9183" w:type="dxa"/>
        <w:tblInd w:w="-318" w:type="dxa"/>
        <w:tblLayout w:type="fixed"/>
        <w:tblLook w:val="04A0" w:firstRow="1" w:lastRow="0" w:firstColumn="1" w:lastColumn="0" w:noHBand="0" w:noVBand="1"/>
      </w:tblPr>
      <w:tblGrid>
        <w:gridCol w:w="426"/>
        <w:gridCol w:w="680"/>
        <w:gridCol w:w="706"/>
        <w:gridCol w:w="640"/>
        <w:gridCol w:w="807"/>
        <w:gridCol w:w="652"/>
        <w:gridCol w:w="1303"/>
        <w:gridCol w:w="3969"/>
      </w:tblGrid>
      <w:tr w:rsidR="00A55D86" w:rsidRPr="00A55D86" w:rsidTr="00AD7F3E">
        <w:trPr>
          <w:trHeight w:val="450"/>
        </w:trPr>
        <w:tc>
          <w:tcPr>
            <w:tcW w:w="9183" w:type="dxa"/>
            <w:gridSpan w:val="8"/>
            <w:tcBorders>
              <w:top w:val="nil"/>
              <w:left w:val="nil"/>
              <w:bottom w:val="nil"/>
              <w:right w:val="nil"/>
            </w:tcBorders>
            <w:vAlign w:val="center"/>
          </w:tcPr>
          <w:p w:rsidR="00A55D86" w:rsidRPr="00A55D86" w:rsidRDefault="00A55D86" w:rsidP="00A55D86">
            <w:pPr>
              <w:spacing w:line="360" w:lineRule="auto"/>
              <w:ind w:firstLineChars="200" w:firstLine="420"/>
              <w:jc w:val="center"/>
              <w:rPr>
                <w:rFonts w:ascii="宋体" w:eastAsia="宋体" w:hAnsi="宋体" w:cs="宋体"/>
                <w:b/>
                <w:bCs/>
                <w:kern w:val="0"/>
                <w:szCs w:val="21"/>
              </w:rPr>
            </w:pPr>
            <w:r w:rsidRPr="00A55D86">
              <w:rPr>
                <w:rFonts w:ascii="宋体" w:eastAsia="宋体" w:hAnsi="宋体" w:hint="eastAsia"/>
                <w:szCs w:val="21"/>
              </w:rPr>
              <w:t>青浦区道路养护管理考核表</w:t>
            </w:r>
          </w:p>
        </w:tc>
      </w:tr>
      <w:tr w:rsidR="00A55D86" w:rsidRPr="00A55D86" w:rsidTr="00AD7F3E">
        <w:trPr>
          <w:trHeight w:val="465"/>
        </w:trPr>
        <w:tc>
          <w:tcPr>
            <w:tcW w:w="1106" w:type="dxa"/>
            <w:gridSpan w:val="2"/>
            <w:tcBorders>
              <w:top w:val="single" w:sz="8" w:space="0" w:color="auto"/>
              <w:left w:val="single" w:sz="8"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序号</w:t>
            </w:r>
          </w:p>
        </w:tc>
        <w:tc>
          <w:tcPr>
            <w:tcW w:w="706" w:type="dxa"/>
            <w:tcBorders>
              <w:top w:val="single" w:sz="8" w:space="0" w:color="auto"/>
              <w:left w:val="nil"/>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检查项目</w:t>
            </w:r>
          </w:p>
        </w:tc>
        <w:tc>
          <w:tcPr>
            <w:tcW w:w="640" w:type="dxa"/>
            <w:tcBorders>
              <w:top w:val="single" w:sz="8" w:space="0" w:color="auto"/>
              <w:left w:val="nil"/>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总评分</w:t>
            </w:r>
          </w:p>
        </w:tc>
        <w:tc>
          <w:tcPr>
            <w:tcW w:w="807" w:type="dxa"/>
            <w:tcBorders>
              <w:top w:val="single" w:sz="8" w:space="0" w:color="auto"/>
              <w:left w:val="nil"/>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分项得分</w:t>
            </w:r>
          </w:p>
        </w:tc>
        <w:tc>
          <w:tcPr>
            <w:tcW w:w="652" w:type="dxa"/>
            <w:tcBorders>
              <w:top w:val="single" w:sz="8" w:space="0" w:color="auto"/>
              <w:left w:val="nil"/>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实际得分</w:t>
            </w:r>
          </w:p>
        </w:tc>
        <w:tc>
          <w:tcPr>
            <w:tcW w:w="1303" w:type="dxa"/>
            <w:tcBorders>
              <w:top w:val="single" w:sz="8" w:space="0" w:color="auto"/>
              <w:left w:val="nil"/>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检查内容</w:t>
            </w:r>
          </w:p>
        </w:tc>
        <w:tc>
          <w:tcPr>
            <w:tcW w:w="3969" w:type="dxa"/>
            <w:tcBorders>
              <w:top w:val="single" w:sz="8" w:space="0" w:color="auto"/>
              <w:left w:val="nil"/>
              <w:bottom w:val="single" w:sz="4" w:space="0" w:color="auto"/>
              <w:right w:val="single" w:sz="8"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评分细则</w:t>
            </w:r>
          </w:p>
        </w:tc>
      </w:tr>
      <w:tr w:rsidR="00A55D86" w:rsidRPr="00A55D86" w:rsidTr="00AD7F3E">
        <w:trPr>
          <w:trHeight w:val="795"/>
        </w:trPr>
        <w:tc>
          <w:tcPr>
            <w:tcW w:w="426" w:type="dxa"/>
            <w:vMerge w:val="restart"/>
            <w:tcBorders>
              <w:top w:val="nil"/>
              <w:left w:val="single" w:sz="8" w:space="0" w:color="auto"/>
              <w:bottom w:val="single" w:sz="4" w:space="0" w:color="000000"/>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1</w:t>
            </w:r>
          </w:p>
        </w:tc>
        <w:tc>
          <w:tcPr>
            <w:tcW w:w="680" w:type="dxa"/>
            <w:tcBorders>
              <w:top w:val="nil"/>
              <w:left w:val="nil"/>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1.1</w:t>
            </w:r>
          </w:p>
        </w:tc>
        <w:tc>
          <w:tcPr>
            <w:tcW w:w="706" w:type="dxa"/>
            <w:vMerge w:val="restart"/>
            <w:tcBorders>
              <w:top w:val="nil"/>
              <w:left w:val="single" w:sz="4" w:space="0" w:color="auto"/>
              <w:bottom w:val="single" w:sz="4" w:space="0" w:color="000000"/>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日常养护</w:t>
            </w:r>
          </w:p>
        </w:tc>
        <w:tc>
          <w:tcPr>
            <w:tcW w:w="640" w:type="dxa"/>
            <w:vMerge w:val="restart"/>
            <w:tcBorders>
              <w:top w:val="nil"/>
              <w:left w:val="single" w:sz="4" w:space="0" w:color="auto"/>
              <w:bottom w:val="single" w:sz="4" w:space="0" w:color="000000"/>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bCs/>
                <w:kern w:val="0"/>
                <w:szCs w:val="21"/>
              </w:rPr>
            </w:pPr>
            <w:r w:rsidRPr="00A55D86">
              <w:rPr>
                <w:rFonts w:ascii="宋体" w:eastAsia="宋体" w:hAnsi="宋体" w:cs="宋体" w:hint="eastAsia"/>
                <w:bCs/>
                <w:kern w:val="0"/>
                <w:szCs w:val="21"/>
              </w:rPr>
              <w:t>40</w:t>
            </w:r>
          </w:p>
        </w:tc>
        <w:tc>
          <w:tcPr>
            <w:tcW w:w="807" w:type="dxa"/>
            <w:tcBorders>
              <w:top w:val="nil"/>
              <w:left w:val="nil"/>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3</w:t>
            </w:r>
          </w:p>
        </w:tc>
        <w:tc>
          <w:tcPr>
            <w:tcW w:w="652" w:type="dxa"/>
            <w:tcBorders>
              <w:top w:val="nil"/>
              <w:left w:val="nil"/>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1303" w:type="dxa"/>
            <w:tcBorders>
              <w:top w:val="nil"/>
              <w:left w:val="nil"/>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计划落实</w:t>
            </w:r>
          </w:p>
        </w:tc>
        <w:tc>
          <w:tcPr>
            <w:tcW w:w="3969" w:type="dxa"/>
            <w:tcBorders>
              <w:top w:val="nil"/>
              <w:left w:val="nil"/>
              <w:bottom w:val="single" w:sz="4" w:space="0" w:color="auto"/>
              <w:right w:val="single" w:sz="8"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有养护计划（突发事件有业务联系单）并按计划实施。月度计划不齐全的，每缺一个月扣0.5分，未按养护计划实施，发现一处扣0.5。扣完为止。</w:t>
            </w:r>
          </w:p>
        </w:tc>
      </w:tr>
      <w:tr w:rsidR="00A55D86" w:rsidRPr="00A55D86" w:rsidTr="00AD7F3E">
        <w:trPr>
          <w:trHeight w:val="1080"/>
        </w:trPr>
        <w:tc>
          <w:tcPr>
            <w:tcW w:w="426" w:type="dxa"/>
            <w:vMerge/>
            <w:tcBorders>
              <w:top w:val="nil"/>
              <w:left w:val="single" w:sz="8" w:space="0" w:color="auto"/>
              <w:bottom w:val="single" w:sz="4" w:space="0" w:color="000000"/>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680" w:type="dxa"/>
            <w:tcBorders>
              <w:top w:val="nil"/>
              <w:left w:val="nil"/>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1.2</w:t>
            </w:r>
          </w:p>
        </w:tc>
        <w:tc>
          <w:tcPr>
            <w:tcW w:w="706" w:type="dxa"/>
            <w:vMerge/>
            <w:tcBorders>
              <w:top w:val="nil"/>
              <w:left w:val="single" w:sz="4" w:space="0" w:color="auto"/>
              <w:bottom w:val="single" w:sz="4" w:space="0" w:color="000000"/>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640" w:type="dxa"/>
            <w:vMerge/>
            <w:tcBorders>
              <w:top w:val="nil"/>
              <w:left w:val="single" w:sz="4" w:space="0" w:color="auto"/>
              <w:bottom w:val="single" w:sz="4" w:space="0" w:color="000000"/>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bCs/>
                <w:kern w:val="0"/>
                <w:szCs w:val="21"/>
              </w:rPr>
            </w:pPr>
          </w:p>
        </w:tc>
        <w:tc>
          <w:tcPr>
            <w:tcW w:w="807" w:type="dxa"/>
            <w:tcBorders>
              <w:top w:val="nil"/>
              <w:left w:val="nil"/>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7</w:t>
            </w:r>
          </w:p>
        </w:tc>
        <w:tc>
          <w:tcPr>
            <w:tcW w:w="652" w:type="dxa"/>
            <w:tcBorders>
              <w:top w:val="nil"/>
              <w:left w:val="nil"/>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1303" w:type="dxa"/>
            <w:tcBorders>
              <w:top w:val="nil"/>
              <w:left w:val="nil"/>
              <w:bottom w:val="nil"/>
              <w:right w:val="nil"/>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道路巡查</w:t>
            </w:r>
          </w:p>
        </w:tc>
        <w:tc>
          <w:tcPr>
            <w:tcW w:w="3969" w:type="dxa"/>
            <w:tcBorders>
              <w:top w:val="nil"/>
              <w:left w:val="single" w:sz="4" w:space="0" w:color="auto"/>
              <w:bottom w:val="single" w:sz="4" w:space="0" w:color="auto"/>
              <w:right w:val="single" w:sz="8"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制定巡查制度并按制度开展巡查。无巡查制度扣1分，无巡查记录的，不得分；巡查记录不规范、不真实的，扣0.5分/天；巡查频率三天未全覆盖的，扣1分。扣完为止。</w:t>
            </w:r>
          </w:p>
        </w:tc>
      </w:tr>
      <w:tr w:rsidR="00A55D86" w:rsidRPr="00A55D86" w:rsidTr="00AD7F3E">
        <w:trPr>
          <w:trHeight w:val="1530"/>
        </w:trPr>
        <w:tc>
          <w:tcPr>
            <w:tcW w:w="426" w:type="dxa"/>
            <w:vMerge/>
            <w:tcBorders>
              <w:top w:val="nil"/>
              <w:left w:val="single" w:sz="8" w:space="0" w:color="auto"/>
              <w:bottom w:val="single" w:sz="4" w:space="0" w:color="000000"/>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680" w:type="dxa"/>
            <w:tcBorders>
              <w:top w:val="nil"/>
              <w:left w:val="nil"/>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1.3</w:t>
            </w:r>
          </w:p>
        </w:tc>
        <w:tc>
          <w:tcPr>
            <w:tcW w:w="706" w:type="dxa"/>
            <w:vMerge/>
            <w:tcBorders>
              <w:top w:val="nil"/>
              <w:left w:val="single" w:sz="4" w:space="0" w:color="auto"/>
              <w:bottom w:val="single" w:sz="4" w:space="0" w:color="000000"/>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640" w:type="dxa"/>
            <w:vMerge/>
            <w:tcBorders>
              <w:top w:val="nil"/>
              <w:left w:val="single" w:sz="4" w:space="0" w:color="auto"/>
              <w:bottom w:val="single" w:sz="4" w:space="0" w:color="000000"/>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bCs/>
                <w:kern w:val="0"/>
                <w:szCs w:val="21"/>
              </w:rPr>
            </w:pPr>
          </w:p>
        </w:tc>
        <w:tc>
          <w:tcPr>
            <w:tcW w:w="807" w:type="dxa"/>
            <w:tcBorders>
              <w:top w:val="nil"/>
              <w:left w:val="nil"/>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7</w:t>
            </w:r>
          </w:p>
        </w:tc>
        <w:tc>
          <w:tcPr>
            <w:tcW w:w="652" w:type="dxa"/>
            <w:tcBorders>
              <w:top w:val="nil"/>
              <w:left w:val="nil"/>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1303" w:type="dxa"/>
            <w:tcBorders>
              <w:top w:val="single" w:sz="4" w:space="0" w:color="auto"/>
              <w:left w:val="nil"/>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应急处置</w:t>
            </w:r>
          </w:p>
        </w:tc>
        <w:tc>
          <w:tcPr>
            <w:tcW w:w="3969" w:type="dxa"/>
            <w:tcBorders>
              <w:top w:val="nil"/>
              <w:left w:val="nil"/>
              <w:bottom w:val="single" w:sz="4" w:space="0" w:color="auto"/>
              <w:right w:val="single" w:sz="8"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建立防汛防台防冻等各类应急预案，明确处置指挥机制和应急保障队伍，应急材料和机械储备充足,处置及时。未制定各类应急预案的扣0.5分，未建立应急处置指挥机制和应急队伍的，扣0.5分；应急材料机械未储备的，扣0.5分。处置不及时，扣0.5分。扣完为止。</w:t>
            </w:r>
          </w:p>
        </w:tc>
      </w:tr>
      <w:tr w:rsidR="00A55D86" w:rsidRPr="00A55D86" w:rsidTr="00AD7F3E">
        <w:trPr>
          <w:trHeight w:val="810"/>
        </w:trPr>
        <w:tc>
          <w:tcPr>
            <w:tcW w:w="426" w:type="dxa"/>
            <w:vMerge/>
            <w:tcBorders>
              <w:top w:val="nil"/>
              <w:left w:val="single" w:sz="8" w:space="0" w:color="auto"/>
              <w:bottom w:val="single" w:sz="4" w:space="0" w:color="000000"/>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680" w:type="dxa"/>
            <w:tcBorders>
              <w:top w:val="single" w:sz="4" w:space="0" w:color="auto"/>
              <w:left w:val="nil"/>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1.4</w:t>
            </w:r>
          </w:p>
        </w:tc>
        <w:tc>
          <w:tcPr>
            <w:tcW w:w="706" w:type="dxa"/>
            <w:vMerge/>
            <w:tcBorders>
              <w:top w:val="single" w:sz="4" w:space="0" w:color="auto"/>
              <w:left w:val="single" w:sz="4" w:space="0" w:color="auto"/>
              <w:bottom w:val="single" w:sz="4" w:space="0" w:color="000000"/>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640" w:type="dxa"/>
            <w:vMerge/>
            <w:tcBorders>
              <w:top w:val="single" w:sz="4" w:space="0" w:color="auto"/>
              <w:left w:val="single" w:sz="4" w:space="0" w:color="auto"/>
              <w:bottom w:val="single" w:sz="4" w:space="0" w:color="000000"/>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bCs/>
                <w:kern w:val="0"/>
                <w:szCs w:val="21"/>
              </w:rPr>
            </w:pPr>
          </w:p>
        </w:tc>
        <w:tc>
          <w:tcPr>
            <w:tcW w:w="807" w:type="dxa"/>
            <w:tcBorders>
              <w:top w:val="single" w:sz="4" w:space="0" w:color="auto"/>
              <w:left w:val="nil"/>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3</w:t>
            </w:r>
          </w:p>
        </w:tc>
        <w:tc>
          <w:tcPr>
            <w:tcW w:w="652" w:type="dxa"/>
            <w:tcBorders>
              <w:top w:val="single" w:sz="4" w:space="0" w:color="auto"/>
              <w:left w:val="nil"/>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1303" w:type="dxa"/>
            <w:tcBorders>
              <w:top w:val="single" w:sz="4" w:space="0" w:color="auto"/>
              <w:left w:val="nil"/>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MQI更新</w:t>
            </w:r>
          </w:p>
        </w:tc>
        <w:tc>
          <w:tcPr>
            <w:tcW w:w="3969" w:type="dxa"/>
            <w:tcBorders>
              <w:top w:val="single" w:sz="4" w:space="0" w:color="auto"/>
              <w:left w:val="nil"/>
              <w:bottom w:val="single" w:sz="4" w:space="0" w:color="auto"/>
              <w:right w:val="single" w:sz="8"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每季度及时更新MQI数据库软件及设施量管理软件。未及时更新MQI及设施量管理软件的，一次扣0.5分。</w:t>
            </w:r>
          </w:p>
        </w:tc>
      </w:tr>
      <w:tr w:rsidR="00A55D86" w:rsidRPr="00A55D86" w:rsidTr="00AD7F3E">
        <w:trPr>
          <w:trHeight w:val="1215"/>
        </w:trPr>
        <w:tc>
          <w:tcPr>
            <w:tcW w:w="426" w:type="dxa"/>
            <w:vMerge/>
            <w:tcBorders>
              <w:top w:val="nil"/>
              <w:left w:val="single" w:sz="8" w:space="0" w:color="auto"/>
              <w:bottom w:val="single" w:sz="8"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680" w:type="dxa"/>
            <w:tcBorders>
              <w:top w:val="nil"/>
              <w:left w:val="nil"/>
              <w:bottom w:val="single" w:sz="8"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1.5</w:t>
            </w:r>
          </w:p>
        </w:tc>
        <w:tc>
          <w:tcPr>
            <w:tcW w:w="706" w:type="dxa"/>
            <w:vMerge/>
            <w:tcBorders>
              <w:top w:val="nil"/>
              <w:left w:val="single" w:sz="4" w:space="0" w:color="auto"/>
              <w:bottom w:val="single" w:sz="8"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640" w:type="dxa"/>
            <w:vMerge/>
            <w:tcBorders>
              <w:top w:val="nil"/>
              <w:left w:val="single" w:sz="4" w:space="0" w:color="auto"/>
              <w:bottom w:val="single" w:sz="8"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bCs/>
                <w:kern w:val="0"/>
                <w:szCs w:val="21"/>
              </w:rPr>
            </w:pPr>
          </w:p>
        </w:tc>
        <w:tc>
          <w:tcPr>
            <w:tcW w:w="807" w:type="dxa"/>
            <w:tcBorders>
              <w:top w:val="nil"/>
              <w:left w:val="nil"/>
              <w:bottom w:val="single" w:sz="8"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6</w:t>
            </w:r>
          </w:p>
        </w:tc>
        <w:tc>
          <w:tcPr>
            <w:tcW w:w="652" w:type="dxa"/>
            <w:tcBorders>
              <w:top w:val="nil"/>
              <w:left w:val="nil"/>
              <w:bottom w:val="single" w:sz="8"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1303" w:type="dxa"/>
            <w:tcBorders>
              <w:top w:val="nil"/>
              <w:left w:val="nil"/>
              <w:bottom w:val="single" w:sz="8"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车行路况</w:t>
            </w:r>
          </w:p>
        </w:tc>
        <w:tc>
          <w:tcPr>
            <w:tcW w:w="3969" w:type="dxa"/>
            <w:tcBorders>
              <w:top w:val="nil"/>
              <w:left w:val="nil"/>
              <w:bottom w:val="single" w:sz="8" w:space="0" w:color="auto"/>
              <w:right w:val="single" w:sz="8"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检查路段路况良好，路面整洁，无坑塘、破损、桥头跳车等损坏。有严重危</w:t>
            </w:r>
            <w:r w:rsidRPr="00A55D86">
              <w:rPr>
                <w:rFonts w:ascii="宋体" w:eastAsia="宋体" w:hAnsi="宋体" w:cs="宋体" w:hint="eastAsia"/>
                <w:kern w:val="0"/>
                <w:szCs w:val="21"/>
              </w:rPr>
              <w:lastRenderedPageBreak/>
              <w:t>害行车安全的损坏，一处扣0.5分，有明显桥头跳车，一处扣1分；路面有泥土、杂物、积水，一处扣0.5分。扣完为止。</w:t>
            </w:r>
          </w:p>
        </w:tc>
      </w:tr>
      <w:tr w:rsidR="00A55D86" w:rsidRPr="00A55D86" w:rsidTr="00AD7F3E">
        <w:trPr>
          <w:trHeight w:val="1050"/>
        </w:trPr>
        <w:tc>
          <w:tcPr>
            <w:tcW w:w="426" w:type="dxa"/>
            <w:vMerge/>
            <w:tcBorders>
              <w:top w:val="single" w:sz="8" w:space="0" w:color="auto"/>
              <w:left w:val="single" w:sz="8" w:space="0" w:color="auto"/>
              <w:bottom w:val="single" w:sz="8" w:space="0" w:color="auto"/>
              <w:right w:val="single" w:sz="8"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680" w:type="dxa"/>
            <w:tcBorders>
              <w:top w:val="single" w:sz="8" w:space="0" w:color="auto"/>
              <w:left w:val="single" w:sz="8" w:space="0" w:color="auto"/>
              <w:bottom w:val="single" w:sz="8" w:space="0" w:color="auto"/>
              <w:right w:val="single" w:sz="8"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1.6</w:t>
            </w:r>
          </w:p>
        </w:tc>
        <w:tc>
          <w:tcPr>
            <w:tcW w:w="706" w:type="dxa"/>
            <w:vMerge/>
            <w:tcBorders>
              <w:top w:val="single" w:sz="8" w:space="0" w:color="auto"/>
              <w:left w:val="single" w:sz="8" w:space="0" w:color="auto"/>
              <w:bottom w:val="single" w:sz="8" w:space="0" w:color="auto"/>
              <w:right w:val="single" w:sz="8"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640" w:type="dxa"/>
            <w:vMerge/>
            <w:tcBorders>
              <w:top w:val="single" w:sz="8" w:space="0" w:color="auto"/>
              <w:left w:val="single" w:sz="8" w:space="0" w:color="auto"/>
              <w:bottom w:val="single" w:sz="8" w:space="0" w:color="auto"/>
              <w:right w:val="single" w:sz="8" w:space="0" w:color="auto"/>
            </w:tcBorders>
            <w:vAlign w:val="center"/>
          </w:tcPr>
          <w:p w:rsidR="00A55D86" w:rsidRPr="00A55D86" w:rsidRDefault="00A55D86" w:rsidP="00A55D86">
            <w:pPr>
              <w:widowControl/>
              <w:spacing w:line="360" w:lineRule="auto"/>
              <w:jc w:val="center"/>
              <w:rPr>
                <w:rFonts w:ascii="宋体" w:eastAsia="宋体" w:hAnsi="宋体" w:cs="宋体"/>
                <w:bCs/>
                <w:kern w:val="0"/>
                <w:szCs w:val="21"/>
              </w:rPr>
            </w:pPr>
          </w:p>
        </w:tc>
        <w:tc>
          <w:tcPr>
            <w:tcW w:w="807" w:type="dxa"/>
            <w:tcBorders>
              <w:top w:val="single" w:sz="8" w:space="0" w:color="auto"/>
              <w:left w:val="single" w:sz="8" w:space="0" w:color="auto"/>
              <w:bottom w:val="single" w:sz="8" w:space="0" w:color="auto"/>
              <w:right w:val="single" w:sz="8"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3</w:t>
            </w:r>
          </w:p>
        </w:tc>
        <w:tc>
          <w:tcPr>
            <w:tcW w:w="652" w:type="dxa"/>
            <w:tcBorders>
              <w:top w:val="single" w:sz="8" w:space="0" w:color="auto"/>
              <w:left w:val="single" w:sz="8" w:space="0" w:color="auto"/>
              <w:bottom w:val="single" w:sz="8" w:space="0" w:color="auto"/>
              <w:right w:val="single" w:sz="8"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1303" w:type="dxa"/>
            <w:tcBorders>
              <w:top w:val="single" w:sz="8" w:space="0" w:color="auto"/>
              <w:left w:val="single" w:sz="8" w:space="0" w:color="auto"/>
              <w:bottom w:val="single" w:sz="8" w:space="0" w:color="auto"/>
              <w:right w:val="single" w:sz="8"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路肩边坡</w:t>
            </w:r>
          </w:p>
        </w:tc>
        <w:tc>
          <w:tcPr>
            <w:tcW w:w="3969" w:type="dxa"/>
            <w:tcBorders>
              <w:top w:val="single" w:sz="8" w:space="0" w:color="auto"/>
              <w:left w:val="single" w:sz="8" w:space="0" w:color="auto"/>
              <w:bottom w:val="single" w:sz="8" w:space="0" w:color="auto"/>
              <w:right w:val="single" w:sz="8"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检查路段路肩平整,达到规定宽度,边坡顺直，整洁无杂草。检查路段有连续20m以上无路肩的，每处扣0.5分；路肩边坡不规范、不整洁的，扣0.5分。扣完为止。</w:t>
            </w:r>
          </w:p>
        </w:tc>
      </w:tr>
      <w:tr w:rsidR="00A55D86" w:rsidRPr="00A55D86" w:rsidTr="00AD7F3E">
        <w:trPr>
          <w:trHeight w:val="930"/>
        </w:trPr>
        <w:tc>
          <w:tcPr>
            <w:tcW w:w="426" w:type="dxa"/>
            <w:vMerge/>
            <w:tcBorders>
              <w:top w:val="single" w:sz="8" w:space="0" w:color="auto"/>
              <w:left w:val="single" w:sz="8" w:space="0" w:color="auto"/>
              <w:bottom w:val="single" w:sz="4" w:space="0" w:color="000000"/>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680" w:type="dxa"/>
            <w:tcBorders>
              <w:top w:val="single" w:sz="8" w:space="0" w:color="auto"/>
              <w:left w:val="nil"/>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1.7</w:t>
            </w:r>
          </w:p>
        </w:tc>
        <w:tc>
          <w:tcPr>
            <w:tcW w:w="706" w:type="dxa"/>
            <w:vMerge/>
            <w:tcBorders>
              <w:top w:val="single" w:sz="8" w:space="0" w:color="auto"/>
              <w:left w:val="single" w:sz="4" w:space="0" w:color="auto"/>
              <w:bottom w:val="single" w:sz="4" w:space="0" w:color="000000"/>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640" w:type="dxa"/>
            <w:vMerge/>
            <w:tcBorders>
              <w:top w:val="single" w:sz="8" w:space="0" w:color="auto"/>
              <w:left w:val="single" w:sz="4" w:space="0" w:color="auto"/>
              <w:bottom w:val="single" w:sz="4" w:space="0" w:color="000000"/>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bCs/>
                <w:kern w:val="0"/>
                <w:szCs w:val="21"/>
              </w:rPr>
            </w:pPr>
          </w:p>
        </w:tc>
        <w:tc>
          <w:tcPr>
            <w:tcW w:w="807" w:type="dxa"/>
            <w:tcBorders>
              <w:top w:val="single" w:sz="8" w:space="0" w:color="auto"/>
              <w:left w:val="nil"/>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6</w:t>
            </w:r>
          </w:p>
        </w:tc>
        <w:tc>
          <w:tcPr>
            <w:tcW w:w="652" w:type="dxa"/>
            <w:tcBorders>
              <w:top w:val="single" w:sz="8" w:space="0" w:color="auto"/>
              <w:left w:val="nil"/>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1303" w:type="dxa"/>
            <w:tcBorders>
              <w:top w:val="single" w:sz="8" w:space="0" w:color="auto"/>
              <w:left w:val="nil"/>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附属设施</w:t>
            </w:r>
          </w:p>
        </w:tc>
        <w:tc>
          <w:tcPr>
            <w:tcW w:w="3969" w:type="dxa"/>
            <w:tcBorders>
              <w:top w:val="single" w:sz="8" w:space="0" w:color="auto"/>
              <w:left w:val="nil"/>
              <w:bottom w:val="single" w:sz="4" w:space="0" w:color="auto"/>
              <w:right w:val="single" w:sz="8"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检查路段路名牌、桥梁限载牌、里程碑、百米桩、标志标线、安保设施等附属设施完整无缺。每发现一处设施缺损的，扣0.5分。扣完为止。</w:t>
            </w:r>
          </w:p>
        </w:tc>
      </w:tr>
      <w:tr w:rsidR="00A55D86" w:rsidRPr="00A55D86" w:rsidTr="00AD7F3E">
        <w:trPr>
          <w:trHeight w:val="990"/>
        </w:trPr>
        <w:tc>
          <w:tcPr>
            <w:tcW w:w="426" w:type="dxa"/>
            <w:vMerge/>
            <w:tcBorders>
              <w:top w:val="nil"/>
              <w:left w:val="single" w:sz="8"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680" w:type="dxa"/>
            <w:tcBorders>
              <w:top w:val="nil"/>
              <w:left w:val="nil"/>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1.8</w:t>
            </w:r>
          </w:p>
        </w:tc>
        <w:tc>
          <w:tcPr>
            <w:tcW w:w="706" w:type="dxa"/>
            <w:vMerge/>
            <w:tcBorders>
              <w:top w:val="nil"/>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640" w:type="dxa"/>
            <w:vMerge/>
            <w:tcBorders>
              <w:top w:val="nil"/>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bCs/>
                <w:kern w:val="0"/>
                <w:szCs w:val="21"/>
              </w:rPr>
            </w:pPr>
          </w:p>
        </w:tc>
        <w:tc>
          <w:tcPr>
            <w:tcW w:w="807" w:type="dxa"/>
            <w:tcBorders>
              <w:top w:val="nil"/>
              <w:left w:val="nil"/>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5</w:t>
            </w:r>
          </w:p>
        </w:tc>
        <w:tc>
          <w:tcPr>
            <w:tcW w:w="652" w:type="dxa"/>
            <w:tcBorders>
              <w:top w:val="nil"/>
              <w:left w:val="nil"/>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1303" w:type="dxa"/>
            <w:tcBorders>
              <w:top w:val="nil"/>
              <w:left w:val="nil"/>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道路平整度</w:t>
            </w:r>
          </w:p>
        </w:tc>
        <w:tc>
          <w:tcPr>
            <w:tcW w:w="3969" w:type="dxa"/>
            <w:tcBorders>
              <w:top w:val="nil"/>
              <w:left w:val="nil"/>
              <w:bottom w:val="single" w:sz="4" w:space="0" w:color="auto"/>
              <w:right w:val="single" w:sz="8"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道路平整度检测数据全年平均比上一年度有明显提升。优于上年数据的，得2分；低于上年数据的，不得分。</w:t>
            </w:r>
          </w:p>
        </w:tc>
      </w:tr>
      <w:tr w:rsidR="00A55D86" w:rsidRPr="00A55D86" w:rsidTr="00AD7F3E">
        <w:trPr>
          <w:trHeight w:val="855"/>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2</w:t>
            </w:r>
          </w:p>
        </w:tc>
        <w:tc>
          <w:tcPr>
            <w:tcW w:w="680" w:type="dxa"/>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2.1</w:t>
            </w:r>
          </w:p>
        </w:tc>
        <w:tc>
          <w:tcPr>
            <w:tcW w:w="706" w:type="dxa"/>
            <w:vMerge w:val="restart"/>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桥梁管理</w:t>
            </w:r>
          </w:p>
        </w:tc>
        <w:tc>
          <w:tcPr>
            <w:tcW w:w="640" w:type="dxa"/>
            <w:vMerge w:val="restart"/>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10</w:t>
            </w:r>
          </w:p>
        </w:tc>
        <w:tc>
          <w:tcPr>
            <w:tcW w:w="807" w:type="dxa"/>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1</w:t>
            </w:r>
          </w:p>
        </w:tc>
        <w:tc>
          <w:tcPr>
            <w:tcW w:w="652" w:type="dxa"/>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1303" w:type="dxa"/>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proofErr w:type="gramStart"/>
            <w:r w:rsidRPr="00A55D86">
              <w:rPr>
                <w:rFonts w:ascii="宋体" w:eastAsia="宋体" w:hAnsi="宋体" w:cs="宋体" w:hint="eastAsia"/>
                <w:kern w:val="0"/>
                <w:szCs w:val="21"/>
              </w:rPr>
              <w:t>桥史卡</w:t>
            </w:r>
            <w:proofErr w:type="gramEnd"/>
          </w:p>
        </w:tc>
        <w:tc>
          <w:tcPr>
            <w:tcW w:w="3969" w:type="dxa"/>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按要求建立桥梁管理资料卡，并做到及时更新。未建立桥梁管理资料卡的，不得分；未及时更新的，扣0.5分。扣完为止。</w:t>
            </w:r>
          </w:p>
        </w:tc>
      </w:tr>
      <w:tr w:rsidR="00A55D86" w:rsidRPr="00A55D86" w:rsidTr="00AD7F3E">
        <w:trPr>
          <w:trHeight w:val="1065"/>
        </w:trPr>
        <w:tc>
          <w:tcPr>
            <w:tcW w:w="426" w:type="dxa"/>
            <w:vMerge/>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680" w:type="dxa"/>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2.2</w:t>
            </w:r>
          </w:p>
        </w:tc>
        <w:tc>
          <w:tcPr>
            <w:tcW w:w="706" w:type="dxa"/>
            <w:vMerge/>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640" w:type="dxa"/>
            <w:vMerge/>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1</w:t>
            </w:r>
          </w:p>
        </w:tc>
        <w:tc>
          <w:tcPr>
            <w:tcW w:w="652" w:type="dxa"/>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1303" w:type="dxa"/>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桥梁管理员</w:t>
            </w:r>
          </w:p>
        </w:tc>
        <w:tc>
          <w:tcPr>
            <w:tcW w:w="3969" w:type="dxa"/>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各镇（街道）或各养护公司应配备桥梁管理人员，岗位职责明确，人员符合要求。未明确桥梁养护管理人员的，不得分。桥梁养护管理人员不符合要求扣0.5分，无岗位职责扣0.5分。</w:t>
            </w:r>
          </w:p>
        </w:tc>
      </w:tr>
      <w:tr w:rsidR="00A55D86" w:rsidRPr="00A55D86" w:rsidTr="00AD7F3E">
        <w:trPr>
          <w:trHeight w:val="1230"/>
        </w:trPr>
        <w:tc>
          <w:tcPr>
            <w:tcW w:w="426" w:type="dxa"/>
            <w:vMerge/>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680" w:type="dxa"/>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2.3</w:t>
            </w:r>
          </w:p>
        </w:tc>
        <w:tc>
          <w:tcPr>
            <w:tcW w:w="706" w:type="dxa"/>
            <w:vMerge/>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640" w:type="dxa"/>
            <w:vMerge/>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4</w:t>
            </w:r>
          </w:p>
        </w:tc>
        <w:tc>
          <w:tcPr>
            <w:tcW w:w="652" w:type="dxa"/>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1303" w:type="dxa"/>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桥梁检查</w:t>
            </w:r>
          </w:p>
        </w:tc>
        <w:tc>
          <w:tcPr>
            <w:tcW w:w="3969" w:type="dxa"/>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按规定开展市政桥梁、公路桥梁的各类检查，质量较好。未安排一次扣0.5分；无桥梁工程师指导下自检的扣1分；自检有质量问题的，扣0.5分；逾</w:t>
            </w:r>
            <w:r w:rsidRPr="00A55D86">
              <w:rPr>
                <w:rFonts w:ascii="宋体" w:eastAsia="宋体" w:hAnsi="宋体" w:cs="宋体" w:hint="eastAsia"/>
                <w:kern w:val="0"/>
                <w:szCs w:val="21"/>
              </w:rPr>
              <w:lastRenderedPageBreak/>
              <w:t>期上交桥梁定期检查表的扣0.5分。扣完为止。</w:t>
            </w:r>
          </w:p>
        </w:tc>
      </w:tr>
      <w:tr w:rsidR="00A55D86" w:rsidRPr="00A55D86" w:rsidTr="00AD7F3E">
        <w:trPr>
          <w:trHeight w:val="1200"/>
        </w:trPr>
        <w:tc>
          <w:tcPr>
            <w:tcW w:w="426" w:type="dxa"/>
            <w:vMerge/>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680" w:type="dxa"/>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2.4</w:t>
            </w:r>
          </w:p>
        </w:tc>
        <w:tc>
          <w:tcPr>
            <w:tcW w:w="706" w:type="dxa"/>
            <w:vMerge/>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640" w:type="dxa"/>
            <w:vMerge/>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4</w:t>
            </w:r>
          </w:p>
        </w:tc>
        <w:tc>
          <w:tcPr>
            <w:tcW w:w="652" w:type="dxa"/>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1303" w:type="dxa"/>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危桥处置</w:t>
            </w:r>
          </w:p>
        </w:tc>
        <w:tc>
          <w:tcPr>
            <w:tcW w:w="3969" w:type="dxa"/>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桥梁技术状况统计准确，四五类桥梁或D、E级桥梁处置及时、有效。桥梁技术状况统计不准确扣0.5分，危桥</w:t>
            </w:r>
            <w:proofErr w:type="gramStart"/>
            <w:r w:rsidRPr="00A55D86">
              <w:rPr>
                <w:rFonts w:ascii="宋体" w:eastAsia="宋体" w:hAnsi="宋体" w:cs="宋体" w:hint="eastAsia"/>
                <w:kern w:val="0"/>
                <w:szCs w:val="21"/>
              </w:rPr>
              <w:t>无措施</w:t>
            </w:r>
            <w:proofErr w:type="gramEnd"/>
            <w:r w:rsidRPr="00A55D86">
              <w:rPr>
                <w:rFonts w:ascii="宋体" w:eastAsia="宋体" w:hAnsi="宋体" w:cs="宋体" w:hint="eastAsia"/>
                <w:kern w:val="0"/>
                <w:szCs w:val="21"/>
              </w:rPr>
              <w:t>不得分，有措施无改建计划</w:t>
            </w:r>
            <w:proofErr w:type="gramStart"/>
            <w:r w:rsidRPr="00A55D86">
              <w:rPr>
                <w:rFonts w:ascii="宋体" w:eastAsia="宋体" w:hAnsi="宋体" w:cs="宋体" w:hint="eastAsia"/>
                <w:kern w:val="0"/>
                <w:szCs w:val="21"/>
              </w:rPr>
              <w:t>每座桥扣</w:t>
            </w:r>
            <w:proofErr w:type="gramEnd"/>
            <w:r w:rsidRPr="00A55D86">
              <w:rPr>
                <w:rFonts w:ascii="宋体" w:eastAsia="宋体" w:hAnsi="宋体" w:cs="宋体" w:hint="eastAsia"/>
                <w:kern w:val="0"/>
                <w:szCs w:val="21"/>
              </w:rPr>
              <w:t>0.5分。扣完为止。</w:t>
            </w:r>
          </w:p>
        </w:tc>
      </w:tr>
      <w:tr w:rsidR="00A55D86" w:rsidRPr="00A55D86" w:rsidTr="00AD7F3E">
        <w:trPr>
          <w:trHeight w:val="660"/>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3</w:t>
            </w:r>
          </w:p>
        </w:tc>
        <w:tc>
          <w:tcPr>
            <w:tcW w:w="680" w:type="dxa"/>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3.1</w:t>
            </w:r>
          </w:p>
        </w:tc>
        <w:tc>
          <w:tcPr>
            <w:tcW w:w="706" w:type="dxa"/>
            <w:vMerge w:val="restart"/>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专项维修管理</w:t>
            </w:r>
          </w:p>
        </w:tc>
        <w:tc>
          <w:tcPr>
            <w:tcW w:w="640" w:type="dxa"/>
            <w:vMerge w:val="restart"/>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15</w:t>
            </w:r>
          </w:p>
        </w:tc>
        <w:tc>
          <w:tcPr>
            <w:tcW w:w="807" w:type="dxa"/>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2</w:t>
            </w:r>
          </w:p>
        </w:tc>
        <w:tc>
          <w:tcPr>
            <w:tcW w:w="652" w:type="dxa"/>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1303" w:type="dxa"/>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程序规范</w:t>
            </w:r>
          </w:p>
        </w:tc>
        <w:tc>
          <w:tcPr>
            <w:tcW w:w="3969" w:type="dxa"/>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报审、验收、审价等环节规范有序。每缺少一个环节，扣0.5分，扣完为止。</w:t>
            </w:r>
          </w:p>
        </w:tc>
      </w:tr>
      <w:tr w:rsidR="00A55D86" w:rsidRPr="00A55D86" w:rsidTr="00AD7F3E">
        <w:trPr>
          <w:trHeight w:val="660"/>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680" w:type="dxa"/>
            <w:tcBorders>
              <w:top w:val="single" w:sz="4" w:space="0" w:color="auto"/>
              <w:left w:val="nil"/>
              <w:bottom w:val="single" w:sz="4" w:space="0" w:color="auto"/>
              <w:right w:val="single" w:sz="4" w:space="0" w:color="auto"/>
            </w:tcBorders>
            <w:shd w:val="clear" w:color="auto" w:fill="auto"/>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3.2</w:t>
            </w:r>
          </w:p>
        </w:tc>
        <w:tc>
          <w:tcPr>
            <w:tcW w:w="70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6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807" w:type="dxa"/>
            <w:tcBorders>
              <w:top w:val="single" w:sz="4" w:space="0" w:color="auto"/>
              <w:left w:val="nil"/>
              <w:bottom w:val="single" w:sz="4" w:space="0" w:color="auto"/>
              <w:right w:val="single" w:sz="4" w:space="0" w:color="auto"/>
            </w:tcBorders>
            <w:shd w:val="clear" w:color="auto" w:fill="auto"/>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4</w:t>
            </w:r>
          </w:p>
        </w:tc>
        <w:tc>
          <w:tcPr>
            <w:tcW w:w="652" w:type="dxa"/>
            <w:tcBorders>
              <w:top w:val="single" w:sz="4" w:space="0" w:color="auto"/>
              <w:left w:val="nil"/>
              <w:bottom w:val="single" w:sz="4" w:space="0" w:color="auto"/>
              <w:right w:val="single" w:sz="4" w:space="0" w:color="auto"/>
            </w:tcBorders>
            <w:shd w:val="clear" w:color="auto" w:fill="auto"/>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1303" w:type="dxa"/>
            <w:tcBorders>
              <w:top w:val="single" w:sz="4" w:space="0" w:color="auto"/>
              <w:left w:val="nil"/>
              <w:bottom w:val="single" w:sz="4" w:space="0" w:color="auto"/>
              <w:right w:val="single" w:sz="4" w:space="0" w:color="auto"/>
            </w:tcBorders>
            <w:shd w:val="clear" w:color="auto" w:fill="auto"/>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项目进度</w:t>
            </w:r>
          </w:p>
        </w:tc>
        <w:tc>
          <w:tcPr>
            <w:tcW w:w="3969" w:type="dxa"/>
            <w:tcBorders>
              <w:top w:val="single" w:sz="4" w:space="0" w:color="auto"/>
              <w:left w:val="nil"/>
              <w:bottom w:val="single" w:sz="4" w:space="0" w:color="auto"/>
              <w:right w:val="single" w:sz="8" w:space="0" w:color="auto"/>
            </w:tcBorders>
            <w:shd w:val="clear" w:color="000000" w:fill="FFFFFF"/>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当年度项目开工及时，进度正常。未开工的每项扣1分；当年度项目未按时竣工完成的每项扣1分。</w:t>
            </w:r>
          </w:p>
        </w:tc>
      </w:tr>
      <w:tr w:rsidR="00A55D86" w:rsidRPr="00A55D86" w:rsidTr="00AD7F3E">
        <w:trPr>
          <w:trHeight w:val="1050"/>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680" w:type="dxa"/>
            <w:tcBorders>
              <w:top w:val="nil"/>
              <w:left w:val="nil"/>
              <w:bottom w:val="single" w:sz="4" w:space="0" w:color="auto"/>
              <w:right w:val="single" w:sz="4" w:space="0" w:color="auto"/>
            </w:tcBorders>
            <w:shd w:val="clear" w:color="auto" w:fill="auto"/>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3.3</w:t>
            </w:r>
          </w:p>
        </w:tc>
        <w:tc>
          <w:tcPr>
            <w:tcW w:w="70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6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807" w:type="dxa"/>
            <w:tcBorders>
              <w:top w:val="nil"/>
              <w:left w:val="nil"/>
              <w:bottom w:val="single" w:sz="4" w:space="0" w:color="auto"/>
              <w:right w:val="single" w:sz="4" w:space="0" w:color="auto"/>
            </w:tcBorders>
            <w:shd w:val="clear" w:color="auto" w:fill="auto"/>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4</w:t>
            </w:r>
          </w:p>
        </w:tc>
        <w:tc>
          <w:tcPr>
            <w:tcW w:w="652" w:type="dxa"/>
            <w:tcBorders>
              <w:top w:val="nil"/>
              <w:left w:val="nil"/>
              <w:bottom w:val="single" w:sz="4" w:space="0" w:color="auto"/>
              <w:right w:val="single" w:sz="4" w:space="0" w:color="auto"/>
            </w:tcBorders>
            <w:shd w:val="clear" w:color="auto" w:fill="auto"/>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1303" w:type="dxa"/>
            <w:tcBorders>
              <w:top w:val="nil"/>
              <w:left w:val="nil"/>
              <w:bottom w:val="single" w:sz="4" w:space="0" w:color="auto"/>
              <w:right w:val="single" w:sz="4" w:space="0" w:color="auto"/>
            </w:tcBorders>
            <w:shd w:val="clear" w:color="auto" w:fill="auto"/>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质量管理</w:t>
            </w:r>
          </w:p>
        </w:tc>
        <w:tc>
          <w:tcPr>
            <w:tcW w:w="3969" w:type="dxa"/>
            <w:tcBorders>
              <w:top w:val="nil"/>
              <w:left w:val="nil"/>
              <w:bottom w:val="single" w:sz="4" w:space="0" w:color="auto"/>
              <w:right w:val="single" w:sz="8" w:space="0" w:color="auto"/>
            </w:tcBorders>
            <w:shd w:val="clear" w:color="000000" w:fill="FFFFFF"/>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维修质量合格。未按要求、未经同意擅自更改维修内容的每发现一处扣0.5分；存在质量问题且不整改的每发现一处扣0.5分。扣完为止。</w:t>
            </w:r>
          </w:p>
        </w:tc>
      </w:tr>
      <w:tr w:rsidR="00A55D86" w:rsidRPr="00A55D86" w:rsidTr="00AD7F3E">
        <w:trPr>
          <w:trHeight w:val="1080"/>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680" w:type="dxa"/>
            <w:tcBorders>
              <w:top w:val="nil"/>
              <w:left w:val="nil"/>
              <w:bottom w:val="single" w:sz="4" w:space="0" w:color="auto"/>
              <w:right w:val="single" w:sz="4" w:space="0" w:color="auto"/>
            </w:tcBorders>
            <w:shd w:val="clear" w:color="auto" w:fill="auto"/>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3.4</w:t>
            </w:r>
          </w:p>
        </w:tc>
        <w:tc>
          <w:tcPr>
            <w:tcW w:w="70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6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807" w:type="dxa"/>
            <w:tcBorders>
              <w:top w:val="nil"/>
              <w:left w:val="nil"/>
              <w:bottom w:val="single" w:sz="4" w:space="0" w:color="auto"/>
              <w:right w:val="single" w:sz="4" w:space="0" w:color="auto"/>
            </w:tcBorders>
            <w:shd w:val="clear" w:color="auto" w:fill="auto"/>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3</w:t>
            </w:r>
          </w:p>
        </w:tc>
        <w:tc>
          <w:tcPr>
            <w:tcW w:w="652" w:type="dxa"/>
            <w:tcBorders>
              <w:top w:val="nil"/>
              <w:left w:val="nil"/>
              <w:bottom w:val="single" w:sz="4" w:space="0" w:color="auto"/>
              <w:right w:val="single" w:sz="4" w:space="0" w:color="auto"/>
            </w:tcBorders>
            <w:shd w:val="clear" w:color="auto" w:fill="auto"/>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1303" w:type="dxa"/>
            <w:tcBorders>
              <w:top w:val="nil"/>
              <w:left w:val="nil"/>
              <w:bottom w:val="single" w:sz="4" w:space="0" w:color="auto"/>
              <w:right w:val="single" w:sz="4" w:space="0" w:color="auto"/>
            </w:tcBorders>
            <w:shd w:val="clear" w:color="auto" w:fill="auto"/>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施工资料</w:t>
            </w:r>
          </w:p>
        </w:tc>
        <w:tc>
          <w:tcPr>
            <w:tcW w:w="3969" w:type="dxa"/>
            <w:tcBorders>
              <w:top w:val="nil"/>
              <w:left w:val="nil"/>
              <w:bottom w:val="single" w:sz="4" w:space="0" w:color="auto"/>
              <w:right w:val="single" w:sz="8" w:space="0" w:color="auto"/>
            </w:tcBorders>
            <w:shd w:val="clear" w:color="000000" w:fill="FFFFFF"/>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按规定编制施工资料，验收资料齐全。未按要求编制一处扣0.5分，缺项一处扣0.5分。扣完为止</w:t>
            </w:r>
          </w:p>
        </w:tc>
      </w:tr>
      <w:tr w:rsidR="00A55D86" w:rsidRPr="00A55D86" w:rsidTr="00AD7F3E">
        <w:trPr>
          <w:trHeight w:val="825"/>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680" w:type="dxa"/>
            <w:tcBorders>
              <w:top w:val="nil"/>
              <w:left w:val="nil"/>
              <w:bottom w:val="single" w:sz="4" w:space="0" w:color="auto"/>
              <w:right w:val="single" w:sz="4" w:space="0" w:color="auto"/>
            </w:tcBorders>
            <w:shd w:val="clear" w:color="auto" w:fill="auto"/>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3.5</w:t>
            </w:r>
          </w:p>
        </w:tc>
        <w:tc>
          <w:tcPr>
            <w:tcW w:w="70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6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807" w:type="dxa"/>
            <w:tcBorders>
              <w:top w:val="nil"/>
              <w:left w:val="nil"/>
              <w:bottom w:val="single" w:sz="4" w:space="0" w:color="auto"/>
              <w:right w:val="single" w:sz="4" w:space="0" w:color="auto"/>
            </w:tcBorders>
            <w:shd w:val="clear" w:color="auto" w:fill="auto"/>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2</w:t>
            </w:r>
          </w:p>
        </w:tc>
        <w:tc>
          <w:tcPr>
            <w:tcW w:w="652" w:type="dxa"/>
            <w:tcBorders>
              <w:top w:val="nil"/>
              <w:left w:val="nil"/>
              <w:bottom w:val="single" w:sz="4" w:space="0" w:color="auto"/>
              <w:right w:val="single" w:sz="4" w:space="0" w:color="auto"/>
            </w:tcBorders>
            <w:shd w:val="clear" w:color="auto" w:fill="auto"/>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1303" w:type="dxa"/>
            <w:tcBorders>
              <w:top w:val="nil"/>
              <w:left w:val="nil"/>
              <w:bottom w:val="single" w:sz="4" w:space="0" w:color="auto"/>
              <w:right w:val="single" w:sz="4" w:space="0" w:color="auto"/>
            </w:tcBorders>
            <w:shd w:val="clear" w:color="auto" w:fill="auto"/>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投资控制及资料上报</w:t>
            </w:r>
          </w:p>
        </w:tc>
        <w:tc>
          <w:tcPr>
            <w:tcW w:w="3969" w:type="dxa"/>
            <w:tcBorders>
              <w:top w:val="nil"/>
              <w:left w:val="nil"/>
              <w:bottom w:val="single" w:sz="4" w:space="0" w:color="auto"/>
              <w:right w:val="single" w:sz="8" w:space="0" w:color="auto"/>
            </w:tcBorders>
            <w:shd w:val="clear" w:color="000000" w:fill="FFFFFF"/>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无特殊情况超投资的每项扣0.5分；请款资料、竣工资料未按时上交的每项扣0.5分；竣工验收后未及时上报结算每起扣0.5分。扣完为止。</w:t>
            </w:r>
          </w:p>
        </w:tc>
      </w:tr>
      <w:tr w:rsidR="00A55D86" w:rsidRPr="00A55D86" w:rsidTr="00AD7F3E">
        <w:trPr>
          <w:trHeight w:val="600"/>
        </w:trPr>
        <w:tc>
          <w:tcPr>
            <w:tcW w:w="426" w:type="dxa"/>
            <w:vMerge w:val="restart"/>
            <w:tcBorders>
              <w:top w:val="nil"/>
              <w:left w:val="single" w:sz="4" w:space="0" w:color="auto"/>
              <w:bottom w:val="single" w:sz="4" w:space="0" w:color="000000"/>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4</w:t>
            </w:r>
          </w:p>
        </w:tc>
        <w:tc>
          <w:tcPr>
            <w:tcW w:w="680" w:type="dxa"/>
            <w:tcBorders>
              <w:top w:val="nil"/>
              <w:left w:val="nil"/>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4.1</w:t>
            </w:r>
          </w:p>
        </w:tc>
        <w:tc>
          <w:tcPr>
            <w:tcW w:w="706" w:type="dxa"/>
            <w:vMerge w:val="restart"/>
            <w:tcBorders>
              <w:top w:val="nil"/>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财务管理</w:t>
            </w:r>
          </w:p>
        </w:tc>
        <w:tc>
          <w:tcPr>
            <w:tcW w:w="640" w:type="dxa"/>
            <w:vMerge w:val="restart"/>
            <w:tcBorders>
              <w:top w:val="nil"/>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15</w:t>
            </w:r>
          </w:p>
        </w:tc>
        <w:tc>
          <w:tcPr>
            <w:tcW w:w="807" w:type="dxa"/>
            <w:tcBorders>
              <w:top w:val="nil"/>
              <w:left w:val="nil"/>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5</w:t>
            </w:r>
          </w:p>
        </w:tc>
        <w:tc>
          <w:tcPr>
            <w:tcW w:w="652" w:type="dxa"/>
            <w:tcBorders>
              <w:top w:val="nil"/>
              <w:left w:val="nil"/>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1303" w:type="dxa"/>
            <w:tcBorders>
              <w:top w:val="nil"/>
              <w:left w:val="nil"/>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帐</w:t>
            </w:r>
            <w:proofErr w:type="gramStart"/>
            <w:r w:rsidRPr="00A55D86">
              <w:rPr>
                <w:rFonts w:ascii="宋体" w:eastAsia="宋体" w:hAnsi="宋体" w:cs="宋体" w:hint="eastAsia"/>
                <w:kern w:val="0"/>
                <w:szCs w:val="21"/>
              </w:rPr>
              <w:t>页设置</w:t>
            </w:r>
            <w:proofErr w:type="gramEnd"/>
          </w:p>
        </w:tc>
        <w:tc>
          <w:tcPr>
            <w:tcW w:w="3969" w:type="dxa"/>
            <w:tcBorders>
              <w:top w:val="nil"/>
              <w:left w:val="nil"/>
              <w:bottom w:val="single" w:sz="4" w:space="0" w:color="auto"/>
              <w:right w:val="single" w:sz="8"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养护专项资金设专页，专项核算。未设专页、专项核算的，不得分。帐页不清，不规范的，扣1分。</w:t>
            </w:r>
          </w:p>
        </w:tc>
      </w:tr>
      <w:tr w:rsidR="00A55D86" w:rsidRPr="00A55D86" w:rsidTr="00AD7F3E">
        <w:trPr>
          <w:trHeight w:val="600"/>
        </w:trPr>
        <w:tc>
          <w:tcPr>
            <w:tcW w:w="426" w:type="dxa"/>
            <w:vMerge/>
            <w:tcBorders>
              <w:top w:val="nil"/>
              <w:left w:val="single" w:sz="4" w:space="0" w:color="auto"/>
              <w:bottom w:val="single" w:sz="4" w:space="0" w:color="000000"/>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680" w:type="dxa"/>
            <w:tcBorders>
              <w:top w:val="nil"/>
              <w:left w:val="nil"/>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4.2</w:t>
            </w:r>
          </w:p>
        </w:tc>
        <w:tc>
          <w:tcPr>
            <w:tcW w:w="706" w:type="dxa"/>
            <w:vMerge/>
            <w:tcBorders>
              <w:top w:val="nil"/>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640" w:type="dxa"/>
            <w:vMerge/>
            <w:tcBorders>
              <w:top w:val="nil"/>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807" w:type="dxa"/>
            <w:tcBorders>
              <w:top w:val="nil"/>
              <w:left w:val="nil"/>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10</w:t>
            </w:r>
          </w:p>
        </w:tc>
        <w:tc>
          <w:tcPr>
            <w:tcW w:w="652" w:type="dxa"/>
            <w:tcBorders>
              <w:top w:val="nil"/>
              <w:left w:val="nil"/>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1303" w:type="dxa"/>
            <w:tcBorders>
              <w:top w:val="nil"/>
              <w:left w:val="nil"/>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专款专用</w:t>
            </w:r>
          </w:p>
        </w:tc>
        <w:tc>
          <w:tcPr>
            <w:tcW w:w="3969" w:type="dxa"/>
            <w:tcBorders>
              <w:top w:val="nil"/>
              <w:left w:val="nil"/>
              <w:bottom w:val="single" w:sz="4" w:space="0" w:color="auto"/>
              <w:right w:val="single" w:sz="8"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专项资金做到专款专用，无挪用、占用。专项资金有挪用、占用现象的，此项不得分。</w:t>
            </w:r>
          </w:p>
        </w:tc>
      </w:tr>
      <w:tr w:rsidR="00A55D86" w:rsidRPr="00A55D86" w:rsidTr="00AD7F3E">
        <w:trPr>
          <w:trHeight w:val="1725"/>
        </w:trPr>
        <w:tc>
          <w:tcPr>
            <w:tcW w:w="426" w:type="dxa"/>
            <w:tcBorders>
              <w:top w:val="nil"/>
              <w:left w:val="single" w:sz="8"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5</w:t>
            </w:r>
          </w:p>
        </w:tc>
        <w:tc>
          <w:tcPr>
            <w:tcW w:w="680" w:type="dxa"/>
            <w:tcBorders>
              <w:top w:val="nil"/>
              <w:left w:val="nil"/>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5.1</w:t>
            </w:r>
          </w:p>
        </w:tc>
        <w:tc>
          <w:tcPr>
            <w:tcW w:w="706" w:type="dxa"/>
            <w:tcBorders>
              <w:top w:val="nil"/>
              <w:left w:val="nil"/>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安全文明施工管理</w:t>
            </w:r>
          </w:p>
        </w:tc>
        <w:tc>
          <w:tcPr>
            <w:tcW w:w="640" w:type="dxa"/>
            <w:tcBorders>
              <w:top w:val="nil"/>
              <w:left w:val="nil"/>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10</w:t>
            </w:r>
          </w:p>
        </w:tc>
        <w:tc>
          <w:tcPr>
            <w:tcW w:w="807" w:type="dxa"/>
            <w:tcBorders>
              <w:top w:val="nil"/>
              <w:left w:val="nil"/>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10</w:t>
            </w:r>
          </w:p>
        </w:tc>
        <w:tc>
          <w:tcPr>
            <w:tcW w:w="652" w:type="dxa"/>
            <w:tcBorders>
              <w:top w:val="nil"/>
              <w:left w:val="nil"/>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1303" w:type="dxa"/>
            <w:tcBorders>
              <w:top w:val="nil"/>
              <w:left w:val="nil"/>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安全生产协议及文明施工</w:t>
            </w:r>
          </w:p>
        </w:tc>
        <w:tc>
          <w:tcPr>
            <w:tcW w:w="3969" w:type="dxa"/>
            <w:tcBorders>
              <w:top w:val="nil"/>
              <w:left w:val="nil"/>
              <w:bottom w:val="single" w:sz="4" w:space="0" w:color="auto"/>
              <w:right w:val="single" w:sz="8"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项目发生重大伤亡事故的扣6分；发生质量安全事故的每起扣2分，签订日常养护、大中修项目、</w:t>
            </w:r>
            <w:proofErr w:type="gramStart"/>
            <w:r w:rsidRPr="00A55D86">
              <w:rPr>
                <w:rFonts w:ascii="宋体" w:eastAsia="宋体" w:hAnsi="宋体" w:cs="宋体" w:hint="eastAsia"/>
                <w:kern w:val="0"/>
                <w:szCs w:val="21"/>
              </w:rPr>
              <w:t>村桥改造</w:t>
            </w:r>
            <w:proofErr w:type="gramEnd"/>
            <w:r w:rsidRPr="00A55D86">
              <w:rPr>
                <w:rFonts w:ascii="宋体" w:eastAsia="宋体" w:hAnsi="宋体" w:cs="宋体" w:hint="eastAsia"/>
                <w:kern w:val="0"/>
                <w:szCs w:val="21"/>
              </w:rPr>
              <w:t>、薄弱村道路改造项目安全协议，缺一项扣0.5分。施工现场布设合理、安全设施齐全、交通组织有序。未按规定设置安全设施、存在安全隐患、交通混乱的每项扣0.5分。扣完为止。</w:t>
            </w:r>
          </w:p>
        </w:tc>
      </w:tr>
      <w:tr w:rsidR="00A55D86" w:rsidRPr="00A55D86" w:rsidTr="00AD7F3E">
        <w:trPr>
          <w:trHeight w:val="1080"/>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6</w:t>
            </w:r>
          </w:p>
        </w:tc>
        <w:tc>
          <w:tcPr>
            <w:tcW w:w="680" w:type="dxa"/>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6.1</w:t>
            </w:r>
          </w:p>
        </w:tc>
        <w:tc>
          <w:tcPr>
            <w:tcW w:w="706" w:type="dxa"/>
            <w:vMerge w:val="restart"/>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其他</w:t>
            </w:r>
          </w:p>
        </w:tc>
        <w:tc>
          <w:tcPr>
            <w:tcW w:w="640" w:type="dxa"/>
            <w:vMerge w:val="restart"/>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10</w:t>
            </w:r>
          </w:p>
        </w:tc>
        <w:tc>
          <w:tcPr>
            <w:tcW w:w="807" w:type="dxa"/>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4</w:t>
            </w:r>
          </w:p>
        </w:tc>
        <w:tc>
          <w:tcPr>
            <w:tcW w:w="652" w:type="dxa"/>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1303" w:type="dxa"/>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社会投诉</w:t>
            </w:r>
          </w:p>
        </w:tc>
        <w:tc>
          <w:tcPr>
            <w:tcW w:w="3969" w:type="dxa"/>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proofErr w:type="gramStart"/>
            <w:r w:rsidRPr="00A55D86">
              <w:rPr>
                <w:rFonts w:ascii="宋体" w:eastAsia="宋体" w:hAnsi="宋体" w:cs="宋体" w:hint="eastAsia"/>
                <w:kern w:val="0"/>
                <w:szCs w:val="21"/>
              </w:rPr>
              <w:t>无媒体</w:t>
            </w:r>
            <w:proofErr w:type="gramEnd"/>
            <w:r w:rsidRPr="00A55D86">
              <w:rPr>
                <w:rFonts w:ascii="宋体" w:eastAsia="宋体" w:hAnsi="宋体" w:cs="宋体" w:hint="eastAsia"/>
                <w:kern w:val="0"/>
                <w:szCs w:val="21"/>
              </w:rPr>
              <w:t>曝光，按规定时限处理来信来电、12319等投诉，处置率回复率符合要求。媒体曝光有责事件一次扣1分，未及时处置及回复的每起扣0.5分，扣完为止。</w:t>
            </w:r>
          </w:p>
        </w:tc>
      </w:tr>
      <w:tr w:rsidR="00A55D86" w:rsidRPr="00A55D86" w:rsidTr="00AD7F3E">
        <w:trPr>
          <w:trHeight w:val="780"/>
        </w:trPr>
        <w:tc>
          <w:tcPr>
            <w:tcW w:w="426" w:type="dxa"/>
            <w:vMerge/>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680" w:type="dxa"/>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6.2</w:t>
            </w:r>
          </w:p>
        </w:tc>
        <w:tc>
          <w:tcPr>
            <w:tcW w:w="706" w:type="dxa"/>
            <w:vMerge/>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640" w:type="dxa"/>
            <w:vMerge/>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3</w:t>
            </w:r>
          </w:p>
        </w:tc>
        <w:tc>
          <w:tcPr>
            <w:tcW w:w="652" w:type="dxa"/>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1303" w:type="dxa"/>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按要求完成行业部门交办的工作</w:t>
            </w:r>
          </w:p>
        </w:tc>
        <w:tc>
          <w:tcPr>
            <w:tcW w:w="3969" w:type="dxa"/>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按时、按质完成行业部门交办的各项工作。上报不及时或完成质量不符要求一次扣0.5分。扣完为止。</w:t>
            </w:r>
          </w:p>
        </w:tc>
      </w:tr>
      <w:tr w:rsidR="00A55D86" w:rsidRPr="00A55D86" w:rsidTr="00AD7F3E">
        <w:trPr>
          <w:trHeight w:val="615"/>
        </w:trPr>
        <w:tc>
          <w:tcPr>
            <w:tcW w:w="426" w:type="dxa"/>
            <w:vMerge/>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680" w:type="dxa"/>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6.3</w:t>
            </w:r>
          </w:p>
        </w:tc>
        <w:tc>
          <w:tcPr>
            <w:tcW w:w="706" w:type="dxa"/>
            <w:vMerge/>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640" w:type="dxa"/>
            <w:vMerge/>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807" w:type="dxa"/>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3</w:t>
            </w:r>
          </w:p>
        </w:tc>
        <w:tc>
          <w:tcPr>
            <w:tcW w:w="652" w:type="dxa"/>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p>
        </w:tc>
        <w:tc>
          <w:tcPr>
            <w:tcW w:w="1303" w:type="dxa"/>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检查组织情况</w:t>
            </w:r>
          </w:p>
        </w:tc>
        <w:tc>
          <w:tcPr>
            <w:tcW w:w="3969" w:type="dxa"/>
            <w:tcBorders>
              <w:top w:val="single" w:sz="4" w:space="0" w:color="auto"/>
              <w:left w:val="single" w:sz="4" w:space="0" w:color="auto"/>
              <w:bottom w:val="single" w:sz="4" w:space="0" w:color="auto"/>
              <w:right w:val="single" w:sz="4" w:space="0" w:color="auto"/>
            </w:tcBorders>
            <w:vAlign w:val="center"/>
          </w:tcPr>
          <w:p w:rsidR="00A55D86" w:rsidRPr="00A55D86" w:rsidRDefault="00A55D86" w:rsidP="00A55D86">
            <w:pPr>
              <w:widowControl/>
              <w:spacing w:line="360" w:lineRule="auto"/>
              <w:jc w:val="center"/>
              <w:rPr>
                <w:rFonts w:ascii="宋体" w:eastAsia="宋体" w:hAnsi="宋体" w:cs="宋体"/>
                <w:kern w:val="0"/>
                <w:szCs w:val="21"/>
              </w:rPr>
            </w:pPr>
            <w:r w:rsidRPr="00A55D86">
              <w:rPr>
                <w:rFonts w:ascii="宋体" w:eastAsia="宋体" w:hAnsi="宋体" w:cs="宋体" w:hint="eastAsia"/>
                <w:kern w:val="0"/>
                <w:szCs w:val="21"/>
              </w:rPr>
              <w:t>配合做好上级部门组织的各类检查，组织出色得满分，一般得1分，问题较多不得分。</w:t>
            </w:r>
          </w:p>
        </w:tc>
      </w:tr>
    </w:tbl>
    <w:p w:rsidR="00A55D86" w:rsidRPr="00A55D86" w:rsidRDefault="00A55D86" w:rsidP="00A55D86">
      <w:pPr>
        <w:spacing w:line="360" w:lineRule="auto"/>
        <w:ind w:firstLine="420"/>
        <w:rPr>
          <w:rFonts w:ascii="宋体" w:eastAsia="宋体" w:hAnsi="宋体"/>
          <w:b/>
          <w:szCs w:val="21"/>
        </w:rPr>
      </w:pPr>
      <w:r w:rsidRPr="00A55D86">
        <w:rPr>
          <w:rFonts w:ascii="宋体" w:eastAsia="宋体" w:hAnsi="宋体" w:hint="eastAsia"/>
          <w:b/>
          <w:szCs w:val="21"/>
        </w:rPr>
        <w:t>八、商务要求</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t>1、服务期限：本项目服务期限为1 年。自合同签订起1年。本项目中标通知书发出后，采购人与中标供应</w:t>
      </w:r>
      <w:proofErr w:type="gramStart"/>
      <w:r w:rsidRPr="00A55D86">
        <w:rPr>
          <w:rFonts w:ascii="宋体" w:eastAsia="宋体" w:hAnsi="宋体" w:hint="eastAsia"/>
          <w:szCs w:val="21"/>
        </w:rPr>
        <w:t>商按照</w:t>
      </w:r>
      <w:proofErr w:type="gramEnd"/>
      <w:r w:rsidRPr="00A55D86">
        <w:rPr>
          <w:rFonts w:ascii="宋体" w:eastAsia="宋体" w:hAnsi="宋体" w:hint="eastAsia"/>
          <w:szCs w:val="21"/>
        </w:rPr>
        <w:t>项目招投标结果签订合同。</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t>2、转让与分包：</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t>⑴、本项目合同不得整体转让。</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t>⑵、合同非主体部分需要分包的，投标人应当在投标文件中说明</w:t>
      </w:r>
      <w:r w:rsidRPr="00A55D86">
        <w:rPr>
          <w:rFonts w:ascii="宋体" w:eastAsia="宋体" w:hAnsi="宋体" w:hint="eastAsia"/>
          <w:bCs/>
          <w:szCs w:val="21"/>
        </w:rPr>
        <w:t>；</w:t>
      </w:r>
      <w:r w:rsidRPr="00A55D86">
        <w:rPr>
          <w:rFonts w:ascii="宋体" w:eastAsia="宋体" w:hAnsi="宋体" w:hint="eastAsia"/>
          <w:szCs w:val="21"/>
        </w:rPr>
        <w:t>投标文件中未说明的，分包须经过采购人书面同意。</w:t>
      </w:r>
    </w:p>
    <w:p w:rsidR="00A55D86" w:rsidRPr="00A55D86" w:rsidRDefault="00A55D86" w:rsidP="00A55D86">
      <w:pPr>
        <w:spacing w:line="360" w:lineRule="auto"/>
        <w:ind w:firstLineChars="200" w:firstLine="422"/>
        <w:rPr>
          <w:rFonts w:ascii="宋体" w:eastAsia="宋体" w:hAnsi="宋体"/>
          <w:b/>
          <w:szCs w:val="21"/>
        </w:rPr>
      </w:pPr>
      <w:r w:rsidRPr="00A55D86">
        <w:rPr>
          <w:rFonts w:ascii="宋体" w:eastAsia="宋体" w:hAnsi="宋体" w:hint="eastAsia"/>
          <w:b/>
          <w:szCs w:val="21"/>
        </w:rPr>
        <w:lastRenderedPageBreak/>
        <w:t>九、投标文件的编制要求</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t>投标人应按照招标文件评标办法中的评分细则及相关要求编制投标文件，其中投标文件的商务、技术响应文件应包括（但不限于）下列内容：</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szCs w:val="21"/>
        </w:rPr>
        <w:t>1</w:t>
      </w:r>
      <w:r w:rsidRPr="00A55D86">
        <w:rPr>
          <w:rFonts w:ascii="宋体" w:eastAsia="宋体" w:hAnsi="宋体" w:hint="eastAsia"/>
          <w:szCs w:val="21"/>
        </w:rPr>
        <w:t>、投标人提交的</w:t>
      </w:r>
      <w:proofErr w:type="gramStart"/>
      <w:r w:rsidRPr="00A55D86">
        <w:rPr>
          <w:rFonts w:ascii="宋体" w:eastAsia="宋体" w:hAnsi="宋体" w:hint="eastAsia"/>
          <w:szCs w:val="21"/>
        </w:rPr>
        <w:t>商务标应由</w:t>
      </w:r>
      <w:proofErr w:type="gramEnd"/>
      <w:r w:rsidRPr="00A55D86">
        <w:rPr>
          <w:rFonts w:ascii="宋体" w:eastAsia="宋体" w:hAnsi="宋体" w:hint="eastAsia"/>
          <w:szCs w:val="21"/>
        </w:rPr>
        <w:t xml:space="preserve">以下部分组成： </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t>（1）投标函；</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t>（2）开标一览表；</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t>（3）报价明细表；</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t>（4）资格条件响应表及实质性要求响应表；</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t>（5）中小企业声明函；</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t>（6）投标人认为可以证明其能力、业绩、信誉和信用的其他相关材料。</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t>2、技术响应文件由以下部分组成：</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t>（1）企业综合实力，投标人的企业资质、服务水平、荣誉、信誉等；</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t>（2）类似项目的业绩，以中标通知书或合同为准；</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t>（3）养护、维修方案及质量保障措施；</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t>（4）投标人针对各类特殊情况下的应急预案；</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t>（5）组织管理进度计划及服务承诺；</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t>（6）安全、文明、环境施工保障</w:t>
      </w:r>
      <w:proofErr w:type="gramStart"/>
      <w:r w:rsidRPr="00A55D86">
        <w:rPr>
          <w:rFonts w:ascii="宋体" w:eastAsia="宋体" w:hAnsi="宋体" w:hint="eastAsia"/>
          <w:szCs w:val="21"/>
        </w:rPr>
        <w:t>措</w:t>
      </w:r>
      <w:proofErr w:type="gramEnd"/>
      <w:r w:rsidRPr="00A55D86">
        <w:rPr>
          <w:rFonts w:ascii="宋体" w:eastAsia="宋体" w:hAnsi="宋体" w:hint="eastAsia"/>
          <w:szCs w:val="21"/>
        </w:rPr>
        <w:t>；</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t>（7）投标人针对本项目的人员配置、持证情况；</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t>（8）投标人针对本项目的设备配置方案；</w:t>
      </w:r>
    </w:p>
    <w:p w:rsidR="00A55D86" w:rsidRPr="00A55D86" w:rsidRDefault="00A55D86" w:rsidP="00A55D86">
      <w:pPr>
        <w:spacing w:line="360" w:lineRule="auto"/>
        <w:ind w:firstLineChars="200" w:firstLine="420"/>
        <w:rPr>
          <w:rFonts w:ascii="宋体" w:eastAsia="宋体" w:hAnsi="宋体"/>
          <w:szCs w:val="21"/>
        </w:rPr>
      </w:pPr>
      <w:r w:rsidRPr="00A55D86">
        <w:rPr>
          <w:rFonts w:ascii="宋体" w:eastAsia="宋体" w:hAnsi="宋体" w:hint="eastAsia"/>
          <w:szCs w:val="21"/>
        </w:rPr>
        <w:t>（9）投标人认为必要的其他说明。</w:t>
      </w:r>
    </w:p>
    <w:p w:rsidR="00A55D86" w:rsidRPr="00A55D86" w:rsidRDefault="00A55D86" w:rsidP="00A55D86">
      <w:pPr>
        <w:spacing w:line="360" w:lineRule="auto"/>
        <w:rPr>
          <w:rFonts w:ascii="宋体" w:eastAsia="宋体" w:hAnsi="宋体" w:hint="eastAsia"/>
          <w:szCs w:val="21"/>
        </w:rPr>
      </w:pPr>
    </w:p>
    <w:sectPr w:rsidR="00A55D86" w:rsidRPr="00A55D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7B7AD75"/>
    <w:multiLevelType w:val="singleLevel"/>
    <w:tmpl w:val="F7B7AD75"/>
    <w:lvl w:ilvl="0">
      <w:start w:val="5"/>
      <w:numFmt w:val="chineseCounting"/>
      <w:suff w:val="nothing"/>
      <w:lvlText w:val="%1、"/>
      <w:lvlJc w:val="left"/>
      <w:rPr>
        <w:rFonts w:hint="eastAsia"/>
      </w:rPr>
    </w:lvl>
  </w:abstractNum>
  <w:abstractNum w:abstractNumId="1" w15:restartNumberingAfterBreak="0">
    <w:nsid w:val="064E0E28"/>
    <w:multiLevelType w:val="hybridMultilevel"/>
    <w:tmpl w:val="80B401BA"/>
    <w:lvl w:ilvl="0" w:tplc="FFFFFFFF">
      <w:start w:val="1"/>
      <w:numFmt w:val="japaneseCounting"/>
      <w:lvlText w:val="%1、"/>
      <w:lvlJc w:val="left"/>
      <w:pPr>
        <w:ind w:left="870" w:hanging="450"/>
      </w:pPr>
      <w:rPr>
        <w:rFonts w:hAnsi="宋体"/>
      </w:rPr>
    </w:lvl>
    <w:lvl w:ilvl="1" w:tplc="FFFFFFFF">
      <w:start w:val="1"/>
      <w:numFmt w:val="decimal"/>
      <w:lvlText w:val="%2."/>
      <w:lvlJc w:val="left"/>
      <w:pPr>
        <w:tabs>
          <w:tab w:val="num" w:pos="1860"/>
        </w:tabs>
        <w:ind w:left="1860" w:hanging="360"/>
      </w:pPr>
    </w:lvl>
    <w:lvl w:ilvl="2" w:tplc="FFFFFFFF">
      <w:start w:val="1"/>
      <w:numFmt w:val="decimal"/>
      <w:lvlText w:val="%3."/>
      <w:lvlJc w:val="left"/>
      <w:pPr>
        <w:tabs>
          <w:tab w:val="num" w:pos="2580"/>
        </w:tabs>
        <w:ind w:left="2580" w:hanging="360"/>
      </w:pPr>
    </w:lvl>
    <w:lvl w:ilvl="3" w:tplc="FFFFFFFF">
      <w:start w:val="1"/>
      <w:numFmt w:val="decimal"/>
      <w:lvlText w:val="%4."/>
      <w:lvlJc w:val="left"/>
      <w:pPr>
        <w:tabs>
          <w:tab w:val="num" w:pos="3300"/>
        </w:tabs>
        <w:ind w:left="3300" w:hanging="360"/>
      </w:pPr>
    </w:lvl>
    <w:lvl w:ilvl="4" w:tplc="FFFFFFFF">
      <w:start w:val="1"/>
      <w:numFmt w:val="decimal"/>
      <w:lvlText w:val="%5."/>
      <w:lvlJc w:val="left"/>
      <w:pPr>
        <w:tabs>
          <w:tab w:val="num" w:pos="4020"/>
        </w:tabs>
        <w:ind w:left="4020" w:hanging="360"/>
      </w:pPr>
    </w:lvl>
    <w:lvl w:ilvl="5" w:tplc="FFFFFFFF">
      <w:start w:val="1"/>
      <w:numFmt w:val="decimal"/>
      <w:lvlText w:val="%6."/>
      <w:lvlJc w:val="left"/>
      <w:pPr>
        <w:tabs>
          <w:tab w:val="num" w:pos="4740"/>
        </w:tabs>
        <w:ind w:left="4740" w:hanging="360"/>
      </w:pPr>
    </w:lvl>
    <w:lvl w:ilvl="6" w:tplc="FFFFFFFF">
      <w:start w:val="1"/>
      <w:numFmt w:val="decimal"/>
      <w:lvlText w:val="%7."/>
      <w:lvlJc w:val="left"/>
      <w:pPr>
        <w:tabs>
          <w:tab w:val="num" w:pos="5460"/>
        </w:tabs>
        <w:ind w:left="5460" w:hanging="360"/>
      </w:pPr>
    </w:lvl>
    <w:lvl w:ilvl="7" w:tplc="FFFFFFFF">
      <w:start w:val="1"/>
      <w:numFmt w:val="decimal"/>
      <w:lvlText w:val="%8."/>
      <w:lvlJc w:val="left"/>
      <w:pPr>
        <w:tabs>
          <w:tab w:val="num" w:pos="6180"/>
        </w:tabs>
        <w:ind w:left="6180" w:hanging="360"/>
      </w:pPr>
    </w:lvl>
    <w:lvl w:ilvl="8" w:tplc="FFFFFFFF">
      <w:start w:val="1"/>
      <w:numFmt w:val="decimal"/>
      <w:lvlText w:val="%9."/>
      <w:lvlJc w:val="left"/>
      <w:pPr>
        <w:tabs>
          <w:tab w:val="num" w:pos="6900"/>
        </w:tabs>
        <w:ind w:left="6900" w:hanging="360"/>
      </w:pPr>
    </w:lvl>
  </w:abstractNum>
  <w:abstractNum w:abstractNumId="2" w15:restartNumberingAfterBreak="0">
    <w:nsid w:val="113A20D9"/>
    <w:multiLevelType w:val="multilevel"/>
    <w:tmpl w:val="113A20D9"/>
    <w:lvl w:ilvl="0">
      <w:start w:val="9"/>
      <w:numFmt w:val="decimal"/>
      <w:lvlText w:val="%1"/>
      <w:lvlJc w:val="left"/>
      <w:pPr>
        <w:ind w:left="1478" w:hanging="512"/>
      </w:pPr>
      <w:rPr>
        <w:rFonts w:hint="default"/>
        <w:lang w:val="en-US" w:eastAsia="zh-CN" w:bidi="ar-SA"/>
      </w:rPr>
    </w:lvl>
    <w:lvl w:ilvl="1">
      <w:start w:val="7"/>
      <w:numFmt w:val="decimal"/>
      <w:lvlText w:val="%1.%2"/>
      <w:lvlJc w:val="left"/>
      <w:pPr>
        <w:ind w:left="1478" w:hanging="512"/>
      </w:pPr>
      <w:rPr>
        <w:rFonts w:ascii="宋体" w:eastAsia="宋体" w:hAnsi="宋体" w:cs="宋体" w:hint="default"/>
        <w:color w:val="212121"/>
        <w:spacing w:val="-29"/>
        <w:w w:val="100"/>
        <w:sz w:val="24"/>
        <w:szCs w:val="24"/>
        <w:lang w:val="en-US" w:eastAsia="zh-CN" w:bidi="ar-SA"/>
      </w:rPr>
    </w:lvl>
    <w:lvl w:ilvl="2">
      <w:numFmt w:val="bullet"/>
      <w:lvlText w:val="•"/>
      <w:lvlJc w:val="left"/>
      <w:pPr>
        <w:ind w:left="3501" w:hanging="512"/>
      </w:pPr>
      <w:rPr>
        <w:rFonts w:hint="default"/>
        <w:lang w:val="en-US" w:eastAsia="zh-CN" w:bidi="ar-SA"/>
      </w:rPr>
    </w:lvl>
    <w:lvl w:ilvl="3">
      <w:numFmt w:val="bullet"/>
      <w:lvlText w:val="•"/>
      <w:lvlJc w:val="left"/>
      <w:pPr>
        <w:ind w:left="4511" w:hanging="512"/>
      </w:pPr>
      <w:rPr>
        <w:rFonts w:hint="default"/>
        <w:lang w:val="en-US" w:eastAsia="zh-CN" w:bidi="ar-SA"/>
      </w:rPr>
    </w:lvl>
    <w:lvl w:ilvl="4">
      <w:numFmt w:val="bullet"/>
      <w:lvlText w:val="•"/>
      <w:lvlJc w:val="left"/>
      <w:pPr>
        <w:ind w:left="5522" w:hanging="512"/>
      </w:pPr>
      <w:rPr>
        <w:rFonts w:hint="default"/>
        <w:lang w:val="en-US" w:eastAsia="zh-CN" w:bidi="ar-SA"/>
      </w:rPr>
    </w:lvl>
    <w:lvl w:ilvl="5">
      <w:numFmt w:val="bullet"/>
      <w:lvlText w:val="•"/>
      <w:lvlJc w:val="left"/>
      <w:pPr>
        <w:ind w:left="6533" w:hanging="512"/>
      </w:pPr>
      <w:rPr>
        <w:rFonts w:hint="default"/>
        <w:lang w:val="en-US" w:eastAsia="zh-CN" w:bidi="ar-SA"/>
      </w:rPr>
    </w:lvl>
    <w:lvl w:ilvl="6">
      <w:numFmt w:val="bullet"/>
      <w:lvlText w:val="•"/>
      <w:lvlJc w:val="left"/>
      <w:pPr>
        <w:ind w:left="7543" w:hanging="512"/>
      </w:pPr>
      <w:rPr>
        <w:rFonts w:hint="default"/>
        <w:lang w:val="en-US" w:eastAsia="zh-CN" w:bidi="ar-SA"/>
      </w:rPr>
    </w:lvl>
    <w:lvl w:ilvl="7">
      <w:numFmt w:val="bullet"/>
      <w:lvlText w:val="•"/>
      <w:lvlJc w:val="left"/>
      <w:pPr>
        <w:ind w:left="8554" w:hanging="512"/>
      </w:pPr>
      <w:rPr>
        <w:rFonts w:hint="default"/>
        <w:lang w:val="en-US" w:eastAsia="zh-CN" w:bidi="ar-SA"/>
      </w:rPr>
    </w:lvl>
    <w:lvl w:ilvl="8">
      <w:numFmt w:val="bullet"/>
      <w:lvlText w:val="•"/>
      <w:lvlJc w:val="left"/>
      <w:pPr>
        <w:ind w:left="9565" w:hanging="512"/>
      </w:pPr>
      <w:rPr>
        <w:rFonts w:hint="default"/>
        <w:lang w:val="en-US" w:eastAsia="zh-CN" w:bidi="ar-SA"/>
      </w:rPr>
    </w:lvl>
  </w:abstractNum>
  <w:abstractNum w:abstractNumId="3" w15:restartNumberingAfterBreak="0">
    <w:nsid w:val="19B73381"/>
    <w:multiLevelType w:val="multilevel"/>
    <w:tmpl w:val="19B73381"/>
    <w:lvl w:ilvl="0">
      <w:start w:val="1"/>
      <w:numFmt w:val="decimal"/>
      <w:lvlText w:val="（%1）"/>
      <w:lvlJc w:val="left"/>
      <w:pPr>
        <w:ind w:left="2079" w:hanging="601"/>
      </w:pPr>
      <w:rPr>
        <w:rFonts w:ascii="宋体" w:eastAsia="宋体" w:hAnsi="宋体" w:cs="宋体" w:hint="default"/>
        <w:i w:val="0"/>
        <w:spacing w:val="-1"/>
        <w:w w:val="96"/>
        <w:sz w:val="21"/>
        <w:szCs w:val="21"/>
        <w:lang w:val="en-US" w:eastAsia="zh-CN" w:bidi="ar-SA"/>
      </w:rPr>
    </w:lvl>
    <w:lvl w:ilvl="1">
      <w:numFmt w:val="bullet"/>
      <w:lvlText w:val="•"/>
      <w:lvlJc w:val="left"/>
      <w:pPr>
        <w:ind w:left="3030" w:hanging="601"/>
      </w:pPr>
      <w:rPr>
        <w:rFonts w:hint="default"/>
        <w:lang w:val="en-US" w:eastAsia="zh-CN" w:bidi="ar-SA"/>
      </w:rPr>
    </w:lvl>
    <w:lvl w:ilvl="2">
      <w:numFmt w:val="bullet"/>
      <w:lvlText w:val="•"/>
      <w:lvlJc w:val="left"/>
      <w:pPr>
        <w:ind w:left="3981" w:hanging="601"/>
      </w:pPr>
      <w:rPr>
        <w:rFonts w:hint="default"/>
        <w:lang w:val="en-US" w:eastAsia="zh-CN" w:bidi="ar-SA"/>
      </w:rPr>
    </w:lvl>
    <w:lvl w:ilvl="3">
      <w:numFmt w:val="bullet"/>
      <w:lvlText w:val="•"/>
      <w:lvlJc w:val="left"/>
      <w:pPr>
        <w:ind w:left="4931" w:hanging="601"/>
      </w:pPr>
      <w:rPr>
        <w:rFonts w:hint="default"/>
        <w:lang w:val="en-US" w:eastAsia="zh-CN" w:bidi="ar-SA"/>
      </w:rPr>
    </w:lvl>
    <w:lvl w:ilvl="4">
      <w:numFmt w:val="bullet"/>
      <w:lvlText w:val="•"/>
      <w:lvlJc w:val="left"/>
      <w:pPr>
        <w:ind w:left="5882" w:hanging="601"/>
      </w:pPr>
      <w:rPr>
        <w:rFonts w:hint="default"/>
        <w:lang w:val="en-US" w:eastAsia="zh-CN" w:bidi="ar-SA"/>
      </w:rPr>
    </w:lvl>
    <w:lvl w:ilvl="5">
      <w:numFmt w:val="bullet"/>
      <w:lvlText w:val="•"/>
      <w:lvlJc w:val="left"/>
      <w:pPr>
        <w:ind w:left="6833" w:hanging="601"/>
      </w:pPr>
      <w:rPr>
        <w:rFonts w:hint="default"/>
        <w:lang w:val="en-US" w:eastAsia="zh-CN" w:bidi="ar-SA"/>
      </w:rPr>
    </w:lvl>
    <w:lvl w:ilvl="6">
      <w:numFmt w:val="bullet"/>
      <w:lvlText w:val="•"/>
      <w:lvlJc w:val="left"/>
      <w:pPr>
        <w:ind w:left="7783" w:hanging="601"/>
      </w:pPr>
      <w:rPr>
        <w:rFonts w:hint="default"/>
        <w:lang w:val="en-US" w:eastAsia="zh-CN" w:bidi="ar-SA"/>
      </w:rPr>
    </w:lvl>
    <w:lvl w:ilvl="7">
      <w:numFmt w:val="bullet"/>
      <w:lvlText w:val="•"/>
      <w:lvlJc w:val="left"/>
      <w:pPr>
        <w:ind w:left="8734" w:hanging="601"/>
      </w:pPr>
      <w:rPr>
        <w:rFonts w:hint="default"/>
        <w:lang w:val="en-US" w:eastAsia="zh-CN" w:bidi="ar-SA"/>
      </w:rPr>
    </w:lvl>
    <w:lvl w:ilvl="8">
      <w:numFmt w:val="bullet"/>
      <w:lvlText w:val="•"/>
      <w:lvlJc w:val="left"/>
      <w:pPr>
        <w:ind w:left="9685" w:hanging="601"/>
      </w:pPr>
      <w:rPr>
        <w:rFonts w:hint="default"/>
        <w:lang w:val="en-US" w:eastAsia="zh-CN" w:bidi="ar-SA"/>
      </w:rPr>
    </w:lvl>
  </w:abstractNum>
  <w:abstractNum w:abstractNumId="4" w15:restartNumberingAfterBreak="0">
    <w:nsid w:val="1C5A67E3"/>
    <w:multiLevelType w:val="multilevel"/>
    <w:tmpl w:val="1C5A67E3"/>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21057F50"/>
    <w:multiLevelType w:val="multilevel"/>
    <w:tmpl w:val="21057F50"/>
    <w:lvl w:ilvl="0">
      <w:start w:val="9"/>
      <w:numFmt w:val="decimal"/>
      <w:lvlText w:val="%1."/>
      <w:lvlJc w:val="left"/>
      <w:pPr>
        <w:ind w:left="1478" w:hanging="430"/>
      </w:pPr>
      <w:rPr>
        <w:rFonts w:hint="default"/>
        <w:w w:val="100"/>
        <w:lang w:val="en-US" w:eastAsia="zh-CN" w:bidi="ar-SA"/>
      </w:rPr>
    </w:lvl>
    <w:lvl w:ilvl="1">
      <w:start w:val="1"/>
      <w:numFmt w:val="decimal"/>
      <w:lvlText w:val="%1.%2"/>
      <w:lvlJc w:val="left"/>
      <w:pPr>
        <w:ind w:left="2198" w:hanging="720"/>
      </w:pPr>
      <w:rPr>
        <w:rFonts w:ascii="宋体" w:eastAsia="宋体" w:hAnsi="宋体" w:cs="宋体" w:hint="default"/>
        <w:color w:val="212121"/>
        <w:spacing w:val="-1"/>
        <w:w w:val="98"/>
        <w:sz w:val="24"/>
        <w:szCs w:val="24"/>
        <w:lang w:val="en-US" w:eastAsia="zh-CN" w:bidi="ar-SA"/>
      </w:rPr>
    </w:lvl>
    <w:lvl w:ilvl="2">
      <w:numFmt w:val="bullet"/>
      <w:lvlText w:val="•"/>
      <w:lvlJc w:val="left"/>
      <w:pPr>
        <w:ind w:left="2200" w:hanging="720"/>
      </w:pPr>
      <w:rPr>
        <w:rFonts w:hint="default"/>
        <w:lang w:val="en-US" w:eastAsia="zh-CN" w:bidi="ar-SA"/>
      </w:rPr>
    </w:lvl>
    <w:lvl w:ilvl="3">
      <w:numFmt w:val="bullet"/>
      <w:lvlText w:val="•"/>
      <w:lvlJc w:val="left"/>
      <w:pPr>
        <w:ind w:left="3373" w:hanging="720"/>
      </w:pPr>
      <w:rPr>
        <w:rFonts w:hint="default"/>
        <w:lang w:val="en-US" w:eastAsia="zh-CN" w:bidi="ar-SA"/>
      </w:rPr>
    </w:lvl>
    <w:lvl w:ilvl="4">
      <w:numFmt w:val="bullet"/>
      <w:lvlText w:val="•"/>
      <w:lvlJc w:val="left"/>
      <w:pPr>
        <w:ind w:left="4546" w:hanging="720"/>
      </w:pPr>
      <w:rPr>
        <w:rFonts w:hint="default"/>
        <w:lang w:val="en-US" w:eastAsia="zh-CN" w:bidi="ar-SA"/>
      </w:rPr>
    </w:lvl>
    <w:lvl w:ilvl="5">
      <w:numFmt w:val="bullet"/>
      <w:lvlText w:val="•"/>
      <w:lvlJc w:val="left"/>
      <w:pPr>
        <w:ind w:left="5719" w:hanging="720"/>
      </w:pPr>
      <w:rPr>
        <w:rFonts w:hint="default"/>
        <w:lang w:val="en-US" w:eastAsia="zh-CN" w:bidi="ar-SA"/>
      </w:rPr>
    </w:lvl>
    <w:lvl w:ilvl="6">
      <w:numFmt w:val="bullet"/>
      <w:lvlText w:val="•"/>
      <w:lvlJc w:val="left"/>
      <w:pPr>
        <w:ind w:left="6893" w:hanging="720"/>
      </w:pPr>
      <w:rPr>
        <w:rFonts w:hint="default"/>
        <w:lang w:val="en-US" w:eastAsia="zh-CN" w:bidi="ar-SA"/>
      </w:rPr>
    </w:lvl>
    <w:lvl w:ilvl="7">
      <w:numFmt w:val="bullet"/>
      <w:lvlText w:val="•"/>
      <w:lvlJc w:val="left"/>
      <w:pPr>
        <w:ind w:left="8066" w:hanging="720"/>
      </w:pPr>
      <w:rPr>
        <w:rFonts w:hint="default"/>
        <w:lang w:val="en-US" w:eastAsia="zh-CN" w:bidi="ar-SA"/>
      </w:rPr>
    </w:lvl>
    <w:lvl w:ilvl="8">
      <w:numFmt w:val="bullet"/>
      <w:lvlText w:val="•"/>
      <w:lvlJc w:val="left"/>
      <w:pPr>
        <w:ind w:left="9239" w:hanging="720"/>
      </w:pPr>
      <w:rPr>
        <w:rFonts w:hint="default"/>
        <w:lang w:val="en-US" w:eastAsia="zh-CN" w:bidi="ar-SA"/>
      </w:rPr>
    </w:lvl>
  </w:abstractNum>
  <w:abstractNum w:abstractNumId="6" w15:restartNumberingAfterBreak="0">
    <w:nsid w:val="2EA371FA"/>
    <w:multiLevelType w:val="multilevel"/>
    <w:tmpl w:val="2EA371FA"/>
    <w:lvl w:ilvl="0">
      <w:start w:val="1"/>
      <w:numFmt w:val="decimal"/>
      <w:lvlText w:val="%1."/>
      <w:lvlJc w:val="left"/>
      <w:pPr>
        <w:ind w:left="1841" w:hanging="364"/>
      </w:pPr>
      <w:rPr>
        <w:rFonts w:ascii="宋体" w:eastAsia="宋体" w:hAnsi="宋体" w:cs="宋体" w:hint="default"/>
        <w:b/>
        <w:bCs/>
        <w:color w:val="212121"/>
        <w:spacing w:val="0"/>
        <w:w w:val="99"/>
        <w:sz w:val="22"/>
        <w:szCs w:val="22"/>
        <w:lang w:val="en-US" w:eastAsia="zh-CN" w:bidi="ar-SA"/>
      </w:rPr>
    </w:lvl>
    <w:lvl w:ilvl="1">
      <w:start w:val="1"/>
      <w:numFmt w:val="decimal"/>
      <w:lvlText w:val="%1.%2"/>
      <w:lvlJc w:val="left"/>
      <w:pPr>
        <w:ind w:left="1478" w:hanging="540"/>
      </w:pPr>
      <w:rPr>
        <w:rFonts w:ascii="宋体" w:eastAsia="宋体" w:hAnsi="宋体" w:cs="宋体" w:hint="default"/>
        <w:color w:val="212121"/>
        <w:spacing w:val="-1"/>
        <w:w w:val="94"/>
        <w:sz w:val="24"/>
        <w:szCs w:val="24"/>
        <w:lang w:val="en-US" w:eastAsia="zh-CN" w:bidi="ar-SA"/>
      </w:rPr>
    </w:lvl>
    <w:lvl w:ilvl="2">
      <w:start w:val="1"/>
      <w:numFmt w:val="decimal"/>
      <w:lvlText w:val="%1.%2.%3"/>
      <w:lvlJc w:val="left"/>
      <w:pPr>
        <w:ind w:left="2378" w:hanging="900"/>
      </w:pPr>
      <w:rPr>
        <w:rFonts w:ascii="宋体" w:eastAsia="宋体" w:hAnsi="宋体" w:cs="宋体" w:hint="default"/>
        <w:color w:val="212121"/>
        <w:spacing w:val="-1"/>
        <w:w w:val="100"/>
        <w:sz w:val="24"/>
        <w:szCs w:val="24"/>
        <w:lang w:val="en-US" w:eastAsia="zh-CN" w:bidi="ar-SA"/>
      </w:rPr>
    </w:lvl>
    <w:lvl w:ilvl="3">
      <w:numFmt w:val="bullet"/>
      <w:lvlText w:val="•"/>
      <w:lvlJc w:val="left"/>
      <w:pPr>
        <w:ind w:left="2080" w:hanging="900"/>
      </w:pPr>
      <w:rPr>
        <w:rFonts w:hint="default"/>
        <w:lang w:val="en-US" w:eastAsia="zh-CN" w:bidi="ar-SA"/>
      </w:rPr>
    </w:lvl>
    <w:lvl w:ilvl="4">
      <w:numFmt w:val="bullet"/>
      <w:lvlText w:val="•"/>
      <w:lvlJc w:val="left"/>
      <w:pPr>
        <w:ind w:left="2380" w:hanging="900"/>
      </w:pPr>
      <w:rPr>
        <w:rFonts w:hint="default"/>
        <w:lang w:val="en-US" w:eastAsia="zh-CN" w:bidi="ar-SA"/>
      </w:rPr>
    </w:lvl>
    <w:lvl w:ilvl="5">
      <w:numFmt w:val="bullet"/>
      <w:lvlText w:val="•"/>
      <w:lvlJc w:val="left"/>
      <w:pPr>
        <w:ind w:left="3914" w:hanging="900"/>
      </w:pPr>
      <w:rPr>
        <w:rFonts w:hint="default"/>
        <w:lang w:val="en-US" w:eastAsia="zh-CN" w:bidi="ar-SA"/>
      </w:rPr>
    </w:lvl>
    <w:lvl w:ilvl="6">
      <w:numFmt w:val="bullet"/>
      <w:lvlText w:val="•"/>
      <w:lvlJc w:val="left"/>
      <w:pPr>
        <w:ind w:left="5448" w:hanging="900"/>
      </w:pPr>
      <w:rPr>
        <w:rFonts w:hint="default"/>
        <w:lang w:val="en-US" w:eastAsia="zh-CN" w:bidi="ar-SA"/>
      </w:rPr>
    </w:lvl>
    <w:lvl w:ilvl="7">
      <w:numFmt w:val="bullet"/>
      <w:lvlText w:val="•"/>
      <w:lvlJc w:val="left"/>
      <w:pPr>
        <w:ind w:left="6983" w:hanging="900"/>
      </w:pPr>
      <w:rPr>
        <w:rFonts w:hint="default"/>
        <w:lang w:val="en-US" w:eastAsia="zh-CN" w:bidi="ar-SA"/>
      </w:rPr>
    </w:lvl>
    <w:lvl w:ilvl="8">
      <w:numFmt w:val="bullet"/>
      <w:lvlText w:val="•"/>
      <w:lvlJc w:val="left"/>
      <w:pPr>
        <w:ind w:left="8517" w:hanging="900"/>
      </w:pPr>
      <w:rPr>
        <w:rFonts w:hint="default"/>
        <w:lang w:val="en-US" w:eastAsia="zh-CN" w:bidi="ar-SA"/>
      </w:rPr>
    </w:lvl>
  </w:abstractNum>
  <w:abstractNum w:abstractNumId="7" w15:restartNumberingAfterBreak="0">
    <w:nsid w:val="2EBD3526"/>
    <w:multiLevelType w:val="multilevel"/>
    <w:tmpl w:val="2EBD3526"/>
    <w:lvl w:ilvl="0">
      <w:start w:val="20"/>
      <w:numFmt w:val="decimal"/>
      <w:lvlText w:val="%1."/>
      <w:lvlJc w:val="left"/>
      <w:pPr>
        <w:ind w:left="1478" w:hanging="452"/>
      </w:pPr>
      <w:rPr>
        <w:rFonts w:hint="default"/>
        <w:w w:val="100"/>
        <w:lang w:val="en-US" w:eastAsia="zh-CN" w:bidi="ar-SA"/>
      </w:rPr>
    </w:lvl>
    <w:lvl w:ilvl="1">
      <w:start w:val="1"/>
      <w:numFmt w:val="decimal"/>
      <w:lvlText w:val="%1.%2"/>
      <w:lvlJc w:val="left"/>
      <w:pPr>
        <w:ind w:left="1478" w:hanging="692"/>
      </w:pPr>
      <w:rPr>
        <w:rFonts w:ascii="宋体" w:eastAsia="宋体" w:hAnsi="宋体" w:cs="宋体" w:hint="default"/>
        <w:color w:val="212121"/>
        <w:spacing w:val="-29"/>
        <w:w w:val="100"/>
        <w:sz w:val="24"/>
        <w:szCs w:val="24"/>
        <w:lang w:val="en-US" w:eastAsia="zh-CN" w:bidi="ar-SA"/>
      </w:rPr>
    </w:lvl>
    <w:lvl w:ilvl="2">
      <w:numFmt w:val="bullet"/>
      <w:lvlText w:val="•"/>
      <w:lvlJc w:val="left"/>
      <w:pPr>
        <w:ind w:left="3501" w:hanging="692"/>
      </w:pPr>
      <w:rPr>
        <w:rFonts w:hint="default"/>
        <w:lang w:val="en-US" w:eastAsia="zh-CN" w:bidi="ar-SA"/>
      </w:rPr>
    </w:lvl>
    <w:lvl w:ilvl="3">
      <w:numFmt w:val="bullet"/>
      <w:lvlText w:val="•"/>
      <w:lvlJc w:val="left"/>
      <w:pPr>
        <w:ind w:left="4511" w:hanging="692"/>
      </w:pPr>
      <w:rPr>
        <w:rFonts w:hint="default"/>
        <w:lang w:val="en-US" w:eastAsia="zh-CN" w:bidi="ar-SA"/>
      </w:rPr>
    </w:lvl>
    <w:lvl w:ilvl="4">
      <w:numFmt w:val="bullet"/>
      <w:lvlText w:val="•"/>
      <w:lvlJc w:val="left"/>
      <w:pPr>
        <w:ind w:left="5522" w:hanging="692"/>
      </w:pPr>
      <w:rPr>
        <w:rFonts w:hint="default"/>
        <w:lang w:val="en-US" w:eastAsia="zh-CN" w:bidi="ar-SA"/>
      </w:rPr>
    </w:lvl>
    <w:lvl w:ilvl="5">
      <w:numFmt w:val="bullet"/>
      <w:lvlText w:val="•"/>
      <w:lvlJc w:val="left"/>
      <w:pPr>
        <w:ind w:left="6533" w:hanging="692"/>
      </w:pPr>
      <w:rPr>
        <w:rFonts w:hint="default"/>
        <w:lang w:val="en-US" w:eastAsia="zh-CN" w:bidi="ar-SA"/>
      </w:rPr>
    </w:lvl>
    <w:lvl w:ilvl="6">
      <w:numFmt w:val="bullet"/>
      <w:lvlText w:val="•"/>
      <w:lvlJc w:val="left"/>
      <w:pPr>
        <w:ind w:left="7543" w:hanging="692"/>
      </w:pPr>
      <w:rPr>
        <w:rFonts w:hint="default"/>
        <w:lang w:val="en-US" w:eastAsia="zh-CN" w:bidi="ar-SA"/>
      </w:rPr>
    </w:lvl>
    <w:lvl w:ilvl="7">
      <w:numFmt w:val="bullet"/>
      <w:lvlText w:val="•"/>
      <w:lvlJc w:val="left"/>
      <w:pPr>
        <w:ind w:left="8554" w:hanging="692"/>
      </w:pPr>
      <w:rPr>
        <w:rFonts w:hint="default"/>
        <w:lang w:val="en-US" w:eastAsia="zh-CN" w:bidi="ar-SA"/>
      </w:rPr>
    </w:lvl>
    <w:lvl w:ilvl="8">
      <w:numFmt w:val="bullet"/>
      <w:lvlText w:val="•"/>
      <w:lvlJc w:val="left"/>
      <w:pPr>
        <w:ind w:left="9565" w:hanging="692"/>
      </w:pPr>
      <w:rPr>
        <w:rFonts w:hint="default"/>
        <w:lang w:val="en-US" w:eastAsia="zh-CN" w:bidi="ar-SA"/>
      </w:rPr>
    </w:lvl>
  </w:abstractNum>
  <w:abstractNum w:abstractNumId="8" w15:restartNumberingAfterBreak="0">
    <w:nsid w:val="2F5F1C38"/>
    <w:multiLevelType w:val="multilevel"/>
    <w:tmpl w:val="2F5F1C38"/>
    <w:lvl w:ilvl="0">
      <w:start w:val="1"/>
      <w:numFmt w:val="decimal"/>
      <w:lvlText w:val="%1、"/>
      <w:lvlJc w:val="left"/>
      <w:pPr>
        <w:ind w:left="2056" w:hanging="78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ADC3B26"/>
    <w:multiLevelType w:val="multilevel"/>
    <w:tmpl w:val="3ADC3B2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451D1E61"/>
    <w:multiLevelType w:val="multilevel"/>
    <w:tmpl w:val="451D1E61"/>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4770652B"/>
    <w:multiLevelType w:val="multilevel"/>
    <w:tmpl w:val="4770652B"/>
    <w:lvl w:ilvl="0">
      <w:start w:val="1"/>
      <w:numFmt w:val="decimal"/>
      <w:lvlText w:val="（%1）"/>
      <w:lvlJc w:val="left"/>
      <w:pPr>
        <w:ind w:left="1478" w:hanging="601"/>
      </w:pPr>
      <w:rPr>
        <w:rFonts w:ascii="宋体" w:eastAsia="宋体" w:hAnsi="宋体" w:cs="宋体" w:hint="default"/>
        <w:color w:val="212121"/>
        <w:spacing w:val="-1"/>
        <w:w w:val="100"/>
        <w:sz w:val="22"/>
        <w:szCs w:val="22"/>
        <w:lang w:val="en-US" w:eastAsia="zh-CN" w:bidi="ar-SA"/>
      </w:rPr>
    </w:lvl>
    <w:lvl w:ilvl="1">
      <w:numFmt w:val="bullet"/>
      <w:lvlText w:val="•"/>
      <w:lvlJc w:val="left"/>
      <w:pPr>
        <w:ind w:left="2490" w:hanging="601"/>
      </w:pPr>
      <w:rPr>
        <w:rFonts w:hint="default"/>
        <w:lang w:val="en-US" w:eastAsia="zh-CN" w:bidi="ar-SA"/>
      </w:rPr>
    </w:lvl>
    <w:lvl w:ilvl="2">
      <w:numFmt w:val="bullet"/>
      <w:lvlText w:val="•"/>
      <w:lvlJc w:val="left"/>
      <w:pPr>
        <w:ind w:left="3501" w:hanging="601"/>
      </w:pPr>
      <w:rPr>
        <w:rFonts w:hint="default"/>
        <w:lang w:val="en-US" w:eastAsia="zh-CN" w:bidi="ar-SA"/>
      </w:rPr>
    </w:lvl>
    <w:lvl w:ilvl="3">
      <w:numFmt w:val="bullet"/>
      <w:lvlText w:val="•"/>
      <w:lvlJc w:val="left"/>
      <w:pPr>
        <w:ind w:left="4511" w:hanging="601"/>
      </w:pPr>
      <w:rPr>
        <w:rFonts w:hint="default"/>
        <w:lang w:val="en-US" w:eastAsia="zh-CN" w:bidi="ar-SA"/>
      </w:rPr>
    </w:lvl>
    <w:lvl w:ilvl="4">
      <w:numFmt w:val="bullet"/>
      <w:lvlText w:val="•"/>
      <w:lvlJc w:val="left"/>
      <w:pPr>
        <w:ind w:left="5522" w:hanging="601"/>
      </w:pPr>
      <w:rPr>
        <w:rFonts w:hint="default"/>
        <w:lang w:val="en-US" w:eastAsia="zh-CN" w:bidi="ar-SA"/>
      </w:rPr>
    </w:lvl>
    <w:lvl w:ilvl="5">
      <w:numFmt w:val="bullet"/>
      <w:lvlText w:val="•"/>
      <w:lvlJc w:val="left"/>
      <w:pPr>
        <w:ind w:left="6533" w:hanging="601"/>
      </w:pPr>
      <w:rPr>
        <w:rFonts w:hint="default"/>
        <w:lang w:val="en-US" w:eastAsia="zh-CN" w:bidi="ar-SA"/>
      </w:rPr>
    </w:lvl>
    <w:lvl w:ilvl="6">
      <w:numFmt w:val="bullet"/>
      <w:lvlText w:val="•"/>
      <w:lvlJc w:val="left"/>
      <w:pPr>
        <w:ind w:left="7543" w:hanging="601"/>
      </w:pPr>
      <w:rPr>
        <w:rFonts w:hint="default"/>
        <w:lang w:val="en-US" w:eastAsia="zh-CN" w:bidi="ar-SA"/>
      </w:rPr>
    </w:lvl>
    <w:lvl w:ilvl="7">
      <w:numFmt w:val="bullet"/>
      <w:lvlText w:val="•"/>
      <w:lvlJc w:val="left"/>
      <w:pPr>
        <w:ind w:left="8554" w:hanging="601"/>
      </w:pPr>
      <w:rPr>
        <w:rFonts w:hint="default"/>
        <w:lang w:val="en-US" w:eastAsia="zh-CN" w:bidi="ar-SA"/>
      </w:rPr>
    </w:lvl>
    <w:lvl w:ilvl="8">
      <w:numFmt w:val="bullet"/>
      <w:lvlText w:val="•"/>
      <w:lvlJc w:val="left"/>
      <w:pPr>
        <w:ind w:left="9565" w:hanging="601"/>
      </w:pPr>
      <w:rPr>
        <w:rFonts w:hint="default"/>
        <w:lang w:val="en-US" w:eastAsia="zh-CN" w:bidi="ar-SA"/>
      </w:rPr>
    </w:lvl>
  </w:abstractNum>
  <w:abstractNum w:abstractNumId="12" w15:restartNumberingAfterBreak="0">
    <w:nsid w:val="4CC4503E"/>
    <w:multiLevelType w:val="multilevel"/>
    <w:tmpl w:val="4CC4503E"/>
    <w:lvl w:ilvl="0">
      <w:start w:val="1"/>
      <w:numFmt w:val="decimal"/>
      <w:lvlText w:val="（%1）"/>
      <w:lvlJc w:val="left"/>
      <w:pPr>
        <w:ind w:left="1478" w:hanging="601"/>
      </w:pPr>
      <w:rPr>
        <w:rFonts w:ascii="宋体" w:eastAsia="宋体" w:hAnsi="宋体" w:cs="宋体" w:hint="default"/>
        <w:color w:val="212121"/>
        <w:spacing w:val="-1"/>
        <w:w w:val="100"/>
        <w:sz w:val="22"/>
        <w:szCs w:val="22"/>
        <w:lang w:val="en-US" w:eastAsia="zh-CN" w:bidi="ar-SA"/>
      </w:rPr>
    </w:lvl>
    <w:lvl w:ilvl="1">
      <w:numFmt w:val="bullet"/>
      <w:lvlText w:val="•"/>
      <w:lvlJc w:val="left"/>
      <w:pPr>
        <w:ind w:left="2490" w:hanging="601"/>
      </w:pPr>
      <w:rPr>
        <w:rFonts w:hint="default"/>
        <w:lang w:val="en-US" w:eastAsia="zh-CN" w:bidi="ar-SA"/>
      </w:rPr>
    </w:lvl>
    <w:lvl w:ilvl="2">
      <w:numFmt w:val="bullet"/>
      <w:lvlText w:val="•"/>
      <w:lvlJc w:val="left"/>
      <w:pPr>
        <w:ind w:left="3501" w:hanging="601"/>
      </w:pPr>
      <w:rPr>
        <w:rFonts w:hint="default"/>
        <w:lang w:val="en-US" w:eastAsia="zh-CN" w:bidi="ar-SA"/>
      </w:rPr>
    </w:lvl>
    <w:lvl w:ilvl="3">
      <w:numFmt w:val="bullet"/>
      <w:lvlText w:val="•"/>
      <w:lvlJc w:val="left"/>
      <w:pPr>
        <w:ind w:left="4511" w:hanging="601"/>
      </w:pPr>
      <w:rPr>
        <w:rFonts w:hint="default"/>
        <w:lang w:val="en-US" w:eastAsia="zh-CN" w:bidi="ar-SA"/>
      </w:rPr>
    </w:lvl>
    <w:lvl w:ilvl="4">
      <w:numFmt w:val="bullet"/>
      <w:lvlText w:val="•"/>
      <w:lvlJc w:val="left"/>
      <w:pPr>
        <w:ind w:left="5522" w:hanging="601"/>
      </w:pPr>
      <w:rPr>
        <w:rFonts w:hint="default"/>
        <w:lang w:val="en-US" w:eastAsia="zh-CN" w:bidi="ar-SA"/>
      </w:rPr>
    </w:lvl>
    <w:lvl w:ilvl="5">
      <w:numFmt w:val="bullet"/>
      <w:lvlText w:val="•"/>
      <w:lvlJc w:val="left"/>
      <w:pPr>
        <w:ind w:left="6533" w:hanging="601"/>
      </w:pPr>
      <w:rPr>
        <w:rFonts w:hint="default"/>
        <w:lang w:val="en-US" w:eastAsia="zh-CN" w:bidi="ar-SA"/>
      </w:rPr>
    </w:lvl>
    <w:lvl w:ilvl="6">
      <w:numFmt w:val="bullet"/>
      <w:lvlText w:val="•"/>
      <w:lvlJc w:val="left"/>
      <w:pPr>
        <w:ind w:left="7543" w:hanging="601"/>
      </w:pPr>
      <w:rPr>
        <w:rFonts w:hint="default"/>
        <w:lang w:val="en-US" w:eastAsia="zh-CN" w:bidi="ar-SA"/>
      </w:rPr>
    </w:lvl>
    <w:lvl w:ilvl="7">
      <w:numFmt w:val="bullet"/>
      <w:lvlText w:val="•"/>
      <w:lvlJc w:val="left"/>
      <w:pPr>
        <w:ind w:left="8554" w:hanging="601"/>
      </w:pPr>
      <w:rPr>
        <w:rFonts w:hint="default"/>
        <w:lang w:val="en-US" w:eastAsia="zh-CN" w:bidi="ar-SA"/>
      </w:rPr>
    </w:lvl>
    <w:lvl w:ilvl="8">
      <w:numFmt w:val="bullet"/>
      <w:lvlText w:val="•"/>
      <w:lvlJc w:val="left"/>
      <w:pPr>
        <w:ind w:left="9565" w:hanging="601"/>
      </w:pPr>
      <w:rPr>
        <w:rFonts w:hint="default"/>
        <w:lang w:val="en-US" w:eastAsia="zh-CN" w:bidi="ar-SA"/>
      </w:rPr>
    </w:lvl>
  </w:abstractNum>
  <w:abstractNum w:abstractNumId="13" w15:restartNumberingAfterBreak="0">
    <w:nsid w:val="7C3E3738"/>
    <w:multiLevelType w:val="multilevel"/>
    <w:tmpl w:val="7C3E3738"/>
    <w:lvl w:ilvl="0">
      <w:start w:val="1"/>
      <w:numFmt w:val="japaneseCounting"/>
      <w:lvlText w:val="第%1章"/>
      <w:lvlJc w:val="left"/>
      <w:pPr>
        <w:tabs>
          <w:tab w:val="num" w:pos="855"/>
        </w:tabs>
        <w:ind w:left="855" w:hanging="85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9"/>
  </w:num>
  <w:num w:numId="7">
    <w:abstractNumId w:val="10"/>
  </w:num>
  <w:num w:numId="8">
    <w:abstractNumId w:val="6"/>
  </w:num>
  <w:num w:numId="9">
    <w:abstractNumId w:val="3"/>
  </w:num>
  <w:num w:numId="10">
    <w:abstractNumId w:val="2"/>
  </w:num>
  <w:num w:numId="11">
    <w:abstractNumId w:val="5"/>
  </w:num>
  <w:num w:numId="12">
    <w:abstractNumId w:val="12"/>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D86"/>
    <w:rsid w:val="001E6613"/>
    <w:rsid w:val="00797C89"/>
    <w:rsid w:val="00A55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DBBC8"/>
  <w15:chartTrackingRefBased/>
  <w15:docId w15:val="{706A20CF-7A3E-4D46-A1DF-136C7105B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0"/>
    <w:link w:val="20"/>
    <w:qFormat/>
    <w:rsid w:val="00A55D86"/>
    <w:pPr>
      <w:keepNext/>
      <w:keepLines/>
      <w:spacing w:before="260" w:after="260" w:line="416" w:lineRule="auto"/>
      <w:outlineLvl w:val="1"/>
    </w:pPr>
    <w:rPr>
      <w:rFonts w:ascii="Times New Roman" w:eastAsia="宋体" w:hAnsi="Times New Roman" w:cs="Times New Roman"/>
      <w:b/>
      <w:sz w:val="32"/>
      <w:szCs w:val="20"/>
    </w:rPr>
  </w:style>
  <w:style w:type="paragraph" w:styleId="4">
    <w:name w:val="heading 4"/>
    <w:basedOn w:val="a"/>
    <w:next w:val="a"/>
    <w:link w:val="40"/>
    <w:uiPriority w:val="9"/>
    <w:semiHidden/>
    <w:unhideWhenUsed/>
    <w:qFormat/>
    <w:rsid w:val="00A55D8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rsid w:val="00A55D86"/>
    <w:rPr>
      <w:rFonts w:ascii="Times New Roman" w:eastAsia="宋体" w:hAnsi="Times New Roman" w:cs="Times New Roman"/>
      <w:b/>
      <w:sz w:val="32"/>
      <w:szCs w:val="20"/>
    </w:rPr>
  </w:style>
  <w:style w:type="character" w:customStyle="1" w:styleId="40">
    <w:name w:val="标题 4 字符"/>
    <w:basedOn w:val="a1"/>
    <w:link w:val="4"/>
    <w:uiPriority w:val="9"/>
    <w:semiHidden/>
    <w:rsid w:val="00A55D86"/>
    <w:rPr>
      <w:rFonts w:asciiTheme="majorHAnsi" w:eastAsiaTheme="majorEastAsia" w:hAnsiTheme="majorHAnsi" w:cstheme="majorBidi"/>
      <w:b/>
      <w:bCs/>
      <w:sz w:val="28"/>
      <w:szCs w:val="28"/>
    </w:rPr>
  </w:style>
  <w:style w:type="paragraph" w:customStyle="1" w:styleId="a4">
    <w:name w:val="表格文字"/>
    <w:next w:val="a5"/>
    <w:link w:val="Char"/>
    <w:qFormat/>
    <w:rsid w:val="00A55D86"/>
    <w:pPr>
      <w:widowControl w:val="0"/>
      <w:adjustRightInd w:val="0"/>
      <w:spacing w:line="420" w:lineRule="atLeast"/>
      <w:textAlignment w:val="baseline"/>
    </w:pPr>
    <w:rPr>
      <w:rFonts w:ascii="Times New Roman" w:eastAsia="宋体" w:hAnsi="Times New Roman" w:cs="Times New Roman"/>
      <w:kern w:val="0"/>
      <w:szCs w:val="20"/>
    </w:rPr>
  </w:style>
  <w:style w:type="paragraph" w:styleId="a5">
    <w:name w:val="Body Text"/>
    <w:basedOn w:val="a"/>
    <w:link w:val="a6"/>
    <w:uiPriority w:val="99"/>
    <w:qFormat/>
    <w:rsid w:val="00A55D86"/>
    <w:pPr>
      <w:widowControl/>
      <w:spacing w:line="320" w:lineRule="atLeast"/>
    </w:pPr>
    <w:rPr>
      <w:rFonts w:ascii="Times New Roman" w:eastAsia="隶书" w:hAnsi="Times New Roman" w:cs="Times New Roman"/>
      <w:b/>
      <w:kern w:val="0"/>
      <w:sz w:val="44"/>
      <w:szCs w:val="20"/>
    </w:rPr>
  </w:style>
  <w:style w:type="character" w:customStyle="1" w:styleId="a6">
    <w:name w:val="正文文本 字符"/>
    <w:basedOn w:val="a1"/>
    <w:link w:val="a5"/>
    <w:uiPriority w:val="99"/>
    <w:qFormat/>
    <w:rsid w:val="00A55D86"/>
    <w:rPr>
      <w:rFonts w:ascii="Times New Roman" w:eastAsia="隶书" w:hAnsi="Times New Roman" w:cs="Times New Roman"/>
      <w:b/>
      <w:kern w:val="0"/>
      <w:sz w:val="44"/>
      <w:szCs w:val="20"/>
    </w:rPr>
  </w:style>
  <w:style w:type="character" w:customStyle="1" w:styleId="Char">
    <w:name w:val="表格文字 Char"/>
    <w:link w:val="a4"/>
    <w:qFormat/>
    <w:rsid w:val="00A55D86"/>
    <w:rPr>
      <w:rFonts w:ascii="Times New Roman" w:eastAsia="宋体" w:hAnsi="Times New Roman" w:cs="Times New Roman"/>
      <w:kern w:val="0"/>
      <w:szCs w:val="20"/>
    </w:rPr>
  </w:style>
  <w:style w:type="paragraph" w:styleId="a0">
    <w:name w:val="Normal Indent"/>
    <w:basedOn w:val="a"/>
    <w:link w:val="a7"/>
    <w:qFormat/>
    <w:rsid w:val="00A55D86"/>
    <w:pPr>
      <w:ind w:firstLine="425"/>
    </w:pPr>
    <w:rPr>
      <w:rFonts w:ascii="Times New Roman" w:eastAsia="宋体" w:hAnsi="Times New Roman" w:cs="Times New Roman"/>
      <w:szCs w:val="20"/>
    </w:rPr>
  </w:style>
  <w:style w:type="character" w:customStyle="1" w:styleId="a7">
    <w:name w:val="正文缩进 字符"/>
    <w:link w:val="a0"/>
    <w:rsid w:val="00A55D86"/>
    <w:rPr>
      <w:rFonts w:ascii="Times New Roman" w:eastAsia="宋体" w:hAnsi="Times New Roman" w:cs="Times New Roman"/>
      <w:szCs w:val="20"/>
    </w:rPr>
  </w:style>
  <w:style w:type="paragraph" w:styleId="a8">
    <w:name w:val="Plain Text"/>
    <w:aliases w:val="普通文字 Char,纯文本 Char Char,普通文字 Char Char,普通文字,普通文字 Char Char Char Char,纯文本 Char Char Char Char Char,纯文本 Char Char Char Char,纯文本 Char Char Char Char Char Char Char,纯文本 Char Char Char Char Char Char Char Char Char Char Char Char,正 文 1"/>
    <w:basedOn w:val="a"/>
    <w:link w:val="1"/>
    <w:uiPriority w:val="99"/>
    <w:qFormat/>
    <w:rsid w:val="00A55D86"/>
    <w:rPr>
      <w:rFonts w:ascii="宋体" w:eastAsia="宋体" w:hAnsi="Courier New" w:cs="Times New Roman"/>
      <w:szCs w:val="20"/>
    </w:rPr>
  </w:style>
  <w:style w:type="character" w:customStyle="1" w:styleId="a9">
    <w:name w:val="纯文本 字符"/>
    <w:basedOn w:val="a1"/>
    <w:uiPriority w:val="99"/>
    <w:qFormat/>
    <w:rsid w:val="00A55D86"/>
    <w:rPr>
      <w:rFonts w:asciiTheme="minorEastAsia" w:hAnsi="Courier New" w:cs="Courier New"/>
    </w:rPr>
  </w:style>
  <w:style w:type="character" w:customStyle="1" w:styleId="1">
    <w:name w:val="纯文本 字符1"/>
    <w:aliases w:val="普通文字 Char 字符,纯文本 Char Char 字符,普通文字 Char Char 字符,普通文字 字符,普通文字 Char Char Char Char 字符,纯文本 Char Char Char Char Char 字符,纯文本 Char Char Char Char 字符,纯文本 Char Char Char Char Char Char Char 字符,正 文 1 字符"/>
    <w:link w:val="a8"/>
    <w:uiPriority w:val="99"/>
    <w:qFormat/>
    <w:rsid w:val="00A55D86"/>
    <w:rPr>
      <w:rFonts w:ascii="宋体" w:eastAsia="宋体" w:hAnsi="Courier New" w:cs="Times New Roman"/>
      <w:szCs w:val="20"/>
    </w:rPr>
  </w:style>
  <w:style w:type="paragraph" w:styleId="aa">
    <w:name w:val="Normal (Web)"/>
    <w:basedOn w:val="a"/>
    <w:qFormat/>
    <w:rsid w:val="00A55D86"/>
    <w:pPr>
      <w:widowControl/>
      <w:spacing w:before="100" w:beforeAutospacing="1" w:after="100" w:afterAutospacing="1"/>
      <w:jc w:val="left"/>
    </w:pPr>
    <w:rPr>
      <w:rFonts w:ascii="宋体" w:eastAsia="宋体" w:hAnsi="宋体" w:cs="宋体"/>
      <w:kern w:val="0"/>
      <w:sz w:val="24"/>
      <w:szCs w:val="24"/>
    </w:rPr>
  </w:style>
  <w:style w:type="character" w:styleId="ab">
    <w:name w:val="Hyperlink"/>
    <w:basedOn w:val="a1"/>
    <w:uiPriority w:val="99"/>
    <w:qFormat/>
    <w:rsid w:val="00A55D86"/>
    <w:rPr>
      <w:rFonts w:ascii="宋体" w:eastAsia="宋体" w:hAnsi="宋体" w:cs="宋体" w:hint="eastAsia"/>
      <w:color w:val="0033CC"/>
      <w:sz w:val="18"/>
      <w:szCs w:val="18"/>
      <w:u w:val="none"/>
    </w:rPr>
  </w:style>
  <w:style w:type="paragraph" w:styleId="ac">
    <w:name w:val="List Paragraph"/>
    <w:basedOn w:val="a"/>
    <w:link w:val="ad"/>
    <w:uiPriority w:val="1"/>
    <w:qFormat/>
    <w:rsid w:val="00A55D86"/>
    <w:pPr>
      <w:ind w:firstLineChars="200" w:firstLine="420"/>
    </w:pPr>
    <w:rPr>
      <w:rFonts w:ascii="Calibri" w:eastAsia="宋体" w:hAnsi="Calibri" w:cs="Times New Roman"/>
    </w:rPr>
  </w:style>
  <w:style w:type="character" w:customStyle="1" w:styleId="ad">
    <w:name w:val="列表段落 字符"/>
    <w:link w:val="ac"/>
    <w:uiPriority w:val="1"/>
    <w:qFormat/>
    <w:locked/>
    <w:rsid w:val="00A55D86"/>
    <w:rPr>
      <w:rFonts w:ascii="Calibri" w:eastAsia="宋体" w:hAnsi="Calibri" w:cs="Times New Roman"/>
    </w:rPr>
  </w:style>
  <w:style w:type="character" w:customStyle="1" w:styleId="ae">
    <w:name w:val="样式 (西文) 宋体 小四 黑色"/>
    <w:qFormat/>
    <w:rsid w:val="00A55D86"/>
    <w:rPr>
      <w:rFonts w:ascii="宋体" w:eastAsia="宋体" w:hAnsi="宋体" w:hint="eastAsia"/>
      <w:color w:val="000000"/>
      <w:sz w:val="21"/>
    </w:rPr>
  </w:style>
  <w:style w:type="character" w:customStyle="1" w:styleId="Char1">
    <w:name w:val="标题 Char1"/>
    <w:rsid w:val="00A55D86"/>
    <w:rPr>
      <w:rFonts w:ascii="Cambria" w:hAnsi="Cambria" w:cs="Times New Roman"/>
      <w:b/>
      <w:bCs/>
      <w:kern w:val="2"/>
      <w:sz w:val="32"/>
      <w:szCs w:val="32"/>
    </w:rPr>
  </w:style>
  <w:style w:type="character" w:customStyle="1" w:styleId="Char0">
    <w:name w:val="纯文本 Char"/>
    <w:uiPriority w:val="99"/>
    <w:qFormat/>
    <w:rsid w:val="00A55D86"/>
    <w:rPr>
      <w:rFonts w:ascii="宋体" w:hAnsi="Courier New"/>
      <w:kern w:val="2"/>
      <w:sz w:val="21"/>
    </w:rPr>
  </w:style>
  <w:style w:type="character" w:customStyle="1" w:styleId="af">
    <w:name w:val="正文文本首行缩进 字符"/>
    <w:basedOn w:val="a1"/>
    <w:link w:val="af0"/>
    <w:rsid w:val="00A55D86"/>
    <w:rPr>
      <w:rFonts w:eastAsia="隶书"/>
      <w:b/>
      <w:sz w:val="44"/>
    </w:rPr>
  </w:style>
  <w:style w:type="paragraph" w:styleId="af0">
    <w:name w:val="Body Text First Indent"/>
    <w:basedOn w:val="a5"/>
    <w:link w:val="af"/>
    <w:rsid w:val="00A55D86"/>
    <w:pPr>
      <w:widowControl w:val="0"/>
      <w:spacing w:after="120" w:line="240" w:lineRule="auto"/>
      <w:ind w:firstLineChars="100" w:firstLine="420"/>
    </w:pPr>
    <w:rPr>
      <w:rFonts w:asciiTheme="minorHAnsi" w:hAnsiTheme="minorHAnsi" w:cstheme="minorBidi"/>
      <w:kern w:val="2"/>
      <w:szCs w:val="22"/>
    </w:rPr>
  </w:style>
  <w:style w:type="character" w:customStyle="1" w:styleId="10">
    <w:name w:val="正文文本首行缩进 字符1"/>
    <w:basedOn w:val="a6"/>
    <w:uiPriority w:val="99"/>
    <w:semiHidden/>
    <w:rsid w:val="00A55D86"/>
    <w:rPr>
      <w:rFonts w:ascii="Times New Roman" w:eastAsia="隶书" w:hAnsi="Times New Roman" w:cs="Times New Roman"/>
      <w:b/>
      <w:kern w:val="0"/>
      <w:sz w:val="44"/>
      <w:szCs w:val="20"/>
    </w:rPr>
  </w:style>
  <w:style w:type="character" w:customStyle="1" w:styleId="af1">
    <w:name w:val="正文首行缩进 字符"/>
    <w:basedOn w:val="a6"/>
    <w:uiPriority w:val="99"/>
    <w:semiHidden/>
    <w:rsid w:val="00A55D86"/>
    <w:rPr>
      <w:rFonts w:ascii="Times New Roman" w:eastAsia="宋体" w:hAnsi="Times New Roman" w:cs="Times New Roman"/>
      <w:b/>
      <w:kern w:val="0"/>
      <w:sz w:val="44"/>
      <w:szCs w:val="24"/>
    </w:rPr>
  </w:style>
  <w:style w:type="paragraph" w:styleId="af2">
    <w:name w:val="header"/>
    <w:basedOn w:val="a"/>
    <w:link w:val="af3"/>
    <w:uiPriority w:val="99"/>
    <w:unhideWhenUsed/>
    <w:rsid w:val="00A55D86"/>
    <w:pPr>
      <w:pBdr>
        <w:bottom w:val="single" w:sz="6" w:space="1" w:color="auto"/>
      </w:pBdr>
      <w:tabs>
        <w:tab w:val="center" w:pos="4153"/>
        <w:tab w:val="right" w:pos="8306"/>
      </w:tabs>
      <w:snapToGrid w:val="0"/>
      <w:jc w:val="center"/>
    </w:pPr>
    <w:rPr>
      <w:sz w:val="18"/>
      <w:szCs w:val="18"/>
    </w:rPr>
  </w:style>
  <w:style w:type="character" w:customStyle="1" w:styleId="af3">
    <w:name w:val="页眉 字符"/>
    <w:basedOn w:val="a1"/>
    <w:link w:val="af2"/>
    <w:uiPriority w:val="99"/>
    <w:qFormat/>
    <w:rsid w:val="00A55D86"/>
    <w:rPr>
      <w:sz w:val="18"/>
      <w:szCs w:val="18"/>
    </w:rPr>
  </w:style>
  <w:style w:type="paragraph" w:styleId="af4">
    <w:name w:val="footer"/>
    <w:basedOn w:val="a"/>
    <w:link w:val="af5"/>
    <w:uiPriority w:val="99"/>
    <w:unhideWhenUsed/>
    <w:rsid w:val="00A55D86"/>
    <w:pPr>
      <w:tabs>
        <w:tab w:val="center" w:pos="4153"/>
        <w:tab w:val="right" w:pos="8306"/>
      </w:tabs>
      <w:snapToGrid w:val="0"/>
      <w:jc w:val="left"/>
    </w:pPr>
    <w:rPr>
      <w:sz w:val="18"/>
      <w:szCs w:val="18"/>
    </w:rPr>
  </w:style>
  <w:style w:type="character" w:customStyle="1" w:styleId="af5">
    <w:name w:val="页脚 字符"/>
    <w:basedOn w:val="a1"/>
    <w:link w:val="af4"/>
    <w:uiPriority w:val="99"/>
    <w:rsid w:val="00A55D86"/>
    <w:rPr>
      <w:sz w:val="18"/>
      <w:szCs w:val="18"/>
    </w:rPr>
  </w:style>
  <w:style w:type="character" w:customStyle="1" w:styleId="Char10">
    <w:name w:val="正文文本 Char1"/>
    <w:basedOn w:val="a1"/>
    <w:uiPriority w:val="99"/>
    <w:semiHidden/>
    <w:rsid w:val="00A55D86"/>
    <w:rPr>
      <w:rFonts w:ascii="Times New Roman" w:eastAsia="宋体" w:hAnsi="Times New Roman" w:cs="Times New Roman"/>
      <w:szCs w:val="24"/>
    </w:rPr>
  </w:style>
  <w:style w:type="character" w:customStyle="1" w:styleId="Char11">
    <w:name w:val="纯文本 Char1"/>
    <w:basedOn w:val="a1"/>
    <w:uiPriority w:val="99"/>
    <w:semiHidden/>
    <w:rsid w:val="00A55D86"/>
    <w:rPr>
      <w:rFonts w:ascii="宋体" w:eastAsia="宋体" w:hAnsi="Courier New" w:cs="Courier New"/>
      <w:szCs w:val="21"/>
    </w:rPr>
  </w:style>
  <w:style w:type="paragraph" w:styleId="af6">
    <w:name w:val="Body Text Indent"/>
    <w:basedOn w:val="a"/>
    <w:link w:val="af7"/>
    <w:uiPriority w:val="99"/>
    <w:semiHidden/>
    <w:unhideWhenUsed/>
    <w:rsid w:val="00A55D86"/>
    <w:pPr>
      <w:spacing w:after="120"/>
      <w:ind w:leftChars="200" w:left="420"/>
    </w:pPr>
    <w:rPr>
      <w:rFonts w:ascii="Times New Roman" w:eastAsia="宋体" w:hAnsi="Times New Roman" w:cs="Times New Roman"/>
      <w:szCs w:val="24"/>
    </w:rPr>
  </w:style>
  <w:style w:type="character" w:customStyle="1" w:styleId="af7">
    <w:name w:val="正文文本缩进 字符"/>
    <w:basedOn w:val="a1"/>
    <w:link w:val="af6"/>
    <w:uiPriority w:val="99"/>
    <w:semiHidden/>
    <w:rsid w:val="00A55D86"/>
    <w:rPr>
      <w:rFonts w:ascii="Times New Roman" w:eastAsia="宋体" w:hAnsi="Times New Roman" w:cs="Times New Roman"/>
      <w:szCs w:val="24"/>
    </w:rPr>
  </w:style>
  <w:style w:type="paragraph" w:styleId="af8">
    <w:name w:val="Balloon Text"/>
    <w:basedOn w:val="a"/>
    <w:link w:val="af9"/>
    <w:uiPriority w:val="99"/>
    <w:semiHidden/>
    <w:unhideWhenUsed/>
    <w:rsid w:val="00A55D86"/>
    <w:rPr>
      <w:rFonts w:ascii="Times New Roman" w:eastAsia="宋体" w:hAnsi="Times New Roman" w:cs="Times New Roman"/>
      <w:sz w:val="18"/>
      <w:szCs w:val="18"/>
    </w:rPr>
  </w:style>
  <w:style w:type="character" w:customStyle="1" w:styleId="af9">
    <w:name w:val="批注框文本 字符"/>
    <w:basedOn w:val="a1"/>
    <w:link w:val="af8"/>
    <w:uiPriority w:val="99"/>
    <w:semiHidden/>
    <w:rsid w:val="00A55D86"/>
    <w:rPr>
      <w:rFonts w:ascii="Times New Roman" w:eastAsia="宋体" w:hAnsi="Times New Roman" w:cs="Times New Roman"/>
      <w:sz w:val="18"/>
      <w:szCs w:val="18"/>
    </w:rPr>
  </w:style>
  <w:style w:type="paragraph" w:styleId="afa">
    <w:name w:val="Title"/>
    <w:basedOn w:val="a"/>
    <w:next w:val="a"/>
    <w:link w:val="afb"/>
    <w:qFormat/>
    <w:rsid w:val="00A55D86"/>
    <w:pPr>
      <w:spacing w:before="240" w:after="60"/>
      <w:jc w:val="center"/>
      <w:outlineLvl w:val="0"/>
    </w:pPr>
    <w:rPr>
      <w:rFonts w:ascii="Cambria" w:eastAsia="宋体" w:hAnsi="Cambria" w:cs="Times New Roman"/>
      <w:b/>
      <w:bCs/>
      <w:kern w:val="0"/>
      <w:sz w:val="32"/>
      <w:szCs w:val="32"/>
    </w:rPr>
  </w:style>
  <w:style w:type="character" w:customStyle="1" w:styleId="afb">
    <w:name w:val="标题 字符"/>
    <w:basedOn w:val="a1"/>
    <w:link w:val="afa"/>
    <w:qFormat/>
    <w:rsid w:val="00A55D86"/>
    <w:rPr>
      <w:rFonts w:ascii="Cambria" w:eastAsia="宋体" w:hAnsi="Cambria" w:cs="Times New Roman"/>
      <w:b/>
      <w:bCs/>
      <w:kern w:val="0"/>
      <w:sz w:val="32"/>
      <w:szCs w:val="32"/>
    </w:rPr>
  </w:style>
  <w:style w:type="paragraph" w:styleId="afc">
    <w:name w:val="annotation text"/>
    <w:basedOn w:val="a"/>
    <w:link w:val="afd"/>
    <w:uiPriority w:val="99"/>
    <w:semiHidden/>
    <w:unhideWhenUsed/>
    <w:qFormat/>
    <w:rsid w:val="00A55D86"/>
    <w:pPr>
      <w:autoSpaceDE w:val="0"/>
      <w:autoSpaceDN w:val="0"/>
      <w:jc w:val="left"/>
    </w:pPr>
    <w:rPr>
      <w:rFonts w:ascii="宋体" w:eastAsia="宋体" w:hAnsi="宋体" w:cs="宋体"/>
      <w:kern w:val="0"/>
      <w:sz w:val="22"/>
    </w:rPr>
  </w:style>
  <w:style w:type="character" w:customStyle="1" w:styleId="afd">
    <w:name w:val="批注文字 字符"/>
    <w:basedOn w:val="a1"/>
    <w:link w:val="afc"/>
    <w:uiPriority w:val="99"/>
    <w:semiHidden/>
    <w:rsid w:val="00A55D86"/>
    <w:rPr>
      <w:rFonts w:ascii="宋体" w:eastAsia="宋体" w:hAnsi="宋体" w:cs="宋体"/>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Administrator\Downloads\&#38468;&#20214;1&#65306;&#36947;&#36335;&#38754;&#31215;.xls"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1575</Words>
  <Characters>8979</Characters>
  <Application>Microsoft Office Word</Application>
  <DocSecurity>0</DocSecurity>
  <Lines>74</Lines>
  <Paragraphs>21</Paragraphs>
  <ScaleCrop>false</ScaleCrop>
  <Company/>
  <LinksUpToDate>false</LinksUpToDate>
  <CharactersWithSpaces>10533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2026-05-12T02:02:00Z</dcterms:created>
  <dcterms:modified xsi:type="dcterms:W3CDTF">2026-05-12T02:03:00Z</dcterms:modified>
</cp:coreProperties>
</file>