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201AAB" w:rsidRDefault="00201AAB" w:rsidP="00201AAB">
      <w:pPr>
        <w:spacing w:line="360" w:lineRule="auto"/>
        <w:rPr>
          <w:rFonts w:ascii="宋体" w:eastAsia="宋体" w:hAnsi="宋体"/>
          <w:b/>
          <w:bCs/>
          <w:sz w:val="32"/>
          <w:szCs w:val="32"/>
        </w:rPr>
      </w:pPr>
      <w:bookmarkStart w:id="0" w:name="_GoBack"/>
      <w:r w:rsidRPr="00201AAB">
        <w:rPr>
          <w:rFonts w:ascii="宋体" w:eastAsia="宋体" w:hAnsi="宋体" w:hint="eastAsia"/>
          <w:b/>
          <w:bCs/>
          <w:sz w:val="32"/>
          <w:szCs w:val="32"/>
        </w:rPr>
        <w:t>2</w:t>
      </w:r>
      <w:r w:rsidRPr="00201AAB">
        <w:rPr>
          <w:rFonts w:ascii="宋体" w:eastAsia="宋体" w:hAnsi="宋体"/>
          <w:b/>
          <w:bCs/>
          <w:sz w:val="32"/>
          <w:szCs w:val="32"/>
        </w:rPr>
        <w:t>026-077</w:t>
      </w:r>
      <w:r w:rsidRPr="00201AAB">
        <w:rPr>
          <w:rFonts w:ascii="宋体" w:eastAsia="宋体" w:hAnsi="宋体" w:hint="eastAsia"/>
          <w:b/>
          <w:bCs/>
          <w:sz w:val="32"/>
          <w:szCs w:val="32"/>
        </w:rPr>
        <w:t>采购需求（公告）</w:t>
      </w:r>
    </w:p>
    <w:bookmarkEnd w:id="0"/>
    <w:p w:rsidR="00201AAB" w:rsidRPr="00201AAB" w:rsidRDefault="00201AAB" w:rsidP="00201AAB">
      <w:pPr>
        <w:spacing w:line="360" w:lineRule="auto"/>
        <w:jc w:val="center"/>
        <w:rPr>
          <w:rFonts w:ascii="宋体" w:eastAsia="宋体" w:hAnsi="宋体" w:cs="Arial" w:hint="eastAsia"/>
          <w:b/>
          <w:szCs w:val="21"/>
        </w:rPr>
      </w:pPr>
      <w:r w:rsidRPr="00201AAB">
        <w:rPr>
          <w:rFonts w:ascii="宋体" w:eastAsia="宋体" w:hAnsi="宋体" w:cs="Arial" w:hint="eastAsia"/>
          <w:b/>
          <w:szCs w:val="21"/>
        </w:rPr>
        <w:t>202</w:t>
      </w:r>
      <w:r w:rsidRPr="00201AAB">
        <w:rPr>
          <w:rFonts w:ascii="宋体" w:eastAsia="宋体" w:hAnsi="宋体" w:cs="Arial"/>
          <w:b/>
          <w:szCs w:val="21"/>
        </w:rPr>
        <w:t>6</w:t>
      </w:r>
      <w:r w:rsidRPr="00201AAB">
        <w:rPr>
          <w:rFonts w:ascii="宋体" w:eastAsia="宋体" w:hAnsi="宋体" w:cs="Arial" w:hint="eastAsia"/>
          <w:b/>
          <w:szCs w:val="21"/>
        </w:rPr>
        <w:t>年度徐</w:t>
      </w:r>
      <w:proofErr w:type="gramStart"/>
      <w:r w:rsidRPr="00201AAB">
        <w:rPr>
          <w:rFonts w:ascii="宋体" w:eastAsia="宋体" w:hAnsi="宋体" w:cs="Arial" w:hint="eastAsia"/>
          <w:b/>
          <w:szCs w:val="21"/>
        </w:rPr>
        <w:t>泾</w:t>
      </w:r>
      <w:proofErr w:type="gramEnd"/>
      <w:r w:rsidRPr="00201AAB">
        <w:rPr>
          <w:rFonts w:ascii="宋体" w:eastAsia="宋体" w:hAnsi="宋体" w:cs="Arial" w:hint="eastAsia"/>
          <w:b/>
          <w:szCs w:val="21"/>
        </w:rPr>
        <w:t>镇蟠龙馨</w:t>
      </w:r>
      <w:proofErr w:type="gramStart"/>
      <w:r w:rsidRPr="00201AAB">
        <w:rPr>
          <w:rFonts w:ascii="宋体" w:eastAsia="宋体" w:hAnsi="宋体" w:cs="Arial" w:hint="eastAsia"/>
          <w:b/>
          <w:szCs w:val="21"/>
        </w:rPr>
        <w:t>怡家苑</w:t>
      </w:r>
      <w:proofErr w:type="gramEnd"/>
      <w:r w:rsidRPr="00201AAB">
        <w:rPr>
          <w:rFonts w:ascii="宋体" w:eastAsia="宋体" w:hAnsi="宋体" w:cs="Arial" w:hint="eastAsia"/>
          <w:b/>
          <w:szCs w:val="21"/>
        </w:rPr>
        <w:t>物业管理服务</w:t>
      </w:r>
    </w:p>
    <w:p w:rsidR="00201AAB" w:rsidRPr="00201AAB" w:rsidRDefault="00201AAB" w:rsidP="00201AAB">
      <w:pPr>
        <w:spacing w:line="360" w:lineRule="auto"/>
        <w:ind w:firstLineChars="1200" w:firstLine="2530"/>
        <w:rPr>
          <w:rFonts w:ascii="宋体" w:eastAsia="宋体" w:hAnsi="宋体" w:cs="Arial" w:hint="eastAsia"/>
          <w:b/>
          <w:szCs w:val="21"/>
        </w:rPr>
      </w:pPr>
      <w:r w:rsidRPr="00201AAB">
        <w:rPr>
          <w:rFonts w:ascii="宋体" w:eastAsia="宋体" w:hAnsi="宋体" w:cs="Arial" w:hint="eastAsia"/>
          <w:b/>
          <w:szCs w:val="21"/>
        </w:rPr>
        <w:t>采购需求</w:t>
      </w:r>
    </w:p>
    <w:p w:rsidR="00201AAB" w:rsidRPr="00201AAB" w:rsidRDefault="00201AAB" w:rsidP="00201AAB">
      <w:pPr>
        <w:numPr>
          <w:ilvl w:val="0"/>
          <w:numId w:val="1"/>
        </w:numPr>
        <w:tabs>
          <w:tab w:val="left" w:pos="851"/>
        </w:tabs>
        <w:spacing w:line="360" w:lineRule="auto"/>
        <w:ind w:left="854" w:hangingChars="405" w:hanging="854"/>
        <w:outlineLvl w:val="0"/>
        <w:rPr>
          <w:rFonts w:ascii="宋体" w:eastAsia="宋体" w:hAnsi="宋体" w:cs="Arial"/>
          <w:b/>
          <w:szCs w:val="21"/>
        </w:rPr>
      </w:pPr>
      <w:r w:rsidRPr="00201AAB">
        <w:rPr>
          <w:rFonts w:ascii="宋体" w:eastAsia="宋体" w:hAnsi="宋体" w:cs="Arial" w:hint="eastAsia"/>
          <w:b/>
          <w:szCs w:val="21"/>
        </w:rPr>
        <w:t>项目概况</w:t>
      </w:r>
    </w:p>
    <w:p w:rsidR="00201AAB" w:rsidRPr="00201AAB" w:rsidRDefault="00201AAB" w:rsidP="00201AAB">
      <w:pPr>
        <w:numPr>
          <w:ilvl w:val="1"/>
          <w:numId w:val="1"/>
        </w:numPr>
        <w:tabs>
          <w:tab w:val="left" w:pos="851"/>
        </w:tabs>
        <w:spacing w:line="360" w:lineRule="auto"/>
        <w:rPr>
          <w:rFonts w:ascii="宋体" w:eastAsia="宋体" w:hAnsi="宋体" w:cs="Arial" w:hint="eastAsia"/>
          <w:szCs w:val="21"/>
        </w:rPr>
      </w:pPr>
      <w:r w:rsidRPr="00201AAB">
        <w:rPr>
          <w:rFonts w:ascii="宋体" w:eastAsia="宋体" w:hAnsi="宋体" w:cs="Arial"/>
          <w:szCs w:val="21"/>
        </w:rPr>
        <w:t>项目名称：</w:t>
      </w:r>
    </w:p>
    <w:p w:rsidR="00201AAB" w:rsidRPr="00201AAB" w:rsidRDefault="00201AAB" w:rsidP="00201AAB">
      <w:pPr>
        <w:tabs>
          <w:tab w:val="left" w:pos="851"/>
        </w:tabs>
        <w:spacing w:line="360" w:lineRule="auto"/>
        <w:ind w:left="851"/>
        <w:rPr>
          <w:rFonts w:ascii="宋体" w:eastAsia="宋体" w:hAnsi="宋体" w:cs="Arial"/>
          <w:szCs w:val="21"/>
        </w:rPr>
      </w:pPr>
      <w:r w:rsidRPr="00201AAB">
        <w:rPr>
          <w:rFonts w:ascii="宋体" w:eastAsia="宋体" w:hAnsi="宋体" w:cs="Arial" w:hint="eastAsia"/>
          <w:szCs w:val="21"/>
        </w:rPr>
        <w:t>徐</w:t>
      </w:r>
      <w:proofErr w:type="gramStart"/>
      <w:r w:rsidRPr="00201AAB">
        <w:rPr>
          <w:rFonts w:ascii="宋体" w:eastAsia="宋体" w:hAnsi="宋体" w:cs="Arial" w:hint="eastAsia"/>
          <w:szCs w:val="21"/>
        </w:rPr>
        <w:t>泾</w:t>
      </w:r>
      <w:proofErr w:type="gramEnd"/>
      <w:r w:rsidRPr="00201AAB">
        <w:rPr>
          <w:rFonts w:ascii="宋体" w:eastAsia="宋体" w:hAnsi="宋体" w:cs="Arial" w:hint="eastAsia"/>
          <w:szCs w:val="21"/>
        </w:rPr>
        <w:t>镇蟠龙馨</w:t>
      </w:r>
      <w:proofErr w:type="gramStart"/>
      <w:r w:rsidRPr="00201AAB">
        <w:rPr>
          <w:rFonts w:ascii="宋体" w:eastAsia="宋体" w:hAnsi="宋体" w:cs="Arial" w:hint="eastAsia"/>
          <w:szCs w:val="21"/>
        </w:rPr>
        <w:t>怡家苑</w:t>
      </w:r>
      <w:proofErr w:type="gramEnd"/>
      <w:r w:rsidRPr="00201AAB">
        <w:rPr>
          <w:rFonts w:ascii="宋体" w:eastAsia="宋体" w:hAnsi="宋体" w:cs="Arial" w:hint="eastAsia"/>
          <w:szCs w:val="21"/>
        </w:rPr>
        <w:t>物业管理服务</w:t>
      </w:r>
      <w:r w:rsidRPr="00201AAB">
        <w:rPr>
          <w:rFonts w:ascii="宋体" w:eastAsia="宋体" w:hAnsi="宋体" w:cs="Arial"/>
          <w:szCs w:val="21"/>
        </w:rPr>
        <w:t>。</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hint="eastAsia"/>
          <w:szCs w:val="21"/>
        </w:rPr>
        <w:t>物业类型：</w:t>
      </w:r>
    </w:p>
    <w:p w:rsidR="00201AAB" w:rsidRPr="00201AAB" w:rsidRDefault="00201AAB" w:rsidP="00201AAB">
      <w:pPr>
        <w:spacing w:line="360" w:lineRule="auto"/>
        <w:ind w:left="851"/>
        <w:outlineLvl w:val="1"/>
        <w:rPr>
          <w:rFonts w:ascii="宋体" w:eastAsia="宋体" w:hAnsi="宋体" w:cs="Arial"/>
          <w:szCs w:val="21"/>
        </w:rPr>
      </w:pPr>
      <w:r w:rsidRPr="00201AAB">
        <w:rPr>
          <w:rFonts w:ascii="宋体" w:eastAsia="宋体" w:hAnsi="宋体" w:cs="Arial" w:hint="eastAsia"/>
          <w:szCs w:val="21"/>
        </w:rPr>
        <w:t>高层住宅（动迁安置房）。</w:t>
      </w:r>
    </w:p>
    <w:p w:rsidR="00201AAB" w:rsidRPr="00201AAB" w:rsidRDefault="00201AAB" w:rsidP="00201AAB">
      <w:pPr>
        <w:numPr>
          <w:ilvl w:val="1"/>
          <w:numId w:val="1"/>
        </w:numPr>
        <w:tabs>
          <w:tab w:val="left" w:pos="851"/>
        </w:tabs>
        <w:spacing w:line="360" w:lineRule="auto"/>
        <w:outlineLvl w:val="1"/>
        <w:rPr>
          <w:rFonts w:ascii="宋体" w:eastAsia="宋体" w:hAnsi="宋体" w:cs="Arial"/>
          <w:szCs w:val="21"/>
        </w:rPr>
      </w:pPr>
      <w:r w:rsidRPr="00201AAB">
        <w:rPr>
          <w:rFonts w:ascii="宋体" w:eastAsia="宋体" w:hAnsi="宋体" w:cs="Arial" w:hint="eastAsia"/>
          <w:szCs w:val="21"/>
        </w:rPr>
        <w:t>小区地址：龙联路659弄。</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hint="eastAsia"/>
          <w:szCs w:val="21"/>
        </w:rPr>
        <w:t>物业管理区域四至范围：</w:t>
      </w:r>
    </w:p>
    <w:p w:rsidR="00201AAB" w:rsidRPr="00201AAB" w:rsidRDefault="00201AAB" w:rsidP="00201AAB">
      <w:pPr>
        <w:spacing w:line="360" w:lineRule="auto"/>
        <w:ind w:left="113" w:firstLineChars="300" w:firstLine="630"/>
        <w:rPr>
          <w:rFonts w:ascii="宋体" w:eastAsia="宋体" w:hAnsi="宋体" w:cs="Arial" w:hint="eastAsia"/>
          <w:szCs w:val="21"/>
        </w:rPr>
      </w:pPr>
      <w:r w:rsidRPr="00201AAB">
        <w:rPr>
          <w:rFonts w:ascii="宋体" w:eastAsia="宋体" w:hAnsi="宋体" w:cs="Arial" w:hint="eastAsia"/>
          <w:szCs w:val="21"/>
        </w:rPr>
        <w:t>东至</w:t>
      </w:r>
      <w:proofErr w:type="gramStart"/>
      <w:r w:rsidRPr="00201AAB">
        <w:rPr>
          <w:rFonts w:ascii="宋体" w:eastAsia="宋体" w:hAnsi="宋体" w:cs="Arial" w:hint="eastAsia"/>
          <w:szCs w:val="21"/>
        </w:rPr>
        <w:t>蟠臻</w:t>
      </w:r>
      <w:proofErr w:type="gramEnd"/>
      <w:r w:rsidRPr="00201AAB">
        <w:rPr>
          <w:rFonts w:ascii="宋体" w:eastAsia="宋体" w:hAnsi="宋体" w:cs="Arial" w:hint="eastAsia"/>
          <w:szCs w:val="21"/>
        </w:rPr>
        <w:t>路，西至</w:t>
      </w:r>
      <w:proofErr w:type="gramStart"/>
      <w:r w:rsidRPr="00201AAB">
        <w:rPr>
          <w:rFonts w:ascii="宋体" w:eastAsia="宋体" w:hAnsi="宋体" w:cs="Arial" w:hint="eastAsia"/>
          <w:szCs w:val="21"/>
        </w:rPr>
        <w:t>蟠</w:t>
      </w:r>
      <w:proofErr w:type="gramEnd"/>
      <w:r w:rsidRPr="00201AAB">
        <w:rPr>
          <w:rFonts w:ascii="宋体" w:eastAsia="宋体" w:hAnsi="宋体" w:cs="Arial" w:hint="eastAsia"/>
          <w:szCs w:val="21"/>
        </w:rPr>
        <w:t>东路，南至崧泽大道 ，北至龙联路 。以上范围不包括 19-02地块上海青浦</w:t>
      </w:r>
      <w:proofErr w:type="gramStart"/>
      <w:r w:rsidRPr="00201AAB">
        <w:rPr>
          <w:rFonts w:ascii="宋体" w:eastAsia="宋体" w:hAnsi="宋体" w:cs="Arial" w:hint="eastAsia"/>
          <w:szCs w:val="21"/>
        </w:rPr>
        <w:t>蟠臻</w:t>
      </w:r>
      <w:proofErr w:type="gramEnd"/>
      <w:r w:rsidRPr="00201AAB">
        <w:rPr>
          <w:rFonts w:ascii="宋体" w:eastAsia="宋体" w:hAnsi="宋体" w:cs="Arial" w:hint="eastAsia"/>
          <w:szCs w:val="21"/>
        </w:rPr>
        <w:t>110KV变电站、19-03地块G2生产防护绿地。</w:t>
      </w:r>
    </w:p>
    <w:p w:rsidR="00201AAB" w:rsidRPr="00201AAB" w:rsidRDefault="00201AAB" w:rsidP="00201AAB">
      <w:pPr>
        <w:numPr>
          <w:ilvl w:val="1"/>
          <w:numId w:val="1"/>
        </w:numPr>
        <w:tabs>
          <w:tab w:val="left" w:pos="851"/>
        </w:tabs>
        <w:spacing w:line="360" w:lineRule="auto"/>
        <w:outlineLvl w:val="1"/>
        <w:rPr>
          <w:rFonts w:ascii="宋体" w:eastAsia="宋体" w:hAnsi="宋体" w:cs="Arial"/>
          <w:szCs w:val="21"/>
        </w:rPr>
      </w:pPr>
      <w:r w:rsidRPr="00201AAB">
        <w:rPr>
          <w:rFonts w:ascii="宋体" w:eastAsia="宋体" w:hAnsi="宋体" w:cs="Arial" w:hint="eastAsia"/>
          <w:szCs w:val="21"/>
        </w:rPr>
        <w:t>项目面积：</w:t>
      </w:r>
    </w:p>
    <w:p w:rsidR="00201AAB" w:rsidRPr="00201AAB" w:rsidRDefault="00201AAB" w:rsidP="00201AAB">
      <w:pPr>
        <w:spacing w:line="360" w:lineRule="auto"/>
        <w:ind w:left="113" w:firstLineChars="300" w:firstLine="630"/>
        <w:rPr>
          <w:rFonts w:ascii="宋体" w:eastAsia="宋体" w:hAnsi="宋体" w:cs="Arial" w:hint="eastAsia"/>
          <w:szCs w:val="21"/>
        </w:rPr>
      </w:pPr>
      <w:r w:rsidRPr="00201AAB">
        <w:rPr>
          <w:rFonts w:ascii="宋体" w:eastAsia="宋体" w:hAnsi="宋体" w:cs="Arial" w:hint="eastAsia"/>
          <w:szCs w:val="21"/>
        </w:rPr>
        <w:t>项目总用地面积25992.10平方米。</w:t>
      </w:r>
    </w:p>
    <w:p w:rsidR="00201AAB" w:rsidRPr="00201AAB" w:rsidRDefault="00201AAB" w:rsidP="00201AAB">
      <w:pPr>
        <w:spacing w:line="360" w:lineRule="auto"/>
        <w:ind w:left="113" w:firstLineChars="300" w:firstLine="630"/>
        <w:rPr>
          <w:rFonts w:ascii="宋体" w:eastAsia="宋体" w:hAnsi="宋体" w:cs="Arial" w:hint="eastAsia"/>
          <w:szCs w:val="21"/>
        </w:rPr>
      </w:pPr>
      <w:r w:rsidRPr="00201AAB">
        <w:rPr>
          <w:rFonts w:ascii="宋体" w:eastAsia="宋体" w:hAnsi="宋体" w:cs="Arial" w:hint="eastAsia"/>
          <w:szCs w:val="21"/>
        </w:rPr>
        <w:t xml:space="preserve">项目总建筑面积86274.60平方米。  </w:t>
      </w:r>
    </w:p>
    <w:p w:rsidR="00201AAB" w:rsidRPr="00201AAB" w:rsidRDefault="00201AAB" w:rsidP="00201AAB">
      <w:pPr>
        <w:spacing w:line="360" w:lineRule="auto"/>
        <w:ind w:left="113" w:firstLineChars="300" w:firstLine="630"/>
        <w:rPr>
          <w:rFonts w:ascii="宋体" w:eastAsia="宋体" w:hAnsi="宋体" w:cs="Arial" w:hint="eastAsia"/>
          <w:szCs w:val="21"/>
        </w:rPr>
      </w:pPr>
      <w:r w:rsidRPr="00201AAB">
        <w:rPr>
          <w:rFonts w:ascii="宋体" w:eastAsia="宋体" w:hAnsi="宋体" w:cs="Arial" w:hint="eastAsia"/>
          <w:szCs w:val="21"/>
        </w:rPr>
        <w:t>地上总建筑面积55221.51平方米。包括：住宅建筑面积 50794.44平方米，商业建筑面积1789.70平方米，其他建筑面积2637.37平方米。</w:t>
      </w:r>
    </w:p>
    <w:p w:rsidR="00201AAB" w:rsidRPr="00201AAB" w:rsidRDefault="00201AAB" w:rsidP="00201AAB">
      <w:pPr>
        <w:spacing w:line="360" w:lineRule="auto"/>
        <w:ind w:left="113" w:firstLineChars="300" w:firstLine="630"/>
        <w:rPr>
          <w:rFonts w:ascii="宋体" w:eastAsia="宋体" w:hAnsi="宋体" w:cs="Arial" w:hint="eastAsia"/>
          <w:szCs w:val="21"/>
        </w:rPr>
      </w:pPr>
      <w:r w:rsidRPr="00201AAB">
        <w:rPr>
          <w:rFonts w:ascii="宋体" w:eastAsia="宋体" w:hAnsi="宋体" w:cs="Arial" w:hint="eastAsia"/>
          <w:szCs w:val="21"/>
        </w:rPr>
        <w:t xml:space="preserve">地下总建筑面积31053.09平方米。包括：地下车库建筑面积26930.64平方米，地下其他建筑面积4122.45平方米。   </w:t>
      </w:r>
    </w:p>
    <w:p w:rsidR="00201AAB" w:rsidRPr="00201AAB" w:rsidRDefault="00201AAB" w:rsidP="00201AAB">
      <w:pPr>
        <w:numPr>
          <w:ilvl w:val="1"/>
          <w:numId w:val="1"/>
        </w:numPr>
        <w:tabs>
          <w:tab w:val="left" w:pos="851"/>
        </w:tabs>
        <w:spacing w:line="360" w:lineRule="auto"/>
        <w:outlineLvl w:val="1"/>
        <w:rPr>
          <w:rFonts w:ascii="宋体" w:eastAsia="宋体" w:hAnsi="宋体" w:cs="Arial"/>
          <w:szCs w:val="21"/>
        </w:rPr>
      </w:pPr>
      <w:r w:rsidRPr="00201AAB">
        <w:rPr>
          <w:rFonts w:ascii="宋体" w:eastAsia="宋体" w:hAnsi="宋体" w:cs="微软雅黑" w:hint="eastAsia"/>
          <w:szCs w:val="21"/>
        </w:rPr>
        <w:t>建筑物幢数：</w:t>
      </w:r>
      <w:r w:rsidRPr="00201AAB">
        <w:rPr>
          <w:rFonts w:ascii="宋体" w:eastAsia="宋体" w:hAnsi="宋体" w:cs="微软雅黑"/>
          <w:szCs w:val="21"/>
        </w:rPr>
        <w:t>12</w:t>
      </w:r>
      <w:r w:rsidRPr="00201AAB">
        <w:rPr>
          <w:rFonts w:ascii="宋体" w:eastAsia="宋体" w:hAnsi="宋体" w:cs="微软雅黑" w:hint="eastAsia"/>
          <w:szCs w:val="21"/>
        </w:rPr>
        <w:t>幢（住宅</w:t>
      </w:r>
      <w:r w:rsidRPr="00201AAB">
        <w:rPr>
          <w:rFonts w:ascii="宋体" w:eastAsia="宋体" w:hAnsi="宋体" w:cs="微软雅黑"/>
          <w:szCs w:val="21"/>
        </w:rPr>
        <w:t xml:space="preserve"> 5 </w:t>
      </w:r>
      <w:r w:rsidRPr="00201AAB">
        <w:rPr>
          <w:rFonts w:ascii="宋体" w:eastAsia="宋体" w:hAnsi="宋体" w:cs="微软雅黑" w:hint="eastAsia"/>
          <w:szCs w:val="21"/>
        </w:rPr>
        <w:t>幢，非住宅</w:t>
      </w:r>
      <w:r w:rsidRPr="00201AAB">
        <w:rPr>
          <w:rFonts w:ascii="宋体" w:eastAsia="宋体" w:hAnsi="宋体" w:cs="微软雅黑"/>
          <w:szCs w:val="21"/>
        </w:rPr>
        <w:t xml:space="preserve"> 7 </w:t>
      </w:r>
      <w:r w:rsidRPr="00201AAB">
        <w:rPr>
          <w:rFonts w:ascii="宋体" w:eastAsia="宋体" w:hAnsi="宋体" w:cs="微软雅黑" w:hint="eastAsia"/>
          <w:szCs w:val="21"/>
        </w:rPr>
        <w:t>幢），</w:t>
      </w:r>
      <w:r w:rsidRPr="00201AAB">
        <w:rPr>
          <w:rFonts w:ascii="宋体" w:eastAsia="宋体" w:hAnsi="宋体" w:cs="Arial" w:hint="eastAsia"/>
          <w:szCs w:val="21"/>
        </w:rPr>
        <w:t>配电房、垃圾房等，</w:t>
      </w:r>
      <w:r w:rsidRPr="00201AAB">
        <w:rPr>
          <w:rFonts w:ascii="宋体" w:eastAsia="宋体" w:hAnsi="宋体" w:cs="微软雅黑" w:hint="eastAsia"/>
          <w:szCs w:val="21"/>
        </w:rPr>
        <w:t>住宅套数：</w:t>
      </w:r>
      <w:r w:rsidRPr="00201AAB">
        <w:rPr>
          <w:rFonts w:ascii="宋体" w:eastAsia="宋体" w:hAnsi="宋体" w:cs="微软雅黑"/>
          <w:szCs w:val="21"/>
        </w:rPr>
        <w:t>552</w:t>
      </w:r>
      <w:r w:rsidRPr="00201AAB">
        <w:rPr>
          <w:rFonts w:ascii="宋体" w:eastAsia="宋体" w:hAnsi="宋体" w:cs="微软雅黑" w:hint="eastAsia"/>
          <w:szCs w:val="21"/>
        </w:rPr>
        <w:t>套</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hint="eastAsia"/>
          <w:szCs w:val="21"/>
        </w:rPr>
        <w:t>公建设施：</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小区出入口2个（含人、车共行出入口2个）。</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电梯20部。路灯140盏，草坪灯66盏，电子围栏约590米。24小时垃圾厢房1处，垃圾分类点位1处。</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本项目规划建设机动车停车位593个，其中地上停车位50个，地下停车位543个。</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非机动车地下停车位676个</w:t>
      </w:r>
      <w:r w:rsidRPr="00201AAB">
        <w:rPr>
          <w:rFonts w:ascii="宋体" w:eastAsia="宋体" w:hAnsi="宋体" w:cs="Arial" w:hint="eastAsia"/>
          <w:color w:val="000000"/>
          <w:szCs w:val="21"/>
        </w:rPr>
        <w:t>，及充电装置5处。</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color w:val="000000"/>
          <w:szCs w:val="21"/>
        </w:rPr>
      </w:pPr>
      <w:r w:rsidRPr="00201AAB">
        <w:rPr>
          <w:rFonts w:ascii="宋体" w:eastAsia="宋体" w:hAnsi="宋体" w:cs="Arial" w:hint="eastAsia"/>
          <w:color w:val="000000"/>
          <w:szCs w:val="21"/>
        </w:rPr>
        <w:t>地下停车库B1层装有5台非机动车库排风，B2、B3层汽车停车库装有24台排风，30台进风设备。</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color w:val="000000"/>
          <w:szCs w:val="21"/>
        </w:rPr>
      </w:pPr>
      <w:r w:rsidRPr="00201AAB">
        <w:rPr>
          <w:rFonts w:ascii="宋体" w:eastAsia="宋体" w:hAnsi="宋体" w:cs="Arial" w:hint="eastAsia"/>
          <w:color w:val="000000"/>
          <w:szCs w:val="21"/>
        </w:rPr>
        <w:lastRenderedPageBreak/>
        <w:t>监控摄像头308个。</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hint="eastAsia"/>
          <w:szCs w:val="21"/>
        </w:rPr>
        <w:t>以上物业管理区域、设施设备数量及具体分布以现场踏勘为准。</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hint="eastAsia"/>
          <w:szCs w:val="21"/>
        </w:rPr>
        <w:t>收运和核算</w:t>
      </w:r>
    </w:p>
    <w:p w:rsidR="00201AAB" w:rsidRPr="00201AAB" w:rsidRDefault="00201AAB" w:rsidP="00201AAB">
      <w:pPr>
        <w:spacing w:line="360" w:lineRule="auto"/>
        <w:outlineLvl w:val="1"/>
        <w:rPr>
          <w:rFonts w:ascii="宋体" w:eastAsia="宋体" w:hAnsi="宋体" w:cs="Arial" w:hint="eastAsia"/>
          <w:szCs w:val="21"/>
        </w:rPr>
      </w:pPr>
      <w:r w:rsidRPr="00201AAB">
        <w:rPr>
          <w:rFonts w:ascii="宋体" w:eastAsia="宋体" w:hAnsi="宋体" w:cs="Arial" w:hint="eastAsia"/>
          <w:szCs w:val="21"/>
        </w:rPr>
        <w:t xml:space="preserve"> 9.1   本项目物业管理费由采购人支付，不向业主收费。</w:t>
      </w:r>
    </w:p>
    <w:p w:rsidR="00201AAB" w:rsidRPr="00201AAB" w:rsidRDefault="00201AAB" w:rsidP="00201AAB">
      <w:pPr>
        <w:spacing w:line="360" w:lineRule="auto"/>
        <w:ind w:left="1050" w:hangingChars="500" w:hanging="1050"/>
        <w:outlineLvl w:val="1"/>
        <w:rPr>
          <w:rFonts w:ascii="宋体" w:eastAsia="宋体" w:hAnsi="宋体" w:cs="Arial" w:hint="eastAsia"/>
          <w:szCs w:val="21"/>
        </w:rPr>
      </w:pPr>
      <w:r w:rsidRPr="00201AAB">
        <w:rPr>
          <w:rFonts w:ascii="宋体" w:eastAsia="宋体" w:hAnsi="宋体" w:cs="Arial" w:hint="eastAsia"/>
          <w:szCs w:val="21"/>
        </w:rPr>
        <w:t xml:space="preserve"> 9.2   本项目地面、地下停车实行收支二条线管理，本小区所有停车收益暂由物业保管，待属地成立居委后，本小区所有停车收益的70%上缴属地居委。投标企业必须做到账目清楚，收缴及时。</w:t>
      </w:r>
    </w:p>
    <w:p w:rsidR="00201AAB" w:rsidRPr="00201AAB" w:rsidRDefault="00201AAB" w:rsidP="00201AAB">
      <w:pPr>
        <w:spacing w:line="360" w:lineRule="auto"/>
        <w:ind w:firstLineChars="100" w:firstLine="210"/>
        <w:outlineLvl w:val="1"/>
        <w:rPr>
          <w:rFonts w:ascii="宋体" w:eastAsia="宋体" w:hAnsi="宋体" w:cs="Arial"/>
          <w:szCs w:val="21"/>
        </w:rPr>
      </w:pPr>
      <w:r w:rsidRPr="00201AAB">
        <w:rPr>
          <w:rFonts w:ascii="宋体" w:eastAsia="宋体" w:hAnsi="宋体" w:cs="Arial" w:hint="eastAsia"/>
          <w:szCs w:val="21"/>
        </w:rPr>
        <w:t>9.3    本项目有偿服务收费归物业服务企业，用于补充物业服务成本。</w:t>
      </w:r>
    </w:p>
    <w:p w:rsidR="00201AAB" w:rsidRPr="00201AAB" w:rsidRDefault="00201AAB" w:rsidP="00201AAB">
      <w:pPr>
        <w:numPr>
          <w:ilvl w:val="0"/>
          <w:numId w:val="1"/>
        </w:numPr>
        <w:tabs>
          <w:tab w:val="left" w:pos="851"/>
        </w:tabs>
        <w:spacing w:line="360" w:lineRule="auto"/>
        <w:ind w:left="854" w:hangingChars="405" w:hanging="854"/>
        <w:outlineLvl w:val="0"/>
        <w:rPr>
          <w:rFonts w:ascii="宋体" w:eastAsia="宋体" w:hAnsi="宋体" w:cs="Arial"/>
          <w:b/>
          <w:szCs w:val="21"/>
        </w:rPr>
      </w:pPr>
      <w:r w:rsidRPr="00201AAB">
        <w:rPr>
          <w:rFonts w:ascii="宋体" w:eastAsia="宋体" w:hAnsi="宋体" w:cs="Arial"/>
          <w:b/>
          <w:szCs w:val="21"/>
        </w:rPr>
        <w:t>物业管理服务内容及要求</w:t>
      </w:r>
    </w:p>
    <w:p w:rsidR="00201AAB" w:rsidRPr="00201AAB" w:rsidRDefault="00201AAB" w:rsidP="00201AAB">
      <w:pPr>
        <w:numPr>
          <w:ilvl w:val="1"/>
          <w:numId w:val="1"/>
        </w:numPr>
        <w:tabs>
          <w:tab w:val="left" w:pos="851"/>
        </w:tabs>
        <w:spacing w:line="360" w:lineRule="auto"/>
        <w:outlineLvl w:val="1"/>
        <w:rPr>
          <w:rFonts w:ascii="宋体" w:eastAsia="宋体" w:hAnsi="宋体" w:cs="Arial"/>
          <w:szCs w:val="21"/>
        </w:rPr>
      </w:pPr>
      <w:r w:rsidRPr="00201AAB">
        <w:rPr>
          <w:rFonts w:ascii="宋体" w:eastAsia="宋体" w:hAnsi="宋体" w:cs="Arial"/>
          <w:szCs w:val="21"/>
        </w:rPr>
        <w:t>物业管理服务内容</w:t>
      </w:r>
    </w:p>
    <w:p w:rsidR="00201AAB" w:rsidRPr="00201AAB" w:rsidRDefault="00201AAB" w:rsidP="00201AAB">
      <w:pPr>
        <w:spacing w:line="360" w:lineRule="auto"/>
        <w:ind w:left="850"/>
        <w:rPr>
          <w:rFonts w:ascii="宋体" w:eastAsia="宋体" w:hAnsi="宋体" w:cs="Arial" w:hint="eastAsia"/>
          <w:szCs w:val="21"/>
        </w:rPr>
      </w:pPr>
      <w:r w:rsidRPr="00201AAB">
        <w:rPr>
          <w:rFonts w:ascii="宋体" w:eastAsia="宋体" w:hAnsi="宋体" w:cs="Arial"/>
          <w:szCs w:val="21"/>
        </w:rPr>
        <w:t>物业服务企业应依据物业服务合同的约定提供服务，并接受</w:t>
      </w:r>
      <w:r w:rsidRPr="00201AAB">
        <w:rPr>
          <w:rFonts w:ascii="宋体" w:eastAsia="宋体" w:hAnsi="宋体" w:cs="Arial" w:hint="eastAsia"/>
          <w:szCs w:val="21"/>
        </w:rPr>
        <w:t>采购人及政府</w:t>
      </w:r>
      <w:r w:rsidRPr="00201AAB">
        <w:rPr>
          <w:rFonts w:ascii="宋体" w:eastAsia="宋体" w:hAnsi="宋体" w:cs="Arial"/>
          <w:szCs w:val="21"/>
        </w:rPr>
        <w:t>行政主管部门的监督、检查和指导</w:t>
      </w:r>
      <w:r w:rsidRPr="00201AAB">
        <w:rPr>
          <w:rFonts w:ascii="宋体" w:eastAsia="宋体" w:hAnsi="宋体" w:cs="Arial" w:hint="eastAsia"/>
          <w:szCs w:val="21"/>
        </w:rPr>
        <w:t>，具体服务事项包括：</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物业管理区域内物业共用部位，共用设施设备及公共区域的使用管理及维修养护。</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物业管理区域内物业共用部位、共用设施设备及公共区域的保洁服务及卫生的管理。</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物业管理区域内</w:t>
      </w:r>
      <w:r w:rsidRPr="00201AAB">
        <w:rPr>
          <w:rFonts w:ascii="宋体" w:eastAsia="宋体" w:hAnsi="宋体" w:cs="Arial" w:hint="eastAsia"/>
          <w:szCs w:val="21"/>
        </w:rPr>
        <w:t>景观（包括儿童设施景观小品、健身器材）</w:t>
      </w:r>
      <w:r w:rsidRPr="00201AAB">
        <w:rPr>
          <w:rFonts w:ascii="宋体" w:eastAsia="宋体" w:hAnsi="宋体" w:cs="Arial"/>
          <w:szCs w:val="21"/>
        </w:rPr>
        <w:t>的养护和管理。</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物业管理区域内公共秩序维护和管理。</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物业管理区域内绿化养护和管理</w:t>
      </w:r>
      <w:r w:rsidRPr="00201AAB">
        <w:rPr>
          <w:rFonts w:ascii="宋体" w:eastAsia="宋体" w:hAnsi="宋体" w:cs="Arial" w:hint="eastAsia"/>
          <w:szCs w:val="21"/>
        </w:rPr>
        <w:t>，小区绿化面积</w:t>
      </w:r>
      <w:r w:rsidRPr="00201AAB">
        <w:rPr>
          <w:rFonts w:ascii="宋体" w:eastAsia="宋体" w:hAnsi="宋体" w:cs="Arial"/>
          <w:szCs w:val="21"/>
        </w:rPr>
        <w:t>7278.00</w:t>
      </w:r>
      <w:r w:rsidRPr="00201AAB">
        <w:rPr>
          <w:rFonts w:ascii="宋体" w:eastAsia="宋体" w:hAnsi="宋体" w:cs="Arial" w:hint="eastAsia"/>
          <w:szCs w:val="21"/>
        </w:rPr>
        <w:t>平方米</w:t>
      </w:r>
      <w:r w:rsidRPr="00201AAB">
        <w:rPr>
          <w:rFonts w:ascii="宋体" w:eastAsia="宋体" w:hAnsi="宋体" w:cs="Arial"/>
          <w:szCs w:val="21"/>
        </w:rPr>
        <w:t>,</w:t>
      </w:r>
      <w:r w:rsidRPr="00201AAB">
        <w:rPr>
          <w:rFonts w:ascii="宋体" w:eastAsia="宋体" w:hAnsi="宋体" w:cs="Arial" w:hint="eastAsia"/>
          <w:szCs w:val="21"/>
        </w:rPr>
        <w:t>集中绿化率</w:t>
      </w:r>
      <w:r w:rsidRPr="00201AAB">
        <w:rPr>
          <w:rFonts w:ascii="宋体" w:eastAsia="宋体" w:hAnsi="宋体" w:cs="Arial"/>
          <w:szCs w:val="21"/>
        </w:rPr>
        <w:t>10.8%</w:t>
      </w:r>
      <w:r w:rsidRPr="00201AAB">
        <w:rPr>
          <w:rFonts w:ascii="宋体" w:eastAsia="宋体" w:hAnsi="宋体" w:cs="Arial" w:hint="eastAsia"/>
          <w:szCs w:val="21"/>
        </w:rPr>
        <w:t>，集中绿化面积</w:t>
      </w:r>
      <w:r w:rsidRPr="00201AAB">
        <w:rPr>
          <w:rFonts w:ascii="宋体" w:eastAsia="宋体" w:hAnsi="宋体" w:cs="Arial"/>
          <w:szCs w:val="21"/>
        </w:rPr>
        <w:t>2804.00</w:t>
      </w:r>
      <w:r w:rsidRPr="00201AAB">
        <w:rPr>
          <w:rFonts w:ascii="宋体" w:eastAsia="宋体" w:hAnsi="宋体" w:cs="Arial" w:hint="eastAsia"/>
          <w:szCs w:val="21"/>
        </w:rPr>
        <w:t>平方米。</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物业管理区域内车辆（机动车和非机动车）行驶、停放和经营管理。</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供水、供电、供气、电信等专业单位在物业管理区域内对相关管线、设施维修养护时，进行必要的协调和管理。</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物业管理区域内日常安全巡查服务。</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物业管理区域内维修、更新等费用的账务管理，物业档案资料的保管。</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物业管理区域内业主、使用人装饰、装修物业的行为管理。</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业主入住时的交房、</w:t>
      </w:r>
      <w:proofErr w:type="gramStart"/>
      <w:r w:rsidRPr="00201AAB">
        <w:rPr>
          <w:rFonts w:ascii="宋体" w:eastAsia="宋体" w:hAnsi="宋体" w:cs="Arial"/>
          <w:szCs w:val="21"/>
        </w:rPr>
        <w:t>验房及</w:t>
      </w:r>
      <w:proofErr w:type="gramEnd"/>
      <w:r w:rsidRPr="00201AAB">
        <w:rPr>
          <w:rFonts w:ascii="宋体" w:eastAsia="宋体" w:hAnsi="宋体" w:cs="Arial"/>
          <w:szCs w:val="21"/>
        </w:rPr>
        <w:t>相关书面告知和签字手续和办理。</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共用部位，共用设施设备及公共区域</w:t>
      </w:r>
      <w:r w:rsidRPr="00201AAB">
        <w:rPr>
          <w:rFonts w:ascii="宋体" w:eastAsia="宋体" w:hAnsi="宋体" w:cs="Arial" w:hint="eastAsia"/>
          <w:szCs w:val="21"/>
        </w:rPr>
        <w:t>包含公建配套用房开放区域。</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hint="eastAsia"/>
          <w:szCs w:val="21"/>
        </w:rPr>
        <w:t>物业服务合同约定的其他管理及服务事项。</w:t>
      </w:r>
    </w:p>
    <w:p w:rsidR="00201AAB" w:rsidRPr="00201AAB" w:rsidRDefault="00201AAB" w:rsidP="00201AAB">
      <w:pPr>
        <w:numPr>
          <w:ilvl w:val="1"/>
          <w:numId w:val="1"/>
        </w:numPr>
        <w:tabs>
          <w:tab w:val="left" w:pos="851"/>
        </w:tabs>
        <w:spacing w:line="360" w:lineRule="auto"/>
        <w:outlineLvl w:val="1"/>
        <w:rPr>
          <w:rFonts w:ascii="宋体" w:eastAsia="宋体" w:hAnsi="宋体" w:cs="Arial"/>
          <w:szCs w:val="21"/>
        </w:rPr>
      </w:pPr>
      <w:r w:rsidRPr="00201AAB">
        <w:rPr>
          <w:rFonts w:ascii="宋体" w:eastAsia="宋体" w:hAnsi="宋体" w:cs="Arial"/>
          <w:szCs w:val="21"/>
        </w:rPr>
        <w:t>综合管理要求</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按专业化的要求配置管理服务人员</w:t>
      </w:r>
      <w:r w:rsidRPr="00201AAB">
        <w:rPr>
          <w:rFonts w:ascii="宋体" w:eastAsia="宋体" w:hAnsi="宋体" w:cs="Arial" w:hint="eastAsia"/>
          <w:szCs w:val="21"/>
        </w:rPr>
        <w:t>，保安等重点人员年龄均在60周岁以下。</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lastRenderedPageBreak/>
        <w:t xml:space="preserve">物业管理服务与收费质价相符。 </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服务时间：周一至周日，每天8小时在管理处进行业务接待并提供服务。</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服务窗口应公开办事制度、办事纪律、收费项目和标准。</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管理人员服装统一，挂牌、持证上岗。</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设立服务接待电话、报修电话及顾客投诉接待电话，电话号码应予以公示。</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维修服务时间：周一至周日。</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建立投诉处理制度，对业主或使用人的投诉予以有效答复并处理。</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每年对业主或使用人进行一次满意情况测评，对测评结果进行分析并及时整改。</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装修管理：告知业主或使用人装修须知，监督装修过程，对违规装修、违章搭建及时劝阻、制止或报告。</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建立财务制度，对物业服务费的收支进行财务管理，做到运作规范，账目清晰。</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建立小区物业管理档案（包括设备管理档案、业主资料档案等）。</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制定小区物业管理与物业服务工作计划，并组织实施。</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对违反小区管理规约（业主公约）或政府有关规定的行为进行劝阻、制止或报政府有关部门处理。</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综合管理的其它服务项目达到约定的服务标准。</w:t>
      </w:r>
    </w:p>
    <w:p w:rsidR="00201AAB" w:rsidRPr="00201AAB" w:rsidRDefault="00201AAB" w:rsidP="00201AAB">
      <w:pPr>
        <w:numPr>
          <w:ilvl w:val="1"/>
          <w:numId w:val="1"/>
        </w:numPr>
        <w:tabs>
          <w:tab w:val="left" w:pos="851"/>
        </w:tabs>
        <w:spacing w:line="360" w:lineRule="auto"/>
        <w:outlineLvl w:val="1"/>
        <w:rPr>
          <w:rFonts w:ascii="宋体" w:eastAsia="宋体" w:hAnsi="宋体" w:cs="Arial"/>
          <w:szCs w:val="21"/>
        </w:rPr>
      </w:pPr>
      <w:r w:rsidRPr="00201AAB">
        <w:rPr>
          <w:rFonts w:ascii="宋体" w:eastAsia="宋体" w:hAnsi="宋体" w:cs="Arial"/>
          <w:szCs w:val="21"/>
        </w:rPr>
        <w:t>清洁卫生服务要求</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负责建筑物共用部位的清洁卫生服务</w:t>
      </w:r>
      <w:r w:rsidRPr="00201AAB">
        <w:rPr>
          <w:rFonts w:ascii="宋体" w:eastAsia="宋体" w:hAnsi="宋体" w:cs="Arial" w:hint="eastAsia"/>
          <w:szCs w:val="21"/>
        </w:rPr>
        <w:t>。</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负责公共区域道路地面、绿地、明沟清扫，保持地面、绿地清洁。</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负责生活垃圾分类</w:t>
      </w:r>
      <w:r w:rsidRPr="00201AAB">
        <w:rPr>
          <w:rFonts w:ascii="宋体" w:eastAsia="宋体" w:hAnsi="宋体" w:cs="Arial" w:hint="eastAsia"/>
          <w:szCs w:val="21"/>
        </w:rPr>
        <w:t>、</w:t>
      </w:r>
      <w:r w:rsidRPr="00201AAB">
        <w:rPr>
          <w:rFonts w:ascii="宋体" w:eastAsia="宋体" w:hAnsi="宋体" w:cs="Arial"/>
          <w:szCs w:val="21"/>
        </w:rPr>
        <w:t>减量</w:t>
      </w:r>
      <w:r w:rsidRPr="00201AAB">
        <w:rPr>
          <w:rFonts w:ascii="宋体" w:eastAsia="宋体" w:hAnsi="宋体" w:cs="Arial" w:hint="eastAsia"/>
          <w:szCs w:val="21"/>
        </w:rPr>
        <w:t>、</w:t>
      </w:r>
      <w:r w:rsidRPr="00201AAB">
        <w:rPr>
          <w:rFonts w:ascii="宋体" w:eastAsia="宋体" w:hAnsi="宋体" w:cs="Arial"/>
          <w:szCs w:val="21"/>
        </w:rPr>
        <w:t>收集，垃圾清运监管。</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保持垃圾箱（房）及其周围清洁。建筑垃圾有固定堆放点。设有灭蝇装置。</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消杀灭害 ：定期对窨井、明沟、垃圾房喷洒药水，灭鼠。</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hint="eastAsia"/>
          <w:szCs w:val="21"/>
        </w:rPr>
        <w:t>做好事务厅清洁工作，事务</w:t>
      </w:r>
      <w:proofErr w:type="gramStart"/>
      <w:r w:rsidRPr="00201AAB">
        <w:rPr>
          <w:rFonts w:ascii="宋体" w:eastAsia="宋体" w:hAnsi="宋体" w:cs="Arial" w:hint="eastAsia"/>
          <w:szCs w:val="21"/>
        </w:rPr>
        <w:t>厅使用</w:t>
      </w:r>
      <w:proofErr w:type="gramEnd"/>
      <w:r w:rsidRPr="00201AAB">
        <w:rPr>
          <w:rFonts w:ascii="宋体" w:eastAsia="宋体" w:hAnsi="宋体" w:cs="Arial" w:hint="eastAsia"/>
          <w:szCs w:val="21"/>
        </w:rPr>
        <w:t>过后产生的垃圾及时清理（干湿分离），保持桌面、地面、厨房的清洁和消毒工作。</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szCs w:val="21"/>
        </w:rPr>
        <w:t>绿化</w:t>
      </w:r>
      <w:r w:rsidRPr="00201AAB">
        <w:rPr>
          <w:rFonts w:ascii="宋体" w:eastAsia="宋体" w:hAnsi="宋体" w:cs="Arial" w:hint="eastAsia"/>
          <w:szCs w:val="21"/>
        </w:rPr>
        <w:t>管理</w:t>
      </w:r>
      <w:r w:rsidRPr="00201AAB">
        <w:rPr>
          <w:rFonts w:ascii="宋体" w:eastAsia="宋体" w:hAnsi="宋体" w:cs="Arial"/>
          <w:szCs w:val="21"/>
        </w:rPr>
        <w:t>服务护要求</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负责</w:t>
      </w:r>
      <w:r w:rsidRPr="00201AAB">
        <w:rPr>
          <w:rFonts w:ascii="宋体" w:eastAsia="宋体" w:hAnsi="宋体" w:cs="Arial"/>
          <w:szCs w:val="21"/>
        </w:rPr>
        <w:t>住宅物业公共绿化养护的管理工作。</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具有相应的绿化管理措施、养护计划及各类</w:t>
      </w:r>
      <w:proofErr w:type="gramStart"/>
      <w:r w:rsidRPr="00201AAB">
        <w:rPr>
          <w:rFonts w:ascii="宋体" w:eastAsia="宋体" w:hAnsi="宋体" w:cs="Arial"/>
          <w:szCs w:val="21"/>
        </w:rPr>
        <w:t>巡查台</w:t>
      </w:r>
      <w:proofErr w:type="gramEnd"/>
      <w:r w:rsidRPr="00201AAB">
        <w:rPr>
          <w:rFonts w:ascii="宋体" w:eastAsia="宋体" w:hAnsi="宋体" w:cs="Arial"/>
          <w:szCs w:val="21"/>
        </w:rPr>
        <w:t>账记录。</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公共绿化养护质量满足合同约定的标准和要求</w:t>
      </w:r>
      <w:r w:rsidRPr="00201AAB">
        <w:rPr>
          <w:rFonts w:ascii="宋体" w:eastAsia="宋体" w:hAnsi="宋体" w:cs="Arial" w:hint="eastAsia"/>
          <w:szCs w:val="21"/>
        </w:rPr>
        <w:t>。</w:t>
      </w:r>
    </w:p>
    <w:p w:rsidR="00201AAB" w:rsidRPr="00201AAB" w:rsidRDefault="00201AAB" w:rsidP="00201AAB">
      <w:pPr>
        <w:numPr>
          <w:ilvl w:val="1"/>
          <w:numId w:val="1"/>
        </w:numPr>
        <w:tabs>
          <w:tab w:val="left" w:pos="851"/>
        </w:tabs>
        <w:spacing w:line="360" w:lineRule="auto"/>
        <w:outlineLvl w:val="1"/>
        <w:rPr>
          <w:rFonts w:ascii="宋体" w:eastAsia="宋体" w:hAnsi="宋体" w:cs="Arial"/>
          <w:szCs w:val="21"/>
        </w:rPr>
      </w:pPr>
      <w:r w:rsidRPr="00201AAB">
        <w:rPr>
          <w:rFonts w:ascii="宋体" w:eastAsia="宋体" w:hAnsi="宋体" w:cs="Arial"/>
          <w:szCs w:val="21"/>
        </w:rPr>
        <w:t>公共区域秩序维护要求</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负责</w:t>
      </w:r>
      <w:r w:rsidRPr="00201AAB">
        <w:rPr>
          <w:rFonts w:ascii="宋体" w:eastAsia="宋体" w:hAnsi="宋体" w:cs="Arial"/>
          <w:szCs w:val="21"/>
        </w:rPr>
        <w:t>小区出入口管理，</w:t>
      </w:r>
      <w:r w:rsidRPr="00201AAB">
        <w:rPr>
          <w:rFonts w:ascii="宋体" w:eastAsia="宋体" w:hAnsi="宋体" w:cs="Arial" w:hint="eastAsia"/>
          <w:szCs w:val="21"/>
        </w:rPr>
        <w:t>主</w:t>
      </w:r>
      <w:r w:rsidRPr="00201AAB">
        <w:rPr>
          <w:rFonts w:ascii="宋体" w:eastAsia="宋体" w:hAnsi="宋体" w:cs="Arial"/>
          <w:szCs w:val="21"/>
        </w:rPr>
        <w:t>出入口安排安保人员24小时值岗管理。对进出小区车辆</w:t>
      </w:r>
      <w:r w:rsidRPr="00201AAB">
        <w:rPr>
          <w:rFonts w:ascii="宋体" w:eastAsia="宋体" w:hAnsi="宋体" w:cs="Arial"/>
          <w:szCs w:val="21"/>
        </w:rPr>
        <w:lastRenderedPageBreak/>
        <w:t>进行管理和疏导，保持出入口畅通。</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hint="eastAsia"/>
          <w:szCs w:val="21"/>
        </w:rPr>
        <w:t>巡逻管理：对小区公共区域进行防范性巡视，巡逻路线至少应串联并覆盖</w:t>
      </w:r>
      <w:proofErr w:type="gramStart"/>
      <w:r w:rsidRPr="00201AAB">
        <w:rPr>
          <w:rFonts w:ascii="宋体" w:eastAsia="宋体" w:hAnsi="宋体" w:cs="Arial" w:hint="eastAsia"/>
          <w:szCs w:val="21"/>
        </w:rPr>
        <w:t>固定安保岗位</w:t>
      </w:r>
      <w:proofErr w:type="gramEnd"/>
      <w:r w:rsidRPr="00201AAB">
        <w:rPr>
          <w:rFonts w:ascii="宋体" w:eastAsia="宋体" w:hAnsi="宋体" w:cs="Arial" w:hint="eastAsia"/>
          <w:szCs w:val="21"/>
        </w:rPr>
        <w:t>或技防措施未及之区域、部位、项目或设施。在遇到突发事件时，采取必要措施并及时报告管理处和相关部门。</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hint="eastAsia"/>
          <w:szCs w:val="21"/>
        </w:rPr>
        <w:t>技防管理：小区应具备录像监控、周界报警等技防设施，24小时开通，并有人驻守，注视各设备所传达的信息，该人员需持有消防设施操作员中级及以上证书。</w:t>
      </w:r>
      <w:r w:rsidRPr="00201AAB">
        <w:rPr>
          <w:rFonts w:ascii="宋体" w:eastAsia="宋体" w:hAnsi="宋体" w:cs="Arial"/>
          <w:szCs w:val="21"/>
        </w:rPr>
        <w:t>监控中心值班人员应持证上岗，具备相应的技术能力和应急保障能力。监控中心收到报警信号后，保安人员应按规定及时赶到现场进行处理</w:t>
      </w:r>
      <w:r w:rsidRPr="00201AAB">
        <w:rPr>
          <w:rFonts w:ascii="宋体" w:eastAsia="宋体" w:hAnsi="宋体" w:cs="Arial" w:hint="eastAsia"/>
          <w:szCs w:val="21"/>
        </w:rPr>
        <w:t>。</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车辆管理</w:t>
      </w:r>
      <w:r w:rsidRPr="00201AAB">
        <w:rPr>
          <w:rFonts w:ascii="宋体" w:eastAsia="宋体" w:hAnsi="宋体" w:cs="Arial" w:hint="eastAsia"/>
          <w:szCs w:val="21"/>
        </w:rPr>
        <w:t>：</w:t>
      </w:r>
      <w:r w:rsidRPr="00201AAB">
        <w:rPr>
          <w:rFonts w:ascii="宋体" w:eastAsia="宋体" w:hAnsi="宋体" w:cs="Arial"/>
          <w:szCs w:val="21"/>
        </w:rPr>
        <w:t>地面、墙面按车辆道路行驶要求设立指示牌，车辆基本停放在规定的范围内。对车辆停放不规范的行为进行劝阻制止。</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消防管理</w:t>
      </w:r>
      <w:r w:rsidRPr="00201AAB">
        <w:rPr>
          <w:rFonts w:ascii="宋体" w:eastAsia="宋体" w:hAnsi="宋体" w:cs="Arial" w:hint="eastAsia"/>
          <w:szCs w:val="21"/>
        </w:rPr>
        <w:t>：</w:t>
      </w:r>
      <w:r w:rsidRPr="00201AAB">
        <w:rPr>
          <w:rFonts w:ascii="宋体" w:eastAsia="宋体" w:hAnsi="宋体" w:cs="Arial"/>
          <w:szCs w:val="21"/>
        </w:rPr>
        <w:t>对小区公共区域进行消防安全防范性巡视</w:t>
      </w:r>
      <w:r w:rsidRPr="00201AAB">
        <w:rPr>
          <w:rFonts w:ascii="宋体" w:eastAsia="宋体" w:hAnsi="宋体" w:cs="Arial" w:hint="eastAsia"/>
          <w:szCs w:val="21"/>
        </w:rPr>
        <w:t>，</w:t>
      </w:r>
      <w:r w:rsidRPr="00201AAB">
        <w:rPr>
          <w:rFonts w:ascii="宋体" w:eastAsia="宋体" w:hAnsi="宋体" w:cs="Arial"/>
          <w:szCs w:val="21"/>
        </w:rPr>
        <w:t>对员工及业主（物业使用人）进行防火安全教育宣传和培训</w:t>
      </w:r>
      <w:r w:rsidRPr="00201AAB">
        <w:rPr>
          <w:rFonts w:ascii="宋体" w:eastAsia="宋体" w:hAnsi="宋体" w:cs="Arial" w:hint="eastAsia"/>
          <w:szCs w:val="21"/>
        </w:rPr>
        <w:t>，</w:t>
      </w:r>
      <w:r w:rsidRPr="00201AAB">
        <w:rPr>
          <w:rFonts w:ascii="宋体" w:eastAsia="宋体" w:hAnsi="宋体" w:cs="Arial"/>
          <w:szCs w:val="21"/>
        </w:rPr>
        <w:t>每年组织二次火灾应急预案演练。</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color w:val="000000"/>
          <w:szCs w:val="21"/>
        </w:rPr>
      </w:pPr>
      <w:r w:rsidRPr="00201AAB">
        <w:rPr>
          <w:rFonts w:ascii="宋体" w:eastAsia="宋体" w:hAnsi="宋体" w:cs="Arial"/>
          <w:szCs w:val="21"/>
        </w:rPr>
        <w:t>突发事件应急预案管理</w:t>
      </w:r>
      <w:r w:rsidRPr="00201AAB">
        <w:rPr>
          <w:rFonts w:ascii="宋体" w:eastAsia="宋体" w:hAnsi="宋体" w:cs="Arial" w:hint="eastAsia"/>
          <w:szCs w:val="21"/>
        </w:rPr>
        <w:t>：</w:t>
      </w:r>
      <w:r w:rsidRPr="00201AAB">
        <w:rPr>
          <w:rFonts w:ascii="宋体" w:eastAsia="宋体" w:hAnsi="宋体" w:cs="Arial"/>
          <w:szCs w:val="21"/>
        </w:rPr>
        <w:t>编制公共突发事件应急预案，对物业服务人员进行培训，使员工知晓并掌握各类应急防范措施。与社区建立应急管理联动机制，共同应对突发事件。主要的应急联络方式及预案应上墙公示。</w:t>
      </w:r>
    </w:p>
    <w:p w:rsidR="00201AAB" w:rsidRPr="00201AAB" w:rsidRDefault="00201AAB" w:rsidP="00201AAB">
      <w:pPr>
        <w:numPr>
          <w:ilvl w:val="1"/>
          <w:numId w:val="1"/>
        </w:numPr>
        <w:tabs>
          <w:tab w:val="left" w:pos="851"/>
        </w:tabs>
        <w:spacing w:line="360" w:lineRule="auto"/>
        <w:outlineLvl w:val="1"/>
        <w:rPr>
          <w:rFonts w:ascii="宋体" w:eastAsia="宋体" w:hAnsi="宋体" w:cs="Arial"/>
          <w:szCs w:val="21"/>
        </w:rPr>
      </w:pPr>
      <w:r w:rsidRPr="00201AAB">
        <w:rPr>
          <w:rFonts w:ascii="宋体" w:eastAsia="宋体" w:hAnsi="宋体" w:cs="Arial"/>
          <w:szCs w:val="21"/>
        </w:rPr>
        <w:t>共用部位、共用设备设施日常运行、保养、维修要求</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建立共用部位、共用设备设施清单。</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建立共用部位、共用设备设施运行检查、维护保养计划。</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保持路面平整、无开裂和松动、无积水，窨井、积水井</w:t>
      </w:r>
      <w:proofErr w:type="gramStart"/>
      <w:r w:rsidRPr="00201AAB">
        <w:rPr>
          <w:rFonts w:ascii="宋体" w:eastAsia="宋体" w:hAnsi="宋体" w:cs="Arial"/>
          <w:szCs w:val="21"/>
        </w:rPr>
        <w:t>不</w:t>
      </w:r>
      <w:proofErr w:type="gramEnd"/>
      <w:r w:rsidRPr="00201AAB">
        <w:rPr>
          <w:rFonts w:ascii="宋体" w:eastAsia="宋体" w:hAnsi="宋体" w:cs="Arial"/>
          <w:szCs w:val="21"/>
        </w:rPr>
        <w:t>漫溢，积水井、窨井盖无缺损，发现损坏应在规定时间内修复。</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小区应设有示意图，危险、隐患部位设置安全防范警示标志，保证所有标志、指示牌清晰完整。</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定期对排水、排污管道进行疏通，保持排水、排污畅通。</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保持铁栅栏围墙表面无锈蚀，保持围墙完好。</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保持公共路灯完好，</w:t>
      </w:r>
      <w:proofErr w:type="gramStart"/>
      <w:r w:rsidRPr="00201AAB">
        <w:rPr>
          <w:rFonts w:ascii="宋体" w:eastAsia="宋体" w:hAnsi="宋体" w:cs="Arial"/>
          <w:szCs w:val="21"/>
        </w:rPr>
        <w:t>保持道</w:t>
      </w:r>
      <w:proofErr w:type="gramEnd"/>
      <w:r w:rsidRPr="00201AAB">
        <w:rPr>
          <w:rFonts w:ascii="宋体" w:eastAsia="宋体" w:hAnsi="宋体" w:cs="Arial"/>
          <w:szCs w:val="21"/>
        </w:rPr>
        <w:t>闸、活动限高等设备使用完好。</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保持监控系统等运行正常。</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对房屋共用部位进行日常管理和维修养护，检修记录和保养记录应齐全。</w:t>
      </w:r>
    </w:p>
    <w:p w:rsidR="00201AAB" w:rsidRPr="00201AAB" w:rsidRDefault="00201AAB" w:rsidP="00201AAB">
      <w:pPr>
        <w:spacing w:line="360" w:lineRule="auto"/>
        <w:ind w:left="113"/>
        <w:rPr>
          <w:rFonts w:ascii="宋体" w:eastAsia="宋体" w:hAnsi="宋体" w:cs="Arial" w:hint="eastAsia"/>
          <w:b/>
          <w:szCs w:val="21"/>
        </w:rPr>
      </w:pPr>
    </w:p>
    <w:p w:rsidR="00201AAB" w:rsidRPr="00201AAB" w:rsidRDefault="00201AAB" w:rsidP="00201AAB">
      <w:pPr>
        <w:numPr>
          <w:ilvl w:val="0"/>
          <w:numId w:val="1"/>
        </w:numPr>
        <w:tabs>
          <w:tab w:val="left" w:pos="851"/>
        </w:tabs>
        <w:spacing w:line="360" w:lineRule="auto"/>
        <w:ind w:left="854" w:hangingChars="405" w:hanging="854"/>
        <w:outlineLvl w:val="0"/>
        <w:rPr>
          <w:rFonts w:ascii="宋体" w:eastAsia="宋体" w:hAnsi="宋体" w:cs="Arial" w:hint="eastAsia"/>
          <w:b/>
          <w:szCs w:val="21"/>
        </w:rPr>
      </w:pPr>
      <w:r w:rsidRPr="00201AAB">
        <w:rPr>
          <w:rFonts w:ascii="宋体" w:eastAsia="宋体" w:hAnsi="宋体" w:cs="Arial" w:hint="eastAsia"/>
          <w:b/>
          <w:szCs w:val="21"/>
        </w:rPr>
        <w:t>物业服务人员配置要求</w:t>
      </w:r>
    </w:p>
    <w:p w:rsidR="00201AAB" w:rsidRPr="00201AAB" w:rsidRDefault="00201AAB" w:rsidP="00201AAB">
      <w:pPr>
        <w:numPr>
          <w:ilvl w:val="1"/>
          <w:numId w:val="1"/>
        </w:numPr>
        <w:tabs>
          <w:tab w:val="left" w:pos="851"/>
        </w:tabs>
        <w:spacing w:line="360" w:lineRule="auto"/>
        <w:outlineLvl w:val="1"/>
        <w:rPr>
          <w:rFonts w:ascii="宋体" w:eastAsia="宋体" w:hAnsi="宋体" w:cs="Arial"/>
          <w:szCs w:val="21"/>
        </w:rPr>
      </w:pPr>
      <w:r w:rsidRPr="00201AAB">
        <w:rPr>
          <w:rFonts w:ascii="宋体" w:eastAsia="宋体" w:hAnsi="宋体" w:hint="eastAsia"/>
          <w:color w:val="000000"/>
          <w:szCs w:val="21"/>
        </w:rPr>
        <w:t>★</w:t>
      </w:r>
      <w:r w:rsidRPr="00201AAB">
        <w:rPr>
          <w:rFonts w:ascii="宋体" w:eastAsia="宋体" w:hAnsi="宋体" w:cs="Arial" w:hint="eastAsia"/>
          <w:szCs w:val="21"/>
        </w:rPr>
        <w:t>本项目物业服务人员配置不少于23人。参考岗位配置如下：</w:t>
      </w:r>
    </w:p>
    <w:tbl>
      <w:tblPr>
        <w:tblW w:w="8475" w:type="dxa"/>
        <w:tblInd w:w="93" w:type="dxa"/>
        <w:tblLayout w:type="fixed"/>
        <w:tblLook w:val="0000" w:firstRow="0" w:lastRow="0" w:firstColumn="0" w:lastColumn="0" w:noHBand="0" w:noVBand="0"/>
      </w:tblPr>
      <w:tblGrid>
        <w:gridCol w:w="849"/>
        <w:gridCol w:w="1071"/>
        <w:gridCol w:w="1020"/>
        <w:gridCol w:w="1020"/>
        <w:gridCol w:w="1080"/>
        <w:gridCol w:w="1170"/>
        <w:gridCol w:w="1125"/>
        <w:gridCol w:w="1140"/>
      </w:tblGrid>
      <w:tr w:rsidR="00201AAB" w:rsidRPr="00201AAB" w:rsidTr="00576405">
        <w:trPr>
          <w:trHeight w:val="649"/>
        </w:trPr>
        <w:tc>
          <w:tcPr>
            <w:tcW w:w="849"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center"/>
              <w:textAlignment w:val="center"/>
              <w:rPr>
                <w:rFonts w:ascii="宋体" w:eastAsia="宋体" w:hAnsi="宋体" w:cs="宋体" w:hint="eastAsia"/>
                <w:b/>
                <w:bCs/>
                <w:color w:val="000000"/>
                <w:szCs w:val="21"/>
              </w:rPr>
            </w:pPr>
            <w:r w:rsidRPr="00201AAB">
              <w:rPr>
                <w:rFonts w:ascii="宋体" w:eastAsia="宋体" w:hAnsi="宋体" w:cs="宋体" w:hint="eastAsia"/>
                <w:b/>
                <w:bCs/>
                <w:color w:val="000000"/>
                <w:kern w:val="0"/>
                <w:szCs w:val="21"/>
                <w:lang w:bidi="ar"/>
              </w:rPr>
              <w:lastRenderedPageBreak/>
              <w:t>岗位</w:t>
            </w:r>
          </w:p>
        </w:tc>
        <w:tc>
          <w:tcPr>
            <w:tcW w:w="1071"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center"/>
              <w:textAlignment w:val="center"/>
              <w:rPr>
                <w:rFonts w:ascii="宋体" w:eastAsia="宋体" w:hAnsi="宋体" w:cs="宋体" w:hint="eastAsia"/>
                <w:b/>
                <w:bCs/>
                <w:color w:val="000000"/>
                <w:kern w:val="0"/>
                <w:szCs w:val="21"/>
                <w:lang w:bidi="ar"/>
              </w:rPr>
            </w:pPr>
            <w:r w:rsidRPr="00201AAB">
              <w:rPr>
                <w:rFonts w:ascii="宋体" w:eastAsia="宋体" w:hAnsi="宋体" w:cs="宋体" w:hint="eastAsia"/>
                <w:b/>
                <w:bCs/>
                <w:color w:val="000000"/>
                <w:kern w:val="0"/>
                <w:szCs w:val="21"/>
                <w:lang w:bidi="ar"/>
              </w:rPr>
              <w:t>项目</w:t>
            </w:r>
          </w:p>
          <w:p w:rsidR="00201AAB" w:rsidRPr="00201AAB" w:rsidRDefault="00201AAB" w:rsidP="00201AAB">
            <w:pPr>
              <w:widowControl/>
              <w:spacing w:line="360" w:lineRule="auto"/>
              <w:jc w:val="center"/>
              <w:textAlignment w:val="center"/>
              <w:rPr>
                <w:rFonts w:ascii="宋体" w:eastAsia="宋体" w:hAnsi="宋体" w:cs="宋体" w:hint="eastAsia"/>
                <w:b/>
                <w:bCs/>
                <w:color w:val="000000"/>
                <w:szCs w:val="21"/>
              </w:rPr>
            </w:pPr>
            <w:r w:rsidRPr="00201AAB">
              <w:rPr>
                <w:rFonts w:ascii="宋体" w:eastAsia="宋体" w:hAnsi="宋体" w:cs="宋体" w:hint="eastAsia"/>
                <w:b/>
                <w:bCs/>
                <w:color w:val="000000"/>
                <w:kern w:val="0"/>
                <w:szCs w:val="21"/>
                <w:lang w:bidi="ar"/>
              </w:rPr>
              <w:t>经理</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center"/>
              <w:textAlignment w:val="center"/>
              <w:rPr>
                <w:rFonts w:ascii="宋体" w:eastAsia="宋体" w:hAnsi="宋体" w:cs="宋体" w:hint="eastAsia"/>
                <w:b/>
                <w:bCs/>
                <w:color w:val="000000"/>
                <w:kern w:val="0"/>
                <w:szCs w:val="21"/>
                <w:lang w:bidi="ar"/>
              </w:rPr>
            </w:pPr>
            <w:r w:rsidRPr="00201AAB">
              <w:rPr>
                <w:rFonts w:ascii="宋体" w:eastAsia="宋体" w:hAnsi="宋体" w:cs="宋体" w:hint="eastAsia"/>
                <w:b/>
                <w:bCs/>
                <w:color w:val="000000"/>
                <w:kern w:val="0"/>
                <w:szCs w:val="21"/>
                <w:lang w:bidi="ar"/>
              </w:rPr>
              <w:t>助理</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center"/>
              <w:textAlignment w:val="center"/>
              <w:rPr>
                <w:rFonts w:ascii="宋体" w:eastAsia="宋体" w:hAnsi="宋体" w:cs="宋体" w:hint="eastAsia"/>
                <w:b/>
                <w:bCs/>
                <w:color w:val="000000"/>
                <w:kern w:val="0"/>
                <w:szCs w:val="21"/>
                <w:lang w:bidi="ar"/>
              </w:rPr>
            </w:pPr>
            <w:r w:rsidRPr="00201AAB">
              <w:rPr>
                <w:rFonts w:ascii="宋体" w:eastAsia="宋体" w:hAnsi="宋体" w:cs="宋体" w:hint="eastAsia"/>
                <w:b/>
                <w:bCs/>
                <w:color w:val="000000"/>
                <w:kern w:val="0"/>
                <w:szCs w:val="21"/>
                <w:lang w:bidi="ar"/>
              </w:rPr>
              <w:t>客服</w:t>
            </w:r>
          </w:p>
          <w:p w:rsidR="00201AAB" w:rsidRPr="00201AAB" w:rsidRDefault="00201AAB" w:rsidP="00201AAB">
            <w:pPr>
              <w:widowControl/>
              <w:spacing w:line="360" w:lineRule="auto"/>
              <w:jc w:val="center"/>
              <w:textAlignment w:val="center"/>
              <w:rPr>
                <w:rFonts w:ascii="宋体" w:eastAsia="宋体" w:hAnsi="宋体" w:cs="宋体" w:hint="eastAsia"/>
                <w:b/>
                <w:bCs/>
                <w:color w:val="000000"/>
                <w:szCs w:val="21"/>
              </w:rPr>
            </w:pPr>
            <w:r w:rsidRPr="00201AAB">
              <w:rPr>
                <w:rFonts w:ascii="宋体" w:eastAsia="宋体" w:hAnsi="宋体" w:cs="宋体" w:hint="eastAsia"/>
                <w:b/>
                <w:bCs/>
                <w:color w:val="000000"/>
                <w:kern w:val="0"/>
                <w:szCs w:val="21"/>
                <w:lang w:bidi="ar"/>
              </w:rPr>
              <w:t>服务</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center"/>
              <w:textAlignment w:val="center"/>
              <w:rPr>
                <w:rFonts w:ascii="宋体" w:eastAsia="宋体" w:hAnsi="宋体" w:cs="宋体" w:hint="eastAsia"/>
                <w:b/>
                <w:bCs/>
                <w:color w:val="000000"/>
                <w:kern w:val="0"/>
                <w:szCs w:val="21"/>
                <w:lang w:bidi="ar"/>
              </w:rPr>
            </w:pPr>
            <w:r w:rsidRPr="00201AAB">
              <w:rPr>
                <w:rFonts w:ascii="宋体" w:eastAsia="宋体" w:hAnsi="宋体" w:cs="宋体" w:hint="eastAsia"/>
                <w:b/>
                <w:bCs/>
                <w:color w:val="000000"/>
                <w:kern w:val="0"/>
                <w:szCs w:val="21"/>
                <w:lang w:bidi="ar"/>
              </w:rPr>
              <w:t>维修</w:t>
            </w:r>
          </w:p>
          <w:p w:rsidR="00201AAB" w:rsidRPr="00201AAB" w:rsidRDefault="00201AAB" w:rsidP="00201AAB">
            <w:pPr>
              <w:widowControl/>
              <w:spacing w:line="360" w:lineRule="auto"/>
              <w:jc w:val="center"/>
              <w:textAlignment w:val="center"/>
              <w:rPr>
                <w:rFonts w:ascii="宋体" w:eastAsia="宋体" w:hAnsi="宋体" w:cs="宋体" w:hint="eastAsia"/>
                <w:b/>
                <w:bCs/>
                <w:color w:val="000000"/>
                <w:szCs w:val="21"/>
              </w:rPr>
            </w:pPr>
            <w:r w:rsidRPr="00201AAB">
              <w:rPr>
                <w:rFonts w:ascii="宋体" w:eastAsia="宋体" w:hAnsi="宋体" w:cs="宋体" w:hint="eastAsia"/>
                <w:b/>
                <w:bCs/>
                <w:color w:val="000000"/>
                <w:kern w:val="0"/>
                <w:szCs w:val="21"/>
                <w:lang w:bidi="ar"/>
              </w:rPr>
              <w:t>服务</w:t>
            </w:r>
          </w:p>
        </w:tc>
        <w:tc>
          <w:tcPr>
            <w:tcW w:w="1170"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center"/>
              <w:textAlignment w:val="center"/>
              <w:rPr>
                <w:rFonts w:ascii="宋体" w:eastAsia="宋体" w:hAnsi="宋体" w:cs="宋体" w:hint="eastAsia"/>
                <w:b/>
                <w:bCs/>
                <w:color w:val="000000"/>
                <w:kern w:val="0"/>
                <w:szCs w:val="21"/>
                <w:lang w:bidi="ar"/>
              </w:rPr>
            </w:pPr>
            <w:r w:rsidRPr="00201AAB">
              <w:rPr>
                <w:rFonts w:ascii="宋体" w:eastAsia="宋体" w:hAnsi="宋体" w:cs="宋体" w:hint="eastAsia"/>
                <w:b/>
                <w:bCs/>
                <w:color w:val="000000"/>
                <w:kern w:val="0"/>
                <w:szCs w:val="21"/>
                <w:lang w:bidi="ar"/>
              </w:rPr>
              <w:t>保安</w:t>
            </w:r>
          </w:p>
          <w:p w:rsidR="00201AAB" w:rsidRPr="00201AAB" w:rsidRDefault="00201AAB" w:rsidP="00201AAB">
            <w:pPr>
              <w:widowControl/>
              <w:spacing w:line="360" w:lineRule="auto"/>
              <w:jc w:val="center"/>
              <w:textAlignment w:val="center"/>
              <w:rPr>
                <w:rFonts w:ascii="宋体" w:eastAsia="宋体" w:hAnsi="宋体" w:cs="宋体" w:hint="eastAsia"/>
                <w:b/>
                <w:bCs/>
                <w:color w:val="000000"/>
                <w:szCs w:val="21"/>
              </w:rPr>
            </w:pPr>
            <w:r w:rsidRPr="00201AAB">
              <w:rPr>
                <w:rFonts w:ascii="宋体" w:eastAsia="宋体" w:hAnsi="宋体" w:cs="宋体" w:hint="eastAsia"/>
                <w:b/>
                <w:bCs/>
                <w:color w:val="000000"/>
                <w:kern w:val="0"/>
                <w:szCs w:val="21"/>
                <w:lang w:bidi="ar"/>
              </w:rPr>
              <w:t>服务</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center"/>
              <w:textAlignment w:val="center"/>
              <w:rPr>
                <w:rFonts w:ascii="宋体" w:eastAsia="宋体" w:hAnsi="宋体" w:cs="宋体" w:hint="eastAsia"/>
                <w:b/>
                <w:bCs/>
                <w:color w:val="000000"/>
                <w:kern w:val="0"/>
                <w:szCs w:val="21"/>
                <w:lang w:bidi="ar"/>
              </w:rPr>
            </w:pPr>
            <w:r w:rsidRPr="00201AAB">
              <w:rPr>
                <w:rFonts w:ascii="宋体" w:eastAsia="宋体" w:hAnsi="宋体" w:cs="宋体" w:hint="eastAsia"/>
                <w:b/>
                <w:bCs/>
                <w:color w:val="000000"/>
                <w:kern w:val="0"/>
                <w:szCs w:val="21"/>
                <w:lang w:bidi="ar"/>
              </w:rPr>
              <w:t>保洁</w:t>
            </w:r>
          </w:p>
          <w:p w:rsidR="00201AAB" w:rsidRPr="00201AAB" w:rsidRDefault="00201AAB" w:rsidP="00201AAB">
            <w:pPr>
              <w:widowControl/>
              <w:spacing w:line="360" w:lineRule="auto"/>
              <w:jc w:val="center"/>
              <w:textAlignment w:val="center"/>
              <w:rPr>
                <w:rFonts w:ascii="宋体" w:eastAsia="宋体" w:hAnsi="宋体" w:cs="宋体" w:hint="eastAsia"/>
                <w:b/>
                <w:bCs/>
                <w:color w:val="000000"/>
                <w:szCs w:val="21"/>
              </w:rPr>
            </w:pPr>
            <w:r w:rsidRPr="00201AAB">
              <w:rPr>
                <w:rFonts w:ascii="宋体" w:eastAsia="宋体" w:hAnsi="宋体" w:cs="宋体" w:hint="eastAsia"/>
                <w:b/>
                <w:bCs/>
                <w:color w:val="000000"/>
                <w:kern w:val="0"/>
                <w:szCs w:val="21"/>
                <w:lang w:bidi="ar"/>
              </w:rPr>
              <w:t>服务</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center"/>
              <w:textAlignment w:val="center"/>
              <w:rPr>
                <w:rFonts w:ascii="宋体" w:eastAsia="宋体" w:hAnsi="宋体" w:cs="宋体" w:hint="eastAsia"/>
                <w:b/>
                <w:bCs/>
                <w:color w:val="000000"/>
                <w:kern w:val="0"/>
                <w:szCs w:val="21"/>
                <w:lang w:bidi="ar"/>
              </w:rPr>
            </w:pPr>
            <w:r w:rsidRPr="00201AAB">
              <w:rPr>
                <w:rFonts w:ascii="宋体" w:eastAsia="宋体" w:hAnsi="宋体" w:cs="宋体" w:hint="eastAsia"/>
                <w:b/>
                <w:bCs/>
                <w:color w:val="000000"/>
                <w:kern w:val="0"/>
                <w:szCs w:val="21"/>
                <w:lang w:bidi="ar"/>
              </w:rPr>
              <w:t>绿化</w:t>
            </w:r>
          </w:p>
          <w:p w:rsidR="00201AAB" w:rsidRPr="00201AAB" w:rsidRDefault="00201AAB" w:rsidP="00201AAB">
            <w:pPr>
              <w:widowControl/>
              <w:spacing w:line="360" w:lineRule="auto"/>
              <w:jc w:val="center"/>
              <w:textAlignment w:val="center"/>
              <w:rPr>
                <w:rFonts w:ascii="宋体" w:eastAsia="宋体" w:hAnsi="宋体" w:cs="宋体" w:hint="eastAsia"/>
                <w:b/>
                <w:bCs/>
                <w:color w:val="000000"/>
                <w:szCs w:val="21"/>
              </w:rPr>
            </w:pPr>
            <w:r w:rsidRPr="00201AAB">
              <w:rPr>
                <w:rFonts w:ascii="宋体" w:eastAsia="宋体" w:hAnsi="宋体" w:cs="宋体" w:hint="eastAsia"/>
                <w:b/>
                <w:bCs/>
                <w:color w:val="000000"/>
                <w:kern w:val="0"/>
                <w:szCs w:val="21"/>
                <w:lang w:bidi="ar"/>
              </w:rPr>
              <w:t>服务</w:t>
            </w:r>
          </w:p>
        </w:tc>
      </w:tr>
      <w:tr w:rsidR="00201AAB" w:rsidRPr="00201AAB" w:rsidTr="00576405">
        <w:trPr>
          <w:trHeight w:val="1527"/>
        </w:trPr>
        <w:tc>
          <w:tcPr>
            <w:tcW w:w="849" w:type="dxa"/>
            <w:tcBorders>
              <w:top w:val="single" w:sz="4" w:space="0" w:color="000000"/>
              <w:left w:val="single" w:sz="4" w:space="0" w:color="000000"/>
              <w:bottom w:val="single" w:sz="4" w:space="0" w:color="000000"/>
              <w:right w:val="single" w:sz="4" w:space="0" w:color="000000"/>
            </w:tcBorders>
            <w:vAlign w:val="center"/>
          </w:tcPr>
          <w:p w:rsidR="00201AAB" w:rsidRPr="00201AAB" w:rsidRDefault="00201AAB" w:rsidP="00201AAB">
            <w:pPr>
              <w:widowControl/>
              <w:spacing w:line="360" w:lineRule="auto"/>
              <w:jc w:val="left"/>
              <w:textAlignment w:val="center"/>
              <w:rPr>
                <w:rFonts w:ascii="宋体" w:eastAsia="宋体" w:hAnsi="宋体" w:cs="宋体" w:hint="eastAsia"/>
                <w:b/>
                <w:bCs/>
                <w:color w:val="000000"/>
                <w:szCs w:val="21"/>
              </w:rPr>
            </w:pPr>
            <w:r w:rsidRPr="00201AAB">
              <w:rPr>
                <w:rFonts w:ascii="宋体" w:eastAsia="宋体" w:hAnsi="宋体" w:cs="宋体" w:hint="eastAsia"/>
                <w:b/>
                <w:bCs/>
                <w:color w:val="000000"/>
                <w:kern w:val="0"/>
                <w:szCs w:val="21"/>
                <w:lang w:bidi="ar"/>
              </w:rPr>
              <w:t xml:space="preserve">住宅区 人员数 </w:t>
            </w:r>
          </w:p>
        </w:tc>
        <w:tc>
          <w:tcPr>
            <w:tcW w:w="1071"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center"/>
              <w:textAlignment w:val="center"/>
              <w:rPr>
                <w:rFonts w:ascii="宋体" w:eastAsia="宋体" w:hAnsi="宋体" w:cs="宋体" w:hint="eastAsia"/>
                <w:color w:val="000000"/>
                <w:szCs w:val="21"/>
              </w:rPr>
            </w:pPr>
            <w:r w:rsidRPr="00201AAB">
              <w:rPr>
                <w:rFonts w:ascii="宋体" w:eastAsia="宋体" w:hAnsi="宋体" w:cs="宋体" w:hint="eastAsia"/>
                <w:color w:val="000000"/>
                <w:kern w:val="0"/>
                <w:szCs w:val="21"/>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center"/>
              <w:textAlignment w:val="center"/>
              <w:rPr>
                <w:rFonts w:ascii="宋体" w:eastAsia="宋体" w:hAnsi="宋体" w:cs="宋体"/>
                <w:color w:val="000000"/>
                <w:kern w:val="0"/>
                <w:szCs w:val="21"/>
                <w:lang w:bidi="ar"/>
              </w:rPr>
            </w:pPr>
            <w:r w:rsidRPr="00201AAB">
              <w:rPr>
                <w:rFonts w:ascii="宋体" w:eastAsia="宋体" w:hAnsi="宋体" w:cs="宋体" w:hint="eastAsia"/>
                <w:color w:val="000000"/>
                <w:kern w:val="0"/>
                <w:szCs w:val="21"/>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center"/>
              <w:textAlignment w:val="center"/>
              <w:rPr>
                <w:rFonts w:ascii="宋体" w:eastAsia="宋体" w:hAnsi="宋体" w:cs="宋体" w:hint="eastAsia"/>
                <w:color w:val="000000"/>
                <w:szCs w:val="21"/>
              </w:rPr>
            </w:pPr>
            <w:r w:rsidRPr="00201AAB">
              <w:rPr>
                <w:rFonts w:ascii="宋体" w:eastAsia="宋体" w:hAnsi="宋体" w:cs="宋体" w:hint="eastAsia"/>
                <w:color w:val="000000"/>
                <w:szCs w:val="21"/>
              </w:rPr>
              <w:t>2</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center"/>
              <w:textAlignment w:val="center"/>
              <w:rPr>
                <w:rFonts w:ascii="宋体" w:eastAsia="宋体" w:hAnsi="宋体" w:cs="宋体" w:hint="eastAsia"/>
                <w:color w:val="000000"/>
                <w:szCs w:val="21"/>
              </w:rPr>
            </w:pPr>
            <w:r w:rsidRPr="00201AAB">
              <w:rPr>
                <w:rFonts w:ascii="宋体" w:eastAsia="宋体" w:hAnsi="宋体" w:cs="宋体" w:hint="eastAsia"/>
                <w:color w:val="000000"/>
                <w:szCs w:val="21"/>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201AAB" w:rsidRPr="00201AAB" w:rsidRDefault="00201AAB" w:rsidP="00201AAB">
            <w:pPr>
              <w:widowControl/>
              <w:spacing w:line="360" w:lineRule="auto"/>
              <w:jc w:val="center"/>
              <w:textAlignment w:val="center"/>
              <w:rPr>
                <w:rFonts w:ascii="宋体" w:eastAsia="宋体" w:hAnsi="宋体" w:cs="宋体"/>
                <w:color w:val="000000"/>
                <w:szCs w:val="21"/>
              </w:rPr>
            </w:pPr>
            <w:r w:rsidRPr="00201AAB">
              <w:rPr>
                <w:rFonts w:ascii="宋体" w:eastAsia="宋体" w:hAnsi="宋体" w:cs="宋体" w:hint="eastAsia"/>
                <w:color w:val="000000"/>
                <w:szCs w:val="21"/>
              </w:rPr>
              <w:t>11</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center"/>
              <w:textAlignment w:val="center"/>
              <w:rPr>
                <w:rFonts w:ascii="宋体" w:eastAsia="宋体" w:hAnsi="宋体" w:cs="宋体"/>
                <w:color w:val="000000"/>
                <w:szCs w:val="21"/>
              </w:rPr>
            </w:pPr>
            <w:r w:rsidRPr="00201AAB">
              <w:rPr>
                <w:rFonts w:ascii="宋体" w:eastAsia="宋体" w:hAnsi="宋体" w:cs="宋体" w:hint="eastAsia"/>
                <w:color w:val="000000"/>
                <w:szCs w:val="21"/>
              </w:rPr>
              <w:t>5</w:t>
            </w:r>
          </w:p>
        </w:tc>
        <w:tc>
          <w:tcPr>
            <w:tcW w:w="1140"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center"/>
              <w:textAlignment w:val="center"/>
              <w:rPr>
                <w:rFonts w:ascii="宋体" w:eastAsia="宋体" w:hAnsi="宋体" w:cs="宋体" w:hint="eastAsia"/>
                <w:color w:val="000000"/>
                <w:szCs w:val="21"/>
              </w:rPr>
            </w:pPr>
            <w:r w:rsidRPr="00201AAB">
              <w:rPr>
                <w:rFonts w:ascii="宋体" w:eastAsia="宋体" w:hAnsi="宋体" w:cs="宋体" w:hint="eastAsia"/>
                <w:color w:val="000000"/>
                <w:szCs w:val="21"/>
              </w:rPr>
              <w:t>1</w:t>
            </w:r>
          </w:p>
        </w:tc>
      </w:tr>
      <w:tr w:rsidR="00201AAB" w:rsidRPr="00201AAB" w:rsidTr="00576405">
        <w:trPr>
          <w:trHeight w:val="660"/>
        </w:trPr>
        <w:tc>
          <w:tcPr>
            <w:tcW w:w="849"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widowControl/>
              <w:spacing w:line="360" w:lineRule="auto"/>
              <w:jc w:val="left"/>
              <w:textAlignment w:val="center"/>
              <w:rPr>
                <w:rFonts w:ascii="宋体" w:eastAsia="宋体" w:hAnsi="宋体" w:cs="宋体" w:hint="eastAsia"/>
                <w:b/>
                <w:bCs/>
                <w:color w:val="000000"/>
                <w:szCs w:val="21"/>
              </w:rPr>
            </w:pPr>
            <w:r w:rsidRPr="00201AAB">
              <w:rPr>
                <w:rFonts w:ascii="宋体" w:eastAsia="宋体" w:hAnsi="宋体" w:cs="宋体" w:hint="eastAsia"/>
                <w:b/>
                <w:bCs/>
                <w:color w:val="000000"/>
                <w:kern w:val="0"/>
                <w:szCs w:val="21"/>
                <w:lang w:bidi="ar"/>
              </w:rPr>
              <w:t>合计</w:t>
            </w:r>
          </w:p>
        </w:tc>
        <w:tc>
          <w:tcPr>
            <w:tcW w:w="7626" w:type="dxa"/>
            <w:gridSpan w:val="7"/>
            <w:tcBorders>
              <w:top w:val="single" w:sz="4" w:space="0" w:color="000000"/>
              <w:left w:val="single" w:sz="4" w:space="0" w:color="000000"/>
              <w:bottom w:val="single" w:sz="4" w:space="0" w:color="000000"/>
              <w:right w:val="single" w:sz="4" w:space="0" w:color="auto"/>
            </w:tcBorders>
            <w:noWrap/>
            <w:vAlign w:val="center"/>
          </w:tcPr>
          <w:p w:rsidR="00201AAB" w:rsidRPr="00201AAB" w:rsidRDefault="00201AAB" w:rsidP="00201AAB">
            <w:pPr>
              <w:widowControl/>
              <w:spacing w:line="360" w:lineRule="auto"/>
              <w:jc w:val="center"/>
              <w:textAlignment w:val="center"/>
              <w:rPr>
                <w:rFonts w:ascii="宋体" w:eastAsia="宋体" w:hAnsi="宋体" w:cs="宋体"/>
                <w:b/>
                <w:bCs/>
                <w:color w:val="000000"/>
                <w:kern w:val="0"/>
                <w:szCs w:val="21"/>
                <w:lang w:bidi="ar"/>
              </w:rPr>
            </w:pPr>
            <w:r w:rsidRPr="00201AAB">
              <w:rPr>
                <w:rFonts w:ascii="宋体" w:eastAsia="宋体" w:hAnsi="宋体" w:cs="宋体" w:hint="eastAsia"/>
                <w:b/>
                <w:bCs/>
                <w:color w:val="000000"/>
                <w:kern w:val="0"/>
                <w:szCs w:val="21"/>
                <w:lang w:bidi="ar"/>
              </w:rPr>
              <w:t>23人</w:t>
            </w:r>
          </w:p>
        </w:tc>
      </w:tr>
    </w:tbl>
    <w:p w:rsidR="00201AAB" w:rsidRPr="00201AAB" w:rsidRDefault="00201AAB" w:rsidP="00201AAB">
      <w:pPr>
        <w:spacing w:line="360" w:lineRule="auto"/>
        <w:ind w:left="851"/>
        <w:rPr>
          <w:rFonts w:ascii="宋体" w:eastAsia="宋体" w:hAnsi="宋体"/>
          <w:bCs/>
          <w:szCs w:val="21"/>
        </w:rPr>
      </w:pP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hint="eastAsia"/>
          <w:szCs w:val="21"/>
        </w:rPr>
        <w:t>服务人员岗位素质要求</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政治要求：</w:t>
      </w:r>
      <w:r w:rsidRPr="00201AAB">
        <w:rPr>
          <w:rFonts w:ascii="宋体" w:eastAsia="宋体" w:hAnsi="宋体" w:cs="Arial"/>
          <w:szCs w:val="21"/>
        </w:rPr>
        <w:t>具有良好的政治素质、思想素质和道德品质</w:t>
      </w:r>
      <w:r w:rsidRPr="00201AAB">
        <w:rPr>
          <w:rFonts w:ascii="宋体" w:eastAsia="宋体" w:hAnsi="宋体" w:cs="Arial" w:hint="eastAsia"/>
          <w:szCs w:val="21"/>
        </w:rPr>
        <w:t>。</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hint="eastAsia"/>
          <w:szCs w:val="21"/>
        </w:rPr>
        <w:t>身体要求：身体健康，品貌端正。</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hint="eastAsia"/>
          <w:szCs w:val="21"/>
        </w:rPr>
        <w:t>学历要求：项目经理要求五年及以上类似项目管理经验，要求本科及以上文化程度，管理人员要求大专及以上文化程度，维修、保安要求初中及以上文化程度。</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szCs w:val="21"/>
        </w:rPr>
        <w:t>中标方应保证其派往项目现场的服务人员达到相关岗位任职资格要求，所有的专业、技术或其它特殊岗位人员，凡国家有规定的，均须持证上岗。</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hint="eastAsia"/>
          <w:szCs w:val="21"/>
        </w:rPr>
        <w:t>保安岗位须提供无犯罪记录。</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hint="eastAsia"/>
          <w:szCs w:val="21"/>
        </w:rPr>
        <w:t>所有服务岗位人员经培训合格后上岗。</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hint="eastAsia"/>
          <w:szCs w:val="21"/>
        </w:rPr>
        <w:t>物业服务人员配备需报甲方备案。</w:t>
      </w:r>
    </w:p>
    <w:p w:rsidR="00201AAB" w:rsidRPr="00201AAB" w:rsidRDefault="00201AAB" w:rsidP="00201AAB">
      <w:pPr>
        <w:numPr>
          <w:ilvl w:val="1"/>
          <w:numId w:val="1"/>
        </w:numPr>
        <w:tabs>
          <w:tab w:val="left" w:pos="851"/>
        </w:tabs>
        <w:spacing w:line="360" w:lineRule="auto"/>
        <w:outlineLvl w:val="1"/>
        <w:rPr>
          <w:rFonts w:ascii="宋体" w:eastAsia="宋体" w:hAnsi="宋体" w:cs="Arial"/>
          <w:szCs w:val="21"/>
        </w:rPr>
      </w:pPr>
      <w:r w:rsidRPr="00201AAB">
        <w:rPr>
          <w:rFonts w:ascii="宋体" w:eastAsia="宋体" w:hAnsi="宋体" w:cs="Arial" w:hint="eastAsia"/>
          <w:szCs w:val="21"/>
        </w:rPr>
        <w:t>主要人员如有变动须提前征得甲方同意。</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hint="eastAsia"/>
          <w:szCs w:val="21"/>
        </w:rPr>
        <w:t>物业服务人员必须严格遵守相关保密制度（投标文件中应有保密制度方案）。</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szCs w:val="21"/>
        </w:rPr>
        <w:t>中标方对所录用人员应执行严格的入职审查程序，保证录用人员没有不良记录。</w:t>
      </w:r>
    </w:p>
    <w:p w:rsidR="00201AAB" w:rsidRPr="00201AAB" w:rsidRDefault="00201AAB" w:rsidP="00201AAB">
      <w:pPr>
        <w:numPr>
          <w:ilvl w:val="1"/>
          <w:numId w:val="1"/>
        </w:numPr>
        <w:tabs>
          <w:tab w:val="left" w:pos="851"/>
        </w:tabs>
        <w:spacing w:line="360" w:lineRule="auto"/>
        <w:rPr>
          <w:rFonts w:ascii="宋体" w:eastAsia="宋体" w:hAnsi="宋体" w:cs="Arial"/>
          <w:szCs w:val="21"/>
        </w:rPr>
      </w:pPr>
      <w:r w:rsidRPr="00201AAB">
        <w:rPr>
          <w:rFonts w:ascii="宋体" w:eastAsia="宋体" w:hAnsi="宋体" w:cs="Arial"/>
          <w:szCs w:val="21"/>
        </w:rPr>
        <w:t>中标方需合法经营，不得损害所聘用员工（包括为聘用员工按时足额缴纳社保费、按时发放员工工资等）及采购人的合法权益。</w:t>
      </w:r>
    </w:p>
    <w:p w:rsidR="00201AAB" w:rsidRPr="00201AAB" w:rsidRDefault="00201AAB" w:rsidP="00201AAB">
      <w:pPr>
        <w:numPr>
          <w:ilvl w:val="0"/>
          <w:numId w:val="1"/>
        </w:numPr>
        <w:tabs>
          <w:tab w:val="left" w:pos="851"/>
        </w:tabs>
        <w:spacing w:line="360" w:lineRule="auto"/>
        <w:ind w:left="854" w:hangingChars="405" w:hanging="854"/>
        <w:outlineLvl w:val="0"/>
        <w:rPr>
          <w:rFonts w:ascii="宋体" w:eastAsia="宋体" w:hAnsi="宋体" w:cs="Arial" w:hint="eastAsia"/>
          <w:b/>
          <w:szCs w:val="21"/>
        </w:rPr>
      </w:pPr>
      <w:r w:rsidRPr="00201AAB">
        <w:rPr>
          <w:rFonts w:ascii="宋体" w:eastAsia="宋体" w:hAnsi="宋体" w:cs="Arial" w:hint="eastAsia"/>
          <w:b/>
          <w:szCs w:val="21"/>
        </w:rPr>
        <w:t>物业管理服务质量要求</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szCs w:val="21"/>
        </w:rPr>
        <w:t>本项目物业管理服务标准参照《</w:t>
      </w:r>
      <w:r w:rsidRPr="00201AAB">
        <w:rPr>
          <w:rFonts w:ascii="宋体" w:eastAsia="宋体" w:hAnsi="宋体" w:cs="Arial" w:hint="eastAsia"/>
          <w:szCs w:val="21"/>
        </w:rPr>
        <w:t>上海市地方标准：居住物业管理规范（DB31T360-2020)</w:t>
      </w:r>
      <w:r w:rsidRPr="00201AAB">
        <w:rPr>
          <w:rFonts w:ascii="宋体" w:eastAsia="宋体" w:hAnsi="宋体" w:cs="Arial"/>
          <w:szCs w:val="21"/>
        </w:rPr>
        <w:t>》要求执行，分级服务不低于二级服务标准。</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szCs w:val="21"/>
        </w:rPr>
        <w:t>本项目物业管理服务质量指标：</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szCs w:val="21"/>
        </w:rPr>
        <w:t>服务人员</w:t>
      </w:r>
      <w:r w:rsidRPr="00201AAB">
        <w:rPr>
          <w:rFonts w:ascii="宋体" w:eastAsia="宋体" w:hAnsi="宋体" w:cs="Arial" w:hint="eastAsia"/>
          <w:szCs w:val="21"/>
        </w:rPr>
        <w:t>培训</w:t>
      </w:r>
      <w:r w:rsidRPr="00201AAB">
        <w:rPr>
          <w:rFonts w:ascii="宋体" w:eastAsia="宋体" w:hAnsi="宋体" w:cs="Arial"/>
          <w:szCs w:val="21"/>
        </w:rPr>
        <w:t>上岗合格率</w:t>
      </w:r>
      <w:r w:rsidRPr="00201AAB">
        <w:rPr>
          <w:rFonts w:ascii="宋体" w:eastAsia="宋体" w:hAnsi="宋体" w:cs="Arial" w:hint="eastAsia"/>
          <w:szCs w:val="21"/>
        </w:rPr>
        <w:t>100%。</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物业服务工作计划完成率99%。</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 xml:space="preserve">建筑设施设备完好率95%。 </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lastRenderedPageBreak/>
        <w:t>建筑设施设备维修保养及时率95%。</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安保措施保障率99%</w:t>
      </w:r>
      <w:r w:rsidRPr="00201AAB">
        <w:rPr>
          <w:rFonts w:ascii="宋体" w:eastAsia="宋体" w:hAnsi="宋体" w:cs="Arial" w:hint="eastAsia"/>
          <w:szCs w:val="21"/>
        </w:rPr>
        <w:t>。</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环境保洁措施保障率90%。</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客户服务措施保障率90%。</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工作质量合格率90%。</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顾客满意度不低于80。</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重大安全责任事故为0。</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szCs w:val="21"/>
        </w:rPr>
        <w:t>重大火灾责任事故为0</w:t>
      </w:r>
      <w:r w:rsidRPr="00201AAB">
        <w:rPr>
          <w:rFonts w:ascii="宋体" w:eastAsia="宋体" w:hAnsi="宋体" w:cs="Arial" w:hint="eastAsia"/>
          <w:szCs w:val="21"/>
        </w:rPr>
        <w:t>。</w:t>
      </w:r>
    </w:p>
    <w:p w:rsidR="00201AAB" w:rsidRPr="00201AAB" w:rsidRDefault="00201AAB" w:rsidP="00201AAB">
      <w:pPr>
        <w:numPr>
          <w:ilvl w:val="1"/>
          <w:numId w:val="1"/>
        </w:numPr>
        <w:tabs>
          <w:tab w:val="left" w:pos="851"/>
        </w:tabs>
        <w:spacing w:line="360" w:lineRule="auto"/>
        <w:outlineLvl w:val="1"/>
        <w:rPr>
          <w:rFonts w:ascii="宋体" w:eastAsia="宋体" w:hAnsi="宋体" w:cs="Arial"/>
          <w:szCs w:val="21"/>
        </w:rPr>
      </w:pPr>
      <w:r w:rsidRPr="00201AAB">
        <w:rPr>
          <w:rFonts w:ascii="宋体" w:eastAsia="宋体" w:hAnsi="宋体" w:cs="Arial"/>
          <w:szCs w:val="21"/>
        </w:rPr>
        <w:t>投标方应充分响应采购人提出的</w:t>
      </w:r>
      <w:r w:rsidRPr="00201AAB">
        <w:rPr>
          <w:rFonts w:ascii="宋体" w:eastAsia="宋体" w:hAnsi="宋体" w:cs="Arial" w:hint="eastAsia"/>
          <w:szCs w:val="21"/>
        </w:rPr>
        <w:t>《物业管理服务质量要求》</w:t>
      </w:r>
      <w:r w:rsidRPr="00201AAB">
        <w:rPr>
          <w:rFonts w:ascii="宋体" w:eastAsia="宋体" w:hAnsi="宋体" w:cs="Arial"/>
          <w:szCs w:val="21"/>
        </w:rPr>
        <w:t>，应在投标文件中给出达到并完成上述</w:t>
      </w:r>
      <w:r w:rsidRPr="00201AAB">
        <w:rPr>
          <w:rFonts w:ascii="宋体" w:eastAsia="宋体" w:hAnsi="宋体" w:cs="Arial" w:hint="eastAsia"/>
          <w:szCs w:val="21"/>
        </w:rPr>
        <w:t>质量</w:t>
      </w:r>
      <w:r w:rsidRPr="00201AAB">
        <w:rPr>
          <w:rFonts w:ascii="宋体" w:eastAsia="宋体" w:hAnsi="宋体" w:cs="Arial"/>
          <w:szCs w:val="21"/>
        </w:rPr>
        <w:t>指标的方法和措施。</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szCs w:val="21"/>
        </w:rPr>
        <w:t>采购人将对中标供应商的服务质量进行考核，并</w:t>
      </w:r>
      <w:r w:rsidRPr="00201AAB">
        <w:rPr>
          <w:rFonts w:ascii="宋体" w:eastAsia="宋体" w:hAnsi="宋体" w:cs="Arial" w:hint="eastAsia"/>
          <w:szCs w:val="21"/>
        </w:rPr>
        <w:t>将</w:t>
      </w:r>
      <w:r w:rsidRPr="00201AAB">
        <w:rPr>
          <w:rFonts w:ascii="宋体" w:eastAsia="宋体" w:hAnsi="宋体" w:cs="Arial"/>
          <w:szCs w:val="21"/>
        </w:rPr>
        <w:t>考核结果进行经济责任制挂钩</w:t>
      </w:r>
      <w:r w:rsidRPr="00201AAB">
        <w:rPr>
          <w:rFonts w:ascii="宋体" w:eastAsia="宋体" w:hAnsi="宋体" w:cs="Arial" w:hint="eastAsia"/>
          <w:szCs w:val="21"/>
        </w:rPr>
        <w:t>。</w:t>
      </w:r>
    </w:p>
    <w:p w:rsidR="00201AAB" w:rsidRPr="00201AAB" w:rsidRDefault="00201AAB" w:rsidP="00201AAB">
      <w:pPr>
        <w:numPr>
          <w:ilvl w:val="0"/>
          <w:numId w:val="1"/>
        </w:numPr>
        <w:tabs>
          <w:tab w:val="left" w:pos="851"/>
        </w:tabs>
        <w:spacing w:line="360" w:lineRule="auto"/>
        <w:ind w:left="854" w:hangingChars="405" w:hanging="854"/>
        <w:outlineLvl w:val="0"/>
        <w:rPr>
          <w:rFonts w:ascii="宋体" w:eastAsia="宋体" w:hAnsi="宋体" w:cs="Arial" w:hint="eastAsia"/>
          <w:b/>
          <w:szCs w:val="21"/>
        </w:rPr>
      </w:pPr>
      <w:r w:rsidRPr="00201AAB">
        <w:rPr>
          <w:rFonts w:ascii="宋体" w:eastAsia="宋体" w:hAnsi="宋体" w:cs="Arial" w:hint="eastAsia"/>
          <w:b/>
          <w:szCs w:val="21"/>
        </w:rPr>
        <w:t>物业服务费报价要求、支付办法及考核规定</w:t>
      </w:r>
    </w:p>
    <w:p w:rsidR="00201AAB" w:rsidRPr="00201AAB" w:rsidRDefault="00201AAB" w:rsidP="00201AAB">
      <w:pPr>
        <w:numPr>
          <w:ilvl w:val="1"/>
          <w:numId w:val="1"/>
        </w:numPr>
        <w:tabs>
          <w:tab w:val="left" w:pos="851"/>
        </w:tabs>
        <w:spacing w:line="360" w:lineRule="auto"/>
        <w:rPr>
          <w:rFonts w:ascii="宋体" w:eastAsia="宋体" w:hAnsi="宋体" w:cs="Arial"/>
          <w:szCs w:val="21"/>
        </w:rPr>
      </w:pPr>
      <w:r w:rsidRPr="00201AAB">
        <w:rPr>
          <w:rFonts w:ascii="宋体" w:eastAsia="宋体" w:hAnsi="宋体" w:cs="Arial"/>
          <w:szCs w:val="21"/>
        </w:rPr>
        <w:t>本项目服务期限：</w:t>
      </w:r>
      <w:r w:rsidRPr="00201AAB">
        <w:rPr>
          <w:rFonts w:ascii="宋体" w:eastAsia="宋体" w:hAnsi="宋体" w:cs="Arial" w:hint="eastAsia"/>
          <w:szCs w:val="21"/>
        </w:rPr>
        <w:t>服务期限自合同签订之日起1年。</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szCs w:val="21"/>
        </w:rPr>
        <w:t>本项目物业服务采购采用</w:t>
      </w:r>
      <w:r w:rsidRPr="00201AAB">
        <w:rPr>
          <w:rFonts w:ascii="宋体" w:eastAsia="宋体" w:hAnsi="宋体" w:cs="Arial" w:hint="eastAsia"/>
          <w:szCs w:val="21"/>
        </w:rPr>
        <w:t>招一用</w:t>
      </w:r>
      <w:proofErr w:type="gramStart"/>
      <w:r w:rsidRPr="00201AAB">
        <w:rPr>
          <w:rFonts w:ascii="宋体" w:eastAsia="宋体" w:hAnsi="宋体" w:cs="Arial" w:hint="eastAsia"/>
          <w:szCs w:val="21"/>
        </w:rPr>
        <w:t>一</w:t>
      </w:r>
      <w:proofErr w:type="gramEnd"/>
      <w:r w:rsidRPr="00201AAB">
        <w:rPr>
          <w:rFonts w:ascii="宋体" w:eastAsia="宋体" w:hAnsi="宋体" w:cs="Arial" w:hint="eastAsia"/>
          <w:szCs w:val="21"/>
        </w:rPr>
        <w:t>方式</w:t>
      </w:r>
      <w:r w:rsidRPr="00201AAB">
        <w:rPr>
          <w:rFonts w:ascii="宋体" w:eastAsia="宋体" w:hAnsi="宋体" w:cs="Arial"/>
          <w:szCs w:val="21"/>
        </w:rPr>
        <w:t>。</w:t>
      </w:r>
    </w:p>
    <w:p w:rsidR="00201AAB" w:rsidRPr="00201AAB" w:rsidRDefault="00201AAB" w:rsidP="00201AAB">
      <w:pPr>
        <w:numPr>
          <w:ilvl w:val="1"/>
          <w:numId w:val="1"/>
        </w:numPr>
        <w:tabs>
          <w:tab w:val="left" w:pos="851"/>
        </w:tabs>
        <w:spacing w:line="360" w:lineRule="auto"/>
        <w:outlineLvl w:val="1"/>
        <w:rPr>
          <w:rFonts w:ascii="宋体" w:eastAsia="宋体" w:hAnsi="宋体" w:cs="Arial"/>
          <w:szCs w:val="21"/>
        </w:rPr>
      </w:pPr>
      <w:r w:rsidRPr="00201AAB">
        <w:rPr>
          <w:rFonts w:ascii="宋体" w:eastAsia="宋体" w:hAnsi="宋体" w:cs="Arial" w:hint="eastAsia"/>
          <w:szCs w:val="21"/>
        </w:rPr>
        <w:t>合同期内价格不变，投标人应当充分考虑市场变化因素，承担经营风险。</w:t>
      </w:r>
    </w:p>
    <w:p w:rsidR="00201AAB" w:rsidRPr="00201AAB" w:rsidRDefault="00201AAB" w:rsidP="00201AAB">
      <w:pPr>
        <w:numPr>
          <w:ilvl w:val="1"/>
          <w:numId w:val="1"/>
        </w:numPr>
        <w:tabs>
          <w:tab w:val="left" w:pos="851"/>
        </w:tabs>
        <w:spacing w:line="360" w:lineRule="auto"/>
        <w:rPr>
          <w:rFonts w:ascii="宋体" w:eastAsia="宋体" w:hAnsi="宋体" w:cs="Arial" w:hint="eastAsia"/>
          <w:szCs w:val="21"/>
        </w:rPr>
      </w:pPr>
      <w:r w:rsidRPr="00201AAB">
        <w:rPr>
          <w:rFonts w:ascii="宋体" w:eastAsia="宋体" w:hAnsi="宋体" w:cs="Arial"/>
          <w:szCs w:val="21"/>
        </w:rPr>
        <w:t>本项目物业服务费报价范围及预算限额：</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本项目物业管理费</w:t>
      </w:r>
      <w:r w:rsidRPr="00201AAB">
        <w:rPr>
          <w:rFonts w:ascii="宋体" w:eastAsia="宋体" w:hAnsi="宋体" w:cs="Arial"/>
          <w:szCs w:val="21"/>
        </w:rPr>
        <w:t>预算限额：</w:t>
      </w:r>
      <w:r w:rsidRPr="00201AAB">
        <w:rPr>
          <w:rFonts w:ascii="宋体" w:eastAsia="宋体" w:hAnsi="宋体" w:cs="Arial" w:hint="eastAsia"/>
          <w:szCs w:val="21"/>
        </w:rPr>
        <w:t>1523833元</w:t>
      </w:r>
      <w:r w:rsidRPr="00201AAB">
        <w:rPr>
          <w:rFonts w:ascii="宋体" w:eastAsia="宋体" w:hAnsi="宋体" w:cs="Arial"/>
          <w:szCs w:val="21"/>
        </w:rPr>
        <w:t>/年</w:t>
      </w:r>
      <w:r w:rsidRPr="00201AAB">
        <w:rPr>
          <w:rFonts w:ascii="宋体" w:eastAsia="宋体" w:hAnsi="宋体" w:cs="Arial" w:hint="eastAsia"/>
          <w:szCs w:val="21"/>
        </w:rPr>
        <w:t xml:space="preserve"> ，超出预算将不被接受。</w:t>
      </w:r>
    </w:p>
    <w:p w:rsidR="00201AAB" w:rsidRPr="00201AAB" w:rsidRDefault="00201AAB" w:rsidP="00201AAB">
      <w:pPr>
        <w:numPr>
          <w:ilvl w:val="1"/>
          <w:numId w:val="1"/>
        </w:numPr>
        <w:tabs>
          <w:tab w:val="left" w:pos="851"/>
        </w:tabs>
        <w:spacing w:line="360" w:lineRule="auto"/>
        <w:outlineLvl w:val="1"/>
        <w:rPr>
          <w:rFonts w:ascii="宋体" w:eastAsia="宋体" w:hAnsi="宋体" w:cs="Arial"/>
          <w:szCs w:val="21"/>
        </w:rPr>
      </w:pPr>
      <w:r w:rsidRPr="00201AAB">
        <w:rPr>
          <w:rFonts w:ascii="宋体" w:eastAsia="宋体" w:hAnsi="宋体" w:cs="Arial" w:hint="eastAsia"/>
          <w:szCs w:val="21"/>
        </w:rPr>
        <w:t>本项目物业管理费报价</w:t>
      </w:r>
      <w:r w:rsidRPr="00201AAB">
        <w:rPr>
          <w:rFonts w:ascii="宋体" w:eastAsia="宋体" w:hAnsi="宋体" w:cs="Arial"/>
          <w:szCs w:val="21"/>
        </w:rPr>
        <w:t>包含</w:t>
      </w:r>
      <w:r w:rsidRPr="00201AAB">
        <w:rPr>
          <w:rFonts w:ascii="宋体" w:eastAsia="宋体" w:hAnsi="宋体" w:cs="Arial" w:hint="eastAsia"/>
          <w:szCs w:val="21"/>
        </w:rPr>
        <w:t>：</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hint="eastAsia"/>
          <w:szCs w:val="21"/>
        </w:rPr>
        <w:t>物业服务人员的人员工资、人员福利等全部人员费用。</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hint="eastAsia"/>
          <w:szCs w:val="21"/>
        </w:rPr>
        <w:t>物业服务的行政办公费用，包括办公材料、公众责任保险、雇主责任保险等。</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hint="eastAsia"/>
          <w:szCs w:val="21"/>
        </w:rPr>
        <w:t>物业服务的各类能耗、耗材，包括公共水电、保洁耗材、维修耗材、绿化等。</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hint="eastAsia"/>
          <w:szCs w:val="21"/>
        </w:rPr>
        <w:t>物业管理企业管理费与利润。</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hint="eastAsia"/>
          <w:szCs w:val="21"/>
        </w:rPr>
        <w:t>营业税金。</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其他委托物业管理单位进行管理、提供服务的费用，包括活动室区域全过程管理服务；根据交办任务负责场地保洁、秩序维护等服务保障（例如：事务厅）。</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szCs w:val="21"/>
        </w:rPr>
      </w:pPr>
      <w:r w:rsidRPr="00201AAB">
        <w:rPr>
          <w:rFonts w:ascii="宋体" w:eastAsia="宋体" w:hAnsi="宋体" w:cs="Arial" w:hint="eastAsia"/>
          <w:szCs w:val="21"/>
        </w:rPr>
        <w:t>物业管理企业认为其他必要的相关费用。</w:t>
      </w:r>
    </w:p>
    <w:p w:rsidR="00201AAB" w:rsidRPr="00201AAB" w:rsidRDefault="00201AAB" w:rsidP="00201AAB">
      <w:pPr>
        <w:numPr>
          <w:ilvl w:val="1"/>
          <w:numId w:val="1"/>
        </w:numPr>
        <w:tabs>
          <w:tab w:val="left" w:pos="851"/>
        </w:tabs>
        <w:spacing w:line="360" w:lineRule="auto"/>
        <w:rPr>
          <w:rFonts w:ascii="宋体" w:eastAsia="宋体" w:hAnsi="宋体" w:cs="Arial" w:hint="eastAsia"/>
          <w:szCs w:val="21"/>
        </w:rPr>
      </w:pPr>
      <w:r w:rsidRPr="00201AAB">
        <w:rPr>
          <w:rFonts w:ascii="宋体" w:eastAsia="宋体" w:hAnsi="宋体" w:cs="Arial" w:hint="eastAsia"/>
          <w:szCs w:val="21"/>
        </w:rPr>
        <w:t>物业管理费支付办法：</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物业管理费由采购人承担并支付，</w:t>
      </w:r>
      <w:r w:rsidRPr="00201AAB">
        <w:rPr>
          <w:rFonts w:ascii="宋体" w:eastAsia="宋体" w:hAnsi="宋体" w:hint="eastAsia"/>
          <w:szCs w:val="21"/>
        </w:rPr>
        <w:t>付款方式：款项分期支付，每季度末结算项目的总额为年度管理费的20%，根据日常考核结果支付。年度管理费的20%，为期末绩效考核费用，待合同期满后，根据绩效考核结果支付。</w:t>
      </w:r>
    </w:p>
    <w:p w:rsidR="00201AAB" w:rsidRPr="00201AAB" w:rsidRDefault="00201AAB" w:rsidP="00201AAB">
      <w:pPr>
        <w:numPr>
          <w:ilvl w:val="1"/>
          <w:numId w:val="1"/>
        </w:numPr>
        <w:tabs>
          <w:tab w:val="left" w:pos="851"/>
        </w:tabs>
        <w:spacing w:line="360" w:lineRule="auto"/>
        <w:rPr>
          <w:rFonts w:ascii="宋体" w:eastAsia="宋体" w:hAnsi="宋体" w:cs="Arial" w:hint="eastAsia"/>
          <w:szCs w:val="21"/>
        </w:rPr>
      </w:pPr>
      <w:r w:rsidRPr="00201AAB">
        <w:rPr>
          <w:rFonts w:ascii="宋体" w:eastAsia="宋体" w:hAnsi="宋体" w:cs="Arial" w:hint="eastAsia"/>
          <w:szCs w:val="21"/>
        </w:rPr>
        <w:lastRenderedPageBreak/>
        <w:t>物业管理费结算考核规定</w:t>
      </w:r>
    </w:p>
    <w:p w:rsidR="00201AAB" w:rsidRPr="00201AAB" w:rsidRDefault="00201AAB" w:rsidP="00201AAB">
      <w:pPr>
        <w:spacing w:line="360" w:lineRule="auto"/>
        <w:ind w:left="850"/>
        <w:rPr>
          <w:rFonts w:ascii="宋体" w:eastAsia="宋体" w:hAnsi="宋体" w:cs="Arial" w:hint="eastAsia"/>
          <w:szCs w:val="21"/>
        </w:rPr>
      </w:pPr>
      <w:r w:rsidRPr="00201AAB">
        <w:rPr>
          <w:rFonts w:ascii="宋体" w:eastAsia="宋体" w:hAnsi="宋体" w:cs="Arial"/>
          <w:szCs w:val="21"/>
        </w:rPr>
        <w:t>采购人将对中标供应商的服务质量进行考核，并</w:t>
      </w:r>
      <w:r w:rsidRPr="00201AAB">
        <w:rPr>
          <w:rFonts w:ascii="宋体" w:eastAsia="宋体" w:hAnsi="宋体" w:cs="Arial" w:hint="eastAsia"/>
          <w:szCs w:val="21"/>
        </w:rPr>
        <w:t>将</w:t>
      </w:r>
      <w:r w:rsidRPr="00201AAB">
        <w:rPr>
          <w:rFonts w:ascii="宋体" w:eastAsia="宋体" w:hAnsi="宋体" w:cs="Arial"/>
          <w:szCs w:val="21"/>
        </w:rPr>
        <w:t>考核结果进行经济责任制挂钩</w:t>
      </w:r>
      <w:r w:rsidRPr="00201AAB">
        <w:rPr>
          <w:rFonts w:ascii="宋体" w:eastAsia="宋体" w:hAnsi="宋体" w:cs="Arial" w:hint="eastAsia"/>
          <w:szCs w:val="21"/>
        </w:rPr>
        <w:t>，具体办法如下：</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考核分为日常考核（月考）和期末绩效考核。日常考核费用占年度管理费的30%：镇城建中心、</w:t>
      </w:r>
      <w:proofErr w:type="gramStart"/>
      <w:r w:rsidRPr="00201AAB">
        <w:rPr>
          <w:rFonts w:ascii="宋体" w:eastAsia="宋体" w:hAnsi="宋体" w:cs="Arial" w:hint="eastAsia"/>
          <w:szCs w:val="21"/>
        </w:rPr>
        <w:t>蟠</w:t>
      </w:r>
      <w:proofErr w:type="gramEnd"/>
      <w:r w:rsidRPr="00201AAB">
        <w:rPr>
          <w:rFonts w:ascii="宋体" w:eastAsia="宋体" w:hAnsi="宋体" w:cs="Arial" w:hint="eastAsia"/>
          <w:szCs w:val="21"/>
        </w:rPr>
        <w:t>东路居委会筹备组办分别按每月不低于一次的频次进行物业考核，即</w:t>
      </w:r>
      <w:proofErr w:type="gramStart"/>
      <w:r w:rsidRPr="00201AAB">
        <w:rPr>
          <w:rFonts w:ascii="宋体" w:eastAsia="宋体" w:hAnsi="宋体" w:cs="Arial" w:hint="eastAsia"/>
          <w:szCs w:val="21"/>
        </w:rPr>
        <w:t>考即扣</w:t>
      </w:r>
      <w:proofErr w:type="gramEnd"/>
      <w:r w:rsidRPr="00201AAB">
        <w:rPr>
          <w:rFonts w:ascii="宋体" w:eastAsia="宋体" w:hAnsi="宋体" w:cs="Arial" w:hint="eastAsia"/>
          <w:szCs w:val="21"/>
        </w:rPr>
        <w:t>。单月总分值为100分，两单位倒扣后得当月分值。整改期不超过二天，整改期后可重复考核。</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每三个月的平均分为季度得分。满90分全款支付，即年度管理费的20%。80（含）以上不满90，考核费用减半后支付，即年度管理费的16.25%。70（含）以上不满80，考核费用</w:t>
      </w:r>
      <w:proofErr w:type="gramStart"/>
      <w:r w:rsidRPr="00201AAB">
        <w:rPr>
          <w:rFonts w:ascii="宋体" w:eastAsia="宋体" w:hAnsi="宋体" w:cs="Arial" w:hint="eastAsia"/>
          <w:szCs w:val="21"/>
        </w:rPr>
        <w:t>全扣后支付</w:t>
      </w:r>
      <w:proofErr w:type="gramEnd"/>
      <w:r w:rsidRPr="00201AAB">
        <w:rPr>
          <w:rFonts w:ascii="宋体" w:eastAsia="宋体" w:hAnsi="宋体" w:cs="Arial" w:hint="eastAsia"/>
          <w:szCs w:val="21"/>
        </w:rPr>
        <w:t>，即年度管理费的12.5%。60（含）以上不满70，可继续履约。60分不满终止合同，重新招标。</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期末考核费用占年度管理费用的20%，先做后付，根据实际考核，结果在每季度物业管理费中扣减，考核不合格，重新招标，且原管理单位不得参与本项目的再次招标。</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涉及本项目的各类“创先争优”活动与中标物业管理单位尽相关法</w:t>
      </w:r>
      <w:proofErr w:type="gramStart"/>
      <w:r w:rsidRPr="00201AAB">
        <w:rPr>
          <w:rFonts w:ascii="宋体" w:eastAsia="宋体" w:hAnsi="宋体" w:cs="Arial" w:hint="eastAsia"/>
          <w:szCs w:val="21"/>
        </w:rPr>
        <w:t>定义务</w:t>
      </w:r>
      <w:proofErr w:type="gramEnd"/>
      <w:r w:rsidRPr="00201AAB">
        <w:rPr>
          <w:rFonts w:ascii="宋体" w:eastAsia="宋体" w:hAnsi="宋体" w:cs="Arial" w:hint="eastAsia"/>
          <w:szCs w:val="21"/>
        </w:rPr>
        <w:t>情况，均实行“一票否决”制度，一经发现即终止合同重新招标，当月考核按零分处理。</w:t>
      </w:r>
    </w:p>
    <w:p w:rsidR="00201AAB" w:rsidRPr="00201AAB" w:rsidRDefault="00201AAB" w:rsidP="00201AAB">
      <w:pPr>
        <w:numPr>
          <w:ilvl w:val="2"/>
          <w:numId w:val="1"/>
        </w:numPr>
        <w:tabs>
          <w:tab w:val="left" w:pos="851"/>
        </w:tabs>
        <w:spacing w:line="360" w:lineRule="auto"/>
        <w:ind w:left="850" w:hanging="737"/>
        <w:rPr>
          <w:rFonts w:ascii="宋体" w:eastAsia="宋体" w:hAnsi="宋体" w:cs="Arial" w:hint="eastAsia"/>
          <w:szCs w:val="21"/>
        </w:rPr>
      </w:pPr>
      <w:r w:rsidRPr="00201AAB">
        <w:rPr>
          <w:rFonts w:ascii="宋体" w:eastAsia="宋体" w:hAnsi="宋体" w:cs="Arial" w:hint="eastAsia"/>
          <w:szCs w:val="21"/>
        </w:rPr>
        <w:t>绩效考核费用占年度管理费的20%，由镇财政所依据《徐泾镇人民政府关于政府购买服务全过程绩效管理实施细则》（</w:t>
      </w:r>
      <w:proofErr w:type="gramStart"/>
      <w:r w:rsidRPr="00201AAB">
        <w:rPr>
          <w:rFonts w:ascii="宋体" w:eastAsia="宋体" w:hAnsi="宋体" w:cs="Arial" w:hint="eastAsia"/>
          <w:szCs w:val="21"/>
        </w:rPr>
        <w:t>徐府发</w:t>
      </w:r>
      <w:proofErr w:type="gramEnd"/>
      <w:r w:rsidRPr="00201AAB">
        <w:rPr>
          <w:rFonts w:ascii="宋体" w:eastAsia="宋体" w:hAnsi="宋体" w:cs="Arial" w:hint="eastAsia"/>
          <w:szCs w:val="21"/>
        </w:rPr>
        <w:t>2023【17】号）委托第三方</w:t>
      </w:r>
      <w:proofErr w:type="gramStart"/>
      <w:r w:rsidRPr="00201AAB">
        <w:rPr>
          <w:rFonts w:ascii="宋体" w:eastAsia="宋体" w:hAnsi="宋体" w:cs="Arial" w:hint="eastAsia"/>
          <w:szCs w:val="21"/>
        </w:rPr>
        <w:t>进行结项评价</w:t>
      </w:r>
      <w:proofErr w:type="gramEnd"/>
      <w:r w:rsidRPr="00201AAB">
        <w:rPr>
          <w:rFonts w:ascii="宋体" w:eastAsia="宋体" w:hAnsi="宋体" w:cs="Arial" w:hint="eastAsia"/>
          <w:szCs w:val="21"/>
        </w:rPr>
        <w:t>。日常考核结果供“购买方（管理方）”提交第三方</w:t>
      </w:r>
      <w:proofErr w:type="gramStart"/>
      <w:r w:rsidRPr="00201AAB">
        <w:rPr>
          <w:rFonts w:ascii="宋体" w:eastAsia="宋体" w:hAnsi="宋体" w:cs="Arial" w:hint="eastAsia"/>
          <w:szCs w:val="21"/>
        </w:rPr>
        <w:t>纳入结项评价</w:t>
      </w:r>
      <w:proofErr w:type="gramEnd"/>
      <w:r w:rsidRPr="00201AAB">
        <w:rPr>
          <w:rFonts w:ascii="宋体" w:eastAsia="宋体" w:hAnsi="宋体" w:cs="Arial" w:hint="eastAsia"/>
          <w:szCs w:val="21"/>
        </w:rPr>
        <w:t>。育才路安居办</w:t>
      </w:r>
      <w:proofErr w:type="gramStart"/>
      <w:r w:rsidRPr="00201AAB">
        <w:rPr>
          <w:rFonts w:ascii="宋体" w:eastAsia="宋体" w:hAnsi="宋体" w:cs="Arial" w:hint="eastAsia"/>
          <w:szCs w:val="21"/>
        </w:rPr>
        <w:t>按结项评价</w:t>
      </w:r>
      <w:proofErr w:type="gramEnd"/>
      <w:r w:rsidRPr="00201AAB">
        <w:rPr>
          <w:rFonts w:ascii="宋体" w:eastAsia="宋体" w:hAnsi="宋体" w:cs="Arial" w:hint="eastAsia"/>
          <w:szCs w:val="21"/>
        </w:rPr>
        <w:t>申请资金进行支付。</w:t>
      </w:r>
    </w:p>
    <w:p w:rsidR="00201AAB" w:rsidRPr="00201AAB" w:rsidRDefault="00201AAB" w:rsidP="00201AAB">
      <w:pPr>
        <w:numPr>
          <w:ilvl w:val="0"/>
          <w:numId w:val="1"/>
        </w:numPr>
        <w:tabs>
          <w:tab w:val="left" w:pos="851"/>
        </w:tabs>
        <w:spacing w:line="360" w:lineRule="auto"/>
        <w:ind w:left="854" w:hangingChars="405" w:hanging="854"/>
        <w:outlineLvl w:val="0"/>
        <w:rPr>
          <w:rFonts w:ascii="宋体" w:eastAsia="宋体" w:hAnsi="宋体" w:cs="Arial" w:hint="eastAsia"/>
          <w:b/>
          <w:szCs w:val="21"/>
        </w:rPr>
      </w:pPr>
      <w:r w:rsidRPr="00201AAB">
        <w:rPr>
          <w:rFonts w:ascii="宋体" w:eastAsia="宋体" w:hAnsi="宋体" w:cs="Arial" w:hint="eastAsia"/>
          <w:b/>
          <w:szCs w:val="21"/>
        </w:rPr>
        <w:t>其他说明</w:t>
      </w:r>
    </w:p>
    <w:p w:rsidR="00201AAB" w:rsidRPr="00201AAB" w:rsidRDefault="00201AAB" w:rsidP="00201AAB">
      <w:pPr>
        <w:numPr>
          <w:ilvl w:val="1"/>
          <w:numId w:val="1"/>
        </w:numPr>
        <w:tabs>
          <w:tab w:val="left" w:pos="851"/>
        </w:tabs>
        <w:spacing w:line="360" w:lineRule="auto"/>
        <w:rPr>
          <w:rFonts w:ascii="宋体" w:eastAsia="宋体" w:hAnsi="宋体" w:cs="Arial" w:hint="eastAsia"/>
          <w:szCs w:val="21"/>
        </w:rPr>
      </w:pPr>
      <w:r w:rsidRPr="00201AAB">
        <w:rPr>
          <w:rFonts w:ascii="宋体" w:eastAsia="宋体" w:hAnsi="宋体" w:cs="Arial" w:hint="eastAsia"/>
          <w:szCs w:val="21"/>
        </w:rPr>
        <w:t>本项目物业管理用房由采购人配置并免费提供，物业管理用房位置及面积由《物业服务合同》约定。</w:t>
      </w:r>
    </w:p>
    <w:p w:rsidR="00201AAB" w:rsidRPr="00201AAB" w:rsidRDefault="00201AAB" w:rsidP="00201AAB">
      <w:pPr>
        <w:numPr>
          <w:ilvl w:val="1"/>
          <w:numId w:val="1"/>
        </w:numPr>
        <w:tabs>
          <w:tab w:val="left" w:pos="851"/>
        </w:tabs>
        <w:spacing w:line="360" w:lineRule="auto"/>
        <w:rPr>
          <w:rFonts w:ascii="宋体" w:eastAsia="宋体" w:hAnsi="宋体" w:cs="Arial" w:hint="eastAsia"/>
          <w:szCs w:val="21"/>
        </w:rPr>
      </w:pPr>
      <w:r w:rsidRPr="00201AAB">
        <w:rPr>
          <w:rFonts w:ascii="宋体" w:eastAsia="宋体" w:hAnsi="宋体" w:cs="Arial" w:hint="eastAsia"/>
          <w:szCs w:val="21"/>
        </w:rPr>
        <w:t>本项目不设开办费，中标单位应自备物业服务所需的设施设备及工具，与该等装备相关的费用以折旧费的形式在物业管理费报价中进行分摊。</w:t>
      </w:r>
    </w:p>
    <w:p w:rsidR="00201AAB" w:rsidRPr="00201AAB" w:rsidRDefault="00201AAB" w:rsidP="00201AAB">
      <w:pPr>
        <w:numPr>
          <w:ilvl w:val="1"/>
          <w:numId w:val="1"/>
        </w:numPr>
        <w:tabs>
          <w:tab w:val="left" w:pos="851"/>
        </w:tabs>
        <w:spacing w:line="360" w:lineRule="auto"/>
        <w:rPr>
          <w:rFonts w:ascii="宋体" w:eastAsia="宋体" w:hAnsi="宋体" w:cs="Arial"/>
          <w:szCs w:val="21"/>
        </w:rPr>
      </w:pPr>
      <w:r w:rsidRPr="00201AAB">
        <w:rPr>
          <w:rFonts w:ascii="宋体" w:eastAsia="宋体" w:hAnsi="宋体" w:cs="Arial" w:hint="eastAsia"/>
          <w:szCs w:val="21"/>
        </w:rPr>
        <w:t>物业管理单位有偿服务收费项目应覆盖业主日常生活所需，收费标准应不高于市场价，且均应在投标文件中响应。</w:t>
      </w:r>
    </w:p>
    <w:p w:rsidR="00201AAB" w:rsidRPr="00201AAB" w:rsidRDefault="00201AAB" w:rsidP="00201AAB">
      <w:pPr>
        <w:numPr>
          <w:ilvl w:val="1"/>
          <w:numId w:val="1"/>
        </w:numPr>
        <w:tabs>
          <w:tab w:val="left" w:pos="851"/>
        </w:tabs>
        <w:spacing w:line="360" w:lineRule="auto"/>
        <w:rPr>
          <w:rFonts w:ascii="宋体" w:eastAsia="宋体" w:hAnsi="宋体" w:cs="Arial"/>
          <w:szCs w:val="21"/>
        </w:rPr>
      </w:pPr>
      <w:r w:rsidRPr="00201AAB">
        <w:rPr>
          <w:rFonts w:ascii="宋体" w:eastAsia="宋体" w:hAnsi="宋体" w:cs="Arial" w:hint="eastAsia"/>
          <w:szCs w:val="21"/>
        </w:rPr>
        <w:t>本项目新增其他收费项目，由中标人提出收费经营方案，报经采购人书面同意后方可实施；停车位租用管理沿用原方案。</w:t>
      </w:r>
    </w:p>
    <w:p w:rsidR="00201AAB" w:rsidRPr="00201AAB" w:rsidRDefault="00201AAB" w:rsidP="00201AAB">
      <w:pPr>
        <w:numPr>
          <w:ilvl w:val="1"/>
          <w:numId w:val="1"/>
        </w:numPr>
        <w:tabs>
          <w:tab w:val="left" w:pos="851"/>
        </w:tabs>
        <w:spacing w:line="360" w:lineRule="auto"/>
        <w:rPr>
          <w:rFonts w:ascii="宋体" w:eastAsia="宋体" w:hAnsi="宋体" w:cs="Arial" w:hint="eastAsia"/>
          <w:szCs w:val="21"/>
        </w:rPr>
      </w:pPr>
      <w:r w:rsidRPr="00201AAB">
        <w:rPr>
          <w:rFonts w:ascii="宋体" w:eastAsia="宋体" w:hAnsi="宋体" w:cs="Arial" w:hint="eastAsia"/>
          <w:szCs w:val="21"/>
        </w:rPr>
        <w:t>本项目合同不得转让、合同主体部分不得分包，合同非主体部分经采购人确认可进</w:t>
      </w:r>
      <w:r w:rsidRPr="00201AAB">
        <w:rPr>
          <w:rFonts w:ascii="宋体" w:eastAsia="宋体" w:hAnsi="宋体" w:cs="Arial" w:hint="eastAsia"/>
          <w:szCs w:val="21"/>
        </w:rPr>
        <w:lastRenderedPageBreak/>
        <w:t>行专业分包。</w:t>
      </w:r>
    </w:p>
    <w:p w:rsidR="00201AAB" w:rsidRPr="00201AAB" w:rsidRDefault="00201AAB" w:rsidP="00201AAB">
      <w:pPr>
        <w:numPr>
          <w:ilvl w:val="1"/>
          <w:numId w:val="1"/>
        </w:numPr>
        <w:tabs>
          <w:tab w:val="left" w:pos="851"/>
        </w:tabs>
        <w:spacing w:line="360" w:lineRule="auto"/>
        <w:rPr>
          <w:rFonts w:ascii="宋体" w:eastAsia="宋体" w:hAnsi="宋体" w:cs="Arial" w:hint="eastAsia"/>
          <w:szCs w:val="21"/>
        </w:rPr>
      </w:pPr>
      <w:r w:rsidRPr="00201AAB">
        <w:rPr>
          <w:rFonts w:ascii="宋体" w:eastAsia="宋体" w:hAnsi="宋体" w:cs="Arial" w:hint="eastAsia"/>
          <w:szCs w:val="21"/>
        </w:rPr>
        <w:t>乙方不得将其应当提供的全部物业服务转委托给第三人，或者将全部物业服务支解后分别转委托给第三人。</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hint="eastAsia"/>
          <w:szCs w:val="21"/>
        </w:rPr>
        <w:t>本项目未尽事宜由采购人与中标单位通过物业服务合同进行约定。</w:t>
      </w:r>
    </w:p>
    <w:p w:rsidR="00201AAB" w:rsidRPr="00201AAB" w:rsidRDefault="00201AAB" w:rsidP="00201AAB">
      <w:pPr>
        <w:numPr>
          <w:ilvl w:val="1"/>
          <w:numId w:val="1"/>
        </w:numPr>
        <w:tabs>
          <w:tab w:val="left" w:pos="851"/>
        </w:tabs>
        <w:spacing w:line="360" w:lineRule="auto"/>
        <w:outlineLvl w:val="1"/>
        <w:rPr>
          <w:rFonts w:ascii="宋体" w:eastAsia="宋体" w:hAnsi="宋体" w:cs="Arial"/>
          <w:szCs w:val="21"/>
        </w:rPr>
      </w:pPr>
      <w:r w:rsidRPr="00201AAB">
        <w:rPr>
          <w:rFonts w:ascii="宋体" w:eastAsia="宋体" w:hAnsi="宋体" w:cs="Arial" w:hint="eastAsia"/>
          <w:szCs w:val="21"/>
        </w:rPr>
        <w:t>★中标供应商应当自开始保安服务之日起30日内向所在地设区的市级人民政府公安机关备案。（提供承诺函或提供《自行招用保安员单位备案证明》）</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宋体" w:hint="eastAsia"/>
          <w:szCs w:val="21"/>
        </w:rPr>
        <w:t>供应</w:t>
      </w:r>
      <w:proofErr w:type="gramStart"/>
      <w:r w:rsidRPr="00201AAB">
        <w:rPr>
          <w:rFonts w:ascii="宋体" w:eastAsia="宋体" w:hAnsi="宋体" w:cs="宋体" w:hint="eastAsia"/>
          <w:szCs w:val="21"/>
        </w:rPr>
        <w:t>商能力</w:t>
      </w:r>
      <w:proofErr w:type="gramEnd"/>
      <w:r w:rsidRPr="00201AAB">
        <w:rPr>
          <w:rFonts w:ascii="宋体" w:eastAsia="宋体" w:hAnsi="宋体" w:cs="宋体" w:hint="eastAsia"/>
          <w:szCs w:val="21"/>
        </w:rPr>
        <w:t>要求：通过质量管理体系认证、职业健康安全管理体系认证、环境管理体系认证，并在认证有效期内的优先考虑。</w:t>
      </w:r>
    </w:p>
    <w:p w:rsidR="00201AAB" w:rsidRPr="00201AAB" w:rsidRDefault="00201AAB" w:rsidP="00201AAB">
      <w:pPr>
        <w:numPr>
          <w:ilvl w:val="0"/>
          <w:numId w:val="1"/>
        </w:numPr>
        <w:tabs>
          <w:tab w:val="left" w:pos="851"/>
        </w:tabs>
        <w:spacing w:line="360" w:lineRule="auto"/>
        <w:ind w:left="854" w:hangingChars="405" w:hanging="854"/>
        <w:outlineLvl w:val="0"/>
        <w:rPr>
          <w:rFonts w:ascii="宋体" w:eastAsia="宋体" w:hAnsi="宋体" w:cs="Arial" w:hint="eastAsia"/>
          <w:b/>
          <w:szCs w:val="21"/>
        </w:rPr>
      </w:pPr>
      <w:r w:rsidRPr="00201AAB">
        <w:rPr>
          <w:rFonts w:ascii="宋体" w:eastAsia="宋体" w:hAnsi="宋体" w:cs="Arial" w:hint="eastAsia"/>
          <w:b/>
          <w:szCs w:val="21"/>
        </w:rPr>
        <w:t>《采购需求》以外的内容备注：</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hint="eastAsia"/>
          <w:szCs w:val="21"/>
        </w:rPr>
        <w:t>《物业服务合同》格式应该作为《招标文件》的组成内容。</w:t>
      </w:r>
    </w:p>
    <w:p w:rsidR="00201AAB" w:rsidRPr="00201AAB" w:rsidRDefault="00201AAB" w:rsidP="00201AAB">
      <w:pPr>
        <w:numPr>
          <w:ilvl w:val="1"/>
          <w:numId w:val="1"/>
        </w:numPr>
        <w:tabs>
          <w:tab w:val="left" w:pos="851"/>
        </w:tabs>
        <w:spacing w:line="360" w:lineRule="auto"/>
        <w:outlineLvl w:val="1"/>
        <w:rPr>
          <w:rFonts w:ascii="宋体" w:eastAsia="宋体" w:hAnsi="宋体" w:cs="Arial" w:hint="eastAsia"/>
          <w:szCs w:val="21"/>
        </w:rPr>
      </w:pPr>
      <w:r w:rsidRPr="00201AAB">
        <w:rPr>
          <w:rFonts w:ascii="宋体" w:eastAsia="宋体" w:hAnsi="宋体" w:cs="Arial" w:hint="eastAsia"/>
          <w:szCs w:val="21"/>
        </w:rPr>
        <w:t>徐</w:t>
      </w:r>
      <w:proofErr w:type="gramStart"/>
      <w:r w:rsidRPr="00201AAB">
        <w:rPr>
          <w:rFonts w:ascii="宋体" w:eastAsia="宋体" w:hAnsi="宋体" w:cs="Arial" w:hint="eastAsia"/>
          <w:szCs w:val="21"/>
        </w:rPr>
        <w:t>泾</w:t>
      </w:r>
      <w:proofErr w:type="gramEnd"/>
      <w:r w:rsidRPr="00201AAB">
        <w:rPr>
          <w:rFonts w:ascii="宋体" w:eastAsia="宋体" w:hAnsi="宋体" w:cs="Arial" w:hint="eastAsia"/>
          <w:szCs w:val="21"/>
        </w:rPr>
        <w:t>镇物业管理日常考核表</w:t>
      </w:r>
    </w:p>
    <w:p w:rsidR="00201AAB" w:rsidRPr="00201AAB" w:rsidRDefault="00201AAB" w:rsidP="00201AAB">
      <w:pPr>
        <w:spacing w:line="360" w:lineRule="auto"/>
        <w:outlineLvl w:val="0"/>
        <w:rPr>
          <w:rFonts w:ascii="宋体" w:eastAsia="宋体" w:hAnsi="宋体" w:cs="Arial" w:hint="eastAsia"/>
          <w:b/>
          <w:szCs w:val="21"/>
        </w:rPr>
      </w:pPr>
    </w:p>
    <w:p w:rsidR="00201AAB" w:rsidRPr="00201AAB" w:rsidRDefault="00201AAB" w:rsidP="00201AAB">
      <w:pPr>
        <w:spacing w:line="360" w:lineRule="auto"/>
        <w:ind w:leftChars="-405" w:left="-850"/>
        <w:jc w:val="left"/>
        <w:outlineLvl w:val="0"/>
        <w:rPr>
          <w:rFonts w:ascii="宋体" w:eastAsia="宋体" w:hAnsi="宋体" w:cs="Arial" w:hint="eastAsia"/>
          <w:b/>
          <w:szCs w:val="21"/>
        </w:rPr>
      </w:pPr>
    </w:p>
    <w:p w:rsidR="00201AAB" w:rsidRPr="00201AAB" w:rsidRDefault="00201AAB" w:rsidP="00201AAB">
      <w:pPr>
        <w:spacing w:line="360" w:lineRule="auto"/>
        <w:rPr>
          <w:rFonts w:ascii="宋体" w:eastAsia="宋体" w:hAnsi="宋体" w:hint="eastAsia"/>
          <w:szCs w:val="21"/>
        </w:rPr>
      </w:pPr>
    </w:p>
    <w:tbl>
      <w:tblPr>
        <w:tblW w:w="8767" w:type="dxa"/>
        <w:tblInd w:w="-71" w:type="dxa"/>
        <w:tblLayout w:type="fixed"/>
        <w:tblLook w:val="0000" w:firstRow="0" w:lastRow="0" w:firstColumn="0" w:lastColumn="0" w:noHBand="0" w:noVBand="0"/>
      </w:tblPr>
      <w:tblGrid>
        <w:gridCol w:w="864"/>
        <w:gridCol w:w="7663"/>
        <w:gridCol w:w="240"/>
      </w:tblGrid>
      <w:tr w:rsidR="00201AAB" w:rsidRPr="00201AAB" w:rsidTr="00576405">
        <w:trPr>
          <w:gridAfter w:val="1"/>
          <w:wAfter w:w="240" w:type="dxa"/>
          <w:trHeight w:val="660"/>
        </w:trPr>
        <w:tc>
          <w:tcPr>
            <w:tcW w:w="8527" w:type="dxa"/>
            <w:gridSpan w:val="2"/>
            <w:tcBorders>
              <w:top w:val="nil"/>
              <w:left w:val="nil"/>
              <w:bottom w:val="nil"/>
              <w:right w:val="nil"/>
            </w:tcBorders>
            <w:noWrap/>
            <w:vAlign w:val="center"/>
          </w:tcPr>
          <w:p w:rsidR="00201AAB" w:rsidRPr="00201AAB" w:rsidRDefault="00201AAB" w:rsidP="00201AAB">
            <w:pPr>
              <w:spacing w:line="360" w:lineRule="auto"/>
              <w:rPr>
                <w:rFonts w:ascii="宋体" w:eastAsia="宋体" w:hAnsi="宋体"/>
                <w:szCs w:val="21"/>
              </w:rPr>
            </w:pPr>
            <w:r w:rsidRPr="00201AAB">
              <w:rPr>
                <w:rFonts w:ascii="宋体" w:eastAsia="宋体" w:hAnsi="宋体" w:hint="eastAsia"/>
                <w:szCs w:val="21"/>
              </w:rPr>
              <w:t>徐</w:t>
            </w:r>
            <w:proofErr w:type="gramStart"/>
            <w:r w:rsidRPr="00201AAB">
              <w:rPr>
                <w:rFonts w:ascii="宋体" w:eastAsia="宋体" w:hAnsi="宋体" w:hint="eastAsia"/>
                <w:szCs w:val="21"/>
              </w:rPr>
              <w:t>泾</w:t>
            </w:r>
            <w:proofErr w:type="gramEnd"/>
            <w:r w:rsidRPr="00201AAB">
              <w:rPr>
                <w:rFonts w:ascii="宋体" w:eastAsia="宋体" w:hAnsi="宋体" w:hint="eastAsia"/>
                <w:szCs w:val="21"/>
              </w:rPr>
              <w:t>镇物业管理日常考核表</w:t>
            </w:r>
          </w:p>
          <w:tbl>
            <w:tblPr>
              <w:tblW w:w="9220" w:type="dxa"/>
              <w:tblInd w:w="108" w:type="dxa"/>
              <w:tblLayout w:type="fixed"/>
              <w:tblLook w:val="0000" w:firstRow="0" w:lastRow="0" w:firstColumn="0" w:lastColumn="0" w:noHBand="0" w:noVBand="0"/>
            </w:tblPr>
            <w:tblGrid>
              <w:gridCol w:w="763"/>
              <w:gridCol w:w="1844"/>
              <w:gridCol w:w="4733"/>
              <w:gridCol w:w="932"/>
              <w:gridCol w:w="948"/>
            </w:tblGrid>
            <w:tr w:rsidR="00201AAB" w:rsidRPr="00201AAB" w:rsidTr="00576405">
              <w:trPr>
                <w:trHeight w:val="600"/>
              </w:trPr>
              <w:tc>
                <w:tcPr>
                  <w:tcW w:w="9220" w:type="dxa"/>
                  <w:gridSpan w:val="5"/>
                  <w:tcBorders>
                    <w:top w:val="nil"/>
                    <w:left w:val="nil"/>
                    <w:bottom w:val="nil"/>
                    <w:right w:val="nil"/>
                  </w:tcBorders>
                  <w:noWrap/>
                  <w:vAlign w:val="center"/>
                </w:tcPr>
                <w:p w:rsidR="00201AAB" w:rsidRPr="00201AAB" w:rsidRDefault="00201AAB" w:rsidP="00201AAB">
                  <w:pPr>
                    <w:widowControl/>
                    <w:spacing w:line="360" w:lineRule="auto"/>
                    <w:jc w:val="center"/>
                    <w:rPr>
                      <w:rFonts w:ascii="宋体" w:eastAsia="宋体" w:hAnsi="宋体" w:cs="宋体"/>
                      <w:b/>
                      <w:bCs/>
                      <w:kern w:val="0"/>
                      <w:szCs w:val="21"/>
                    </w:rPr>
                  </w:pPr>
                  <w:r w:rsidRPr="00201AAB">
                    <w:rPr>
                      <w:rFonts w:ascii="宋体" w:eastAsia="宋体" w:hAnsi="宋体" w:cs="宋体" w:hint="eastAsia"/>
                      <w:b/>
                      <w:bCs/>
                      <w:kern w:val="0"/>
                      <w:szCs w:val="21"/>
                    </w:rPr>
                    <w:t>徐</w:t>
                  </w:r>
                  <w:proofErr w:type="gramStart"/>
                  <w:r w:rsidRPr="00201AAB">
                    <w:rPr>
                      <w:rFonts w:ascii="宋体" w:eastAsia="宋体" w:hAnsi="宋体" w:cs="宋体" w:hint="eastAsia"/>
                      <w:b/>
                      <w:bCs/>
                      <w:kern w:val="0"/>
                      <w:szCs w:val="21"/>
                    </w:rPr>
                    <w:t>泾</w:t>
                  </w:r>
                  <w:proofErr w:type="gramEnd"/>
                  <w:r w:rsidRPr="00201AAB">
                    <w:rPr>
                      <w:rFonts w:ascii="宋体" w:eastAsia="宋体" w:hAnsi="宋体" w:cs="宋体" w:hint="eastAsia"/>
                      <w:b/>
                      <w:bCs/>
                      <w:kern w:val="0"/>
                      <w:szCs w:val="21"/>
                    </w:rPr>
                    <w:t>镇镇管小区物业管理日常评价表</w:t>
                  </w:r>
                </w:p>
              </w:tc>
            </w:tr>
            <w:tr w:rsidR="00201AAB" w:rsidRPr="00201AAB" w:rsidTr="00576405">
              <w:trPr>
                <w:trHeight w:val="600"/>
              </w:trPr>
              <w:tc>
                <w:tcPr>
                  <w:tcW w:w="9220" w:type="dxa"/>
                  <w:gridSpan w:val="5"/>
                  <w:tcBorders>
                    <w:top w:val="nil"/>
                    <w:left w:val="nil"/>
                    <w:bottom w:val="nil"/>
                    <w:right w:val="nil"/>
                  </w:tcBorders>
                  <w:noWrap/>
                  <w:vAlign w:val="center"/>
                </w:tcPr>
                <w:p w:rsidR="00201AAB" w:rsidRPr="00201AAB" w:rsidRDefault="00201AAB" w:rsidP="00201AAB">
                  <w:pPr>
                    <w:widowControl/>
                    <w:spacing w:line="360" w:lineRule="auto"/>
                    <w:jc w:val="left"/>
                    <w:rPr>
                      <w:rFonts w:ascii="宋体" w:eastAsia="宋体" w:hAnsi="宋体" w:cs="宋体" w:hint="eastAsia"/>
                      <w:kern w:val="0"/>
                      <w:szCs w:val="21"/>
                    </w:rPr>
                  </w:pPr>
                  <w:r w:rsidRPr="00201AAB">
                    <w:rPr>
                      <w:rFonts w:ascii="宋体" w:eastAsia="宋体" w:hAnsi="宋体" w:cs="宋体" w:hint="eastAsia"/>
                      <w:kern w:val="0"/>
                      <w:szCs w:val="21"/>
                    </w:rPr>
                    <w:t>小区名称：</w:t>
                  </w:r>
                  <w:r w:rsidRPr="00201AAB">
                    <w:rPr>
                      <w:rFonts w:ascii="宋体" w:eastAsia="宋体" w:hAnsi="宋体"/>
                      <w:kern w:val="0"/>
                      <w:szCs w:val="21"/>
                      <w:u w:val="single"/>
                    </w:rPr>
                    <w:t xml:space="preserve">    </w:t>
                  </w:r>
                  <w:r w:rsidRPr="00201AAB">
                    <w:rPr>
                      <w:rFonts w:ascii="宋体" w:eastAsia="宋体" w:hAnsi="宋体" w:cs="宋体" w:hint="eastAsia"/>
                      <w:kern w:val="0"/>
                      <w:szCs w:val="21"/>
                      <w:u w:val="single"/>
                    </w:rPr>
                    <w:t xml:space="preserve">          </w:t>
                  </w:r>
                  <w:r w:rsidRPr="00201AAB">
                    <w:rPr>
                      <w:rFonts w:ascii="宋体" w:eastAsia="宋体" w:hAnsi="宋体"/>
                      <w:kern w:val="0"/>
                      <w:szCs w:val="21"/>
                      <w:u w:val="single"/>
                    </w:rPr>
                    <w:t xml:space="preserve">   </w:t>
                  </w:r>
                  <w:r w:rsidRPr="00201AAB">
                    <w:rPr>
                      <w:rFonts w:ascii="宋体" w:eastAsia="宋体" w:hAnsi="宋体" w:cs="宋体" w:hint="eastAsia"/>
                      <w:kern w:val="0"/>
                      <w:szCs w:val="21"/>
                    </w:rPr>
                    <w:t>所属居委：</w:t>
                  </w:r>
                  <w:r w:rsidRPr="00201AAB">
                    <w:rPr>
                      <w:rFonts w:ascii="宋体" w:eastAsia="宋体" w:hAnsi="宋体" w:cs="宋体" w:hint="eastAsia"/>
                      <w:kern w:val="0"/>
                      <w:szCs w:val="21"/>
                      <w:u w:val="single"/>
                    </w:rPr>
                    <w:t xml:space="preserve">                       </w:t>
                  </w:r>
                  <w:r w:rsidRPr="00201AAB">
                    <w:rPr>
                      <w:rFonts w:ascii="宋体" w:eastAsia="宋体" w:hAnsi="宋体"/>
                      <w:kern w:val="0"/>
                      <w:szCs w:val="21"/>
                      <w:u w:val="single"/>
                    </w:rPr>
                    <w:t xml:space="preserve"> </w:t>
                  </w:r>
                  <w:r w:rsidRPr="00201AAB">
                    <w:rPr>
                      <w:rFonts w:ascii="宋体" w:eastAsia="宋体" w:hAnsi="宋体"/>
                      <w:kern w:val="0"/>
                      <w:szCs w:val="21"/>
                    </w:rPr>
                    <w:t xml:space="preserve">    </w:t>
                  </w:r>
                  <w:r w:rsidRPr="00201AAB">
                    <w:rPr>
                      <w:rFonts w:ascii="宋体" w:eastAsia="宋体" w:hAnsi="宋体" w:cs="宋体" w:hint="eastAsia"/>
                      <w:kern w:val="0"/>
                      <w:szCs w:val="21"/>
                    </w:rPr>
                    <w:t>评价日期：</w:t>
                  </w:r>
                  <w:r w:rsidRPr="00201AAB">
                    <w:rPr>
                      <w:rFonts w:ascii="宋体" w:eastAsia="宋体" w:hAnsi="宋体"/>
                      <w:kern w:val="0"/>
                      <w:szCs w:val="21"/>
                      <w:u w:val="single"/>
                    </w:rPr>
                    <w:t xml:space="preserve">                          </w:t>
                  </w:r>
                </w:p>
              </w:tc>
            </w:tr>
            <w:tr w:rsidR="00201AAB" w:rsidRPr="00201AAB" w:rsidTr="00576405">
              <w:trPr>
                <w:trHeight w:val="315"/>
              </w:trPr>
              <w:tc>
                <w:tcPr>
                  <w:tcW w:w="763" w:type="dxa"/>
                  <w:tcBorders>
                    <w:top w:val="single" w:sz="8" w:space="0" w:color="auto"/>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hint="eastAsia"/>
                      <w:b/>
                      <w:bCs/>
                      <w:kern w:val="0"/>
                      <w:szCs w:val="21"/>
                    </w:rPr>
                  </w:pPr>
                  <w:r w:rsidRPr="00201AAB">
                    <w:rPr>
                      <w:rFonts w:ascii="宋体" w:eastAsia="宋体" w:hAnsi="宋体" w:hint="eastAsia"/>
                      <w:b/>
                      <w:bCs/>
                      <w:kern w:val="0"/>
                      <w:szCs w:val="21"/>
                    </w:rPr>
                    <w:t>序号</w:t>
                  </w:r>
                </w:p>
              </w:tc>
              <w:tc>
                <w:tcPr>
                  <w:tcW w:w="1844" w:type="dxa"/>
                  <w:tcBorders>
                    <w:top w:val="single" w:sz="8" w:space="0" w:color="auto"/>
                    <w:left w:val="nil"/>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b/>
                      <w:bCs/>
                      <w:kern w:val="0"/>
                      <w:szCs w:val="21"/>
                    </w:rPr>
                  </w:pPr>
                  <w:r w:rsidRPr="00201AAB">
                    <w:rPr>
                      <w:rFonts w:ascii="宋体" w:eastAsia="宋体" w:hAnsi="宋体" w:hint="eastAsia"/>
                      <w:b/>
                      <w:bCs/>
                      <w:kern w:val="0"/>
                      <w:szCs w:val="21"/>
                    </w:rPr>
                    <w:t>评价内容</w:t>
                  </w:r>
                </w:p>
              </w:tc>
              <w:tc>
                <w:tcPr>
                  <w:tcW w:w="4733" w:type="dxa"/>
                  <w:tcBorders>
                    <w:top w:val="single" w:sz="8" w:space="0" w:color="auto"/>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b/>
                      <w:bCs/>
                      <w:kern w:val="0"/>
                      <w:szCs w:val="21"/>
                    </w:rPr>
                  </w:pPr>
                  <w:r w:rsidRPr="00201AAB">
                    <w:rPr>
                      <w:rFonts w:ascii="宋体" w:eastAsia="宋体" w:hAnsi="宋体" w:hint="eastAsia"/>
                      <w:b/>
                      <w:bCs/>
                      <w:kern w:val="0"/>
                      <w:szCs w:val="21"/>
                    </w:rPr>
                    <w:t>评价标准</w:t>
                  </w:r>
                </w:p>
              </w:tc>
              <w:tc>
                <w:tcPr>
                  <w:tcW w:w="932" w:type="dxa"/>
                  <w:tcBorders>
                    <w:top w:val="single" w:sz="8" w:space="0" w:color="auto"/>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b/>
                      <w:bCs/>
                      <w:kern w:val="0"/>
                      <w:szCs w:val="21"/>
                    </w:rPr>
                  </w:pPr>
                  <w:r w:rsidRPr="00201AAB">
                    <w:rPr>
                      <w:rFonts w:ascii="宋体" w:eastAsia="宋体" w:hAnsi="宋体" w:hint="eastAsia"/>
                      <w:b/>
                      <w:bCs/>
                      <w:kern w:val="0"/>
                      <w:szCs w:val="21"/>
                    </w:rPr>
                    <w:t>标准分</w:t>
                  </w:r>
                </w:p>
              </w:tc>
              <w:tc>
                <w:tcPr>
                  <w:tcW w:w="948" w:type="dxa"/>
                  <w:tcBorders>
                    <w:top w:val="single" w:sz="8" w:space="0" w:color="auto"/>
                    <w:left w:val="nil"/>
                    <w:bottom w:val="single" w:sz="4" w:space="0" w:color="auto"/>
                    <w:right w:val="single" w:sz="8" w:space="0" w:color="auto"/>
                  </w:tcBorders>
                  <w:noWrap/>
                  <w:vAlign w:val="center"/>
                </w:tcPr>
                <w:p w:rsidR="00201AAB" w:rsidRPr="00201AAB" w:rsidRDefault="00201AAB" w:rsidP="00201AAB">
                  <w:pPr>
                    <w:widowControl/>
                    <w:spacing w:line="360" w:lineRule="auto"/>
                    <w:jc w:val="center"/>
                    <w:rPr>
                      <w:rFonts w:ascii="宋体" w:eastAsia="宋体" w:hAnsi="宋体"/>
                      <w:b/>
                      <w:bCs/>
                      <w:kern w:val="0"/>
                      <w:szCs w:val="21"/>
                    </w:rPr>
                  </w:pPr>
                  <w:r w:rsidRPr="00201AAB">
                    <w:rPr>
                      <w:rFonts w:ascii="宋体" w:eastAsia="宋体" w:hAnsi="宋体" w:hint="eastAsia"/>
                      <w:b/>
                      <w:bCs/>
                      <w:kern w:val="0"/>
                      <w:szCs w:val="21"/>
                    </w:rPr>
                    <w:t>得分</w:t>
                  </w:r>
                </w:p>
              </w:tc>
            </w:tr>
            <w:tr w:rsidR="00201AAB" w:rsidRPr="00201AAB" w:rsidTr="00576405">
              <w:trPr>
                <w:trHeight w:val="1200"/>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1</w:t>
                  </w:r>
                </w:p>
              </w:tc>
              <w:tc>
                <w:tcPr>
                  <w:tcW w:w="1844" w:type="dxa"/>
                  <w:vMerge w:val="restart"/>
                  <w:tcBorders>
                    <w:top w:val="nil"/>
                    <w:left w:val="single" w:sz="4" w:space="0" w:color="auto"/>
                    <w:bottom w:val="single" w:sz="4" w:space="0" w:color="000000"/>
                    <w:right w:val="single" w:sz="4" w:space="0" w:color="auto"/>
                  </w:tcBorders>
                  <w:vAlign w:val="center"/>
                </w:tcPr>
                <w:p w:rsidR="00201AAB" w:rsidRPr="00201AAB" w:rsidRDefault="00201AAB" w:rsidP="00201AAB">
                  <w:pPr>
                    <w:widowControl/>
                    <w:spacing w:line="360" w:lineRule="auto"/>
                    <w:jc w:val="center"/>
                    <w:rPr>
                      <w:rFonts w:ascii="宋体" w:eastAsia="宋体" w:hAnsi="宋体" w:cs="宋体"/>
                      <w:kern w:val="0"/>
                      <w:szCs w:val="21"/>
                    </w:rPr>
                  </w:pPr>
                  <w:r w:rsidRPr="00201AAB">
                    <w:rPr>
                      <w:rFonts w:ascii="宋体" w:eastAsia="宋体" w:hAnsi="宋体" w:cs="宋体" w:hint="eastAsia"/>
                      <w:kern w:val="0"/>
                      <w:szCs w:val="21"/>
                    </w:rPr>
                    <w:t>物业综合管理</w:t>
                  </w:r>
                  <w:r w:rsidRPr="00201AAB">
                    <w:rPr>
                      <w:rFonts w:ascii="宋体" w:eastAsia="宋体" w:hAnsi="宋体"/>
                      <w:kern w:val="0"/>
                      <w:szCs w:val="21"/>
                    </w:rPr>
                    <w:t xml:space="preserve">  </w:t>
                  </w:r>
                  <w:r w:rsidRPr="00201AAB">
                    <w:rPr>
                      <w:rFonts w:ascii="宋体" w:eastAsia="宋体" w:hAnsi="宋体" w:cs="宋体" w:hint="eastAsia"/>
                      <w:kern w:val="0"/>
                      <w:szCs w:val="21"/>
                    </w:rPr>
                    <w:t>（</w:t>
                  </w:r>
                  <w:r w:rsidRPr="00201AAB">
                    <w:rPr>
                      <w:rFonts w:ascii="宋体" w:eastAsia="宋体" w:hAnsi="宋体"/>
                      <w:kern w:val="0"/>
                      <w:szCs w:val="21"/>
                    </w:rPr>
                    <w:t>55</w:t>
                  </w:r>
                  <w:r w:rsidRPr="00201AAB">
                    <w:rPr>
                      <w:rFonts w:ascii="宋体" w:eastAsia="宋体" w:hAnsi="宋体" w:cs="宋体" w:hint="eastAsia"/>
                      <w:kern w:val="0"/>
                      <w:szCs w:val="21"/>
                    </w:rPr>
                    <w:t>分）</w:t>
                  </w: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hint="eastAsia"/>
                      <w:kern w:val="0"/>
                      <w:szCs w:val="21"/>
                    </w:rPr>
                  </w:pPr>
                  <w:r w:rsidRPr="00201AAB">
                    <w:rPr>
                      <w:rFonts w:ascii="宋体" w:eastAsia="宋体" w:hAnsi="宋体" w:hint="eastAsia"/>
                      <w:kern w:val="0"/>
                      <w:szCs w:val="21"/>
                    </w:rPr>
                    <w:t>在管理区域内设有接待窗口（</w:t>
                  </w:r>
                  <w:r w:rsidRPr="00201AAB">
                    <w:rPr>
                      <w:rFonts w:ascii="宋体" w:eastAsia="宋体" w:hAnsi="宋体"/>
                      <w:kern w:val="0"/>
                      <w:szCs w:val="21"/>
                    </w:rPr>
                    <w:t>3</w:t>
                  </w:r>
                  <w:r w:rsidRPr="00201AAB">
                    <w:rPr>
                      <w:rFonts w:ascii="宋体" w:eastAsia="宋体" w:hAnsi="宋体" w:hint="eastAsia"/>
                      <w:kern w:val="0"/>
                      <w:szCs w:val="21"/>
                    </w:rPr>
                    <w:t>分）；有项目经理照片、姓名（</w:t>
                  </w:r>
                  <w:r w:rsidRPr="00201AAB">
                    <w:rPr>
                      <w:rFonts w:ascii="宋体" w:eastAsia="宋体" w:hAnsi="宋体"/>
                      <w:kern w:val="0"/>
                      <w:szCs w:val="21"/>
                    </w:rPr>
                    <w:t>3</w:t>
                  </w:r>
                  <w:r w:rsidRPr="00201AAB">
                    <w:rPr>
                      <w:rFonts w:ascii="宋体" w:eastAsia="宋体" w:hAnsi="宋体" w:hint="eastAsia"/>
                      <w:kern w:val="0"/>
                      <w:szCs w:val="21"/>
                    </w:rPr>
                    <w:t>分）；有投诉电话、服务监督电话（</w:t>
                  </w:r>
                  <w:r w:rsidRPr="00201AAB">
                    <w:rPr>
                      <w:rFonts w:ascii="宋体" w:eastAsia="宋体" w:hAnsi="宋体"/>
                      <w:kern w:val="0"/>
                      <w:szCs w:val="21"/>
                    </w:rPr>
                    <w:t>3</w:t>
                  </w:r>
                  <w:r w:rsidRPr="00201AAB">
                    <w:rPr>
                      <w:rFonts w:ascii="宋体" w:eastAsia="宋体" w:hAnsi="宋体" w:hint="eastAsia"/>
                      <w:kern w:val="0"/>
                      <w:szCs w:val="21"/>
                    </w:rPr>
                    <w:t>分）；有接待时间、服务电话和</w:t>
                  </w:r>
                  <w:r w:rsidRPr="00201AAB">
                    <w:rPr>
                      <w:rFonts w:ascii="宋体" w:eastAsia="宋体" w:hAnsi="宋体"/>
                      <w:kern w:val="0"/>
                      <w:szCs w:val="21"/>
                    </w:rPr>
                    <w:t xml:space="preserve"> 24 </w:t>
                  </w:r>
                  <w:r w:rsidRPr="00201AAB">
                    <w:rPr>
                      <w:rFonts w:ascii="宋体" w:eastAsia="宋体" w:hAnsi="宋体" w:hint="eastAsia"/>
                      <w:kern w:val="0"/>
                      <w:szCs w:val="21"/>
                    </w:rPr>
                    <w:t>小时报修电话（</w:t>
                  </w:r>
                  <w:r w:rsidRPr="00201AAB">
                    <w:rPr>
                      <w:rFonts w:ascii="宋体" w:eastAsia="宋体" w:hAnsi="宋体"/>
                      <w:kern w:val="0"/>
                      <w:szCs w:val="21"/>
                    </w:rPr>
                    <w:t>3</w:t>
                  </w:r>
                  <w:r w:rsidRPr="00201AAB">
                    <w:rPr>
                      <w:rFonts w:ascii="宋体" w:eastAsia="宋体" w:hAnsi="宋体" w:hint="eastAsia"/>
                      <w:kern w:val="0"/>
                      <w:szCs w:val="21"/>
                    </w:rPr>
                    <w:t>分）</w:t>
                  </w:r>
                  <w:r w:rsidRPr="00201AAB">
                    <w:rPr>
                      <w:rFonts w:ascii="宋体" w:eastAsia="宋体" w:hAnsi="宋体"/>
                      <w:kern w:val="0"/>
                      <w:szCs w:val="21"/>
                    </w:rPr>
                    <w:t xml:space="preserve">     </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12</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455"/>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2</w:t>
                  </w:r>
                </w:p>
              </w:tc>
              <w:tc>
                <w:tcPr>
                  <w:tcW w:w="1844" w:type="dxa"/>
                  <w:vMerge/>
                  <w:tcBorders>
                    <w:top w:val="nil"/>
                    <w:left w:val="single" w:sz="4" w:space="0" w:color="auto"/>
                    <w:bottom w:val="single" w:sz="4" w:space="0" w:color="000000"/>
                    <w:right w:val="single" w:sz="4" w:space="0" w:color="auto"/>
                  </w:tcBorders>
                  <w:vAlign w:val="center"/>
                </w:tcPr>
                <w:p w:rsidR="00201AAB" w:rsidRPr="00201AAB" w:rsidRDefault="00201AAB" w:rsidP="00201AAB">
                  <w:pPr>
                    <w:widowControl/>
                    <w:spacing w:line="360" w:lineRule="auto"/>
                    <w:jc w:val="left"/>
                    <w:rPr>
                      <w:rFonts w:ascii="宋体" w:eastAsia="宋体" w:hAnsi="宋体" w:cs="宋体"/>
                      <w:kern w:val="0"/>
                      <w:szCs w:val="21"/>
                    </w:rPr>
                  </w:pP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r w:rsidRPr="00201AAB">
                    <w:rPr>
                      <w:rFonts w:ascii="宋体" w:eastAsia="宋体" w:hAnsi="宋体" w:hint="eastAsia"/>
                      <w:kern w:val="0"/>
                      <w:szCs w:val="21"/>
                    </w:rPr>
                    <w:t>物业服务窗口醒目位置设置住宅物业服务监督公示牌（</w:t>
                  </w:r>
                  <w:r w:rsidRPr="00201AAB">
                    <w:rPr>
                      <w:rFonts w:ascii="宋体" w:eastAsia="宋体" w:hAnsi="宋体"/>
                      <w:kern w:val="0"/>
                      <w:szCs w:val="21"/>
                    </w:rPr>
                    <w:t>2</w:t>
                  </w:r>
                  <w:r w:rsidRPr="00201AAB">
                    <w:rPr>
                      <w:rFonts w:ascii="宋体" w:eastAsia="宋体" w:hAnsi="宋体" w:hint="eastAsia"/>
                      <w:kern w:val="0"/>
                      <w:szCs w:val="21"/>
                    </w:rPr>
                    <w:t>分）；公示物业服务合同、营业执照（</w:t>
                  </w:r>
                  <w:r w:rsidRPr="00201AAB">
                    <w:rPr>
                      <w:rFonts w:ascii="宋体" w:eastAsia="宋体" w:hAnsi="宋体"/>
                      <w:kern w:val="0"/>
                      <w:szCs w:val="21"/>
                    </w:rPr>
                    <w:t>2</w:t>
                  </w:r>
                  <w:r w:rsidRPr="00201AAB">
                    <w:rPr>
                      <w:rFonts w:ascii="宋体" w:eastAsia="宋体" w:hAnsi="宋体" w:hint="eastAsia"/>
                      <w:kern w:val="0"/>
                      <w:szCs w:val="21"/>
                    </w:rPr>
                    <w:t>分）；办事制度、办事纪律、服务项目、收费标准（</w:t>
                  </w:r>
                  <w:r w:rsidRPr="00201AAB">
                    <w:rPr>
                      <w:rFonts w:ascii="宋体" w:eastAsia="宋体" w:hAnsi="宋体"/>
                      <w:kern w:val="0"/>
                      <w:szCs w:val="21"/>
                    </w:rPr>
                    <w:t>2</w:t>
                  </w:r>
                  <w:r w:rsidRPr="00201AAB">
                    <w:rPr>
                      <w:rFonts w:ascii="宋体" w:eastAsia="宋体" w:hAnsi="宋体" w:hint="eastAsia"/>
                      <w:kern w:val="0"/>
                      <w:szCs w:val="21"/>
                    </w:rPr>
                    <w:t>分）；专项维修资金和公共收益按时上交（</w:t>
                  </w:r>
                  <w:r w:rsidRPr="00201AAB">
                    <w:rPr>
                      <w:rFonts w:ascii="宋体" w:eastAsia="宋体" w:hAnsi="宋体"/>
                      <w:kern w:val="0"/>
                      <w:szCs w:val="21"/>
                    </w:rPr>
                    <w:t>2</w:t>
                  </w:r>
                  <w:r w:rsidRPr="00201AAB">
                    <w:rPr>
                      <w:rFonts w:ascii="宋体" w:eastAsia="宋体" w:hAnsi="宋体" w:hint="eastAsia"/>
                      <w:kern w:val="0"/>
                      <w:szCs w:val="21"/>
                    </w:rPr>
                    <w:t>分）</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8</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002"/>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lastRenderedPageBreak/>
                    <w:t>3</w:t>
                  </w:r>
                </w:p>
              </w:tc>
              <w:tc>
                <w:tcPr>
                  <w:tcW w:w="1844" w:type="dxa"/>
                  <w:vMerge/>
                  <w:tcBorders>
                    <w:top w:val="nil"/>
                    <w:left w:val="single" w:sz="4" w:space="0" w:color="auto"/>
                    <w:bottom w:val="single" w:sz="4" w:space="0" w:color="000000"/>
                    <w:right w:val="single" w:sz="4" w:space="0" w:color="auto"/>
                  </w:tcBorders>
                  <w:vAlign w:val="center"/>
                </w:tcPr>
                <w:p w:rsidR="00201AAB" w:rsidRPr="00201AAB" w:rsidRDefault="00201AAB" w:rsidP="00201AAB">
                  <w:pPr>
                    <w:widowControl/>
                    <w:spacing w:line="360" w:lineRule="auto"/>
                    <w:jc w:val="left"/>
                    <w:rPr>
                      <w:rFonts w:ascii="宋体" w:eastAsia="宋体" w:hAnsi="宋体" w:cs="宋体"/>
                      <w:kern w:val="0"/>
                      <w:szCs w:val="21"/>
                    </w:rPr>
                  </w:pP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cs="宋体"/>
                      <w:kern w:val="0"/>
                      <w:szCs w:val="21"/>
                    </w:rPr>
                  </w:pPr>
                  <w:r w:rsidRPr="00201AAB">
                    <w:rPr>
                      <w:rFonts w:ascii="宋体" w:eastAsia="宋体" w:hAnsi="宋体" w:cs="宋体" w:hint="eastAsia"/>
                      <w:kern w:val="0"/>
                      <w:szCs w:val="21"/>
                    </w:rPr>
                    <w:t>按照合同配备充足的服务人员（</w:t>
                  </w:r>
                  <w:r w:rsidRPr="00201AAB">
                    <w:rPr>
                      <w:rFonts w:ascii="宋体" w:eastAsia="宋体" w:hAnsi="宋体"/>
                      <w:kern w:val="0"/>
                      <w:szCs w:val="21"/>
                    </w:rPr>
                    <w:t>4</w:t>
                  </w:r>
                  <w:r w:rsidRPr="00201AAB">
                    <w:rPr>
                      <w:rFonts w:ascii="宋体" w:eastAsia="宋体" w:hAnsi="宋体" w:cs="宋体" w:hint="eastAsia"/>
                      <w:kern w:val="0"/>
                      <w:szCs w:val="21"/>
                    </w:rPr>
                    <w:t>分），保安人员年龄不高于</w:t>
                  </w:r>
                  <w:r w:rsidRPr="00201AAB">
                    <w:rPr>
                      <w:rFonts w:ascii="宋体" w:eastAsia="宋体" w:hAnsi="宋体"/>
                      <w:kern w:val="0"/>
                      <w:szCs w:val="21"/>
                    </w:rPr>
                    <w:t xml:space="preserve"> 60</w:t>
                  </w:r>
                  <w:r w:rsidRPr="00201AAB">
                    <w:rPr>
                      <w:rFonts w:ascii="宋体" w:eastAsia="宋体" w:hAnsi="宋体" w:cs="宋体" w:hint="eastAsia"/>
                      <w:kern w:val="0"/>
                      <w:szCs w:val="21"/>
                    </w:rPr>
                    <w:t>岁（</w:t>
                  </w:r>
                  <w:r w:rsidRPr="00201AAB">
                    <w:rPr>
                      <w:rFonts w:ascii="宋体" w:eastAsia="宋体" w:hAnsi="宋体"/>
                      <w:kern w:val="0"/>
                      <w:szCs w:val="21"/>
                    </w:rPr>
                    <w:t>2</w:t>
                  </w:r>
                  <w:r w:rsidRPr="00201AAB">
                    <w:rPr>
                      <w:rFonts w:ascii="宋体" w:eastAsia="宋体" w:hAnsi="宋体" w:cs="宋体" w:hint="eastAsia"/>
                      <w:kern w:val="0"/>
                      <w:szCs w:val="21"/>
                    </w:rPr>
                    <w:t>分），物业工作人员上岗有统一工作服并佩戴胸牌（</w:t>
                  </w:r>
                  <w:r w:rsidRPr="00201AAB">
                    <w:rPr>
                      <w:rFonts w:ascii="宋体" w:eastAsia="宋体" w:hAnsi="宋体"/>
                      <w:kern w:val="0"/>
                      <w:szCs w:val="21"/>
                    </w:rPr>
                    <w:t>2</w:t>
                  </w:r>
                  <w:r w:rsidRPr="00201AAB">
                    <w:rPr>
                      <w:rFonts w:ascii="宋体" w:eastAsia="宋体" w:hAnsi="宋体" w:cs="宋体" w:hint="eastAsia"/>
                      <w:kern w:val="0"/>
                      <w:szCs w:val="21"/>
                    </w:rPr>
                    <w:t>分）</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hint="eastAsia"/>
                      <w:kern w:val="0"/>
                      <w:szCs w:val="21"/>
                    </w:rPr>
                  </w:pPr>
                  <w:r w:rsidRPr="00201AAB">
                    <w:rPr>
                      <w:rFonts w:ascii="宋体" w:eastAsia="宋体" w:hAnsi="宋体"/>
                      <w:kern w:val="0"/>
                      <w:szCs w:val="21"/>
                    </w:rPr>
                    <w:t>8</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002"/>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4</w:t>
                  </w:r>
                </w:p>
              </w:tc>
              <w:tc>
                <w:tcPr>
                  <w:tcW w:w="1844" w:type="dxa"/>
                  <w:vMerge/>
                  <w:tcBorders>
                    <w:top w:val="nil"/>
                    <w:left w:val="single" w:sz="4" w:space="0" w:color="auto"/>
                    <w:bottom w:val="single" w:sz="4" w:space="0" w:color="000000"/>
                    <w:right w:val="single" w:sz="4" w:space="0" w:color="auto"/>
                  </w:tcBorders>
                  <w:vAlign w:val="center"/>
                </w:tcPr>
                <w:p w:rsidR="00201AAB" w:rsidRPr="00201AAB" w:rsidRDefault="00201AAB" w:rsidP="00201AAB">
                  <w:pPr>
                    <w:widowControl/>
                    <w:spacing w:line="360" w:lineRule="auto"/>
                    <w:jc w:val="left"/>
                    <w:rPr>
                      <w:rFonts w:ascii="宋体" w:eastAsia="宋体" w:hAnsi="宋体" w:cs="宋体"/>
                      <w:kern w:val="0"/>
                      <w:szCs w:val="21"/>
                    </w:rPr>
                  </w:pP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r w:rsidRPr="00201AAB">
                    <w:rPr>
                      <w:rFonts w:ascii="宋体" w:eastAsia="宋体" w:hAnsi="宋体" w:hint="eastAsia"/>
                      <w:kern w:val="0"/>
                      <w:szCs w:val="21"/>
                    </w:rPr>
                    <w:t>业主报修及时处理，有书面记录（</w:t>
                  </w:r>
                  <w:r w:rsidRPr="00201AAB">
                    <w:rPr>
                      <w:rFonts w:ascii="宋体" w:eastAsia="宋体" w:hAnsi="宋体"/>
                      <w:kern w:val="0"/>
                      <w:szCs w:val="21"/>
                    </w:rPr>
                    <w:t>3</w:t>
                  </w:r>
                  <w:r w:rsidRPr="00201AAB">
                    <w:rPr>
                      <w:rFonts w:ascii="宋体" w:eastAsia="宋体" w:hAnsi="宋体" w:hint="eastAsia"/>
                      <w:kern w:val="0"/>
                      <w:szCs w:val="21"/>
                    </w:rPr>
                    <w:t>分），一般维修在</w:t>
                  </w:r>
                  <w:r w:rsidRPr="00201AAB">
                    <w:rPr>
                      <w:rFonts w:ascii="宋体" w:eastAsia="宋体" w:hAnsi="宋体"/>
                      <w:kern w:val="0"/>
                      <w:szCs w:val="21"/>
                    </w:rPr>
                    <w:t xml:space="preserve"> 3 </w:t>
                  </w:r>
                  <w:r w:rsidRPr="00201AAB">
                    <w:rPr>
                      <w:rFonts w:ascii="宋体" w:eastAsia="宋体" w:hAnsi="宋体" w:hint="eastAsia"/>
                      <w:kern w:val="0"/>
                      <w:szCs w:val="21"/>
                    </w:rPr>
                    <w:t>日内完成，维修完工后</w:t>
                  </w:r>
                  <w:r w:rsidRPr="00201AAB">
                    <w:rPr>
                      <w:rFonts w:ascii="宋体" w:eastAsia="宋体" w:hAnsi="宋体"/>
                      <w:kern w:val="0"/>
                      <w:szCs w:val="21"/>
                    </w:rPr>
                    <w:t xml:space="preserve"> 24 </w:t>
                  </w:r>
                  <w:r w:rsidRPr="00201AAB">
                    <w:rPr>
                      <w:rFonts w:ascii="宋体" w:eastAsia="宋体" w:hAnsi="宋体" w:hint="eastAsia"/>
                      <w:kern w:val="0"/>
                      <w:szCs w:val="21"/>
                    </w:rPr>
                    <w:t>小时予以回访（</w:t>
                  </w:r>
                  <w:r w:rsidRPr="00201AAB">
                    <w:rPr>
                      <w:rFonts w:ascii="宋体" w:eastAsia="宋体" w:hAnsi="宋体"/>
                      <w:kern w:val="0"/>
                      <w:szCs w:val="21"/>
                    </w:rPr>
                    <w:t>2</w:t>
                  </w:r>
                  <w:r w:rsidRPr="00201AAB">
                    <w:rPr>
                      <w:rFonts w:ascii="宋体" w:eastAsia="宋体" w:hAnsi="宋体" w:hint="eastAsia"/>
                      <w:kern w:val="0"/>
                      <w:szCs w:val="21"/>
                    </w:rPr>
                    <w:t>分）</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5</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002"/>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5</w:t>
                  </w:r>
                </w:p>
              </w:tc>
              <w:tc>
                <w:tcPr>
                  <w:tcW w:w="1844" w:type="dxa"/>
                  <w:vMerge/>
                  <w:tcBorders>
                    <w:top w:val="nil"/>
                    <w:left w:val="single" w:sz="4" w:space="0" w:color="auto"/>
                    <w:bottom w:val="single" w:sz="4" w:space="0" w:color="000000"/>
                    <w:right w:val="single" w:sz="4" w:space="0" w:color="auto"/>
                  </w:tcBorders>
                  <w:vAlign w:val="center"/>
                </w:tcPr>
                <w:p w:rsidR="00201AAB" w:rsidRPr="00201AAB" w:rsidRDefault="00201AAB" w:rsidP="00201AAB">
                  <w:pPr>
                    <w:widowControl/>
                    <w:spacing w:line="360" w:lineRule="auto"/>
                    <w:jc w:val="left"/>
                    <w:rPr>
                      <w:rFonts w:ascii="宋体" w:eastAsia="宋体" w:hAnsi="宋体" w:cs="宋体"/>
                      <w:kern w:val="0"/>
                      <w:szCs w:val="21"/>
                    </w:rPr>
                  </w:pP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r w:rsidRPr="00201AAB">
                    <w:rPr>
                      <w:rFonts w:ascii="宋体" w:eastAsia="宋体" w:hAnsi="宋体"/>
                      <w:kern w:val="0"/>
                      <w:szCs w:val="21"/>
                    </w:rPr>
                    <w:t>12345</w:t>
                  </w:r>
                  <w:r w:rsidRPr="00201AAB">
                    <w:rPr>
                      <w:rFonts w:ascii="宋体" w:eastAsia="宋体" w:hAnsi="宋体" w:hint="eastAsia"/>
                      <w:kern w:val="0"/>
                      <w:szCs w:val="21"/>
                    </w:rPr>
                    <w:t>、</w:t>
                  </w:r>
                  <w:r w:rsidRPr="00201AAB">
                    <w:rPr>
                      <w:rFonts w:ascii="宋体" w:eastAsia="宋体" w:hAnsi="宋体"/>
                      <w:kern w:val="0"/>
                      <w:szCs w:val="21"/>
                    </w:rPr>
                    <w:t>962121</w:t>
                  </w:r>
                  <w:r w:rsidRPr="00201AAB">
                    <w:rPr>
                      <w:rFonts w:ascii="宋体" w:eastAsia="宋体" w:hAnsi="宋体" w:hint="eastAsia"/>
                      <w:kern w:val="0"/>
                      <w:szCs w:val="21"/>
                    </w:rPr>
                    <w:t>、信访件等方面投诉处置率</w:t>
                  </w:r>
                  <w:r w:rsidRPr="00201AAB">
                    <w:rPr>
                      <w:rFonts w:ascii="宋体" w:eastAsia="宋体" w:hAnsi="宋体"/>
                      <w:kern w:val="0"/>
                      <w:szCs w:val="21"/>
                    </w:rPr>
                    <w:t>100%</w:t>
                  </w:r>
                  <w:r w:rsidRPr="00201AAB">
                    <w:rPr>
                      <w:rFonts w:ascii="宋体" w:eastAsia="宋体" w:hAnsi="宋体" w:hint="eastAsia"/>
                      <w:kern w:val="0"/>
                      <w:szCs w:val="21"/>
                    </w:rPr>
                    <w:t>，投诉率逐年下降（</w:t>
                  </w:r>
                  <w:r w:rsidRPr="00201AAB">
                    <w:rPr>
                      <w:rFonts w:ascii="宋体" w:eastAsia="宋体" w:hAnsi="宋体"/>
                      <w:kern w:val="0"/>
                      <w:szCs w:val="21"/>
                    </w:rPr>
                    <w:t>3</w:t>
                  </w:r>
                  <w:r w:rsidRPr="00201AAB">
                    <w:rPr>
                      <w:rFonts w:ascii="宋体" w:eastAsia="宋体" w:hAnsi="宋体" w:hint="eastAsia"/>
                      <w:kern w:val="0"/>
                      <w:szCs w:val="21"/>
                    </w:rPr>
                    <w:t>分）；有业主投诉接待记录，投诉在</w:t>
                  </w:r>
                  <w:r w:rsidRPr="00201AAB">
                    <w:rPr>
                      <w:rFonts w:ascii="宋体" w:eastAsia="宋体" w:hAnsi="宋体"/>
                      <w:kern w:val="0"/>
                      <w:szCs w:val="21"/>
                    </w:rPr>
                    <w:t xml:space="preserve"> 7 </w:t>
                  </w:r>
                  <w:proofErr w:type="gramStart"/>
                  <w:r w:rsidRPr="00201AAB">
                    <w:rPr>
                      <w:rFonts w:ascii="宋体" w:eastAsia="宋体" w:hAnsi="宋体" w:hint="eastAsia"/>
                      <w:kern w:val="0"/>
                      <w:szCs w:val="21"/>
                    </w:rPr>
                    <w:t>个</w:t>
                  </w:r>
                  <w:proofErr w:type="gramEnd"/>
                  <w:r w:rsidRPr="00201AAB">
                    <w:rPr>
                      <w:rFonts w:ascii="宋体" w:eastAsia="宋体" w:hAnsi="宋体" w:hint="eastAsia"/>
                      <w:kern w:val="0"/>
                      <w:szCs w:val="21"/>
                    </w:rPr>
                    <w:t>工作日内予以回复（</w:t>
                  </w:r>
                  <w:r w:rsidRPr="00201AAB">
                    <w:rPr>
                      <w:rFonts w:ascii="宋体" w:eastAsia="宋体" w:hAnsi="宋体"/>
                      <w:kern w:val="0"/>
                      <w:szCs w:val="21"/>
                    </w:rPr>
                    <w:t>2</w:t>
                  </w:r>
                  <w:r w:rsidRPr="00201AAB">
                    <w:rPr>
                      <w:rFonts w:ascii="宋体" w:eastAsia="宋体" w:hAnsi="宋体" w:hint="eastAsia"/>
                      <w:kern w:val="0"/>
                      <w:szCs w:val="21"/>
                    </w:rPr>
                    <w:t>分）</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5</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002"/>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6</w:t>
                  </w:r>
                </w:p>
              </w:tc>
              <w:tc>
                <w:tcPr>
                  <w:tcW w:w="1844" w:type="dxa"/>
                  <w:vMerge/>
                  <w:tcBorders>
                    <w:top w:val="nil"/>
                    <w:left w:val="single" w:sz="4" w:space="0" w:color="auto"/>
                    <w:bottom w:val="single" w:sz="4" w:space="0" w:color="000000"/>
                    <w:right w:val="single" w:sz="4" w:space="0" w:color="auto"/>
                  </w:tcBorders>
                  <w:vAlign w:val="center"/>
                </w:tcPr>
                <w:p w:rsidR="00201AAB" w:rsidRPr="00201AAB" w:rsidRDefault="00201AAB" w:rsidP="00201AAB">
                  <w:pPr>
                    <w:widowControl/>
                    <w:spacing w:line="360" w:lineRule="auto"/>
                    <w:jc w:val="left"/>
                    <w:rPr>
                      <w:rFonts w:ascii="宋体" w:eastAsia="宋体" w:hAnsi="宋体" w:cs="宋体"/>
                      <w:kern w:val="0"/>
                      <w:szCs w:val="21"/>
                    </w:rPr>
                  </w:pP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r w:rsidRPr="00201AAB">
                    <w:rPr>
                      <w:rFonts w:ascii="宋体" w:eastAsia="宋体" w:hAnsi="宋体" w:hint="eastAsia"/>
                      <w:kern w:val="0"/>
                      <w:szCs w:val="21"/>
                    </w:rPr>
                    <w:t>做好业主档案表及车辆信息档案表（</w:t>
                  </w:r>
                  <w:r w:rsidRPr="00201AAB">
                    <w:rPr>
                      <w:rFonts w:ascii="宋体" w:eastAsia="宋体" w:hAnsi="宋体"/>
                      <w:kern w:val="0"/>
                      <w:szCs w:val="21"/>
                    </w:rPr>
                    <w:t>3</w:t>
                  </w:r>
                  <w:r w:rsidRPr="00201AAB">
                    <w:rPr>
                      <w:rFonts w:ascii="宋体" w:eastAsia="宋体" w:hAnsi="宋体" w:hint="eastAsia"/>
                      <w:kern w:val="0"/>
                      <w:szCs w:val="21"/>
                    </w:rPr>
                    <w:t>分）；小区各类应急预案完善，定期开展演练（</w:t>
                  </w:r>
                  <w:r w:rsidRPr="00201AAB">
                    <w:rPr>
                      <w:rFonts w:ascii="宋体" w:eastAsia="宋体" w:hAnsi="宋体"/>
                      <w:kern w:val="0"/>
                      <w:szCs w:val="21"/>
                    </w:rPr>
                    <w:t>2</w:t>
                  </w:r>
                  <w:r w:rsidRPr="00201AAB">
                    <w:rPr>
                      <w:rFonts w:ascii="宋体" w:eastAsia="宋体" w:hAnsi="宋体" w:hint="eastAsia"/>
                      <w:kern w:val="0"/>
                      <w:szCs w:val="21"/>
                    </w:rPr>
                    <w:t>分）</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5</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002"/>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7</w:t>
                  </w:r>
                </w:p>
              </w:tc>
              <w:tc>
                <w:tcPr>
                  <w:tcW w:w="1844" w:type="dxa"/>
                  <w:vMerge/>
                  <w:tcBorders>
                    <w:top w:val="nil"/>
                    <w:left w:val="single" w:sz="4" w:space="0" w:color="auto"/>
                    <w:bottom w:val="single" w:sz="4" w:space="0" w:color="000000"/>
                    <w:right w:val="single" w:sz="4" w:space="0" w:color="auto"/>
                  </w:tcBorders>
                  <w:vAlign w:val="center"/>
                </w:tcPr>
                <w:p w:rsidR="00201AAB" w:rsidRPr="00201AAB" w:rsidRDefault="00201AAB" w:rsidP="00201AAB">
                  <w:pPr>
                    <w:widowControl/>
                    <w:spacing w:line="360" w:lineRule="auto"/>
                    <w:jc w:val="left"/>
                    <w:rPr>
                      <w:rFonts w:ascii="宋体" w:eastAsia="宋体" w:hAnsi="宋体" w:cs="宋体"/>
                      <w:kern w:val="0"/>
                      <w:szCs w:val="21"/>
                    </w:rPr>
                  </w:pP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r w:rsidRPr="00201AAB">
                    <w:rPr>
                      <w:rFonts w:ascii="宋体" w:eastAsia="宋体" w:hAnsi="宋体" w:hint="eastAsia"/>
                      <w:kern w:val="0"/>
                      <w:szCs w:val="21"/>
                    </w:rPr>
                    <w:t>坚持党建引领，同居委及各相关部门配合良好</w:t>
                  </w:r>
                  <w:r w:rsidRPr="00201AAB">
                    <w:rPr>
                      <w:rFonts w:ascii="宋体" w:eastAsia="宋体" w:hAnsi="宋体"/>
                      <w:kern w:val="0"/>
                      <w:szCs w:val="21"/>
                    </w:rPr>
                    <w:t>,</w:t>
                  </w:r>
                  <w:r w:rsidRPr="00201AAB">
                    <w:rPr>
                      <w:rFonts w:ascii="宋体" w:eastAsia="宋体" w:hAnsi="宋体" w:hint="eastAsia"/>
                      <w:kern w:val="0"/>
                      <w:szCs w:val="21"/>
                    </w:rPr>
                    <w:t>在应急处置中服从镇统一指挥调度（</w:t>
                  </w:r>
                  <w:r w:rsidRPr="00201AAB">
                    <w:rPr>
                      <w:rFonts w:ascii="宋体" w:eastAsia="宋体" w:hAnsi="宋体"/>
                      <w:kern w:val="0"/>
                      <w:szCs w:val="21"/>
                    </w:rPr>
                    <w:t>4</w:t>
                  </w:r>
                  <w:r w:rsidRPr="00201AAB">
                    <w:rPr>
                      <w:rFonts w:ascii="宋体" w:eastAsia="宋体" w:hAnsi="宋体" w:hint="eastAsia"/>
                      <w:kern w:val="0"/>
                      <w:szCs w:val="21"/>
                    </w:rPr>
                    <w:t>分）；上级部门布置的各类检查和整改事项及时完成（</w:t>
                  </w:r>
                  <w:r w:rsidRPr="00201AAB">
                    <w:rPr>
                      <w:rFonts w:ascii="宋体" w:eastAsia="宋体" w:hAnsi="宋体"/>
                      <w:kern w:val="0"/>
                      <w:szCs w:val="21"/>
                    </w:rPr>
                    <w:t>3</w:t>
                  </w:r>
                  <w:r w:rsidRPr="00201AAB">
                    <w:rPr>
                      <w:rFonts w:ascii="宋体" w:eastAsia="宋体" w:hAnsi="宋体" w:hint="eastAsia"/>
                      <w:kern w:val="0"/>
                      <w:szCs w:val="21"/>
                    </w:rPr>
                    <w:t>分）；</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7</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002"/>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8</w:t>
                  </w:r>
                </w:p>
              </w:tc>
              <w:tc>
                <w:tcPr>
                  <w:tcW w:w="1844" w:type="dxa"/>
                  <w:vMerge/>
                  <w:tcBorders>
                    <w:top w:val="nil"/>
                    <w:left w:val="single" w:sz="4" w:space="0" w:color="auto"/>
                    <w:bottom w:val="single" w:sz="4" w:space="0" w:color="000000"/>
                    <w:right w:val="single" w:sz="4" w:space="0" w:color="auto"/>
                  </w:tcBorders>
                  <w:vAlign w:val="center"/>
                </w:tcPr>
                <w:p w:rsidR="00201AAB" w:rsidRPr="00201AAB" w:rsidRDefault="00201AAB" w:rsidP="00201AAB">
                  <w:pPr>
                    <w:widowControl/>
                    <w:spacing w:line="360" w:lineRule="auto"/>
                    <w:jc w:val="left"/>
                    <w:rPr>
                      <w:rFonts w:ascii="宋体" w:eastAsia="宋体" w:hAnsi="宋体" w:cs="宋体"/>
                      <w:kern w:val="0"/>
                      <w:szCs w:val="21"/>
                    </w:rPr>
                  </w:pP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cs="宋体"/>
                      <w:kern w:val="0"/>
                      <w:szCs w:val="21"/>
                    </w:rPr>
                  </w:pPr>
                  <w:r w:rsidRPr="00201AAB">
                    <w:rPr>
                      <w:rFonts w:ascii="宋体" w:eastAsia="宋体" w:hAnsi="宋体" w:cs="宋体" w:hint="eastAsia"/>
                      <w:kern w:val="0"/>
                      <w:szCs w:val="21"/>
                    </w:rPr>
                    <w:t>小区居民对物业服务较为认可，满意度高（</w:t>
                  </w:r>
                  <w:r w:rsidRPr="00201AAB">
                    <w:rPr>
                      <w:rFonts w:ascii="宋体" w:eastAsia="宋体" w:hAnsi="宋体"/>
                      <w:kern w:val="0"/>
                      <w:szCs w:val="21"/>
                    </w:rPr>
                    <w:t>5</w:t>
                  </w:r>
                  <w:r w:rsidRPr="00201AAB">
                    <w:rPr>
                      <w:rFonts w:ascii="宋体" w:eastAsia="宋体" w:hAnsi="宋体" w:cs="宋体" w:hint="eastAsia"/>
                      <w:kern w:val="0"/>
                      <w:szCs w:val="21"/>
                    </w:rPr>
                    <w:t>分，每一个不</w:t>
                  </w:r>
                  <w:proofErr w:type="gramStart"/>
                  <w:r w:rsidRPr="00201AAB">
                    <w:rPr>
                      <w:rFonts w:ascii="宋体" w:eastAsia="宋体" w:hAnsi="宋体" w:cs="宋体" w:hint="eastAsia"/>
                      <w:kern w:val="0"/>
                      <w:szCs w:val="21"/>
                    </w:rPr>
                    <w:t>满意扣</w:t>
                  </w:r>
                  <w:proofErr w:type="gramEnd"/>
                  <w:r w:rsidRPr="00201AAB">
                    <w:rPr>
                      <w:rFonts w:ascii="宋体" w:eastAsia="宋体" w:hAnsi="宋体" w:cs="宋体" w:hint="eastAsia"/>
                      <w:kern w:val="0"/>
                      <w:szCs w:val="21"/>
                    </w:rPr>
                    <w:t>0.1分，扣完为止）；</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hint="eastAsia"/>
                      <w:kern w:val="0"/>
                      <w:szCs w:val="21"/>
                    </w:rPr>
                  </w:pPr>
                  <w:r w:rsidRPr="00201AAB">
                    <w:rPr>
                      <w:rFonts w:ascii="宋体" w:eastAsia="宋体" w:hAnsi="宋体"/>
                      <w:kern w:val="0"/>
                      <w:szCs w:val="21"/>
                    </w:rPr>
                    <w:t>5</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002"/>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9</w:t>
                  </w:r>
                </w:p>
              </w:tc>
              <w:tc>
                <w:tcPr>
                  <w:tcW w:w="1844" w:type="dxa"/>
                  <w:vMerge w:val="restart"/>
                  <w:tcBorders>
                    <w:top w:val="nil"/>
                    <w:left w:val="single" w:sz="4" w:space="0" w:color="auto"/>
                    <w:bottom w:val="single" w:sz="4" w:space="0" w:color="000000"/>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hint="eastAsia"/>
                      <w:kern w:val="0"/>
                      <w:szCs w:val="21"/>
                    </w:rPr>
                    <w:t>保安服务</w:t>
                  </w:r>
                  <w:r w:rsidRPr="00201AAB">
                    <w:rPr>
                      <w:rFonts w:ascii="宋体" w:eastAsia="宋体" w:hAnsi="宋体"/>
                      <w:kern w:val="0"/>
                      <w:szCs w:val="21"/>
                    </w:rPr>
                    <w:t xml:space="preserve">        </w:t>
                  </w:r>
                  <w:r w:rsidRPr="00201AAB">
                    <w:rPr>
                      <w:rFonts w:ascii="宋体" w:eastAsia="宋体" w:hAnsi="宋体" w:hint="eastAsia"/>
                      <w:kern w:val="0"/>
                      <w:szCs w:val="21"/>
                    </w:rPr>
                    <w:t>（</w:t>
                  </w:r>
                  <w:r w:rsidRPr="00201AAB">
                    <w:rPr>
                      <w:rFonts w:ascii="宋体" w:eastAsia="宋体" w:hAnsi="宋体"/>
                      <w:kern w:val="0"/>
                      <w:szCs w:val="21"/>
                    </w:rPr>
                    <w:t>15</w:t>
                  </w:r>
                  <w:r w:rsidRPr="00201AAB">
                    <w:rPr>
                      <w:rFonts w:ascii="宋体" w:eastAsia="宋体" w:hAnsi="宋体" w:hint="eastAsia"/>
                      <w:kern w:val="0"/>
                      <w:szCs w:val="21"/>
                    </w:rPr>
                    <w:t>分）</w:t>
                  </w: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r w:rsidRPr="00201AAB">
                    <w:rPr>
                      <w:rFonts w:ascii="宋体" w:eastAsia="宋体" w:hAnsi="宋体" w:hint="eastAsia"/>
                      <w:kern w:val="0"/>
                      <w:szCs w:val="21"/>
                    </w:rPr>
                    <w:t>小区出入口</w:t>
                  </w:r>
                  <w:r w:rsidRPr="00201AAB">
                    <w:rPr>
                      <w:rFonts w:ascii="宋体" w:eastAsia="宋体" w:hAnsi="宋体"/>
                      <w:kern w:val="0"/>
                      <w:szCs w:val="21"/>
                    </w:rPr>
                    <w:t>24</w:t>
                  </w:r>
                  <w:r w:rsidRPr="00201AAB">
                    <w:rPr>
                      <w:rFonts w:ascii="宋体" w:eastAsia="宋体" w:hAnsi="宋体" w:hint="eastAsia"/>
                      <w:kern w:val="0"/>
                      <w:szCs w:val="21"/>
                    </w:rPr>
                    <w:t>小时有人值守（</w:t>
                  </w:r>
                  <w:r w:rsidRPr="00201AAB">
                    <w:rPr>
                      <w:rFonts w:ascii="宋体" w:eastAsia="宋体" w:hAnsi="宋体"/>
                      <w:kern w:val="0"/>
                      <w:szCs w:val="21"/>
                    </w:rPr>
                    <w:t>2</w:t>
                  </w:r>
                  <w:r w:rsidRPr="00201AAB">
                    <w:rPr>
                      <w:rFonts w:ascii="宋体" w:eastAsia="宋体" w:hAnsi="宋体" w:hint="eastAsia"/>
                      <w:kern w:val="0"/>
                      <w:szCs w:val="21"/>
                    </w:rPr>
                    <w:t>分），外来人员和车辆进出有登记记录（</w:t>
                  </w:r>
                  <w:r w:rsidRPr="00201AAB">
                    <w:rPr>
                      <w:rFonts w:ascii="宋体" w:eastAsia="宋体" w:hAnsi="宋体"/>
                      <w:kern w:val="0"/>
                      <w:szCs w:val="21"/>
                    </w:rPr>
                    <w:t>3</w:t>
                  </w:r>
                  <w:r w:rsidRPr="00201AAB">
                    <w:rPr>
                      <w:rFonts w:ascii="宋体" w:eastAsia="宋体" w:hAnsi="宋体" w:hint="eastAsia"/>
                      <w:kern w:val="0"/>
                      <w:szCs w:val="21"/>
                    </w:rPr>
                    <w:t>分）</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5</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002"/>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10</w:t>
                  </w:r>
                </w:p>
              </w:tc>
              <w:tc>
                <w:tcPr>
                  <w:tcW w:w="1844" w:type="dxa"/>
                  <w:vMerge/>
                  <w:tcBorders>
                    <w:top w:val="nil"/>
                    <w:left w:val="single" w:sz="4" w:space="0" w:color="auto"/>
                    <w:bottom w:val="single" w:sz="4" w:space="0" w:color="000000"/>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r w:rsidRPr="00201AAB">
                    <w:rPr>
                      <w:rFonts w:ascii="宋体" w:eastAsia="宋体" w:hAnsi="宋体" w:hint="eastAsia"/>
                      <w:kern w:val="0"/>
                      <w:szCs w:val="21"/>
                    </w:rPr>
                    <w:t>小区监控室</w:t>
                  </w:r>
                  <w:r w:rsidRPr="00201AAB">
                    <w:rPr>
                      <w:rFonts w:ascii="宋体" w:eastAsia="宋体" w:hAnsi="宋体"/>
                      <w:kern w:val="0"/>
                      <w:szCs w:val="21"/>
                    </w:rPr>
                    <w:t>24</w:t>
                  </w:r>
                  <w:r w:rsidRPr="00201AAB">
                    <w:rPr>
                      <w:rFonts w:ascii="宋体" w:eastAsia="宋体" w:hAnsi="宋体" w:hint="eastAsia"/>
                      <w:kern w:val="0"/>
                      <w:szCs w:val="21"/>
                    </w:rPr>
                    <w:t>小时有人值守，监控设施运行正常（</w:t>
                  </w:r>
                  <w:r w:rsidRPr="00201AAB">
                    <w:rPr>
                      <w:rFonts w:ascii="宋体" w:eastAsia="宋体" w:hAnsi="宋体"/>
                      <w:kern w:val="0"/>
                      <w:szCs w:val="21"/>
                    </w:rPr>
                    <w:t>2</w:t>
                  </w:r>
                  <w:r w:rsidRPr="00201AAB">
                    <w:rPr>
                      <w:rFonts w:ascii="宋体" w:eastAsia="宋体" w:hAnsi="宋体" w:hint="eastAsia"/>
                      <w:kern w:val="0"/>
                      <w:szCs w:val="21"/>
                    </w:rPr>
                    <w:t>分）；保安巡逻认真负责，交接班记录完整，每天巡逻不少于</w:t>
                  </w:r>
                  <w:r w:rsidRPr="00201AAB">
                    <w:rPr>
                      <w:rFonts w:ascii="宋体" w:eastAsia="宋体" w:hAnsi="宋体"/>
                      <w:kern w:val="0"/>
                      <w:szCs w:val="21"/>
                    </w:rPr>
                    <w:t xml:space="preserve"> 2 </w:t>
                  </w:r>
                  <w:r w:rsidRPr="00201AAB">
                    <w:rPr>
                      <w:rFonts w:ascii="宋体" w:eastAsia="宋体" w:hAnsi="宋体" w:hint="eastAsia"/>
                      <w:kern w:val="0"/>
                      <w:szCs w:val="21"/>
                    </w:rPr>
                    <w:t>次（</w:t>
                  </w:r>
                  <w:r w:rsidRPr="00201AAB">
                    <w:rPr>
                      <w:rFonts w:ascii="宋体" w:eastAsia="宋体" w:hAnsi="宋体"/>
                      <w:kern w:val="0"/>
                      <w:szCs w:val="21"/>
                    </w:rPr>
                    <w:t>2</w:t>
                  </w:r>
                  <w:r w:rsidRPr="00201AAB">
                    <w:rPr>
                      <w:rFonts w:ascii="宋体" w:eastAsia="宋体" w:hAnsi="宋体" w:hint="eastAsia"/>
                      <w:kern w:val="0"/>
                      <w:szCs w:val="21"/>
                    </w:rPr>
                    <w:t>分）；发现情况及时上报处置以及记录（</w:t>
                  </w:r>
                  <w:r w:rsidRPr="00201AAB">
                    <w:rPr>
                      <w:rFonts w:ascii="宋体" w:eastAsia="宋体" w:hAnsi="宋体"/>
                      <w:kern w:val="0"/>
                      <w:szCs w:val="21"/>
                    </w:rPr>
                    <w:t>1</w:t>
                  </w:r>
                  <w:r w:rsidRPr="00201AAB">
                    <w:rPr>
                      <w:rFonts w:ascii="宋体" w:eastAsia="宋体" w:hAnsi="宋体" w:hint="eastAsia"/>
                      <w:kern w:val="0"/>
                      <w:szCs w:val="21"/>
                    </w:rPr>
                    <w:t>分）</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5</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002"/>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11</w:t>
                  </w:r>
                </w:p>
              </w:tc>
              <w:tc>
                <w:tcPr>
                  <w:tcW w:w="1844" w:type="dxa"/>
                  <w:vMerge/>
                  <w:tcBorders>
                    <w:top w:val="nil"/>
                    <w:left w:val="single" w:sz="4" w:space="0" w:color="auto"/>
                    <w:bottom w:val="single" w:sz="4" w:space="0" w:color="000000"/>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cs="宋体"/>
                      <w:kern w:val="0"/>
                      <w:szCs w:val="21"/>
                    </w:rPr>
                  </w:pPr>
                  <w:r w:rsidRPr="00201AAB">
                    <w:rPr>
                      <w:rFonts w:ascii="宋体" w:eastAsia="宋体" w:hAnsi="宋体" w:cs="宋体" w:hint="eastAsia"/>
                      <w:kern w:val="0"/>
                      <w:szCs w:val="21"/>
                    </w:rPr>
                    <w:t>机动车、非机动车无乱停（</w:t>
                  </w:r>
                  <w:r w:rsidRPr="00201AAB">
                    <w:rPr>
                      <w:rFonts w:ascii="宋体" w:eastAsia="宋体" w:hAnsi="宋体"/>
                      <w:kern w:val="0"/>
                      <w:szCs w:val="21"/>
                    </w:rPr>
                    <w:t>2</w:t>
                  </w:r>
                  <w:r w:rsidRPr="00201AAB">
                    <w:rPr>
                      <w:rFonts w:ascii="宋体" w:eastAsia="宋体" w:hAnsi="宋体" w:cs="宋体" w:hint="eastAsia"/>
                      <w:kern w:val="0"/>
                      <w:szCs w:val="21"/>
                    </w:rPr>
                    <w:t>分，每发现一处扣0.5分，扣完为止）；无飞线充电（</w:t>
                  </w:r>
                  <w:r w:rsidRPr="00201AAB">
                    <w:rPr>
                      <w:rFonts w:ascii="宋体" w:eastAsia="宋体" w:hAnsi="宋体"/>
                      <w:kern w:val="0"/>
                      <w:szCs w:val="21"/>
                    </w:rPr>
                    <w:t>3</w:t>
                  </w:r>
                  <w:r w:rsidRPr="00201AAB">
                    <w:rPr>
                      <w:rFonts w:ascii="宋体" w:eastAsia="宋体" w:hAnsi="宋体" w:cs="宋体" w:hint="eastAsia"/>
                      <w:kern w:val="0"/>
                      <w:szCs w:val="21"/>
                    </w:rPr>
                    <w:t>分，每发现一处扣1分，扣完为止）</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hint="eastAsia"/>
                      <w:kern w:val="0"/>
                      <w:szCs w:val="21"/>
                    </w:rPr>
                  </w:pPr>
                  <w:r w:rsidRPr="00201AAB">
                    <w:rPr>
                      <w:rFonts w:ascii="宋体" w:eastAsia="宋体" w:hAnsi="宋体"/>
                      <w:kern w:val="0"/>
                      <w:szCs w:val="21"/>
                    </w:rPr>
                    <w:t>5</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200"/>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12</w:t>
                  </w:r>
                </w:p>
              </w:tc>
              <w:tc>
                <w:tcPr>
                  <w:tcW w:w="1844" w:type="dxa"/>
                  <w:vMerge w:val="restart"/>
                  <w:tcBorders>
                    <w:top w:val="nil"/>
                    <w:left w:val="single" w:sz="4" w:space="0" w:color="auto"/>
                    <w:bottom w:val="single" w:sz="4" w:space="0" w:color="000000"/>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hint="eastAsia"/>
                      <w:kern w:val="0"/>
                      <w:szCs w:val="21"/>
                    </w:rPr>
                    <w:t>保洁绿化服务</w:t>
                  </w:r>
                  <w:r w:rsidRPr="00201AAB">
                    <w:rPr>
                      <w:rFonts w:ascii="宋体" w:eastAsia="宋体" w:hAnsi="宋体"/>
                      <w:kern w:val="0"/>
                      <w:szCs w:val="21"/>
                    </w:rPr>
                    <w:t xml:space="preserve">   </w:t>
                  </w:r>
                  <w:r w:rsidRPr="00201AAB">
                    <w:rPr>
                      <w:rFonts w:ascii="宋体" w:eastAsia="宋体" w:hAnsi="宋体" w:hint="eastAsia"/>
                      <w:kern w:val="0"/>
                      <w:szCs w:val="21"/>
                    </w:rPr>
                    <w:t>（</w:t>
                  </w:r>
                  <w:r w:rsidRPr="00201AAB">
                    <w:rPr>
                      <w:rFonts w:ascii="宋体" w:eastAsia="宋体" w:hAnsi="宋体"/>
                      <w:kern w:val="0"/>
                      <w:szCs w:val="21"/>
                    </w:rPr>
                    <w:t>15</w:t>
                  </w:r>
                  <w:r w:rsidRPr="00201AAB">
                    <w:rPr>
                      <w:rFonts w:ascii="宋体" w:eastAsia="宋体" w:hAnsi="宋体" w:hint="eastAsia"/>
                      <w:kern w:val="0"/>
                      <w:szCs w:val="21"/>
                    </w:rPr>
                    <w:t>分）</w:t>
                  </w: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cs="宋体"/>
                      <w:kern w:val="0"/>
                      <w:szCs w:val="21"/>
                    </w:rPr>
                  </w:pPr>
                  <w:proofErr w:type="gramStart"/>
                  <w:r w:rsidRPr="00201AAB">
                    <w:rPr>
                      <w:rFonts w:ascii="宋体" w:eastAsia="宋体" w:hAnsi="宋体" w:cs="宋体" w:hint="eastAsia"/>
                      <w:kern w:val="0"/>
                      <w:szCs w:val="21"/>
                    </w:rPr>
                    <w:t>垃圾房点位</w:t>
                  </w:r>
                  <w:proofErr w:type="gramEnd"/>
                  <w:r w:rsidRPr="00201AAB">
                    <w:rPr>
                      <w:rFonts w:ascii="宋体" w:eastAsia="宋体" w:hAnsi="宋体" w:cs="宋体" w:hint="eastAsia"/>
                      <w:kern w:val="0"/>
                      <w:szCs w:val="21"/>
                    </w:rPr>
                    <w:t>的各类生活垃圾及时清理，垃圾分类、清运工作处置规范（</w:t>
                  </w:r>
                  <w:r w:rsidRPr="00201AAB">
                    <w:rPr>
                      <w:rFonts w:ascii="宋体" w:eastAsia="宋体" w:hAnsi="宋体"/>
                      <w:kern w:val="0"/>
                      <w:szCs w:val="21"/>
                    </w:rPr>
                    <w:t>2</w:t>
                  </w:r>
                  <w:r w:rsidRPr="00201AAB">
                    <w:rPr>
                      <w:rFonts w:ascii="宋体" w:eastAsia="宋体" w:hAnsi="宋体" w:cs="宋体" w:hint="eastAsia"/>
                      <w:kern w:val="0"/>
                      <w:szCs w:val="21"/>
                    </w:rPr>
                    <w:t>分）；小区内保洁到位、整洁干净，地面无杂物、小袋垃圾（</w:t>
                  </w:r>
                  <w:r w:rsidRPr="00201AAB">
                    <w:rPr>
                      <w:rFonts w:ascii="宋体" w:eastAsia="宋体" w:hAnsi="宋体"/>
                      <w:kern w:val="0"/>
                      <w:szCs w:val="21"/>
                    </w:rPr>
                    <w:t>2</w:t>
                  </w:r>
                  <w:r w:rsidRPr="00201AAB">
                    <w:rPr>
                      <w:rFonts w:ascii="宋体" w:eastAsia="宋体" w:hAnsi="宋体" w:cs="宋体" w:hint="eastAsia"/>
                      <w:kern w:val="0"/>
                      <w:szCs w:val="21"/>
                    </w:rPr>
                    <w:t>分，</w:t>
                  </w:r>
                  <w:r w:rsidRPr="00201AAB">
                    <w:rPr>
                      <w:rFonts w:ascii="宋体" w:eastAsia="宋体" w:hAnsi="宋体" w:cs="宋体" w:hint="eastAsia"/>
                      <w:kern w:val="0"/>
                      <w:szCs w:val="21"/>
                    </w:rPr>
                    <w:lastRenderedPageBreak/>
                    <w:t>每发现一处扣</w:t>
                  </w:r>
                  <w:r w:rsidRPr="00201AAB">
                    <w:rPr>
                      <w:rFonts w:ascii="宋体" w:eastAsia="宋体" w:hAnsi="宋体"/>
                      <w:kern w:val="0"/>
                      <w:szCs w:val="21"/>
                    </w:rPr>
                    <w:t>0.5</w:t>
                  </w:r>
                  <w:r w:rsidRPr="00201AAB">
                    <w:rPr>
                      <w:rFonts w:ascii="宋体" w:eastAsia="宋体" w:hAnsi="宋体" w:cs="宋体" w:hint="eastAsia"/>
                      <w:kern w:val="0"/>
                      <w:szCs w:val="21"/>
                    </w:rPr>
                    <w:t>分）；公共区域无乱张贴、无乱涂写、无乱堆物、无乱晾晒（</w:t>
                  </w:r>
                  <w:r w:rsidRPr="00201AAB">
                    <w:rPr>
                      <w:rFonts w:ascii="宋体" w:eastAsia="宋体" w:hAnsi="宋体"/>
                      <w:kern w:val="0"/>
                      <w:szCs w:val="21"/>
                    </w:rPr>
                    <w:t>2</w:t>
                  </w:r>
                  <w:r w:rsidRPr="00201AAB">
                    <w:rPr>
                      <w:rFonts w:ascii="宋体" w:eastAsia="宋体" w:hAnsi="宋体" w:cs="宋体" w:hint="eastAsia"/>
                      <w:kern w:val="0"/>
                      <w:szCs w:val="21"/>
                    </w:rPr>
                    <w:t>分，每发现一处扣0.5分，扣完为止）</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hint="eastAsia"/>
                      <w:kern w:val="0"/>
                      <w:szCs w:val="21"/>
                    </w:rPr>
                  </w:pPr>
                  <w:r w:rsidRPr="00201AAB">
                    <w:rPr>
                      <w:rFonts w:ascii="宋体" w:eastAsia="宋体" w:hAnsi="宋体"/>
                      <w:kern w:val="0"/>
                      <w:szCs w:val="21"/>
                    </w:rPr>
                    <w:lastRenderedPageBreak/>
                    <w:t>6</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002"/>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13</w:t>
                  </w:r>
                </w:p>
              </w:tc>
              <w:tc>
                <w:tcPr>
                  <w:tcW w:w="1844" w:type="dxa"/>
                  <w:vMerge/>
                  <w:tcBorders>
                    <w:top w:val="nil"/>
                    <w:left w:val="single" w:sz="4" w:space="0" w:color="auto"/>
                    <w:bottom w:val="single" w:sz="4" w:space="0" w:color="000000"/>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r w:rsidRPr="00201AAB">
                    <w:rPr>
                      <w:rFonts w:ascii="宋体" w:eastAsia="宋体" w:hAnsi="宋体" w:hint="eastAsia"/>
                      <w:kern w:val="0"/>
                      <w:szCs w:val="21"/>
                    </w:rPr>
                    <w:t>装修前，物业与业主签订装饰装修管理协议的相关记录（</w:t>
                  </w:r>
                  <w:r w:rsidRPr="00201AAB">
                    <w:rPr>
                      <w:rFonts w:ascii="宋体" w:eastAsia="宋体" w:hAnsi="宋体"/>
                      <w:kern w:val="0"/>
                      <w:szCs w:val="21"/>
                    </w:rPr>
                    <w:t>2</w:t>
                  </w:r>
                  <w:r w:rsidRPr="00201AAB">
                    <w:rPr>
                      <w:rFonts w:ascii="宋体" w:eastAsia="宋体" w:hAnsi="宋体" w:hint="eastAsia"/>
                      <w:kern w:val="0"/>
                      <w:szCs w:val="21"/>
                    </w:rPr>
                    <w:t>分）；小区内建筑垃圾定点堆放、及时清运（</w:t>
                  </w:r>
                  <w:r w:rsidRPr="00201AAB">
                    <w:rPr>
                      <w:rFonts w:ascii="宋体" w:eastAsia="宋体" w:hAnsi="宋体"/>
                      <w:kern w:val="0"/>
                      <w:szCs w:val="21"/>
                    </w:rPr>
                    <w:t>2</w:t>
                  </w:r>
                  <w:r w:rsidRPr="00201AAB">
                    <w:rPr>
                      <w:rFonts w:ascii="宋体" w:eastAsia="宋体" w:hAnsi="宋体" w:hint="eastAsia"/>
                      <w:kern w:val="0"/>
                      <w:szCs w:val="21"/>
                    </w:rPr>
                    <w:t>分）</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4</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002"/>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14</w:t>
                  </w:r>
                </w:p>
              </w:tc>
              <w:tc>
                <w:tcPr>
                  <w:tcW w:w="1844" w:type="dxa"/>
                  <w:vMerge/>
                  <w:tcBorders>
                    <w:top w:val="nil"/>
                    <w:left w:val="single" w:sz="4" w:space="0" w:color="auto"/>
                    <w:bottom w:val="single" w:sz="4" w:space="0" w:color="000000"/>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cs="宋体"/>
                      <w:kern w:val="0"/>
                      <w:szCs w:val="21"/>
                    </w:rPr>
                  </w:pPr>
                  <w:r w:rsidRPr="00201AAB">
                    <w:rPr>
                      <w:rFonts w:ascii="宋体" w:eastAsia="宋体" w:hAnsi="宋体" w:cs="宋体" w:hint="eastAsia"/>
                      <w:kern w:val="0"/>
                      <w:szCs w:val="21"/>
                    </w:rPr>
                    <w:t>绿化定期保养修剪、除虫，绿化无缺损无倒伏，无黄土裸露（</w:t>
                  </w:r>
                  <w:r w:rsidRPr="00201AAB">
                    <w:rPr>
                      <w:rFonts w:ascii="宋体" w:eastAsia="宋体" w:hAnsi="宋体"/>
                      <w:kern w:val="0"/>
                      <w:szCs w:val="21"/>
                    </w:rPr>
                    <w:t>3</w:t>
                  </w:r>
                  <w:r w:rsidRPr="00201AAB">
                    <w:rPr>
                      <w:rFonts w:ascii="宋体" w:eastAsia="宋体" w:hAnsi="宋体" w:cs="宋体" w:hint="eastAsia"/>
                      <w:kern w:val="0"/>
                      <w:szCs w:val="21"/>
                    </w:rPr>
                    <w:t>分，每发现一处扣0.5分，扣完为止）；无</w:t>
                  </w:r>
                  <w:proofErr w:type="gramStart"/>
                  <w:r w:rsidRPr="00201AAB">
                    <w:rPr>
                      <w:rFonts w:ascii="宋体" w:eastAsia="宋体" w:hAnsi="宋体" w:cs="宋体" w:hint="eastAsia"/>
                      <w:kern w:val="0"/>
                      <w:szCs w:val="21"/>
                    </w:rPr>
                    <w:t>毁绿占绿</w:t>
                  </w:r>
                  <w:proofErr w:type="gramEnd"/>
                  <w:r w:rsidRPr="00201AAB">
                    <w:rPr>
                      <w:rFonts w:ascii="宋体" w:eastAsia="宋体" w:hAnsi="宋体" w:cs="宋体" w:hint="eastAsia"/>
                      <w:kern w:val="0"/>
                      <w:szCs w:val="21"/>
                    </w:rPr>
                    <w:t>、种菜情况（</w:t>
                  </w:r>
                  <w:r w:rsidRPr="00201AAB">
                    <w:rPr>
                      <w:rFonts w:ascii="宋体" w:eastAsia="宋体" w:hAnsi="宋体"/>
                      <w:kern w:val="0"/>
                      <w:szCs w:val="21"/>
                    </w:rPr>
                    <w:t>2</w:t>
                  </w:r>
                  <w:r w:rsidRPr="00201AAB">
                    <w:rPr>
                      <w:rFonts w:ascii="宋体" w:eastAsia="宋体" w:hAnsi="宋体" w:cs="宋体" w:hint="eastAsia"/>
                      <w:kern w:val="0"/>
                      <w:szCs w:val="21"/>
                    </w:rPr>
                    <w:t>分，每发现一处扣0.5分，扣完为止）</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hint="eastAsia"/>
                      <w:kern w:val="0"/>
                      <w:szCs w:val="21"/>
                    </w:rPr>
                  </w:pPr>
                  <w:r w:rsidRPr="00201AAB">
                    <w:rPr>
                      <w:rFonts w:ascii="宋体" w:eastAsia="宋体" w:hAnsi="宋体"/>
                      <w:kern w:val="0"/>
                      <w:szCs w:val="21"/>
                    </w:rPr>
                    <w:t>5</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002"/>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15</w:t>
                  </w:r>
                </w:p>
              </w:tc>
              <w:tc>
                <w:tcPr>
                  <w:tcW w:w="1844" w:type="dxa"/>
                  <w:vMerge w:val="restart"/>
                  <w:tcBorders>
                    <w:top w:val="nil"/>
                    <w:left w:val="single" w:sz="4" w:space="0" w:color="auto"/>
                    <w:bottom w:val="nil"/>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hint="eastAsia"/>
                      <w:kern w:val="0"/>
                      <w:szCs w:val="21"/>
                    </w:rPr>
                    <w:t>设备保养维护</w:t>
                  </w:r>
                  <w:r w:rsidRPr="00201AAB">
                    <w:rPr>
                      <w:rFonts w:ascii="宋体" w:eastAsia="宋体" w:hAnsi="宋体"/>
                      <w:kern w:val="0"/>
                      <w:szCs w:val="21"/>
                    </w:rPr>
                    <w:t xml:space="preserve">   </w:t>
                  </w:r>
                  <w:r w:rsidRPr="00201AAB">
                    <w:rPr>
                      <w:rFonts w:ascii="宋体" w:eastAsia="宋体" w:hAnsi="宋体" w:hint="eastAsia"/>
                      <w:kern w:val="0"/>
                      <w:szCs w:val="21"/>
                    </w:rPr>
                    <w:t>（</w:t>
                  </w:r>
                  <w:r w:rsidRPr="00201AAB">
                    <w:rPr>
                      <w:rFonts w:ascii="宋体" w:eastAsia="宋体" w:hAnsi="宋体"/>
                      <w:kern w:val="0"/>
                      <w:szCs w:val="21"/>
                    </w:rPr>
                    <w:t>10</w:t>
                  </w:r>
                  <w:r w:rsidRPr="00201AAB">
                    <w:rPr>
                      <w:rFonts w:ascii="宋体" w:eastAsia="宋体" w:hAnsi="宋体" w:hint="eastAsia"/>
                      <w:kern w:val="0"/>
                      <w:szCs w:val="21"/>
                    </w:rPr>
                    <w:t>分）</w:t>
                  </w: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r w:rsidRPr="00201AAB">
                    <w:rPr>
                      <w:rFonts w:ascii="宋体" w:eastAsia="宋体" w:hAnsi="宋体" w:hint="eastAsia"/>
                      <w:kern w:val="0"/>
                      <w:szCs w:val="21"/>
                    </w:rPr>
                    <w:t>消防、电梯等各类设施设备</w:t>
                  </w:r>
                  <w:r w:rsidRPr="00201AAB">
                    <w:rPr>
                      <w:rFonts w:ascii="宋体" w:eastAsia="宋体" w:hAnsi="宋体"/>
                      <w:kern w:val="0"/>
                      <w:szCs w:val="21"/>
                    </w:rPr>
                    <w:t>24</w:t>
                  </w:r>
                  <w:r w:rsidRPr="00201AAB">
                    <w:rPr>
                      <w:rFonts w:ascii="宋体" w:eastAsia="宋体" w:hAnsi="宋体" w:hint="eastAsia"/>
                      <w:kern w:val="0"/>
                      <w:szCs w:val="21"/>
                    </w:rPr>
                    <w:t>小时正常运行、养护到位，有保养维修计划和记录（</w:t>
                  </w:r>
                  <w:r w:rsidRPr="00201AAB">
                    <w:rPr>
                      <w:rFonts w:ascii="宋体" w:eastAsia="宋体" w:hAnsi="宋体"/>
                      <w:kern w:val="0"/>
                      <w:szCs w:val="21"/>
                    </w:rPr>
                    <w:t>3</w:t>
                  </w:r>
                  <w:r w:rsidRPr="00201AAB">
                    <w:rPr>
                      <w:rFonts w:ascii="宋体" w:eastAsia="宋体" w:hAnsi="宋体" w:hint="eastAsia"/>
                      <w:kern w:val="0"/>
                      <w:szCs w:val="21"/>
                    </w:rPr>
                    <w:t>分）；楼层防火门</w:t>
                  </w:r>
                  <w:proofErr w:type="gramStart"/>
                  <w:r w:rsidRPr="00201AAB">
                    <w:rPr>
                      <w:rFonts w:ascii="宋体" w:eastAsia="宋体" w:hAnsi="宋体" w:hint="eastAsia"/>
                      <w:kern w:val="0"/>
                      <w:szCs w:val="21"/>
                    </w:rPr>
                    <w:t>常闭并确保</w:t>
                  </w:r>
                  <w:proofErr w:type="gramEnd"/>
                  <w:r w:rsidRPr="00201AAB">
                    <w:rPr>
                      <w:rFonts w:ascii="宋体" w:eastAsia="宋体" w:hAnsi="宋体" w:hint="eastAsia"/>
                      <w:kern w:val="0"/>
                      <w:szCs w:val="21"/>
                    </w:rPr>
                    <w:t>启闭正常（</w:t>
                  </w:r>
                  <w:r w:rsidRPr="00201AAB">
                    <w:rPr>
                      <w:rFonts w:ascii="宋体" w:eastAsia="宋体" w:hAnsi="宋体"/>
                      <w:kern w:val="0"/>
                      <w:szCs w:val="21"/>
                    </w:rPr>
                    <w:t>1</w:t>
                  </w:r>
                  <w:r w:rsidRPr="00201AAB">
                    <w:rPr>
                      <w:rFonts w:ascii="宋体" w:eastAsia="宋体" w:hAnsi="宋体" w:hint="eastAsia"/>
                      <w:kern w:val="0"/>
                      <w:szCs w:val="21"/>
                    </w:rPr>
                    <w:t>分）</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4</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002"/>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16</w:t>
                  </w:r>
                </w:p>
              </w:tc>
              <w:tc>
                <w:tcPr>
                  <w:tcW w:w="1844" w:type="dxa"/>
                  <w:vMerge/>
                  <w:tcBorders>
                    <w:top w:val="nil"/>
                    <w:left w:val="single" w:sz="4" w:space="0" w:color="auto"/>
                    <w:bottom w:val="nil"/>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p>
              </w:tc>
              <w:tc>
                <w:tcPr>
                  <w:tcW w:w="4733"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r w:rsidRPr="00201AAB">
                    <w:rPr>
                      <w:rFonts w:ascii="宋体" w:eastAsia="宋体" w:hAnsi="宋体" w:hint="eastAsia"/>
                      <w:kern w:val="0"/>
                      <w:szCs w:val="21"/>
                    </w:rPr>
                    <w:t>小区内公共部位维护良好，有日常维修保养记录（</w:t>
                  </w:r>
                  <w:r w:rsidRPr="00201AAB">
                    <w:rPr>
                      <w:rFonts w:ascii="宋体" w:eastAsia="宋体" w:hAnsi="宋体"/>
                      <w:kern w:val="0"/>
                      <w:szCs w:val="21"/>
                    </w:rPr>
                    <w:t>4</w:t>
                  </w:r>
                  <w:r w:rsidRPr="00201AAB">
                    <w:rPr>
                      <w:rFonts w:ascii="宋体" w:eastAsia="宋体" w:hAnsi="宋体" w:hint="eastAsia"/>
                      <w:kern w:val="0"/>
                      <w:szCs w:val="21"/>
                    </w:rPr>
                    <w:t>分）；井盖无缺损、排水沟畅通；地下车库有挡水板和沙袋等防汛物资（</w:t>
                  </w:r>
                  <w:r w:rsidRPr="00201AAB">
                    <w:rPr>
                      <w:rFonts w:ascii="宋体" w:eastAsia="宋体" w:hAnsi="宋体"/>
                      <w:kern w:val="0"/>
                      <w:szCs w:val="21"/>
                    </w:rPr>
                    <w:t>2</w:t>
                  </w:r>
                  <w:r w:rsidRPr="00201AAB">
                    <w:rPr>
                      <w:rFonts w:ascii="宋体" w:eastAsia="宋体" w:hAnsi="宋体" w:hint="eastAsia"/>
                      <w:kern w:val="0"/>
                      <w:szCs w:val="21"/>
                    </w:rPr>
                    <w:t>分）</w:t>
                  </w:r>
                </w:p>
              </w:tc>
              <w:tc>
                <w:tcPr>
                  <w:tcW w:w="932" w:type="dxa"/>
                  <w:tcBorders>
                    <w:top w:val="nil"/>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6</w:t>
                  </w:r>
                </w:p>
              </w:tc>
              <w:tc>
                <w:tcPr>
                  <w:tcW w:w="948" w:type="dxa"/>
                  <w:tcBorders>
                    <w:top w:val="nil"/>
                    <w:left w:val="nil"/>
                    <w:bottom w:val="single" w:sz="4" w:space="0" w:color="auto"/>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200"/>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17</w:t>
                  </w:r>
                </w:p>
              </w:tc>
              <w:tc>
                <w:tcPr>
                  <w:tcW w:w="1844" w:type="dxa"/>
                  <w:tcBorders>
                    <w:top w:val="single" w:sz="4" w:space="0" w:color="auto"/>
                    <w:left w:val="nil"/>
                    <w:bottom w:val="single" w:sz="4"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hint="eastAsia"/>
                      <w:kern w:val="0"/>
                      <w:szCs w:val="21"/>
                    </w:rPr>
                    <w:t>上报处置（</w:t>
                  </w:r>
                  <w:r w:rsidRPr="00201AAB">
                    <w:rPr>
                      <w:rFonts w:ascii="宋体" w:eastAsia="宋体" w:hAnsi="宋体"/>
                      <w:kern w:val="0"/>
                      <w:szCs w:val="21"/>
                    </w:rPr>
                    <w:t>5</w:t>
                  </w:r>
                  <w:r w:rsidRPr="00201AAB">
                    <w:rPr>
                      <w:rFonts w:ascii="宋体" w:eastAsia="宋体" w:hAnsi="宋体" w:hint="eastAsia"/>
                      <w:kern w:val="0"/>
                      <w:szCs w:val="21"/>
                    </w:rPr>
                    <w:t>分）</w:t>
                  </w:r>
                </w:p>
              </w:tc>
              <w:tc>
                <w:tcPr>
                  <w:tcW w:w="4733" w:type="dxa"/>
                  <w:tcBorders>
                    <w:top w:val="nil"/>
                    <w:left w:val="nil"/>
                    <w:bottom w:val="nil"/>
                    <w:right w:val="single" w:sz="4" w:space="0" w:color="auto"/>
                  </w:tcBorders>
                  <w:vAlign w:val="center"/>
                </w:tcPr>
                <w:p w:rsidR="00201AAB" w:rsidRPr="00201AAB" w:rsidRDefault="00201AAB" w:rsidP="00201AAB">
                  <w:pPr>
                    <w:widowControl/>
                    <w:spacing w:line="360" w:lineRule="auto"/>
                    <w:jc w:val="left"/>
                    <w:rPr>
                      <w:rFonts w:ascii="宋体" w:eastAsia="宋体" w:hAnsi="宋体" w:cs="宋体"/>
                      <w:kern w:val="0"/>
                      <w:szCs w:val="21"/>
                    </w:rPr>
                  </w:pPr>
                  <w:r w:rsidRPr="00201AAB">
                    <w:rPr>
                      <w:rFonts w:ascii="宋体" w:eastAsia="宋体" w:hAnsi="宋体" w:cs="宋体" w:hint="eastAsia"/>
                      <w:kern w:val="0"/>
                      <w:szCs w:val="21"/>
                    </w:rPr>
                    <w:t>及时制止、上报处置小区内新增违法搭建、破坏承重墙、破坏房屋外貌、群租、日租房、改变物业使用性质（居改非）、非法行医、</w:t>
                  </w:r>
                  <w:proofErr w:type="gramStart"/>
                  <w:r w:rsidRPr="00201AAB">
                    <w:rPr>
                      <w:rFonts w:ascii="宋体" w:eastAsia="宋体" w:hAnsi="宋体" w:cs="宋体" w:hint="eastAsia"/>
                      <w:kern w:val="0"/>
                      <w:szCs w:val="21"/>
                    </w:rPr>
                    <w:t>雨污混接</w:t>
                  </w:r>
                  <w:proofErr w:type="gramEnd"/>
                  <w:r w:rsidRPr="00201AAB">
                    <w:rPr>
                      <w:rFonts w:ascii="宋体" w:eastAsia="宋体" w:hAnsi="宋体" w:cs="宋体" w:hint="eastAsia"/>
                      <w:kern w:val="0"/>
                      <w:szCs w:val="21"/>
                    </w:rPr>
                    <w:t>等各</w:t>
                  </w:r>
                  <w:proofErr w:type="gramStart"/>
                  <w:r w:rsidRPr="00201AAB">
                    <w:rPr>
                      <w:rFonts w:ascii="宋体" w:eastAsia="宋体" w:hAnsi="宋体" w:cs="宋体" w:hint="eastAsia"/>
                      <w:kern w:val="0"/>
                      <w:szCs w:val="21"/>
                    </w:rPr>
                    <w:t>类损害</w:t>
                  </w:r>
                  <w:proofErr w:type="gramEnd"/>
                  <w:r w:rsidRPr="00201AAB">
                    <w:rPr>
                      <w:rFonts w:ascii="宋体" w:eastAsia="宋体" w:hAnsi="宋体" w:cs="宋体" w:hint="eastAsia"/>
                      <w:kern w:val="0"/>
                      <w:szCs w:val="21"/>
                    </w:rPr>
                    <w:t>公共利益和他人利益的行为，并有工作记录（</w:t>
                  </w:r>
                  <w:r w:rsidRPr="00201AAB">
                    <w:rPr>
                      <w:rFonts w:ascii="宋体" w:eastAsia="宋体" w:hAnsi="宋体"/>
                      <w:kern w:val="0"/>
                      <w:szCs w:val="21"/>
                    </w:rPr>
                    <w:t>5</w:t>
                  </w:r>
                  <w:r w:rsidRPr="00201AAB">
                    <w:rPr>
                      <w:rFonts w:ascii="宋体" w:eastAsia="宋体" w:hAnsi="宋体" w:cs="宋体" w:hint="eastAsia"/>
                      <w:kern w:val="0"/>
                      <w:szCs w:val="21"/>
                    </w:rPr>
                    <w:t>分，未制止、未上报的每一起扣1分，扣完为止）</w:t>
                  </w:r>
                </w:p>
              </w:tc>
              <w:tc>
                <w:tcPr>
                  <w:tcW w:w="932" w:type="dxa"/>
                  <w:tcBorders>
                    <w:top w:val="nil"/>
                    <w:left w:val="nil"/>
                    <w:bottom w:val="nil"/>
                    <w:right w:val="single" w:sz="4" w:space="0" w:color="auto"/>
                  </w:tcBorders>
                  <w:vAlign w:val="center"/>
                </w:tcPr>
                <w:p w:rsidR="00201AAB" w:rsidRPr="00201AAB" w:rsidRDefault="00201AAB" w:rsidP="00201AAB">
                  <w:pPr>
                    <w:widowControl/>
                    <w:spacing w:line="360" w:lineRule="auto"/>
                    <w:jc w:val="center"/>
                    <w:rPr>
                      <w:rFonts w:ascii="宋体" w:eastAsia="宋体" w:hAnsi="宋体" w:hint="eastAsia"/>
                      <w:kern w:val="0"/>
                      <w:szCs w:val="21"/>
                    </w:rPr>
                  </w:pPr>
                  <w:r w:rsidRPr="00201AAB">
                    <w:rPr>
                      <w:rFonts w:ascii="宋体" w:eastAsia="宋体" w:hAnsi="宋体"/>
                      <w:kern w:val="0"/>
                      <w:szCs w:val="21"/>
                    </w:rPr>
                    <w:t>5</w:t>
                  </w:r>
                </w:p>
              </w:tc>
              <w:tc>
                <w:tcPr>
                  <w:tcW w:w="948" w:type="dxa"/>
                  <w:tcBorders>
                    <w:top w:val="nil"/>
                    <w:left w:val="nil"/>
                    <w:bottom w:val="nil"/>
                    <w:right w:val="single" w:sz="8"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1002"/>
              </w:trPr>
              <w:tc>
                <w:tcPr>
                  <w:tcW w:w="763" w:type="dxa"/>
                  <w:tcBorders>
                    <w:top w:val="nil"/>
                    <w:left w:val="single" w:sz="8" w:space="0" w:color="auto"/>
                    <w:bottom w:val="single" w:sz="4"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18</w:t>
                  </w:r>
                </w:p>
              </w:tc>
              <w:tc>
                <w:tcPr>
                  <w:tcW w:w="1844" w:type="dxa"/>
                  <w:tcBorders>
                    <w:top w:val="nil"/>
                    <w:left w:val="nil"/>
                    <w:bottom w:val="nil"/>
                    <w:right w:val="nil"/>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hint="eastAsia"/>
                      <w:kern w:val="0"/>
                      <w:szCs w:val="21"/>
                    </w:rPr>
                    <w:t>一票否决</w:t>
                  </w:r>
                </w:p>
              </w:tc>
              <w:tc>
                <w:tcPr>
                  <w:tcW w:w="4733" w:type="dxa"/>
                  <w:tcBorders>
                    <w:top w:val="single" w:sz="4" w:space="0" w:color="auto"/>
                    <w:left w:val="single" w:sz="4" w:space="0" w:color="auto"/>
                    <w:bottom w:val="nil"/>
                    <w:right w:val="single" w:sz="4" w:space="0" w:color="auto"/>
                  </w:tcBorders>
                  <w:vAlign w:val="center"/>
                </w:tcPr>
                <w:p w:rsidR="00201AAB" w:rsidRPr="00201AAB" w:rsidRDefault="00201AAB" w:rsidP="00201AAB">
                  <w:pPr>
                    <w:widowControl/>
                    <w:spacing w:line="360" w:lineRule="auto"/>
                    <w:jc w:val="left"/>
                    <w:rPr>
                      <w:rFonts w:ascii="宋体" w:eastAsia="宋体" w:hAnsi="宋体"/>
                      <w:kern w:val="0"/>
                      <w:szCs w:val="21"/>
                    </w:rPr>
                  </w:pPr>
                  <w:r w:rsidRPr="00201AAB">
                    <w:rPr>
                      <w:rFonts w:ascii="宋体" w:eastAsia="宋体" w:hAnsi="宋体" w:hint="eastAsia"/>
                      <w:kern w:val="0"/>
                      <w:szCs w:val="21"/>
                    </w:rPr>
                    <w:t>小区因物业公司原因出现重大事故、重大突发事件；管理不力造成</w:t>
                  </w:r>
                  <w:proofErr w:type="gramStart"/>
                  <w:r w:rsidRPr="00201AAB">
                    <w:rPr>
                      <w:rFonts w:ascii="宋体" w:eastAsia="宋体" w:hAnsi="宋体" w:hint="eastAsia"/>
                      <w:kern w:val="0"/>
                      <w:szCs w:val="21"/>
                    </w:rPr>
                    <w:t>镇相关</w:t>
                  </w:r>
                  <w:proofErr w:type="gramEnd"/>
                  <w:r w:rsidRPr="00201AAB">
                    <w:rPr>
                      <w:rFonts w:ascii="宋体" w:eastAsia="宋体" w:hAnsi="宋体" w:hint="eastAsia"/>
                      <w:kern w:val="0"/>
                      <w:szCs w:val="21"/>
                    </w:rPr>
                    <w:t>评价不达标的</w:t>
                  </w:r>
                  <w:r w:rsidRPr="00201AAB">
                    <w:rPr>
                      <w:rFonts w:ascii="宋体" w:eastAsia="宋体" w:hAnsi="宋体"/>
                      <w:kern w:val="0"/>
                      <w:szCs w:val="21"/>
                    </w:rPr>
                    <w:t xml:space="preserve">                                                                                                                                                                                                                                                                                                                                                                     </w:t>
                  </w:r>
                </w:p>
              </w:tc>
              <w:tc>
                <w:tcPr>
                  <w:tcW w:w="932" w:type="dxa"/>
                  <w:tcBorders>
                    <w:top w:val="single" w:sz="4" w:space="0" w:color="auto"/>
                    <w:left w:val="nil"/>
                    <w:bottom w:val="nil"/>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c>
                <w:tcPr>
                  <w:tcW w:w="948" w:type="dxa"/>
                  <w:tcBorders>
                    <w:top w:val="single" w:sz="4" w:space="0" w:color="auto"/>
                    <w:left w:val="nil"/>
                    <w:bottom w:val="nil"/>
                    <w:right w:val="single" w:sz="8" w:space="0" w:color="auto"/>
                  </w:tcBorders>
                  <w:noWrap/>
                  <w:vAlign w:val="center"/>
                </w:tcPr>
                <w:p w:rsidR="00201AAB" w:rsidRPr="00201AAB" w:rsidRDefault="00201AAB" w:rsidP="00201AAB">
                  <w:pPr>
                    <w:widowControl/>
                    <w:spacing w:line="360" w:lineRule="auto"/>
                    <w:jc w:val="left"/>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402"/>
              </w:trPr>
              <w:tc>
                <w:tcPr>
                  <w:tcW w:w="763" w:type="dxa"/>
                  <w:tcBorders>
                    <w:top w:val="nil"/>
                    <w:left w:val="single" w:sz="8" w:space="0" w:color="auto"/>
                    <w:bottom w:val="single" w:sz="8"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hint="eastAsia"/>
                      <w:kern w:val="0"/>
                      <w:szCs w:val="21"/>
                    </w:rPr>
                    <w:t>合计</w:t>
                  </w:r>
                </w:p>
              </w:tc>
              <w:tc>
                <w:tcPr>
                  <w:tcW w:w="1844" w:type="dxa"/>
                  <w:tcBorders>
                    <w:top w:val="single" w:sz="4" w:space="0" w:color="auto"/>
                    <w:left w:val="nil"/>
                    <w:bottom w:val="single" w:sz="8" w:space="0" w:color="auto"/>
                    <w:right w:val="single" w:sz="4"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c>
                <w:tcPr>
                  <w:tcW w:w="4733" w:type="dxa"/>
                  <w:tcBorders>
                    <w:top w:val="single" w:sz="4" w:space="0" w:color="auto"/>
                    <w:left w:val="nil"/>
                    <w:bottom w:val="single" w:sz="8"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c>
                <w:tcPr>
                  <w:tcW w:w="932" w:type="dxa"/>
                  <w:tcBorders>
                    <w:top w:val="single" w:sz="4" w:space="0" w:color="auto"/>
                    <w:left w:val="nil"/>
                    <w:bottom w:val="single" w:sz="8" w:space="0" w:color="auto"/>
                    <w:right w:val="single" w:sz="4" w:space="0" w:color="auto"/>
                  </w:tcBorders>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100</w:t>
                  </w:r>
                </w:p>
              </w:tc>
              <w:tc>
                <w:tcPr>
                  <w:tcW w:w="948" w:type="dxa"/>
                  <w:tcBorders>
                    <w:top w:val="single" w:sz="4" w:space="0" w:color="auto"/>
                    <w:left w:val="nil"/>
                    <w:bottom w:val="single" w:sz="8" w:space="0" w:color="auto"/>
                    <w:right w:val="single" w:sz="8" w:space="0" w:color="auto"/>
                  </w:tcBorders>
                  <w:noWrap/>
                  <w:vAlign w:val="center"/>
                </w:tcPr>
                <w:p w:rsidR="00201AAB" w:rsidRPr="00201AAB" w:rsidRDefault="00201AAB" w:rsidP="00201AAB">
                  <w:pPr>
                    <w:widowControl/>
                    <w:spacing w:line="360" w:lineRule="auto"/>
                    <w:jc w:val="center"/>
                    <w:rPr>
                      <w:rFonts w:ascii="宋体" w:eastAsia="宋体" w:hAnsi="宋体"/>
                      <w:kern w:val="0"/>
                      <w:szCs w:val="21"/>
                    </w:rPr>
                  </w:pPr>
                  <w:r w:rsidRPr="00201AAB">
                    <w:rPr>
                      <w:rFonts w:ascii="宋体" w:eastAsia="宋体" w:hAnsi="宋体"/>
                      <w:kern w:val="0"/>
                      <w:szCs w:val="21"/>
                    </w:rPr>
                    <w:t xml:space="preserve">　</w:t>
                  </w:r>
                </w:p>
              </w:tc>
            </w:tr>
            <w:tr w:rsidR="00201AAB" w:rsidRPr="00201AAB" w:rsidTr="00576405">
              <w:trPr>
                <w:trHeight w:val="402"/>
              </w:trPr>
              <w:tc>
                <w:tcPr>
                  <w:tcW w:w="8272" w:type="dxa"/>
                  <w:gridSpan w:val="4"/>
                  <w:tcBorders>
                    <w:top w:val="single" w:sz="8" w:space="0" w:color="auto"/>
                    <w:left w:val="nil"/>
                    <w:bottom w:val="nil"/>
                    <w:right w:val="nil"/>
                  </w:tcBorders>
                  <w:noWrap/>
                  <w:vAlign w:val="center"/>
                </w:tcPr>
                <w:p w:rsidR="00201AAB" w:rsidRPr="00201AAB" w:rsidRDefault="00201AAB" w:rsidP="00201AAB">
                  <w:pPr>
                    <w:widowControl/>
                    <w:spacing w:line="360" w:lineRule="auto"/>
                    <w:jc w:val="left"/>
                    <w:rPr>
                      <w:rFonts w:ascii="宋体" w:eastAsia="宋体" w:hAnsi="宋体" w:hint="eastAsia"/>
                      <w:kern w:val="0"/>
                      <w:szCs w:val="21"/>
                    </w:rPr>
                  </w:pPr>
                  <w:r w:rsidRPr="00201AAB">
                    <w:rPr>
                      <w:rFonts w:ascii="宋体" w:eastAsia="宋体" w:hAnsi="宋体" w:hint="eastAsia"/>
                      <w:kern w:val="0"/>
                      <w:szCs w:val="21"/>
                    </w:rPr>
                    <w:t>评价人员签名：</w:t>
                  </w:r>
                </w:p>
                <w:p w:rsidR="00201AAB" w:rsidRPr="00201AAB" w:rsidRDefault="00201AAB" w:rsidP="00201AAB">
                  <w:pPr>
                    <w:widowControl/>
                    <w:spacing w:line="360" w:lineRule="auto"/>
                    <w:jc w:val="left"/>
                    <w:rPr>
                      <w:rFonts w:ascii="宋体" w:eastAsia="宋体" w:hAnsi="宋体" w:hint="eastAsia"/>
                      <w:kern w:val="0"/>
                      <w:szCs w:val="21"/>
                    </w:rPr>
                  </w:pPr>
                </w:p>
                <w:p w:rsidR="00201AAB" w:rsidRPr="00201AAB" w:rsidRDefault="00201AAB" w:rsidP="00201AAB">
                  <w:pPr>
                    <w:widowControl/>
                    <w:spacing w:line="360" w:lineRule="auto"/>
                    <w:jc w:val="left"/>
                    <w:rPr>
                      <w:rFonts w:ascii="宋体" w:eastAsia="宋体" w:hAnsi="宋体" w:hint="eastAsia"/>
                      <w:kern w:val="0"/>
                      <w:szCs w:val="21"/>
                    </w:rPr>
                  </w:pPr>
                </w:p>
                <w:p w:rsidR="00201AAB" w:rsidRPr="00201AAB" w:rsidRDefault="00201AAB" w:rsidP="00201AAB">
                  <w:pPr>
                    <w:widowControl/>
                    <w:spacing w:line="360" w:lineRule="auto"/>
                    <w:jc w:val="left"/>
                    <w:rPr>
                      <w:rFonts w:ascii="宋体" w:eastAsia="宋体" w:hAnsi="宋体" w:hint="eastAsia"/>
                      <w:kern w:val="0"/>
                      <w:szCs w:val="21"/>
                    </w:rPr>
                  </w:pPr>
                  <w:r w:rsidRPr="00201AAB">
                    <w:rPr>
                      <w:rFonts w:ascii="宋体" w:eastAsia="宋体" w:hAnsi="宋体" w:hint="eastAsia"/>
                      <w:kern w:val="0"/>
                      <w:szCs w:val="21"/>
                    </w:rPr>
                    <w:t>注：考核分数由城建中心、社工办、居委三方共同考核评定。</w:t>
                  </w:r>
                </w:p>
                <w:p w:rsidR="00201AAB" w:rsidRPr="00201AAB" w:rsidRDefault="00201AAB" w:rsidP="00201AAB">
                  <w:pPr>
                    <w:widowControl/>
                    <w:spacing w:line="360" w:lineRule="auto"/>
                    <w:jc w:val="left"/>
                    <w:rPr>
                      <w:rFonts w:ascii="宋体" w:eastAsia="宋体" w:hAnsi="宋体" w:hint="eastAsia"/>
                      <w:kern w:val="0"/>
                      <w:szCs w:val="21"/>
                    </w:rPr>
                  </w:pPr>
                </w:p>
              </w:tc>
              <w:tc>
                <w:tcPr>
                  <w:tcW w:w="948" w:type="dxa"/>
                  <w:tcBorders>
                    <w:top w:val="nil"/>
                    <w:left w:val="nil"/>
                    <w:bottom w:val="nil"/>
                    <w:right w:val="nil"/>
                  </w:tcBorders>
                  <w:noWrap/>
                  <w:vAlign w:val="center"/>
                </w:tcPr>
                <w:p w:rsidR="00201AAB" w:rsidRPr="00201AAB" w:rsidRDefault="00201AAB" w:rsidP="00201AAB">
                  <w:pPr>
                    <w:widowControl/>
                    <w:spacing w:line="360" w:lineRule="auto"/>
                    <w:jc w:val="left"/>
                    <w:rPr>
                      <w:rFonts w:ascii="宋体" w:eastAsia="宋体" w:hAnsi="宋体"/>
                      <w:kern w:val="0"/>
                      <w:szCs w:val="21"/>
                    </w:rPr>
                  </w:pPr>
                </w:p>
              </w:tc>
            </w:tr>
          </w:tbl>
          <w:p w:rsidR="00201AAB" w:rsidRPr="00201AAB" w:rsidRDefault="00201AAB" w:rsidP="00201AAB">
            <w:pPr>
              <w:spacing w:line="360" w:lineRule="auto"/>
              <w:rPr>
                <w:rFonts w:ascii="宋体" w:eastAsia="宋体" w:hAnsi="宋体" w:cs="宋体"/>
                <w:szCs w:val="21"/>
              </w:rPr>
            </w:pPr>
            <w:r w:rsidRPr="00201AAB">
              <w:rPr>
                <w:rStyle w:val="font51"/>
                <w:rFonts w:ascii="宋体" w:eastAsia="宋体" w:hAnsi="宋体"/>
                <w:sz w:val="21"/>
                <w:szCs w:val="21"/>
                <w:lang w:bidi="ar"/>
              </w:rPr>
              <w:t>扣分与考核经费问题（</w:t>
            </w:r>
            <w:r w:rsidRPr="00201AAB">
              <w:rPr>
                <w:rStyle w:val="font71"/>
                <w:rFonts w:hint="default"/>
                <w:sz w:val="21"/>
                <w:szCs w:val="21"/>
                <w:lang w:bidi="ar"/>
              </w:rPr>
              <w:t>每三个月的平均分为季度得分</w:t>
            </w:r>
            <w:r w:rsidRPr="00201AAB">
              <w:rPr>
                <w:rStyle w:val="font51"/>
                <w:rFonts w:ascii="宋体" w:eastAsia="宋体" w:hAnsi="宋体"/>
                <w:sz w:val="21"/>
                <w:szCs w:val="21"/>
                <w:lang w:bidi="ar"/>
              </w:rPr>
              <w:t>）</w:t>
            </w:r>
          </w:p>
        </w:tc>
      </w:tr>
      <w:tr w:rsidR="00201AAB" w:rsidRPr="00201AAB" w:rsidTr="00576405">
        <w:trPr>
          <w:trHeight w:val="660"/>
        </w:trPr>
        <w:tc>
          <w:tcPr>
            <w:tcW w:w="864"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spacing w:line="360" w:lineRule="auto"/>
              <w:textAlignment w:val="center"/>
              <w:rPr>
                <w:rFonts w:ascii="宋体" w:eastAsia="宋体" w:hAnsi="宋体" w:cs="宋体"/>
                <w:szCs w:val="21"/>
              </w:rPr>
            </w:pPr>
            <w:r w:rsidRPr="00201AAB">
              <w:rPr>
                <w:rFonts w:ascii="宋体" w:eastAsia="宋体" w:hAnsi="宋体" w:cs="宋体" w:hint="eastAsia"/>
                <w:szCs w:val="21"/>
                <w:lang w:bidi="ar"/>
              </w:rPr>
              <w:lastRenderedPageBreak/>
              <w:t>1、</w:t>
            </w:r>
          </w:p>
        </w:tc>
        <w:tc>
          <w:tcPr>
            <w:tcW w:w="7663" w:type="dxa"/>
            <w:tcBorders>
              <w:top w:val="single" w:sz="4" w:space="0" w:color="000000"/>
              <w:left w:val="single" w:sz="4" w:space="0" w:color="000000"/>
              <w:bottom w:val="single" w:sz="4" w:space="0" w:color="000000"/>
              <w:right w:val="single" w:sz="4" w:space="0" w:color="000000"/>
            </w:tcBorders>
            <w:vAlign w:val="center"/>
          </w:tcPr>
          <w:p w:rsidR="00201AAB" w:rsidRPr="00201AAB" w:rsidRDefault="00201AAB" w:rsidP="00201AAB">
            <w:pPr>
              <w:spacing w:line="360" w:lineRule="auto"/>
              <w:jc w:val="center"/>
              <w:textAlignment w:val="center"/>
              <w:rPr>
                <w:rFonts w:ascii="宋体" w:eastAsia="宋体" w:hAnsi="宋体" w:cs="宋体"/>
                <w:szCs w:val="21"/>
              </w:rPr>
            </w:pPr>
            <w:r w:rsidRPr="00201AAB">
              <w:rPr>
                <w:rFonts w:ascii="宋体" w:eastAsia="宋体" w:hAnsi="宋体" w:cs="宋体" w:hint="eastAsia"/>
                <w:szCs w:val="21"/>
                <w:lang w:bidi="ar"/>
              </w:rPr>
              <w:t>满90分，全额支付当期物业管理费；</w:t>
            </w:r>
          </w:p>
        </w:tc>
        <w:tc>
          <w:tcPr>
            <w:tcW w:w="240" w:type="dxa"/>
            <w:tcBorders>
              <w:top w:val="nil"/>
              <w:left w:val="nil"/>
              <w:bottom w:val="nil"/>
              <w:right w:val="nil"/>
            </w:tcBorders>
            <w:noWrap/>
            <w:vAlign w:val="center"/>
          </w:tcPr>
          <w:p w:rsidR="00201AAB" w:rsidRPr="00201AAB" w:rsidRDefault="00201AAB" w:rsidP="00201AAB">
            <w:pPr>
              <w:spacing w:line="360" w:lineRule="auto"/>
              <w:rPr>
                <w:rFonts w:ascii="宋体" w:eastAsia="宋体" w:hAnsi="宋体" w:cs="宋体"/>
                <w:szCs w:val="21"/>
              </w:rPr>
            </w:pPr>
          </w:p>
        </w:tc>
      </w:tr>
      <w:tr w:rsidR="00201AAB" w:rsidRPr="00201AAB" w:rsidTr="00576405">
        <w:trPr>
          <w:trHeight w:val="660"/>
        </w:trPr>
        <w:tc>
          <w:tcPr>
            <w:tcW w:w="864"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spacing w:line="360" w:lineRule="auto"/>
              <w:textAlignment w:val="center"/>
              <w:rPr>
                <w:rFonts w:ascii="宋体" w:eastAsia="宋体" w:hAnsi="宋体" w:cs="宋体"/>
                <w:szCs w:val="21"/>
              </w:rPr>
            </w:pPr>
            <w:r w:rsidRPr="00201AAB">
              <w:rPr>
                <w:rFonts w:ascii="宋体" w:eastAsia="宋体" w:hAnsi="宋体" w:cs="宋体" w:hint="eastAsia"/>
                <w:szCs w:val="21"/>
                <w:lang w:bidi="ar"/>
              </w:rPr>
              <w:t>2、</w:t>
            </w:r>
          </w:p>
        </w:tc>
        <w:tc>
          <w:tcPr>
            <w:tcW w:w="7663" w:type="dxa"/>
            <w:tcBorders>
              <w:top w:val="single" w:sz="4" w:space="0" w:color="000000"/>
              <w:left w:val="single" w:sz="4" w:space="0" w:color="000000"/>
              <w:bottom w:val="single" w:sz="4" w:space="0" w:color="000000"/>
              <w:right w:val="single" w:sz="4" w:space="0" w:color="000000"/>
            </w:tcBorders>
            <w:vAlign w:val="center"/>
          </w:tcPr>
          <w:p w:rsidR="00201AAB" w:rsidRPr="00201AAB" w:rsidRDefault="00201AAB" w:rsidP="00201AAB">
            <w:pPr>
              <w:spacing w:line="360" w:lineRule="auto"/>
              <w:jc w:val="center"/>
              <w:textAlignment w:val="center"/>
              <w:rPr>
                <w:rFonts w:ascii="宋体" w:eastAsia="宋体" w:hAnsi="宋体" w:cs="宋体"/>
                <w:szCs w:val="21"/>
              </w:rPr>
            </w:pPr>
            <w:r w:rsidRPr="00201AAB">
              <w:rPr>
                <w:rStyle w:val="font51"/>
                <w:rFonts w:ascii="宋体" w:eastAsia="宋体" w:hAnsi="宋体"/>
                <w:sz w:val="21"/>
                <w:szCs w:val="21"/>
                <w:lang w:bidi="ar"/>
              </w:rPr>
              <w:t>80（含）以上不满90，考核费用减半后支付，</w:t>
            </w:r>
            <w:r w:rsidRPr="00201AAB">
              <w:rPr>
                <w:rStyle w:val="font71"/>
                <w:rFonts w:hint="default"/>
                <w:sz w:val="21"/>
                <w:szCs w:val="21"/>
                <w:lang w:bidi="ar"/>
              </w:rPr>
              <w:t>即年度管理费的16.25%</w:t>
            </w:r>
            <w:r w:rsidRPr="00201AAB">
              <w:rPr>
                <w:rStyle w:val="font51"/>
                <w:rFonts w:ascii="宋体" w:eastAsia="宋体" w:hAnsi="宋体"/>
                <w:sz w:val="21"/>
                <w:szCs w:val="21"/>
                <w:lang w:bidi="ar"/>
              </w:rPr>
              <w:t>；</w:t>
            </w:r>
          </w:p>
        </w:tc>
        <w:tc>
          <w:tcPr>
            <w:tcW w:w="240" w:type="dxa"/>
            <w:tcBorders>
              <w:top w:val="nil"/>
              <w:left w:val="nil"/>
              <w:bottom w:val="nil"/>
              <w:right w:val="nil"/>
            </w:tcBorders>
            <w:noWrap/>
            <w:vAlign w:val="center"/>
          </w:tcPr>
          <w:p w:rsidR="00201AAB" w:rsidRPr="00201AAB" w:rsidRDefault="00201AAB" w:rsidP="00201AAB">
            <w:pPr>
              <w:spacing w:line="360" w:lineRule="auto"/>
              <w:rPr>
                <w:rFonts w:ascii="宋体" w:eastAsia="宋体" w:hAnsi="宋体" w:cs="宋体"/>
                <w:szCs w:val="21"/>
              </w:rPr>
            </w:pPr>
          </w:p>
        </w:tc>
      </w:tr>
      <w:tr w:rsidR="00201AAB" w:rsidRPr="00201AAB" w:rsidTr="00576405">
        <w:trPr>
          <w:trHeight w:val="660"/>
        </w:trPr>
        <w:tc>
          <w:tcPr>
            <w:tcW w:w="864"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spacing w:line="360" w:lineRule="auto"/>
              <w:textAlignment w:val="center"/>
              <w:rPr>
                <w:rFonts w:ascii="宋体" w:eastAsia="宋体" w:hAnsi="宋体" w:cs="宋体"/>
                <w:szCs w:val="21"/>
              </w:rPr>
            </w:pPr>
            <w:r w:rsidRPr="00201AAB">
              <w:rPr>
                <w:rFonts w:ascii="宋体" w:eastAsia="宋体" w:hAnsi="宋体" w:cs="宋体" w:hint="eastAsia"/>
                <w:szCs w:val="21"/>
                <w:lang w:bidi="ar"/>
              </w:rPr>
              <w:t>3、</w:t>
            </w:r>
          </w:p>
        </w:tc>
        <w:tc>
          <w:tcPr>
            <w:tcW w:w="7663" w:type="dxa"/>
            <w:tcBorders>
              <w:top w:val="single" w:sz="4" w:space="0" w:color="000000"/>
              <w:left w:val="single" w:sz="4" w:space="0" w:color="000000"/>
              <w:bottom w:val="single" w:sz="4" w:space="0" w:color="000000"/>
              <w:right w:val="single" w:sz="4" w:space="0" w:color="000000"/>
            </w:tcBorders>
            <w:vAlign w:val="center"/>
          </w:tcPr>
          <w:p w:rsidR="00201AAB" w:rsidRPr="00201AAB" w:rsidRDefault="00201AAB" w:rsidP="00201AAB">
            <w:pPr>
              <w:spacing w:line="360" w:lineRule="auto"/>
              <w:jc w:val="center"/>
              <w:textAlignment w:val="center"/>
              <w:rPr>
                <w:rFonts w:ascii="宋体" w:eastAsia="宋体" w:hAnsi="宋体" w:cs="宋体"/>
                <w:szCs w:val="21"/>
              </w:rPr>
            </w:pPr>
            <w:r w:rsidRPr="00201AAB">
              <w:rPr>
                <w:rStyle w:val="font51"/>
                <w:rFonts w:ascii="宋体" w:eastAsia="宋体" w:hAnsi="宋体"/>
                <w:sz w:val="21"/>
                <w:szCs w:val="21"/>
                <w:lang w:bidi="ar"/>
              </w:rPr>
              <w:t>70（含）以上不满80，考核费用</w:t>
            </w:r>
            <w:proofErr w:type="gramStart"/>
            <w:r w:rsidRPr="00201AAB">
              <w:rPr>
                <w:rStyle w:val="font51"/>
                <w:rFonts w:ascii="宋体" w:eastAsia="宋体" w:hAnsi="宋体"/>
                <w:sz w:val="21"/>
                <w:szCs w:val="21"/>
                <w:lang w:bidi="ar"/>
              </w:rPr>
              <w:t>全扣后支付</w:t>
            </w:r>
            <w:proofErr w:type="gramEnd"/>
            <w:r w:rsidRPr="00201AAB">
              <w:rPr>
                <w:rStyle w:val="font51"/>
                <w:rFonts w:ascii="宋体" w:eastAsia="宋体" w:hAnsi="宋体"/>
                <w:sz w:val="21"/>
                <w:szCs w:val="21"/>
                <w:lang w:bidi="ar"/>
              </w:rPr>
              <w:t>，</w:t>
            </w:r>
            <w:r w:rsidRPr="00201AAB">
              <w:rPr>
                <w:rStyle w:val="font71"/>
                <w:rFonts w:hint="default"/>
                <w:sz w:val="21"/>
                <w:szCs w:val="21"/>
                <w:lang w:bidi="ar"/>
              </w:rPr>
              <w:t>即年度管理费的12.5%；</w:t>
            </w:r>
          </w:p>
        </w:tc>
        <w:tc>
          <w:tcPr>
            <w:tcW w:w="240" w:type="dxa"/>
            <w:tcBorders>
              <w:top w:val="nil"/>
              <w:left w:val="nil"/>
              <w:bottom w:val="nil"/>
              <w:right w:val="nil"/>
            </w:tcBorders>
            <w:noWrap/>
            <w:vAlign w:val="center"/>
          </w:tcPr>
          <w:p w:rsidR="00201AAB" w:rsidRPr="00201AAB" w:rsidRDefault="00201AAB" w:rsidP="00201AAB">
            <w:pPr>
              <w:spacing w:line="360" w:lineRule="auto"/>
              <w:rPr>
                <w:rFonts w:ascii="宋体" w:eastAsia="宋体" w:hAnsi="宋体" w:cs="宋体"/>
                <w:szCs w:val="21"/>
              </w:rPr>
            </w:pPr>
          </w:p>
        </w:tc>
      </w:tr>
      <w:tr w:rsidR="00201AAB" w:rsidRPr="00201AAB" w:rsidTr="00576405">
        <w:trPr>
          <w:trHeight w:val="660"/>
        </w:trPr>
        <w:tc>
          <w:tcPr>
            <w:tcW w:w="864"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spacing w:line="360" w:lineRule="auto"/>
              <w:textAlignment w:val="center"/>
              <w:rPr>
                <w:rFonts w:ascii="宋体" w:eastAsia="宋体" w:hAnsi="宋体" w:cs="宋体"/>
                <w:szCs w:val="21"/>
              </w:rPr>
            </w:pPr>
            <w:r w:rsidRPr="00201AAB">
              <w:rPr>
                <w:rFonts w:ascii="宋体" w:eastAsia="宋体" w:hAnsi="宋体" w:cs="宋体" w:hint="eastAsia"/>
                <w:szCs w:val="21"/>
                <w:lang w:bidi="ar"/>
              </w:rPr>
              <w:t>4、</w:t>
            </w:r>
          </w:p>
        </w:tc>
        <w:tc>
          <w:tcPr>
            <w:tcW w:w="7663" w:type="dxa"/>
            <w:tcBorders>
              <w:top w:val="single" w:sz="4" w:space="0" w:color="000000"/>
              <w:left w:val="single" w:sz="4" w:space="0" w:color="000000"/>
              <w:bottom w:val="single" w:sz="4" w:space="0" w:color="000000"/>
              <w:right w:val="single" w:sz="4" w:space="0" w:color="000000"/>
            </w:tcBorders>
            <w:vAlign w:val="center"/>
          </w:tcPr>
          <w:p w:rsidR="00201AAB" w:rsidRPr="00201AAB" w:rsidRDefault="00201AAB" w:rsidP="00201AAB">
            <w:pPr>
              <w:spacing w:line="360" w:lineRule="auto"/>
              <w:jc w:val="center"/>
              <w:textAlignment w:val="center"/>
              <w:rPr>
                <w:rFonts w:ascii="宋体" w:eastAsia="宋体" w:hAnsi="宋体" w:cs="宋体"/>
                <w:szCs w:val="21"/>
              </w:rPr>
            </w:pPr>
            <w:r w:rsidRPr="00201AAB">
              <w:rPr>
                <w:rStyle w:val="font51"/>
                <w:rFonts w:ascii="宋体" w:eastAsia="宋体" w:hAnsi="宋体"/>
                <w:sz w:val="21"/>
                <w:szCs w:val="21"/>
                <w:lang w:bidi="ar"/>
              </w:rPr>
              <w:t>60（含）以上不满70，当季</w:t>
            </w:r>
            <w:r w:rsidRPr="00201AAB">
              <w:rPr>
                <w:rStyle w:val="font71"/>
                <w:rFonts w:hint="default"/>
                <w:sz w:val="21"/>
                <w:szCs w:val="21"/>
                <w:lang w:bidi="ar"/>
              </w:rPr>
              <w:t>支付年度管理费的12.5%。</w:t>
            </w:r>
            <w:r w:rsidRPr="00201AAB">
              <w:rPr>
                <w:rStyle w:val="font51"/>
                <w:rFonts w:ascii="宋体" w:eastAsia="宋体" w:hAnsi="宋体"/>
                <w:sz w:val="21"/>
                <w:szCs w:val="21"/>
                <w:lang w:bidi="ar"/>
              </w:rPr>
              <w:t>可继续履约；</w:t>
            </w:r>
          </w:p>
        </w:tc>
        <w:tc>
          <w:tcPr>
            <w:tcW w:w="240" w:type="dxa"/>
            <w:tcBorders>
              <w:top w:val="nil"/>
              <w:left w:val="nil"/>
              <w:bottom w:val="nil"/>
              <w:right w:val="nil"/>
            </w:tcBorders>
            <w:noWrap/>
            <w:vAlign w:val="center"/>
          </w:tcPr>
          <w:p w:rsidR="00201AAB" w:rsidRPr="00201AAB" w:rsidRDefault="00201AAB" w:rsidP="00201AAB">
            <w:pPr>
              <w:spacing w:line="360" w:lineRule="auto"/>
              <w:rPr>
                <w:rFonts w:ascii="宋体" w:eastAsia="宋体" w:hAnsi="宋体" w:cs="宋体"/>
                <w:szCs w:val="21"/>
              </w:rPr>
            </w:pPr>
          </w:p>
        </w:tc>
      </w:tr>
      <w:tr w:rsidR="00201AAB" w:rsidRPr="00201AAB" w:rsidTr="00576405">
        <w:trPr>
          <w:trHeight w:val="660"/>
        </w:trPr>
        <w:tc>
          <w:tcPr>
            <w:tcW w:w="864" w:type="dxa"/>
            <w:tcBorders>
              <w:top w:val="single" w:sz="4" w:space="0" w:color="000000"/>
              <w:left w:val="single" w:sz="4" w:space="0" w:color="000000"/>
              <w:bottom w:val="single" w:sz="4" w:space="0" w:color="000000"/>
              <w:right w:val="single" w:sz="4" w:space="0" w:color="000000"/>
            </w:tcBorders>
            <w:noWrap/>
            <w:vAlign w:val="center"/>
          </w:tcPr>
          <w:p w:rsidR="00201AAB" w:rsidRPr="00201AAB" w:rsidRDefault="00201AAB" w:rsidP="00201AAB">
            <w:pPr>
              <w:spacing w:line="360" w:lineRule="auto"/>
              <w:textAlignment w:val="center"/>
              <w:rPr>
                <w:rFonts w:ascii="宋体" w:eastAsia="宋体" w:hAnsi="宋体" w:cs="宋体"/>
                <w:szCs w:val="21"/>
              </w:rPr>
            </w:pPr>
            <w:r w:rsidRPr="00201AAB">
              <w:rPr>
                <w:rFonts w:ascii="宋体" w:eastAsia="宋体" w:hAnsi="宋体" w:cs="宋体" w:hint="eastAsia"/>
                <w:szCs w:val="21"/>
                <w:lang w:bidi="ar"/>
              </w:rPr>
              <w:t>5、</w:t>
            </w:r>
          </w:p>
        </w:tc>
        <w:tc>
          <w:tcPr>
            <w:tcW w:w="7663" w:type="dxa"/>
            <w:tcBorders>
              <w:top w:val="single" w:sz="4" w:space="0" w:color="000000"/>
              <w:left w:val="single" w:sz="4" w:space="0" w:color="000000"/>
              <w:bottom w:val="single" w:sz="4" w:space="0" w:color="000000"/>
              <w:right w:val="single" w:sz="4" w:space="0" w:color="000000"/>
            </w:tcBorders>
            <w:vAlign w:val="center"/>
          </w:tcPr>
          <w:p w:rsidR="00201AAB" w:rsidRPr="00201AAB" w:rsidRDefault="00201AAB" w:rsidP="00201AAB">
            <w:pPr>
              <w:spacing w:line="360" w:lineRule="auto"/>
              <w:jc w:val="center"/>
              <w:textAlignment w:val="center"/>
              <w:rPr>
                <w:rFonts w:ascii="宋体" w:eastAsia="宋体" w:hAnsi="宋体" w:cs="宋体"/>
                <w:szCs w:val="21"/>
              </w:rPr>
            </w:pPr>
            <w:r w:rsidRPr="00201AAB">
              <w:rPr>
                <w:rFonts w:ascii="宋体" w:eastAsia="宋体" w:hAnsi="宋体" w:cs="宋体" w:hint="eastAsia"/>
                <w:szCs w:val="21"/>
                <w:lang w:bidi="ar"/>
              </w:rPr>
              <w:t>不满60分，考核不合格，启动重新采购流程；乙方不得参与本项目本期重新采购</w:t>
            </w:r>
          </w:p>
        </w:tc>
        <w:tc>
          <w:tcPr>
            <w:tcW w:w="240" w:type="dxa"/>
            <w:tcBorders>
              <w:top w:val="nil"/>
              <w:left w:val="nil"/>
              <w:bottom w:val="nil"/>
              <w:right w:val="nil"/>
            </w:tcBorders>
            <w:noWrap/>
            <w:vAlign w:val="center"/>
          </w:tcPr>
          <w:p w:rsidR="00201AAB" w:rsidRPr="00201AAB" w:rsidRDefault="00201AAB" w:rsidP="00201AAB">
            <w:pPr>
              <w:spacing w:line="360" w:lineRule="auto"/>
              <w:rPr>
                <w:rFonts w:ascii="宋体" w:eastAsia="宋体" w:hAnsi="宋体" w:cs="宋体"/>
                <w:szCs w:val="21"/>
              </w:rPr>
            </w:pPr>
          </w:p>
        </w:tc>
      </w:tr>
    </w:tbl>
    <w:p w:rsidR="00201AAB" w:rsidRPr="00201AAB" w:rsidRDefault="00201AAB" w:rsidP="00201AAB">
      <w:pPr>
        <w:spacing w:line="360" w:lineRule="auto"/>
        <w:rPr>
          <w:rFonts w:ascii="宋体" w:eastAsia="宋体" w:hAnsi="宋体" w:hint="eastAsia"/>
          <w:szCs w:val="21"/>
        </w:rPr>
      </w:pPr>
    </w:p>
    <w:sectPr w:rsidR="00201AAB" w:rsidRPr="00201A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E5F75"/>
    <w:multiLevelType w:val="multilevel"/>
    <w:tmpl w:val="490E5F75"/>
    <w:lvl w:ilvl="0">
      <w:start w:val="1"/>
      <w:numFmt w:val="chineseCountingThousand"/>
      <w:lvlText w:val="%1、"/>
      <w:lvlJc w:val="left"/>
      <w:pPr>
        <w:tabs>
          <w:tab w:val="num" w:pos="851"/>
        </w:tabs>
        <w:ind w:left="851" w:hanging="851"/>
      </w:pPr>
      <w:rPr>
        <w:rFonts w:hint="eastAsia"/>
      </w:rPr>
    </w:lvl>
    <w:lvl w:ilvl="1">
      <w:start w:val="1"/>
      <w:numFmt w:val="decimal"/>
      <w:lvlText w:val="%2"/>
      <w:lvlJc w:val="left"/>
      <w:pPr>
        <w:tabs>
          <w:tab w:val="num" w:pos="851"/>
        </w:tabs>
        <w:ind w:left="851" w:hanging="851"/>
      </w:pPr>
      <w:rPr>
        <w:rFonts w:hint="eastAsia"/>
      </w:rPr>
    </w:lvl>
    <w:lvl w:ilvl="2">
      <w:start w:val="1"/>
      <w:numFmt w:val="decimal"/>
      <w:lvlText w:val="%2.%3"/>
      <w:lvlJc w:val="left"/>
      <w:pPr>
        <w:tabs>
          <w:tab w:val="num" w:pos="851"/>
        </w:tabs>
        <w:ind w:left="851" w:hanging="738"/>
      </w:pPr>
      <w:rPr>
        <w:rFonts w:hint="eastAsia"/>
      </w:rPr>
    </w:lvl>
    <w:lvl w:ilvl="3">
      <w:start w:val="1"/>
      <w:numFmt w:val="decimal"/>
      <w:lvlText w:val="%4)"/>
      <w:lvlJc w:val="left"/>
      <w:pPr>
        <w:tabs>
          <w:tab w:val="num" w:pos="1021"/>
        </w:tabs>
        <w:ind w:left="1021" w:hanging="794"/>
      </w:pPr>
      <w:rPr>
        <w:rFonts w:hint="eastAsia"/>
      </w:rPr>
    </w:lvl>
    <w:lvl w:ilvl="4">
      <w:start w:val="1"/>
      <w:numFmt w:val="upperLetter"/>
      <w:lvlText w:val="%5"/>
      <w:lvlJc w:val="left"/>
      <w:pPr>
        <w:tabs>
          <w:tab w:val="num" w:pos="1021"/>
        </w:tabs>
        <w:ind w:left="1021" w:hanging="681"/>
      </w:pPr>
      <w:rPr>
        <w:rFonts w:hint="eastAsia"/>
      </w:rPr>
    </w:lvl>
    <w:lvl w:ilvl="5">
      <w:start w:val="1"/>
      <w:numFmt w:val="lowerLetter"/>
      <w:lvlText w:val="%6)"/>
      <w:lvlJc w:val="left"/>
      <w:pPr>
        <w:tabs>
          <w:tab w:val="num" w:pos="1021"/>
        </w:tabs>
        <w:ind w:left="1021" w:hanging="567"/>
      </w:pPr>
      <w:rPr>
        <w:rFonts w:hint="eastAsia"/>
      </w:rPr>
    </w:lvl>
    <w:lvl w:ilvl="6">
      <w:start w:val="1"/>
      <w:numFmt w:val="bullet"/>
      <w:lvlText w:val=""/>
      <w:lvlJc w:val="left"/>
      <w:pPr>
        <w:tabs>
          <w:tab w:val="num" w:pos="1021"/>
        </w:tabs>
        <w:ind w:left="1021" w:hanging="454"/>
      </w:pPr>
      <w:rPr>
        <w:rFonts w:ascii="Wingdings" w:hAnsi="Wingdings" w:hint="default"/>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AB"/>
    <w:rsid w:val="001E6613"/>
    <w:rsid w:val="00201AAB"/>
    <w:rsid w:val="0079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8D2C"/>
  <w15:chartTrackingRefBased/>
  <w15:docId w15:val="{9DD066D6-DF56-44AE-95EB-0BBDB65A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51">
    <w:name w:val="font51"/>
    <w:qFormat/>
    <w:rsid w:val="00201AAB"/>
    <w:rPr>
      <w:rFonts w:ascii="仿宋_GB2312" w:eastAsia="仿宋_GB2312" w:cs="仿宋_GB2312"/>
      <w:i w:val="0"/>
      <w:iCs w:val="0"/>
      <w:color w:val="000000"/>
      <w:sz w:val="22"/>
      <w:szCs w:val="22"/>
      <w:u w:val="none"/>
    </w:rPr>
  </w:style>
  <w:style w:type="character" w:customStyle="1" w:styleId="font71">
    <w:name w:val="font71"/>
    <w:qFormat/>
    <w:rsid w:val="00201AAB"/>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1111</Words>
  <Characters>6337</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2026-06-03T01:55:00Z</dcterms:created>
  <dcterms:modified xsi:type="dcterms:W3CDTF">2026-06-03T01:56:00Z</dcterms:modified>
</cp:coreProperties>
</file>