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613" w:rsidRPr="00CC121F" w:rsidRDefault="00CC121F" w:rsidP="00CC121F">
      <w:pPr>
        <w:spacing w:line="360" w:lineRule="auto"/>
        <w:rPr>
          <w:rFonts w:ascii="宋体" w:eastAsia="宋体" w:hAnsi="宋体"/>
          <w:b/>
          <w:bCs/>
          <w:sz w:val="32"/>
          <w:szCs w:val="32"/>
        </w:rPr>
      </w:pPr>
      <w:r w:rsidRPr="00CC121F">
        <w:rPr>
          <w:rFonts w:ascii="宋体" w:eastAsia="宋体" w:hAnsi="宋体" w:hint="eastAsia"/>
          <w:b/>
          <w:bCs/>
          <w:sz w:val="32"/>
          <w:szCs w:val="32"/>
        </w:rPr>
        <w:t>2</w:t>
      </w:r>
      <w:r w:rsidRPr="00CC121F">
        <w:rPr>
          <w:rFonts w:ascii="宋体" w:eastAsia="宋体" w:hAnsi="宋体"/>
          <w:b/>
          <w:bCs/>
          <w:sz w:val="32"/>
          <w:szCs w:val="32"/>
        </w:rPr>
        <w:t>026-118</w:t>
      </w:r>
      <w:r w:rsidRPr="00CC121F">
        <w:rPr>
          <w:rFonts w:ascii="宋体" w:eastAsia="宋体" w:hAnsi="宋体" w:hint="eastAsia"/>
          <w:b/>
          <w:bCs/>
          <w:sz w:val="32"/>
          <w:szCs w:val="32"/>
        </w:rPr>
        <w:t>采购需求（公告）</w:t>
      </w:r>
    </w:p>
    <w:p w:rsidR="00CC121F" w:rsidRPr="00CC121F" w:rsidRDefault="00CC121F" w:rsidP="00CC121F">
      <w:pPr>
        <w:spacing w:line="360" w:lineRule="auto"/>
        <w:jc w:val="center"/>
        <w:rPr>
          <w:rFonts w:ascii="宋体" w:eastAsia="宋体" w:hAnsi="宋体" w:cs="宋体"/>
          <w:b/>
          <w:szCs w:val="21"/>
        </w:rPr>
      </w:pPr>
      <w:r w:rsidRPr="00CC121F">
        <w:rPr>
          <w:rFonts w:ascii="宋体" w:eastAsia="宋体" w:hAnsi="宋体" w:cs="宋体" w:hint="eastAsia"/>
          <w:b/>
          <w:szCs w:val="21"/>
        </w:rPr>
        <w:t>上海曲水园物业管理项目采购需求</w:t>
      </w:r>
    </w:p>
    <w:p w:rsidR="00CC121F" w:rsidRPr="00CC121F" w:rsidRDefault="00CC121F" w:rsidP="00CC121F">
      <w:pPr>
        <w:spacing w:line="360" w:lineRule="auto"/>
        <w:jc w:val="center"/>
        <w:rPr>
          <w:rFonts w:ascii="宋体" w:eastAsia="宋体" w:hAnsi="宋体" w:cs="宋体"/>
          <w:b/>
          <w:szCs w:val="21"/>
        </w:rPr>
      </w:pPr>
    </w:p>
    <w:p w:rsidR="00CC121F" w:rsidRPr="00CC121F" w:rsidRDefault="00CC121F" w:rsidP="00CC121F">
      <w:pPr>
        <w:spacing w:line="360" w:lineRule="auto"/>
        <w:outlineLvl w:val="0"/>
        <w:rPr>
          <w:rFonts w:ascii="宋体" w:eastAsia="宋体" w:hAnsi="宋体" w:cs="宋体"/>
          <w:szCs w:val="21"/>
        </w:rPr>
      </w:pPr>
      <w:r w:rsidRPr="00CC121F">
        <w:rPr>
          <w:rFonts w:ascii="宋体" w:eastAsia="宋体" w:hAnsi="宋体" w:cs="宋体" w:hint="eastAsia"/>
          <w:b/>
          <w:bCs/>
          <w:szCs w:val="21"/>
        </w:rPr>
        <w:t>一、项目概况</w:t>
      </w:r>
    </w:p>
    <w:p w:rsidR="00CC121F" w:rsidRPr="00CC121F" w:rsidRDefault="00CC121F" w:rsidP="00CC121F">
      <w:pPr>
        <w:spacing w:line="360" w:lineRule="auto"/>
        <w:ind w:firstLineChars="200" w:firstLine="420"/>
        <w:jc w:val="left"/>
        <w:outlineLvl w:val="1"/>
        <w:rPr>
          <w:rFonts w:ascii="宋体" w:eastAsia="宋体" w:hAnsi="宋体" w:cs="宋体"/>
          <w:szCs w:val="21"/>
        </w:rPr>
      </w:pPr>
      <w:r w:rsidRPr="00CC121F">
        <w:rPr>
          <w:rFonts w:ascii="宋体" w:eastAsia="宋体" w:hAnsi="宋体" w:cs="宋体" w:hint="eastAsia"/>
          <w:szCs w:val="21"/>
        </w:rPr>
        <w:t>（一）基本情况</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hint="eastAsia"/>
          <w:szCs w:val="21"/>
        </w:rPr>
        <w:t>物业名称：上海曲水园物业管理项目</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hint="eastAsia"/>
          <w:szCs w:val="21"/>
        </w:rPr>
        <w:t>物业类型：公园类</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hint="eastAsia"/>
          <w:szCs w:val="21"/>
        </w:rPr>
        <w:t>座落位置：上海市青浦区公园路612号</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hint="eastAsia"/>
          <w:szCs w:val="21"/>
        </w:rPr>
        <w:t>总建筑面积：17326平方米。全园古（仿古）建筑约46处（栋）；绿化种植面积约7550.6平方米；水域面积约3342.1平方米；室外道路、广场面积近5000平方米，道路平均宽度1米左右。</w:t>
      </w:r>
      <w:r w:rsidRPr="00CC121F">
        <w:rPr>
          <w:rFonts w:ascii="宋体" w:eastAsia="宋体" w:hAnsi="宋体" w:cs="Arial" w:hint="eastAsia"/>
          <w:bCs/>
          <w:kern w:val="0"/>
          <w:szCs w:val="21"/>
          <w:shd w:val="clear" w:color="auto" w:fill="FFFFFF"/>
        </w:rPr>
        <w:t>公园西入口2号公厕为2020年11月改造完成的标准化一类公厕，总面积约90平方米。</w:t>
      </w:r>
    </w:p>
    <w:p w:rsidR="00CC121F" w:rsidRPr="00CC121F" w:rsidRDefault="00CC121F" w:rsidP="00CC121F">
      <w:pPr>
        <w:spacing w:line="360" w:lineRule="auto"/>
        <w:ind w:firstLineChars="200" w:firstLine="420"/>
        <w:jc w:val="left"/>
        <w:outlineLvl w:val="1"/>
        <w:rPr>
          <w:rFonts w:ascii="宋体" w:eastAsia="宋体" w:hAnsi="宋体" w:cs="宋体"/>
          <w:b/>
          <w:bCs/>
          <w:szCs w:val="21"/>
        </w:rPr>
      </w:pPr>
      <w:r w:rsidRPr="00CC121F">
        <w:rPr>
          <w:rFonts w:ascii="宋体" w:eastAsia="宋体" w:hAnsi="宋体" w:cs="宋体" w:hint="eastAsia"/>
          <w:szCs w:val="21"/>
        </w:rPr>
        <w:t>（二）项目背景</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hint="eastAsia"/>
          <w:szCs w:val="21"/>
        </w:rPr>
        <w:t>上海曲水园占地近30亩，始建于清乾隆十年（公元1745年），系上海五大古典园林之一，属市级文物保护单位。先后获得市文明公园、市文明示范公园、市五星级公园等称号。2022年8月1日起实施免费开放。公园最大日承载量4000人，瞬时最大承载量800人。达到最大瞬时承载量时，公园将采取“只出不进”的限流措施。公园东侧绿波廊与环城水系三期连通，绿波廊南北两端在公园外借环城河水面设置水上栈道连通。自2023年10月18日起，上海曲水园开放时间调整为每天早上6:00至晚上21:00(20:30开始停止入园)。</w:t>
      </w:r>
      <w:r w:rsidRPr="00CC121F">
        <w:rPr>
          <w:rFonts w:ascii="宋体" w:eastAsia="宋体" w:hAnsi="宋体" w:cs="Arial" w:hint="eastAsia"/>
          <w:bCs/>
          <w:kern w:val="0"/>
          <w:szCs w:val="21"/>
          <w:shd w:val="clear" w:color="auto" w:fill="FFFFFF"/>
        </w:rPr>
        <w:t>公厕开放时间同公园开放时间，全年365天（上午6点到闭园）。</w:t>
      </w:r>
    </w:p>
    <w:p w:rsidR="00CC121F" w:rsidRPr="00CC121F" w:rsidRDefault="00CC121F" w:rsidP="00CC121F">
      <w:pPr>
        <w:pStyle w:val="afff4"/>
        <w:adjustRightInd w:val="0"/>
        <w:snapToGrid w:val="0"/>
        <w:spacing w:line="360" w:lineRule="auto"/>
        <w:ind w:firstLineChars="200" w:firstLine="422"/>
        <w:rPr>
          <w:rFonts w:ascii="宋体" w:hAnsi="宋体" w:cs="宋体"/>
          <w:b/>
          <w:sz w:val="21"/>
          <w:szCs w:val="21"/>
          <w:highlight w:val="yellow"/>
        </w:rPr>
      </w:pPr>
    </w:p>
    <w:p w:rsidR="00CC121F" w:rsidRPr="00CC121F" w:rsidRDefault="00CC121F" w:rsidP="00CC121F">
      <w:pPr>
        <w:pStyle w:val="afff4"/>
        <w:adjustRightInd w:val="0"/>
        <w:snapToGrid w:val="0"/>
        <w:spacing w:line="360" w:lineRule="auto"/>
        <w:outlineLvl w:val="0"/>
        <w:rPr>
          <w:rFonts w:ascii="宋体" w:hAnsi="宋体" w:cs="宋体"/>
          <w:b/>
          <w:sz w:val="21"/>
          <w:szCs w:val="21"/>
        </w:rPr>
      </w:pPr>
      <w:r w:rsidRPr="00CC121F">
        <w:rPr>
          <w:rFonts w:ascii="宋体" w:hAnsi="宋体" w:cs="宋体" w:hint="eastAsia"/>
          <w:b/>
          <w:sz w:val="21"/>
          <w:szCs w:val="21"/>
        </w:rPr>
        <w:t>二、本项目相关要求</w:t>
      </w:r>
    </w:p>
    <w:p w:rsidR="00CC121F" w:rsidRPr="00CC121F" w:rsidRDefault="00CC121F" w:rsidP="00CC121F">
      <w:pPr>
        <w:spacing w:line="360" w:lineRule="auto"/>
        <w:ind w:firstLineChars="200" w:firstLine="420"/>
        <w:rPr>
          <w:rFonts w:ascii="宋体" w:eastAsia="宋体" w:hAnsi="宋体" w:cs="宋体"/>
          <w:szCs w:val="21"/>
        </w:rPr>
      </w:pPr>
      <w:r w:rsidRPr="00CC121F">
        <w:rPr>
          <w:rFonts w:ascii="宋体" w:eastAsia="宋体" w:hAnsi="宋体" w:cs="Arial" w:hint="eastAsia"/>
          <w:bCs/>
          <w:szCs w:val="21"/>
          <w:shd w:val="clear" w:color="auto" w:fill="FFFFFF"/>
        </w:rPr>
        <w:t>上海曲水园属上海市文物保护单位，园内建筑均为江南古典园林建筑形态。</w:t>
      </w:r>
      <w:r w:rsidRPr="00CC121F">
        <w:rPr>
          <w:rFonts w:ascii="宋体" w:eastAsia="宋体" w:hAnsi="宋体" w:cs="宋体" w:hint="eastAsia"/>
          <w:szCs w:val="21"/>
        </w:rPr>
        <w:t>依照《上海市公园管理条例》、《物业管理条例》、《公共机构节能条例》、《上海市城市公园实施分类分级管理指导意见》、《上海市突发公共事件总体应急预案》等文件的有关规定，结合甲方管理要求，达到公园管理有序开展、公园环境有效维护、公园安全措施到位、市民满意度好中有升的目标。</w:t>
      </w:r>
    </w:p>
    <w:p w:rsidR="00CC121F" w:rsidRPr="00CC121F" w:rsidRDefault="00CC121F" w:rsidP="00CC121F">
      <w:pPr>
        <w:spacing w:line="360" w:lineRule="auto"/>
        <w:ind w:firstLineChars="200" w:firstLine="420"/>
        <w:rPr>
          <w:rFonts w:ascii="宋体" w:eastAsia="宋体" w:hAnsi="宋体" w:cs="Arial"/>
          <w:bCs/>
          <w:szCs w:val="21"/>
          <w:shd w:val="clear" w:color="auto" w:fill="FFFFFF"/>
        </w:rPr>
      </w:pPr>
      <w:r w:rsidRPr="00CC121F">
        <w:rPr>
          <w:rFonts w:ascii="宋体" w:eastAsia="宋体" w:hAnsi="宋体" w:cs="Arial" w:hint="eastAsia"/>
          <w:bCs/>
          <w:szCs w:val="21"/>
          <w:shd w:val="clear" w:color="auto" w:fill="FFFFFF"/>
        </w:rPr>
        <w:t>参照《关于发布2014年环卫作业养护预算定额经费的通知》（沪绿容〔2014〕234号）的环卫作业养护预算定额，包括人员、水、电、设维修及提供便民服务等与服务管理相关的</w:t>
      </w:r>
      <w:r w:rsidRPr="00CC121F">
        <w:rPr>
          <w:rFonts w:ascii="宋体" w:eastAsia="宋体" w:hAnsi="宋体" w:cs="Arial" w:hint="eastAsia"/>
          <w:bCs/>
          <w:szCs w:val="21"/>
          <w:shd w:val="clear" w:color="auto" w:fill="FFFFFF"/>
        </w:rPr>
        <w:lastRenderedPageBreak/>
        <w:t>所有费用。根据《上海市城市公园实施分类分级管理指导意见》（沪绿容〔2019〕156号）、《2024年上海市城市公园管理考核细则》要求，规范落实公共厕所相关制度，园内2号厕所实行改造后，根据公厕的级别要求，进行相应的保洁及维护。</w:t>
      </w:r>
    </w:p>
    <w:p w:rsidR="00CC121F" w:rsidRPr="00CC121F" w:rsidRDefault="00CC121F" w:rsidP="00CC121F">
      <w:pPr>
        <w:adjustRightInd w:val="0"/>
        <w:snapToGrid w:val="0"/>
        <w:spacing w:line="360" w:lineRule="auto"/>
        <w:ind w:firstLineChars="200" w:firstLine="420"/>
        <w:rPr>
          <w:rFonts w:ascii="宋体" w:eastAsia="宋体" w:hAnsi="宋体" w:cs="Arial"/>
          <w:bCs/>
          <w:szCs w:val="21"/>
          <w:shd w:val="clear" w:color="auto" w:fill="FFFFFF"/>
        </w:rPr>
      </w:pPr>
      <w:r w:rsidRPr="00CC121F">
        <w:rPr>
          <w:rFonts w:ascii="宋体" w:eastAsia="宋体" w:hAnsi="宋体" w:cs="Arial" w:hint="eastAsia"/>
          <w:bCs/>
          <w:szCs w:val="21"/>
          <w:shd w:val="clear" w:color="auto" w:fill="FFFFFF"/>
        </w:rPr>
        <w:t>根据《关于加强古建筑日常保养维护工作的通知》（文物保发〔2015〕7号）、《上海市城市公园实施分类分级管理指导意见》（沪绿容〔2019〕156号）、《2024年上海市城市公园管理考核细则》相关要求，需要定期对公园内约6000平方米的屋面和围墙顶实施保洁、维护作业。作业内容包括：清除屋面落叶、垃圾、附生物等。春节前、五一节前、十一节前等完成集中作业不少于3次；其他时间段根据检查情况及公园管理方要求适时进行。</w:t>
      </w:r>
    </w:p>
    <w:p w:rsidR="00CC121F" w:rsidRPr="00CC121F" w:rsidRDefault="00CC121F" w:rsidP="00CC121F">
      <w:pPr>
        <w:spacing w:line="360" w:lineRule="auto"/>
        <w:ind w:firstLineChars="200" w:firstLine="420"/>
        <w:rPr>
          <w:rFonts w:ascii="宋体" w:eastAsia="宋体" w:hAnsi="宋体" w:cs="Arial"/>
          <w:bCs/>
          <w:kern w:val="0"/>
          <w:szCs w:val="21"/>
          <w:shd w:val="clear" w:color="auto" w:fill="FFFFFF"/>
        </w:rPr>
      </w:pPr>
    </w:p>
    <w:p w:rsidR="00CC121F" w:rsidRPr="00CC121F" w:rsidRDefault="00CC121F" w:rsidP="00CC121F">
      <w:pPr>
        <w:pStyle w:val="afff4"/>
        <w:adjustRightInd w:val="0"/>
        <w:snapToGrid w:val="0"/>
        <w:spacing w:line="360" w:lineRule="auto"/>
        <w:outlineLvl w:val="0"/>
        <w:rPr>
          <w:rFonts w:ascii="宋体" w:hAnsi="宋体"/>
          <w:b/>
          <w:sz w:val="21"/>
          <w:szCs w:val="21"/>
        </w:rPr>
      </w:pPr>
      <w:r w:rsidRPr="00CC121F">
        <w:rPr>
          <w:rFonts w:ascii="宋体" w:hAnsi="宋体" w:hint="eastAsia"/>
          <w:b/>
          <w:sz w:val="21"/>
          <w:szCs w:val="21"/>
        </w:rPr>
        <w:t>三、本项目服务内容</w:t>
      </w:r>
    </w:p>
    <w:p w:rsidR="00CC121F" w:rsidRPr="00CC121F" w:rsidRDefault="00CC121F" w:rsidP="00CC121F">
      <w:pPr>
        <w:pStyle w:val="afff4"/>
        <w:adjustRightInd w:val="0"/>
        <w:snapToGrid w:val="0"/>
        <w:spacing w:line="360" w:lineRule="auto"/>
        <w:ind w:firstLineChars="200" w:firstLine="420"/>
        <w:rPr>
          <w:rFonts w:ascii="宋体" w:hAnsi="宋体" w:cs="宋体"/>
          <w:sz w:val="21"/>
          <w:szCs w:val="21"/>
        </w:rPr>
      </w:pPr>
      <w:r w:rsidRPr="00CC121F">
        <w:rPr>
          <w:rFonts w:ascii="宋体" w:hAnsi="宋体" w:cs="宋体" w:hint="eastAsia"/>
          <w:sz w:val="21"/>
          <w:szCs w:val="21"/>
        </w:rPr>
        <w:t>本项目为曲水园实行夜公园开放后调整的曲水园物业管理项目，项目实施包括公园出入口管理、监控室管理、安保巡逻、室内外保洁、</w:t>
      </w:r>
      <w:r w:rsidRPr="00CC121F">
        <w:rPr>
          <w:rFonts w:ascii="宋体" w:hAnsi="宋体" w:cs="Arial" w:hint="eastAsia"/>
          <w:bCs/>
          <w:sz w:val="21"/>
          <w:szCs w:val="21"/>
          <w:shd w:val="clear" w:color="auto" w:fill="FFFFFF"/>
        </w:rPr>
        <w:t>2号公厕保洁及维护、对屋面进行保洁及维护</w:t>
      </w:r>
      <w:r w:rsidRPr="00CC121F">
        <w:rPr>
          <w:rFonts w:ascii="宋体" w:hAnsi="宋体" w:cs="宋体" w:hint="eastAsia"/>
          <w:sz w:val="21"/>
          <w:szCs w:val="21"/>
        </w:rPr>
        <w:t>等。</w:t>
      </w:r>
    </w:p>
    <w:p w:rsidR="00CC121F" w:rsidRPr="00CC121F" w:rsidRDefault="00CC121F" w:rsidP="00CC121F">
      <w:pPr>
        <w:pStyle w:val="afff4"/>
        <w:adjustRightInd w:val="0"/>
        <w:snapToGrid w:val="0"/>
        <w:spacing w:line="360" w:lineRule="auto"/>
        <w:outlineLvl w:val="1"/>
        <w:rPr>
          <w:rFonts w:ascii="宋体" w:hAnsi="宋体" w:cs="宋体"/>
          <w:bCs/>
          <w:sz w:val="21"/>
          <w:szCs w:val="21"/>
        </w:rPr>
      </w:pPr>
      <w:r w:rsidRPr="00CC121F">
        <w:rPr>
          <w:rFonts w:ascii="宋体" w:hAnsi="宋体" w:cs="宋体" w:hint="eastAsia"/>
          <w:bCs/>
          <w:sz w:val="21"/>
          <w:szCs w:val="21"/>
        </w:rPr>
        <w:t>（一）出入口管理</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1、</w:t>
      </w:r>
      <w:r w:rsidRPr="00CC121F">
        <w:rPr>
          <w:rFonts w:ascii="宋体" w:hAnsi="宋体" w:cs="宋体" w:hint="eastAsia"/>
          <w:sz w:val="21"/>
          <w:szCs w:val="21"/>
        </w:rPr>
        <w:t>公园出入口共有三处，安保人员能正确引导游客入园和秩序管理</w:t>
      </w:r>
      <w:r w:rsidRPr="00CC121F">
        <w:rPr>
          <w:rFonts w:ascii="宋体" w:hAnsi="宋体" w:cs="宋体" w:hint="eastAsia"/>
          <w:bCs/>
          <w:sz w:val="21"/>
          <w:szCs w:val="21"/>
        </w:rPr>
        <w:t>，工作期间应站立服务；</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2、管理人员应严格执行入园规定，熟练掌握公园入园、游园等各项政策，能为游客提供有效服务。</w:t>
      </w:r>
    </w:p>
    <w:p w:rsidR="00CC121F" w:rsidRPr="00CC121F" w:rsidRDefault="00CC121F" w:rsidP="00CC121F">
      <w:pPr>
        <w:spacing w:line="360" w:lineRule="auto"/>
        <w:ind w:firstLineChars="200" w:firstLine="420"/>
        <w:rPr>
          <w:rFonts w:ascii="宋体" w:eastAsia="宋体" w:hAnsi="宋体" w:cs="宋体"/>
          <w:bCs/>
          <w:szCs w:val="21"/>
        </w:rPr>
      </w:pPr>
      <w:r w:rsidRPr="00CC121F">
        <w:rPr>
          <w:rFonts w:ascii="宋体" w:eastAsia="宋体" w:hAnsi="宋体" w:cs="宋体" w:hint="eastAsia"/>
          <w:bCs/>
          <w:kern w:val="0"/>
          <w:szCs w:val="21"/>
        </w:rPr>
        <w:t>3、禁止醉酒游客进入，制止携带宠物游客进入公园。禁止小商小贩和各类推销人员进入园。发现有人强行进入园、闹事现象，及时上报管理处并采取有效措施予以制止。</w:t>
      </w:r>
    </w:p>
    <w:p w:rsidR="00CC121F" w:rsidRPr="00CC121F" w:rsidRDefault="00CC121F" w:rsidP="00CC121F">
      <w:pPr>
        <w:pStyle w:val="afff4"/>
        <w:adjustRightInd w:val="0"/>
        <w:snapToGrid w:val="0"/>
        <w:spacing w:line="360" w:lineRule="auto"/>
        <w:outlineLvl w:val="1"/>
        <w:rPr>
          <w:rFonts w:ascii="宋体" w:hAnsi="宋体" w:cs="宋体"/>
          <w:bCs/>
          <w:sz w:val="21"/>
          <w:szCs w:val="21"/>
        </w:rPr>
      </w:pPr>
      <w:r w:rsidRPr="00CC121F">
        <w:rPr>
          <w:rFonts w:ascii="宋体" w:hAnsi="宋体" w:cs="宋体" w:hint="eastAsia"/>
          <w:bCs/>
          <w:sz w:val="21"/>
          <w:szCs w:val="21"/>
        </w:rPr>
        <w:t>（二）监控室管理</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1、执行24小时值守管理，交接班时应保证工作交接清楚、有效，衔接顺畅，不得无故脱岗；</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2、保持室内整洁、有序，对设备进行清洁擦拭；</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3、及时掌握各种监控信息，发现事故、异常情况应立即通知巡保人员赶往现场，并即时通知上级领导；</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4、严禁非监控室人员进入监控室，未经公园管理方同意不得到监控室查看、调取资料和情况，不得无故中断监控；</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5、监控室人员必须保守秘密，不得在监控室以外的场所议论、传播有关监控录像的内容；</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6、严禁在监控室干与工作无关的事情，按规定做好值班记录。</w:t>
      </w:r>
    </w:p>
    <w:p w:rsidR="00CC121F" w:rsidRPr="00CC121F" w:rsidRDefault="00CC121F" w:rsidP="00CC121F">
      <w:pPr>
        <w:pStyle w:val="afff4"/>
        <w:adjustRightInd w:val="0"/>
        <w:snapToGrid w:val="0"/>
        <w:spacing w:line="360" w:lineRule="auto"/>
        <w:outlineLvl w:val="1"/>
        <w:rPr>
          <w:rFonts w:ascii="宋体" w:hAnsi="宋体" w:cs="宋体"/>
          <w:bCs/>
          <w:sz w:val="21"/>
          <w:szCs w:val="21"/>
        </w:rPr>
      </w:pPr>
      <w:r w:rsidRPr="00CC121F">
        <w:rPr>
          <w:rFonts w:ascii="宋体" w:hAnsi="宋体" w:cs="宋体" w:hint="eastAsia"/>
          <w:bCs/>
          <w:sz w:val="21"/>
          <w:szCs w:val="21"/>
        </w:rPr>
        <w:t>（三）保安巡逻</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lastRenderedPageBreak/>
        <w:t>1、检查辖区内各类设备、物品有无移动、损坏等可疑情况。发现情况异常时，应立即查明原因，视情况报告保安当班负责人或物业中心。</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2、检查防火门、消防窗、路灯、开关面板、消火栓、灭火器和给排水管道有无损坏，发现漏水（电）及设施损坏时，应采取有效措施并及时报告物业中心。</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3、根据公园要求提醒园区内游客不得在园区内抽烟、喝酒、影响他人游园的行为，做到每半小时巡视全覆盖每个角落、重要点位巡视间隔不超过15分钟。如遇不配合立即通知保安当班负责人或物业中心。。</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4、配合监控发现问题事项，进行现场查看及时处理，对公园内游客不文明现象进行制止。</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5、检查是否有可疑陌生人徘徊、窥视或可疑声响，并对形迹可疑人员进行查询。</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6、熟悉和爱护公园配套的公共设施、机电设备、消防器材及消防栓位置，并熟练掌握各种灭火器材的使用方法及火灾处理程序。发现火警时，立即报告带班员并迅速报警，就近采用灭火器材扑救。</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7、按时开关公共照明路灯，保护公园内的公共照明设施、公用市政设施、绿化，如有损坏，查明事故责任者。</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8、发现可疑物品或捡到失物，立即交给带领班或主管。</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highlight w:val="yellow"/>
        </w:rPr>
      </w:pPr>
      <w:r w:rsidRPr="00CC121F">
        <w:rPr>
          <w:rFonts w:ascii="宋体" w:hAnsi="宋体" w:cs="宋体" w:hint="eastAsia"/>
          <w:bCs/>
          <w:sz w:val="21"/>
          <w:szCs w:val="21"/>
        </w:rPr>
        <w:t>9、提醒白天及夜间园内游客注意游园安全，特别是风险点位的值守，如：小桥、坡道等，如发生突发事件第一时间到达现场进行处理，及时通知相关部门。</w:t>
      </w:r>
    </w:p>
    <w:p w:rsidR="00CC121F" w:rsidRPr="00CC121F" w:rsidRDefault="00CC121F" w:rsidP="00CC121F">
      <w:pPr>
        <w:pStyle w:val="af"/>
        <w:spacing w:line="360" w:lineRule="auto"/>
        <w:outlineLvl w:val="1"/>
        <w:rPr>
          <w:rFonts w:hAnsi="宋体" w:cs="宋体"/>
          <w:bCs/>
          <w:szCs w:val="21"/>
        </w:rPr>
      </w:pPr>
      <w:r w:rsidRPr="00CC121F">
        <w:rPr>
          <w:rFonts w:hAnsi="宋体" w:cs="宋体" w:hint="eastAsia"/>
          <w:bCs/>
          <w:szCs w:val="21"/>
        </w:rPr>
        <w:t>（四）保洁管理</w:t>
      </w:r>
    </w:p>
    <w:p w:rsidR="00CC121F" w:rsidRPr="00CC121F" w:rsidRDefault="00CC121F" w:rsidP="00CC121F">
      <w:pPr>
        <w:spacing w:line="360" w:lineRule="auto"/>
        <w:ind w:firstLineChars="200" w:firstLine="420"/>
        <w:rPr>
          <w:rFonts w:ascii="宋体" w:eastAsia="宋体" w:hAnsi="宋体" w:cs="宋体"/>
          <w:szCs w:val="21"/>
        </w:rPr>
      </w:pPr>
      <w:r w:rsidRPr="00CC121F">
        <w:rPr>
          <w:rFonts w:ascii="宋体" w:eastAsia="宋体" w:hAnsi="宋体" w:cs="宋体" w:hint="eastAsia"/>
          <w:szCs w:val="21"/>
        </w:rPr>
        <w:t>1、负责公园外围的道路、绿化等共用区域地面的清洁。</w:t>
      </w:r>
    </w:p>
    <w:p w:rsidR="00CC121F" w:rsidRPr="00CC121F" w:rsidRDefault="00CC121F" w:rsidP="00CC121F">
      <w:pPr>
        <w:pStyle w:val="afff4"/>
        <w:adjustRightInd w:val="0"/>
        <w:snapToGrid w:val="0"/>
        <w:spacing w:line="360" w:lineRule="auto"/>
        <w:ind w:firstLineChars="200" w:firstLine="420"/>
        <w:rPr>
          <w:rFonts w:ascii="宋体" w:hAnsi="宋体" w:cs="宋体"/>
          <w:sz w:val="21"/>
          <w:szCs w:val="21"/>
        </w:rPr>
      </w:pPr>
      <w:r w:rsidRPr="00CC121F">
        <w:rPr>
          <w:rFonts w:ascii="宋体" w:hAnsi="宋体" w:cs="宋体" w:hint="eastAsia"/>
          <w:bCs/>
          <w:sz w:val="21"/>
          <w:szCs w:val="21"/>
        </w:rPr>
        <w:t>2、</w:t>
      </w:r>
      <w:r w:rsidRPr="00CC121F">
        <w:rPr>
          <w:rFonts w:ascii="宋体" w:hAnsi="宋体" w:cs="宋体" w:hint="eastAsia"/>
          <w:sz w:val="21"/>
          <w:szCs w:val="21"/>
        </w:rPr>
        <w:t>负责</w:t>
      </w:r>
      <w:r w:rsidRPr="00CC121F">
        <w:rPr>
          <w:rFonts w:ascii="宋体" w:hAnsi="宋体" w:cs="宋体" w:hint="eastAsia"/>
          <w:bCs/>
          <w:sz w:val="21"/>
          <w:szCs w:val="21"/>
        </w:rPr>
        <w:t>对展厅地面和展柜玻璃每日循环进行清洁，地面保持无灰尘，展柜玻璃无污渍。</w:t>
      </w:r>
    </w:p>
    <w:p w:rsidR="00CC121F" w:rsidRPr="00CC121F" w:rsidRDefault="00CC121F" w:rsidP="00CC121F">
      <w:pPr>
        <w:pStyle w:val="af"/>
        <w:spacing w:line="360" w:lineRule="auto"/>
        <w:ind w:leftChars="67" w:left="141" w:firstLineChars="150" w:firstLine="315"/>
        <w:rPr>
          <w:rFonts w:hAnsi="宋体" w:cs="宋体"/>
          <w:bCs/>
          <w:szCs w:val="21"/>
        </w:rPr>
      </w:pPr>
      <w:r w:rsidRPr="00CC121F">
        <w:rPr>
          <w:rFonts w:hAnsi="宋体" w:cs="宋体" w:hint="eastAsia"/>
          <w:bCs/>
          <w:szCs w:val="21"/>
        </w:rPr>
        <w:t>3、</w:t>
      </w:r>
      <w:r w:rsidRPr="00CC121F">
        <w:rPr>
          <w:rFonts w:hAnsi="宋体" w:cs="宋体" w:hint="eastAsia"/>
          <w:szCs w:val="21"/>
        </w:rPr>
        <w:t>负责</w:t>
      </w:r>
      <w:r w:rsidRPr="00CC121F">
        <w:rPr>
          <w:rFonts w:hAnsi="宋体" w:cs="宋体" w:hint="eastAsia"/>
          <w:bCs/>
          <w:szCs w:val="21"/>
        </w:rPr>
        <w:t>对游客出人频繁区域，进行不间断的动态保洁。</w:t>
      </w:r>
    </w:p>
    <w:p w:rsidR="00CC121F" w:rsidRPr="00CC121F" w:rsidRDefault="00CC121F" w:rsidP="00CC121F">
      <w:pPr>
        <w:spacing w:line="360" w:lineRule="auto"/>
        <w:ind w:firstLineChars="200" w:firstLine="420"/>
        <w:rPr>
          <w:rFonts w:ascii="宋体" w:eastAsia="宋体" w:hAnsi="宋体" w:cs="宋体"/>
          <w:szCs w:val="21"/>
        </w:rPr>
      </w:pPr>
      <w:r w:rsidRPr="00CC121F">
        <w:rPr>
          <w:rFonts w:ascii="宋体" w:eastAsia="宋体" w:hAnsi="宋体" w:cs="宋体" w:hint="eastAsia"/>
          <w:szCs w:val="21"/>
        </w:rPr>
        <w:t>4、负责公园周围墙体、柱、路灯、围栏、宣传牌、宣传窗的清洁。</w:t>
      </w:r>
    </w:p>
    <w:p w:rsidR="00CC121F" w:rsidRPr="00CC121F" w:rsidRDefault="00CC121F" w:rsidP="00CC121F">
      <w:pPr>
        <w:spacing w:line="360" w:lineRule="auto"/>
        <w:ind w:firstLineChars="200" w:firstLine="420"/>
        <w:rPr>
          <w:rFonts w:ascii="宋体" w:eastAsia="宋体" w:hAnsi="宋体" w:cs="宋体"/>
          <w:szCs w:val="21"/>
        </w:rPr>
      </w:pPr>
      <w:r w:rsidRPr="00CC121F">
        <w:rPr>
          <w:rFonts w:ascii="宋体" w:eastAsia="宋体" w:hAnsi="宋体" w:cs="宋体" w:hint="eastAsia"/>
          <w:szCs w:val="21"/>
        </w:rPr>
        <w:t>5、负责室外明装的管线和共用设施设备的外表清洁、清运和消杀工作。</w:t>
      </w:r>
    </w:p>
    <w:p w:rsidR="00CC121F" w:rsidRPr="00CC121F" w:rsidRDefault="00CC121F" w:rsidP="00CC121F">
      <w:pPr>
        <w:spacing w:line="360" w:lineRule="auto"/>
        <w:ind w:firstLineChars="200" w:firstLine="420"/>
        <w:rPr>
          <w:rFonts w:ascii="宋体" w:eastAsia="宋体" w:hAnsi="宋体" w:cs="宋体"/>
          <w:szCs w:val="21"/>
        </w:rPr>
      </w:pPr>
      <w:r w:rsidRPr="00CC121F">
        <w:rPr>
          <w:rFonts w:ascii="宋体" w:eastAsia="宋体" w:hAnsi="宋体" w:cs="宋体" w:hint="eastAsia"/>
          <w:szCs w:val="21"/>
        </w:rPr>
        <w:t>6、定期对室外果皮箱和垃圾中转站（房）的清洁、清运和消杀工作。</w:t>
      </w:r>
    </w:p>
    <w:p w:rsidR="00CC121F" w:rsidRPr="00CC121F" w:rsidRDefault="00CC121F" w:rsidP="00CC121F">
      <w:pPr>
        <w:spacing w:line="360" w:lineRule="auto"/>
        <w:ind w:firstLineChars="200" w:firstLine="420"/>
        <w:rPr>
          <w:rFonts w:ascii="宋体" w:eastAsia="宋体" w:hAnsi="宋体" w:cs="宋体"/>
          <w:szCs w:val="21"/>
        </w:rPr>
      </w:pPr>
      <w:r w:rsidRPr="00CC121F">
        <w:rPr>
          <w:rFonts w:ascii="宋体" w:eastAsia="宋体" w:hAnsi="宋体" w:cs="宋体" w:hint="eastAsia"/>
          <w:szCs w:val="21"/>
        </w:rPr>
        <w:t>7、定期对天台、明沟、污水池进行清理和消杀工作。</w:t>
      </w:r>
    </w:p>
    <w:p w:rsidR="00CC121F" w:rsidRPr="00CC121F" w:rsidRDefault="00CC121F" w:rsidP="00CC121F">
      <w:pPr>
        <w:pStyle w:val="af"/>
        <w:spacing w:line="360" w:lineRule="auto"/>
        <w:ind w:leftChars="67" w:left="141" w:firstLineChars="150" w:firstLine="315"/>
        <w:rPr>
          <w:rFonts w:hAnsi="宋体" w:cs="宋体"/>
          <w:szCs w:val="21"/>
        </w:rPr>
      </w:pPr>
      <w:r w:rsidRPr="00CC121F">
        <w:rPr>
          <w:rFonts w:hAnsi="宋体" w:cs="宋体" w:hint="eastAsia"/>
          <w:szCs w:val="21"/>
        </w:rPr>
        <w:t>8、维持责任区域清洁卫生，劝阻、制止违反清卫管理规定的行为。</w:t>
      </w:r>
    </w:p>
    <w:p w:rsidR="00CC121F" w:rsidRPr="00CC121F" w:rsidRDefault="00CC121F" w:rsidP="00CC121F">
      <w:pPr>
        <w:pStyle w:val="af"/>
        <w:spacing w:line="360" w:lineRule="auto"/>
        <w:ind w:leftChars="67" w:left="141" w:firstLineChars="150" w:firstLine="315"/>
        <w:rPr>
          <w:rFonts w:hAnsi="宋体" w:cs="宋体"/>
          <w:bCs/>
          <w:szCs w:val="21"/>
        </w:rPr>
      </w:pPr>
      <w:r w:rsidRPr="00CC121F">
        <w:rPr>
          <w:rFonts w:hAnsi="宋体" w:cs="宋体" w:hint="eastAsia"/>
          <w:bCs/>
          <w:szCs w:val="21"/>
        </w:rPr>
        <w:t>9、清洗及保洁园内两处的洗手间、更换卫生纸（卷筒纸）、洗手液、洁瓷精。抹净各类洁具等工作。</w:t>
      </w:r>
    </w:p>
    <w:p w:rsidR="00CC121F" w:rsidRPr="00CC121F" w:rsidRDefault="00CC121F" w:rsidP="00CC121F">
      <w:pPr>
        <w:pStyle w:val="af"/>
        <w:spacing w:line="360" w:lineRule="auto"/>
        <w:ind w:firstLineChars="100" w:firstLine="210"/>
        <w:outlineLvl w:val="1"/>
        <w:rPr>
          <w:rFonts w:hAnsi="宋体" w:cs="宋体"/>
          <w:bCs/>
          <w:szCs w:val="21"/>
        </w:rPr>
      </w:pPr>
      <w:r w:rsidRPr="00CC121F">
        <w:rPr>
          <w:rFonts w:hAnsi="宋体" w:cs="宋体" w:hint="eastAsia"/>
          <w:bCs/>
          <w:szCs w:val="21"/>
        </w:rPr>
        <w:t>（五）屋面保洁维护</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szCs w:val="21"/>
        </w:rPr>
        <w:t>1</w:t>
      </w:r>
      <w:r w:rsidRPr="00CC121F">
        <w:rPr>
          <w:rFonts w:ascii="宋体" w:eastAsia="宋体" w:hAnsi="宋体" w:cs="宋体" w:hint="eastAsia"/>
          <w:szCs w:val="21"/>
        </w:rPr>
        <w:t>、屋面保洁维护：屋面面积约6000平方米，实施单位应具有房屋屋面保洁、维护的</w:t>
      </w:r>
      <w:r w:rsidRPr="00CC121F">
        <w:rPr>
          <w:rFonts w:ascii="宋体" w:eastAsia="宋体" w:hAnsi="宋体" w:cs="宋体" w:hint="eastAsia"/>
          <w:szCs w:val="21"/>
        </w:rPr>
        <w:lastRenderedPageBreak/>
        <w:t>资格。对屋面进行保洁、维护的范围为园内全部屋面及围墙顶。包括清除屋面落叶、垃圾、附生物等，同时调换、增补碎裂、缺失的瓦片，确保公园内屋面瓦片完整、整洁。</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szCs w:val="21"/>
        </w:rPr>
        <w:t>2</w:t>
      </w:r>
      <w:r w:rsidRPr="00CC121F">
        <w:rPr>
          <w:rFonts w:ascii="宋体" w:eastAsia="宋体" w:hAnsi="宋体" w:cs="宋体" w:hint="eastAsia"/>
          <w:szCs w:val="21"/>
        </w:rPr>
        <w:t>、屋面维修的原材料（瓦片）由园方提供样品，由作业方全权负责定制，待样品出来交园方确认后方可进行调换处理，瓦片、辅料、垃圾清运等费用由乙方负责，工具、脚手架由乙方提供。</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szCs w:val="21"/>
        </w:rPr>
        <w:t>3</w:t>
      </w:r>
      <w:r w:rsidRPr="00CC121F">
        <w:rPr>
          <w:rFonts w:ascii="宋体" w:eastAsia="宋体" w:hAnsi="宋体" w:cs="宋体" w:hint="eastAsia"/>
          <w:szCs w:val="21"/>
        </w:rPr>
        <w:t>、如在屋面保洁、维护过程中发现结构有问题的，作业方应及时向园方汇报并做好应急措施，涉及结构性维修事项由园方负责另行解决。</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szCs w:val="21"/>
        </w:rPr>
        <w:t>4</w:t>
      </w:r>
      <w:r w:rsidRPr="00CC121F">
        <w:rPr>
          <w:rFonts w:ascii="宋体" w:eastAsia="宋体" w:hAnsi="宋体" w:cs="宋体" w:hint="eastAsia"/>
          <w:szCs w:val="21"/>
        </w:rPr>
        <w:t>、作业方应每月安排人员进行屋面检查，发现问题及时解决，尤其在每年的台风季节应加强检查，如经园方发现屋面落叶或碎瓦较多，作业方应及时进行清扫、更换处理。</w:t>
      </w:r>
    </w:p>
    <w:p w:rsidR="00CC121F" w:rsidRPr="00CC121F" w:rsidRDefault="00CC121F" w:rsidP="00CC121F">
      <w:pPr>
        <w:spacing w:line="360" w:lineRule="auto"/>
        <w:ind w:firstLineChars="200" w:firstLine="420"/>
        <w:jc w:val="left"/>
        <w:rPr>
          <w:rFonts w:ascii="宋体" w:eastAsia="宋体" w:hAnsi="宋体" w:cs="宋体"/>
          <w:b/>
          <w:kern w:val="0"/>
          <w:szCs w:val="21"/>
        </w:rPr>
      </w:pPr>
      <w:r w:rsidRPr="00CC121F">
        <w:rPr>
          <w:rFonts w:ascii="宋体" w:eastAsia="宋体" w:hAnsi="宋体" w:cs="宋体"/>
          <w:szCs w:val="21"/>
        </w:rPr>
        <w:t>5</w:t>
      </w:r>
      <w:r w:rsidRPr="00CC121F">
        <w:rPr>
          <w:rFonts w:ascii="宋体" w:eastAsia="宋体" w:hAnsi="宋体" w:cs="宋体" w:hint="eastAsia"/>
          <w:szCs w:val="21"/>
        </w:rPr>
        <w:t>、在作业施工中，作业方应注意施工人员的安全，并在施工区域做好安全警示，以确保施工人员及游客的安全。在施工过程中发生的任何事故均由作业方负责，与园方无关。</w:t>
      </w:r>
    </w:p>
    <w:p w:rsidR="00CC121F" w:rsidRPr="00CC121F" w:rsidRDefault="00CC121F" w:rsidP="00CC121F">
      <w:pPr>
        <w:pStyle w:val="af"/>
        <w:spacing w:line="360" w:lineRule="auto"/>
        <w:ind w:firstLineChars="100" w:firstLine="210"/>
        <w:outlineLvl w:val="1"/>
        <w:rPr>
          <w:rFonts w:hAnsi="宋体" w:cs="宋体"/>
          <w:bCs/>
          <w:szCs w:val="21"/>
        </w:rPr>
      </w:pPr>
      <w:r w:rsidRPr="00CC121F">
        <w:rPr>
          <w:rFonts w:hAnsi="宋体" w:cs="宋体" w:hint="eastAsia"/>
          <w:bCs/>
          <w:szCs w:val="21"/>
        </w:rPr>
        <w:t>（六）公厕管理</w:t>
      </w:r>
    </w:p>
    <w:p w:rsidR="00CC121F" w:rsidRPr="00CC121F" w:rsidRDefault="00CC121F" w:rsidP="00CC121F">
      <w:pPr>
        <w:spacing w:line="360" w:lineRule="auto"/>
        <w:ind w:firstLineChars="200" w:firstLine="420"/>
        <w:jc w:val="left"/>
        <w:rPr>
          <w:rFonts w:ascii="宋体" w:eastAsia="宋体" w:hAnsi="宋体" w:cs="宋体"/>
          <w:szCs w:val="21"/>
        </w:rPr>
      </w:pPr>
      <w:r w:rsidRPr="00CC121F">
        <w:rPr>
          <w:rFonts w:ascii="宋体" w:eastAsia="宋体" w:hAnsi="宋体" w:cs="宋体" w:hint="eastAsia"/>
          <w:szCs w:val="21"/>
        </w:rPr>
        <w:t>1、公厕外部保洁要求</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szCs w:val="21"/>
        </w:rPr>
        <w:t>（1）</w:t>
      </w:r>
      <w:r w:rsidRPr="00CC121F">
        <w:rPr>
          <w:rFonts w:ascii="宋体" w:eastAsia="宋体" w:hAnsi="宋体" w:cs="宋体" w:hint="eastAsia"/>
          <w:kern w:val="0"/>
          <w:szCs w:val="21"/>
        </w:rPr>
        <w:t>规范落实公共厕所门前市容环境卫生责任制要求，责任范围具体为公厕东立面往外延伸至公园长廊；</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（2）公共厕所责任制范围内应保持环境整洁，要求立面无乱张贴、乱涂写、乱刻画、乱吊挂、乱堆放现象，地面无垃圾、粪便、污水、无污迹、无渣土，无蚊蝇孳生地；</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（3）坡道、台阶完好无破损、无障碍物、无杂物、无痰迹、无积水；</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（4）公厕外部无障碍通道及护栏、扶手等设施完好，无明显积尘、积污现象。</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2、公厕内部保洁要求</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（1）公厕大门内外及把手等设施清洁，无印记、湿迹、无锈蚀、无尘土、杂物；厕所玻璃窗干净、明亮，窗台、窗框、排风机等无灰尘、无蛛网、无破损；</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 xml:space="preserve">（2）公共厕所内墙面、天花板应无积灰、污迹、蛛网，无乱涂画，墙面应光洁，厕所外墙、屋顶应保持整洁，无各类污迹、广告、涂鸦等； </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 xml:space="preserve">（3）蹲便、坐便厕位外侧无水锈、粪便、污物，器内无积粪、污垢，洁净见底，保持管道畅通； </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（4）小便槽（斗、池）应无水锈、尿垢、污物，基本无臭；沟眼、管道应保持畅通；</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（5）厕位扶手应安全、卫生、无污迹、无水渍；厕位分隔板应光洁，无积灰、污迹、蛛网，无乱涂写；无障碍设施清洁、完好，无污迹，无锈迹。</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（6）厕内照明、电扇、空调、通风等设备应无污迹、无尘土，无明显手印迹、湿迹；</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lastRenderedPageBreak/>
        <w:t>（7）洗手台、面镜、水龙头、皂液器、干手器等应表面光洁、无污垢、无积水、无毛发、无涂画痕迹。</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（8）纸篓内废弃物不得超过纸篓容积的1/2。</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3、公厕管理服务要求</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（1）公共厕所应根据公园开放时间同步实行免费使用；</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（2）公共厕所等级、服务时间、服务管理标准、服务管理人员工号、服务管理单位和投诉监督电话应上墙公开；</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（3）公共厕所应配备工作人员，工作人员应按规定着装并佩戴带臂章、工号牌，服饰应保持整洁；</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（4）公共厕所管理员应经市容环卫管理部门培训合格后，方可持证上岗；</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（5）公厕服务人员应文明用语，礼貌待人，举止大方；</w:t>
      </w:r>
    </w:p>
    <w:p w:rsidR="00CC121F" w:rsidRPr="00CC121F" w:rsidRDefault="00CC121F" w:rsidP="00CC121F">
      <w:pPr>
        <w:widowControl/>
        <w:shd w:val="clear" w:color="auto" w:fill="FFFFFF"/>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（6）公厕应配置便民服务设施，并根据天气情况，提供地面防滑垫、警示标牌等。</w:t>
      </w:r>
    </w:p>
    <w:p w:rsidR="00CC121F" w:rsidRPr="00CC121F" w:rsidRDefault="00CC121F" w:rsidP="00CC121F">
      <w:pPr>
        <w:spacing w:line="360" w:lineRule="auto"/>
        <w:ind w:firstLineChars="200" w:firstLine="420"/>
        <w:jc w:val="left"/>
        <w:rPr>
          <w:rFonts w:ascii="宋体" w:eastAsia="宋体" w:hAnsi="宋体" w:cs="宋体"/>
          <w:kern w:val="0"/>
          <w:szCs w:val="21"/>
        </w:rPr>
      </w:pPr>
      <w:r w:rsidRPr="00CC121F">
        <w:rPr>
          <w:rFonts w:ascii="宋体" w:eastAsia="宋体" w:hAnsi="宋体" w:cs="宋体" w:hint="eastAsia"/>
          <w:kern w:val="0"/>
          <w:szCs w:val="21"/>
        </w:rPr>
        <w:t>4、公厕设施设备清单</w:t>
      </w:r>
    </w:p>
    <w:p w:rsidR="00CC121F" w:rsidRPr="00CC121F" w:rsidRDefault="00CC121F" w:rsidP="00CC121F">
      <w:pPr>
        <w:spacing w:line="360" w:lineRule="auto"/>
        <w:jc w:val="left"/>
        <w:rPr>
          <w:rFonts w:ascii="宋体" w:eastAsia="宋体" w:hAnsi="宋体" w:cs="宋体"/>
          <w:b/>
          <w:kern w:val="0"/>
          <w:szCs w:val="21"/>
        </w:rPr>
      </w:pPr>
    </w:p>
    <w:tbl>
      <w:tblPr>
        <w:tblW w:w="5000" w:type="pct"/>
        <w:tblLook w:val="04A0" w:firstRow="1" w:lastRow="0" w:firstColumn="1" w:lastColumn="0" w:noHBand="0" w:noVBand="1"/>
      </w:tblPr>
      <w:tblGrid>
        <w:gridCol w:w="715"/>
        <w:gridCol w:w="2246"/>
        <w:gridCol w:w="703"/>
        <w:gridCol w:w="703"/>
        <w:gridCol w:w="2949"/>
        <w:gridCol w:w="990"/>
      </w:tblGrid>
      <w:tr w:rsidR="00CC121F" w:rsidRPr="00CC121F" w:rsidTr="00462783">
        <w:trPr>
          <w:trHeight w:val="454"/>
        </w:trPr>
        <w:tc>
          <w:tcPr>
            <w:tcW w:w="5000" w:type="pct"/>
            <w:gridSpan w:val="6"/>
            <w:tcBorders>
              <w:top w:val="nil"/>
              <w:left w:val="nil"/>
              <w:bottom w:val="nil"/>
              <w:right w:val="nil"/>
            </w:tcBorders>
            <w:noWrap/>
            <w:vAlign w:val="center"/>
          </w:tcPr>
          <w:p w:rsidR="00CC121F" w:rsidRPr="00CC121F" w:rsidRDefault="00CC121F" w:rsidP="00CC121F">
            <w:pPr>
              <w:widowControl/>
              <w:spacing w:line="360" w:lineRule="auto"/>
              <w:jc w:val="center"/>
              <w:rPr>
                <w:rFonts w:ascii="宋体" w:eastAsia="宋体" w:hAnsi="宋体" w:cs="宋体"/>
                <w:b/>
                <w:bCs/>
                <w:kern w:val="0"/>
                <w:szCs w:val="21"/>
              </w:rPr>
            </w:pPr>
            <w:bookmarkStart w:id="0" w:name="RANGE!A1:F43"/>
            <w:r w:rsidRPr="00CC121F">
              <w:rPr>
                <w:rFonts w:ascii="宋体" w:eastAsia="宋体" w:hAnsi="宋体" w:cs="宋体" w:hint="eastAsia"/>
                <w:b/>
                <w:bCs/>
                <w:kern w:val="0"/>
                <w:szCs w:val="21"/>
              </w:rPr>
              <w:t>上海曲水园西入口公厕设施、设备清单</w:t>
            </w:r>
            <w:bookmarkEnd w:id="0"/>
          </w:p>
          <w:p w:rsidR="00CC121F" w:rsidRPr="00CC121F" w:rsidRDefault="00CC121F" w:rsidP="00CC121F">
            <w:pPr>
              <w:widowControl/>
              <w:spacing w:line="360" w:lineRule="auto"/>
              <w:jc w:val="center"/>
              <w:rPr>
                <w:rFonts w:ascii="宋体" w:eastAsia="宋体" w:hAnsi="宋体" w:cs="宋体"/>
                <w:b/>
                <w:bCs/>
                <w:kern w:val="0"/>
                <w:szCs w:val="21"/>
              </w:rPr>
            </w:pPr>
          </w:p>
        </w:tc>
      </w:tr>
      <w:tr w:rsidR="00CC121F" w:rsidRPr="00CC121F" w:rsidTr="00462783">
        <w:trPr>
          <w:trHeight w:val="510"/>
        </w:trPr>
        <w:tc>
          <w:tcPr>
            <w:tcW w:w="431" w:type="pct"/>
            <w:tcBorders>
              <w:top w:val="single" w:sz="4" w:space="0" w:color="auto"/>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序号</w:t>
            </w:r>
          </w:p>
        </w:tc>
        <w:tc>
          <w:tcPr>
            <w:tcW w:w="1352"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名称</w:t>
            </w:r>
          </w:p>
        </w:tc>
        <w:tc>
          <w:tcPr>
            <w:tcW w:w="42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数量</w:t>
            </w:r>
          </w:p>
        </w:tc>
        <w:tc>
          <w:tcPr>
            <w:tcW w:w="42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单位</w:t>
            </w:r>
          </w:p>
        </w:tc>
        <w:tc>
          <w:tcPr>
            <w:tcW w:w="1775"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规格</w:t>
            </w:r>
          </w:p>
        </w:tc>
        <w:tc>
          <w:tcPr>
            <w:tcW w:w="59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备注</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艺术台盆</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385*385*140mm</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仿古实木台盆柜1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900*700*500mm</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仿古实木台盆柜2</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1400*700*500mm</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台盆柜1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含盆、儿童专用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5</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台盆柜2</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含盆、无障碍专用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6</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小便器1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红外感应、落地式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7</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小便器2</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红外感应、挂墙式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8</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小便器3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红外感应、儿童专用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9</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蹲便器</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10</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坐便器1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5</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11</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坐便器2</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手动、儿童专用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lastRenderedPageBreak/>
              <w:t>12</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拖把池</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13</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龙头1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14</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龙头2</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红外感应、无障碍专用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15</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龙头3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红外感应、儿童专用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16</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母婴护理台</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挂墙式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17</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儿童座椅</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挂墙式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18</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无障碍座椅</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挂墙式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19</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干手机</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红外感应、冷热风、挂墙式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20</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取纸机</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红外感应、自动切纸、挂墙式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21</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皂液器</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红外感应、泡沫、挂墙式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22</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万向扰流风扇</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5</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吸顶式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23</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中央空调</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bookmarkStart w:id="1" w:name="_GoBack"/>
            <w:bookmarkEnd w:id="1"/>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24</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挂壁空调</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25</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LED线条灯</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16</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方通专用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26</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LED射灯</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24</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方通专用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27</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LED宫灯</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28</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灭蚊灯</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粘贴式</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single" w:sz="4" w:space="0" w:color="auto"/>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29</w:t>
            </w:r>
          </w:p>
        </w:tc>
        <w:tc>
          <w:tcPr>
            <w:tcW w:w="1352"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电热水器</w:t>
            </w:r>
          </w:p>
        </w:tc>
        <w:tc>
          <w:tcPr>
            <w:tcW w:w="42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w:t>
            </w:r>
          </w:p>
        </w:tc>
        <w:tc>
          <w:tcPr>
            <w:tcW w:w="42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即热式</w:t>
            </w:r>
          </w:p>
        </w:tc>
        <w:tc>
          <w:tcPr>
            <w:tcW w:w="59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30</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不锈钢储水箱</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304，1.5m3</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single" w:sz="4" w:space="0" w:color="auto"/>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31</w:t>
            </w:r>
          </w:p>
        </w:tc>
        <w:tc>
          <w:tcPr>
            <w:tcW w:w="1352"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恒压泵</w:t>
            </w:r>
          </w:p>
        </w:tc>
        <w:tc>
          <w:tcPr>
            <w:tcW w:w="42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台</w:t>
            </w:r>
          </w:p>
        </w:tc>
        <w:tc>
          <w:tcPr>
            <w:tcW w:w="1775"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p>
        </w:tc>
        <w:tc>
          <w:tcPr>
            <w:tcW w:w="593" w:type="pct"/>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32</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无障碍扶手</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33</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自动门</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无障碍专用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34</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智能喷香机</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35</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智能驱鼠器</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36</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智能卫浴镜</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37</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背景音乐广播系统</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lastRenderedPageBreak/>
              <w:t>38</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无障碍报警系统</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无障碍专用</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39</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智慧公厕系统</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40</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弱电机柜</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T5</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10"/>
        </w:trPr>
        <w:tc>
          <w:tcPr>
            <w:tcW w:w="431" w:type="pct"/>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41</w:t>
            </w:r>
          </w:p>
        </w:tc>
        <w:tc>
          <w:tcPr>
            <w:tcW w:w="1352"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强电箱</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2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套</w:t>
            </w:r>
          </w:p>
        </w:tc>
        <w:tc>
          <w:tcPr>
            <w:tcW w:w="1775"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593" w:type="pct"/>
            <w:tcBorders>
              <w:top w:val="nil"/>
              <w:left w:val="nil"/>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bl>
    <w:p w:rsidR="00CC121F" w:rsidRPr="00CC121F" w:rsidRDefault="00CC121F" w:rsidP="00CC121F">
      <w:pPr>
        <w:spacing w:line="360" w:lineRule="auto"/>
        <w:jc w:val="left"/>
        <w:rPr>
          <w:rFonts w:ascii="宋体" w:eastAsia="宋体" w:hAnsi="宋体" w:cs="宋体"/>
          <w:b/>
          <w:kern w:val="0"/>
          <w:szCs w:val="21"/>
        </w:rPr>
      </w:pPr>
    </w:p>
    <w:p w:rsidR="00CC121F" w:rsidRPr="00CC121F" w:rsidRDefault="00CC121F" w:rsidP="00CC121F">
      <w:pPr>
        <w:spacing w:line="360" w:lineRule="auto"/>
        <w:jc w:val="left"/>
        <w:outlineLvl w:val="0"/>
        <w:rPr>
          <w:rFonts w:ascii="宋体" w:eastAsia="宋体" w:hAnsi="宋体" w:cs="宋体"/>
          <w:b/>
          <w:kern w:val="0"/>
          <w:szCs w:val="21"/>
        </w:rPr>
      </w:pPr>
      <w:r w:rsidRPr="00CC121F">
        <w:rPr>
          <w:rFonts w:ascii="宋体" w:eastAsia="宋体" w:hAnsi="宋体" w:cs="宋体" w:hint="eastAsia"/>
          <w:b/>
          <w:kern w:val="0"/>
          <w:szCs w:val="21"/>
        </w:rPr>
        <w:t>四、物业服务岗位人员需求</w:t>
      </w:r>
    </w:p>
    <w:tbl>
      <w:tblPr>
        <w:tblW w:w="0" w:type="auto"/>
        <w:tblInd w:w="99" w:type="dxa"/>
        <w:tblLayout w:type="fixed"/>
        <w:tblLook w:val="04A0" w:firstRow="1" w:lastRow="0" w:firstColumn="1" w:lastColumn="0" w:noHBand="0" w:noVBand="1"/>
      </w:tblPr>
      <w:tblGrid>
        <w:gridCol w:w="2010"/>
        <w:gridCol w:w="2082"/>
        <w:gridCol w:w="4331"/>
      </w:tblGrid>
      <w:tr w:rsidR="00CC121F" w:rsidRPr="00CC121F" w:rsidTr="00462783">
        <w:trPr>
          <w:trHeight w:val="700"/>
        </w:trPr>
        <w:tc>
          <w:tcPr>
            <w:tcW w:w="2010" w:type="dxa"/>
            <w:vMerge w:val="restart"/>
            <w:tcBorders>
              <w:top w:val="single" w:sz="4" w:space="0" w:color="000000"/>
              <w:left w:val="single" w:sz="4" w:space="0" w:color="000000"/>
              <w:bottom w:val="single" w:sz="4" w:space="0" w:color="000000"/>
              <w:right w:val="single" w:sz="4" w:space="0" w:color="000000"/>
              <w:tl2br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b/>
                <w:bCs/>
                <w:szCs w:val="21"/>
              </w:rPr>
            </w:pPr>
            <w:r w:rsidRPr="00CC121F">
              <w:rPr>
                <w:rFonts w:ascii="宋体" w:eastAsia="宋体" w:hAnsi="宋体" w:cs="宋体" w:hint="eastAsia"/>
                <w:b/>
                <w:bCs/>
                <w:kern w:val="0"/>
                <w:szCs w:val="21"/>
              </w:rPr>
              <w:t xml:space="preserve">     公园开放时间</w:t>
            </w:r>
            <w:r w:rsidRPr="00CC121F">
              <w:rPr>
                <w:rFonts w:ascii="宋体" w:eastAsia="宋体" w:hAnsi="宋体" w:cs="宋体" w:hint="eastAsia"/>
                <w:b/>
                <w:bCs/>
                <w:kern w:val="0"/>
                <w:szCs w:val="21"/>
              </w:rPr>
              <w:br/>
            </w:r>
            <w:r w:rsidRPr="00CC121F">
              <w:rPr>
                <w:rFonts w:ascii="宋体" w:eastAsia="宋体" w:hAnsi="宋体" w:cs="宋体" w:hint="eastAsia"/>
                <w:b/>
                <w:bCs/>
                <w:kern w:val="0"/>
                <w:szCs w:val="21"/>
              </w:rPr>
              <w:br/>
              <w:t xml:space="preserve">岗位名称  </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rPr>
              <w:t>6:00-21:00</w:t>
            </w:r>
          </w:p>
        </w:tc>
        <w:tc>
          <w:tcPr>
            <w:tcW w:w="4331" w:type="dxa"/>
            <w:vMerge w:val="restart"/>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rPr>
              <w:t>工作内容</w:t>
            </w:r>
          </w:p>
        </w:tc>
      </w:tr>
      <w:tr w:rsidR="00CC121F" w:rsidRPr="00CC121F" w:rsidTr="00462783">
        <w:trPr>
          <w:trHeight w:val="600"/>
        </w:trPr>
        <w:tc>
          <w:tcPr>
            <w:tcW w:w="2010" w:type="dxa"/>
            <w:vMerge/>
            <w:tcBorders>
              <w:top w:val="single" w:sz="4" w:space="0" w:color="000000"/>
              <w:left w:val="single" w:sz="4" w:space="0" w:color="000000"/>
              <w:bottom w:val="single" w:sz="4" w:space="0" w:color="000000"/>
              <w:right w:val="single" w:sz="4" w:space="0" w:color="000000"/>
              <w:tl2br w:val="single" w:sz="4" w:space="0" w:color="000000"/>
            </w:tcBorders>
            <w:vAlign w:val="center"/>
          </w:tcPr>
          <w:p w:rsidR="00CC121F" w:rsidRPr="00CC121F" w:rsidRDefault="00CC121F" w:rsidP="00CC121F">
            <w:pPr>
              <w:spacing w:line="360" w:lineRule="auto"/>
              <w:jc w:val="left"/>
              <w:rPr>
                <w:rFonts w:ascii="宋体" w:eastAsia="宋体" w:hAnsi="宋体" w:cs="宋体"/>
                <w:b/>
                <w:bCs/>
                <w:szCs w:val="21"/>
              </w:rPr>
            </w:pPr>
          </w:p>
        </w:tc>
        <w:tc>
          <w:tcPr>
            <w:tcW w:w="2082"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rPr>
              <w:t>人员安排数量</w:t>
            </w:r>
            <w:r w:rsidRPr="00CC121F">
              <w:rPr>
                <w:rFonts w:ascii="宋体" w:eastAsia="宋体" w:hAnsi="宋体" w:cs="宋体" w:hint="eastAsia"/>
                <w:b/>
                <w:bCs/>
                <w:kern w:val="0"/>
                <w:szCs w:val="21"/>
              </w:rPr>
              <w:br/>
              <w:t>（人）</w:t>
            </w:r>
          </w:p>
        </w:tc>
        <w:tc>
          <w:tcPr>
            <w:tcW w:w="4331" w:type="dxa"/>
            <w:vMerge/>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spacing w:line="360" w:lineRule="auto"/>
              <w:jc w:val="center"/>
              <w:rPr>
                <w:rFonts w:ascii="宋体" w:eastAsia="宋体" w:hAnsi="宋体" w:cs="宋体"/>
                <w:b/>
                <w:bCs/>
                <w:szCs w:val="21"/>
              </w:rPr>
            </w:pP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项目经理</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1</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Style w:val="font31"/>
                <w:rFonts w:hint="default"/>
                <w:color w:val="auto"/>
                <w:sz w:val="21"/>
                <w:szCs w:val="21"/>
              </w:rPr>
              <w:t>项目负责人，综合管理、协调、联络等。</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内勤</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1</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Style w:val="font31"/>
                <w:rFonts w:hint="default"/>
                <w:color w:val="auto"/>
                <w:sz w:val="21"/>
                <w:szCs w:val="21"/>
              </w:rPr>
              <w:t>负责项目人员考勤、工资等行政工作。</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监控室</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8</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Style w:val="font31"/>
                <w:rFonts w:hint="default"/>
                <w:color w:val="auto"/>
                <w:sz w:val="21"/>
                <w:szCs w:val="21"/>
              </w:rPr>
              <w:t>独立监控室，执行24小时视频监管、客流实时监控、广播预警、应急联络等。</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出入口</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9</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Style w:val="font31"/>
                <w:rFonts w:hint="default"/>
                <w:color w:val="auto"/>
                <w:sz w:val="21"/>
                <w:szCs w:val="21"/>
              </w:rPr>
              <w:t>执行公园3个出入口管理。</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巡逻安保</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12</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Style w:val="font31"/>
                <w:rFonts w:hint="default"/>
                <w:color w:val="auto"/>
                <w:sz w:val="21"/>
                <w:szCs w:val="21"/>
              </w:rPr>
              <w:t>执行现场巡逻检查，包括安全管理、禁烟工作、文明游园管理、设施设备检查反馈、闭园清场等。</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室外保洁</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4</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Style w:val="font31"/>
                <w:rFonts w:hint="default"/>
                <w:color w:val="auto"/>
                <w:sz w:val="21"/>
                <w:szCs w:val="21"/>
              </w:rPr>
              <w:t>执行室外地面清扫、流动保洁和座椅、标识标牌清洁维护及垃圾收集等工作。</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室内保洁</w:t>
            </w:r>
          </w:p>
        </w:tc>
        <w:tc>
          <w:tcPr>
            <w:tcW w:w="2082" w:type="dxa"/>
            <w:tcBorders>
              <w:top w:val="single" w:sz="4" w:space="0" w:color="000000"/>
              <w:left w:val="single" w:sz="4" w:space="0" w:color="000000"/>
              <w:bottom w:val="single" w:sz="4" w:space="0" w:color="000000"/>
              <w:right w:val="single" w:sz="4" w:space="0" w:color="000000"/>
            </w:tcBorders>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6</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rPr>
              <w:t>执行开放期间建筑物室内外构件和各部位的保洁维护，包括执行2个无等级公厕卫生保洁管理。</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Style w:val="font31"/>
                <w:rFonts w:hint="default"/>
                <w:color w:val="auto"/>
                <w:sz w:val="21"/>
                <w:szCs w:val="21"/>
              </w:rPr>
            </w:pPr>
            <w:r w:rsidRPr="00CC121F">
              <w:rPr>
                <w:rFonts w:ascii="宋体" w:eastAsia="宋体" w:hAnsi="宋体" w:cs="Arial" w:hint="eastAsia"/>
                <w:bCs/>
                <w:kern w:val="0"/>
                <w:szCs w:val="21"/>
                <w:shd w:val="clear" w:color="auto" w:fill="FFFFFF"/>
              </w:rPr>
              <w:t>2号厕所保洁</w:t>
            </w:r>
          </w:p>
        </w:tc>
        <w:tc>
          <w:tcPr>
            <w:tcW w:w="2082"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kern w:val="0"/>
                <w:szCs w:val="21"/>
              </w:rPr>
            </w:pPr>
            <w:r w:rsidRPr="00CC121F">
              <w:rPr>
                <w:rFonts w:ascii="宋体" w:eastAsia="宋体" w:hAnsi="宋体" w:cs="宋体" w:hint="eastAsia"/>
                <w:kern w:val="0"/>
                <w:szCs w:val="21"/>
              </w:rPr>
              <w:t>3</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spacing w:line="360" w:lineRule="auto"/>
              <w:rPr>
                <w:rFonts w:ascii="宋体" w:eastAsia="宋体" w:hAnsi="宋体" w:cs="宋体"/>
                <w:szCs w:val="21"/>
              </w:rPr>
            </w:pPr>
            <w:r w:rsidRPr="00CC121F">
              <w:rPr>
                <w:rFonts w:ascii="宋体" w:eastAsia="宋体" w:hAnsi="宋体" w:cs="宋体" w:hint="eastAsia"/>
                <w:kern w:val="0"/>
                <w:szCs w:val="21"/>
              </w:rPr>
              <w:t>执行</w:t>
            </w:r>
            <w:r w:rsidRPr="00CC121F">
              <w:rPr>
                <w:rFonts w:ascii="宋体" w:eastAsia="宋体" w:hAnsi="宋体" w:cs="Arial" w:hint="eastAsia"/>
                <w:bCs/>
                <w:kern w:val="0"/>
                <w:szCs w:val="21"/>
                <w:shd w:val="clear" w:color="auto" w:fill="FFFFFF"/>
              </w:rPr>
              <w:t>标准化一类公厕</w:t>
            </w:r>
            <w:r w:rsidRPr="00CC121F">
              <w:rPr>
                <w:rFonts w:ascii="宋体" w:eastAsia="宋体" w:hAnsi="宋体" w:cs="宋体" w:hint="eastAsia"/>
                <w:kern w:val="0"/>
                <w:szCs w:val="21"/>
              </w:rPr>
              <w:t>卫生保洁管理。</w:t>
            </w:r>
          </w:p>
        </w:tc>
      </w:tr>
      <w:tr w:rsidR="00CC121F" w:rsidRPr="00CC121F" w:rsidTr="00462783">
        <w:trPr>
          <w:trHeight w:val="600"/>
        </w:trPr>
        <w:tc>
          <w:tcPr>
            <w:tcW w:w="2010"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Style w:val="font31"/>
                <w:rFonts w:hint="default"/>
                <w:color w:val="auto"/>
                <w:sz w:val="21"/>
                <w:szCs w:val="21"/>
              </w:rPr>
              <w:t>合  计</w:t>
            </w:r>
          </w:p>
        </w:tc>
        <w:tc>
          <w:tcPr>
            <w:tcW w:w="2082"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rPr>
              <w:t>44</w:t>
            </w:r>
          </w:p>
        </w:tc>
        <w:tc>
          <w:tcPr>
            <w:tcW w:w="4331" w:type="dxa"/>
            <w:tcBorders>
              <w:top w:val="single" w:sz="4" w:space="0" w:color="000000"/>
              <w:left w:val="single" w:sz="4" w:space="0" w:color="000000"/>
              <w:bottom w:val="single" w:sz="4" w:space="0" w:color="000000"/>
              <w:right w:val="single" w:sz="4" w:space="0" w:color="000000"/>
            </w:tcBorders>
            <w:vAlign w:val="center"/>
          </w:tcPr>
          <w:p w:rsidR="00CC121F" w:rsidRPr="00CC121F" w:rsidRDefault="00CC121F" w:rsidP="00CC121F">
            <w:pPr>
              <w:spacing w:line="360" w:lineRule="auto"/>
              <w:jc w:val="center"/>
              <w:rPr>
                <w:rFonts w:ascii="宋体" w:eastAsia="宋体" w:hAnsi="宋体" w:cs="宋体"/>
                <w:szCs w:val="21"/>
              </w:rPr>
            </w:pPr>
          </w:p>
        </w:tc>
      </w:tr>
    </w:tbl>
    <w:p w:rsidR="00CC121F" w:rsidRPr="00CC121F" w:rsidRDefault="00CC121F" w:rsidP="00CC121F">
      <w:pPr>
        <w:spacing w:line="360" w:lineRule="auto"/>
        <w:rPr>
          <w:rFonts w:ascii="宋体" w:eastAsia="宋体" w:hAnsi="宋体" w:cs="宋体"/>
          <w:b/>
          <w:bCs/>
          <w:szCs w:val="21"/>
        </w:rPr>
      </w:pPr>
    </w:p>
    <w:p w:rsidR="00CC121F" w:rsidRPr="00CC121F" w:rsidRDefault="00CC121F" w:rsidP="00CC121F">
      <w:pPr>
        <w:spacing w:line="360" w:lineRule="auto"/>
        <w:rPr>
          <w:rFonts w:ascii="宋体" w:eastAsia="宋体" w:hAnsi="宋体" w:cs="宋体"/>
          <w:b/>
          <w:bCs/>
          <w:szCs w:val="21"/>
        </w:rPr>
      </w:pPr>
      <w:r w:rsidRPr="00CC121F">
        <w:rPr>
          <w:rFonts w:ascii="宋体" w:eastAsia="宋体" w:hAnsi="宋体" w:cs="宋体" w:hint="eastAsia"/>
          <w:b/>
          <w:bCs/>
          <w:szCs w:val="21"/>
        </w:rPr>
        <w:t>备注：</w:t>
      </w:r>
      <w:r w:rsidRPr="00CC121F">
        <w:rPr>
          <w:rFonts w:ascii="宋体" w:eastAsia="宋体" w:hAnsi="宋体" w:cs="宋体" w:hint="eastAsia"/>
          <w:szCs w:val="21"/>
        </w:rPr>
        <w:t>★</w:t>
      </w:r>
      <w:r w:rsidRPr="00CC121F">
        <w:rPr>
          <w:rFonts w:ascii="宋体" w:eastAsia="宋体" w:hAnsi="宋体" w:cs="宋体" w:hint="eastAsia"/>
          <w:b/>
          <w:bCs/>
          <w:szCs w:val="21"/>
        </w:rPr>
        <w:t>本项目</w:t>
      </w:r>
      <w:r w:rsidRPr="00CC121F">
        <w:rPr>
          <w:rFonts w:ascii="宋体" w:eastAsia="宋体" w:hAnsi="宋体" w:cs="宋体" w:hint="eastAsia"/>
          <w:b/>
          <w:kern w:val="0"/>
          <w:szCs w:val="21"/>
        </w:rPr>
        <w:t>物业服务人员</w:t>
      </w:r>
      <w:r w:rsidRPr="00CC121F">
        <w:rPr>
          <w:rFonts w:ascii="宋体" w:eastAsia="宋体" w:hAnsi="宋体" w:cs="宋体" w:hint="eastAsia"/>
          <w:b/>
          <w:bCs/>
          <w:szCs w:val="21"/>
        </w:rPr>
        <w:t>不少于44人。</w:t>
      </w:r>
    </w:p>
    <w:p w:rsidR="00CC121F" w:rsidRPr="00CC121F" w:rsidRDefault="00CC121F" w:rsidP="00CC121F">
      <w:pPr>
        <w:spacing w:line="360" w:lineRule="auto"/>
        <w:rPr>
          <w:rFonts w:ascii="宋体" w:eastAsia="宋体" w:hAnsi="宋体" w:cs="宋体"/>
          <w:b/>
          <w:bCs/>
          <w:szCs w:val="21"/>
        </w:rPr>
      </w:pPr>
    </w:p>
    <w:p w:rsidR="00CC121F" w:rsidRPr="00CC121F" w:rsidRDefault="00CC121F" w:rsidP="00CC121F">
      <w:pPr>
        <w:spacing w:line="360" w:lineRule="auto"/>
        <w:outlineLvl w:val="0"/>
        <w:rPr>
          <w:rFonts w:ascii="宋体" w:eastAsia="宋体" w:hAnsi="宋体" w:cs="宋体"/>
          <w:b/>
          <w:bCs/>
          <w:szCs w:val="21"/>
        </w:rPr>
      </w:pPr>
      <w:r w:rsidRPr="00CC121F">
        <w:rPr>
          <w:rFonts w:ascii="宋体" w:eastAsia="宋体" w:hAnsi="宋体" w:cs="宋体" w:hint="eastAsia"/>
          <w:b/>
          <w:bCs/>
          <w:szCs w:val="21"/>
        </w:rPr>
        <w:lastRenderedPageBreak/>
        <w:t>五、物业服务要求</w:t>
      </w:r>
    </w:p>
    <w:p w:rsidR="00CC121F" w:rsidRPr="00CC121F" w:rsidRDefault="00CC121F" w:rsidP="00CC121F">
      <w:pPr>
        <w:pStyle w:val="afff4"/>
        <w:adjustRightInd w:val="0"/>
        <w:snapToGrid w:val="0"/>
        <w:spacing w:line="360" w:lineRule="auto"/>
        <w:outlineLvl w:val="1"/>
        <w:rPr>
          <w:rFonts w:ascii="宋体" w:hAnsi="宋体" w:cs="宋体"/>
          <w:b/>
          <w:bCs/>
          <w:sz w:val="21"/>
          <w:szCs w:val="21"/>
        </w:rPr>
      </w:pPr>
      <w:r w:rsidRPr="00CC121F">
        <w:rPr>
          <w:rFonts w:ascii="宋体" w:hAnsi="宋体" w:cs="宋体" w:hint="eastAsia"/>
          <w:b/>
          <w:bCs/>
          <w:sz w:val="21"/>
          <w:szCs w:val="21"/>
        </w:rPr>
        <w:t>（一）总体要求</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1、物业服务人员要有过硬的政治素质，保证录用人员没有违法犯罪记录；</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2、物业服务人员应该熟悉并严格遵守国家法律法规、公园行业管理标准要求和本公园各项规定，具有团结协作的精神，严禁与游客发生争吵、打架斗殴等行为；</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3、物业服务人员应该主动了解公园服务相关工作，能为游客游园提供帮助，能主动发现、并制止不符合法律法规、公园管理规定的各类行为和违背公序良俗的不文明行为；</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4、物业服务人员按岗位要求统一着装、言行规范，要有良好的仪容仪表、公众形象，做到文明用语、主动服务；</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5、本项目各岗位人员调动，应提前1个月告知公园管理方。</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6、由于本项目为上海市级文物保护建筑，物业服务单位宜制定针对性的文物保护建筑管理方案。</w:t>
      </w:r>
    </w:p>
    <w:p w:rsidR="00CC121F" w:rsidRPr="00CC121F" w:rsidRDefault="00CC121F" w:rsidP="00CC121F">
      <w:pPr>
        <w:pStyle w:val="afff4"/>
        <w:adjustRightInd w:val="0"/>
        <w:snapToGrid w:val="0"/>
        <w:spacing w:line="360" w:lineRule="auto"/>
        <w:outlineLvl w:val="1"/>
        <w:rPr>
          <w:rFonts w:ascii="宋体" w:hAnsi="宋体" w:cs="宋体"/>
          <w:b/>
          <w:bCs/>
          <w:sz w:val="21"/>
          <w:szCs w:val="21"/>
        </w:rPr>
      </w:pPr>
      <w:r w:rsidRPr="00CC121F">
        <w:rPr>
          <w:rFonts w:ascii="宋体" w:hAnsi="宋体" w:cs="宋体" w:hint="eastAsia"/>
          <w:b/>
          <w:bCs/>
          <w:sz w:val="21"/>
          <w:szCs w:val="21"/>
        </w:rPr>
        <w:t>（二）物业经理</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1、具有良好的协调沟通能力、工作责任心和为民服务意识。</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2、全面掌握公园物业管理工作内容，合理安排、统筹协调各项工作。</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3、保持与管理方负责人的经常性对接，及时通报、协调、处理工作中出现的问题、事件，按规定做好工作台账。</w:t>
      </w:r>
    </w:p>
    <w:p w:rsidR="00CC121F" w:rsidRPr="00CC121F" w:rsidRDefault="00CC121F" w:rsidP="00CC121F">
      <w:pPr>
        <w:pStyle w:val="afff4"/>
        <w:adjustRightInd w:val="0"/>
        <w:snapToGrid w:val="0"/>
        <w:spacing w:line="360" w:lineRule="auto"/>
        <w:outlineLvl w:val="1"/>
        <w:rPr>
          <w:rFonts w:ascii="宋体" w:hAnsi="宋体" w:cs="宋体"/>
          <w:b/>
          <w:bCs/>
          <w:sz w:val="21"/>
          <w:szCs w:val="21"/>
        </w:rPr>
      </w:pPr>
      <w:r w:rsidRPr="00CC121F">
        <w:rPr>
          <w:rFonts w:ascii="宋体" w:hAnsi="宋体" w:cs="宋体" w:hint="eastAsia"/>
          <w:b/>
          <w:bCs/>
          <w:sz w:val="21"/>
          <w:szCs w:val="21"/>
        </w:rPr>
        <w:t>（三）安保人员</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1、对保安员进行消防业务知识培训，掌握国家有关消防的法规和制度，熟练掌握公园内各种消防器材的使用。定期对消防器材（灭火器、消防栓等）的完好情况进行检查。</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2、保安员每天巡视做到每半小时巡视全覆盖每个角落、重要点位巡视间隔不超过15分钟，及时发现消防火险隐患；每天对公园安全用电情况进行检查。</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3、定期组织物业中心员工学习消防知识，对公园工作人员进行消防知识宣传，每年进行1-2次实地消防方案预演。</w:t>
      </w:r>
    </w:p>
    <w:p w:rsidR="00CC121F" w:rsidRPr="00CC121F" w:rsidRDefault="00CC121F" w:rsidP="00CC121F">
      <w:pPr>
        <w:pStyle w:val="afff4"/>
        <w:adjustRightInd w:val="0"/>
        <w:snapToGrid w:val="0"/>
        <w:spacing w:line="360" w:lineRule="auto"/>
        <w:outlineLvl w:val="1"/>
        <w:rPr>
          <w:rFonts w:ascii="宋体" w:hAnsi="宋体" w:cs="宋体"/>
          <w:b/>
          <w:bCs/>
          <w:sz w:val="21"/>
          <w:szCs w:val="21"/>
        </w:rPr>
      </w:pPr>
      <w:r w:rsidRPr="00CC121F">
        <w:rPr>
          <w:rFonts w:ascii="宋体" w:hAnsi="宋体" w:cs="宋体" w:hint="eastAsia"/>
          <w:b/>
          <w:bCs/>
          <w:sz w:val="21"/>
          <w:szCs w:val="21"/>
        </w:rPr>
        <w:t>（四）保洁人员</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1、厕所保洁，做到墙面、门窗、灯罩干净，无蛛网、无积灰；地面干净，无积水、无污物；台盆、镜面干净、清晰、无积水、无杂物；保洁工具摆放有序；厕所内无乱写乱画；便池洁净，无污垢、无堵塞、无异味、无蚊蝇；</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r w:rsidRPr="00CC121F">
        <w:rPr>
          <w:rFonts w:ascii="宋体" w:hAnsi="宋体" w:cs="宋体" w:hint="eastAsia"/>
          <w:bCs/>
          <w:sz w:val="21"/>
          <w:szCs w:val="21"/>
        </w:rPr>
        <w:t>2、环境保洁，做到园路整洁干净，无明显垃圾，无明显积泥痕迹；环境整洁，无卫生死角，无乱堆杂物，无卫生工具外露，垃圾停留时间不超过15分钟；</w:t>
      </w:r>
    </w:p>
    <w:p w:rsidR="00CC121F" w:rsidRPr="00CC121F" w:rsidRDefault="00CC121F" w:rsidP="00CC121F">
      <w:pPr>
        <w:pStyle w:val="afff4"/>
        <w:adjustRightInd w:val="0"/>
        <w:snapToGrid w:val="0"/>
        <w:spacing w:line="360" w:lineRule="auto"/>
        <w:ind w:firstLineChars="200" w:firstLine="420"/>
        <w:rPr>
          <w:rFonts w:ascii="宋体" w:hAnsi="宋体" w:cs="宋体"/>
          <w:sz w:val="21"/>
          <w:szCs w:val="21"/>
        </w:rPr>
      </w:pPr>
      <w:r w:rsidRPr="00CC121F">
        <w:rPr>
          <w:rFonts w:ascii="宋体" w:hAnsi="宋体" w:cs="宋体" w:hint="eastAsia"/>
          <w:bCs/>
          <w:sz w:val="21"/>
          <w:szCs w:val="21"/>
        </w:rPr>
        <w:t>3、建构筑物设施保洁，做到</w:t>
      </w:r>
      <w:r w:rsidRPr="00CC121F">
        <w:rPr>
          <w:rFonts w:ascii="宋体" w:hAnsi="宋体" w:cs="宋体" w:hint="eastAsia"/>
          <w:sz w:val="21"/>
          <w:szCs w:val="21"/>
        </w:rPr>
        <w:t>各建筑干净整洁、窗明几净，无蛛网，无积灰，无污物，无涂鸦，功能完好；</w:t>
      </w:r>
    </w:p>
    <w:p w:rsidR="00CC121F" w:rsidRPr="00CC121F" w:rsidRDefault="00CC121F" w:rsidP="00CC121F">
      <w:pPr>
        <w:pStyle w:val="afff4"/>
        <w:adjustRightInd w:val="0"/>
        <w:snapToGrid w:val="0"/>
        <w:spacing w:line="360" w:lineRule="auto"/>
        <w:ind w:firstLineChars="200" w:firstLine="420"/>
        <w:rPr>
          <w:rFonts w:ascii="宋体" w:hAnsi="宋体" w:cs="宋体"/>
          <w:sz w:val="21"/>
          <w:szCs w:val="21"/>
        </w:rPr>
      </w:pPr>
      <w:r w:rsidRPr="00CC121F">
        <w:rPr>
          <w:rFonts w:ascii="宋体" w:hAnsi="宋体" w:cs="宋体" w:hint="eastAsia"/>
          <w:sz w:val="21"/>
          <w:szCs w:val="21"/>
        </w:rPr>
        <w:t>4、各类标识标牌等设施保洁，做到各种标牌干净、整洁，字迹清晰，无蛛网，无积灰，无污物，无涂鸦，功能完好；灯罩、扬声器、烧水机、储存柜、宣传栏、消防栓</w:t>
      </w:r>
      <w:r w:rsidRPr="00CC121F">
        <w:rPr>
          <w:rFonts w:ascii="宋体" w:hAnsi="宋体" w:cs="宋体" w:hint="eastAsia"/>
          <w:sz w:val="21"/>
          <w:szCs w:val="21"/>
        </w:rPr>
        <w:lastRenderedPageBreak/>
        <w:t>（箱）、护栏、坐凳等设施干净整洁，无蛛网，无积灰，无污物，无涂鸦，无破损，功能完好；</w:t>
      </w:r>
    </w:p>
    <w:p w:rsidR="00CC121F" w:rsidRPr="00CC121F" w:rsidRDefault="00CC121F" w:rsidP="00CC121F">
      <w:pPr>
        <w:pStyle w:val="afff4"/>
        <w:adjustRightInd w:val="0"/>
        <w:snapToGrid w:val="0"/>
        <w:spacing w:line="360" w:lineRule="auto"/>
        <w:ind w:firstLineChars="200" w:firstLine="420"/>
        <w:rPr>
          <w:rFonts w:ascii="宋体" w:hAnsi="宋体" w:cs="宋体"/>
          <w:sz w:val="21"/>
          <w:szCs w:val="21"/>
        </w:rPr>
      </w:pPr>
      <w:r w:rsidRPr="00CC121F">
        <w:rPr>
          <w:rFonts w:ascii="宋体" w:hAnsi="宋体" w:cs="宋体" w:hint="eastAsia"/>
          <w:sz w:val="21"/>
          <w:szCs w:val="21"/>
        </w:rPr>
        <w:t>5、垃圾箱及垃圾房保洁，做到垃圾箱干净、整洁、无暴露垃圾；垃圾房封闭、垃圾不外露，无异味；垃圾箱周边干净整洁，垃圾分类收集、日产日清，保持垃圾量不超过垃圾箱桶容量的2/3；</w:t>
      </w:r>
    </w:p>
    <w:p w:rsidR="00CC121F" w:rsidRPr="00CC121F" w:rsidRDefault="00CC121F" w:rsidP="00CC121F">
      <w:pPr>
        <w:pStyle w:val="afff4"/>
        <w:adjustRightInd w:val="0"/>
        <w:snapToGrid w:val="0"/>
        <w:spacing w:line="360" w:lineRule="auto"/>
        <w:ind w:firstLineChars="200" w:firstLine="420"/>
        <w:rPr>
          <w:rFonts w:ascii="宋体" w:hAnsi="宋体" w:cs="宋体"/>
          <w:sz w:val="21"/>
          <w:szCs w:val="21"/>
        </w:rPr>
      </w:pPr>
      <w:r w:rsidRPr="00CC121F">
        <w:rPr>
          <w:rFonts w:ascii="宋体" w:hAnsi="宋体" w:cs="宋体" w:hint="eastAsia"/>
          <w:sz w:val="21"/>
          <w:szCs w:val="21"/>
        </w:rPr>
        <w:t>6、垃圾清运，按规定时间将垃圾桶放至制定位置，保证垃圾清运单位顺利清运，空垃圾桶及时放回垃圾房。</w:t>
      </w:r>
    </w:p>
    <w:p w:rsidR="00CC121F" w:rsidRPr="00CC121F" w:rsidRDefault="00CC121F" w:rsidP="00CC121F">
      <w:pPr>
        <w:pStyle w:val="afff4"/>
        <w:adjustRightInd w:val="0"/>
        <w:snapToGrid w:val="0"/>
        <w:spacing w:line="360" w:lineRule="auto"/>
        <w:ind w:firstLineChars="200" w:firstLine="420"/>
        <w:rPr>
          <w:rFonts w:ascii="宋体" w:hAnsi="宋体" w:cs="宋体"/>
          <w:bCs/>
          <w:sz w:val="21"/>
          <w:szCs w:val="21"/>
        </w:rPr>
      </w:pPr>
    </w:p>
    <w:p w:rsidR="00CC121F" w:rsidRPr="00CC121F" w:rsidRDefault="00CC121F" w:rsidP="00CC121F">
      <w:pPr>
        <w:widowControl/>
        <w:spacing w:line="360" w:lineRule="auto"/>
        <w:jc w:val="left"/>
        <w:outlineLvl w:val="0"/>
        <w:rPr>
          <w:rFonts w:ascii="宋体" w:eastAsia="宋体" w:hAnsi="宋体"/>
          <w:szCs w:val="21"/>
        </w:rPr>
      </w:pPr>
      <w:r w:rsidRPr="00CC121F">
        <w:rPr>
          <w:rFonts w:ascii="宋体" w:eastAsia="宋体" w:hAnsi="宋体" w:cs="宋体" w:hint="eastAsia"/>
          <w:b/>
          <w:kern w:val="0"/>
          <w:szCs w:val="21"/>
        </w:rPr>
        <w:t>六、人员素质要求</w:t>
      </w:r>
    </w:p>
    <w:p w:rsidR="00CC121F" w:rsidRPr="00CC121F" w:rsidRDefault="00CC121F" w:rsidP="00CC121F">
      <w:pPr>
        <w:widowControl/>
        <w:spacing w:line="360" w:lineRule="auto"/>
        <w:ind w:firstLineChars="200" w:firstLine="420"/>
        <w:jc w:val="left"/>
        <w:rPr>
          <w:rFonts w:ascii="宋体" w:eastAsia="宋体" w:hAnsi="宋体" w:cs="宋体"/>
          <w:bCs/>
          <w:szCs w:val="21"/>
        </w:rPr>
      </w:pPr>
      <w:r w:rsidRPr="00CC121F">
        <w:rPr>
          <w:rFonts w:ascii="宋体" w:eastAsia="宋体" w:hAnsi="宋体" w:cs="宋体" w:hint="eastAsia"/>
          <w:bCs/>
          <w:szCs w:val="21"/>
        </w:rPr>
        <w:t>1、项目员工身体健康，素质可靠，统一服装及各类管理标识。</w:t>
      </w:r>
    </w:p>
    <w:p w:rsidR="00CC121F" w:rsidRPr="00CC121F" w:rsidRDefault="00CC121F" w:rsidP="00CC121F">
      <w:pPr>
        <w:widowControl/>
        <w:spacing w:line="360" w:lineRule="auto"/>
        <w:ind w:firstLineChars="200" w:firstLine="420"/>
        <w:jc w:val="left"/>
        <w:rPr>
          <w:rFonts w:ascii="宋体" w:eastAsia="宋体" w:hAnsi="宋体" w:cs="宋体"/>
          <w:bCs/>
          <w:szCs w:val="21"/>
        </w:rPr>
      </w:pPr>
      <w:r w:rsidRPr="00CC121F">
        <w:rPr>
          <w:rFonts w:ascii="宋体" w:eastAsia="宋体" w:hAnsi="宋体" w:cs="宋体" w:hint="eastAsia"/>
          <w:bCs/>
          <w:szCs w:val="21"/>
        </w:rPr>
        <w:t>2、项目经理：本科及以上学历，持有物业管理等相关职业能力证书，具有3年及以上物业管理经验；</w:t>
      </w:r>
    </w:p>
    <w:p w:rsidR="00CC121F" w:rsidRPr="00CC121F" w:rsidRDefault="00CC121F" w:rsidP="00CC121F">
      <w:pPr>
        <w:widowControl/>
        <w:spacing w:line="360" w:lineRule="auto"/>
        <w:ind w:firstLineChars="200" w:firstLine="420"/>
        <w:jc w:val="left"/>
        <w:rPr>
          <w:rFonts w:ascii="宋体" w:eastAsia="宋体" w:hAnsi="宋体" w:cs="宋体"/>
          <w:bCs/>
          <w:szCs w:val="21"/>
        </w:rPr>
      </w:pPr>
      <w:r w:rsidRPr="00CC121F">
        <w:rPr>
          <w:rFonts w:ascii="宋体" w:eastAsia="宋体" w:hAnsi="宋体" w:cs="宋体" w:hint="eastAsia"/>
          <w:bCs/>
          <w:szCs w:val="21"/>
        </w:rPr>
        <w:t>3、保安员：保安队长，大专及以上学历，具备二级以上保安员资格证书，5年以上保安工作经历。保安员具有公安机关颁发的保安员证，消控人员持消防设施操作员四级或同等职业资格证书。</w:t>
      </w:r>
    </w:p>
    <w:p w:rsidR="00CC121F" w:rsidRPr="00CC121F" w:rsidRDefault="00CC121F" w:rsidP="00CC121F">
      <w:pPr>
        <w:widowControl/>
        <w:spacing w:line="360" w:lineRule="auto"/>
        <w:ind w:firstLineChars="200" w:firstLine="420"/>
        <w:jc w:val="left"/>
        <w:rPr>
          <w:rFonts w:ascii="宋体" w:eastAsia="宋体" w:hAnsi="宋体" w:cs="宋体"/>
          <w:bCs/>
          <w:szCs w:val="21"/>
        </w:rPr>
      </w:pPr>
      <w:r w:rsidRPr="00CC121F">
        <w:rPr>
          <w:rFonts w:ascii="宋体" w:eastAsia="宋体" w:hAnsi="宋体" w:cs="宋体" w:hint="eastAsia"/>
          <w:bCs/>
          <w:szCs w:val="21"/>
        </w:rPr>
        <w:t>4、保洁人员：经培训合格后上岗。</w:t>
      </w:r>
    </w:p>
    <w:p w:rsidR="00CC121F" w:rsidRPr="00CC121F" w:rsidRDefault="00CC121F" w:rsidP="00CC121F">
      <w:pPr>
        <w:widowControl/>
        <w:spacing w:line="360" w:lineRule="auto"/>
        <w:ind w:firstLineChars="200" w:firstLine="420"/>
        <w:jc w:val="left"/>
        <w:rPr>
          <w:rFonts w:ascii="宋体" w:eastAsia="宋体" w:hAnsi="宋体" w:cs="宋体"/>
          <w:bCs/>
          <w:szCs w:val="21"/>
        </w:rPr>
      </w:pPr>
      <w:r w:rsidRPr="00CC121F">
        <w:rPr>
          <w:rFonts w:ascii="宋体" w:eastAsia="宋体" w:hAnsi="宋体" w:cs="宋体" w:hint="eastAsia"/>
          <w:bCs/>
          <w:szCs w:val="21"/>
        </w:rPr>
        <w:t>5、主要管理人员应具有类似历史保护建筑物业服务工作经验及持有相关证书，包括但不限于保护保留建筑物业管理培训证书等。</w:t>
      </w:r>
    </w:p>
    <w:p w:rsidR="00CC121F" w:rsidRPr="00CC121F" w:rsidRDefault="00CC121F" w:rsidP="00CC121F">
      <w:pPr>
        <w:widowControl/>
        <w:spacing w:line="360" w:lineRule="auto"/>
        <w:ind w:firstLineChars="200" w:firstLine="420"/>
        <w:jc w:val="left"/>
        <w:rPr>
          <w:rFonts w:ascii="宋体" w:eastAsia="宋体" w:hAnsi="宋体" w:cs="宋体"/>
          <w:bCs/>
          <w:szCs w:val="21"/>
        </w:rPr>
      </w:pPr>
    </w:p>
    <w:p w:rsidR="00CC121F" w:rsidRPr="00CC121F" w:rsidRDefault="00CC121F" w:rsidP="00CC121F">
      <w:pPr>
        <w:widowControl/>
        <w:spacing w:line="360" w:lineRule="auto"/>
        <w:jc w:val="left"/>
        <w:outlineLvl w:val="0"/>
        <w:rPr>
          <w:rFonts w:ascii="宋体" w:eastAsia="宋体" w:hAnsi="宋体" w:cs="宋体"/>
          <w:b/>
          <w:kern w:val="0"/>
          <w:szCs w:val="21"/>
        </w:rPr>
      </w:pPr>
      <w:r w:rsidRPr="00CC121F">
        <w:rPr>
          <w:rFonts w:ascii="宋体" w:eastAsia="宋体" w:hAnsi="宋体" w:cs="宋体" w:hint="eastAsia"/>
          <w:b/>
          <w:kern w:val="0"/>
          <w:szCs w:val="21"/>
        </w:rPr>
        <w:t>七、本项目物业管理服务成本包括：</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1、物业服务人员的人员工资、人员福利等全部人员费用；</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2、物业服务的行政办公费用，包括办公材料、公众责任保险、雇主责任保险等；</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3、物业服务的各类耗材，包括保洁耗材、保安耗材、</w:t>
      </w:r>
      <w:r w:rsidRPr="00CC121F">
        <w:rPr>
          <w:rFonts w:ascii="宋体" w:eastAsia="宋体" w:hAnsi="宋体" w:cs="宋体" w:hint="eastAsia"/>
          <w:bCs/>
          <w:szCs w:val="21"/>
        </w:rPr>
        <w:t>屋面保洁维护耗材等</w:t>
      </w:r>
      <w:r w:rsidRPr="00CC121F">
        <w:rPr>
          <w:rFonts w:ascii="宋体" w:eastAsia="宋体" w:hAnsi="宋体" w:cs="宋体" w:hint="eastAsia"/>
          <w:kern w:val="0"/>
          <w:szCs w:val="21"/>
        </w:rPr>
        <w:t>；</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4、本次招标约定的其他费用；</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5、物业管理企业管理费与利润；</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6、增值税；</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7、物业管理企业认为与管理服务相关的其他必要费用</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8、服务期限自合同签订之日起１年。</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 xml:space="preserve">9、本项目预算总价为  </w:t>
      </w:r>
      <w:r w:rsidRPr="00CC121F">
        <w:rPr>
          <w:rFonts w:ascii="宋体" w:eastAsia="宋体" w:hAnsi="宋体" w:cs="宋体"/>
          <w:kern w:val="0"/>
          <w:szCs w:val="21"/>
        </w:rPr>
        <w:t>3342532</w:t>
      </w:r>
      <w:r w:rsidRPr="00CC121F">
        <w:rPr>
          <w:rFonts w:ascii="宋体" w:eastAsia="宋体" w:hAnsi="宋体" w:cs="宋体" w:hint="eastAsia"/>
          <w:kern w:val="0"/>
          <w:szCs w:val="21"/>
        </w:rPr>
        <w:t>元人民币，超过预算的投标不予接受。本项目允许委托管理项目是</w:t>
      </w:r>
      <w:r w:rsidRPr="00CC121F">
        <w:rPr>
          <w:rFonts w:ascii="宋体" w:eastAsia="宋体" w:hAnsi="宋体" w:cs="宋体" w:hint="eastAsia"/>
          <w:b/>
          <w:bCs/>
          <w:kern w:val="0"/>
          <w:szCs w:val="21"/>
        </w:rPr>
        <w:t>屋面保洁维护</w:t>
      </w:r>
      <w:r w:rsidRPr="00CC121F">
        <w:rPr>
          <w:rFonts w:ascii="宋体" w:eastAsia="宋体" w:hAnsi="宋体" w:cs="宋体" w:hint="eastAsia"/>
          <w:kern w:val="0"/>
          <w:szCs w:val="21"/>
        </w:rPr>
        <w:t>，委托管理项目由发包方委托给有专业资质的维保单位，</w:t>
      </w:r>
      <w:r w:rsidRPr="00CC121F">
        <w:rPr>
          <w:rFonts w:ascii="宋体" w:eastAsia="宋体" w:hAnsi="宋体" w:cs="宋体" w:hint="eastAsia"/>
          <w:b/>
          <w:bCs/>
          <w:kern w:val="0"/>
          <w:szCs w:val="21"/>
        </w:rPr>
        <w:t>委托管理项目费用不高于</w:t>
      </w:r>
      <w:r w:rsidRPr="00CC121F">
        <w:rPr>
          <w:rFonts w:ascii="宋体" w:eastAsia="宋体" w:hAnsi="宋体" w:cs="宋体"/>
          <w:b/>
          <w:bCs/>
          <w:kern w:val="0"/>
          <w:szCs w:val="21"/>
        </w:rPr>
        <w:t>100000</w:t>
      </w:r>
      <w:r w:rsidRPr="00CC121F">
        <w:rPr>
          <w:rFonts w:ascii="宋体" w:eastAsia="宋体" w:hAnsi="宋体" w:cs="宋体" w:hint="eastAsia"/>
          <w:b/>
          <w:bCs/>
          <w:kern w:val="0"/>
          <w:szCs w:val="21"/>
        </w:rPr>
        <w:t>元，统一计入投标成本。</w:t>
      </w:r>
    </w:p>
    <w:p w:rsidR="00CC121F" w:rsidRPr="00CC121F" w:rsidRDefault="00CC121F" w:rsidP="00CC121F">
      <w:pPr>
        <w:widowControl/>
        <w:spacing w:line="360" w:lineRule="auto"/>
        <w:jc w:val="left"/>
        <w:outlineLvl w:val="0"/>
        <w:rPr>
          <w:rFonts w:ascii="宋体" w:eastAsia="宋体" w:hAnsi="宋体"/>
          <w:szCs w:val="21"/>
        </w:rPr>
      </w:pPr>
      <w:r w:rsidRPr="00CC121F">
        <w:rPr>
          <w:rFonts w:ascii="宋体" w:eastAsia="宋体" w:hAnsi="宋体" w:cs="宋体" w:hint="eastAsia"/>
          <w:b/>
          <w:kern w:val="0"/>
          <w:szCs w:val="21"/>
        </w:rPr>
        <w:lastRenderedPageBreak/>
        <w:t>八、其他要求</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1、本项目专门面向中小企业采购。</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2、投标方一旦中标，投标方在投标书中的所有承诺，招标方有权要求写入物业管理委托合同。</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3、本招标项目预算总价为</w:t>
      </w:r>
      <w:r w:rsidRPr="00CC121F">
        <w:rPr>
          <w:rFonts w:ascii="宋体" w:eastAsia="宋体" w:hAnsi="宋体" w:cs="宋体" w:hint="eastAsia"/>
          <w:b/>
          <w:bCs/>
          <w:kern w:val="0"/>
          <w:szCs w:val="21"/>
        </w:rPr>
        <w:t>3342532.00</w:t>
      </w:r>
      <w:r w:rsidRPr="00CC121F">
        <w:rPr>
          <w:rFonts w:ascii="宋体" w:eastAsia="宋体" w:hAnsi="宋体" w:cs="宋体" w:hint="eastAsia"/>
          <w:kern w:val="0"/>
          <w:szCs w:val="21"/>
        </w:rPr>
        <w:t>元人民币。</w:t>
      </w:r>
      <w:r w:rsidRPr="00CC121F">
        <w:rPr>
          <w:rFonts w:ascii="宋体" w:eastAsia="宋体" w:hAnsi="宋体" w:cs="宋体" w:hint="eastAsia"/>
          <w:snapToGrid w:val="0"/>
          <w:kern w:val="0"/>
          <w:szCs w:val="21"/>
        </w:rPr>
        <w:t>其中</w:t>
      </w:r>
      <w:r w:rsidRPr="00CC121F">
        <w:rPr>
          <w:rFonts w:ascii="宋体" w:eastAsia="宋体" w:hAnsi="宋体" w:cs="宋体" w:hint="eastAsia"/>
          <w:kern w:val="0"/>
          <w:szCs w:val="21"/>
        </w:rPr>
        <w:t>屋面保洁维护项目费</w:t>
      </w:r>
      <w:r w:rsidRPr="00CC121F">
        <w:rPr>
          <w:rFonts w:ascii="宋体" w:eastAsia="宋体" w:hAnsi="宋体" w:hint="eastAsia"/>
          <w:szCs w:val="21"/>
        </w:rPr>
        <w:t>用不高于</w:t>
      </w:r>
      <w:r w:rsidRPr="00CC121F">
        <w:rPr>
          <w:rFonts w:ascii="宋体" w:eastAsia="宋体" w:hAnsi="宋体" w:hint="eastAsia"/>
          <w:b/>
          <w:bCs/>
          <w:szCs w:val="21"/>
        </w:rPr>
        <w:t>100000.00</w:t>
      </w:r>
      <w:r w:rsidRPr="00CC121F">
        <w:rPr>
          <w:rFonts w:ascii="宋体" w:eastAsia="宋体" w:hAnsi="宋体" w:hint="eastAsia"/>
          <w:szCs w:val="21"/>
        </w:rPr>
        <w:t>元</w:t>
      </w:r>
      <w:r w:rsidRPr="00CC121F">
        <w:rPr>
          <w:rFonts w:ascii="宋体" w:eastAsia="宋体" w:hAnsi="宋体" w:cs="宋体" w:hint="eastAsia"/>
          <w:kern w:val="0"/>
          <w:szCs w:val="21"/>
        </w:rPr>
        <w:t>人民币。</w:t>
      </w:r>
    </w:p>
    <w:p w:rsidR="00CC121F" w:rsidRPr="00CC121F" w:rsidRDefault="00CC121F" w:rsidP="00CC121F">
      <w:pPr>
        <w:widowControl/>
        <w:spacing w:line="360" w:lineRule="auto"/>
        <w:ind w:firstLine="412"/>
        <w:jc w:val="left"/>
        <w:rPr>
          <w:rFonts w:ascii="宋体" w:eastAsia="宋体" w:hAnsi="宋体"/>
          <w:bCs/>
          <w:szCs w:val="21"/>
        </w:rPr>
      </w:pPr>
      <w:r w:rsidRPr="00CC121F">
        <w:rPr>
          <w:rFonts w:ascii="宋体" w:eastAsia="宋体" w:hAnsi="宋体" w:cs="宋体" w:hint="eastAsia"/>
          <w:kern w:val="0"/>
          <w:szCs w:val="21"/>
        </w:rPr>
        <w:t>4、付款方法：按季支付。资金支付与考核分数挂钩。</w:t>
      </w:r>
    </w:p>
    <w:p w:rsidR="00CC121F" w:rsidRPr="00CC121F" w:rsidRDefault="00CC121F" w:rsidP="00CC121F">
      <w:pPr>
        <w:widowControl/>
        <w:spacing w:line="360" w:lineRule="auto"/>
        <w:ind w:firstLine="412"/>
        <w:jc w:val="left"/>
        <w:rPr>
          <w:rFonts w:ascii="宋体" w:eastAsia="宋体" w:hAnsi="宋体"/>
          <w:bCs/>
          <w:szCs w:val="21"/>
        </w:rPr>
      </w:pPr>
      <w:r w:rsidRPr="00CC121F">
        <w:rPr>
          <w:rFonts w:ascii="宋体" w:eastAsia="宋体" w:hAnsi="宋体" w:cs="宋体" w:hint="eastAsia"/>
          <w:kern w:val="0"/>
          <w:szCs w:val="21"/>
        </w:rPr>
        <w:t>5、考核评定：考核评分标准实行物业管理、屋面保洁维护、公厕管理，三项考核内容各100分制，总分为300分，考核结果形成后折算为100分制。</w:t>
      </w:r>
      <w:r w:rsidRPr="00CC121F">
        <w:rPr>
          <w:rFonts w:ascii="宋体" w:eastAsia="宋体" w:hAnsi="宋体" w:hint="eastAsia"/>
          <w:bCs/>
          <w:szCs w:val="21"/>
        </w:rPr>
        <w:t>考核以80分为合格基准，每低于合格基准1分，扣减当季度费用1%，按实际失分累计计算，扣款最高不超过当季度费用20%，从本期结算款中统一扣减；考评低于70分为不合格，终止现有服务合作。</w:t>
      </w:r>
    </w:p>
    <w:p w:rsidR="00CC121F" w:rsidRPr="00CC121F" w:rsidRDefault="00CC121F" w:rsidP="00CC121F">
      <w:pPr>
        <w:widowControl/>
        <w:spacing w:line="360" w:lineRule="auto"/>
        <w:ind w:firstLine="412"/>
        <w:jc w:val="left"/>
        <w:rPr>
          <w:rFonts w:ascii="宋体" w:eastAsia="宋体" w:hAnsi="宋体" w:cs="宋体"/>
          <w:kern w:val="0"/>
          <w:szCs w:val="21"/>
        </w:rPr>
      </w:pPr>
      <w:r w:rsidRPr="00CC121F">
        <w:rPr>
          <w:rFonts w:ascii="宋体" w:eastAsia="宋体" w:hAnsi="宋体" w:cs="宋体" w:hint="eastAsia"/>
          <w:kern w:val="0"/>
          <w:szCs w:val="21"/>
        </w:rPr>
        <w:t>6、供应商能力要求：通过质量管理体系认证、职业健康安全管理体系认证、环境管理体系认证、设施管理体系认证、能源管理体系认证优先考虑</w:t>
      </w:r>
      <w:r w:rsidRPr="00CC121F">
        <w:rPr>
          <w:rFonts w:ascii="宋体" w:eastAsia="宋体" w:hAnsi="宋体" w:cs="宋体"/>
          <w:kern w:val="0"/>
          <w:szCs w:val="21"/>
        </w:rPr>
        <w:t>。</w:t>
      </w:r>
    </w:p>
    <w:p w:rsidR="00CC121F" w:rsidRPr="00CC121F" w:rsidRDefault="00CC121F" w:rsidP="00CC121F">
      <w:pPr>
        <w:widowControl/>
        <w:spacing w:line="360" w:lineRule="auto"/>
        <w:ind w:firstLine="412"/>
        <w:jc w:val="left"/>
        <w:rPr>
          <w:rFonts w:ascii="宋体" w:eastAsia="宋体" w:hAnsi="宋体" w:cs="宋体"/>
          <w:b/>
          <w:bCs/>
          <w:kern w:val="0"/>
          <w:szCs w:val="21"/>
        </w:rPr>
      </w:pPr>
      <w:r w:rsidRPr="00CC121F">
        <w:rPr>
          <w:rFonts w:ascii="宋体" w:eastAsia="宋体" w:hAnsi="宋体" w:cs="宋体" w:hint="eastAsia"/>
          <w:kern w:val="0"/>
          <w:szCs w:val="21"/>
        </w:rPr>
        <w:t>7、★</w:t>
      </w:r>
      <w:r w:rsidRPr="00CC121F">
        <w:rPr>
          <w:rFonts w:ascii="宋体" w:eastAsia="宋体" w:hAnsi="宋体" w:cs="宋体" w:hint="eastAsia"/>
          <w:b/>
          <w:bCs/>
          <w:kern w:val="0"/>
          <w:szCs w:val="21"/>
        </w:rPr>
        <w:t>中标供应商应当自开始保安服务之日起30日内向所在地设区的市级人民政府公安机关备案。(提供承诺函或提供《自行招用保安员单位备案证明》)</w:t>
      </w:r>
    </w:p>
    <w:p w:rsidR="00CC121F" w:rsidRPr="00CC121F" w:rsidRDefault="00CC121F" w:rsidP="00CC121F">
      <w:pPr>
        <w:spacing w:line="360" w:lineRule="auto"/>
        <w:jc w:val="left"/>
        <w:rPr>
          <w:rFonts w:ascii="宋体" w:eastAsia="宋体" w:hAnsi="宋体" w:cs="宋体"/>
          <w:b/>
          <w:szCs w:val="21"/>
        </w:rPr>
      </w:pPr>
    </w:p>
    <w:p w:rsidR="00CC121F" w:rsidRPr="00CC121F" w:rsidRDefault="00CC121F" w:rsidP="00CC121F">
      <w:pPr>
        <w:spacing w:line="360" w:lineRule="auto"/>
        <w:jc w:val="left"/>
        <w:rPr>
          <w:rFonts w:ascii="宋体" w:eastAsia="宋体" w:hAnsi="宋体" w:cs="宋体"/>
          <w:b/>
          <w:szCs w:val="21"/>
        </w:rPr>
      </w:pPr>
      <w:r w:rsidRPr="00CC121F">
        <w:rPr>
          <w:rFonts w:ascii="宋体" w:eastAsia="宋体" w:hAnsi="宋体" w:cs="宋体" w:hint="eastAsia"/>
          <w:b/>
          <w:szCs w:val="21"/>
        </w:rPr>
        <w:t>附件：</w:t>
      </w:r>
    </w:p>
    <w:p w:rsidR="00CC121F" w:rsidRPr="00CC121F" w:rsidRDefault="00CC121F" w:rsidP="00CC121F">
      <w:pPr>
        <w:spacing w:line="360" w:lineRule="auto"/>
        <w:jc w:val="center"/>
        <w:rPr>
          <w:rFonts w:ascii="宋体" w:eastAsia="宋体" w:hAnsi="宋体" w:cs="宋体"/>
          <w:b/>
          <w:szCs w:val="21"/>
        </w:rPr>
      </w:pPr>
      <w:r w:rsidRPr="00CC121F">
        <w:rPr>
          <w:rFonts w:ascii="宋体" w:eastAsia="宋体" w:hAnsi="宋体" w:cs="宋体" w:hint="eastAsia"/>
          <w:b/>
          <w:szCs w:val="21"/>
        </w:rPr>
        <w:t>1、上海曲水园物业管理考核评价表（评分表）</w:t>
      </w:r>
    </w:p>
    <w:tbl>
      <w:tblPr>
        <w:tblW w:w="5000" w:type="pct"/>
        <w:tblInd w:w="113" w:type="dxa"/>
        <w:tblLook w:val="04A0" w:firstRow="1" w:lastRow="0" w:firstColumn="1" w:lastColumn="0" w:noHBand="0" w:noVBand="1"/>
      </w:tblPr>
      <w:tblGrid>
        <w:gridCol w:w="911"/>
        <w:gridCol w:w="2101"/>
        <w:gridCol w:w="3610"/>
        <w:gridCol w:w="763"/>
        <w:gridCol w:w="911"/>
      </w:tblGrid>
      <w:tr w:rsidR="00CC121F" w:rsidRPr="00CC121F" w:rsidTr="00462783">
        <w:trPr>
          <w:trHeight w:val="420"/>
        </w:trPr>
        <w:tc>
          <w:tcPr>
            <w:tcW w:w="54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项次</w:t>
            </w:r>
          </w:p>
        </w:tc>
        <w:tc>
          <w:tcPr>
            <w:tcW w:w="1266" w:type="pct"/>
            <w:tcBorders>
              <w:top w:val="single" w:sz="4" w:space="0" w:color="000000"/>
              <w:left w:val="single" w:sz="4" w:space="0" w:color="000000"/>
              <w:bottom w:val="single" w:sz="4" w:space="0" w:color="000000"/>
              <w:right w:val="single" w:sz="4" w:space="0" w:color="000000"/>
            </w:tcBorders>
            <w:shd w:val="clear" w:color="auto" w:fill="D9D9D9"/>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考核内容</w:t>
            </w:r>
          </w:p>
        </w:tc>
        <w:tc>
          <w:tcPr>
            <w:tcW w:w="2176" w:type="pct"/>
            <w:tcBorders>
              <w:top w:val="single" w:sz="4" w:space="0" w:color="000000"/>
              <w:left w:val="single" w:sz="4" w:space="0" w:color="000000"/>
              <w:bottom w:val="single" w:sz="4" w:space="0" w:color="000000"/>
              <w:right w:val="single" w:sz="4" w:space="0" w:color="000000"/>
            </w:tcBorders>
            <w:shd w:val="clear" w:color="auto" w:fill="D9D9D9"/>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考核标准</w:t>
            </w:r>
          </w:p>
        </w:tc>
        <w:tc>
          <w:tcPr>
            <w:tcW w:w="460" w:type="pct"/>
            <w:tcBorders>
              <w:top w:val="single" w:sz="4" w:space="0" w:color="000000"/>
              <w:left w:val="single" w:sz="4" w:space="0" w:color="000000"/>
              <w:bottom w:val="single" w:sz="4" w:space="0" w:color="000000"/>
              <w:right w:val="single" w:sz="4" w:space="0" w:color="000000"/>
            </w:tcBorders>
            <w:shd w:val="clear" w:color="auto" w:fill="D9D9D9"/>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分值</w:t>
            </w:r>
          </w:p>
        </w:tc>
        <w:tc>
          <w:tcPr>
            <w:tcW w:w="54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考核得分</w:t>
            </w:r>
          </w:p>
        </w:tc>
      </w:tr>
      <w:tr w:rsidR="00CC121F" w:rsidRPr="00CC121F" w:rsidTr="00462783">
        <w:trPr>
          <w:trHeight w:val="1560"/>
        </w:trPr>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w:t>
            </w:r>
          </w:p>
        </w:tc>
        <w:tc>
          <w:tcPr>
            <w:tcW w:w="1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保洁人员着装统一，佩戴工号牌、禁烟标志</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日常保洁着装整洁，实行岗位责任制，按标准的操作流程、保洁计划及要求进行保洁服务，做好每天的工作及自检记录。（不符合要求一处的扣0.5分）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720"/>
        </w:trPr>
        <w:tc>
          <w:tcPr>
            <w:tcW w:w="549" w:type="pct"/>
            <w:tcBorders>
              <w:top w:val="single" w:sz="4" w:space="0" w:color="000000"/>
              <w:left w:val="single" w:sz="4" w:space="0" w:color="000000"/>
              <w:bottom w:val="nil"/>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2</w:t>
            </w:r>
          </w:p>
        </w:tc>
        <w:tc>
          <w:tcPr>
            <w:tcW w:w="1266" w:type="pct"/>
            <w:tcBorders>
              <w:top w:val="single" w:sz="4" w:space="0" w:color="000000"/>
              <w:left w:val="single" w:sz="4" w:space="0" w:color="000000"/>
              <w:bottom w:val="nil"/>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保洁工具</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保洁工具不到处乱放（不符合要求一处扣0.5分）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080"/>
        </w:trPr>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lastRenderedPageBreak/>
              <w:t>3</w:t>
            </w:r>
          </w:p>
        </w:tc>
        <w:tc>
          <w:tcPr>
            <w:tcW w:w="12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卫生间的保洁要求</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每天定时保洁各洗手间、更换洗手液、保持卫生间清洁。每天做好保洁记录（不符合要求一处扣 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642"/>
        </w:trPr>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jc w:val="center"/>
              <w:rPr>
                <w:rFonts w:ascii="宋体" w:eastAsia="宋体" w:hAnsi="宋体" w:cs="宋体"/>
                <w:szCs w:val="21"/>
              </w:rPr>
            </w:pPr>
          </w:p>
        </w:tc>
        <w:tc>
          <w:tcPr>
            <w:tcW w:w="12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left"/>
              <w:rPr>
                <w:rFonts w:ascii="宋体" w:eastAsia="宋体" w:hAnsi="宋体" w:cs="宋体"/>
                <w:szCs w:val="21"/>
              </w:rPr>
            </w:pPr>
          </w:p>
        </w:tc>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CC121F" w:rsidRPr="00CC121F" w:rsidRDefault="00CC121F" w:rsidP="00CC121F">
            <w:pPr>
              <w:widowControl/>
              <w:spacing w:line="360" w:lineRule="auto"/>
              <w:jc w:val="left"/>
              <w:textAlignment w:val="top"/>
              <w:rPr>
                <w:rFonts w:ascii="宋体" w:eastAsia="宋体" w:hAnsi="宋体" w:cs="宋体"/>
                <w:szCs w:val="21"/>
              </w:rPr>
            </w:pPr>
            <w:r w:rsidRPr="00CC121F">
              <w:rPr>
                <w:rFonts w:ascii="宋体" w:eastAsia="宋体" w:hAnsi="宋体" w:cs="宋体" w:hint="eastAsia"/>
                <w:kern w:val="0"/>
                <w:szCs w:val="21"/>
                <w:lang w:bidi="ar"/>
              </w:rPr>
              <w:t>玻璃干净明亮，台面水槽无污渍（不符合要求一处扣0.5分）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738"/>
        </w:trPr>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jc w:val="center"/>
              <w:rPr>
                <w:rFonts w:ascii="宋体" w:eastAsia="宋体" w:hAnsi="宋体" w:cs="宋体"/>
                <w:szCs w:val="21"/>
              </w:rPr>
            </w:pPr>
          </w:p>
        </w:tc>
        <w:tc>
          <w:tcPr>
            <w:tcW w:w="12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left"/>
              <w:rPr>
                <w:rFonts w:ascii="宋体" w:eastAsia="宋体" w:hAnsi="宋体" w:cs="宋体"/>
                <w:szCs w:val="21"/>
              </w:rPr>
            </w:pP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坐便器、小便池无黄斑、无异味（不符合一处扣0.5分）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780"/>
        </w:trPr>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jc w:val="center"/>
              <w:rPr>
                <w:rFonts w:ascii="宋体" w:eastAsia="宋体" w:hAnsi="宋体" w:cs="宋体"/>
                <w:szCs w:val="21"/>
              </w:rPr>
            </w:pPr>
          </w:p>
        </w:tc>
        <w:tc>
          <w:tcPr>
            <w:tcW w:w="12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left"/>
              <w:rPr>
                <w:rFonts w:ascii="宋体" w:eastAsia="宋体" w:hAnsi="宋体" w:cs="宋体"/>
                <w:szCs w:val="21"/>
              </w:rPr>
            </w:pP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卫生桶内厕纸不超过半桶（不符合要求一处扣0.5分）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840"/>
        </w:trPr>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3</w:t>
            </w:r>
          </w:p>
        </w:tc>
        <w:tc>
          <w:tcPr>
            <w:tcW w:w="12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亭、廊道保洁标准</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亭内地面无垃圾，板凳干净，亭顶无蜘蛛网。（不符合要求一处扣0.5分）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080"/>
        </w:trPr>
        <w:tc>
          <w:tcPr>
            <w:tcW w:w="5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center"/>
              <w:rPr>
                <w:rFonts w:ascii="宋体" w:eastAsia="宋体" w:hAnsi="宋体" w:cs="宋体"/>
                <w:szCs w:val="21"/>
              </w:rPr>
            </w:pPr>
          </w:p>
        </w:tc>
        <w:tc>
          <w:tcPr>
            <w:tcW w:w="126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center"/>
              <w:rPr>
                <w:rFonts w:ascii="宋体" w:eastAsia="宋体" w:hAnsi="宋体" w:cs="宋体"/>
                <w:szCs w:val="21"/>
              </w:rPr>
            </w:pP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廊道地面干净整洁，廊柱、有孔砖窗、花架无灰尘，板凳干净，四周无蜘蛛网。（不符合要求一处扣0.5分）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038"/>
        </w:trPr>
        <w:tc>
          <w:tcPr>
            <w:tcW w:w="549" w:type="pct"/>
            <w:vMerge w:val="restart"/>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4</w:t>
            </w:r>
          </w:p>
        </w:tc>
        <w:tc>
          <w:tcPr>
            <w:tcW w:w="1266" w:type="pct"/>
            <w:vMerge w:val="restart"/>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楼阁（听橹阁、花神堂、御书楼等）、竹榭等保洁</w:t>
            </w:r>
          </w:p>
        </w:tc>
        <w:tc>
          <w:tcPr>
            <w:tcW w:w="2176" w:type="pct"/>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楼阁内地面干净，楼梯护栏无灰尘，楼顶，死角无蜘蛛网（不符合要求一处扣0.5分）</w:t>
            </w:r>
          </w:p>
        </w:tc>
        <w:tc>
          <w:tcPr>
            <w:tcW w:w="460" w:type="pct"/>
            <w:tcBorders>
              <w:top w:val="nil"/>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038"/>
        </w:trPr>
        <w:tc>
          <w:tcPr>
            <w:tcW w:w="549" w:type="pct"/>
            <w:vMerge/>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center"/>
              <w:rPr>
                <w:rFonts w:ascii="宋体" w:eastAsia="宋体" w:hAnsi="宋体" w:cs="宋体"/>
                <w:szCs w:val="21"/>
              </w:rPr>
            </w:pPr>
          </w:p>
        </w:tc>
        <w:tc>
          <w:tcPr>
            <w:tcW w:w="1266" w:type="pct"/>
            <w:vMerge/>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left"/>
              <w:rPr>
                <w:rFonts w:ascii="宋体" w:eastAsia="宋体" w:hAnsi="宋体" w:cs="宋体"/>
                <w:szCs w:val="21"/>
              </w:rPr>
            </w:pP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室内摆设整洁，门窗玻璃干净明亮，画框无灰尘（不符合要求一处扣0.5分）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200"/>
        </w:trPr>
        <w:tc>
          <w:tcPr>
            <w:tcW w:w="549" w:type="pct"/>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5</w:t>
            </w:r>
          </w:p>
        </w:tc>
        <w:tc>
          <w:tcPr>
            <w:tcW w:w="1266" w:type="pct"/>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消防与应急设施完好有效</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指定专人负责，确保消防、应急照明、疏散指示等设施完好有效，每月至少进行一次功能测试（不符合要求一处扣1分）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nil"/>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020"/>
        </w:trPr>
        <w:tc>
          <w:tcPr>
            <w:tcW w:w="549" w:type="pct"/>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6</w:t>
            </w:r>
          </w:p>
        </w:tc>
        <w:tc>
          <w:tcPr>
            <w:tcW w:w="1266" w:type="pct"/>
            <w:tcBorders>
              <w:top w:val="nil"/>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会议室、茶室的卫生工作是否符合要求</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每天定时保洁会议室、茶室，地面无纸皮果壳、桌椅摆放整齐（不符合要求一处扣0.5分）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549" w:type="pct"/>
            <w:tcBorders>
              <w:top w:val="single" w:sz="4" w:space="0" w:color="000000"/>
              <w:left w:val="single" w:sz="4" w:space="0" w:color="000000"/>
              <w:bottom w:val="nil"/>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600"/>
        </w:trPr>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lastRenderedPageBreak/>
              <w:t>7</w:t>
            </w:r>
          </w:p>
        </w:tc>
        <w:tc>
          <w:tcPr>
            <w:tcW w:w="1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园内墙面无白色广告</w:t>
            </w: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发现一处扣1分</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600"/>
        </w:trPr>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jc w:val="center"/>
              <w:rPr>
                <w:rFonts w:ascii="宋体" w:eastAsia="宋体" w:hAnsi="宋体" w:cs="宋体"/>
                <w:szCs w:val="21"/>
              </w:rPr>
            </w:pPr>
          </w:p>
        </w:tc>
        <w:tc>
          <w:tcPr>
            <w:tcW w:w="1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jc w:val="left"/>
              <w:rPr>
                <w:rFonts w:ascii="宋体" w:eastAsia="宋体" w:hAnsi="宋体" w:cs="宋体"/>
                <w:szCs w:val="21"/>
              </w:rPr>
            </w:pPr>
          </w:p>
        </w:tc>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spacing w:line="360" w:lineRule="auto"/>
              <w:rPr>
                <w:rFonts w:ascii="宋体" w:eastAsia="宋体" w:hAnsi="宋体" w:cs="宋体"/>
                <w:szCs w:val="21"/>
              </w:rPr>
            </w:pP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100</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bl>
    <w:p w:rsidR="00CC121F" w:rsidRPr="00CC121F" w:rsidRDefault="00CC121F" w:rsidP="00CC121F">
      <w:pPr>
        <w:spacing w:line="360" w:lineRule="auto"/>
        <w:rPr>
          <w:rFonts w:ascii="宋体" w:eastAsia="宋体" w:hAnsi="宋体" w:cs="宋体"/>
          <w:szCs w:val="21"/>
        </w:rPr>
      </w:pPr>
      <w:r w:rsidRPr="00CC121F">
        <w:rPr>
          <w:rFonts w:ascii="宋体" w:eastAsia="宋体" w:hAnsi="宋体" w:cs="宋体" w:hint="eastAsia"/>
          <w:b/>
          <w:bCs/>
          <w:szCs w:val="21"/>
        </w:rPr>
        <w:t>考核评定：</w:t>
      </w:r>
      <w:r w:rsidRPr="00CC121F">
        <w:rPr>
          <w:rFonts w:ascii="宋体" w:eastAsia="宋体" w:hAnsi="宋体" w:cs="宋体" w:hint="eastAsia"/>
          <w:szCs w:val="21"/>
        </w:rPr>
        <w:t>本次考核以80分为合格基准，每低于合格基准1分，扣减当季度费用1%，按实际失分累计计算，扣款最高不超过当季度费用20%，从本期结算款中统一扣减；考评低于70分为不合格，终止现有服务合作。</w:t>
      </w:r>
    </w:p>
    <w:p w:rsidR="00CC121F" w:rsidRPr="00CC121F" w:rsidRDefault="00CC121F" w:rsidP="00CC121F">
      <w:pPr>
        <w:spacing w:line="360" w:lineRule="auto"/>
        <w:rPr>
          <w:rFonts w:ascii="宋体" w:eastAsia="宋体" w:hAnsi="宋体" w:cs="宋体"/>
          <w:b/>
          <w:szCs w:val="21"/>
        </w:rPr>
      </w:pPr>
      <w:r w:rsidRPr="00CC121F">
        <w:rPr>
          <w:rFonts w:ascii="宋体" w:eastAsia="宋体" w:hAnsi="宋体" w:cs="宋体" w:hint="eastAsia"/>
          <w:b/>
          <w:szCs w:val="21"/>
        </w:rPr>
        <w:t>考核人签字：                               单位分管负责人签字：</w:t>
      </w:r>
    </w:p>
    <w:p w:rsidR="00CC121F" w:rsidRPr="00CC121F" w:rsidRDefault="00CC121F" w:rsidP="00CC121F">
      <w:pPr>
        <w:spacing w:line="360" w:lineRule="auto"/>
        <w:rPr>
          <w:rFonts w:ascii="宋体" w:eastAsia="宋体" w:hAnsi="宋体" w:cs="宋体"/>
          <w:b/>
          <w:szCs w:val="21"/>
        </w:rPr>
      </w:pPr>
      <w:r w:rsidRPr="00CC121F">
        <w:rPr>
          <w:rFonts w:ascii="宋体" w:eastAsia="宋体" w:hAnsi="宋体" w:cs="宋体"/>
          <w:b/>
          <w:szCs w:val="21"/>
        </w:rPr>
        <w:t>考核日期：</w:t>
      </w:r>
    </w:p>
    <w:p w:rsidR="00CC121F" w:rsidRPr="00CC121F" w:rsidRDefault="00CC121F" w:rsidP="00CC121F">
      <w:pPr>
        <w:spacing w:line="360" w:lineRule="auto"/>
        <w:jc w:val="center"/>
        <w:rPr>
          <w:rFonts w:ascii="宋体" w:eastAsia="宋体" w:hAnsi="宋体" w:cs="宋体"/>
          <w:b/>
          <w:szCs w:val="21"/>
        </w:rPr>
      </w:pPr>
    </w:p>
    <w:p w:rsidR="00CC121F" w:rsidRPr="00CC121F" w:rsidRDefault="00CC121F" w:rsidP="00CC121F">
      <w:pPr>
        <w:spacing w:line="360" w:lineRule="auto"/>
        <w:jc w:val="center"/>
        <w:rPr>
          <w:rFonts w:ascii="宋体" w:eastAsia="宋体" w:hAnsi="宋体" w:cs="宋体"/>
          <w:b/>
          <w:szCs w:val="21"/>
        </w:rPr>
      </w:pPr>
      <w:r w:rsidRPr="00CC121F">
        <w:rPr>
          <w:rFonts w:ascii="宋体" w:eastAsia="宋体" w:hAnsi="宋体" w:cs="宋体" w:hint="eastAsia"/>
          <w:b/>
          <w:szCs w:val="21"/>
        </w:rPr>
        <w:t>2、上海曲水园公厕管理考核评价表（评分表）</w:t>
      </w:r>
    </w:p>
    <w:tbl>
      <w:tblPr>
        <w:tblW w:w="8296" w:type="dxa"/>
        <w:tblInd w:w="113" w:type="dxa"/>
        <w:tblLayout w:type="fixed"/>
        <w:tblLook w:val="04A0" w:firstRow="1" w:lastRow="0" w:firstColumn="1" w:lastColumn="0" w:noHBand="0" w:noVBand="1"/>
      </w:tblPr>
      <w:tblGrid>
        <w:gridCol w:w="675"/>
        <w:gridCol w:w="4456"/>
        <w:gridCol w:w="789"/>
        <w:gridCol w:w="1491"/>
        <w:gridCol w:w="885"/>
      </w:tblGrid>
      <w:tr w:rsidR="00CC121F" w:rsidRPr="00CC121F" w:rsidTr="00462783">
        <w:trPr>
          <w:trHeight w:val="448"/>
        </w:trPr>
        <w:tc>
          <w:tcPr>
            <w:tcW w:w="675" w:type="dxa"/>
            <w:tcBorders>
              <w:top w:val="single" w:sz="4" w:space="0" w:color="auto"/>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b/>
                <w:bCs/>
                <w:kern w:val="0"/>
                <w:szCs w:val="21"/>
              </w:rPr>
            </w:pPr>
            <w:r w:rsidRPr="00CC121F">
              <w:rPr>
                <w:rFonts w:ascii="宋体" w:eastAsia="宋体" w:hAnsi="宋体" w:cs="宋体" w:hint="eastAsia"/>
                <w:b/>
                <w:bCs/>
                <w:kern w:val="0"/>
                <w:szCs w:val="21"/>
              </w:rPr>
              <w:t>序号</w:t>
            </w:r>
          </w:p>
        </w:tc>
        <w:tc>
          <w:tcPr>
            <w:tcW w:w="4456" w:type="dxa"/>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b/>
                <w:bCs/>
                <w:kern w:val="0"/>
                <w:szCs w:val="21"/>
              </w:rPr>
            </w:pPr>
            <w:r w:rsidRPr="00CC121F">
              <w:rPr>
                <w:rFonts w:ascii="宋体" w:eastAsia="宋体" w:hAnsi="宋体" w:cs="宋体" w:hint="eastAsia"/>
                <w:b/>
                <w:bCs/>
                <w:kern w:val="0"/>
                <w:szCs w:val="21"/>
              </w:rPr>
              <w:t>考核内容</w:t>
            </w:r>
          </w:p>
        </w:tc>
        <w:tc>
          <w:tcPr>
            <w:tcW w:w="789" w:type="dxa"/>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b/>
                <w:bCs/>
                <w:kern w:val="0"/>
                <w:szCs w:val="21"/>
              </w:rPr>
            </w:pPr>
            <w:r w:rsidRPr="00CC121F">
              <w:rPr>
                <w:rFonts w:ascii="宋体" w:eastAsia="宋体" w:hAnsi="宋体" w:cs="宋体" w:hint="eastAsia"/>
                <w:b/>
                <w:bCs/>
                <w:kern w:val="0"/>
                <w:szCs w:val="21"/>
              </w:rPr>
              <w:t>分值</w:t>
            </w:r>
          </w:p>
        </w:tc>
        <w:tc>
          <w:tcPr>
            <w:tcW w:w="1491" w:type="dxa"/>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b/>
                <w:bCs/>
                <w:kern w:val="0"/>
                <w:szCs w:val="21"/>
              </w:rPr>
            </w:pPr>
            <w:r w:rsidRPr="00CC121F">
              <w:rPr>
                <w:rFonts w:ascii="宋体" w:eastAsia="宋体" w:hAnsi="宋体" w:cs="宋体" w:hint="eastAsia"/>
                <w:b/>
                <w:bCs/>
                <w:kern w:val="0"/>
                <w:szCs w:val="21"/>
              </w:rPr>
              <w:t>扣分细则</w:t>
            </w:r>
          </w:p>
        </w:tc>
        <w:tc>
          <w:tcPr>
            <w:tcW w:w="885" w:type="dxa"/>
            <w:tcBorders>
              <w:top w:val="single" w:sz="4" w:space="0" w:color="auto"/>
              <w:left w:val="nil"/>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b/>
                <w:bCs/>
                <w:kern w:val="0"/>
                <w:szCs w:val="21"/>
              </w:rPr>
            </w:pPr>
            <w:r w:rsidRPr="00CC121F">
              <w:rPr>
                <w:rFonts w:ascii="宋体" w:eastAsia="宋体" w:hAnsi="宋体" w:cs="宋体" w:hint="eastAsia"/>
                <w:b/>
                <w:bCs/>
                <w:kern w:val="0"/>
                <w:szCs w:val="21"/>
              </w:rPr>
              <w:t>考核得分</w:t>
            </w:r>
          </w:p>
        </w:tc>
      </w:tr>
      <w:tr w:rsidR="00CC121F" w:rsidRPr="00CC121F" w:rsidTr="00462783">
        <w:trPr>
          <w:trHeight w:val="1665"/>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规范落实公共厕所门前市容环境卫生责任制要求，责任范围具体为公厕东立面往外延伸至公园长廊。责任制范围内应保持环境整洁，要求立面无乱张贴、乱涂写、乱刻画、乱吊挂、乱堆放现象，地面无垃圾、粪便、污水、无污迹、无渣土，无蚊蝇孳生地。</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867"/>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2</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公厕外部坡道、台阶、无障碍通道、护栏、扶手等设施完好，无明显积尘、积污现象。</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1143"/>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3</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公厕大门内外、墙面及把手等设施清洁，无印记、湿迹、无锈蚀、无尘土、杂物；厕所玻璃窗干净、明亮，窗台、窗框、排风机等无灰尘、无蛛网、无乱涂、无破损。</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1110"/>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4</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蹲便、坐便厕位外侧无水锈、粪便、污物，器内无积粪、污垢，洁净见底，保持管道畅通。</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719"/>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lastRenderedPageBreak/>
              <w:t>5</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小便槽（斗、池）应无水锈、尿垢、污物，基本无臭；沟眼、管道应保持畅通。</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1071"/>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6</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厕位扶手应安全、卫生、无污迹、无水渍；厕位分隔板应光洁，无积灰、污迹、蛛网，无乱涂写；无障碍设施清洁、完好，无污迹，无锈迹。</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889"/>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7</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厕内照明、电扇、空调、通风等设备应无污迹、无尘土，无明显手印迹、湿迹</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675"/>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8</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洗手台、面镜、水龙头、皂液器、干手器等设施完备，表面光洁、无污垢、无积水、无毛发、无涂画痕迹。</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488"/>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9</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公厕纸篓内废弃物不得超过纸篓容积的1/2。</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876"/>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10</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szCs w:val="21"/>
              </w:rPr>
              <w:t>公厕实行免费开放，开放时间与公园开放时间同步，并免费提供厕纸。服务到位，无游客投诉事件。</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10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szCs w:val="21"/>
              </w:rPr>
              <w:t>每发现一处问题视情况扣1分。</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 xml:space="preserve">　</w:t>
            </w:r>
          </w:p>
        </w:tc>
      </w:tr>
      <w:tr w:rsidR="00CC121F" w:rsidRPr="00CC121F" w:rsidTr="00462783">
        <w:trPr>
          <w:trHeight w:val="567"/>
        </w:trPr>
        <w:tc>
          <w:tcPr>
            <w:tcW w:w="675" w:type="dxa"/>
            <w:tcBorders>
              <w:top w:val="nil"/>
              <w:left w:val="single" w:sz="4" w:space="0" w:color="auto"/>
              <w:bottom w:val="single" w:sz="4" w:space="0" w:color="auto"/>
              <w:right w:val="single" w:sz="4" w:space="0" w:color="auto"/>
            </w:tcBorders>
            <w:noWrap/>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4456"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789"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center"/>
              <w:rPr>
                <w:rFonts w:ascii="宋体" w:eastAsia="宋体" w:hAnsi="宋体" w:cs="宋体"/>
                <w:kern w:val="0"/>
                <w:szCs w:val="21"/>
              </w:rPr>
            </w:pPr>
            <w:r w:rsidRPr="00CC121F">
              <w:rPr>
                <w:rFonts w:ascii="宋体" w:eastAsia="宋体" w:hAnsi="宋体" w:cs="宋体" w:hint="eastAsia"/>
                <w:kern w:val="0"/>
                <w:szCs w:val="21"/>
              </w:rPr>
              <w:t>100</w:t>
            </w:r>
          </w:p>
        </w:tc>
        <w:tc>
          <w:tcPr>
            <w:tcW w:w="1491"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c>
          <w:tcPr>
            <w:tcW w:w="885" w:type="dxa"/>
            <w:tcBorders>
              <w:top w:val="nil"/>
              <w:left w:val="nil"/>
              <w:bottom w:val="single" w:sz="4" w:space="0" w:color="auto"/>
              <w:right w:val="single" w:sz="4" w:space="0" w:color="auto"/>
            </w:tcBorders>
            <w:vAlign w:val="center"/>
          </w:tcPr>
          <w:p w:rsidR="00CC121F" w:rsidRPr="00CC121F" w:rsidRDefault="00CC121F" w:rsidP="00CC121F">
            <w:pPr>
              <w:widowControl/>
              <w:spacing w:line="360" w:lineRule="auto"/>
              <w:jc w:val="left"/>
              <w:rPr>
                <w:rFonts w:ascii="宋体" w:eastAsia="宋体" w:hAnsi="宋体" w:cs="宋体"/>
                <w:kern w:val="0"/>
                <w:szCs w:val="21"/>
              </w:rPr>
            </w:pPr>
            <w:r w:rsidRPr="00CC121F">
              <w:rPr>
                <w:rFonts w:ascii="宋体" w:eastAsia="宋体" w:hAnsi="宋体" w:cs="宋体" w:hint="eastAsia"/>
                <w:kern w:val="0"/>
                <w:szCs w:val="21"/>
              </w:rPr>
              <w:t xml:space="preserve">　</w:t>
            </w:r>
          </w:p>
        </w:tc>
      </w:tr>
    </w:tbl>
    <w:p w:rsidR="00CC121F" w:rsidRPr="00CC121F" w:rsidRDefault="00CC121F" w:rsidP="00CC121F">
      <w:pPr>
        <w:spacing w:line="360" w:lineRule="auto"/>
        <w:rPr>
          <w:rFonts w:ascii="宋体" w:eastAsia="宋体" w:hAnsi="宋体" w:cs="宋体"/>
          <w:b/>
          <w:bCs/>
          <w:szCs w:val="21"/>
        </w:rPr>
      </w:pPr>
    </w:p>
    <w:p w:rsidR="00CC121F" w:rsidRPr="00CC121F" w:rsidRDefault="00CC121F" w:rsidP="00CC121F">
      <w:pPr>
        <w:spacing w:line="360" w:lineRule="auto"/>
        <w:rPr>
          <w:rFonts w:ascii="宋体" w:eastAsia="宋体" w:hAnsi="宋体" w:cs="宋体"/>
          <w:szCs w:val="21"/>
        </w:rPr>
      </w:pPr>
      <w:r w:rsidRPr="00CC121F">
        <w:rPr>
          <w:rFonts w:ascii="宋体" w:eastAsia="宋体" w:hAnsi="宋体" w:cs="宋体" w:hint="eastAsia"/>
          <w:b/>
          <w:bCs/>
          <w:szCs w:val="21"/>
        </w:rPr>
        <w:t>核评定：</w:t>
      </w:r>
      <w:r w:rsidRPr="00CC121F">
        <w:rPr>
          <w:rFonts w:ascii="宋体" w:eastAsia="宋体" w:hAnsi="宋体" w:cs="宋体" w:hint="eastAsia"/>
          <w:szCs w:val="21"/>
        </w:rPr>
        <w:t>本次考核以80分为合格基准，每低于合格基准1分，扣减当季度费用1%，按实际失分累计计算，扣款最高不超过当季度费用20%，从本期结算款中统一扣减；考评低于70分为不合格，终止现有服务合作。</w:t>
      </w:r>
    </w:p>
    <w:p w:rsidR="00CC121F" w:rsidRPr="00CC121F" w:rsidRDefault="00CC121F" w:rsidP="00CC121F">
      <w:pPr>
        <w:spacing w:line="360" w:lineRule="auto"/>
        <w:rPr>
          <w:rFonts w:ascii="宋体" w:eastAsia="宋体" w:hAnsi="宋体" w:cs="宋体"/>
          <w:b/>
          <w:szCs w:val="21"/>
        </w:rPr>
      </w:pPr>
      <w:r w:rsidRPr="00CC121F">
        <w:rPr>
          <w:rFonts w:ascii="宋体" w:eastAsia="宋体" w:hAnsi="宋体" w:cs="宋体" w:hint="eastAsia"/>
          <w:b/>
          <w:szCs w:val="21"/>
        </w:rPr>
        <w:t>考核人签字：                               单位分管负责人签字：</w:t>
      </w:r>
    </w:p>
    <w:p w:rsidR="00CC121F" w:rsidRPr="00CC121F" w:rsidRDefault="00CC121F" w:rsidP="00CC121F">
      <w:pPr>
        <w:spacing w:line="360" w:lineRule="auto"/>
        <w:rPr>
          <w:rFonts w:ascii="宋体" w:eastAsia="宋体" w:hAnsi="宋体" w:cs="宋体"/>
          <w:b/>
          <w:szCs w:val="21"/>
        </w:rPr>
      </w:pPr>
      <w:r w:rsidRPr="00CC121F">
        <w:rPr>
          <w:rFonts w:ascii="宋体" w:eastAsia="宋体" w:hAnsi="宋体" w:cs="宋体"/>
          <w:b/>
          <w:szCs w:val="21"/>
        </w:rPr>
        <w:t>考核日期：</w:t>
      </w:r>
    </w:p>
    <w:p w:rsidR="00CC121F" w:rsidRPr="00CC121F" w:rsidRDefault="00CC121F" w:rsidP="00CC121F">
      <w:pPr>
        <w:spacing w:line="360" w:lineRule="auto"/>
        <w:jc w:val="center"/>
        <w:rPr>
          <w:rFonts w:ascii="宋体" w:eastAsia="宋体" w:hAnsi="宋体" w:cs="宋体"/>
          <w:b/>
          <w:szCs w:val="21"/>
        </w:rPr>
      </w:pPr>
    </w:p>
    <w:p w:rsidR="00CC121F" w:rsidRPr="00CC121F" w:rsidRDefault="00CC121F" w:rsidP="00CC121F">
      <w:pPr>
        <w:spacing w:line="360" w:lineRule="auto"/>
        <w:jc w:val="center"/>
        <w:rPr>
          <w:rFonts w:ascii="宋体" w:eastAsia="宋体" w:hAnsi="宋体" w:cs="宋体"/>
          <w:b/>
          <w:szCs w:val="21"/>
        </w:rPr>
      </w:pPr>
    </w:p>
    <w:p w:rsidR="00CC121F" w:rsidRPr="00CC121F" w:rsidRDefault="00CC121F" w:rsidP="00CC121F">
      <w:pPr>
        <w:spacing w:line="360" w:lineRule="auto"/>
        <w:jc w:val="center"/>
        <w:rPr>
          <w:rFonts w:ascii="宋体" w:eastAsia="宋体" w:hAnsi="宋体" w:cs="宋体"/>
          <w:b/>
          <w:szCs w:val="21"/>
        </w:rPr>
      </w:pPr>
    </w:p>
    <w:p w:rsidR="00CC121F" w:rsidRPr="00CC121F" w:rsidRDefault="00CC121F" w:rsidP="00CC121F">
      <w:pPr>
        <w:spacing w:line="360" w:lineRule="auto"/>
        <w:jc w:val="center"/>
        <w:rPr>
          <w:rFonts w:ascii="宋体" w:eastAsia="宋体" w:hAnsi="宋体" w:cs="宋体"/>
          <w:b/>
          <w:szCs w:val="21"/>
        </w:rPr>
      </w:pPr>
      <w:r w:rsidRPr="00CC121F">
        <w:rPr>
          <w:rFonts w:ascii="宋体" w:eastAsia="宋体" w:hAnsi="宋体" w:cs="宋体" w:hint="eastAsia"/>
          <w:b/>
          <w:szCs w:val="21"/>
        </w:rPr>
        <w:lastRenderedPageBreak/>
        <w:t>3、上海曲水园屋面保洁维护考核表（评分表）</w:t>
      </w:r>
    </w:p>
    <w:tbl>
      <w:tblPr>
        <w:tblW w:w="4998" w:type="pct"/>
        <w:tblInd w:w="113" w:type="dxa"/>
        <w:tblLayout w:type="fixed"/>
        <w:tblLook w:val="04A0" w:firstRow="1" w:lastRow="0" w:firstColumn="1" w:lastColumn="0" w:noHBand="0" w:noVBand="1"/>
      </w:tblPr>
      <w:tblGrid>
        <w:gridCol w:w="658"/>
        <w:gridCol w:w="1440"/>
        <w:gridCol w:w="2375"/>
        <w:gridCol w:w="1098"/>
        <w:gridCol w:w="1624"/>
        <w:gridCol w:w="1098"/>
      </w:tblGrid>
      <w:tr w:rsidR="00CC121F" w:rsidRPr="00CC121F" w:rsidTr="00462783">
        <w:trPr>
          <w:trHeight w:val="144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序号</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考核大项</w:t>
            </w:r>
          </w:p>
        </w:tc>
        <w:tc>
          <w:tcPr>
            <w:tcW w:w="1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b/>
                <w:bCs/>
                <w:kern w:val="0"/>
                <w:szCs w:val="21"/>
                <w:lang w:bidi="ar"/>
              </w:rPr>
            </w:pPr>
            <w:r w:rsidRPr="00CC121F">
              <w:rPr>
                <w:rFonts w:ascii="宋体" w:eastAsia="宋体" w:hAnsi="宋体" w:cs="宋体" w:hint="eastAsia"/>
                <w:b/>
                <w:bCs/>
                <w:kern w:val="0"/>
                <w:szCs w:val="21"/>
                <w:lang w:bidi="ar"/>
              </w:rPr>
              <w:t>考核明细</w:t>
            </w:r>
          </w:p>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（古典园林专用）</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lang w:bidi="ar"/>
              </w:rPr>
              <w:t>标准分值</w:t>
            </w:r>
          </w:p>
        </w:tc>
        <w:tc>
          <w:tcPr>
            <w:tcW w:w="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rPr>
              <w:t>扣分细则</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b/>
                <w:bCs/>
                <w:szCs w:val="21"/>
              </w:rPr>
            </w:pPr>
            <w:r w:rsidRPr="00CC121F">
              <w:rPr>
                <w:rFonts w:ascii="宋体" w:eastAsia="宋体" w:hAnsi="宋体" w:cs="宋体" w:hint="eastAsia"/>
                <w:b/>
                <w:bCs/>
                <w:kern w:val="0"/>
                <w:szCs w:val="21"/>
              </w:rPr>
              <w:t>考核得分</w:t>
            </w:r>
          </w:p>
        </w:tc>
      </w:tr>
      <w:tr w:rsidR="00CC121F" w:rsidRPr="00CC121F" w:rsidTr="00462783">
        <w:trPr>
          <w:trHeight w:val="120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瓦面清洁</w:t>
            </w:r>
          </w:p>
        </w:tc>
        <w:tc>
          <w:tcPr>
            <w:tcW w:w="1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瓦面无积尘、无落叶、无枯枝、无杂草、无青苔、无垃圾</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20</w:t>
            </w:r>
          </w:p>
        </w:tc>
        <w:tc>
          <w:tcPr>
            <w:tcW w:w="9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一处不洁扣 2 分；杂草 / 青苔一处扣 3 分</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20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2</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屋脊清洁</w:t>
            </w:r>
          </w:p>
        </w:tc>
        <w:tc>
          <w:tcPr>
            <w:tcW w:w="1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正脊、垂脊、戗脊、吻兽无积垢、无蛛网、无附着物</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15</w:t>
            </w:r>
          </w:p>
        </w:tc>
        <w:tc>
          <w:tcPr>
            <w:tcW w:w="9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一处不洁扣 2 分；蛛网未清扣 1 分</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20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3</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檐口 / 瓦当 / 滴水</w:t>
            </w:r>
          </w:p>
        </w:tc>
        <w:tc>
          <w:tcPr>
            <w:tcW w:w="1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檐口干净、无鸟粪、无积泥；瓦当滴水清晰无堵塞</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15</w:t>
            </w:r>
          </w:p>
        </w:tc>
        <w:tc>
          <w:tcPr>
            <w:tcW w:w="9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鸟粪一处扣 2 分；堵塞一处扣 3 分</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20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4</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天沟排水</w:t>
            </w:r>
          </w:p>
        </w:tc>
        <w:tc>
          <w:tcPr>
            <w:tcW w:w="1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天沟、檐沟无堵塞、无落叶淤泥、排水通畅、无积水</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20</w:t>
            </w:r>
          </w:p>
        </w:tc>
        <w:tc>
          <w:tcPr>
            <w:tcW w:w="9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轻微堵塞扣 5 分；严重堵塞扣 10 分</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20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5</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古建保护</w:t>
            </w:r>
          </w:p>
        </w:tc>
        <w:tc>
          <w:tcPr>
            <w:tcW w:w="1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无踩踏破损、无划痕、无清洁剂污染、无二次损伤</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w:t>
            </w:r>
          </w:p>
        </w:tc>
        <w:tc>
          <w:tcPr>
            <w:tcW w:w="9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一处损伤 / 污染扣 3 分</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20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6</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安全作业</w:t>
            </w:r>
          </w:p>
        </w:tc>
        <w:tc>
          <w:tcPr>
            <w:tcW w:w="1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登高持证、防滑、工具规范；不野蛮作业</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w:t>
            </w:r>
          </w:p>
        </w:tc>
        <w:tc>
          <w:tcPr>
            <w:tcW w:w="9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违规一次扣 5 分</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120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7</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整体观感</w:t>
            </w:r>
          </w:p>
        </w:tc>
        <w:tc>
          <w:tcPr>
            <w:tcW w:w="1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屋面整洁、古建风貌完好、符合园林景观要求</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w:t>
            </w:r>
          </w:p>
        </w:tc>
        <w:tc>
          <w:tcPr>
            <w:tcW w:w="9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观感差扣 3–10 分</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r w:rsidR="00CC121F" w:rsidRPr="00CC121F" w:rsidTr="00462783">
        <w:trPr>
          <w:trHeight w:val="780"/>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w:t>
            </w:r>
          </w:p>
        </w:tc>
        <w:tc>
          <w:tcPr>
            <w:tcW w:w="8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合计</w:t>
            </w:r>
          </w:p>
        </w:tc>
        <w:tc>
          <w:tcPr>
            <w:tcW w:w="1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center"/>
              <w:textAlignment w:val="center"/>
              <w:rPr>
                <w:rFonts w:ascii="宋体" w:eastAsia="宋体" w:hAnsi="宋体" w:cs="宋体"/>
                <w:szCs w:val="21"/>
              </w:rPr>
            </w:pPr>
            <w:r w:rsidRPr="00CC121F">
              <w:rPr>
                <w:rFonts w:ascii="宋体" w:eastAsia="宋体" w:hAnsi="宋体" w:cs="宋体" w:hint="eastAsia"/>
                <w:kern w:val="0"/>
                <w:szCs w:val="21"/>
                <w:lang w:bidi="ar"/>
              </w:rPr>
              <w:t>100</w:t>
            </w:r>
          </w:p>
        </w:tc>
        <w:tc>
          <w:tcPr>
            <w:tcW w:w="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widowControl/>
              <w:spacing w:line="360" w:lineRule="auto"/>
              <w:jc w:val="left"/>
              <w:textAlignment w:val="center"/>
              <w:rPr>
                <w:rFonts w:ascii="宋体" w:eastAsia="宋体" w:hAnsi="宋体" w:cs="宋体"/>
                <w:szCs w:val="21"/>
              </w:rPr>
            </w:pPr>
            <w:r w:rsidRPr="00CC121F">
              <w:rPr>
                <w:rFonts w:ascii="宋体" w:eastAsia="宋体" w:hAnsi="宋体" w:cs="宋体" w:hint="eastAsia"/>
                <w:kern w:val="0"/>
                <w:szCs w:val="21"/>
                <w:lang w:bidi="ar"/>
              </w:rPr>
              <w:t>—</w:t>
            </w:r>
          </w:p>
        </w:tc>
        <w:tc>
          <w:tcPr>
            <w:tcW w:w="6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C121F" w:rsidRPr="00CC121F" w:rsidRDefault="00CC121F" w:rsidP="00CC121F">
            <w:pPr>
              <w:spacing w:line="360" w:lineRule="auto"/>
              <w:rPr>
                <w:rFonts w:ascii="宋体" w:eastAsia="宋体" w:hAnsi="宋体" w:cs="宋体"/>
                <w:szCs w:val="21"/>
              </w:rPr>
            </w:pPr>
          </w:p>
        </w:tc>
      </w:tr>
    </w:tbl>
    <w:p w:rsidR="00CC121F" w:rsidRPr="00CC121F" w:rsidRDefault="00CC121F" w:rsidP="00CC121F">
      <w:pPr>
        <w:spacing w:line="360" w:lineRule="auto"/>
        <w:rPr>
          <w:rFonts w:ascii="宋体" w:eastAsia="宋体" w:hAnsi="宋体" w:cs="宋体"/>
          <w:b/>
          <w:bCs/>
          <w:szCs w:val="21"/>
        </w:rPr>
      </w:pPr>
    </w:p>
    <w:p w:rsidR="00CC121F" w:rsidRPr="00CC121F" w:rsidRDefault="00CC121F" w:rsidP="00CC121F">
      <w:pPr>
        <w:spacing w:line="360" w:lineRule="auto"/>
        <w:rPr>
          <w:rFonts w:ascii="宋体" w:eastAsia="宋体" w:hAnsi="宋体" w:cs="宋体"/>
          <w:szCs w:val="21"/>
        </w:rPr>
      </w:pPr>
      <w:r w:rsidRPr="00CC121F">
        <w:rPr>
          <w:rFonts w:ascii="宋体" w:eastAsia="宋体" w:hAnsi="宋体" w:cs="宋体" w:hint="eastAsia"/>
          <w:b/>
          <w:bCs/>
          <w:szCs w:val="21"/>
        </w:rPr>
        <w:t>核评定：</w:t>
      </w:r>
      <w:r w:rsidRPr="00CC121F">
        <w:rPr>
          <w:rFonts w:ascii="宋体" w:eastAsia="宋体" w:hAnsi="宋体" w:cs="宋体" w:hint="eastAsia"/>
          <w:szCs w:val="21"/>
        </w:rPr>
        <w:t>本次考核以80分为合格基准，每低于合格基准1分，扣减当季度费用1%，按实际失分累计计算，扣款最高不超过当季度费用20%，从本期结算款中统一扣减；考评低于70分</w:t>
      </w:r>
      <w:r w:rsidRPr="00CC121F">
        <w:rPr>
          <w:rFonts w:ascii="宋体" w:eastAsia="宋体" w:hAnsi="宋体" w:cs="宋体" w:hint="eastAsia"/>
          <w:szCs w:val="21"/>
        </w:rPr>
        <w:lastRenderedPageBreak/>
        <w:t>为不合格，终止现有服务合作。</w:t>
      </w:r>
    </w:p>
    <w:p w:rsidR="00CC121F" w:rsidRPr="00CC121F" w:rsidRDefault="00CC121F" w:rsidP="00CC121F">
      <w:pPr>
        <w:spacing w:line="360" w:lineRule="auto"/>
        <w:rPr>
          <w:rFonts w:ascii="宋体" w:eastAsia="宋体" w:hAnsi="宋体" w:cs="宋体"/>
          <w:b/>
          <w:szCs w:val="21"/>
        </w:rPr>
      </w:pPr>
      <w:r w:rsidRPr="00CC121F">
        <w:rPr>
          <w:rFonts w:ascii="宋体" w:eastAsia="宋体" w:hAnsi="宋体" w:cs="宋体" w:hint="eastAsia"/>
          <w:b/>
          <w:szCs w:val="21"/>
        </w:rPr>
        <w:t>考核人签字：                               单位分管负责人签字：</w:t>
      </w:r>
    </w:p>
    <w:p w:rsidR="00CC121F" w:rsidRPr="00CC121F" w:rsidRDefault="00CC121F" w:rsidP="00CC121F">
      <w:pPr>
        <w:spacing w:line="360" w:lineRule="auto"/>
        <w:rPr>
          <w:rFonts w:ascii="宋体" w:eastAsia="宋体" w:hAnsi="宋体" w:cs="宋体"/>
          <w:b/>
          <w:szCs w:val="21"/>
        </w:rPr>
      </w:pPr>
      <w:r w:rsidRPr="00CC121F">
        <w:rPr>
          <w:rFonts w:ascii="宋体" w:eastAsia="宋体" w:hAnsi="宋体" w:cs="宋体"/>
          <w:b/>
          <w:szCs w:val="21"/>
        </w:rPr>
        <w:t>考核日期：</w:t>
      </w:r>
    </w:p>
    <w:p w:rsidR="00CC121F" w:rsidRPr="00CC121F" w:rsidRDefault="00CC121F" w:rsidP="00CC121F">
      <w:pPr>
        <w:spacing w:line="360" w:lineRule="auto"/>
        <w:rPr>
          <w:rFonts w:ascii="宋体" w:eastAsia="宋体" w:hAnsi="宋体"/>
          <w:szCs w:val="21"/>
        </w:rPr>
      </w:pPr>
    </w:p>
    <w:sectPr w:rsidR="00CC121F" w:rsidRPr="00CC12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DBD" w:rsidRDefault="00960DBD" w:rsidP="00F6340D">
      <w:r>
        <w:separator/>
      </w:r>
    </w:p>
  </w:endnote>
  <w:endnote w:type="continuationSeparator" w:id="0">
    <w:p w:rsidR="00960DBD" w:rsidRDefault="00960DBD" w:rsidP="00F6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1)">
    <w:altName w:val="Arial"/>
    <w:charset w:val="00"/>
    <w:family w:val="swiss"/>
    <w:pitch w:val="default"/>
    <w:sig w:usb0="20007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DBD" w:rsidRDefault="00960DBD" w:rsidP="00F6340D">
      <w:r>
        <w:separator/>
      </w:r>
    </w:p>
  </w:footnote>
  <w:footnote w:type="continuationSeparator" w:id="0">
    <w:p w:rsidR="00960DBD" w:rsidRDefault="00960DBD" w:rsidP="00F63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6635B"/>
    <w:multiLevelType w:val="multilevel"/>
    <w:tmpl w:val="BB56635B"/>
    <w:lvl w:ilvl="0">
      <w:start w:val="1"/>
      <w:numFmt w:val="decimal"/>
      <w:suff w:val="nothing"/>
      <w:lvlText w:val="%1、"/>
      <w:lvlJc w:val="left"/>
      <w:pPr>
        <w:ind w:left="840" w:hanging="420"/>
      </w:pPr>
      <w:rPr>
        <w:rFonts w:hint="default"/>
        <w:b w:val="0"/>
        <w:bCs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C5638028"/>
    <w:multiLevelType w:val="singleLevel"/>
    <w:tmpl w:val="C5638028"/>
    <w:lvl w:ilvl="0">
      <w:start w:val="3"/>
      <w:numFmt w:val="decimal"/>
      <w:lvlText w:val="%1."/>
      <w:lvlJc w:val="left"/>
      <w:pPr>
        <w:tabs>
          <w:tab w:val="num" w:pos="312"/>
        </w:tabs>
      </w:pPr>
    </w:lvl>
  </w:abstractNum>
  <w:abstractNum w:abstractNumId="2" w15:restartNumberingAfterBreak="0">
    <w:nsid w:val="C8A704AB"/>
    <w:multiLevelType w:val="singleLevel"/>
    <w:tmpl w:val="C8A704AB"/>
    <w:lvl w:ilvl="0">
      <w:start w:val="2"/>
      <w:numFmt w:val="chineseCounting"/>
      <w:suff w:val="nothing"/>
      <w:lvlText w:val="%1、"/>
      <w:lvlJc w:val="left"/>
      <w:rPr>
        <w:rFonts w:hint="eastAsia"/>
      </w:rPr>
    </w:lvl>
  </w:abstractNum>
  <w:abstractNum w:abstractNumId="3" w15:restartNumberingAfterBreak="0">
    <w:nsid w:val="0E67CCEC"/>
    <w:multiLevelType w:val="singleLevel"/>
    <w:tmpl w:val="0E67CCEC"/>
    <w:lvl w:ilvl="0">
      <w:start w:val="1"/>
      <w:numFmt w:val="decimal"/>
      <w:suff w:val="nothing"/>
      <w:lvlText w:val="（%1）"/>
      <w:lvlJc w:val="left"/>
    </w:lvl>
  </w:abstractNum>
  <w:abstractNum w:abstractNumId="4" w15:restartNumberingAfterBreak="0">
    <w:nsid w:val="0EB23277"/>
    <w:multiLevelType w:val="singleLevel"/>
    <w:tmpl w:val="0EB23277"/>
    <w:lvl w:ilvl="0">
      <w:start w:val="7"/>
      <w:numFmt w:val="chineseCounting"/>
      <w:suff w:val="space"/>
      <w:lvlText w:val="第%1条"/>
      <w:lvlJc w:val="left"/>
      <w:rPr>
        <w:rFonts w:hint="eastAsia"/>
      </w:rPr>
    </w:lvl>
  </w:abstractNum>
  <w:abstractNum w:abstractNumId="5" w15:restartNumberingAfterBreak="0">
    <w:nsid w:val="2F5F1C38"/>
    <w:multiLevelType w:val="multilevel"/>
    <w:tmpl w:val="2F5F1C38"/>
    <w:lvl w:ilvl="0">
      <w:start w:val="1"/>
      <w:numFmt w:val="decimal"/>
      <w:lvlText w:val="%1、"/>
      <w:lvlJc w:val="left"/>
      <w:pPr>
        <w:ind w:left="2056" w:hanging="7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5A2D11B"/>
    <w:multiLevelType w:val="singleLevel"/>
    <w:tmpl w:val="45A2D11B"/>
    <w:lvl w:ilvl="0">
      <w:start w:val="3"/>
      <w:numFmt w:val="decimal"/>
      <w:suff w:val="nothing"/>
      <w:lvlText w:val="%1、"/>
      <w:lvlJc w:val="left"/>
    </w:lvl>
  </w:abstractNum>
  <w:abstractNum w:abstractNumId="7" w15:restartNumberingAfterBreak="0">
    <w:nsid w:val="551D0538"/>
    <w:multiLevelType w:val="multilevel"/>
    <w:tmpl w:val="551D0538"/>
    <w:lvl w:ilvl="0">
      <w:start w:val="9"/>
      <w:numFmt w:val="decimal"/>
      <w:lvlText w:val="%1、"/>
      <w:lvlJc w:val="left"/>
      <w:pPr>
        <w:ind w:left="768" w:hanging="360"/>
      </w:pPr>
      <w:rPr>
        <w:rFonts w:hint="default"/>
      </w:rPr>
    </w:lvl>
    <w:lvl w:ilvl="1">
      <w:start w:val="1"/>
      <w:numFmt w:val="lowerLetter"/>
      <w:lvlText w:val="%2)"/>
      <w:lvlJc w:val="left"/>
      <w:pPr>
        <w:ind w:left="1248" w:hanging="420"/>
      </w:pPr>
    </w:lvl>
    <w:lvl w:ilvl="2">
      <w:start w:val="1"/>
      <w:numFmt w:val="lowerRoman"/>
      <w:lvlText w:val="%3."/>
      <w:lvlJc w:val="right"/>
      <w:pPr>
        <w:ind w:left="1668" w:hanging="420"/>
      </w:pPr>
    </w:lvl>
    <w:lvl w:ilvl="3">
      <w:start w:val="1"/>
      <w:numFmt w:val="decimal"/>
      <w:lvlText w:val="%4."/>
      <w:lvlJc w:val="left"/>
      <w:pPr>
        <w:ind w:left="2088" w:hanging="420"/>
      </w:pPr>
    </w:lvl>
    <w:lvl w:ilvl="4">
      <w:start w:val="1"/>
      <w:numFmt w:val="lowerLetter"/>
      <w:lvlText w:val="%5)"/>
      <w:lvlJc w:val="left"/>
      <w:pPr>
        <w:ind w:left="2508" w:hanging="420"/>
      </w:pPr>
    </w:lvl>
    <w:lvl w:ilvl="5">
      <w:start w:val="1"/>
      <w:numFmt w:val="lowerRoman"/>
      <w:lvlText w:val="%6."/>
      <w:lvlJc w:val="right"/>
      <w:pPr>
        <w:ind w:left="2928" w:hanging="420"/>
      </w:pPr>
    </w:lvl>
    <w:lvl w:ilvl="6">
      <w:start w:val="1"/>
      <w:numFmt w:val="decimal"/>
      <w:lvlText w:val="%7."/>
      <w:lvlJc w:val="left"/>
      <w:pPr>
        <w:ind w:left="3348" w:hanging="420"/>
      </w:pPr>
    </w:lvl>
    <w:lvl w:ilvl="7">
      <w:start w:val="1"/>
      <w:numFmt w:val="lowerLetter"/>
      <w:lvlText w:val="%8)"/>
      <w:lvlJc w:val="left"/>
      <w:pPr>
        <w:ind w:left="3768" w:hanging="420"/>
      </w:pPr>
    </w:lvl>
    <w:lvl w:ilvl="8">
      <w:start w:val="1"/>
      <w:numFmt w:val="lowerRoman"/>
      <w:lvlText w:val="%9."/>
      <w:lvlJc w:val="right"/>
      <w:pPr>
        <w:ind w:left="4188" w:hanging="420"/>
      </w:pPr>
    </w:lvl>
  </w:abstractNum>
  <w:abstractNum w:abstractNumId="8" w15:restartNumberingAfterBreak="0">
    <w:nsid w:val="56A6DA3B"/>
    <w:multiLevelType w:val="multilevel"/>
    <w:tmpl w:val="56A6DA3B"/>
    <w:lvl w:ilvl="0">
      <w:start w:val="1"/>
      <w:numFmt w:val="japaneseCounting"/>
      <w:lvlText w:val="第%1条"/>
      <w:lvlJc w:val="left"/>
      <w:pPr>
        <w:tabs>
          <w:tab w:val="num" w:pos="1140"/>
        </w:tabs>
        <w:ind w:left="1140" w:hanging="1140"/>
      </w:pPr>
      <w:rPr>
        <w:rFonts w:ascii="宋体" w:cs="宋体"/>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E7AE3B3"/>
    <w:multiLevelType w:val="singleLevel"/>
    <w:tmpl w:val="6E7AE3B3"/>
    <w:lvl w:ilvl="0">
      <w:start w:val="2"/>
      <w:numFmt w:val="chineseCounting"/>
      <w:suff w:val="nothing"/>
      <w:lvlText w:val="%1、"/>
      <w:lvlJc w:val="left"/>
      <w:rPr>
        <w:rFonts w:hint="eastAsia"/>
      </w:rPr>
    </w:lvl>
  </w:abstractNum>
  <w:abstractNum w:abstractNumId="10" w15:restartNumberingAfterBreak="0">
    <w:nsid w:val="7C3E3738"/>
    <w:multiLevelType w:val="multilevel"/>
    <w:tmpl w:val="7C3E3738"/>
    <w:lvl w:ilvl="0">
      <w:start w:val="1"/>
      <w:numFmt w:val="japaneseCounting"/>
      <w:lvlText w:val="第%1章"/>
      <w:lvlJc w:val="left"/>
      <w:pPr>
        <w:tabs>
          <w:tab w:val="num" w:pos="855"/>
        </w:tabs>
        <w:ind w:left="855" w:hanging="8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6"/>
  </w:num>
  <w:num w:numId="7">
    <w:abstractNumId w:val="3"/>
  </w:num>
  <w:num w:numId="8">
    <w:abstractNumId w:val="7"/>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1F"/>
    <w:rsid w:val="001E6613"/>
    <w:rsid w:val="00797C89"/>
    <w:rsid w:val="00960DBD"/>
    <w:rsid w:val="00CC121F"/>
    <w:rsid w:val="00F63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14F27"/>
  <w15:chartTrackingRefBased/>
  <w15:docId w15:val="{813884F0-513A-402E-87E7-2BB09515D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C121F"/>
    <w:pPr>
      <w:keepNext/>
      <w:keepLines/>
      <w:spacing w:before="340" w:after="330" w:line="578" w:lineRule="atLeast"/>
      <w:jc w:val="left"/>
      <w:outlineLvl w:val="0"/>
    </w:pPr>
    <w:rPr>
      <w:rFonts w:ascii="Times New Roman" w:eastAsia="宋体" w:hAnsi="Times New Roman" w:cs="Times New Roman"/>
      <w:b/>
      <w:kern w:val="44"/>
      <w:sz w:val="36"/>
      <w:szCs w:val="20"/>
    </w:rPr>
  </w:style>
  <w:style w:type="paragraph" w:styleId="2">
    <w:name w:val="heading 2"/>
    <w:basedOn w:val="a"/>
    <w:next w:val="a0"/>
    <w:link w:val="20"/>
    <w:uiPriority w:val="9"/>
    <w:qFormat/>
    <w:rsid w:val="00CC121F"/>
    <w:pPr>
      <w:keepNext/>
      <w:keepLines/>
      <w:spacing w:before="260" w:after="260" w:line="416" w:lineRule="auto"/>
      <w:outlineLvl w:val="1"/>
    </w:pPr>
    <w:rPr>
      <w:rFonts w:ascii="Times New Roman" w:eastAsia="宋体" w:hAnsi="Times New Roman" w:cs="Times New Roman"/>
      <w:b/>
      <w:sz w:val="32"/>
      <w:szCs w:val="20"/>
    </w:rPr>
  </w:style>
  <w:style w:type="paragraph" w:styleId="3">
    <w:name w:val="heading 3"/>
    <w:basedOn w:val="a"/>
    <w:next w:val="a"/>
    <w:link w:val="30"/>
    <w:uiPriority w:val="9"/>
    <w:qFormat/>
    <w:rsid w:val="00CC121F"/>
    <w:pPr>
      <w:keepNext/>
      <w:keepLines/>
      <w:spacing w:before="260" w:after="260" w:line="416" w:lineRule="atLeast"/>
      <w:outlineLvl w:val="2"/>
    </w:pPr>
    <w:rPr>
      <w:rFonts w:ascii="Times New Roman" w:eastAsia="宋体" w:hAnsi="Times New Roman" w:cs="Times New Roman"/>
      <w:b/>
      <w:sz w:val="28"/>
      <w:szCs w:val="20"/>
    </w:rPr>
  </w:style>
  <w:style w:type="paragraph" w:styleId="4">
    <w:name w:val="heading 4"/>
    <w:basedOn w:val="a1"/>
    <w:next w:val="a"/>
    <w:link w:val="40"/>
    <w:uiPriority w:val="9"/>
    <w:qFormat/>
    <w:rsid w:val="00CC121F"/>
    <w:pPr>
      <w:keepNext/>
      <w:keepLines/>
      <w:widowControl w:val="0"/>
      <w:spacing w:before="280" w:after="290" w:line="376" w:lineRule="auto"/>
      <w:outlineLvl w:val="3"/>
    </w:pPr>
    <w:rPr>
      <w:rFonts w:ascii="Arial" w:eastAsia="黑体" w:hAnsi="Arial"/>
      <w:bCs/>
      <w:kern w:val="2"/>
      <w:sz w:val="28"/>
      <w:szCs w:val="28"/>
    </w:rPr>
  </w:style>
  <w:style w:type="paragraph" w:styleId="5">
    <w:name w:val="heading 5"/>
    <w:basedOn w:val="a"/>
    <w:next w:val="a"/>
    <w:link w:val="50"/>
    <w:uiPriority w:val="9"/>
    <w:qFormat/>
    <w:rsid w:val="00CC121F"/>
    <w:pPr>
      <w:keepNext/>
      <w:keepLines/>
      <w:adjustRightInd w:val="0"/>
      <w:spacing w:before="280" w:after="290" w:line="376" w:lineRule="atLeast"/>
      <w:textAlignment w:val="baseline"/>
      <w:outlineLvl w:val="4"/>
    </w:pPr>
    <w:rPr>
      <w:rFonts w:ascii="宋体" w:eastAsia="仿宋_GB2312" w:hAnsi="Times New Roman" w:cs="Times New Roman"/>
      <w:b/>
      <w:kern w:val="0"/>
      <w:sz w:val="28"/>
      <w:szCs w:val="20"/>
    </w:rPr>
  </w:style>
  <w:style w:type="paragraph" w:styleId="6">
    <w:name w:val="heading 6"/>
    <w:basedOn w:val="a"/>
    <w:next w:val="a"/>
    <w:link w:val="60"/>
    <w:uiPriority w:val="9"/>
    <w:qFormat/>
    <w:rsid w:val="00CC121F"/>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1"/>
    <w:next w:val="a"/>
    <w:link w:val="70"/>
    <w:uiPriority w:val="9"/>
    <w:qFormat/>
    <w:rsid w:val="00CC121F"/>
    <w:pPr>
      <w:keepNext/>
      <w:keepLines/>
      <w:widowControl w:val="0"/>
      <w:tabs>
        <w:tab w:val="left" w:pos="960"/>
      </w:tabs>
      <w:adjustRightInd w:val="0"/>
      <w:spacing w:before="100" w:beforeAutospacing="1" w:after="100" w:afterAutospacing="1"/>
      <w:textAlignment w:val="baseline"/>
      <w:outlineLvl w:val="6"/>
    </w:pPr>
    <w:rPr>
      <w:rFonts w:eastAsia="宋体"/>
      <w:sz w:val="24"/>
    </w:rPr>
  </w:style>
  <w:style w:type="paragraph" w:styleId="8">
    <w:name w:val="heading 8"/>
    <w:basedOn w:val="a1"/>
    <w:next w:val="a"/>
    <w:link w:val="80"/>
    <w:uiPriority w:val="9"/>
    <w:qFormat/>
    <w:rsid w:val="00CC121F"/>
    <w:pPr>
      <w:keepNext/>
      <w:keepLines/>
      <w:widowControl w:val="0"/>
      <w:tabs>
        <w:tab w:val="left" w:pos="1440"/>
      </w:tabs>
      <w:adjustRightInd w:val="0"/>
      <w:spacing w:before="100" w:beforeAutospacing="1" w:after="100" w:afterAutospacing="1"/>
      <w:textAlignment w:val="baseline"/>
      <w:outlineLvl w:val="7"/>
    </w:pPr>
    <w:rPr>
      <w:rFonts w:ascii="Arial" w:eastAsia="黑体" w:hAnsi="Arial"/>
      <w:b w:val="0"/>
      <w:sz w:val="24"/>
    </w:rPr>
  </w:style>
  <w:style w:type="paragraph" w:styleId="9">
    <w:name w:val="heading 9"/>
    <w:basedOn w:val="a1"/>
    <w:next w:val="a"/>
    <w:link w:val="90"/>
    <w:uiPriority w:val="9"/>
    <w:qFormat/>
    <w:rsid w:val="00CC121F"/>
    <w:pPr>
      <w:keepNext/>
      <w:keepLines/>
      <w:widowControl w:val="0"/>
      <w:tabs>
        <w:tab w:val="left" w:pos="1440"/>
      </w:tabs>
      <w:adjustRightInd w:val="0"/>
      <w:spacing w:before="100" w:beforeAutospacing="1" w:after="100" w:afterAutospacing="1"/>
      <w:textAlignment w:val="baseline"/>
      <w:outlineLvl w:val="8"/>
    </w:pPr>
    <w:rPr>
      <w:rFonts w:ascii="Arial" w:eastAsia="黑体" w:hAnsi="Arial"/>
      <w:b w:val="0"/>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CC121F"/>
    <w:rPr>
      <w:rFonts w:ascii="Times New Roman" w:eastAsia="宋体" w:hAnsi="Times New Roman" w:cs="Times New Roman"/>
      <w:b/>
      <w:kern w:val="44"/>
      <w:sz w:val="36"/>
      <w:szCs w:val="20"/>
    </w:rPr>
  </w:style>
  <w:style w:type="character" w:customStyle="1" w:styleId="20">
    <w:name w:val="标题 2 字符"/>
    <w:basedOn w:val="a2"/>
    <w:link w:val="2"/>
    <w:uiPriority w:val="9"/>
    <w:rsid w:val="00CC121F"/>
    <w:rPr>
      <w:rFonts w:ascii="Times New Roman" w:eastAsia="宋体" w:hAnsi="Times New Roman" w:cs="Times New Roman"/>
      <w:b/>
      <w:sz w:val="32"/>
      <w:szCs w:val="20"/>
    </w:rPr>
  </w:style>
  <w:style w:type="character" w:customStyle="1" w:styleId="30">
    <w:name w:val="标题 3 字符"/>
    <w:basedOn w:val="a2"/>
    <w:link w:val="3"/>
    <w:uiPriority w:val="9"/>
    <w:rsid w:val="00CC121F"/>
    <w:rPr>
      <w:rFonts w:ascii="Times New Roman" w:eastAsia="宋体" w:hAnsi="Times New Roman" w:cs="Times New Roman"/>
      <w:b/>
      <w:sz w:val="28"/>
      <w:szCs w:val="20"/>
    </w:rPr>
  </w:style>
  <w:style w:type="character" w:customStyle="1" w:styleId="40">
    <w:name w:val="标题 4 字符"/>
    <w:basedOn w:val="a2"/>
    <w:link w:val="4"/>
    <w:uiPriority w:val="9"/>
    <w:rsid w:val="00CC121F"/>
    <w:rPr>
      <w:rFonts w:ascii="Arial" w:eastAsia="黑体" w:hAnsi="Arial" w:cs="Times New Roman"/>
      <w:b/>
      <w:bCs/>
      <w:sz w:val="28"/>
      <w:szCs w:val="28"/>
    </w:rPr>
  </w:style>
  <w:style w:type="character" w:customStyle="1" w:styleId="50">
    <w:name w:val="标题 5 字符"/>
    <w:basedOn w:val="a2"/>
    <w:link w:val="5"/>
    <w:uiPriority w:val="9"/>
    <w:rsid w:val="00CC121F"/>
    <w:rPr>
      <w:rFonts w:ascii="宋体" w:eastAsia="仿宋_GB2312" w:hAnsi="Times New Roman" w:cs="Times New Roman"/>
      <w:b/>
      <w:kern w:val="0"/>
      <w:sz w:val="28"/>
      <w:szCs w:val="20"/>
    </w:rPr>
  </w:style>
  <w:style w:type="character" w:customStyle="1" w:styleId="60">
    <w:name w:val="标题 6 字符"/>
    <w:basedOn w:val="a2"/>
    <w:link w:val="6"/>
    <w:uiPriority w:val="9"/>
    <w:rsid w:val="00CC121F"/>
    <w:rPr>
      <w:rFonts w:ascii="Arial" w:eastAsia="黑体" w:hAnsi="Arial" w:cs="Times New Roman"/>
      <w:b/>
      <w:bCs/>
      <w:sz w:val="24"/>
      <w:szCs w:val="24"/>
    </w:rPr>
  </w:style>
  <w:style w:type="character" w:customStyle="1" w:styleId="70">
    <w:name w:val="标题 7 字符"/>
    <w:basedOn w:val="a2"/>
    <w:link w:val="7"/>
    <w:uiPriority w:val="9"/>
    <w:rsid w:val="00CC121F"/>
    <w:rPr>
      <w:rFonts w:ascii="Times New Roman" w:eastAsia="宋体" w:hAnsi="Times New Roman" w:cs="Times New Roman"/>
      <w:b/>
      <w:kern w:val="0"/>
      <w:sz w:val="24"/>
      <w:szCs w:val="20"/>
    </w:rPr>
  </w:style>
  <w:style w:type="character" w:customStyle="1" w:styleId="80">
    <w:name w:val="标题 8 字符"/>
    <w:basedOn w:val="a2"/>
    <w:link w:val="8"/>
    <w:uiPriority w:val="9"/>
    <w:rsid w:val="00CC121F"/>
    <w:rPr>
      <w:rFonts w:ascii="Arial" w:eastAsia="黑体" w:hAnsi="Arial" w:cs="Times New Roman"/>
      <w:kern w:val="0"/>
      <w:sz w:val="24"/>
      <w:szCs w:val="20"/>
    </w:rPr>
  </w:style>
  <w:style w:type="character" w:customStyle="1" w:styleId="90">
    <w:name w:val="标题 9 字符"/>
    <w:basedOn w:val="a2"/>
    <w:link w:val="9"/>
    <w:uiPriority w:val="9"/>
    <w:rsid w:val="00CC121F"/>
    <w:rPr>
      <w:rFonts w:ascii="Arial" w:eastAsia="黑体" w:hAnsi="Arial" w:cs="Times New Roman"/>
      <w:kern w:val="0"/>
      <w:sz w:val="24"/>
      <w:szCs w:val="20"/>
    </w:rPr>
  </w:style>
  <w:style w:type="paragraph" w:styleId="a0">
    <w:name w:val="Normal Indent"/>
    <w:basedOn w:val="a"/>
    <w:link w:val="a5"/>
    <w:qFormat/>
    <w:rsid w:val="00CC121F"/>
    <w:pPr>
      <w:ind w:firstLine="425"/>
    </w:pPr>
    <w:rPr>
      <w:rFonts w:ascii="Times New Roman" w:eastAsia="宋体" w:hAnsi="Times New Roman" w:cs="Times New Roman"/>
      <w:szCs w:val="20"/>
    </w:rPr>
  </w:style>
  <w:style w:type="character" w:customStyle="1" w:styleId="a5">
    <w:name w:val="正文缩进 字符"/>
    <w:link w:val="a0"/>
    <w:rsid w:val="00CC121F"/>
    <w:rPr>
      <w:rFonts w:ascii="Times New Roman" w:eastAsia="宋体" w:hAnsi="Times New Roman" w:cs="Times New Roman"/>
      <w:szCs w:val="20"/>
    </w:rPr>
  </w:style>
  <w:style w:type="paragraph" w:styleId="a1">
    <w:name w:val="Body Text"/>
    <w:basedOn w:val="a"/>
    <w:link w:val="a6"/>
    <w:qFormat/>
    <w:rsid w:val="00CC121F"/>
    <w:pPr>
      <w:widowControl/>
      <w:spacing w:line="320" w:lineRule="atLeast"/>
    </w:pPr>
    <w:rPr>
      <w:rFonts w:ascii="Times New Roman" w:eastAsia="隶书" w:hAnsi="Times New Roman" w:cs="Times New Roman"/>
      <w:b/>
      <w:kern w:val="0"/>
      <w:sz w:val="44"/>
      <w:szCs w:val="20"/>
    </w:rPr>
  </w:style>
  <w:style w:type="character" w:customStyle="1" w:styleId="a6">
    <w:name w:val="正文文本 字符"/>
    <w:basedOn w:val="a2"/>
    <w:link w:val="a1"/>
    <w:rsid w:val="00CC121F"/>
    <w:rPr>
      <w:rFonts w:ascii="Times New Roman" w:eastAsia="隶书" w:hAnsi="Times New Roman" w:cs="Times New Roman"/>
      <w:b/>
      <w:kern w:val="0"/>
      <w:sz w:val="44"/>
      <w:szCs w:val="20"/>
    </w:rPr>
  </w:style>
  <w:style w:type="paragraph" w:styleId="TOC7">
    <w:name w:val="toc 7"/>
    <w:basedOn w:val="a"/>
    <w:next w:val="a"/>
    <w:uiPriority w:val="39"/>
    <w:rsid w:val="00CC121F"/>
    <w:pPr>
      <w:ind w:leftChars="1200" w:left="2520"/>
    </w:pPr>
    <w:rPr>
      <w:rFonts w:ascii="Times New Roman" w:eastAsia="宋体" w:hAnsi="Times New Roman" w:cs="Times New Roman"/>
      <w:szCs w:val="24"/>
    </w:rPr>
  </w:style>
  <w:style w:type="paragraph" w:styleId="a7">
    <w:name w:val="caption"/>
    <w:basedOn w:val="a"/>
    <w:next w:val="a"/>
    <w:link w:val="a8"/>
    <w:uiPriority w:val="35"/>
    <w:qFormat/>
    <w:rsid w:val="00CC121F"/>
    <w:pPr>
      <w:spacing w:line="360" w:lineRule="auto"/>
      <w:jc w:val="left"/>
    </w:pPr>
    <w:rPr>
      <w:rFonts w:ascii="Cambria" w:eastAsia="黑体" w:hAnsi="Cambria" w:cs="Times New Roman"/>
      <w:sz w:val="20"/>
      <w:szCs w:val="20"/>
    </w:rPr>
  </w:style>
  <w:style w:type="character" w:customStyle="1" w:styleId="a8">
    <w:name w:val="题注 字符"/>
    <w:link w:val="a7"/>
    <w:uiPriority w:val="35"/>
    <w:rsid w:val="00CC121F"/>
    <w:rPr>
      <w:rFonts w:ascii="Cambria" w:eastAsia="黑体" w:hAnsi="Cambria" w:cs="Times New Roman"/>
      <w:sz w:val="20"/>
      <w:szCs w:val="20"/>
    </w:rPr>
  </w:style>
  <w:style w:type="paragraph" w:styleId="a9">
    <w:name w:val="Document Map"/>
    <w:basedOn w:val="a"/>
    <w:link w:val="aa"/>
    <w:rsid w:val="00CC121F"/>
    <w:pPr>
      <w:shd w:val="clear" w:color="auto" w:fill="000080"/>
    </w:pPr>
    <w:rPr>
      <w:rFonts w:ascii="Times New Roman" w:eastAsia="宋体" w:hAnsi="Times New Roman" w:cs="Times New Roman"/>
      <w:szCs w:val="24"/>
    </w:rPr>
  </w:style>
  <w:style w:type="character" w:customStyle="1" w:styleId="aa">
    <w:name w:val="文档结构图 字符"/>
    <w:basedOn w:val="a2"/>
    <w:link w:val="a9"/>
    <w:rsid w:val="00CC121F"/>
    <w:rPr>
      <w:rFonts w:ascii="Times New Roman" w:eastAsia="宋体" w:hAnsi="Times New Roman" w:cs="Times New Roman"/>
      <w:szCs w:val="24"/>
      <w:shd w:val="clear" w:color="auto" w:fill="000080"/>
    </w:rPr>
  </w:style>
  <w:style w:type="paragraph" w:styleId="ab">
    <w:name w:val="annotation text"/>
    <w:basedOn w:val="a"/>
    <w:link w:val="11"/>
    <w:uiPriority w:val="99"/>
    <w:rsid w:val="00CC121F"/>
    <w:pPr>
      <w:jc w:val="left"/>
    </w:pPr>
    <w:rPr>
      <w:rFonts w:ascii="Times New Roman" w:eastAsia="宋体" w:hAnsi="Times New Roman" w:cs="Times New Roman"/>
      <w:szCs w:val="24"/>
    </w:rPr>
  </w:style>
  <w:style w:type="character" w:customStyle="1" w:styleId="ac">
    <w:name w:val="批注文字 字符"/>
    <w:basedOn w:val="a2"/>
    <w:uiPriority w:val="99"/>
    <w:qFormat/>
    <w:rsid w:val="00CC121F"/>
  </w:style>
  <w:style w:type="character" w:customStyle="1" w:styleId="11">
    <w:name w:val="批注文字 字符1"/>
    <w:link w:val="ab"/>
    <w:uiPriority w:val="99"/>
    <w:rsid w:val="00CC121F"/>
    <w:rPr>
      <w:rFonts w:ascii="Times New Roman" w:eastAsia="宋体" w:hAnsi="Times New Roman" w:cs="Times New Roman"/>
      <w:szCs w:val="24"/>
    </w:rPr>
  </w:style>
  <w:style w:type="paragraph" w:styleId="31">
    <w:name w:val="Body Text 3"/>
    <w:basedOn w:val="a"/>
    <w:link w:val="32"/>
    <w:rsid w:val="00CC121F"/>
    <w:pPr>
      <w:spacing w:after="120"/>
    </w:pPr>
    <w:rPr>
      <w:rFonts w:ascii="Times New Roman" w:eastAsia="宋体" w:hAnsi="Times New Roman" w:cs="Times New Roman"/>
      <w:sz w:val="16"/>
      <w:szCs w:val="16"/>
    </w:rPr>
  </w:style>
  <w:style w:type="character" w:customStyle="1" w:styleId="32">
    <w:name w:val="正文文本 3 字符"/>
    <w:basedOn w:val="a2"/>
    <w:link w:val="31"/>
    <w:rsid w:val="00CC121F"/>
    <w:rPr>
      <w:rFonts w:ascii="Times New Roman" w:eastAsia="宋体" w:hAnsi="Times New Roman" w:cs="Times New Roman"/>
      <w:sz w:val="16"/>
      <w:szCs w:val="16"/>
    </w:rPr>
  </w:style>
  <w:style w:type="paragraph" w:styleId="ad">
    <w:name w:val="Body Text Indent"/>
    <w:basedOn w:val="a"/>
    <w:link w:val="ae"/>
    <w:rsid w:val="00CC121F"/>
    <w:pPr>
      <w:ind w:firstLine="570"/>
    </w:pPr>
    <w:rPr>
      <w:rFonts w:ascii="宋体" w:eastAsia="宋体" w:hAnsi="Times New Roman" w:cs="Times New Roman"/>
      <w:sz w:val="28"/>
      <w:szCs w:val="20"/>
    </w:rPr>
  </w:style>
  <w:style w:type="character" w:customStyle="1" w:styleId="ae">
    <w:name w:val="正文文本缩进 字符"/>
    <w:basedOn w:val="a2"/>
    <w:link w:val="ad"/>
    <w:rsid w:val="00CC121F"/>
    <w:rPr>
      <w:rFonts w:ascii="宋体" w:eastAsia="宋体" w:hAnsi="Times New Roman" w:cs="Times New Roman"/>
      <w:sz w:val="28"/>
      <w:szCs w:val="20"/>
    </w:rPr>
  </w:style>
  <w:style w:type="paragraph" w:styleId="TOC5">
    <w:name w:val="toc 5"/>
    <w:basedOn w:val="a"/>
    <w:next w:val="a"/>
    <w:uiPriority w:val="39"/>
    <w:unhideWhenUsed/>
    <w:rsid w:val="00CC121F"/>
    <w:pPr>
      <w:ind w:leftChars="800" w:left="1680"/>
    </w:pPr>
    <w:rPr>
      <w:rFonts w:ascii="Calibri" w:eastAsia="宋体" w:hAnsi="Calibri" w:cs="Times New Roman"/>
    </w:rPr>
  </w:style>
  <w:style w:type="paragraph" w:styleId="TOC3">
    <w:name w:val="toc 3"/>
    <w:basedOn w:val="a"/>
    <w:next w:val="a"/>
    <w:uiPriority w:val="39"/>
    <w:rsid w:val="00CC121F"/>
    <w:pPr>
      <w:ind w:leftChars="400" w:left="840"/>
    </w:pPr>
    <w:rPr>
      <w:rFonts w:ascii="Times New Roman" w:eastAsia="宋体" w:hAnsi="Times New Roman" w:cs="Times New Roman"/>
      <w:szCs w:val="24"/>
    </w:rPr>
  </w:style>
  <w:style w:type="paragraph" w:styleId="af">
    <w:name w:val="Plain Text"/>
    <w:basedOn w:val="a"/>
    <w:link w:val="12"/>
    <w:qFormat/>
    <w:rsid w:val="00CC121F"/>
    <w:rPr>
      <w:rFonts w:ascii="宋体" w:eastAsia="宋体" w:hAnsi="Courier New" w:cs="Times New Roman"/>
      <w:szCs w:val="20"/>
    </w:rPr>
  </w:style>
  <w:style w:type="character" w:customStyle="1" w:styleId="af0">
    <w:name w:val="纯文本 字符"/>
    <w:basedOn w:val="a2"/>
    <w:qFormat/>
    <w:rsid w:val="00CC121F"/>
    <w:rPr>
      <w:rFonts w:asciiTheme="minorEastAsia" w:hAnsi="Courier New" w:cs="Courier New"/>
    </w:rPr>
  </w:style>
  <w:style w:type="character" w:customStyle="1" w:styleId="12">
    <w:name w:val="纯文本 字符1"/>
    <w:link w:val="af"/>
    <w:qFormat/>
    <w:rsid w:val="00CC121F"/>
    <w:rPr>
      <w:rFonts w:ascii="宋体" w:eastAsia="宋体" w:hAnsi="Courier New" w:cs="Times New Roman"/>
      <w:szCs w:val="20"/>
    </w:rPr>
  </w:style>
  <w:style w:type="paragraph" w:styleId="TOC8">
    <w:name w:val="toc 8"/>
    <w:basedOn w:val="a"/>
    <w:next w:val="a"/>
    <w:uiPriority w:val="39"/>
    <w:unhideWhenUsed/>
    <w:rsid w:val="00CC121F"/>
    <w:pPr>
      <w:ind w:leftChars="1400" w:left="2940"/>
    </w:pPr>
    <w:rPr>
      <w:rFonts w:ascii="Calibri" w:eastAsia="宋体" w:hAnsi="Calibri" w:cs="Times New Roman"/>
    </w:rPr>
  </w:style>
  <w:style w:type="paragraph" w:styleId="af1">
    <w:name w:val="Date"/>
    <w:basedOn w:val="a"/>
    <w:next w:val="a"/>
    <w:link w:val="af2"/>
    <w:rsid w:val="00CC121F"/>
    <w:rPr>
      <w:rFonts w:ascii="Times New Roman" w:eastAsia="宋体" w:hAnsi="Times New Roman" w:cs="Times New Roman"/>
      <w:szCs w:val="20"/>
    </w:rPr>
  </w:style>
  <w:style w:type="character" w:customStyle="1" w:styleId="af2">
    <w:name w:val="日期 字符"/>
    <w:basedOn w:val="a2"/>
    <w:link w:val="af1"/>
    <w:rsid w:val="00CC121F"/>
    <w:rPr>
      <w:rFonts w:ascii="Times New Roman" w:eastAsia="宋体" w:hAnsi="Times New Roman" w:cs="Times New Roman"/>
      <w:szCs w:val="20"/>
    </w:rPr>
  </w:style>
  <w:style w:type="paragraph" w:styleId="21">
    <w:name w:val="Body Text Indent 2"/>
    <w:basedOn w:val="a"/>
    <w:link w:val="22"/>
    <w:uiPriority w:val="99"/>
    <w:unhideWhenUsed/>
    <w:rsid w:val="00CC121F"/>
    <w:pPr>
      <w:widowControl/>
      <w:spacing w:after="120" w:line="480" w:lineRule="auto"/>
      <w:ind w:leftChars="200" w:left="420"/>
      <w:jc w:val="left"/>
    </w:pPr>
    <w:rPr>
      <w:rFonts w:ascii="Cambria" w:eastAsia="宋体" w:hAnsi="Cambria" w:cs="Times New Roman"/>
      <w:kern w:val="0"/>
      <w:sz w:val="22"/>
    </w:rPr>
  </w:style>
  <w:style w:type="character" w:customStyle="1" w:styleId="22">
    <w:name w:val="正文文本缩进 2 字符"/>
    <w:basedOn w:val="a2"/>
    <w:link w:val="21"/>
    <w:uiPriority w:val="99"/>
    <w:rsid w:val="00CC121F"/>
    <w:rPr>
      <w:rFonts w:ascii="Cambria" w:eastAsia="宋体" w:hAnsi="Cambria" w:cs="Times New Roman"/>
      <w:kern w:val="0"/>
      <w:sz w:val="22"/>
    </w:rPr>
  </w:style>
  <w:style w:type="paragraph" w:styleId="af3">
    <w:name w:val="Balloon Text"/>
    <w:basedOn w:val="a"/>
    <w:link w:val="af4"/>
    <w:uiPriority w:val="99"/>
    <w:rsid w:val="00CC121F"/>
    <w:rPr>
      <w:rFonts w:ascii="Times New Roman" w:eastAsia="宋体" w:hAnsi="Times New Roman" w:cs="Times New Roman"/>
      <w:sz w:val="18"/>
      <w:szCs w:val="18"/>
    </w:rPr>
  </w:style>
  <w:style w:type="character" w:customStyle="1" w:styleId="af4">
    <w:name w:val="批注框文本 字符"/>
    <w:basedOn w:val="a2"/>
    <w:link w:val="af3"/>
    <w:uiPriority w:val="99"/>
    <w:rsid w:val="00CC121F"/>
    <w:rPr>
      <w:rFonts w:ascii="Times New Roman" w:eastAsia="宋体" w:hAnsi="Times New Roman" w:cs="Times New Roman"/>
      <w:sz w:val="18"/>
      <w:szCs w:val="18"/>
    </w:rPr>
  </w:style>
  <w:style w:type="paragraph" w:styleId="af5">
    <w:name w:val="footer"/>
    <w:basedOn w:val="a"/>
    <w:link w:val="af6"/>
    <w:uiPriority w:val="99"/>
    <w:qFormat/>
    <w:rsid w:val="00CC121F"/>
    <w:pPr>
      <w:tabs>
        <w:tab w:val="center" w:pos="4153"/>
        <w:tab w:val="right" w:pos="8306"/>
      </w:tabs>
      <w:snapToGrid w:val="0"/>
      <w:jc w:val="left"/>
    </w:pPr>
    <w:rPr>
      <w:rFonts w:ascii="Times New Roman" w:eastAsia="宋体" w:hAnsi="Times New Roman" w:cs="Times New Roman"/>
      <w:sz w:val="18"/>
      <w:szCs w:val="18"/>
    </w:rPr>
  </w:style>
  <w:style w:type="character" w:customStyle="1" w:styleId="af6">
    <w:name w:val="页脚 字符"/>
    <w:basedOn w:val="a2"/>
    <w:link w:val="af5"/>
    <w:uiPriority w:val="99"/>
    <w:qFormat/>
    <w:rsid w:val="00CC121F"/>
    <w:rPr>
      <w:rFonts w:ascii="Times New Roman" w:eastAsia="宋体" w:hAnsi="Times New Roman" w:cs="Times New Roman"/>
      <w:sz w:val="18"/>
      <w:szCs w:val="18"/>
    </w:rPr>
  </w:style>
  <w:style w:type="paragraph" w:styleId="af7">
    <w:name w:val="header"/>
    <w:basedOn w:val="a"/>
    <w:link w:val="af8"/>
    <w:uiPriority w:val="99"/>
    <w:qFormat/>
    <w:rsid w:val="00CC121F"/>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f8">
    <w:name w:val="页眉 字符"/>
    <w:basedOn w:val="a2"/>
    <w:link w:val="af7"/>
    <w:uiPriority w:val="99"/>
    <w:qFormat/>
    <w:rsid w:val="00CC121F"/>
    <w:rPr>
      <w:rFonts w:ascii="Times New Roman" w:eastAsia="宋体" w:hAnsi="Times New Roman" w:cs="Times New Roman"/>
      <w:sz w:val="18"/>
      <w:szCs w:val="18"/>
    </w:rPr>
  </w:style>
  <w:style w:type="paragraph" w:styleId="TOC1">
    <w:name w:val="toc 1"/>
    <w:basedOn w:val="a"/>
    <w:next w:val="a"/>
    <w:uiPriority w:val="39"/>
    <w:rsid w:val="00CC121F"/>
    <w:rPr>
      <w:rFonts w:ascii="Times New Roman" w:eastAsia="宋体" w:hAnsi="Times New Roman" w:cs="Times New Roman"/>
      <w:szCs w:val="24"/>
    </w:rPr>
  </w:style>
  <w:style w:type="paragraph" w:styleId="TOC4">
    <w:name w:val="toc 4"/>
    <w:basedOn w:val="a"/>
    <w:next w:val="a"/>
    <w:uiPriority w:val="39"/>
    <w:rsid w:val="00CC121F"/>
    <w:pPr>
      <w:ind w:leftChars="600" w:left="1260"/>
    </w:pPr>
    <w:rPr>
      <w:rFonts w:ascii="Times New Roman" w:eastAsia="宋体" w:hAnsi="Times New Roman" w:cs="Times New Roman"/>
      <w:szCs w:val="24"/>
    </w:rPr>
  </w:style>
  <w:style w:type="paragraph" w:styleId="af9">
    <w:name w:val="Subtitle"/>
    <w:basedOn w:val="a"/>
    <w:next w:val="a"/>
    <w:link w:val="afa"/>
    <w:uiPriority w:val="11"/>
    <w:qFormat/>
    <w:rsid w:val="00CC121F"/>
    <w:pPr>
      <w:widowControl/>
      <w:spacing w:after="200" w:line="276" w:lineRule="auto"/>
      <w:jc w:val="left"/>
    </w:pPr>
    <w:rPr>
      <w:rFonts w:ascii="Cambria" w:eastAsia="宋体" w:hAnsi="Cambria" w:cs="Times New Roman"/>
      <w:i/>
      <w:iCs/>
      <w:smallCaps/>
      <w:spacing w:val="10"/>
      <w:kern w:val="0"/>
      <w:sz w:val="28"/>
      <w:szCs w:val="28"/>
    </w:rPr>
  </w:style>
  <w:style w:type="character" w:customStyle="1" w:styleId="afa">
    <w:name w:val="副标题 字符"/>
    <w:basedOn w:val="a2"/>
    <w:link w:val="af9"/>
    <w:uiPriority w:val="11"/>
    <w:rsid w:val="00CC121F"/>
    <w:rPr>
      <w:rFonts w:ascii="Cambria" w:eastAsia="宋体" w:hAnsi="Cambria" w:cs="Times New Roman"/>
      <w:i/>
      <w:iCs/>
      <w:smallCaps/>
      <w:spacing w:val="10"/>
      <w:kern w:val="0"/>
      <w:sz w:val="28"/>
      <w:szCs w:val="28"/>
    </w:rPr>
  </w:style>
  <w:style w:type="paragraph" w:styleId="afb">
    <w:name w:val="List"/>
    <w:basedOn w:val="a"/>
    <w:rsid w:val="00CC121F"/>
    <w:pPr>
      <w:ind w:left="200" w:hangingChars="200" w:hanging="200"/>
    </w:pPr>
    <w:rPr>
      <w:rFonts w:ascii="Times New Roman" w:eastAsia="宋体" w:hAnsi="Times New Roman" w:cs="Times New Roman"/>
      <w:szCs w:val="24"/>
    </w:rPr>
  </w:style>
  <w:style w:type="paragraph" w:styleId="TOC6">
    <w:name w:val="toc 6"/>
    <w:basedOn w:val="a"/>
    <w:next w:val="a"/>
    <w:uiPriority w:val="39"/>
    <w:unhideWhenUsed/>
    <w:rsid w:val="00CC121F"/>
    <w:pPr>
      <w:ind w:leftChars="1000" w:left="2100"/>
    </w:pPr>
    <w:rPr>
      <w:rFonts w:ascii="Calibri" w:eastAsia="宋体" w:hAnsi="Calibri" w:cs="Times New Roman"/>
    </w:rPr>
  </w:style>
  <w:style w:type="paragraph" w:styleId="TOC2">
    <w:name w:val="toc 2"/>
    <w:basedOn w:val="a"/>
    <w:next w:val="a"/>
    <w:uiPriority w:val="39"/>
    <w:rsid w:val="00CC121F"/>
    <w:pPr>
      <w:ind w:leftChars="200" w:left="420"/>
    </w:pPr>
    <w:rPr>
      <w:rFonts w:ascii="Times New Roman" w:eastAsia="宋体" w:hAnsi="Times New Roman" w:cs="Times New Roman"/>
      <w:szCs w:val="24"/>
    </w:rPr>
  </w:style>
  <w:style w:type="paragraph" w:styleId="TOC9">
    <w:name w:val="toc 9"/>
    <w:basedOn w:val="a"/>
    <w:next w:val="a"/>
    <w:uiPriority w:val="39"/>
    <w:unhideWhenUsed/>
    <w:rsid w:val="00CC121F"/>
    <w:pPr>
      <w:ind w:leftChars="1600" w:left="3360"/>
    </w:pPr>
    <w:rPr>
      <w:rFonts w:ascii="Calibri" w:eastAsia="宋体" w:hAnsi="Calibri" w:cs="Times New Roman"/>
    </w:rPr>
  </w:style>
  <w:style w:type="paragraph" w:styleId="afc">
    <w:name w:val="Normal (Web)"/>
    <w:aliases w:val="普通(Web)1,普通 (Web)1,普通(Web)2,普通(Web)21,普通(Web),普通 (Web)2,普通(Web)3,普通 (Web)11,普通 (Web)111,普通 (Web)"/>
    <w:basedOn w:val="a"/>
    <w:qFormat/>
    <w:rsid w:val="00CC121F"/>
    <w:pPr>
      <w:widowControl/>
      <w:spacing w:before="100" w:beforeAutospacing="1" w:after="100" w:afterAutospacing="1"/>
      <w:jc w:val="left"/>
    </w:pPr>
    <w:rPr>
      <w:rFonts w:ascii="宋体" w:eastAsia="宋体" w:hAnsi="宋体" w:cs="宋体"/>
      <w:kern w:val="0"/>
      <w:sz w:val="24"/>
      <w:szCs w:val="24"/>
    </w:rPr>
  </w:style>
  <w:style w:type="paragraph" w:styleId="afd">
    <w:name w:val="Title"/>
    <w:basedOn w:val="a"/>
    <w:next w:val="a"/>
    <w:link w:val="afe"/>
    <w:uiPriority w:val="10"/>
    <w:qFormat/>
    <w:rsid w:val="00CC121F"/>
    <w:pPr>
      <w:spacing w:before="240" w:after="60"/>
      <w:jc w:val="center"/>
      <w:outlineLvl w:val="0"/>
    </w:pPr>
    <w:rPr>
      <w:rFonts w:ascii="Cambria" w:eastAsia="宋体" w:hAnsi="Cambria" w:cs="Times New Roman"/>
      <w:b/>
      <w:bCs/>
      <w:sz w:val="32"/>
      <w:szCs w:val="32"/>
    </w:rPr>
  </w:style>
  <w:style w:type="character" w:customStyle="1" w:styleId="afe">
    <w:name w:val="标题 字符"/>
    <w:basedOn w:val="a2"/>
    <w:link w:val="afd"/>
    <w:uiPriority w:val="10"/>
    <w:rsid w:val="00CC121F"/>
    <w:rPr>
      <w:rFonts w:ascii="Cambria" w:eastAsia="宋体" w:hAnsi="Cambria" w:cs="Times New Roman"/>
      <w:b/>
      <w:bCs/>
      <w:sz w:val="32"/>
      <w:szCs w:val="32"/>
    </w:rPr>
  </w:style>
  <w:style w:type="paragraph" w:styleId="aff">
    <w:name w:val="annotation subject"/>
    <w:basedOn w:val="ab"/>
    <w:next w:val="ab"/>
    <w:link w:val="aff0"/>
    <w:uiPriority w:val="99"/>
    <w:rsid w:val="00CC121F"/>
    <w:rPr>
      <w:b/>
      <w:bCs/>
    </w:rPr>
  </w:style>
  <w:style w:type="character" w:customStyle="1" w:styleId="aff0">
    <w:name w:val="批注主题 字符"/>
    <w:basedOn w:val="ac"/>
    <w:link w:val="aff"/>
    <w:uiPriority w:val="99"/>
    <w:rsid w:val="00CC121F"/>
    <w:rPr>
      <w:rFonts w:ascii="Times New Roman" w:eastAsia="宋体" w:hAnsi="Times New Roman" w:cs="Times New Roman"/>
      <w:b/>
      <w:bCs/>
      <w:szCs w:val="24"/>
    </w:rPr>
  </w:style>
  <w:style w:type="paragraph" w:styleId="aff1">
    <w:name w:val="Body Text First Indent"/>
    <w:basedOn w:val="a1"/>
    <w:link w:val="aff2"/>
    <w:rsid w:val="00CC121F"/>
    <w:pPr>
      <w:widowControl w:val="0"/>
      <w:spacing w:after="120" w:line="240" w:lineRule="auto"/>
      <w:ind w:firstLineChars="100" w:firstLine="420"/>
    </w:pPr>
    <w:rPr>
      <w:rFonts w:eastAsia="宋体"/>
      <w:b w:val="0"/>
      <w:kern w:val="2"/>
      <w:sz w:val="21"/>
      <w:szCs w:val="24"/>
    </w:rPr>
  </w:style>
  <w:style w:type="character" w:customStyle="1" w:styleId="aff2">
    <w:name w:val="正文文本首行缩进 字符"/>
    <w:basedOn w:val="a6"/>
    <w:link w:val="aff1"/>
    <w:rsid w:val="00CC121F"/>
    <w:rPr>
      <w:rFonts w:ascii="Times New Roman" w:eastAsia="宋体" w:hAnsi="Times New Roman" w:cs="Times New Roman"/>
      <w:b w:val="0"/>
      <w:kern w:val="0"/>
      <w:sz w:val="44"/>
      <w:szCs w:val="24"/>
    </w:rPr>
  </w:style>
  <w:style w:type="table" w:styleId="aff3">
    <w:name w:val="Table Grid"/>
    <w:basedOn w:val="a3"/>
    <w:qFormat/>
    <w:rsid w:val="00CC121F"/>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sid w:val="00CC121F"/>
    <w:rPr>
      <w:b w:val="0"/>
      <w:i w:val="0"/>
    </w:rPr>
  </w:style>
  <w:style w:type="character" w:styleId="aff5">
    <w:name w:val="page number"/>
    <w:rsid w:val="00CC121F"/>
  </w:style>
  <w:style w:type="character" w:styleId="aff6">
    <w:name w:val="FollowedHyperlink"/>
    <w:rsid w:val="00CC121F"/>
    <w:rPr>
      <w:rFonts w:ascii="宋体" w:eastAsia="宋体" w:hAnsi="宋体" w:cs="宋体" w:hint="eastAsia"/>
      <w:color w:val="0033CC"/>
      <w:sz w:val="18"/>
      <w:szCs w:val="18"/>
      <w:u w:val="none"/>
    </w:rPr>
  </w:style>
  <w:style w:type="character" w:styleId="aff7">
    <w:name w:val="Emphasis"/>
    <w:uiPriority w:val="20"/>
    <w:qFormat/>
    <w:rsid w:val="00CC121F"/>
    <w:rPr>
      <w:b w:val="0"/>
      <w:i w:val="0"/>
    </w:rPr>
  </w:style>
  <w:style w:type="character" w:styleId="HTML">
    <w:name w:val="HTML Definition"/>
    <w:rsid w:val="00CC121F"/>
    <w:rPr>
      <w:b w:val="0"/>
      <w:i w:val="0"/>
    </w:rPr>
  </w:style>
  <w:style w:type="character" w:styleId="HTML0">
    <w:name w:val="HTML Variable"/>
    <w:rsid w:val="00CC121F"/>
    <w:rPr>
      <w:b w:val="0"/>
      <w:i w:val="0"/>
    </w:rPr>
  </w:style>
  <w:style w:type="character" w:styleId="aff8">
    <w:name w:val="Hyperlink"/>
    <w:uiPriority w:val="99"/>
    <w:rsid w:val="00CC121F"/>
    <w:rPr>
      <w:rFonts w:ascii="宋体" w:eastAsia="宋体" w:hAnsi="宋体" w:cs="宋体" w:hint="eastAsia"/>
      <w:color w:val="0033CC"/>
      <w:sz w:val="18"/>
      <w:szCs w:val="18"/>
      <w:u w:val="none"/>
    </w:rPr>
  </w:style>
  <w:style w:type="character" w:styleId="HTML1">
    <w:name w:val="HTML Code"/>
    <w:rsid w:val="00CC121F"/>
    <w:rPr>
      <w:rFonts w:ascii="Courier New" w:hAnsi="Courier New"/>
      <w:b w:val="0"/>
      <w:i w:val="0"/>
      <w:sz w:val="20"/>
    </w:rPr>
  </w:style>
  <w:style w:type="character" w:styleId="aff9">
    <w:name w:val="annotation reference"/>
    <w:uiPriority w:val="99"/>
    <w:rsid w:val="00CC121F"/>
    <w:rPr>
      <w:sz w:val="21"/>
      <w:szCs w:val="21"/>
    </w:rPr>
  </w:style>
  <w:style w:type="character" w:styleId="HTML2">
    <w:name w:val="HTML Cite"/>
    <w:rsid w:val="00CC121F"/>
    <w:rPr>
      <w:b w:val="0"/>
      <w:i w:val="0"/>
    </w:rPr>
  </w:style>
  <w:style w:type="character" w:customStyle="1" w:styleId="Char">
    <w:name w:val="批注文字 Char"/>
    <w:uiPriority w:val="99"/>
    <w:rsid w:val="00CC121F"/>
    <w:rPr>
      <w:kern w:val="2"/>
      <w:sz w:val="21"/>
      <w:szCs w:val="24"/>
    </w:rPr>
  </w:style>
  <w:style w:type="character" w:customStyle="1" w:styleId="-1">
    <w:name w:val="彩色列表 - 着色 1 字符"/>
    <w:link w:val="-11"/>
    <w:rsid w:val="00CC121F"/>
    <w:rPr>
      <w:szCs w:val="24"/>
    </w:rPr>
  </w:style>
  <w:style w:type="paragraph" w:customStyle="1" w:styleId="-11">
    <w:name w:val="彩色列表 - 着色 11"/>
    <w:basedOn w:val="a"/>
    <w:link w:val="-1"/>
    <w:qFormat/>
    <w:rsid w:val="00CC121F"/>
    <w:pPr>
      <w:ind w:firstLineChars="200" w:firstLine="420"/>
    </w:pPr>
    <w:rPr>
      <w:szCs w:val="24"/>
    </w:rPr>
  </w:style>
  <w:style w:type="character" w:customStyle="1" w:styleId="msoins0">
    <w:name w:val="msoins"/>
    <w:rsid w:val="00CC121F"/>
  </w:style>
  <w:style w:type="character" w:customStyle="1" w:styleId="CharChar1">
    <w:name w:val="Char Char1"/>
    <w:rsid w:val="00CC121F"/>
    <w:rPr>
      <w:rFonts w:ascii="宋体" w:eastAsia="宋体"/>
      <w:sz w:val="24"/>
      <w:lang w:val="en-US" w:eastAsia="zh-CN" w:bidi="ar-SA"/>
    </w:rPr>
  </w:style>
  <w:style w:type="character" w:customStyle="1" w:styleId="x-tab-strip-text3">
    <w:name w:val="x-tab-strip-text3"/>
    <w:rsid w:val="00CC121F"/>
  </w:style>
  <w:style w:type="character" w:customStyle="1" w:styleId="Char0">
    <w:name w:val="表格正文 Char"/>
    <w:link w:val="affa"/>
    <w:rsid w:val="00CC121F"/>
    <w:rPr>
      <w:szCs w:val="24"/>
    </w:rPr>
  </w:style>
  <w:style w:type="paragraph" w:customStyle="1" w:styleId="affa">
    <w:name w:val="表格正文"/>
    <w:basedOn w:val="a"/>
    <w:link w:val="Char0"/>
    <w:qFormat/>
    <w:rsid w:val="00CC121F"/>
    <w:pPr>
      <w:spacing w:line="360" w:lineRule="atLeast"/>
    </w:pPr>
    <w:rPr>
      <w:szCs w:val="24"/>
    </w:rPr>
  </w:style>
  <w:style w:type="character" w:customStyle="1" w:styleId="h3Char">
    <w:name w:val="h3 Char"/>
    <w:aliases w:val="3rd level Char,H3 Char,Level 3 Head Char,3 Char,h31 Char,3rd level1 Char,H31 Char,31 Char,Level 3 Head1 Char,h32 Char,3rd level2 Char,H32 Char,32 Char,Level 3 Head2 Char,h311 Char,3rd level11 Char,H311 Char,311 Char,Level 3 Head11 Char,h33 Char"/>
    <w:rsid w:val="00CC121F"/>
    <w:rPr>
      <w:rFonts w:eastAsia="宋体"/>
      <w:b/>
      <w:bCs/>
      <w:kern w:val="2"/>
      <w:sz w:val="32"/>
      <w:szCs w:val="32"/>
      <w:lang w:val="en-US" w:eastAsia="zh-CN" w:bidi="ar-SA"/>
    </w:rPr>
  </w:style>
  <w:style w:type="character" w:customStyle="1" w:styleId="CharChar5">
    <w:name w:val="Char Char5"/>
    <w:rsid w:val="00CC121F"/>
    <w:rPr>
      <w:rFonts w:ascii="宋体" w:eastAsia="宋体" w:hAnsi="Courier New"/>
      <w:kern w:val="2"/>
      <w:sz w:val="21"/>
      <w:lang w:val="en-US" w:eastAsia="zh-CN" w:bidi="ar-SA"/>
    </w:rPr>
  </w:style>
  <w:style w:type="character" w:customStyle="1" w:styleId="hover35">
    <w:name w:val="hover35"/>
    <w:rsid w:val="00CC121F"/>
    <w:rPr>
      <w:shd w:val="clear" w:color="auto" w:fill="DEECFD"/>
    </w:rPr>
  </w:style>
  <w:style w:type="character" w:customStyle="1" w:styleId="MMTopic3Char">
    <w:name w:val="MM Topic 3 Char"/>
    <w:link w:val="MMTopic3"/>
    <w:rsid w:val="00CC121F"/>
    <w:rPr>
      <w:b/>
      <w:bCs/>
      <w:sz w:val="32"/>
      <w:szCs w:val="32"/>
    </w:rPr>
  </w:style>
  <w:style w:type="paragraph" w:customStyle="1" w:styleId="MMTopic3">
    <w:name w:val="MM Topic 3"/>
    <w:basedOn w:val="3"/>
    <w:link w:val="MMTopic3Char"/>
    <w:rsid w:val="00CC121F"/>
    <w:pPr>
      <w:tabs>
        <w:tab w:val="left" w:pos="1418"/>
        <w:tab w:val="left" w:pos="1571"/>
      </w:tabs>
      <w:spacing w:line="416" w:lineRule="auto"/>
      <w:ind w:left="1418" w:hanging="567"/>
    </w:pPr>
    <w:rPr>
      <w:rFonts w:asciiTheme="minorHAnsi" w:eastAsiaTheme="minorEastAsia" w:hAnsiTheme="minorHAnsi" w:cstheme="minorBidi"/>
      <w:bCs/>
      <w:sz w:val="32"/>
      <w:szCs w:val="32"/>
    </w:rPr>
  </w:style>
  <w:style w:type="character" w:customStyle="1" w:styleId="CharChar">
    <w:name w:val="Char Char"/>
    <w:rsid w:val="00CC121F"/>
    <w:rPr>
      <w:kern w:val="2"/>
      <w:sz w:val="21"/>
      <w:szCs w:val="24"/>
    </w:rPr>
  </w:style>
  <w:style w:type="character" w:customStyle="1" w:styleId="Char1">
    <w:name w:val="列表（符号一级）（绿盟科技） Char"/>
    <w:rsid w:val="00CC121F"/>
    <w:rPr>
      <w:rFonts w:ascii="Arial" w:eastAsia="宋体" w:hAnsi="Arial"/>
      <w:sz w:val="21"/>
      <w:szCs w:val="21"/>
      <w:lang w:val="en-US" w:eastAsia="zh-CN" w:bidi="ar-SA"/>
    </w:rPr>
  </w:style>
  <w:style w:type="character" w:customStyle="1" w:styleId="x-tab-strip-text4">
    <w:name w:val="x-tab-strip-text4"/>
    <w:rsid w:val="00CC121F"/>
    <w:rPr>
      <w:b/>
      <w:color w:val="15428B"/>
    </w:rPr>
  </w:style>
  <w:style w:type="character" w:customStyle="1" w:styleId="x-tab-strip-text1">
    <w:name w:val="x-tab-strip-text1"/>
    <w:rsid w:val="00CC121F"/>
  </w:style>
  <w:style w:type="character" w:customStyle="1" w:styleId="Char2">
    <w:name w:val="正文加粗 Char"/>
    <w:rsid w:val="00CC121F"/>
    <w:rPr>
      <w:rFonts w:ascii="Arial" w:hAnsi="Arial"/>
      <w:b/>
      <w:sz w:val="24"/>
    </w:rPr>
  </w:style>
  <w:style w:type="character" w:customStyle="1" w:styleId="x-tab-strip-text5">
    <w:name w:val="x-tab-strip-text5"/>
    <w:rsid w:val="00CC121F"/>
    <w:rPr>
      <w:color w:val="15428B"/>
    </w:rPr>
  </w:style>
  <w:style w:type="character" w:customStyle="1" w:styleId="Char3">
    <w:name w:val="正文首行缩进 Char"/>
    <w:rsid w:val="00CC121F"/>
  </w:style>
  <w:style w:type="character" w:customStyle="1" w:styleId="Char4">
    <w:name w:val="正文首行缩进（绿盟科技） Char"/>
    <w:link w:val="affb"/>
    <w:rsid w:val="00CC121F"/>
    <w:rPr>
      <w:rFonts w:ascii="Arial" w:hAnsi="Arial"/>
      <w:szCs w:val="21"/>
    </w:rPr>
  </w:style>
  <w:style w:type="paragraph" w:customStyle="1" w:styleId="affb">
    <w:name w:val="正文首行缩进（绿盟科技）"/>
    <w:basedOn w:val="a"/>
    <w:link w:val="Char4"/>
    <w:qFormat/>
    <w:rsid w:val="00CC121F"/>
    <w:pPr>
      <w:widowControl/>
      <w:spacing w:after="50" w:line="300" w:lineRule="auto"/>
      <w:ind w:firstLineChars="200" w:firstLine="200"/>
      <w:jc w:val="left"/>
    </w:pPr>
    <w:rPr>
      <w:rFonts w:ascii="Arial" w:hAnsi="Arial"/>
      <w:szCs w:val="21"/>
    </w:rPr>
  </w:style>
  <w:style w:type="character" w:customStyle="1" w:styleId="x-tab-strip-text">
    <w:name w:val="x-tab-strip-text"/>
    <w:rsid w:val="00CC121F"/>
  </w:style>
  <w:style w:type="character" w:customStyle="1" w:styleId="x-tab-strip-text2">
    <w:name w:val="x-tab-strip-text2"/>
    <w:rsid w:val="00CC121F"/>
    <w:rPr>
      <w:rFonts w:ascii="Tahoma" w:eastAsia="Tahoma" w:hAnsi="Tahoma" w:cs="Tahoma"/>
      <w:i w:val="0"/>
      <w:color w:val="416AA3"/>
      <w:sz w:val="16"/>
      <w:szCs w:val="16"/>
    </w:rPr>
  </w:style>
  <w:style w:type="character" w:customStyle="1" w:styleId="MMTopic1Char">
    <w:name w:val="MM Topic 1 Char"/>
    <w:link w:val="MMTopic1"/>
    <w:rsid w:val="00CC121F"/>
    <w:rPr>
      <w:b/>
      <w:bCs/>
      <w:kern w:val="44"/>
      <w:sz w:val="44"/>
      <w:szCs w:val="44"/>
    </w:rPr>
  </w:style>
  <w:style w:type="paragraph" w:customStyle="1" w:styleId="MMTopic1">
    <w:name w:val="MM Topic 1"/>
    <w:basedOn w:val="1"/>
    <w:link w:val="MMTopic1Char"/>
    <w:rsid w:val="00CC121F"/>
    <w:pPr>
      <w:spacing w:line="578" w:lineRule="auto"/>
      <w:jc w:val="both"/>
    </w:pPr>
    <w:rPr>
      <w:rFonts w:asciiTheme="minorHAnsi" w:eastAsiaTheme="minorEastAsia" w:hAnsiTheme="minorHAnsi" w:cstheme="minorBidi"/>
      <w:bCs/>
      <w:sz w:val="44"/>
      <w:szCs w:val="44"/>
    </w:rPr>
  </w:style>
  <w:style w:type="character" w:customStyle="1" w:styleId="MMTopic2Char">
    <w:name w:val="MM Topic 2 Char"/>
    <w:link w:val="MMTopic2"/>
    <w:rsid w:val="00CC121F"/>
    <w:rPr>
      <w:rFonts w:ascii="Arial" w:eastAsia="黑体" w:hAnsi="Arial"/>
      <w:b/>
      <w:bCs/>
      <w:sz w:val="32"/>
      <w:szCs w:val="32"/>
    </w:rPr>
  </w:style>
  <w:style w:type="paragraph" w:customStyle="1" w:styleId="MMTopic2">
    <w:name w:val="MM Topic 2"/>
    <w:basedOn w:val="2"/>
    <w:link w:val="MMTopic2Char"/>
    <w:rsid w:val="00CC121F"/>
    <w:rPr>
      <w:rFonts w:ascii="Arial" w:eastAsia="黑体" w:hAnsi="Arial" w:cstheme="minorBidi"/>
      <w:bCs/>
      <w:szCs w:val="32"/>
    </w:rPr>
  </w:style>
  <w:style w:type="character" w:customStyle="1" w:styleId="Char10">
    <w:name w:val="纯文本 Char1"/>
    <w:aliases w:val="普通文字 Char Char1,纯文本 Char Char Char,普通文字 Char Char Char,Char1 Char,普通文字 Char1,纯文本 Char Char Char Char Char Char,纯文本 Char Char Char Char Char1,纯文本 Char Char Char Char Char Char Char Char,普通文字 Char Char Char Char Char,普通文字 Char Char Char2,小 Char"/>
    <w:locked/>
    <w:rsid w:val="00CC121F"/>
    <w:rPr>
      <w:rFonts w:ascii="宋体" w:eastAsia="宋体" w:hAnsi="Courier New" w:cs="Times New Roman"/>
      <w:szCs w:val="20"/>
    </w:rPr>
  </w:style>
  <w:style w:type="paragraph" w:customStyle="1" w:styleId="MMTopic5">
    <w:name w:val="MM Topic 5"/>
    <w:basedOn w:val="5"/>
    <w:rsid w:val="00CC121F"/>
    <w:pPr>
      <w:tabs>
        <w:tab w:val="left" w:pos="2551"/>
      </w:tabs>
      <w:adjustRightInd/>
      <w:spacing w:line="376" w:lineRule="auto"/>
      <w:ind w:left="992" w:hanging="992"/>
      <w:textAlignment w:val="auto"/>
    </w:pPr>
    <w:rPr>
      <w:rFonts w:ascii="Times New Roman" w:eastAsia="宋体"/>
      <w:bCs/>
      <w:kern w:val="2"/>
      <w:szCs w:val="28"/>
    </w:rPr>
  </w:style>
  <w:style w:type="paragraph" w:customStyle="1" w:styleId="MMTopic4">
    <w:name w:val="MM Topic 4"/>
    <w:basedOn w:val="4"/>
    <w:rsid w:val="00CC121F"/>
    <w:pPr>
      <w:tabs>
        <w:tab w:val="left" w:pos="1984"/>
        <w:tab w:val="left" w:pos="2356"/>
      </w:tabs>
      <w:ind w:left="1984" w:hanging="708"/>
    </w:pPr>
  </w:style>
  <w:style w:type="paragraph" w:customStyle="1" w:styleId="23">
    <w:name w:val="列出段落2"/>
    <w:basedOn w:val="a"/>
    <w:qFormat/>
    <w:rsid w:val="00CC121F"/>
    <w:pPr>
      <w:spacing w:beforeLines="50" w:before="156" w:afterLines="50" w:after="156" w:line="288" w:lineRule="auto"/>
      <w:ind w:firstLineChars="200" w:firstLine="420"/>
      <w:jc w:val="left"/>
    </w:pPr>
    <w:rPr>
      <w:rFonts w:ascii="Arial" w:eastAsia="宋体" w:hAnsi="Arial" w:cs="Times New Roman"/>
      <w:sz w:val="24"/>
      <w:szCs w:val="24"/>
    </w:rPr>
  </w:style>
  <w:style w:type="paragraph" w:customStyle="1" w:styleId="line1">
    <w:name w:val="line1"/>
    <w:basedOn w:val="afd"/>
    <w:next w:val="a"/>
    <w:rsid w:val="00CC121F"/>
    <w:pPr>
      <w:widowControl/>
      <w:pBdr>
        <w:top w:val="single" w:sz="36" w:space="1" w:color="auto"/>
      </w:pBdr>
      <w:spacing w:after="0"/>
      <w:ind w:firstLineChars="200" w:firstLine="200"/>
      <w:jc w:val="right"/>
      <w:outlineLvl w:val="9"/>
    </w:pPr>
    <w:rPr>
      <w:bCs w:val="0"/>
      <w:kern w:val="28"/>
      <w:sz w:val="40"/>
      <w:szCs w:val="20"/>
    </w:rPr>
  </w:style>
  <w:style w:type="paragraph" w:customStyle="1" w:styleId="-110">
    <w:name w:val="彩色底纹 - 着色 11"/>
    <w:uiPriority w:val="99"/>
    <w:semiHidden/>
    <w:rsid w:val="00CC121F"/>
    <w:rPr>
      <w:rFonts w:ascii="Times New Roman" w:eastAsia="宋体" w:hAnsi="Times New Roman" w:cs="Times New Roman"/>
      <w:szCs w:val="24"/>
    </w:rPr>
  </w:style>
  <w:style w:type="paragraph" w:customStyle="1" w:styleId="MMTitle">
    <w:name w:val="MM Title"/>
    <w:basedOn w:val="afd"/>
    <w:rsid w:val="00CC121F"/>
    <w:rPr>
      <w:rFonts w:ascii="Arial" w:hAnsi="Arial" w:cs="Arial"/>
    </w:rPr>
  </w:style>
  <w:style w:type="paragraph" w:customStyle="1" w:styleId="MMTopic6">
    <w:name w:val="MM Topic 6"/>
    <w:basedOn w:val="6"/>
    <w:rsid w:val="00CC121F"/>
    <w:pPr>
      <w:tabs>
        <w:tab w:val="left" w:pos="3926"/>
      </w:tabs>
      <w:ind w:left="3260" w:hanging="1134"/>
    </w:pPr>
  </w:style>
  <w:style w:type="paragraph" w:customStyle="1" w:styleId="affc">
    <w:name w:val="正文加粗"/>
    <w:basedOn w:val="a"/>
    <w:rsid w:val="00CC121F"/>
    <w:pPr>
      <w:widowControl/>
      <w:spacing w:line="360" w:lineRule="auto"/>
      <w:ind w:firstLineChars="200" w:firstLine="200"/>
      <w:jc w:val="left"/>
    </w:pPr>
    <w:rPr>
      <w:rFonts w:ascii="Arial" w:eastAsia="宋体" w:hAnsi="Arial" w:cs="Times New Roman"/>
      <w:b/>
      <w:kern w:val="0"/>
      <w:sz w:val="24"/>
      <w:szCs w:val="20"/>
    </w:rPr>
  </w:style>
  <w:style w:type="paragraph" w:customStyle="1" w:styleId="13">
    <w:name w:val="列出段落1"/>
    <w:basedOn w:val="a"/>
    <w:qFormat/>
    <w:rsid w:val="00CC121F"/>
    <w:pPr>
      <w:ind w:firstLineChars="200" w:firstLine="420"/>
    </w:pPr>
    <w:rPr>
      <w:rFonts w:ascii="Calibri" w:eastAsia="宋体" w:hAnsi="Calibri" w:cs="Times New Roman"/>
    </w:rPr>
  </w:style>
  <w:style w:type="paragraph" w:customStyle="1" w:styleId="24">
    <w:name w:val="样式2"/>
    <w:basedOn w:val="1"/>
    <w:rsid w:val="00CC121F"/>
    <w:pPr>
      <w:tabs>
        <w:tab w:val="left" w:pos="1511"/>
      </w:tabs>
      <w:spacing w:before="0" w:after="0" w:line="360" w:lineRule="auto"/>
      <w:jc w:val="both"/>
    </w:pPr>
    <w:rPr>
      <w:rFonts w:eastAsia="仿宋_GB2312"/>
      <w:bCs/>
      <w:sz w:val="28"/>
      <w:szCs w:val="28"/>
    </w:rPr>
  </w:style>
  <w:style w:type="paragraph" w:styleId="affd">
    <w:name w:val="List Paragraph"/>
    <w:basedOn w:val="a"/>
    <w:link w:val="affe"/>
    <w:uiPriority w:val="34"/>
    <w:qFormat/>
    <w:rsid w:val="00CC121F"/>
    <w:pPr>
      <w:ind w:firstLineChars="200" w:firstLine="420"/>
    </w:pPr>
    <w:rPr>
      <w:rFonts w:ascii="Calibri" w:eastAsia="宋体" w:hAnsi="Calibri" w:cs="Times New Roman"/>
    </w:rPr>
  </w:style>
  <w:style w:type="character" w:customStyle="1" w:styleId="affe">
    <w:name w:val="列表段落 字符"/>
    <w:link w:val="affd"/>
    <w:uiPriority w:val="34"/>
    <w:qFormat/>
    <w:rsid w:val="00CC121F"/>
    <w:rPr>
      <w:rFonts w:ascii="Calibri" w:eastAsia="宋体" w:hAnsi="Calibri" w:cs="Times New Roman"/>
    </w:rPr>
  </w:style>
  <w:style w:type="paragraph" w:customStyle="1" w:styleId="ParaCharCharChar">
    <w:name w:val="默认段落字体 Para Char Char Char"/>
    <w:basedOn w:val="a"/>
    <w:rsid w:val="00CC121F"/>
    <w:rPr>
      <w:rFonts w:ascii="Times New Roman" w:eastAsia="宋体" w:hAnsi="Times New Roman" w:cs="Times New Roman"/>
      <w:szCs w:val="20"/>
    </w:rPr>
  </w:style>
  <w:style w:type="paragraph" w:customStyle="1" w:styleId="Char5">
    <w:name w:val="Char"/>
    <w:basedOn w:val="a"/>
    <w:next w:val="a"/>
    <w:rsid w:val="00CC121F"/>
    <w:pPr>
      <w:widowControl/>
      <w:spacing w:after="160" w:line="240" w:lineRule="exact"/>
      <w:jc w:val="left"/>
    </w:pPr>
    <w:rPr>
      <w:rFonts w:ascii="Verdana" w:eastAsia="宋体" w:hAnsi="Verdana" w:cs="Times New Roman"/>
      <w:kern w:val="0"/>
      <w:sz w:val="20"/>
      <w:szCs w:val="20"/>
      <w:lang w:eastAsia="en-US"/>
    </w:rPr>
  </w:style>
  <w:style w:type="paragraph" w:customStyle="1" w:styleId="afff">
    <w:name w:val="列表（符号二级）（绿盟科技）"/>
    <w:basedOn w:val="afff0"/>
    <w:qFormat/>
    <w:rsid w:val="00CC121F"/>
    <w:pPr>
      <w:tabs>
        <w:tab w:val="left" w:pos="360"/>
        <w:tab w:val="left" w:pos="840"/>
      </w:tabs>
    </w:pPr>
  </w:style>
  <w:style w:type="paragraph" w:customStyle="1" w:styleId="afff0">
    <w:name w:val="列表（符号一级）（绿盟科技）"/>
    <w:basedOn w:val="a"/>
    <w:qFormat/>
    <w:rsid w:val="00CC121F"/>
    <w:pPr>
      <w:widowControl/>
      <w:spacing w:line="300" w:lineRule="auto"/>
      <w:jc w:val="left"/>
    </w:pPr>
    <w:rPr>
      <w:rFonts w:ascii="Arial" w:eastAsia="宋体" w:hAnsi="Arial" w:cs="Times New Roman"/>
      <w:kern w:val="0"/>
      <w:szCs w:val="21"/>
    </w:rPr>
  </w:style>
  <w:style w:type="paragraph" w:customStyle="1" w:styleId="1DellHeading2">
    <w:name w:val="1DellHeading2"/>
    <w:basedOn w:val="a"/>
    <w:rsid w:val="00CC121F"/>
    <w:pPr>
      <w:keepNext/>
      <w:widowControl/>
      <w:tabs>
        <w:tab w:val="left" w:pos="0"/>
        <w:tab w:val="left" w:pos="840"/>
      </w:tabs>
      <w:spacing w:beforeLines="50" w:before="156" w:afterLines="50" w:after="156"/>
      <w:ind w:left="840" w:hanging="420"/>
      <w:jc w:val="left"/>
      <w:outlineLvl w:val="1"/>
    </w:pPr>
    <w:rPr>
      <w:rFonts w:ascii="Arial (W1)" w:eastAsia="宋体" w:hAnsi="Arial (W1)" w:cs="Times New Roman"/>
      <w:b/>
      <w:caps/>
      <w:color w:val="0000FF"/>
      <w:kern w:val="0"/>
      <w:sz w:val="28"/>
      <w:szCs w:val="24"/>
      <w:lang w:eastAsia="en-US" w:bidi="en-US"/>
    </w:rPr>
  </w:style>
  <w:style w:type="paragraph" w:customStyle="1" w:styleId="-">
    <w:name w:val="科维-十字星号"/>
    <w:basedOn w:val="a"/>
    <w:rsid w:val="00CC121F"/>
    <w:pPr>
      <w:widowControl/>
      <w:spacing w:beforeLines="50" w:before="156" w:line="360" w:lineRule="auto"/>
      <w:jc w:val="left"/>
    </w:pPr>
    <w:rPr>
      <w:rFonts w:ascii="Times New Roman" w:eastAsia="宋体" w:hAnsi="Times New Roman" w:cs="Times New Roman"/>
      <w:color w:val="000000"/>
      <w:kern w:val="0"/>
      <w:sz w:val="24"/>
      <w:szCs w:val="24"/>
      <w:lang w:eastAsia="en-US"/>
    </w:rPr>
  </w:style>
  <w:style w:type="paragraph" w:customStyle="1" w:styleId="Normal1">
    <w:name w:val="Normal1"/>
    <w:basedOn w:val="a"/>
    <w:qFormat/>
    <w:rsid w:val="00CC121F"/>
    <w:pPr>
      <w:spacing w:line="360" w:lineRule="auto"/>
      <w:ind w:firstLineChars="200" w:firstLine="200"/>
    </w:pPr>
    <w:rPr>
      <w:rFonts w:ascii="Calibri" w:eastAsia="宋体" w:hAnsi="Calibri" w:cs="Times New Roman"/>
      <w:sz w:val="24"/>
    </w:rPr>
  </w:style>
  <w:style w:type="paragraph" w:customStyle="1" w:styleId="afff1">
    <w:name w:val="a"/>
    <w:basedOn w:val="a"/>
    <w:rsid w:val="00CC121F"/>
    <w:pPr>
      <w:widowControl/>
      <w:spacing w:before="100" w:beforeAutospacing="1" w:after="100" w:afterAutospacing="1"/>
      <w:jc w:val="left"/>
    </w:pPr>
    <w:rPr>
      <w:rFonts w:ascii="宋体" w:eastAsia="宋体" w:hAnsi="宋体" w:cs="宋体"/>
      <w:kern w:val="0"/>
      <w:sz w:val="24"/>
      <w:szCs w:val="24"/>
    </w:rPr>
  </w:style>
  <w:style w:type="paragraph" w:customStyle="1" w:styleId="14">
    <w:name w:val="列表段落1"/>
    <w:basedOn w:val="a"/>
    <w:qFormat/>
    <w:rsid w:val="00CC121F"/>
    <w:pPr>
      <w:ind w:firstLineChars="200" w:firstLine="420"/>
    </w:pPr>
    <w:rPr>
      <w:rFonts w:ascii="Calibri" w:eastAsia="宋体" w:hAnsi="Calibri" w:cs="Times New Roman"/>
    </w:rPr>
  </w:style>
  <w:style w:type="paragraph" w:customStyle="1" w:styleId="Char11">
    <w:name w:val="Char1"/>
    <w:basedOn w:val="a"/>
    <w:rsid w:val="00CC121F"/>
    <w:rPr>
      <w:rFonts w:ascii="Tahoma" w:eastAsia="宋体" w:hAnsi="Tahoma" w:cs="Times New Roman"/>
      <w:sz w:val="24"/>
      <w:szCs w:val="20"/>
    </w:rPr>
  </w:style>
  <w:style w:type="paragraph" w:customStyle="1" w:styleId="71">
    <w:name w:val="样式7"/>
    <w:basedOn w:val="1"/>
    <w:rsid w:val="00CC121F"/>
    <w:pPr>
      <w:tabs>
        <w:tab w:val="left" w:pos="1511"/>
      </w:tabs>
      <w:spacing w:line="578" w:lineRule="auto"/>
      <w:ind w:left="1511" w:hanging="432"/>
      <w:jc w:val="both"/>
    </w:pPr>
    <w:rPr>
      <w:rFonts w:ascii="宋体" w:hAnsi="宋体"/>
      <w:bCs/>
      <w:sz w:val="44"/>
      <w:szCs w:val="44"/>
    </w:rPr>
  </w:style>
  <w:style w:type="paragraph" w:customStyle="1" w:styleId="15515515">
    <w:name w:val="样式 小四 段前: 1.55 磅 段后: 1.55 磅 行距: 1.5 倍行距"/>
    <w:basedOn w:val="a"/>
    <w:rsid w:val="00CC121F"/>
    <w:pPr>
      <w:spacing w:before="31" w:after="31" w:line="360" w:lineRule="auto"/>
    </w:pPr>
    <w:rPr>
      <w:rFonts w:ascii="Times New Roman" w:eastAsia="宋体" w:hAnsi="Times New Roman" w:cs="Times New Roman"/>
      <w:sz w:val="28"/>
      <w:szCs w:val="20"/>
    </w:rPr>
  </w:style>
  <w:style w:type="paragraph" w:customStyle="1" w:styleId="CharCharChar">
    <w:name w:val="Char Char Char"/>
    <w:basedOn w:val="a9"/>
    <w:rsid w:val="00CC121F"/>
    <w:pPr>
      <w:pageBreakBefore/>
      <w:spacing w:line="360" w:lineRule="auto"/>
    </w:pPr>
    <w:rPr>
      <w:rFonts w:ascii="Tahoma" w:hAnsi="Tahoma"/>
      <w:sz w:val="24"/>
    </w:rPr>
  </w:style>
  <w:style w:type="paragraph" w:customStyle="1" w:styleId="afff2">
    <w:name w:val="样式 正文 +"/>
    <w:basedOn w:val="a"/>
    <w:rsid w:val="00CC121F"/>
    <w:pPr>
      <w:spacing w:line="360" w:lineRule="auto"/>
      <w:jc w:val="left"/>
    </w:pPr>
    <w:rPr>
      <w:rFonts w:ascii="仿宋_GB2312" w:eastAsia="仿宋_GB2312" w:hAnsi="Times New Roman" w:cs="宋体"/>
      <w:sz w:val="28"/>
      <w:szCs w:val="20"/>
    </w:rPr>
  </w:style>
  <w:style w:type="paragraph" w:customStyle="1" w:styleId="25">
    <w:name w:val="封面标准号2"/>
    <w:basedOn w:val="a"/>
    <w:rsid w:val="00CC121F"/>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eastAsia="宋体" w:hAnsi="Times New Roman" w:cs="Times New Roman"/>
      <w:kern w:val="0"/>
      <w:sz w:val="28"/>
      <w:szCs w:val="20"/>
    </w:rPr>
  </w:style>
  <w:style w:type="paragraph" w:customStyle="1" w:styleId="2GB231200151">
    <w:name w:val="样式 样式 标题 2 + 仿宋_GB2312 小三 黑色 段前: 0 磅 段后: 0 磅 行距: 1.5 倍行距1 + 自动设置"/>
    <w:basedOn w:val="a"/>
    <w:uiPriority w:val="99"/>
    <w:rsid w:val="00CC121F"/>
    <w:pPr>
      <w:keepNext/>
      <w:keepLines/>
      <w:tabs>
        <w:tab w:val="left" w:pos="578"/>
      </w:tabs>
      <w:spacing w:beforeLines="50" w:before="156" w:afterLines="50" w:after="156" w:line="360" w:lineRule="auto"/>
      <w:ind w:left="576" w:hanging="576"/>
      <w:outlineLvl w:val="1"/>
    </w:pPr>
    <w:rPr>
      <w:rFonts w:ascii="Times New Roman" w:eastAsia="华文中宋" w:hAnsi="Times New Roman" w:cs="Times New Roman"/>
      <w:b/>
      <w:bCs/>
      <w:sz w:val="32"/>
      <w:szCs w:val="20"/>
    </w:rPr>
  </w:style>
  <w:style w:type="paragraph" w:customStyle="1" w:styleId="CharCharCharCharCharCharCharChar">
    <w:name w:val="Char Char Char Char Char Char Char Char"/>
    <w:basedOn w:val="a"/>
    <w:semiHidden/>
    <w:rsid w:val="00CC121F"/>
    <w:pPr>
      <w:spacing w:line="360" w:lineRule="auto"/>
    </w:pPr>
    <w:rPr>
      <w:rFonts w:ascii="宋体" w:eastAsia="宋体" w:hAnsi="宋体" w:cs="Times New Roman"/>
      <w:szCs w:val="24"/>
    </w:rPr>
  </w:style>
  <w:style w:type="paragraph" w:customStyle="1" w:styleId="CharCharChar0">
    <w:name w:val="Char Char Char"/>
    <w:basedOn w:val="a"/>
    <w:rsid w:val="00CC121F"/>
    <w:pPr>
      <w:widowControl/>
      <w:spacing w:after="160" w:line="240" w:lineRule="exact"/>
      <w:jc w:val="left"/>
    </w:pPr>
    <w:rPr>
      <w:rFonts w:ascii="Verdana" w:eastAsia="宋体" w:hAnsi="Verdana" w:cs="Times New Roman"/>
      <w:kern w:val="0"/>
      <w:sz w:val="20"/>
      <w:szCs w:val="20"/>
      <w:lang w:eastAsia="en-US"/>
    </w:rPr>
  </w:style>
  <w:style w:type="paragraph" w:customStyle="1" w:styleId="afff3">
    <w:name w:val="表格标题"/>
    <w:basedOn w:val="affa"/>
    <w:next w:val="affa"/>
    <w:rsid w:val="00CC121F"/>
    <w:pPr>
      <w:jc w:val="center"/>
    </w:pPr>
    <w:rPr>
      <w:b/>
    </w:rPr>
  </w:style>
  <w:style w:type="paragraph" w:customStyle="1" w:styleId="110">
    <w:name w:val="列出段落11"/>
    <w:basedOn w:val="a"/>
    <w:qFormat/>
    <w:rsid w:val="00CC121F"/>
    <w:pPr>
      <w:ind w:firstLineChars="200" w:firstLine="420"/>
    </w:pPr>
    <w:rPr>
      <w:rFonts w:ascii="Calibri" w:eastAsia="宋体" w:hAnsi="Calibri" w:cs="黑体"/>
    </w:rPr>
  </w:style>
  <w:style w:type="paragraph" w:styleId="afff4">
    <w:name w:val="No Spacing"/>
    <w:basedOn w:val="a"/>
    <w:uiPriority w:val="1"/>
    <w:qFormat/>
    <w:rsid w:val="00CC121F"/>
    <w:pPr>
      <w:widowControl/>
      <w:jc w:val="left"/>
    </w:pPr>
    <w:rPr>
      <w:rFonts w:ascii="Cambria" w:eastAsia="宋体" w:hAnsi="Cambria" w:cs="Times New Roman"/>
      <w:kern w:val="0"/>
      <w:sz w:val="22"/>
    </w:rPr>
  </w:style>
  <w:style w:type="character" w:customStyle="1" w:styleId="afff5">
    <w:name w:val="引用 字符"/>
    <w:link w:val="afff6"/>
    <w:uiPriority w:val="29"/>
    <w:rsid w:val="00CC121F"/>
    <w:rPr>
      <w:rFonts w:ascii="Cambria" w:hAnsi="Cambria"/>
      <w:i/>
      <w:iCs/>
      <w:sz w:val="22"/>
    </w:rPr>
  </w:style>
  <w:style w:type="paragraph" w:styleId="afff6">
    <w:name w:val="Quote"/>
    <w:basedOn w:val="a"/>
    <w:next w:val="a"/>
    <w:link w:val="afff5"/>
    <w:uiPriority w:val="29"/>
    <w:qFormat/>
    <w:rsid w:val="00CC121F"/>
    <w:pPr>
      <w:widowControl/>
      <w:spacing w:after="200" w:line="276" w:lineRule="auto"/>
      <w:jc w:val="left"/>
    </w:pPr>
    <w:rPr>
      <w:rFonts w:ascii="Cambria" w:hAnsi="Cambria"/>
      <w:i/>
      <w:iCs/>
      <w:sz w:val="22"/>
    </w:rPr>
  </w:style>
  <w:style w:type="character" w:customStyle="1" w:styleId="15">
    <w:name w:val="引用 字符1"/>
    <w:basedOn w:val="a2"/>
    <w:uiPriority w:val="29"/>
    <w:rsid w:val="00CC121F"/>
    <w:rPr>
      <w:i/>
      <w:iCs/>
      <w:color w:val="404040" w:themeColor="text1" w:themeTint="BF"/>
    </w:rPr>
  </w:style>
  <w:style w:type="character" w:customStyle="1" w:styleId="afff7">
    <w:name w:val="明显引用 字符"/>
    <w:link w:val="afff8"/>
    <w:uiPriority w:val="30"/>
    <w:rsid w:val="00CC121F"/>
    <w:rPr>
      <w:rFonts w:ascii="Cambria" w:hAnsi="Cambria"/>
      <w:i/>
      <w:iCs/>
      <w:sz w:val="22"/>
    </w:rPr>
  </w:style>
  <w:style w:type="paragraph" w:styleId="afff8">
    <w:name w:val="Intense Quote"/>
    <w:basedOn w:val="a"/>
    <w:next w:val="a"/>
    <w:link w:val="afff7"/>
    <w:uiPriority w:val="30"/>
    <w:qFormat/>
    <w:rsid w:val="00CC121F"/>
    <w:pPr>
      <w:widowControl/>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16">
    <w:name w:val="明显引用 字符1"/>
    <w:basedOn w:val="a2"/>
    <w:uiPriority w:val="30"/>
    <w:rsid w:val="00CC121F"/>
    <w:rPr>
      <w:i/>
      <w:iCs/>
      <w:color w:val="4472C4" w:themeColor="accent1"/>
    </w:rPr>
  </w:style>
  <w:style w:type="character" w:styleId="afff9">
    <w:name w:val="Subtle Emphasis"/>
    <w:uiPriority w:val="19"/>
    <w:qFormat/>
    <w:rsid w:val="00CC121F"/>
    <w:rPr>
      <w:i/>
      <w:iCs/>
    </w:rPr>
  </w:style>
  <w:style w:type="character" w:styleId="afffa">
    <w:name w:val="Intense Emphasis"/>
    <w:uiPriority w:val="21"/>
    <w:qFormat/>
    <w:rsid w:val="00CC121F"/>
    <w:rPr>
      <w:b/>
      <w:bCs/>
      <w:i/>
      <w:iCs/>
    </w:rPr>
  </w:style>
  <w:style w:type="character" w:styleId="afffb">
    <w:name w:val="Intense Reference"/>
    <w:uiPriority w:val="32"/>
    <w:qFormat/>
    <w:rsid w:val="00CC121F"/>
    <w:rPr>
      <w:b/>
      <w:bCs/>
      <w:smallCaps/>
    </w:rPr>
  </w:style>
  <w:style w:type="paragraph" w:customStyle="1" w:styleId="Default">
    <w:name w:val="Default"/>
    <w:rsid w:val="00CC121F"/>
    <w:pPr>
      <w:widowControl w:val="0"/>
      <w:autoSpaceDE w:val="0"/>
      <w:autoSpaceDN w:val="0"/>
      <w:adjustRightInd w:val="0"/>
    </w:pPr>
    <w:rPr>
      <w:rFonts w:ascii="仿宋_GB2312" w:eastAsia="仿宋_GB2312" w:hAnsi="Calibri" w:cs="仿宋_GB2312"/>
      <w:color w:val="000000"/>
      <w:kern w:val="0"/>
      <w:sz w:val="24"/>
      <w:szCs w:val="24"/>
    </w:rPr>
  </w:style>
  <w:style w:type="character" w:customStyle="1" w:styleId="black1">
    <w:name w:val="black1"/>
    <w:rsid w:val="00CC121F"/>
    <w:rPr>
      <w:rFonts w:ascii="ˎ̥" w:hAnsi="ˎ̥" w:hint="default"/>
      <w:strike w:val="0"/>
      <w:dstrike w:val="0"/>
      <w:color w:val="333333"/>
      <w:sz w:val="18"/>
      <w:szCs w:val="18"/>
      <w:u w:val="none"/>
    </w:rPr>
  </w:style>
  <w:style w:type="paragraph" w:customStyle="1" w:styleId="ListParagraph1">
    <w:name w:val="List Paragraph1"/>
    <w:basedOn w:val="a"/>
    <w:rsid w:val="00CC121F"/>
    <w:pPr>
      <w:ind w:firstLineChars="200" w:firstLine="420"/>
    </w:pPr>
    <w:rPr>
      <w:rFonts w:ascii="Calibri" w:eastAsia="宋体" w:hAnsi="Calibri" w:cs="Times New Roman"/>
    </w:rPr>
  </w:style>
  <w:style w:type="paragraph" w:customStyle="1" w:styleId="afffc">
    <w:name w:val="表格文字"/>
    <w:next w:val="a1"/>
    <w:link w:val="Char6"/>
    <w:qFormat/>
    <w:rsid w:val="00CC121F"/>
    <w:pPr>
      <w:widowControl w:val="0"/>
      <w:adjustRightInd w:val="0"/>
      <w:spacing w:line="420" w:lineRule="atLeast"/>
      <w:textAlignment w:val="baseline"/>
    </w:pPr>
    <w:rPr>
      <w:rFonts w:ascii="Times New Roman" w:eastAsia="宋体" w:hAnsi="Times New Roman" w:cs="Times New Roman"/>
      <w:kern w:val="0"/>
      <w:szCs w:val="20"/>
    </w:rPr>
  </w:style>
  <w:style w:type="character" w:customStyle="1" w:styleId="Char6">
    <w:name w:val="表格文字 Char"/>
    <w:link w:val="afffc"/>
    <w:rsid w:val="00CC121F"/>
    <w:rPr>
      <w:rFonts w:ascii="Times New Roman" w:eastAsia="宋体" w:hAnsi="Times New Roman" w:cs="Times New Roman"/>
      <w:kern w:val="0"/>
      <w:szCs w:val="20"/>
    </w:rPr>
  </w:style>
  <w:style w:type="character" w:customStyle="1" w:styleId="afffd">
    <w:name w:val="列出段落 字符"/>
    <w:uiPriority w:val="1"/>
    <w:qFormat/>
    <w:locked/>
    <w:rsid w:val="00CC121F"/>
    <w:rPr>
      <w:rFonts w:ascii="Calibri" w:eastAsia="宋体" w:hAnsi="Calibri" w:cs="Times New Roman"/>
    </w:rPr>
  </w:style>
  <w:style w:type="character" w:customStyle="1" w:styleId="afffe">
    <w:name w:val="正文文本_"/>
    <w:link w:val="17"/>
    <w:qFormat/>
    <w:rsid w:val="00CC121F"/>
    <w:rPr>
      <w:rFonts w:ascii="宋体" w:eastAsia="Times New Roman" w:hAnsi="宋体"/>
      <w:shd w:val="clear" w:color="auto" w:fill="FFFFFF"/>
    </w:rPr>
  </w:style>
  <w:style w:type="paragraph" w:customStyle="1" w:styleId="17">
    <w:name w:val="正文文本1"/>
    <w:basedOn w:val="a"/>
    <w:link w:val="afffe"/>
    <w:qFormat/>
    <w:rsid w:val="00CC121F"/>
    <w:pPr>
      <w:shd w:val="clear" w:color="auto" w:fill="FFFFFF"/>
      <w:spacing w:line="466" w:lineRule="exact"/>
      <w:jc w:val="distribute"/>
    </w:pPr>
    <w:rPr>
      <w:rFonts w:ascii="宋体" w:eastAsia="Times New Roman" w:hAnsi="宋体"/>
      <w:shd w:val="clear" w:color="auto" w:fill="FFFFFF"/>
    </w:rPr>
  </w:style>
  <w:style w:type="character" w:customStyle="1" w:styleId="font01">
    <w:name w:val="font01"/>
    <w:rsid w:val="00CC121F"/>
    <w:rPr>
      <w:rFonts w:ascii="宋体" w:eastAsia="宋体" w:hAnsi="宋体" w:cs="宋体" w:hint="eastAsia"/>
      <w:i w:val="0"/>
      <w:iCs w:val="0"/>
      <w:color w:val="000000"/>
      <w:sz w:val="22"/>
      <w:szCs w:val="22"/>
      <w:u w:val="none"/>
    </w:rPr>
  </w:style>
  <w:style w:type="character" w:customStyle="1" w:styleId="font31">
    <w:name w:val="font31"/>
    <w:qFormat/>
    <w:rsid w:val="00CC121F"/>
    <w:rPr>
      <w:rFonts w:ascii="宋体" w:eastAsia="宋体" w:hAnsi="宋体" w:cs="宋体" w:hint="eastAsia"/>
      <w:i w:val="0"/>
      <w:iCs w:val="0"/>
      <w:color w:val="000000"/>
      <w:sz w:val="22"/>
      <w:szCs w:val="22"/>
      <w:u w:val="none"/>
    </w:rPr>
  </w:style>
  <w:style w:type="character" w:customStyle="1" w:styleId="font41">
    <w:name w:val="font41"/>
    <w:rsid w:val="00CC121F"/>
    <w:rPr>
      <w:rFonts w:ascii="Times New Roman" w:hAnsi="Times New Roman" w:cs="Times New Roman" w:hint="default"/>
      <w:i w:val="0"/>
      <w:iCs w:val="0"/>
      <w:color w:val="000000"/>
      <w:sz w:val="22"/>
      <w:szCs w:val="22"/>
      <w:u w:val="none"/>
    </w:rPr>
  </w:style>
  <w:style w:type="character" w:customStyle="1" w:styleId="font51">
    <w:name w:val="font51"/>
    <w:rsid w:val="00CC121F"/>
    <w:rPr>
      <w:rFonts w:ascii="仿宋_GB2312" w:eastAsia="仿宋_GB2312" w:cs="仿宋_GB2312"/>
      <w:i w:val="0"/>
      <w:iCs w:val="0"/>
      <w:color w:val="000000"/>
      <w:sz w:val="22"/>
      <w:szCs w:val="22"/>
      <w:u w:val="none"/>
    </w:rPr>
  </w:style>
  <w:style w:type="paragraph" w:customStyle="1" w:styleId="WPSOffice1">
    <w:name w:val="WPSOffice手动目录 1"/>
    <w:qFormat/>
    <w:rsid w:val="00CC121F"/>
    <w:rPr>
      <w:rFonts w:ascii="Calibri" w:eastAsia="宋体" w:hAnsi="Calibri" w:cs="Times New Roman"/>
      <w:kern w:val="0"/>
      <w:sz w:val="20"/>
      <w:szCs w:val="20"/>
    </w:rPr>
  </w:style>
  <w:style w:type="paragraph" w:customStyle="1" w:styleId="WPSOffice2">
    <w:name w:val="WPSOffice手动目录 2"/>
    <w:qFormat/>
    <w:rsid w:val="00CC121F"/>
    <w:pPr>
      <w:ind w:leftChars="200" w:left="200"/>
    </w:pPr>
    <w:rPr>
      <w:rFonts w:ascii="Calibri" w:eastAsia="宋体" w:hAnsi="Calibri" w:cs="Times New Roman"/>
      <w:kern w:val="0"/>
      <w:sz w:val="20"/>
      <w:szCs w:val="20"/>
    </w:rPr>
  </w:style>
  <w:style w:type="paragraph" w:customStyle="1" w:styleId="WPSOffice3">
    <w:name w:val="WPSOffice手动目录 3"/>
    <w:qFormat/>
    <w:rsid w:val="00CC121F"/>
    <w:pPr>
      <w:ind w:leftChars="400" w:left="400"/>
    </w:pPr>
    <w:rPr>
      <w:rFonts w:ascii="Calibri" w:eastAsia="宋体" w:hAnsi="Calibri" w:cs="Times New Roman"/>
      <w:kern w:val="0"/>
      <w:sz w:val="20"/>
      <w:szCs w:val="20"/>
    </w:rPr>
  </w:style>
  <w:style w:type="paragraph" w:customStyle="1" w:styleId="TableParagraph">
    <w:name w:val="Table Paragraph"/>
    <w:basedOn w:val="a"/>
    <w:uiPriority w:val="1"/>
    <w:qFormat/>
    <w:rsid w:val="00CC121F"/>
    <w:rPr>
      <w:rFonts w:ascii="Times New Roman" w:eastAsia="宋体" w:hAnsi="Times New Roman" w:cs="Times New Roman"/>
      <w:szCs w:val="24"/>
    </w:rPr>
  </w:style>
  <w:style w:type="table" w:customStyle="1" w:styleId="TableNormal">
    <w:name w:val="Table Normal"/>
    <w:uiPriority w:val="2"/>
    <w:unhideWhenUsed/>
    <w:qFormat/>
    <w:rsid w:val="00CC121F"/>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character" w:customStyle="1" w:styleId="font71">
    <w:name w:val="font71"/>
    <w:autoRedefine/>
    <w:qFormat/>
    <w:rsid w:val="00CC121F"/>
    <w:rPr>
      <w:rFonts w:ascii="宋体" w:eastAsia="宋体" w:hAnsi="宋体" w:cs="宋体" w:hint="eastAsia"/>
      <w:b/>
      <w:color w:val="000000"/>
      <w:sz w:val="40"/>
      <w:szCs w:val="40"/>
      <w:u w:val="none"/>
    </w:rPr>
  </w:style>
  <w:style w:type="paragraph" w:customStyle="1" w:styleId="paragraph">
    <w:name w:val="paragraph"/>
    <w:basedOn w:val="a"/>
    <w:semiHidden/>
    <w:rsid w:val="00CC121F"/>
    <w:pPr>
      <w:widowControl/>
      <w:spacing w:before="100" w:beforeAutospacing="1" w:after="100" w:afterAutospacing="1"/>
    </w:pPr>
    <w:rPr>
      <w:rFonts w:ascii="等线" w:eastAsia="等线" w:hAnsi="等线" w:cs="Times New Roman"/>
      <w:kern w:val="0"/>
      <w:szCs w:val="24"/>
    </w:rPr>
  </w:style>
  <w:style w:type="character" w:customStyle="1" w:styleId="Char7">
    <w:name w:val="纯文本 Char"/>
    <w:locked/>
    <w:rsid w:val="00CC121F"/>
    <w:rPr>
      <w:rFonts w:ascii="宋体" w:eastAsia="宋体" w:hAnsi="Courier Ne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4691</Words>
  <Characters>4927</Characters>
  <Application>Microsoft Office Word</Application>
  <DocSecurity>0</DocSecurity>
  <Lines>351</Lines>
  <Paragraphs>291</Paragraphs>
  <ScaleCrop>false</ScaleCrop>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2026-07-24T02:38:00Z</dcterms:created>
  <dcterms:modified xsi:type="dcterms:W3CDTF">2026-07-24T06:34:00Z</dcterms:modified>
</cp:coreProperties>
</file>