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15EA" w:rsidRDefault="007A1846">
      <w:pPr>
        <w:jc w:val="center"/>
        <w:rPr>
          <w:rFonts w:ascii="宋体" w:hAnsi="宋体" w:cs="宋体"/>
          <w:color w:val="000000"/>
          <w:kern w:val="0"/>
          <w:sz w:val="36"/>
          <w:szCs w:val="36"/>
        </w:rPr>
      </w:pPr>
      <w:r>
        <w:rPr>
          <w:rFonts w:ascii="宋体" w:hAnsi="宋体" w:cs="宋体" w:hint="eastAsia"/>
          <w:color w:val="000000"/>
          <w:kern w:val="0"/>
          <w:sz w:val="36"/>
          <w:szCs w:val="36"/>
        </w:rPr>
        <w:t>金泽镇2026年度农村生活污水处理系统管网养护</w:t>
      </w:r>
    </w:p>
    <w:p w:rsidR="00FD15EA" w:rsidRDefault="007A1846">
      <w:pPr>
        <w:jc w:val="center"/>
        <w:rPr>
          <w:rFonts w:ascii="宋体" w:hAnsi="宋体"/>
          <w:sz w:val="36"/>
          <w:szCs w:val="36"/>
        </w:rPr>
      </w:pPr>
      <w:r>
        <w:rPr>
          <w:rFonts w:ascii="宋体" w:hAnsi="宋体" w:hint="eastAsia"/>
          <w:sz w:val="36"/>
          <w:szCs w:val="36"/>
        </w:rPr>
        <w:t>项目采购需求</w:t>
      </w:r>
    </w:p>
    <w:p w:rsidR="00FD15EA" w:rsidRDefault="00FA72FA" w:rsidP="00FA72FA">
      <w:pPr>
        <w:jc w:val="left"/>
        <w:rPr>
          <w:rFonts w:ascii="宋体" w:hAnsi="宋体"/>
          <w:sz w:val="36"/>
          <w:szCs w:val="36"/>
        </w:rPr>
      </w:pPr>
      <w:r w:rsidRPr="00FA72FA">
        <w:rPr>
          <w:rFonts w:ascii="宋体" w:hAnsi="宋体"/>
          <w:b/>
          <w:bCs/>
          <w:kern w:val="0"/>
          <w:sz w:val="24"/>
        </w:rPr>
        <w:t>本项目采购预算</w:t>
      </w:r>
      <w:r w:rsidRPr="00FA72FA">
        <w:rPr>
          <w:rFonts w:ascii="宋体" w:hAnsi="宋体" w:hint="eastAsia"/>
          <w:b/>
          <w:bCs/>
          <w:kern w:val="0"/>
          <w:sz w:val="24"/>
        </w:rPr>
        <w:t>金额：</w:t>
      </w:r>
      <w:r w:rsidRPr="00FA72FA">
        <w:rPr>
          <w:rFonts w:ascii="宋体" w:hAnsi="宋体"/>
          <w:b/>
          <w:bCs/>
          <w:kern w:val="0"/>
          <w:sz w:val="24"/>
        </w:rPr>
        <w:t>5,862,900</w:t>
      </w:r>
      <w:r w:rsidRPr="00FA72FA">
        <w:rPr>
          <w:rFonts w:ascii="宋体" w:hAnsi="宋体" w:hint="eastAsia"/>
          <w:b/>
          <w:bCs/>
          <w:kern w:val="0"/>
          <w:sz w:val="24"/>
        </w:rPr>
        <w:t>元，</w:t>
      </w:r>
      <w:r>
        <w:rPr>
          <w:rFonts w:ascii="宋体" w:hAnsi="宋体"/>
          <w:b/>
          <w:bCs/>
          <w:kern w:val="0"/>
          <w:sz w:val="24"/>
        </w:rPr>
        <w:t>超过采购预算的投标不予接受</w:t>
      </w:r>
      <w:r>
        <w:rPr>
          <w:rFonts w:ascii="宋体" w:hAnsi="宋体" w:hint="eastAsia"/>
          <w:b/>
          <w:bCs/>
          <w:kern w:val="0"/>
          <w:sz w:val="24"/>
        </w:rPr>
        <w:t>；</w:t>
      </w:r>
      <w:r w:rsidRPr="00FA72FA">
        <w:rPr>
          <w:rFonts w:ascii="宋体" w:hAnsi="宋体" w:hint="eastAsia"/>
          <w:b/>
          <w:bCs/>
          <w:kern w:val="0"/>
          <w:sz w:val="24"/>
        </w:rPr>
        <w:t>最高</w:t>
      </w:r>
      <w:r w:rsidRPr="00FA72FA">
        <w:rPr>
          <w:rFonts w:ascii="宋体" w:hAnsi="宋体"/>
          <w:b/>
          <w:bCs/>
          <w:kern w:val="0"/>
          <w:sz w:val="24"/>
        </w:rPr>
        <w:t>限价：</w:t>
      </w:r>
      <w:r w:rsidRPr="00FA72FA">
        <w:rPr>
          <w:rFonts w:ascii="宋体" w:hAnsi="宋体" w:hint="eastAsia"/>
          <w:b/>
          <w:bCs/>
          <w:kern w:val="0"/>
          <w:sz w:val="24"/>
          <w:u w:val="single"/>
        </w:rPr>
        <w:t>5737900</w:t>
      </w:r>
      <w:r w:rsidRPr="00FA72FA">
        <w:rPr>
          <w:rFonts w:ascii="宋体" w:hAnsi="宋体" w:hint="eastAsia"/>
          <w:b/>
          <w:bCs/>
          <w:kern w:val="0"/>
          <w:sz w:val="24"/>
        </w:rPr>
        <w:t>元</w:t>
      </w:r>
      <w:r w:rsidRPr="00FA72FA">
        <w:rPr>
          <w:rFonts w:ascii="宋体" w:hAnsi="宋体"/>
          <w:b/>
          <w:bCs/>
          <w:kern w:val="0"/>
          <w:sz w:val="24"/>
        </w:rPr>
        <w:t>，超过最高</w:t>
      </w:r>
      <w:r w:rsidRPr="00FA72FA">
        <w:rPr>
          <w:rFonts w:ascii="宋体" w:hAnsi="宋体" w:hint="eastAsia"/>
          <w:b/>
          <w:bCs/>
          <w:kern w:val="0"/>
          <w:sz w:val="24"/>
        </w:rPr>
        <w:t>限价</w:t>
      </w:r>
      <w:r w:rsidRPr="00FA72FA">
        <w:rPr>
          <w:rFonts w:ascii="宋体" w:hAnsi="宋体"/>
          <w:b/>
          <w:bCs/>
          <w:kern w:val="0"/>
          <w:sz w:val="24"/>
        </w:rPr>
        <w:t>的投标不予接受。</w:t>
      </w:r>
    </w:p>
    <w:p w:rsidR="00FD15EA" w:rsidRDefault="007A1846">
      <w:pPr>
        <w:numPr>
          <w:ilvl w:val="0"/>
          <w:numId w:val="1"/>
        </w:numPr>
        <w:ind w:firstLineChars="200" w:firstLine="482"/>
        <w:rPr>
          <w:rFonts w:ascii="宋体" w:hAnsi="宋体"/>
          <w:b/>
          <w:bCs/>
          <w:sz w:val="24"/>
        </w:rPr>
      </w:pPr>
      <w:r>
        <w:rPr>
          <w:rFonts w:ascii="宋体" w:hAnsi="宋体" w:hint="eastAsia"/>
          <w:b/>
          <w:bCs/>
          <w:sz w:val="24"/>
        </w:rPr>
        <w:t>养护量清单</w:t>
      </w:r>
    </w:p>
    <w:tbl>
      <w:tblPr>
        <w:tblW w:w="0" w:type="auto"/>
        <w:tblInd w:w="93" w:type="dxa"/>
        <w:tblLook w:val="04A0" w:firstRow="1" w:lastRow="0" w:firstColumn="1" w:lastColumn="0" w:noHBand="0" w:noVBand="1"/>
      </w:tblPr>
      <w:tblGrid>
        <w:gridCol w:w="668"/>
        <w:gridCol w:w="3093"/>
        <w:gridCol w:w="453"/>
        <w:gridCol w:w="1034"/>
        <w:gridCol w:w="1422"/>
        <w:gridCol w:w="1765"/>
      </w:tblGrid>
      <w:tr w:rsidR="00FD15EA">
        <w:trPr>
          <w:trHeight w:val="615"/>
        </w:trPr>
        <w:tc>
          <w:tcPr>
            <w:tcW w:w="0" w:type="auto"/>
            <w:gridSpan w:val="5"/>
            <w:tcBorders>
              <w:top w:val="nil"/>
              <w:left w:val="nil"/>
              <w:bottom w:val="nil"/>
              <w:right w:val="nil"/>
            </w:tcBorders>
            <w:vAlign w:val="center"/>
          </w:tcPr>
          <w:p w:rsidR="00FD15EA" w:rsidRDefault="007A1846">
            <w:pPr>
              <w:widowControl/>
              <w:rPr>
                <w:rFonts w:ascii="宋体" w:hAnsi="宋体" w:cs="宋体"/>
                <w:kern w:val="0"/>
                <w:sz w:val="24"/>
              </w:rPr>
            </w:pPr>
            <w:r>
              <w:rPr>
                <w:rFonts w:ascii="宋体" w:hAnsi="宋体" w:cs="宋体" w:hint="eastAsia"/>
                <w:kern w:val="0"/>
                <w:sz w:val="24"/>
              </w:rPr>
              <w:t xml:space="preserve">项目名称：金泽镇2026年度农村生活污水处理系统管网养护项目                   </w:t>
            </w:r>
          </w:p>
        </w:tc>
        <w:tc>
          <w:tcPr>
            <w:tcW w:w="0" w:type="auto"/>
            <w:tcBorders>
              <w:top w:val="nil"/>
              <w:left w:val="nil"/>
              <w:bottom w:val="nil"/>
              <w:right w:val="nil"/>
            </w:tcBorders>
            <w:vAlign w:val="center"/>
          </w:tcPr>
          <w:p w:rsidR="00FD15EA" w:rsidRDefault="00FD15EA">
            <w:pPr>
              <w:widowControl/>
              <w:rPr>
                <w:rFonts w:ascii="宋体" w:hAnsi="宋体" w:cs="宋体"/>
                <w:kern w:val="0"/>
                <w:sz w:val="24"/>
              </w:rPr>
            </w:pP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序号</w:t>
            </w:r>
          </w:p>
        </w:tc>
        <w:tc>
          <w:tcPr>
            <w:tcW w:w="0" w:type="auto"/>
            <w:tcBorders>
              <w:top w:val="single" w:sz="4" w:space="0" w:color="auto"/>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分部分项工程名称</w:t>
            </w:r>
          </w:p>
        </w:tc>
        <w:tc>
          <w:tcPr>
            <w:tcW w:w="0" w:type="auto"/>
            <w:tcBorders>
              <w:top w:val="single" w:sz="4" w:space="0" w:color="auto"/>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单位</w:t>
            </w:r>
          </w:p>
        </w:tc>
        <w:tc>
          <w:tcPr>
            <w:tcW w:w="0" w:type="auto"/>
            <w:tcBorders>
              <w:top w:val="single" w:sz="4" w:space="0" w:color="auto"/>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数量</w:t>
            </w:r>
          </w:p>
        </w:tc>
        <w:tc>
          <w:tcPr>
            <w:tcW w:w="0" w:type="auto"/>
            <w:tcBorders>
              <w:top w:val="single" w:sz="4" w:space="0" w:color="auto"/>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养护频次</w:t>
            </w:r>
          </w:p>
        </w:tc>
        <w:tc>
          <w:tcPr>
            <w:tcW w:w="0" w:type="auto"/>
            <w:tcBorders>
              <w:top w:val="single" w:sz="4" w:space="0" w:color="auto"/>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备注</w:t>
            </w: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b/>
                <w:bCs/>
                <w:kern w:val="0"/>
                <w:sz w:val="20"/>
                <w:szCs w:val="20"/>
              </w:rPr>
              <w:t>一</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污水管道养护</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　</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rPr>
            </w:pPr>
            <w:r>
              <w:rPr>
                <w:rFonts w:ascii="仿宋" w:eastAsia="仿宋" w:hAnsi="仿宋" w:cs="仿宋" w:hint="eastAsia"/>
                <w:b/>
                <w:bCs/>
                <w:kern w:val="0"/>
              </w:rPr>
              <w:t xml:space="preserve">　</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　</w:t>
            </w: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20"/>
                <w:szCs w:val="20"/>
              </w:rPr>
            </w:pP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排污管道-支管（DN110-DN160管）</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米</w:t>
            </w:r>
          </w:p>
        </w:tc>
        <w:tc>
          <w:tcPr>
            <w:tcW w:w="0" w:type="auto"/>
            <w:tcBorders>
              <w:top w:val="nil"/>
              <w:left w:val="nil"/>
              <w:bottom w:val="single" w:sz="4" w:space="0" w:color="auto"/>
              <w:right w:val="single" w:sz="4" w:space="0" w:color="auto"/>
            </w:tcBorders>
            <w:vAlign w:val="center"/>
          </w:tcPr>
          <w:p w:rsidR="00FD15EA" w:rsidRDefault="007A1846">
            <w:pPr>
              <w:pStyle w:val="aff4"/>
              <w:jc w:val="center"/>
              <w:rPr>
                <w:rFonts w:ascii="仿宋" w:eastAsia="仿宋" w:hAnsi="仿宋" w:cs="仿宋"/>
              </w:rPr>
            </w:pPr>
            <w:r>
              <w:rPr>
                <w:rFonts w:ascii="仿宋" w:eastAsia="仿宋" w:hAnsi="仿宋" w:cs="仿宋" w:hint="eastAsia"/>
                <w:sz w:val="20"/>
              </w:rPr>
              <w:t>440314.3</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确保管道畅通，无堵塞、无破损等</w:t>
            </w: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2</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排污管道-总管（DN225-DN300管）</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米</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299410</w:t>
            </w:r>
          </w:p>
        </w:tc>
        <w:tc>
          <w:tcPr>
            <w:tcW w:w="0" w:type="auto"/>
            <w:tcBorders>
              <w:top w:val="nil"/>
              <w:left w:val="nil"/>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确保管道畅通，无堵塞、无破损等</w:t>
            </w: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b/>
                <w:bCs/>
                <w:kern w:val="0"/>
                <w:sz w:val="20"/>
                <w:szCs w:val="20"/>
              </w:rPr>
              <w:t>二</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b/>
                <w:bCs/>
                <w:kern w:val="0"/>
                <w:sz w:val="20"/>
                <w:szCs w:val="20"/>
              </w:rPr>
              <w:t>污水管道检查井养护</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b/>
                <w:bCs/>
                <w:kern w:val="0"/>
                <w:sz w:val="20"/>
                <w:szCs w:val="20"/>
              </w:rPr>
              <w:t xml:space="preserve">　</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b/>
                <w:bCs/>
                <w:kern w:val="0"/>
              </w:rPr>
              <w:t xml:space="preserve">　</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 xml:space="preserve">　</w:t>
            </w: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18"/>
                <w:szCs w:val="18"/>
              </w:rPr>
            </w:pP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3</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kern w:val="0"/>
                <w:sz w:val="20"/>
                <w:szCs w:val="20"/>
              </w:rPr>
              <w:t>窨井清捞</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座</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rPr>
            </w:pPr>
            <w:r>
              <w:rPr>
                <w:rFonts w:ascii="仿宋" w:eastAsia="仿宋" w:hAnsi="仿宋" w:cs="仿宋" w:hint="eastAsia"/>
                <w:kern w:val="0"/>
                <w:sz w:val="20"/>
                <w:szCs w:val="20"/>
              </w:rPr>
              <w:t>41382</w:t>
            </w:r>
          </w:p>
        </w:tc>
        <w:tc>
          <w:tcPr>
            <w:tcW w:w="1240" w:type="dxa"/>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确保窨井畅通无堵塞、无损坏等</w:t>
            </w: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4</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检查井井盖维护</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套</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41382</w:t>
            </w:r>
          </w:p>
        </w:tc>
        <w:tc>
          <w:tcPr>
            <w:tcW w:w="0" w:type="auto"/>
            <w:tcBorders>
              <w:top w:val="nil"/>
              <w:left w:val="nil"/>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nil"/>
              <w:left w:val="nil"/>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确保井盖完整无破损，及时维修或更换</w:t>
            </w:r>
          </w:p>
        </w:tc>
      </w:tr>
      <w:tr w:rsidR="00FD15EA">
        <w:trPr>
          <w:trHeight w:val="480"/>
        </w:trPr>
        <w:tc>
          <w:tcPr>
            <w:tcW w:w="0" w:type="auto"/>
            <w:tcBorders>
              <w:top w:val="nil"/>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三</w:t>
            </w:r>
          </w:p>
        </w:tc>
        <w:tc>
          <w:tcPr>
            <w:tcW w:w="0" w:type="auto"/>
            <w:tcBorders>
              <w:top w:val="nil"/>
              <w:left w:val="nil"/>
              <w:bottom w:val="single" w:sz="4" w:space="0" w:color="auto"/>
              <w:right w:val="single" w:sz="4" w:space="0" w:color="auto"/>
            </w:tcBorders>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提升站/提升井养护</w:t>
            </w: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kern w:val="0"/>
                <w:sz w:val="20"/>
                <w:szCs w:val="20"/>
              </w:rPr>
            </w:pP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kern w:val="0"/>
                <w:sz w:val="20"/>
                <w:szCs w:val="20"/>
              </w:rPr>
            </w:pP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kern w:val="0"/>
                <w:sz w:val="20"/>
                <w:szCs w:val="20"/>
              </w:rPr>
            </w:pPr>
          </w:p>
        </w:tc>
        <w:tc>
          <w:tcPr>
            <w:tcW w:w="0" w:type="auto"/>
            <w:tcBorders>
              <w:top w:val="nil"/>
              <w:left w:val="nil"/>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18"/>
                <w:szCs w:val="18"/>
              </w:rPr>
            </w:pP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泵站日常运行维护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2次/周</w:t>
            </w:r>
          </w:p>
        </w:tc>
        <w:tc>
          <w:tcPr>
            <w:tcW w:w="0" w:type="auto"/>
            <w:tcBorders>
              <w:top w:val="nil"/>
              <w:left w:val="nil"/>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确保站容站貌整洁、巡查设施正常运行等</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控制柜维护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2次/周</w:t>
            </w:r>
          </w:p>
        </w:tc>
        <w:tc>
          <w:tcPr>
            <w:tcW w:w="0" w:type="auto"/>
            <w:tcBorders>
              <w:top w:val="nil"/>
              <w:left w:val="nil"/>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清洁各模块表面灰尘、检查空气开关、接触器、继电器、时控开关等电器是否完好，及时维修或更换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7</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rPr>
                <w:rFonts w:ascii="仿宋" w:eastAsia="仿宋" w:hAnsi="仿宋" w:cs="仿宋"/>
                <w:kern w:val="0"/>
                <w:sz w:val="20"/>
                <w:szCs w:val="20"/>
              </w:rPr>
            </w:pPr>
            <w:r>
              <w:rPr>
                <w:rFonts w:ascii="仿宋" w:eastAsia="仿宋" w:hAnsi="仿宋" w:cs="仿宋" w:hint="eastAsia"/>
                <w:kern w:val="0"/>
                <w:sz w:val="20"/>
                <w:szCs w:val="20"/>
              </w:rPr>
              <w:t>格栅井/沉淀池维护</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1240" w:type="dxa"/>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2次/周</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及时处理或处置栅渣。</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泵站水泵维护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确保正常运行，及时维修或更换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流量计、电表维护</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确保正常运行，及时维修或更换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围栏维护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确保完好，及时维修或更换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标识标牌维护、附属设施警示色维护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18"/>
                <w:szCs w:val="18"/>
              </w:rPr>
            </w:pPr>
            <w:r>
              <w:rPr>
                <w:rFonts w:ascii="仿宋" w:eastAsia="仿宋" w:hAnsi="仿宋" w:cs="仿宋" w:hint="eastAsia"/>
                <w:kern w:val="0"/>
                <w:sz w:val="18"/>
                <w:szCs w:val="18"/>
              </w:rPr>
              <w:t>确保无缺损、整洁，及时维修或更换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人工草坪维护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Arial" w:hAnsi="Arial" w:cs="Arial" w:hint="eastAsia"/>
                <w:color w:val="333333"/>
                <w:sz w:val="19"/>
                <w:szCs w:val="19"/>
                <w:shd w:val="clear" w:color="auto" w:fill="FFFFFF"/>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1次/半年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确保完好，及时维修</w:t>
            </w:r>
            <w:r>
              <w:rPr>
                <w:rFonts w:ascii="仿宋" w:eastAsia="仿宋" w:hAnsi="仿宋" w:cs="仿宋" w:hint="eastAsia"/>
                <w:kern w:val="0"/>
                <w:sz w:val="18"/>
                <w:szCs w:val="18"/>
              </w:rPr>
              <w:lastRenderedPageBreak/>
              <w:t>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lastRenderedPageBreak/>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kern w:val="0"/>
                <w:sz w:val="20"/>
                <w:szCs w:val="20"/>
              </w:rPr>
              <w:t>管理房内外面、防盗门维护及粉刷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1次/半年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kern w:val="0"/>
                <w:sz w:val="18"/>
                <w:szCs w:val="18"/>
              </w:rPr>
              <w:t>保持站点的结构和功能完整</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四</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管道检测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b/>
                <w:bCs/>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b/>
                <w:bCs/>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18"/>
                <w:szCs w:val="18"/>
              </w:rPr>
            </w:pP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rPr>
              <w:t>CCTV检测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米</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25000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Pr="00842079" w:rsidRDefault="007A1846">
            <w:pPr>
              <w:widowControl/>
              <w:jc w:val="center"/>
              <w:rPr>
                <w:rFonts w:ascii="仿宋" w:eastAsia="仿宋" w:hAnsi="仿宋" w:cs="仿宋"/>
                <w:kern w:val="0"/>
                <w:sz w:val="20"/>
                <w:szCs w:val="20"/>
              </w:rPr>
            </w:pPr>
            <w:r w:rsidRPr="00842079">
              <w:rPr>
                <w:rFonts w:ascii="仿宋" w:eastAsia="仿宋" w:hAnsi="仿宋" w:cs="仿宋" w:hint="eastAsia"/>
                <w:kern w:val="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FD15EA" w:rsidRPr="00842079" w:rsidRDefault="007A1846" w:rsidP="00FA72FA">
            <w:pPr>
              <w:widowControl/>
              <w:jc w:val="center"/>
              <w:rPr>
                <w:rFonts w:ascii="仿宋" w:eastAsia="仿宋" w:hAnsi="仿宋" w:cs="仿宋"/>
                <w:kern w:val="0"/>
                <w:sz w:val="18"/>
                <w:szCs w:val="18"/>
              </w:rPr>
            </w:pPr>
            <w:r w:rsidRPr="00842079">
              <w:rPr>
                <w:rFonts w:ascii="仿宋" w:eastAsia="仿宋" w:hAnsi="仿宋" w:cs="仿宋" w:hint="eastAsia"/>
                <w:kern w:val="0"/>
                <w:sz w:val="18"/>
                <w:szCs w:val="18"/>
              </w:rPr>
              <w:t>按甲方需求检测，并出具检测报告。</w:t>
            </w:r>
            <w:r w:rsidR="00FA72FA" w:rsidRPr="00842079">
              <w:rPr>
                <w:rFonts w:ascii="仿宋" w:eastAsia="仿宋" w:hAnsi="仿宋" w:cs="仿宋" w:hint="eastAsia"/>
                <w:kern w:val="0"/>
                <w:sz w:val="18"/>
                <w:szCs w:val="18"/>
              </w:rPr>
              <w:t>★</w:t>
            </w:r>
            <w:r w:rsidRPr="00842079">
              <w:rPr>
                <w:rFonts w:ascii="仿宋" w:eastAsia="仿宋" w:hAnsi="仿宋" w:cs="仿宋" w:hint="eastAsia"/>
                <w:kern w:val="0"/>
                <w:sz w:val="18"/>
                <w:szCs w:val="18"/>
              </w:rPr>
              <w:t>投标报价时</w:t>
            </w:r>
            <w:r w:rsidR="00A9445A" w:rsidRPr="00842079">
              <w:rPr>
                <w:rFonts w:ascii="仿宋" w:eastAsia="仿宋" w:hAnsi="仿宋" w:cs="仿宋" w:hint="eastAsia"/>
                <w:kern w:val="0"/>
                <w:sz w:val="18"/>
                <w:szCs w:val="18"/>
              </w:rPr>
              <w:t>CCTV检测</w:t>
            </w:r>
            <w:r w:rsidRPr="00842079">
              <w:rPr>
                <w:rFonts w:ascii="仿宋" w:eastAsia="仿宋" w:hAnsi="仿宋" w:cs="仿宋" w:hint="eastAsia"/>
                <w:kern w:val="0"/>
                <w:sz w:val="18"/>
                <w:szCs w:val="18"/>
              </w:rPr>
              <w:t>费用</w:t>
            </w:r>
            <w:r w:rsidR="00FA72FA" w:rsidRPr="00842079">
              <w:rPr>
                <w:rFonts w:ascii="仿宋" w:eastAsia="仿宋" w:hAnsi="仿宋" w:cs="仿宋" w:hint="eastAsia"/>
                <w:kern w:val="0"/>
                <w:sz w:val="18"/>
                <w:szCs w:val="18"/>
              </w:rPr>
              <w:t>暂按</w:t>
            </w:r>
            <w:r w:rsidR="00FA72FA" w:rsidRPr="00842079">
              <w:rPr>
                <w:rFonts w:ascii="仿宋" w:eastAsia="仿宋" w:hAnsi="仿宋" w:cs="仿宋"/>
                <w:kern w:val="0"/>
                <w:sz w:val="18"/>
                <w:szCs w:val="18"/>
              </w:rPr>
              <w:t>43.5</w:t>
            </w:r>
            <w:r w:rsidR="00FA72FA" w:rsidRPr="00842079">
              <w:rPr>
                <w:rFonts w:ascii="仿宋" w:eastAsia="仿宋" w:hAnsi="仿宋" w:cs="仿宋" w:hint="eastAsia"/>
                <w:kern w:val="0"/>
                <w:sz w:val="18"/>
                <w:szCs w:val="18"/>
              </w:rPr>
              <w:t>万元报价，</w:t>
            </w:r>
            <w:r w:rsidRPr="00842079">
              <w:rPr>
                <w:rFonts w:ascii="仿宋" w:eastAsia="仿宋" w:hAnsi="仿宋" w:cs="仿宋" w:hint="eastAsia"/>
                <w:kern w:val="0"/>
                <w:sz w:val="18"/>
                <w:szCs w:val="18"/>
              </w:rPr>
              <w:t>最终结算时，按实际管道检测米数结算。</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b/>
                <w:bCs/>
                <w:kern w:val="0"/>
                <w:sz w:val="20"/>
                <w:szCs w:val="20"/>
              </w:rPr>
              <w:t>五</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b/>
                <w:bCs/>
                <w:kern w:val="0"/>
                <w:sz w:val="20"/>
                <w:szCs w:val="20"/>
              </w:rPr>
              <w:t>其他</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b/>
                <w:bCs/>
                <w:kern w:val="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Pr="00842079" w:rsidRDefault="007A1846">
            <w:pPr>
              <w:widowControl/>
              <w:jc w:val="center"/>
              <w:rPr>
                <w:rFonts w:ascii="仿宋" w:eastAsia="仿宋" w:hAnsi="仿宋" w:cs="仿宋"/>
                <w:kern w:val="0"/>
                <w:sz w:val="20"/>
                <w:szCs w:val="20"/>
              </w:rPr>
            </w:pPr>
            <w:r w:rsidRPr="00842079">
              <w:rPr>
                <w:rFonts w:ascii="仿宋" w:eastAsia="仿宋" w:hAnsi="仿宋" w:cs="仿宋" w:hint="eastAsia"/>
                <w:kern w:val="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FD15EA" w:rsidRPr="00842079" w:rsidRDefault="00FD15EA">
            <w:pPr>
              <w:widowControl/>
              <w:jc w:val="center"/>
              <w:rPr>
                <w:rFonts w:ascii="仿宋" w:eastAsia="仿宋" w:hAnsi="仿宋" w:cs="仿宋"/>
                <w:b/>
                <w:bCs/>
                <w:kern w:val="0"/>
                <w:sz w:val="18"/>
                <w:szCs w:val="18"/>
              </w:rPr>
            </w:pPr>
          </w:p>
        </w:tc>
      </w:tr>
      <w:tr w:rsidR="00FD15EA">
        <w:trPr>
          <w:trHeight w:val="48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15</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污泥处置、检测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1次/季</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18"/>
                <w:szCs w:val="18"/>
              </w:rPr>
            </w:pPr>
          </w:p>
        </w:tc>
      </w:tr>
      <w:tr w:rsidR="00FD15EA">
        <w:trPr>
          <w:trHeight w:val="48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16</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b/>
                <w:bCs/>
                <w:kern w:val="0"/>
                <w:sz w:val="20"/>
                <w:szCs w:val="20"/>
              </w:rPr>
            </w:pPr>
            <w:r>
              <w:rPr>
                <w:rFonts w:ascii="仿宋" w:eastAsia="仿宋" w:hAnsi="仿宋" w:cs="仿宋" w:hint="eastAsia"/>
                <w:kern w:val="0"/>
                <w:sz w:val="20"/>
                <w:szCs w:val="20"/>
              </w:rPr>
              <w:t>隔油池及盖板维护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b/>
                <w:bCs/>
                <w:kern w:val="0"/>
                <w:sz w:val="20"/>
                <w:szCs w:val="20"/>
              </w:rPr>
            </w:pPr>
            <w:r>
              <w:rPr>
                <w:rFonts w:ascii="仿宋" w:eastAsia="仿宋" w:hAnsi="仿宋" w:cs="仿宋" w:hint="eastAsia"/>
                <w:kern w:val="0"/>
                <w:sz w:val="20"/>
                <w:szCs w:val="20"/>
              </w:rPr>
              <w:t>19404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确保完整无破损，及时维修或更换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left"/>
              <w:rPr>
                <w:rFonts w:ascii="仿宋" w:eastAsia="仿宋" w:hAnsi="仿宋" w:cs="仿宋"/>
                <w:kern w:val="0"/>
                <w:sz w:val="20"/>
                <w:szCs w:val="20"/>
              </w:rPr>
            </w:pPr>
            <w:r>
              <w:rPr>
                <w:rFonts w:ascii="仿宋" w:eastAsia="仿宋" w:hAnsi="仿宋" w:cs="仿宋" w:hint="eastAsia"/>
                <w:kern w:val="0"/>
                <w:sz w:val="20"/>
                <w:szCs w:val="20"/>
              </w:rPr>
              <w:t>化粪池及盖板维护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座</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19726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7A1846">
            <w:pPr>
              <w:widowControl/>
              <w:jc w:val="center"/>
              <w:rPr>
                <w:rFonts w:ascii="仿宋" w:eastAsia="仿宋" w:hAnsi="仿宋" w:cs="仿宋"/>
                <w:kern w:val="0"/>
                <w:sz w:val="20"/>
                <w:szCs w:val="20"/>
              </w:rPr>
            </w:pPr>
            <w:r>
              <w:rPr>
                <w:rFonts w:ascii="仿宋" w:eastAsia="仿宋" w:hAnsi="仿宋" w:cs="仿宋" w:hint="eastAsia"/>
                <w:kern w:val="0"/>
                <w:sz w:val="20"/>
                <w:szCs w:val="20"/>
              </w:rPr>
              <w:t>定期检查</w:t>
            </w: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7A1846">
            <w:pPr>
              <w:widowControl/>
              <w:jc w:val="center"/>
              <w:rPr>
                <w:rFonts w:ascii="仿宋" w:eastAsia="仿宋" w:hAnsi="仿宋" w:cs="仿宋"/>
                <w:b/>
                <w:bCs/>
                <w:kern w:val="0"/>
                <w:sz w:val="18"/>
                <w:szCs w:val="18"/>
              </w:rPr>
            </w:pPr>
            <w:r>
              <w:rPr>
                <w:rFonts w:ascii="仿宋" w:eastAsia="仿宋" w:hAnsi="仿宋" w:cs="仿宋" w:hint="eastAsia"/>
                <w:kern w:val="0"/>
                <w:sz w:val="18"/>
                <w:szCs w:val="18"/>
              </w:rPr>
              <w:t>确保完整无破损，及时维修或更换</w:t>
            </w:r>
          </w:p>
        </w:tc>
      </w:tr>
      <w:tr w:rsidR="00FD15EA">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left"/>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D15EA" w:rsidRDefault="00FD15EA">
            <w:pPr>
              <w:widowControl/>
              <w:jc w:val="center"/>
              <w:rPr>
                <w:rFonts w:ascii="仿宋" w:eastAsia="仿宋" w:hAnsi="仿宋" w:cs="仿宋"/>
                <w:kern w:val="0"/>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FD15EA" w:rsidRDefault="00FD15EA">
            <w:pPr>
              <w:widowControl/>
              <w:jc w:val="center"/>
              <w:rPr>
                <w:rFonts w:ascii="仿宋" w:eastAsia="仿宋" w:hAnsi="仿宋" w:cs="仿宋"/>
                <w:b/>
                <w:bCs/>
                <w:kern w:val="0"/>
                <w:sz w:val="18"/>
                <w:szCs w:val="18"/>
              </w:rPr>
            </w:pPr>
          </w:p>
        </w:tc>
      </w:tr>
    </w:tbl>
    <w:p w:rsidR="00FD15EA" w:rsidRDefault="007A1846">
      <w:pPr>
        <w:spacing w:line="360" w:lineRule="auto"/>
        <w:ind w:firstLineChars="200" w:firstLine="480"/>
        <w:rPr>
          <w:rFonts w:ascii="宋体" w:hAnsi="宋体"/>
          <w:sz w:val="24"/>
        </w:rPr>
      </w:pPr>
      <w:r>
        <w:rPr>
          <w:rFonts w:ascii="宋体" w:hAnsi="宋体" w:hint="eastAsia"/>
          <w:sz w:val="24"/>
        </w:rPr>
        <w:t>注：表格中各类养护标准按照《上海市农村生活污水治理运行维护技术规程》（沪水务〔2022〕902号）文件要求执行。中标单位需服从甲方交办的其他未列事项的应急保障工作。</w:t>
      </w:r>
    </w:p>
    <w:p w:rsidR="00FD15EA" w:rsidRDefault="007A1846">
      <w:pPr>
        <w:spacing w:line="360" w:lineRule="auto"/>
        <w:ind w:firstLineChars="200" w:firstLine="482"/>
        <w:rPr>
          <w:rFonts w:ascii="宋体" w:hAnsi="宋体"/>
          <w:b/>
          <w:bCs/>
          <w:sz w:val="24"/>
        </w:rPr>
      </w:pPr>
      <w:r>
        <w:rPr>
          <w:rFonts w:ascii="宋体" w:hAnsi="宋体" w:hint="eastAsia"/>
          <w:b/>
          <w:bCs/>
          <w:sz w:val="24"/>
        </w:rPr>
        <w:t>二、服务期：</w:t>
      </w:r>
    </w:p>
    <w:p w:rsidR="00FD15EA" w:rsidRDefault="007A1846">
      <w:pPr>
        <w:spacing w:line="360" w:lineRule="auto"/>
        <w:ind w:firstLineChars="200" w:firstLine="480"/>
        <w:rPr>
          <w:rFonts w:ascii="宋体" w:hAnsi="宋体"/>
          <w:sz w:val="24"/>
        </w:rPr>
      </w:pPr>
      <w:r>
        <w:rPr>
          <w:rFonts w:ascii="宋体" w:hAnsi="宋体" w:hint="eastAsia"/>
          <w:sz w:val="24"/>
        </w:rPr>
        <w:t>本项目服务期限为2026年1月16日至2027年1月15日。空档期的养护工作延续2025年度中标单位，所产生的费用控制在总预算的10%以内并按实结算（结算标准按2025和2026年合同费用较低一年的运行费用总价及实际工作天数折算）。</w:t>
      </w:r>
    </w:p>
    <w:p w:rsidR="00FD15EA" w:rsidRDefault="007A1846">
      <w:pPr>
        <w:spacing w:line="360" w:lineRule="auto"/>
        <w:ind w:firstLineChars="200" w:firstLine="482"/>
        <w:rPr>
          <w:rFonts w:ascii="宋体" w:hAnsi="宋体" w:cs="宋体"/>
          <w:b/>
          <w:bCs/>
          <w:color w:val="000000"/>
          <w:sz w:val="24"/>
        </w:rPr>
      </w:pPr>
      <w:r>
        <w:rPr>
          <w:rFonts w:ascii="宋体" w:hAnsi="宋体" w:hint="eastAsia"/>
          <w:b/>
          <w:bCs/>
          <w:sz w:val="24"/>
        </w:rPr>
        <w:t>三、资金</w:t>
      </w:r>
      <w:r>
        <w:rPr>
          <w:rFonts w:ascii="宋体" w:hAnsi="宋体" w:cs="宋体" w:hint="eastAsia"/>
          <w:b/>
          <w:bCs/>
          <w:color w:val="000000"/>
          <w:sz w:val="24"/>
        </w:rPr>
        <w:t>结算：</w:t>
      </w:r>
    </w:p>
    <w:p w:rsidR="00473D56" w:rsidRDefault="00473D56">
      <w:pPr>
        <w:spacing w:line="360" w:lineRule="auto"/>
        <w:ind w:firstLineChars="200" w:firstLine="480"/>
        <w:rPr>
          <w:rFonts w:ascii="宋体" w:hAnsi="宋体" w:cs="宋体"/>
          <w:bCs/>
          <w:color w:val="000000"/>
          <w:sz w:val="24"/>
        </w:rPr>
      </w:pPr>
      <w:r w:rsidRPr="00473D56">
        <w:rPr>
          <w:rFonts w:ascii="宋体" w:hAnsi="宋体" w:cs="宋体" w:hint="eastAsia"/>
          <w:bCs/>
          <w:color w:val="000000"/>
          <w:sz w:val="24"/>
        </w:rPr>
        <w:t>2026年项目资金支付至合同价的80%，分两次支付，上半年支付40%，下半年支付40%，剩余20%下年度以考核结果为结算依据进行支付。</w:t>
      </w:r>
    </w:p>
    <w:p w:rsidR="00FD15EA" w:rsidRDefault="007A1846">
      <w:pPr>
        <w:spacing w:line="360" w:lineRule="auto"/>
        <w:ind w:firstLineChars="200" w:firstLine="482"/>
        <w:rPr>
          <w:rFonts w:ascii="宋体" w:hAnsi="宋体"/>
          <w:sz w:val="24"/>
        </w:rPr>
      </w:pPr>
      <w:r>
        <w:rPr>
          <w:rFonts w:ascii="宋体" w:hAnsi="宋体" w:hint="eastAsia"/>
          <w:b/>
          <w:bCs/>
          <w:sz w:val="24"/>
        </w:rPr>
        <w:t>四、农村生活污水处理设施</w:t>
      </w:r>
      <w:r>
        <w:rPr>
          <w:rFonts w:hint="eastAsia"/>
          <w:b/>
          <w:bCs/>
          <w:sz w:val="24"/>
        </w:rPr>
        <w:t>管网</w:t>
      </w:r>
      <w:r>
        <w:rPr>
          <w:rFonts w:ascii="宋体" w:hAnsi="宋体" w:hint="eastAsia"/>
          <w:b/>
          <w:bCs/>
          <w:sz w:val="24"/>
        </w:rPr>
        <w:t>运行维护管理应当包括以下内容：</w:t>
      </w:r>
    </w:p>
    <w:p w:rsidR="00FD15EA" w:rsidRDefault="007A1846">
      <w:pPr>
        <w:spacing w:line="360" w:lineRule="auto"/>
        <w:ind w:firstLineChars="200" w:firstLine="480"/>
        <w:rPr>
          <w:rFonts w:ascii="宋体" w:hAnsi="宋体"/>
          <w:sz w:val="24"/>
        </w:rPr>
      </w:pPr>
      <w:r>
        <w:rPr>
          <w:rFonts w:ascii="宋体" w:hAnsi="宋体" w:hint="eastAsia"/>
          <w:sz w:val="24"/>
        </w:rPr>
        <w:t>（一）对污水收集管网、隔油池、化粪池、窨井、提升泵、提升井等进行全面巡查检查，发现损坏及时修复；检查各类井盖的完整性、安全性；</w:t>
      </w:r>
    </w:p>
    <w:p w:rsidR="00FD15EA" w:rsidRDefault="007A1846">
      <w:pPr>
        <w:spacing w:line="360" w:lineRule="auto"/>
        <w:ind w:firstLineChars="200" w:firstLine="480"/>
        <w:rPr>
          <w:rFonts w:ascii="宋体" w:hAnsi="宋体"/>
          <w:sz w:val="24"/>
        </w:rPr>
      </w:pPr>
      <w:r>
        <w:rPr>
          <w:rFonts w:ascii="宋体" w:hAnsi="宋体" w:hint="eastAsia"/>
          <w:sz w:val="24"/>
        </w:rPr>
        <w:t>（二）对污水收集管网、隔油池、化粪池、窨井、提升井进行清渣清淤维护；</w:t>
      </w:r>
    </w:p>
    <w:p w:rsidR="00FD15EA" w:rsidRDefault="007A1846">
      <w:pPr>
        <w:spacing w:line="360" w:lineRule="auto"/>
        <w:ind w:firstLineChars="200" w:firstLine="480"/>
        <w:rPr>
          <w:rFonts w:ascii="宋体" w:hAnsi="宋体"/>
          <w:sz w:val="24"/>
        </w:rPr>
      </w:pPr>
      <w:r>
        <w:rPr>
          <w:rFonts w:ascii="宋体" w:hAnsi="宋体" w:hint="eastAsia"/>
          <w:sz w:val="24"/>
        </w:rPr>
        <w:lastRenderedPageBreak/>
        <w:t>（三）对出现较严重情况如地面沉降、路面拓宽开挖等可能影响管网设施正常运行的问题，及时处理，并向街镇管理部门报告。</w:t>
      </w:r>
    </w:p>
    <w:p w:rsidR="00FD15EA" w:rsidRDefault="007A1846">
      <w:pPr>
        <w:spacing w:line="360" w:lineRule="auto"/>
        <w:ind w:firstLineChars="200" w:firstLine="482"/>
        <w:rPr>
          <w:sz w:val="24"/>
        </w:rPr>
      </w:pPr>
      <w:r>
        <w:rPr>
          <w:rFonts w:hint="eastAsia"/>
          <w:b/>
          <w:bCs/>
          <w:sz w:val="24"/>
        </w:rPr>
        <w:t>五、农村生活污水处理设施管网运行维护管理应当达到以下要求：</w:t>
      </w:r>
    </w:p>
    <w:p w:rsidR="00FD15EA" w:rsidRDefault="007A1846">
      <w:pPr>
        <w:spacing w:line="360" w:lineRule="auto"/>
        <w:ind w:firstLineChars="200" w:firstLine="480"/>
        <w:rPr>
          <w:sz w:val="24"/>
        </w:rPr>
      </w:pPr>
      <w:r>
        <w:rPr>
          <w:rFonts w:hint="eastAsia"/>
          <w:sz w:val="24"/>
        </w:rPr>
        <w:t>（一）管道、窨井：管道完好通畅，无渗漏、违章占压、私自接管、雨污混接等情况；窨井与井盖完好，井内无沉积物，无污水冒溢；</w:t>
      </w:r>
    </w:p>
    <w:p w:rsidR="00FD15EA" w:rsidRDefault="007A1846">
      <w:pPr>
        <w:spacing w:line="360" w:lineRule="auto"/>
        <w:ind w:firstLineChars="200" w:firstLine="480"/>
        <w:rPr>
          <w:sz w:val="24"/>
        </w:rPr>
      </w:pPr>
      <w:r>
        <w:rPr>
          <w:rFonts w:hint="eastAsia"/>
          <w:sz w:val="24"/>
        </w:rPr>
        <w:t>（二）隔油池、化粪池：完好无渗漏、堵塞、结构缺损、违章占压、污水冒溢；</w:t>
      </w:r>
    </w:p>
    <w:p w:rsidR="00FD15EA" w:rsidRDefault="007A1846">
      <w:pPr>
        <w:spacing w:line="360" w:lineRule="auto"/>
        <w:ind w:firstLineChars="200" w:firstLine="480"/>
        <w:rPr>
          <w:sz w:val="24"/>
        </w:rPr>
      </w:pPr>
      <w:r>
        <w:rPr>
          <w:rFonts w:hint="eastAsia"/>
          <w:sz w:val="24"/>
        </w:rPr>
        <w:t>（三）提升井：盖板完整，无淤积、冒溢；</w:t>
      </w:r>
    </w:p>
    <w:p w:rsidR="00FD15EA" w:rsidRDefault="007A1846">
      <w:pPr>
        <w:spacing w:line="360" w:lineRule="auto"/>
        <w:ind w:firstLineChars="200" w:firstLine="480"/>
        <w:rPr>
          <w:sz w:val="24"/>
        </w:rPr>
      </w:pPr>
      <w:r>
        <w:rPr>
          <w:rFonts w:hint="eastAsia"/>
          <w:sz w:val="24"/>
        </w:rPr>
        <w:t>（四）提升泵：水泵运行良好、定期清洗；螺栓紧固机组；电机接线防雨、防潮；</w:t>
      </w:r>
    </w:p>
    <w:p w:rsidR="00FD15EA" w:rsidRDefault="007A1846">
      <w:pPr>
        <w:spacing w:line="360" w:lineRule="auto"/>
        <w:ind w:firstLineChars="200" w:firstLine="482"/>
        <w:rPr>
          <w:b/>
          <w:bCs/>
          <w:sz w:val="24"/>
        </w:rPr>
      </w:pPr>
      <w:r>
        <w:rPr>
          <w:rFonts w:hint="eastAsia"/>
          <w:b/>
          <w:bCs/>
          <w:sz w:val="24"/>
        </w:rPr>
        <w:t>六、运行维护单位应当建立运行维护管理台账制度，台账内容包括：</w:t>
      </w:r>
    </w:p>
    <w:p w:rsidR="00FD15EA" w:rsidRDefault="007A1846">
      <w:pPr>
        <w:spacing w:line="360" w:lineRule="auto"/>
        <w:ind w:firstLineChars="200" w:firstLine="480"/>
        <w:rPr>
          <w:sz w:val="24"/>
        </w:rPr>
      </w:pPr>
      <w:r>
        <w:rPr>
          <w:rFonts w:hint="eastAsia"/>
          <w:sz w:val="24"/>
        </w:rPr>
        <w:t>（一）日常巡查运行维护管理记录（包括巡查时间、范围、点位、设施运行及处理情况等）；</w:t>
      </w:r>
    </w:p>
    <w:p w:rsidR="00FD15EA" w:rsidRDefault="007A1846">
      <w:pPr>
        <w:spacing w:line="360" w:lineRule="auto"/>
        <w:ind w:firstLineChars="200" w:firstLine="480"/>
        <w:rPr>
          <w:sz w:val="24"/>
        </w:rPr>
      </w:pPr>
      <w:r>
        <w:rPr>
          <w:rFonts w:hint="eastAsia"/>
          <w:sz w:val="24"/>
        </w:rPr>
        <w:t>（二）重大故障、严重问题报告及处理结果记录；</w:t>
      </w:r>
    </w:p>
    <w:p w:rsidR="00FD15EA" w:rsidRDefault="007A1846">
      <w:pPr>
        <w:spacing w:line="360" w:lineRule="auto"/>
        <w:ind w:firstLineChars="200" w:firstLine="480"/>
        <w:rPr>
          <w:sz w:val="24"/>
        </w:rPr>
      </w:pPr>
      <w:r>
        <w:rPr>
          <w:rFonts w:hint="eastAsia"/>
          <w:sz w:val="24"/>
        </w:rPr>
        <w:t>（三）编制年度养护计划清单，按照时间节点开展工作，每月统计完成工程量。</w:t>
      </w:r>
    </w:p>
    <w:p w:rsidR="00FD15EA" w:rsidRDefault="007A1846">
      <w:pPr>
        <w:spacing w:line="360" w:lineRule="auto"/>
        <w:ind w:firstLineChars="200" w:firstLine="482"/>
        <w:rPr>
          <w:sz w:val="24"/>
        </w:rPr>
      </w:pPr>
      <w:r>
        <w:rPr>
          <w:rFonts w:hint="eastAsia"/>
          <w:b/>
          <w:bCs/>
          <w:sz w:val="24"/>
        </w:rPr>
        <w:t>七、运行维护单位应当建立运维管理情况报告制度：</w:t>
      </w:r>
      <w:r>
        <w:rPr>
          <w:rFonts w:hint="eastAsia"/>
          <w:sz w:val="24"/>
        </w:rPr>
        <w:t>根据区水务局相关要求格式，运行维护单位应当每月向街镇管理部门上报运行维护情况，半年汇总一次总体情况。运行维护报表按照实际开展工作量填写，如发现谎报、瞒报等情况，依考核办法进行扣罚。</w:t>
      </w:r>
    </w:p>
    <w:p w:rsidR="00FD15EA" w:rsidRDefault="007A1846">
      <w:pPr>
        <w:snapToGrid w:val="0"/>
        <w:spacing w:line="360" w:lineRule="auto"/>
        <w:ind w:firstLineChars="200" w:firstLine="482"/>
        <w:rPr>
          <w:b/>
          <w:bCs/>
          <w:sz w:val="24"/>
        </w:rPr>
      </w:pPr>
      <w:r>
        <w:rPr>
          <w:rFonts w:hint="eastAsia"/>
          <w:b/>
          <w:bCs/>
          <w:sz w:val="24"/>
        </w:rPr>
        <w:t>八、单位资质及人员设备要求：</w:t>
      </w:r>
    </w:p>
    <w:p w:rsidR="00FD15EA" w:rsidRDefault="007A1846">
      <w:pPr>
        <w:pStyle w:val="aff4"/>
        <w:ind w:firstLineChars="200" w:firstLine="480"/>
        <w:rPr>
          <w:rFonts w:ascii="宋体" w:hAnsi="宋体"/>
          <w:kern w:val="2"/>
          <w:sz w:val="24"/>
          <w:szCs w:val="24"/>
        </w:rPr>
      </w:pPr>
      <w:r>
        <w:rPr>
          <w:rFonts w:ascii="宋体" w:hAnsi="宋体" w:hint="eastAsia"/>
          <w:kern w:val="2"/>
          <w:sz w:val="24"/>
          <w:szCs w:val="24"/>
        </w:rPr>
        <w:t>本项目投标供应商应具有</w:t>
      </w:r>
      <w:bookmarkStart w:id="0" w:name="OLE_LINK1"/>
      <w:bookmarkStart w:id="1" w:name="OLE_LINK2"/>
      <w:r>
        <w:rPr>
          <w:rFonts w:ascii="宋体" w:hAnsi="宋体" w:hint="eastAsia"/>
          <w:kern w:val="2"/>
          <w:sz w:val="24"/>
          <w:szCs w:val="24"/>
        </w:rPr>
        <w:t>市政公用工程施工总承包三级及以上资质</w:t>
      </w:r>
      <w:bookmarkEnd w:id="0"/>
      <w:bookmarkEnd w:id="1"/>
      <w:r>
        <w:rPr>
          <w:rFonts w:ascii="宋体" w:hAnsi="宋体" w:hint="eastAsia"/>
          <w:kern w:val="2"/>
          <w:sz w:val="24"/>
          <w:szCs w:val="24"/>
        </w:rPr>
        <w:t>，同时具有5年以上农村污水管道养护经验。</w:t>
      </w:r>
    </w:p>
    <w:p w:rsidR="00FD15EA" w:rsidRDefault="007A1846">
      <w:pPr>
        <w:snapToGrid w:val="0"/>
        <w:spacing w:line="360" w:lineRule="auto"/>
        <w:ind w:firstLineChars="200" w:firstLine="480"/>
        <w:rPr>
          <w:sz w:val="24"/>
          <w:lang w:val="zh-CN"/>
        </w:rPr>
      </w:pPr>
      <w:r>
        <w:rPr>
          <w:rFonts w:hint="eastAsia"/>
          <w:sz w:val="24"/>
          <w:lang w:val="zh-CN"/>
        </w:rPr>
        <w:t>负责人必须具有至少</w:t>
      </w:r>
      <w:r>
        <w:rPr>
          <w:rFonts w:hint="eastAsia"/>
          <w:sz w:val="24"/>
          <w:lang w:val="zh-CN"/>
        </w:rPr>
        <w:t>5</w:t>
      </w:r>
      <w:r>
        <w:rPr>
          <w:rFonts w:hint="eastAsia"/>
          <w:sz w:val="24"/>
          <w:lang w:val="zh-CN"/>
        </w:rPr>
        <w:t>年管网日常养护管理经验，中级职称及以上、在本单位工作</w:t>
      </w:r>
      <w:r>
        <w:rPr>
          <w:rFonts w:hint="eastAsia"/>
          <w:sz w:val="24"/>
          <w:lang w:val="zh-CN"/>
        </w:rPr>
        <w:t>3</w:t>
      </w:r>
      <w:r>
        <w:rPr>
          <w:rFonts w:hint="eastAsia"/>
          <w:sz w:val="24"/>
          <w:lang w:val="zh-CN"/>
        </w:rPr>
        <w:t>年以上。</w:t>
      </w:r>
    </w:p>
    <w:p w:rsidR="00FD15EA" w:rsidRDefault="007A1846">
      <w:pPr>
        <w:snapToGrid w:val="0"/>
        <w:spacing w:line="360" w:lineRule="auto"/>
        <w:ind w:firstLineChars="200" w:firstLine="480"/>
        <w:rPr>
          <w:sz w:val="24"/>
        </w:rPr>
      </w:pPr>
      <w:r>
        <w:rPr>
          <w:rFonts w:hint="eastAsia"/>
          <w:sz w:val="24"/>
          <w:lang w:val="zh-CN"/>
        </w:rPr>
        <w:t>安全文明施工管理员有安全员职业证书；至少拥有</w:t>
      </w:r>
      <w:r>
        <w:rPr>
          <w:rFonts w:hint="eastAsia"/>
          <w:sz w:val="24"/>
          <w:lang w:val="zh-CN"/>
        </w:rPr>
        <w:t>3</w:t>
      </w:r>
      <w:r>
        <w:rPr>
          <w:rFonts w:hint="eastAsia"/>
          <w:sz w:val="24"/>
          <w:lang w:val="zh-CN"/>
        </w:rPr>
        <w:t>年类似工程领域的经验。（至少</w:t>
      </w:r>
      <w:r>
        <w:rPr>
          <w:rFonts w:hint="eastAsia"/>
          <w:sz w:val="24"/>
        </w:rPr>
        <w:t>3</w:t>
      </w:r>
      <w:r>
        <w:rPr>
          <w:rFonts w:hint="eastAsia"/>
          <w:sz w:val="24"/>
        </w:rPr>
        <w:t>人</w:t>
      </w:r>
      <w:r>
        <w:rPr>
          <w:rFonts w:hint="eastAsia"/>
          <w:sz w:val="24"/>
          <w:lang w:val="zh-CN"/>
        </w:rPr>
        <w:t>）</w:t>
      </w:r>
    </w:p>
    <w:p w:rsidR="00FD15EA" w:rsidRDefault="007A1846">
      <w:pPr>
        <w:snapToGrid w:val="0"/>
        <w:spacing w:line="360" w:lineRule="auto"/>
        <w:ind w:firstLineChars="200" w:firstLine="480"/>
        <w:rPr>
          <w:sz w:val="24"/>
          <w:lang w:val="zh-CN"/>
        </w:rPr>
      </w:pPr>
      <w:r>
        <w:rPr>
          <w:rFonts w:hint="eastAsia"/>
          <w:sz w:val="24"/>
          <w:lang w:val="zh-CN"/>
        </w:rPr>
        <w:t>资料员至少拥有</w:t>
      </w:r>
      <w:r>
        <w:rPr>
          <w:rFonts w:hint="eastAsia"/>
          <w:sz w:val="24"/>
          <w:lang w:val="zh-CN"/>
        </w:rPr>
        <w:t>3</w:t>
      </w:r>
      <w:r>
        <w:rPr>
          <w:rFonts w:hint="eastAsia"/>
          <w:sz w:val="24"/>
          <w:lang w:val="zh-CN"/>
        </w:rPr>
        <w:t>年类似工程领域的经验，掌握基本的电脑操作及基本的工程学术用语。（</w:t>
      </w:r>
      <w:r>
        <w:rPr>
          <w:rFonts w:hint="eastAsia"/>
          <w:sz w:val="24"/>
        </w:rPr>
        <w:t>1-2</w:t>
      </w:r>
      <w:r>
        <w:rPr>
          <w:rFonts w:hint="eastAsia"/>
          <w:sz w:val="24"/>
        </w:rPr>
        <w:t>人</w:t>
      </w:r>
      <w:r>
        <w:rPr>
          <w:rFonts w:hint="eastAsia"/>
          <w:sz w:val="24"/>
          <w:lang w:val="zh-CN"/>
        </w:rPr>
        <w:t>）</w:t>
      </w:r>
    </w:p>
    <w:p w:rsidR="00FD15EA" w:rsidRDefault="007A1846">
      <w:pPr>
        <w:pStyle w:val="aff4"/>
        <w:snapToGrid w:val="0"/>
        <w:spacing w:line="360" w:lineRule="auto"/>
        <w:ind w:firstLineChars="200" w:firstLine="480"/>
        <w:rPr>
          <w:rFonts w:ascii="Calibri" w:hAnsi="Calibri"/>
          <w:kern w:val="2"/>
          <w:sz w:val="24"/>
          <w:szCs w:val="24"/>
          <w:lang w:val="zh-CN"/>
        </w:rPr>
      </w:pPr>
      <w:r>
        <w:rPr>
          <w:rFonts w:ascii="Calibri" w:hAnsi="Calibri" w:hint="eastAsia"/>
          <w:kern w:val="2"/>
          <w:sz w:val="24"/>
          <w:szCs w:val="24"/>
          <w:lang w:val="zh-CN"/>
        </w:rPr>
        <w:t>有一定管道维修养护经验的一线养护人员</w:t>
      </w:r>
      <w:r>
        <w:rPr>
          <w:rFonts w:ascii="Calibri" w:hAnsi="Calibri" w:hint="eastAsia"/>
          <w:kern w:val="2"/>
          <w:sz w:val="24"/>
          <w:szCs w:val="24"/>
        </w:rPr>
        <w:t>32</w:t>
      </w:r>
      <w:r>
        <w:rPr>
          <w:rFonts w:ascii="Calibri" w:hAnsi="Calibri" w:hint="eastAsia"/>
          <w:kern w:val="2"/>
          <w:sz w:val="24"/>
          <w:szCs w:val="24"/>
        </w:rPr>
        <w:t>人，通勤车</w:t>
      </w:r>
      <w:r>
        <w:rPr>
          <w:rFonts w:ascii="Calibri" w:hAnsi="Calibri" w:hint="eastAsia"/>
          <w:kern w:val="2"/>
          <w:sz w:val="24"/>
          <w:szCs w:val="24"/>
        </w:rPr>
        <w:t>4</w:t>
      </w:r>
      <w:r>
        <w:rPr>
          <w:rFonts w:ascii="Calibri" w:hAnsi="Calibri" w:hint="eastAsia"/>
          <w:kern w:val="2"/>
          <w:sz w:val="24"/>
          <w:szCs w:val="24"/>
        </w:rPr>
        <w:t>辆。</w:t>
      </w:r>
    </w:p>
    <w:p w:rsidR="00FD15EA" w:rsidRDefault="00FD15EA">
      <w:pPr>
        <w:spacing w:line="360" w:lineRule="auto"/>
        <w:ind w:firstLineChars="200" w:firstLine="480"/>
        <w:rPr>
          <w:sz w:val="24"/>
          <w:highlight w:val="yellow"/>
        </w:rPr>
      </w:pPr>
    </w:p>
    <w:p w:rsidR="00FD15EA" w:rsidRDefault="007A1846">
      <w:pPr>
        <w:spacing w:line="360" w:lineRule="auto"/>
        <w:ind w:firstLineChars="200" w:firstLine="482"/>
        <w:rPr>
          <w:b/>
          <w:bCs/>
          <w:sz w:val="24"/>
        </w:rPr>
      </w:pPr>
      <w:r>
        <w:rPr>
          <w:rFonts w:hint="eastAsia"/>
          <w:b/>
          <w:bCs/>
          <w:sz w:val="24"/>
        </w:rPr>
        <w:t>九、考核要求：《青浦区金泽镇人民政府农村生活污水管网收集系统考核办法》</w:t>
      </w:r>
    </w:p>
    <w:p w:rsidR="00FD15EA" w:rsidRDefault="007A1846">
      <w:pPr>
        <w:spacing w:line="360" w:lineRule="auto"/>
        <w:jc w:val="center"/>
        <w:rPr>
          <w:rFonts w:ascii="仿宋" w:eastAsia="仿宋" w:hAnsi="仿宋"/>
          <w:b/>
          <w:sz w:val="36"/>
          <w:szCs w:val="36"/>
        </w:rPr>
      </w:pPr>
      <w:r>
        <w:rPr>
          <w:rFonts w:ascii="仿宋" w:eastAsia="仿宋" w:hAnsi="仿宋" w:hint="eastAsia"/>
          <w:b/>
          <w:sz w:val="36"/>
          <w:szCs w:val="36"/>
        </w:rPr>
        <w:t>青浦区金泽镇人民政府</w:t>
      </w:r>
    </w:p>
    <w:p w:rsidR="00FD15EA" w:rsidRDefault="007A1846">
      <w:pPr>
        <w:spacing w:line="360" w:lineRule="auto"/>
        <w:jc w:val="center"/>
        <w:rPr>
          <w:b/>
          <w:bCs/>
          <w:sz w:val="36"/>
          <w:szCs w:val="36"/>
        </w:rPr>
      </w:pPr>
      <w:r>
        <w:rPr>
          <w:rFonts w:hint="eastAsia"/>
          <w:b/>
          <w:bCs/>
          <w:sz w:val="36"/>
          <w:szCs w:val="36"/>
        </w:rPr>
        <w:t>农村生活污水管网收集系统考核办法</w:t>
      </w:r>
    </w:p>
    <w:p w:rsidR="00FD15EA" w:rsidRDefault="007A1846">
      <w:pPr>
        <w:spacing w:line="360" w:lineRule="auto"/>
        <w:ind w:firstLineChars="200" w:firstLine="482"/>
        <w:rPr>
          <w:rFonts w:ascii="宋体" w:hAnsi="宋体" w:cs="宋体"/>
          <w:sz w:val="24"/>
        </w:rPr>
      </w:pPr>
      <w:r>
        <w:rPr>
          <w:rFonts w:ascii="宋体" w:hAnsi="宋体" w:cs="宋体" w:hint="eastAsia"/>
          <w:b/>
          <w:bCs/>
          <w:sz w:val="24"/>
        </w:rPr>
        <w:t>第一条</w:t>
      </w:r>
      <w:r>
        <w:rPr>
          <w:rFonts w:ascii="宋体" w:hAnsi="宋体" w:cs="宋体" w:hint="eastAsia"/>
          <w:sz w:val="24"/>
        </w:rPr>
        <w:t xml:space="preserve">  为进一步加强农村生活污水处理站长效管理工作，完善长效管理考评机制，提升运行维护水平，充分发挥农污设施效益，根据《青浦区农村生活污水处理设施运行维护考核办法（征求意见稿）》相关要求，制定本办法。</w:t>
      </w:r>
    </w:p>
    <w:p w:rsidR="00FD15EA" w:rsidRDefault="007A1846">
      <w:pPr>
        <w:spacing w:line="360" w:lineRule="auto"/>
        <w:ind w:firstLineChars="200" w:firstLine="482"/>
        <w:rPr>
          <w:rFonts w:ascii="宋体" w:hAnsi="宋体" w:cs="宋体"/>
          <w:sz w:val="24"/>
        </w:rPr>
      </w:pPr>
      <w:r>
        <w:rPr>
          <w:rFonts w:ascii="宋体" w:hAnsi="宋体" w:cs="宋体" w:hint="eastAsia"/>
          <w:b/>
          <w:bCs/>
          <w:sz w:val="24"/>
        </w:rPr>
        <w:t>第二条</w:t>
      </w:r>
      <w:r>
        <w:rPr>
          <w:rFonts w:ascii="宋体" w:hAnsi="宋体" w:cs="宋体" w:hint="eastAsia"/>
          <w:sz w:val="24"/>
        </w:rPr>
        <w:t xml:space="preserve">  本办法适用于对纳入金泽镇农村生活污水管网收集系统（包括提升泵站）养护单位的考核。</w:t>
      </w:r>
    </w:p>
    <w:p w:rsidR="00FD15EA" w:rsidRDefault="007A1846">
      <w:pPr>
        <w:spacing w:line="360" w:lineRule="auto"/>
        <w:ind w:firstLineChars="200" w:firstLine="482"/>
        <w:rPr>
          <w:rFonts w:ascii="宋体" w:hAnsi="宋体" w:cs="宋体"/>
          <w:sz w:val="24"/>
        </w:rPr>
      </w:pPr>
      <w:r>
        <w:rPr>
          <w:rFonts w:ascii="宋体" w:hAnsi="宋体" w:cs="宋体" w:hint="eastAsia"/>
          <w:b/>
          <w:bCs/>
          <w:sz w:val="24"/>
        </w:rPr>
        <w:t>第三条</w:t>
      </w:r>
      <w:r>
        <w:rPr>
          <w:rFonts w:ascii="宋体" w:hAnsi="宋体" w:cs="宋体" w:hint="eastAsia"/>
          <w:sz w:val="24"/>
        </w:rPr>
        <w:t xml:space="preserve">  考核内容主要包括组织管理、规章制度、运维台账、污泥处置、站容站貌、日常养护、设施维修、监理检查、行业督查、社会监督等方面。严格按照《青浦区农村生活污水处理系统管理养护工作手册》等相关标准执行，日常巡查管理按照每周一次全覆盖的频率开展，具体要求如下：   </w:t>
      </w:r>
    </w:p>
    <w:p w:rsidR="00FD15EA" w:rsidRDefault="007A1846">
      <w:pPr>
        <w:spacing w:line="360" w:lineRule="auto"/>
        <w:ind w:firstLineChars="200" w:firstLine="480"/>
        <w:rPr>
          <w:rFonts w:ascii="宋体" w:hAnsi="宋体" w:cs="宋体"/>
          <w:sz w:val="24"/>
        </w:rPr>
      </w:pPr>
      <w:r>
        <w:rPr>
          <w:rFonts w:ascii="宋体" w:hAnsi="宋体" w:cs="宋体" w:hint="eastAsia"/>
          <w:sz w:val="24"/>
        </w:rPr>
        <w:t>（一）组织管理</w:t>
      </w:r>
    </w:p>
    <w:p w:rsidR="00FD15EA" w:rsidRDefault="007A1846">
      <w:pPr>
        <w:spacing w:line="360" w:lineRule="auto"/>
        <w:ind w:firstLineChars="200" w:firstLine="480"/>
        <w:rPr>
          <w:rFonts w:ascii="宋体" w:hAnsi="宋体" w:cs="宋体"/>
          <w:sz w:val="24"/>
        </w:rPr>
      </w:pPr>
      <w:r>
        <w:rPr>
          <w:rFonts w:ascii="宋体" w:hAnsi="宋体" w:cs="宋体" w:hint="eastAsia"/>
          <w:sz w:val="24"/>
        </w:rPr>
        <w:t>长效管理项目部设置规范，管理人员按标准配置。</w:t>
      </w:r>
    </w:p>
    <w:p w:rsidR="00FD15EA" w:rsidRDefault="007A1846">
      <w:pPr>
        <w:spacing w:line="360" w:lineRule="auto"/>
        <w:ind w:firstLineChars="200" w:firstLine="480"/>
        <w:rPr>
          <w:rFonts w:ascii="宋体" w:hAnsi="宋体" w:cs="宋体"/>
          <w:sz w:val="24"/>
        </w:rPr>
      </w:pPr>
      <w:r>
        <w:rPr>
          <w:rFonts w:ascii="宋体" w:hAnsi="宋体" w:cs="宋体" w:hint="eastAsia"/>
          <w:sz w:val="24"/>
        </w:rPr>
        <w:t>（二）规章制度</w:t>
      </w:r>
    </w:p>
    <w:p w:rsidR="00FD15EA" w:rsidRDefault="007A1846">
      <w:pPr>
        <w:spacing w:line="360" w:lineRule="auto"/>
        <w:ind w:firstLineChars="200" w:firstLine="480"/>
        <w:rPr>
          <w:rFonts w:ascii="宋体" w:hAnsi="宋体" w:cs="宋体"/>
          <w:sz w:val="24"/>
        </w:rPr>
      </w:pPr>
      <w:r>
        <w:rPr>
          <w:rFonts w:ascii="宋体" w:hAnsi="宋体" w:cs="宋体" w:hint="eastAsia"/>
          <w:sz w:val="24"/>
        </w:rPr>
        <w:t>运维单位应建立健全运行制度、台账制度、安全制度。</w:t>
      </w:r>
    </w:p>
    <w:p w:rsidR="00FD15EA" w:rsidRDefault="007A1846">
      <w:pPr>
        <w:spacing w:line="360" w:lineRule="auto"/>
        <w:ind w:firstLineChars="200" w:firstLine="480"/>
        <w:rPr>
          <w:rFonts w:ascii="宋体" w:hAnsi="宋体" w:cs="宋体"/>
          <w:sz w:val="24"/>
        </w:rPr>
      </w:pPr>
      <w:r>
        <w:rPr>
          <w:rFonts w:ascii="宋体" w:hAnsi="宋体" w:cs="宋体" w:hint="eastAsia"/>
          <w:sz w:val="24"/>
        </w:rPr>
        <w:t>（三）安全管理</w:t>
      </w:r>
    </w:p>
    <w:p w:rsidR="00FD15EA" w:rsidRDefault="007A1846">
      <w:pPr>
        <w:spacing w:line="360" w:lineRule="auto"/>
        <w:ind w:firstLineChars="200" w:firstLine="480"/>
        <w:rPr>
          <w:rFonts w:ascii="宋体" w:hAnsi="宋体" w:cs="宋体"/>
          <w:sz w:val="24"/>
        </w:rPr>
      </w:pPr>
      <w:r>
        <w:rPr>
          <w:rFonts w:ascii="宋体" w:hAnsi="宋体" w:cs="宋体" w:hint="eastAsia"/>
          <w:sz w:val="24"/>
        </w:rPr>
        <w:t>运行人员规范操作，无用电、防雷、消防安全隐患问题。值班期间做到及时到岗到位。定期开展工作例会、安全生产会议，定期进行安全教育培训、消防演练、防汛演练。</w:t>
      </w:r>
    </w:p>
    <w:p w:rsidR="00FD15EA" w:rsidRDefault="007A1846">
      <w:pPr>
        <w:spacing w:line="360" w:lineRule="auto"/>
        <w:ind w:firstLineChars="200" w:firstLine="480"/>
        <w:rPr>
          <w:rFonts w:ascii="宋体" w:hAnsi="宋体" w:cs="宋体"/>
          <w:sz w:val="24"/>
        </w:rPr>
      </w:pPr>
      <w:r>
        <w:rPr>
          <w:rFonts w:ascii="宋体" w:hAnsi="宋体" w:cs="宋体" w:hint="eastAsia"/>
          <w:sz w:val="24"/>
        </w:rPr>
        <w:t>（四）运维台账</w:t>
      </w:r>
    </w:p>
    <w:p w:rsidR="00FD15EA" w:rsidRDefault="007A1846">
      <w:pPr>
        <w:spacing w:line="360" w:lineRule="auto"/>
        <w:ind w:firstLineChars="200" w:firstLine="480"/>
        <w:rPr>
          <w:rFonts w:ascii="宋体" w:hAnsi="宋体" w:cs="宋体"/>
          <w:sz w:val="24"/>
        </w:rPr>
      </w:pPr>
      <w:r>
        <w:rPr>
          <w:rFonts w:ascii="宋体" w:hAnsi="宋体" w:cs="宋体" w:hint="eastAsia"/>
          <w:sz w:val="24"/>
        </w:rPr>
        <w:t>日常巡查记录表、维修记录表、养护记录表等台账资料及时整理归档。编制年度养护计划清单，按照时间节点开展工作，每月统计完成工程量。</w:t>
      </w:r>
    </w:p>
    <w:p w:rsidR="00FD15EA" w:rsidRDefault="007A1846">
      <w:pPr>
        <w:spacing w:line="360" w:lineRule="auto"/>
        <w:ind w:firstLineChars="200" w:firstLine="480"/>
        <w:rPr>
          <w:rFonts w:ascii="宋体" w:hAnsi="宋体" w:cs="宋体"/>
          <w:sz w:val="24"/>
        </w:rPr>
      </w:pPr>
      <w:r>
        <w:rPr>
          <w:rFonts w:ascii="宋体" w:hAnsi="宋体" w:cs="宋体" w:hint="eastAsia"/>
          <w:sz w:val="24"/>
        </w:rPr>
        <w:t>（五）污泥处置</w:t>
      </w:r>
    </w:p>
    <w:p w:rsidR="00FD15EA" w:rsidRDefault="007A1846">
      <w:pPr>
        <w:spacing w:line="360" w:lineRule="auto"/>
        <w:ind w:firstLineChars="200" w:firstLine="480"/>
        <w:rPr>
          <w:rFonts w:ascii="宋体" w:hAnsi="宋体" w:cs="宋体"/>
          <w:sz w:val="24"/>
        </w:rPr>
      </w:pPr>
      <w:r>
        <w:rPr>
          <w:rFonts w:ascii="宋体" w:hAnsi="宋体" w:cs="宋体" w:hint="eastAsia"/>
          <w:sz w:val="24"/>
        </w:rPr>
        <w:t>按照《关于进一步规范本区农村生活污水处理设施污泥处置工作的通知》（青水〔2021〕62号）定期进行污泥检测，规范处理处置，落实污泥三联单制度。</w:t>
      </w:r>
    </w:p>
    <w:p w:rsidR="00FD15EA" w:rsidRDefault="007A1846">
      <w:pPr>
        <w:spacing w:line="360" w:lineRule="auto"/>
        <w:ind w:firstLineChars="200" w:firstLine="480"/>
        <w:rPr>
          <w:rFonts w:ascii="宋体" w:hAnsi="宋体" w:cs="宋体"/>
          <w:sz w:val="24"/>
        </w:rPr>
      </w:pPr>
      <w:r>
        <w:rPr>
          <w:rFonts w:ascii="宋体" w:hAnsi="宋体" w:cs="宋体" w:hint="eastAsia"/>
          <w:sz w:val="24"/>
        </w:rPr>
        <w:t>（六）站容站貌</w:t>
      </w:r>
    </w:p>
    <w:p w:rsidR="00FD15EA" w:rsidRDefault="007A1846">
      <w:pPr>
        <w:spacing w:line="360" w:lineRule="auto"/>
        <w:ind w:firstLineChars="200" w:firstLine="480"/>
        <w:rPr>
          <w:rFonts w:ascii="宋体" w:hAnsi="宋体" w:cs="宋体"/>
          <w:sz w:val="24"/>
        </w:rPr>
      </w:pPr>
      <w:r>
        <w:rPr>
          <w:rFonts w:ascii="宋体" w:hAnsi="宋体" w:cs="宋体" w:hint="eastAsia"/>
          <w:sz w:val="24"/>
        </w:rPr>
        <w:lastRenderedPageBreak/>
        <w:t>带有站房的泵站室内保洁做到无明显积尘；周边保洁确保无废弃物、堆积物；确保各类公告、公示牌，盖板及围栏整洁完整。</w:t>
      </w:r>
    </w:p>
    <w:p w:rsidR="00FD15EA" w:rsidRDefault="007A1846">
      <w:pPr>
        <w:spacing w:line="360" w:lineRule="auto"/>
        <w:ind w:firstLineChars="200" w:firstLine="480"/>
        <w:rPr>
          <w:rFonts w:ascii="宋体" w:hAnsi="宋体" w:cs="宋体"/>
          <w:sz w:val="24"/>
        </w:rPr>
      </w:pPr>
      <w:r>
        <w:rPr>
          <w:rFonts w:ascii="宋体" w:hAnsi="宋体" w:cs="宋体" w:hint="eastAsia"/>
          <w:sz w:val="24"/>
        </w:rPr>
        <w:t>（七）日常养护</w:t>
      </w:r>
    </w:p>
    <w:p w:rsidR="00FD15EA" w:rsidRDefault="007A1846">
      <w:pPr>
        <w:spacing w:line="360" w:lineRule="auto"/>
        <w:ind w:firstLineChars="200" w:firstLine="480"/>
        <w:rPr>
          <w:rFonts w:ascii="宋体" w:hAnsi="宋体" w:cs="宋体"/>
          <w:sz w:val="24"/>
        </w:rPr>
      </w:pPr>
      <w:r>
        <w:rPr>
          <w:rFonts w:ascii="宋体" w:hAnsi="宋体" w:cs="宋体" w:hint="eastAsia"/>
          <w:sz w:val="24"/>
        </w:rPr>
        <w:t>为满足设施正常、安全运转所需开展的常态化养护，主要包括隔油池、化粪池、管道、窨井清掏疏通，提升泵、提升井等。</w:t>
      </w:r>
    </w:p>
    <w:p w:rsidR="00FD15EA" w:rsidRDefault="007A1846">
      <w:pPr>
        <w:spacing w:line="360" w:lineRule="auto"/>
        <w:ind w:firstLineChars="200" w:firstLine="480"/>
        <w:rPr>
          <w:rFonts w:ascii="宋体" w:hAnsi="宋体" w:cs="宋体"/>
          <w:sz w:val="24"/>
        </w:rPr>
      </w:pPr>
      <w:r>
        <w:rPr>
          <w:rFonts w:ascii="宋体" w:hAnsi="宋体" w:cs="宋体" w:hint="eastAsia"/>
          <w:sz w:val="24"/>
        </w:rPr>
        <w:t>隔油池、化粪池、管道及窨井：无破损，无淤积、冒溢情况，定期养护清掏疏通。</w:t>
      </w:r>
    </w:p>
    <w:p w:rsidR="00FD15EA" w:rsidRDefault="007A1846">
      <w:pPr>
        <w:spacing w:line="360" w:lineRule="auto"/>
        <w:ind w:firstLineChars="200" w:firstLine="480"/>
        <w:rPr>
          <w:rFonts w:ascii="宋体" w:hAnsi="宋体" w:cs="宋体"/>
          <w:sz w:val="24"/>
        </w:rPr>
      </w:pPr>
      <w:r>
        <w:rPr>
          <w:rFonts w:ascii="宋体" w:hAnsi="宋体" w:cs="宋体" w:hint="eastAsia"/>
          <w:sz w:val="24"/>
        </w:rPr>
        <w:t>2、提升泵：水泵运行良好、定期清洗；紧固机组与管路连接螺栓；检查电机接线防雨、防潮等安全情况。</w:t>
      </w:r>
    </w:p>
    <w:p w:rsidR="00FD15EA" w:rsidRDefault="007A1846">
      <w:pPr>
        <w:spacing w:line="360" w:lineRule="auto"/>
        <w:ind w:firstLineChars="200" w:firstLine="480"/>
        <w:rPr>
          <w:rFonts w:ascii="宋体" w:hAnsi="宋体" w:cs="宋体"/>
          <w:sz w:val="24"/>
        </w:rPr>
      </w:pPr>
      <w:r>
        <w:rPr>
          <w:rFonts w:ascii="宋体" w:hAnsi="宋体" w:cs="宋体" w:hint="eastAsia"/>
          <w:sz w:val="24"/>
        </w:rPr>
        <w:t>3、提升井：盖板完整，无淤积、冒溢情况，定期清掏。</w:t>
      </w:r>
    </w:p>
    <w:p w:rsidR="00FD15EA" w:rsidRDefault="007A1846">
      <w:pPr>
        <w:spacing w:line="360" w:lineRule="auto"/>
        <w:ind w:firstLineChars="200" w:firstLine="480"/>
        <w:rPr>
          <w:rFonts w:ascii="宋体" w:hAnsi="宋体" w:cs="宋体"/>
          <w:sz w:val="24"/>
        </w:rPr>
      </w:pPr>
      <w:r>
        <w:rPr>
          <w:rFonts w:ascii="宋体" w:hAnsi="宋体" w:cs="宋体" w:hint="eastAsia"/>
          <w:sz w:val="24"/>
        </w:rPr>
        <w:t>（八）设施维修</w:t>
      </w:r>
    </w:p>
    <w:p w:rsidR="00FD15EA" w:rsidRDefault="007A1846">
      <w:pPr>
        <w:spacing w:line="360" w:lineRule="auto"/>
        <w:ind w:firstLineChars="200" w:firstLine="480"/>
        <w:rPr>
          <w:rFonts w:ascii="宋体" w:hAnsi="宋体" w:cs="宋体"/>
          <w:sz w:val="24"/>
        </w:rPr>
      </w:pPr>
      <w:r>
        <w:rPr>
          <w:rFonts w:ascii="宋体" w:hAnsi="宋体" w:cs="宋体" w:hint="eastAsia"/>
          <w:sz w:val="24"/>
        </w:rPr>
        <w:t>按照轻重缓急原则，有序开展各类维修工作，做到设施维修保质保量。</w:t>
      </w:r>
    </w:p>
    <w:p w:rsidR="00FD15EA" w:rsidRDefault="007A1846">
      <w:pPr>
        <w:spacing w:line="360" w:lineRule="auto"/>
        <w:ind w:firstLineChars="200" w:firstLine="480"/>
        <w:rPr>
          <w:rFonts w:ascii="宋体" w:hAnsi="宋体" w:cs="宋体"/>
          <w:sz w:val="24"/>
        </w:rPr>
      </w:pPr>
      <w:r>
        <w:rPr>
          <w:rFonts w:ascii="宋体" w:hAnsi="宋体" w:cs="宋体" w:hint="eastAsia"/>
          <w:sz w:val="24"/>
        </w:rPr>
        <w:t>（九）监理检查</w:t>
      </w:r>
    </w:p>
    <w:p w:rsidR="00FD15EA" w:rsidRDefault="007A1846">
      <w:pPr>
        <w:spacing w:line="360" w:lineRule="auto"/>
        <w:ind w:firstLineChars="200" w:firstLine="480"/>
        <w:rPr>
          <w:rFonts w:ascii="宋体" w:hAnsi="宋体" w:cs="宋体"/>
          <w:sz w:val="24"/>
        </w:rPr>
      </w:pPr>
      <w:r>
        <w:rPr>
          <w:rFonts w:ascii="宋体" w:hAnsi="宋体" w:cs="宋体" w:hint="eastAsia"/>
          <w:sz w:val="24"/>
        </w:rPr>
        <w:t>监理单位对照考核评分指标及运行养护相关要求开展日常定期检查，每月至少一次，根据检查情况开具整改单，并作为考核打分的依据。发现问题未及时整改，计入扣分，进入次月仍未整改，累积扣分。</w:t>
      </w:r>
    </w:p>
    <w:p w:rsidR="00FD15EA" w:rsidRDefault="007A1846">
      <w:pPr>
        <w:spacing w:line="360" w:lineRule="auto"/>
        <w:ind w:firstLineChars="200" w:firstLine="480"/>
        <w:rPr>
          <w:rFonts w:ascii="宋体" w:hAnsi="宋体" w:cs="宋体"/>
          <w:sz w:val="24"/>
        </w:rPr>
      </w:pPr>
      <w:r>
        <w:rPr>
          <w:rFonts w:ascii="宋体" w:hAnsi="宋体" w:cs="宋体" w:hint="eastAsia"/>
          <w:sz w:val="24"/>
        </w:rPr>
        <w:t>（十）社会监督</w:t>
      </w:r>
    </w:p>
    <w:p w:rsidR="00FD15EA" w:rsidRDefault="007A1846">
      <w:pPr>
        <w:spacing w:line="360" w:lineRule="auto"/>
        <w:ind w:firstLineChars="200" w:firstLine="480"/>
        <w:rPr>
          <w:rFonts w:ascii="宋体" w:hAnsi="宋体" w:cs="宋体"/>
          <w:sz w:val="24"/>
        </w:rPr>
      </w:pPr>
      <w:r>
        <w:rPr>
          <w:rFonts w:ascii="宋体" w:hAnsi="宋体" w:cs="宋体" w:hint="eastAsia"/>
          <w:sz w:val="24"/>
        </w:rPr>
        <w:t>及时做好市民热线、三来、信访等相关举报、投诉处理；杜绝发生媒体曝光、投诉现象。</w:t>
      </w:r>
    </w:p>
    <w:p w:rsidR="00FD15EA" w:rsidRDefault="007A1846">
      <w:pPr>
        <w:spacing w:line="360" w:lineRule="auto"/>
        <w:ind w:firstLineChars="200" w:firstLine="480"/>
        <w:rPr>
          <w:rFonts w:ascii="宋体" w:hAnsi="宋体" w:cs="宋体"/>
          <w:sz w:val="24"/>
        </w:rPr>
      </w:pPr>
      <w:r>
        <w:rPr>
          <w:rFonts w:ascii="宋体" w:hAnsi="宋体" w:cs="宋体" w:hint="eastAsia"/>
          <w:sz w:val="24"/>
        </w:rPr>
        <w:t>（十一）行业督查</w:t>
      </w:r>
    </w:p>
    <w:p w:rsidR="00FD15EA" w:rsidRDefault="007A1846">
      <w:pPr>
        <w:spacing w:line="360" w:lineRule="auto"/>
        <w:ind w:firstLineChars="200" w:firstLine="480"/>
        <w:rPr>
          <w:rFonts w:ascii="宋体" w:hAnsi="宋体" w:cs="宋体"/>
          <w:sz w:val="24"/>
        </w:rPr>
      </w:pPr>
      <w:r>
        <w:rPr>
          <w:rFonts w:ascii="宋体" w:hAnsi="宋体" w:cs="宋体" w:hint="eastAsia"/>
          <w:sz w:val="24"/>
        </w:rPr>
        <w:t>（1）由区水务局成立督查小组，每月以飞行检查的方式对现场进行抽查，针对养护不到位等问题开具整改单。</w:t>
      </w:r>
    </w:p>
    <w:p w:rsidR="00FD15EA" w:rsidRDefault="007A1846">
      <w:pPr>
        <w:spacing w:line="360" w:lineRule="auto"/>
        <w:ind w:firstLineChars="200" w:firstLine="480"/>
        <w:rPr>
          <w:rFonts w:ascii="宋体" w:hAnsi="宋体" w:cs="宋体"/>
          <w:sz w:val="24"/>
        </w:rPr>
      </w:pPr>
      <w:r>
        <w:rPr>
          <w:rFonts w:ascii="宋体" w:hAnsi="宋体" w:cs="宋体" w:hint="eastAsia"/>
          <w:sz w:val="24"/>
        </w:rPr>
        <w:t>（2）由区水务局委托第三方对污水管道每月进行cctv管道抽查。针对问题点位，由管理单位进行行业监督。</w:t>
      </w:r>
    </w:p>
    <w:p w:rsidR="00FD15EA" w:rsidRDefault="007A1846">
      <w:pPr>
        <w:spacing w:line="360" w:lineRule="auto"/>
        <w:ind w:firstLineChars="200" w:firstLine="480"/>
        <w:rPr>
          <w:rFonts w:ascii="宋体" w:hAnsi="宋体" w:cs="宋体"/>
          <w:sz w:val="24"/>
        </w:rPr>
      </w:pPr>
      <w:r>
        <w:rPr>
          <w:rFonts w:ascii="宋体" w:hAnsi="宋体" w:cs="宋体" w:hint="eastAsia"/>
          <w:sz w:val="24"/>
        </w:rPr>
        <w:t>（3）市水务局不定期进行行业督查。</w:t>
      </w:r>
    </w:p>
    <w:p w:rsidR="00FD15EA" w:rsidRDefault="007A1846">
      <w:pPr>
        <w:spacing w:line="360" w:lineRule="auto"/>
        <w:ind w:firstLineChars="200" w:firstLine="480"/>
        <w:rPr>
          <w:rFonts w:ascii="宋体" w:hAnsi="宋体" w:cs="宋体"/>
          <w:sz w:val="24"/>
        </w:rPr>
      </w:pPr>
      <w:r>
        <w:rPr>
          <w:rFonts w:ascii="宋体" w:hAnsi="宋体" w:cs="宋体" w:hint="eastAsia"/>
          <w:sz w:val="24"/>
        </w:rPr>
        <w:t>市、区、镇行业督查结果作为对养护单位考核打分的依据。</w:t>
      </w:r>
    </w:p>
    <w:p w:rsidR="00FD15EA" w:rsidRDefault="007A1846">
      <w:pPr>
        <w:spacing w:line="360" w:lineRule="auto"/>
        <w:ind w:firstLineChars="200" w:firstLine="480"/>
        <w:rPr>
          <w:rFonts w:ascii="宋体" w:hAnsi="宋体" w:cs="宋体"/>
          <w:sz w:val="24"/>
        </w:rPr>
      </w:pPr>
      <w:r>
        <w:rPr>
          <w:rFonts w:ascii="宋体" w:hAnsi="宋体" w:cs="宋体" w:hint="eastAsia"/>
          <w:sz w:val="24"/>
        </w:rPr>
        <w:t>（十二）加分项</w:t>
      </w:r>
    </w:p>
    <w:p w:rsidR="00FD15EA" w:rsidRDefault="007A1846">
      <w:pPr>
        <w:spacing w:line="360" w:lineRule="auto"/>
        <w:ind w:firstLineChars="200" w:firstLine="480"/>
        <w:rPr>
          <w:rFonts w:ascii="宋体" w:hAnsi="宋体" w:cs="宋体"/>
          <w:sz w:val="24"/>
        </w:rPr>
      </w:pPr>
      <w:r>
        <w:rPr>
          <w:rFonts w:ascii="宋体" w:hAnsi="宋体" w:cs="宋体" w:hint="eastAsia"/>
          <w:sz w:val="24"/>
        </w:rPr>
        <w:t>由新闻媒体对农村生活污水管网收集系统当年度长效管理工作开展情况进行正面报导，考核予以酌情赋分。</w:t>
      </w:r>
    </w:p>
    <w:p w:rsidR="00FD15EA" w:rsidRDefault="007A1846">
      <w:pPr>
        <w:spacing w:line="360" w:lineRule="auto"/>
        <w:ind w:firstLineChars="200" w:firstLine="482"/>
        <w:rPr>
          <w:rFonts w:ascii="宋体" w:hAnsi="宋体" w:cs="宋体"/>
          <w:sz w:val="24"/>
        </w:rPr>
      </w:pPr>
      <w:r>
        <w:rPr>
          <w:rFonts w:ascii="宋体" w:hAnsi="宋体" w:cs="宋体" w:hint="eastAsia"/>
          <w:b/>
          <w:bCs/>
          <w:sz w:val="24"/>
        </w:rPr>
        <w:lastRenderedPageBreak/>
        <w:t>第四条</w:t>
      </w:r>
      <w:r>
        <w:rPr>
          <w:rFonts w:ascii="宋体" w:hAnsi="宋体" w:cs="宋体" w:hint="eastAsia"/>
          <w:sz w:val="24"/>
        </w:rPr>
        <w:t xml:space="preserve">  考核实行百分制，并设置单项扣罚机制。年终进行考核分数汇总，分数直接与养护经费结算挂钩，未结算前资金一般拨付至合同价80%。</w:t>
      </w:r>
    </w:p>
    <w:p w:rsidR="00FD15EA" w:rsidRDefault="007A1846">
      <w:pPr>
        <w:spacing w:line="360" w:lineRule="auto"/>
        <w:ind w:firstLineChars="200" w:firstLine="480"/>
        <w:rPr>
          <w:rFonts w:ascii="宋体" w:hAnsi="宋体" w:cs="宋体"/>
          <w:sz w:val="24"/>
        </w:rPr>
      </w:pPr>
      <w:r>
        <w:rPr>
          <w:rFonts w:ascii="宋体" w:hAnsi="宋体" w:cs="宋体" w:hint="eastAsia"/>
          <w:sz w:val="24"/>
        </w:rPr>
        <w:t>（1）分值规则：年终考核分数（百分制）=农村生活污水管网收集系统长效管理月度考核评分表平均值*50%+半年度镇级考核分值*25%+年度镇级考核分值*25%</w:t>
      </w:r>
    </w:p>
    <w:p w:rsidR="00FD15EA" w:rsidRDefault="007A1846">
      <w:pPr>
        <w:spacing w:line="360" w:lineRule="auto"/>
        <w:ind w:firstLineChars="200" w:firstLine="480"/>
        <w:rPr>
          <w:rFonts w:ascii="宋体" w:hAnsi="宋体" w:cs="宋体"/>
          <w:sz w:val="24"/>
        </w:rPr>
      </w:pPr>
      <w:r>
        <w:rPr>
          <w:rFonts w:ascii="宋体" w:hAnsi="宋体" w:cs="宋体" w:hint="eastAsia"/>
          <w:sz w:val="24"/>
        </w:rPr>
        <w:t>（2）扣罚机制：考核总分80分以下的为不合格，考核总分到达80分及以上的为合格。合格的，剩余20%合同资金按照考核分数按比例结算（拨付资金=剩余20%合同资金×考核分数/100）。考核不合格，直接扣除20%合同资金，并实行末位淘汰制，下年度不予合作。</w:t>
      </w:r>
    </w:p>
    <w:p w:rsidR="00FD15EA" w:rsidRDefault="007A1846">
      <w:pPr>
        <w:spacing w:line="360" w:lineRule="auto"/>
        <w:ind w:firstLineChars="200" w:firstLine="480"/>
        <w:rPr>
          <w:rFonts w:ascii="宋体" w:hAnsi="宋体" w:cs="宋体"/>
          <w:sz w:val="24"/>
        </w:rPr>
      </w:pPr>
      <w:r>
        <w:rPr>
          <w:rFonts w:ascii="宋体" w:hAnsi="宋体" w:cs="宋体" w:hint="eastAsia"/>
          <w:sz w:val="24"/>
        </w:rPr>
        <w:t>（3）其他扣罚：养护区域出现污水冒溢、环保督查通报等未满足关键指标要求的情况，将依据具体情节严重程度进行相应扣罚。</w:t>
      </w:r>
    </w:p>
    <w:p w:rsidR="00FD15EA" w:rsidRDefault="007A1846">
      <w:pPr>
        <w:spacing w:line="360" w:lineRule="auto"/>
        <w:ind w:firstLineChars="200" w:firstLine="480"/>
        <w:rPr>
          <w:rFonts w:ascii="宋体" w:hAnsi="宋体" w:cs="宋体"/>
          <w:sz w:val="24"/>
        </w:rPr>
      </w:pPr>
      <w:r>
        <w:rPr>
          <w:rFonts w:ascii="宋体" w:hAnsi="宋体" w:cs="宋体" w:hint="eastAsia"/>
          <w:sz w:val="24"/>
        </w:rPr>
        <w:t>①某区域管网因养护不到位导致的冒溢，将依据具体情节严重程度扣除1000-5000元的运维费用；</w:t>
      </w:r>
    </w:p>
    <w:p w:rsidR="00FD15EA" w:rsidRDefault="007A1846">
      <w:pPr>
        <w:spacing w:line="360" w:lineRule="auto"/>
        <w:ind w:firstLineChars="200" w:firstLine="480"/>
        <w:rPr>
          <w:rFonts w:ascii="宋体" w:hAnsi="宋体" w:cs="宋体"/>
          <w:sz w:val="24"/>
        </w:rPr>
      </w:pPr>
      <w:r>
        <w:rPr>
          <w:rFonts w:ascii="宋体" w:hAnsi="宋体" w:cs="宋体" w:hint="eastAsia"/>
          <w:sz w:val="24"/>
        </w:rPr>
        <w:t>②在中央、市级环保督查中被通报存在问题，除按要求限期整改外，将依据具体情节严重程度扣除2000-10000元运维费用。</w:t>
      </w:r>
    </w:p>
    <w:p w:rsidR="00FD15EA" w:rsidRDefault="007A1846">
      <w:pPr>
        <w:numPr>
          <w:ilvl w:val="0"/>
          <w:numId w:val="2"/>
        </w:numPr>
        <w:spacing w:line="360" w:lineRule="auto"/>
        <w:ind w:firstLineChars="200" w:firstLine="480"/>
        <w:rPr>
          <w:rFonts w:ascii="宋体" w:hAnsi="宋体" w:cs="宋体"/>
          <w:sz w:val="24"/>
        </w:rPr>
      </w:pPr>
      <w:r>
        <w:rPr>
          <w:rFonts w:ascii="宋体" w:hAnsi="宋体" w:cs="宋体" w:hint="eastAsia"/>
          <w:sz w:val="24"/>
        </w:rPr>
        <w:t xml:space="preserve"> 本办法由金泽镇人民政府该项目管理部门负责解释，自2025年7月1日起执行。本考核办法不定期更新，以最新考核办法为准。</w:t>
      </w:r>
    </w:p>
    <w:p w:rsidR="00FD15EA" w:rsidRDefault="00FD15EA">
      <w:pPr>
        <w:spacing w:line="360" w:lineRule="auto"/>
        <w:ind w:leftChars="200" w:left="420"/>
        <w:rPr>
          <w:rFonts w:ascii="宋体" w:hAnsi="宋体" w:cs="宋体"/>
          <w:sz w:val="24"/>
        </w:rPr>
      </w:pPr>
    </w:p>
    <w:p w:rsidR="00FD15EA" w:rsidRDefault="00FD15EA">
      <w:pPr>
        <w:spacing w:line="360" w:lineRule="auto"/>
        <w:rPr>
          <w:rFonts w:ascii="宋体" w:hAnsi="宋体" w:cs="宋体"/>
          <w:sz w:val="24"/>
        </w:rPr>
      </w:pPr>
    </w:p>
    <w:p w:rsidR="00FD15EA" w:rsidRDefault="00FD15EA">
      <w:pPr>
        <w:spacing w:line="360" w:lineRule="auto"/>
        <w:rPr>
          <w:rFonts w:ascii="宋体" w:hAnsi="宋体" w:cs="宋体"/>
          <w:sz w:val="24"/>
        </w:rPr>
      </w:pPr>
    </w:p>
    <w:p w:rsidR="00FD15EA" w:rsidRDefault="007A1846">
      <w:pPr>
        <w:spacing w:line="360" w:lineRule="auto"/>
        <w:ind w:firstLineChars="200" w:firstLine="480"/>
        <w:jc w:val="right"/>
        <w:rPr>
          <w:rFonts w:ascii="宋体" w:hAnsi="宋体" w:cs="宋体"/>
          <w:sz w:val="24"/>
        </w:rPr>
      </w:pPr>
      <w:r>
        <w:rPr>
          <w:rFonts w:ascii="宋体" w:hAnsi="宋体" w:cs="宋体" w:hint="eastAsia"/>
          <w:sz w:val="24"/>
        </w:rPr>
        <w:t>上海市青浦区金泽镇人民政府</w:t>
      </w:r>
    </w:p>
    <w:p w:rsidR="00FD15EA" w:rsidRDefault="007A1846">
      <w:pPr>
        <w:spacing w:line="360" w:lineRule="auto"/>
        <w:ind w:firstLineChars="200" w:firstLine="480"/>
        <w:jc w:val="right"/>
        <w:rPr>
          <w:rFonts w:ascii="宋体" w:hAnsi="宋体" w:cs="宋体"/>
          <w:sz w:val="24"/>
        </w:rPr>
      </w:pPr>
      <w:r>
        <w:rPr>
          <w:rFonts w:ascii="宋体" w:hAnsi="宋体" w:cs="宋体" w:hint="eastAsia"/>
          <w:sz w:val="24"/>
        </w:rPr>
        <w:t xml:space="preserve">                                   二〇二五年七月一日</w:t>
      </w:r>
    </w:p>
    <w:p w:rsidR="00FD15EA" w:rsidRDefault="00FD15EA">
      <w:pPr>
        <w:spacing w:line="360" w:lineRule="auto"/>
        <w:ind w:firstLineChars="200" w:firstLine="480"/>
        <w:rPr>
          <w:sz w:val="24"/>
        </w:rPr>
      </w:pPr>
    </w:p>
    <w:tbl>
      <w:tblPr>
        <w:tblpPr w:leftFromText="180" w:rightFromText="180" w:vertAnchor="page" w:horzAnchor="page" w:tblpXSpec="center" w:tblpY="9824"/>
        <w:tblW w:w="0" w:type="auto"/>
        <w:jc w:val="center"/>
        <w:tblLayout w:type="fixed"/>
        <w:tblLook w:val="04A0" w:firstRow="1" w:lastRow="0" w:firstColumn="1" w:lastColumn="0" w:noHBand="0" w:noVBand="1"/>
      </w:tblPr>
      <w:tblGrid>
        <w:gridCol w:w="580"/>
        <w:gridCol w:w="1080"/>
        <w:gridCol w:w="1180"/>
        <w:gridCol w:w="983"/>
        <w:gridCol w:w="3940"/>
        <w:gridCol w:w="992"/>
      </w:tblGrid>
      <w:tr w:rsidR="00FD15EA" w:rsidTr="007A1846">
        <w:trPr>
          <w:trHeight w:val="1306"/>
          <w:jc w:val="center"/>
        </w:trPr>
        <w:tc>
          <w:tcPr>
            <w:tcW w:w="8755" w:type="dxa"/>
            <w:gridSpan w:val="6"/>
            <w:tcBorders>
              <w:top w:val="nil"/>
              <w:left w:val="nil"/>
              <w:bottom w:val="nil"/>
              <w:right w:val="nil"/>
            </w:tcBorders>
            <w:vAlign w:val="center"/>
          </w:tcPr>
          <w:p w:rsidR="00FD15EA" w:rsidRDefault="00FD15EA">
            <w:pPr>
              <w:widowControl/>
              <w:jc w:val="center"/>
              <w:rPr>
                <w:rFonts w:ascii="仿宋_GB2312" w:eastAsia="仿宋_GB2312" w:hAnsi="等线" w:cs="宋体"/>
                <w:b/>
                <w:bCs/>
                <w:color w:val="000000"/>
                <w:kern w:val="0"/>
                <w:sz w:val="24"/>
              </w:rPr>
            </w:pPr>
          </w:p>
          <w:p w:rsidR="00FD15EA" w:rsidRDefault="00FD15EA">
            <w:pPr>
              <w:widowControl/>
              <w:jc w:val="center"/>
              <w:rPr>
                <w:rFonts w:ascii="仿宋_GB2312" w:eastAsia="仿宋_GB2312" w:hAnsi="等线" w:cs="宋体"/>
                <w:b/>
                <w:bCs/>
                <w:color w:val="000000"/>
                <w:kern w:val="0"/>
                <w:sz w:val="24"/>
              </w:rPr>
            </w:pPr>
          </w:p>
          <w:p w:rsidR="00FD15EA" w:rsidRDefault="007A1846">
            <w:pPr>
              <w:widowControl/>
              <w:jc w:val="center"/>
              <w:rPr>
                <w:rFonts w:ascii="仿宋_GB2312" w:eastAsia="仿宋_GB2312" w:hAnsi="等线" w:cs="宋体"/>
                <w:b/>
                <w:bCs/>
                <w:color w:val="000000"/>
                <w:kern w:val="0"/>
                <w:sz w:val="24"/>
              </w:rPr>
            </w:pPr>
            <w:r>
              <w:rPr>
                <w:rFonts w:ascii="仿宋_GB2312" w:eastAsia="仿宋_GB2312" w:hAnsi="仿宋" w:hint="eastAsia"/>
                <w:color w:val="000000"/>
                <w:kern w:val="0"/>
                <w:sz w:val="32"/>
                <w:szCs w:val="32"/>
              </w:rPr>
              <w:t>农村生活污水管网收集系统考核评分表</w:t>
            </w:r>
          </w:p>
        </w:tc>
      </w:tr>
      <w:tr w:rsidR="00FD15EA" w:rsidTr="007A1846">
        <w:trPr>
          <w:trHeight w:val="360"/>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序号</w:t>
            </w:r>
          </w:p>
        </w:tc>
        <w:tc>
          <w:tcPr>
            <w:tcW w:w="1080"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类别</w:t>
            </w:r>
          </w:p>
        </w:tc>
        <w:tc>
          <w:tcPr>
            <w:tcW w:w="1180"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主要项目</w:t>
            </w:r>
          </w:p>
        </w:tc>
        <w:tc>
          <w:tcPr>
            <w:tcW w:w="983"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频率要求</w:t>
            </w:r>
          </w:p>
        </w:tc>
        <w:tc>
          <w:tcPr>
            <w:tcW w:w="3940"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检查标准</w:t>
            </w:r>
          </w:p>
        </w:tc>
        <w:tc>
          <w:tcPr>
            <w:tcW w:w="992"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分值</w:t>
            </w:r>
          </w:p>
        </w:tc>
      </w:tr>
      <w:tr w:rsidR="00FD15EA" w:rsidTr="007A1846">
        <w:trPr>
          <w:trHeight w:val="57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w:t>
            </w:r>
          </w:p>
        </w:tc>
        <w:tc>
          <w:tcPr>
            <w:tcW w:w="1080" w:type="dxa"/>
            <w:vMerge w:val="restart"/>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组织管理（10分）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项目部设置</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未设置长效管理项目部扣5分，设置不规范的扣3分。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497"/>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2</w:t>
            </w:r>
          </w:p>
        </w:tc>
        <w:tc>
          <w:tcPr>
            <w:tcW w:w="1080" w:type="dxa"/>
            <w:vMerge/>
            <w:tcBorders>
              <w:top w:val="nil"/>
              <w:left w:val="single" w:sz="4" w:space="0" w:color="000000"/>
              <w:bottom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运行人员配备</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运行人员按标准配置，每少1人扣1分。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1420"/>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规章制度</w:t>
            </w:r>
          </w:p>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（5分）</w:t>
            </w:r>
          </w:p>
        </w:tc>
        <w:tc>
          <w:tcPr>
            <w:tcW w:w="11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制度落实</w:t>
            </w:r>
          </w:p>
        </w:tc>
        <w:tc>
          <w:tcPr>
            <w:tcW w:w="983"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p w:rsidR="00FD15EA" w:rsidRDefault="00FD15EA">
            <w:pPr>
              <w:widowControl/>
              <w:jc w:val="center"/>
              <w:rPr>
                <w:rFonts w:ascii="仿宋_GB2312" w:eastAsia="仿宋_GB2312" w:hAnsi="等线" w:cs="宋体"/>
                <w:color w:val="000000"/>
                <w:kern w:val="0"/>
                <w:sz w:val="18"/>
                <w:szCs w:val="18"/>
              </w:rPr>
            </w:pPr>
          </w:p>
        </w:tc>
        <w:tc>
          <w:tcPr>
            <w:tcW w:w="394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建立健全运行管理制度、台账制度，制定防汛、应急预案、安全生产预案，少一项扣2分</w:t>
            </w:r>
          </w:p>
        </w:tc>
        <w:tc>
          <w:tcPr>
            <w:tcW w:w="992"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1223"/>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4</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安全管理（10分）</w:t>
            </w:r>
          </w:p>
        </w:tc>
        <w:tc>
          <w:tcPr>
            <w:tcW w:w="11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安全生产、防汛</w:t>
            </w:r>
          </w:p>
        </w:tc>
        <w:tc>
          <w:tcPr>
            <w:tcW w:w="983"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运行人员违规操作，存在用电、防雷、消防安全隐患，一次扣0.5分。值班期间未及时到岗或擅离岗位的，一人次扣0.5分。汛期未及时排除重大问题一次扣5分。</w:t>
            </w:r>
          </w:p>
        </w:tc>
        <w:tc>
          <w:tcPr>
            <w:tcW w:w="992"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04"/>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内部管理</w:t>
            </w:r>
          </w:p>
        </w:tc>
        <w:tc>
          <w:tcPr>
            <w:tcW w:w="983"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运行管理企业定期开展工作例会、安全生产会议，少一次扣0.5分。定期运行人员安全教育培训、消防演练、防汛演练的，少一项扣2分。</w:t>
            </w:r>
          </w:p>
        </w:tc>
        <w:tc>
          <w:tcPr>
            <w:tcW w:w="992"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883"/>
          <w:jc w:val="center"/>
        </w:trPr>
        <w:tc>
          <w:tcPr>
            <w:tcW w:w="580" w:type="dxa"/>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6</w:t>
            </w:r>
          </w:p>
        </w:tc>
        <w:tc>
          <w:tcPr>
            <w:tcW w:w="1080" w:type="dxa"/>
            <w:vMerge w:val="restart"/>
            <w:tcBorders>
              <w:top w:val="single" w:sz="4" w:space="0" w:color="000000"/>
              <w:left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运维台账（15分）</w:t>
            </w:r>
          </w:p>
        </w:tc>
        <w:tc>
          <w:tcPr>
            <w:tcW w:w="1180"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运行管理台账</w:t>
            </w:r>
          </w:p>
        </w:tc>
        <w:tc>
          <w:tcPr>
            <w:tcW w:w="983"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single" w:sz="4" w:space="0" w:color="000000"/>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巡查台账记录及时，按照月度整理汇总；养护台账分类整理，格式规范、照片完整，维修计划、维修记录规范，未按要求一处扣0.5分，巡查、养护、维修记录表连续5个工作日缺失，一次扣0.2分。</w:t>
            </w:r>
          </w:p>
        </w:tc>
        <w:tc>
          <w:tcPr>
            <w:tcW w:w="992" w:type="dxa"/>
            <w:tcBorders>
              <w:top w:val="single" w:sz="4" w:space="0" w:color="000000"/>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7</w:t>
            </w:r>
          </w:p>
        </w:tc>
        <w:tc>
          <w:tcPr>
            <w:tcW w:w="1080" w:type="dxa"/>
            <w:vMerge/>
            <w:tcBorders>
              <w:left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半年度/年度考核台账</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记录较完整、归档较规范的，扣1分；记录不完整（抽查资料中有10个工作日以上的记录短缺）、归档不规范（未按统一标准）的扣5分。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8</w:t>
            </w:r>
          </w:p>
        </w:tc>
        <w:tc>
          <w:tcPr>
            <w:tcW w:w="1080" w:type="dxa"/>
            <w:vMerge/>
            <w:tcBorders>
              <w:left w:val="single" w:sz="4" w:space="0" w:color="000000"/>
              <w:bottom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计划编制</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编制年度养护计划清单，按照时间节点开展工作，未落实开展，一处扣0.5分。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kern w:val="0"/>
                <w:sz w:val="18"/>
                <w:szCs w:val="18"/>
              </w:rPr>
              <w:t>5</w:t>
            </w:r>
          </w:p>
        </w:tc>
      </w:tr>
      <w:tr w:rsidR="00FD15EA" w:rsidTr="007A1846">
        <w:trPr>
          <w:trHeight w:val="855"/>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9</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污泥处置（10分）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1次/季度</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每季度落实管道淤泥清捞，未开展一处扣</w:t>
            </w:r>
            <w:r>
              <w:rPr>
                <w:rFonts w:ascii="仿宋_GB2312" w:eastAsia="仿宋_GB2312" w:hAnsi="等线" w:cs="宋体" w:hint="eastAsia"/>
                <w:color w:val="FF0000"/>
                <w:kern w:val="0"/>
                <w:sz w:val="18"/>
                <w:szCs w:val="18"/>
              </w:rPr>
              <w:t>3</w:t>
            </w:r>
            <w:r>
              <w:rPr>
                <w:rFonts w:ascii="仿宋_GB2312" w:eastAsia="仿宋_GB2312" w:hAnsi="等线" w:cs="宋体" w:hint="eastAsia"/>
                <w:color w:val="000000"/>
                <w:kern w:val="0"/>
                <w:sz w:val="18"/>
                <w:szCs w:val="18"/>
              </w:rPr>
              <w:t>分；通过污泥检测合格还林，不合格做无害化处理，未按规范处置，一次扣10分。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站容站貌（5分）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1次/1周</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每周对泵站室内保洁做到无明显积尘；周边保洁确保无废弃物、堆积物；确保各类公告、公示牌，盖板及围栏整洁完整，每有一处问题扣0.5分。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11</w:t>
            </w:r>
          </w:p>
        </w:tc>
        <w:tc>
          <w:tcPr>
            <w:tcW w:w="1080" w:type="dxa"/>
            <w:vMerge w:val="restart"/>
            <w:tcBorders>
              <w:left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日常养护</w:t>
            </w:r>
          </w:p>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（15分）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隔油池、化粪池、检查井管道及窨井</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每周定期养护清掏疏通，完成全覆盖巡查，无破损，无淤积、冒溢情况，每有一处问题扣0.5分。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lastRenderedPageBreak/>
              <w:t>12</w:t>
            </w:r>
          </w:p>
        </w:tc>
        <w:tc>
          <w:tcPr>
            <w:tcW w:w="1080" w:type="dxa"/>
            <w:vMerge/>
            <w:tcBorders>
              <w:left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提升泵</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1次/1周</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提升泵运行良好，出现未运行或运行故障未及时维修情况一次扣5分。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lastRenderedPageBreak/>
              <w:t>13</w:t>
            </w:r>
          </w:p>
        </w:tc>
        <w:tc>
          <w:tcPr>
            <w:tcW w:w="1080" w:type="dxa"/>
            <w:vMerge/>
            <w:tcBorders>
              <w:left w:val="single" w:sz="4" w:space="0" w:color="000000"/>
              <w:bottom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提升井</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1次/1周</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定期清掏，确保盖板完整，无淤积、冒溢情况，每有一处问题扣0.5分。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9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14</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设施维修</w:t>
            </w:r>
          </w:p>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按照轻重缓急原则，编制维修计划，有序开展各类维修工作，未按计划时间完成每有一处扣0.5分。</w:t>
            </w:r>
          </w:p>
          <w:p w:rsidR="00FD15EA" w:rsidRDefault="00FD15EA">
            <w:pPr>
              <w:widowControl/>
              <w:jc w:val="left"/>
              <w:rPr>
                <w:rFonts w:ascii="仿宋_GB2312" w:eastAsia="仿宋_GB2312" w:hAnsi="等线" w:cs="宋体"/>
                <w:color w:val="000000"/>
                <w:kern w:val="0"/>
                <w:sz w:val="18"/>
                <w:szCs w:val="18"/>
              </w:rPr>
            </w:pP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878"/>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15</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监理检查（10分）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监理发现问题开整改单，普通问题扣0.2分，安全问题扣0.5分。约定时间内未反馈的，再扣0.2分。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r>
      <w:tr w:rsidR="00FD15EA" w:rsidTr="007A1846">
        <w:trPr>
          <w:trHeight w:val="917"/>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16</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社会监督（5分）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做好市民热线、三来、信访等相关举报、投诉处理，及时整改不扣分,整改不及时每项扣0.2</w:t>
            </w:r>
            <w:r w:rsidR="00842079">
              <w:rPr>
                <w:rFonts w:ascii="仿宋_GB2312" w:eastAsia="仿宋_GB2312" w:hAnsi="等线" w:cs="宋体" w:hint="eastAsia"/>
                <w:color w:val="000000"/>
                <w:kern w:val="0"/>
                <w:sz w:val="18"/>
                <w:szCs w:val="18"/>
              </w:rPr>
              <w:t>；发生媒体曝光</w:t>
            </w:r>
            <w:bookmarkStart w:id="2" w:name="_GoBack"/>
            <w:bookmarkEnd w:id="2"/>
            <w:r>
              <w:rPr>
                <w:rFonts w:ascii="仿宋_GB2312" w:eastAsia="仿宋_GB2312" w:hAnsi="等线" w:cs="宋体" w:hint="eastAsia"/>
                <w:color w:val="000000"/>
                <w:kern w:val="0"/>
                <w:sz w:val="18"/>
                <w:szCs w:val="18"/>
              </w:rPr>
              <w:t>现象，扣除本项5分。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5</w:t>
            </w:r>
          </w:p>
        </w:tc>
      </w:tr>
      <w:tr w:rsidR="00FD15EA" w:rsidTr="007A1846">
        <w:trPr>
          <w:trHeight w:val="917"/>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17</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行业督查</w:t>
            </w:r>
          </w:p>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整改反馈</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市、区、镇各类整改单，未按规定时间反馈的，一张扣0.2分。</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w:t>
            </w:r>
          </w:p>
        </w:tc>
      </w:tr>
      <w:tr w:rsidR="00FD15EA" w:rsidTr="007A1846">
        <w:trPr>
          <w:trHeight w:val="917"/>
          <w:jc w:val="center"/>
        </w:trPr>
        <w:tc>
          <w:tcPr>
            <w:tcW w:w="580" w:type="dxa"/>
            <w:tcBorders>
              <w:top w:val="nil"/>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18</w:t>
            </w:r>
          </w:p>
        </w:tc>
        <w:tc>
          <w:tcPr>
            <w:tcW w:w="1080" w:type="dxa"/>
            <w:tcBorders>
              <w:left w:val="single" w:sz="4" w:space="0" w:color="000000"/>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加分项  （5分）</w:t>
            </w:r>
          </w:p>
        </w:tc>
        <w:tc>
          <w:tcPr>
            <w:tcW w:w="1180"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983"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w:t>
            </w:r>
          </w:p>
        </w:tc>
        <w:tc>
          <w:tcPr>
            <w:tcW w:w="3940" w:type="dxa"/>
            <w:tcBorders>
              <w:top w:val="nil"/>
              <w:left w:val="nil"/>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由新闻媒体对农村生活污水处理系统当年度长效管理工作开展情况进行正面报导，考核予以酌情赋分。最高得5分</w:t>
            </w:r>
          </w:p>
        </w:tc>
        <w:tc>
          <w:tcPr>
            <w:tcW w:w="992" w:type="dxa"/>
            <w:tcBorders>
              <w:top w:val="nil"/>
              <w:left w:val="nil"/>
              <w:bottom w:val="single" w:sz="4" w:space="0" w:color="000000"/>
              <w:right w:val="single" w:sz="4" w:space="0" w:color="000000"/>
            </w:tcBorders>
            <w:vAlign w:val="center"/>
          </w:tcPr>
          <w:p w:rsidR="00FD15EA" w:rsidRDefault="00FD15EA">
            <w:pPr>
              <w:widowControl/>
              <w:jc w:val="center"/>
              <w:rPr>
                <w:rFonts w:ascii="仿宋_GB2312" w:eastAsia="仿宋_GB2312" w:hAnsi="等线" w:cs="宋体"/>
                <w:color w:val="000000"/>
                <w:kern w:val="0"/>
                <w:sz w:val="18"/>
                <w:szCs w:val="18"/>
              </w:rPr>
            </w:pPr>
          </w:p>
        </w:tc>
      </w:tr>
      <w:tr w:rsidR="00FD15EA" w:rsidTr="007A1846">
        <w:trPr>
          <w:trHeight w:val="463"/>
          <w:jc w:val="center"/>
        </w:trPr>
        <w:tc>
          <w:tcPr>
            <w:tcW w:w="7763" w:type="dxa"/>
            <w:gridSpan w:val="5"/>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合计</w:t>
            </w:r>
          </w:p>
        </w:tc>
        <w:tc>
          <w:tcPr>
            <w:tcW w:w="992" w:type="dxa"/>
            <w:tcBorders>
              <w:top w:val="nil"/>
              <w:left w:val="nil"/>
              <w:bottom w:val="single" w:sz="4" w:space="0" w:color="000000"/>
              <w:right w:val="single" w:sz="4" w:space="0" w:color="000000"/>
            </w:tcBorders>
            <w:vAlign w:val="center"/>
          </w:tcPr>
          <w:p w:rsidR="00FD15EA" w:rsidRDefault="007A1846">
            <w:pPr>
              <w:widowControl/>
              <w:jc w:val="center"/>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100</w:t>
            </w:r>
          </w:p>
        </w:tc>
      </w:tr>
      <w:tr w:rsidR="00FD15EA" w:rsidTr="007A1846">
        <w:trPr>
          <w:trHeight w:val="518"/>
          <w:jc w:val="center"/>
        </w:trPr>
        <w:tc>
          <w:tcPr>
            <w:tcW w:w="8755" w:type="dxa"/>
            <w:gridSpan w:val="6"/>
            <w:tcBorders>
              <w:top w:val="single" w:sz="4" w:space="0" w:color="000000"/>
              <w:left w:val="single" w:sz="4" w:space="0" w:color="000000"/>
              <w:bottom w:val="single" w:sz="4" w:space="0" w:color="000000"/>
              <w:right w:val="single" w:sz="4" w:space="0" w:color="000000"/>
            </w:tcBorders>
            <w:vAlign w:val="center"/>
          </w:tcPr>
          <w:p w:rsidR="00FD15EA" w:rsidRDefault="007A1846">
            <w:pPr>
              <w:widowControl/>
              <w:jc w:val="left"/>
              <w:rPr>
                <w:rFonts w:ascii="仿宋_GB2312" w:eastAsia="仿宋_GB2312" w:hAnsi="等线" w:cs="宋体"/>
                <w:color w:val="000000"/>
                <w:kern w:val="0"/>
                <w:sz w:val="18"/>
                <w:szCs w:val="18"/>
              </w:rPr>
            </w:pPr>
            <w:r>
              <w:rPr>
                <w:rFonts w:ascii="仿宋_GB2312" w:eastAsia="仿宋_GB2312" w:hAnsi="等线" w:cs="宋体" w:hint="eastAsia"/>
                <w:color w:val="000000"/>
                <w:kern w:val="0"/>
                <w:sz w:val="18"/>
                <w:szCs w:val="18"/>
              </w:rPr>
              <w:t>考核人员：                                                               日期：</w:t>
            </w:r>
          </w:p>
        </w:tc>
      </w:tr>
    </w:tbl>
    <w:p w:rsidR="00FD15EA" w:rsidRDefault="00FD15EA">
      <w:pPr>
        <w:ind w:firstLineChars="200" w:firstLine="560"/>
        <w:rPr>
          <w:sz w:val="28"/>
          <w:szCs w:val="28"/>
        </w:rPr>
      </w:pPr>
    </w:p>
    <w:sectPr w:rsidR="00FD15EA">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AD" w:rsidRDefault="007A1846">
      <w:r>
        <w:separator/>
      </w:r>
    </w:p>
  </w:endnote>
  <w:endnote w:type="continuationSeparator" w:id="0">
    <w:p w:rsidR="00B73AAD" w:rsidRDefault="007A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default"/>
    <w:sig w:usb0="00000000" w:usb1="0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EA" w:rsidRDefault="007A1846">
    <w:pPr>
      <w:pStyle w:val="af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rsidR="00FD15EA" w:rsidRDefault="007A18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42079">
                            <w:rPr>
                              <w:noProof/>
                              <w:sz w:val="18"/>
                            </w:rPr>
                            <w:t>8</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" filled="f" stroked="f">
              <v:textbox style="mso-fit-shape-to-text:t" inset="0,0,0,0">
                <w:txbxContent>
                  <w:p w:rsidR="00FD15EA" w:rsidRDefault="007A18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42079">
                      <w:rPr>
                        <w:noProof/>
                        <w:sz w:val="18"/>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AD" w:rsidRDefault="007A1846">
      <w:r>
        <w:separator/>
      </w:r>
    </w:p>
  </w:footnote>
  <w:footnote w:type="continuationSeparator" w:id="0">
    <w:p w:rsidR="00B73AAD" w:rsidRDefault="007A18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5EA" w:rsidRDefault="00FD15EA">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17E2A"/>
    <w:multiLevelType w:val="singleLevel"/>
    <w:tmpl w:val="63A17E2A"/>
    <w:lvl w:ilvl="0">
      <w:start w:val="5"/>
      <w:numFmt w:val="chineseCounting"/>
      <w:suff w:val="space"/>
      <w:lvlText w:val="第%1条"/>
      <w:lvlJc w:val="left"/>
    </w:lvl>
  </w:abstractNum>
  <w:abstractNum w:abstractNumId="1" w15:restartNumberingAfterBreak="0">
    <w:nsid w:val="659618D3"/>
    <w:multiLevelType w:val="singleLevel"/>
    <w:tmpl w:val="659618D3"/>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doNotShadeFormData/>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MmNjM2IxNTUzM2JkY2JkOTc1N2NmMWE4Y2YwOTIifQ=="/>
  </w:docVars>
  <w:rsids>
    <w:rsidRoot w:val="00B96074"/>
    <w:rsid w:val="00000A2E"/>
    <w:rsid w:val="00003540"/>
    <w:rsid w:val="00007ADD"/>
    <w:rsid w:val="000158B3"/>
    <w:rsid w:val="00016B8F"/>
    <w:rsid w:val="00030AF3"/>
    <w:rsid w:val="00040651"/>
    <w:rsid w:val="00041897"/>
    <w:rsid w:val="00046794"/>
    <w:rsid w:val="0005650A"/>
    <w:rsid w:val="00073D39"/>
    <w:rsid w:val="000766ED"/>
    <w:rsid w:val="00095313"/>
    <w:rsid w:val="00096FE4"/>
    <w:rsid w:val="000A0D10"/>
    <w:rsid w:val="000A1A3D"/>
    <w:rsid w:val="000A565F"/>
    <w:rsid w:val="000C451E"/>
    <w:rsid w:val="000D76A8"/>
    <w:rsid w:val="000E114D"/>
    <w:rsid w:val="000F2378"/>
    <w:rsid w:val="000F7B83"/>
    <w:rsid w:val="00115F5F"/>
    <w:rsid w:val="001201B1"/>
    <w:rsid w:val="00122563"/>
    <w:rsid w:val="00125033"/>
    <w:rsid w:val="00132263"/>
    <w:rsid w:val="00136282"/>
    <w:rsid w:val="00136F27"/>
    <w:rsid w:val="00140E02"/>
    <w:rsid w:val="0014146B"/>
    <w:rsid w:val="001419F8"/>
    <w:rsid w:val="001426BC"/>
    <w:rsid w:val="00144587"/>
    <w:rsid w:val="00146C6A"/>
    <w:rsid w:val="00147C2A"/>
    <w:rsid w:val="00182BD4"/>
    <w:rsid w:val="00193BC4"/>
    <w:rsid w:val="00197882"/>
    <w:rsid w:val="001A0737"/>
    <w:rsid w:val="001B4B5E"/>
    <w:rsid w:val="001C0F41"/>
    <w:rsid w:val="001C4453"/>
    <w:rsid w:val="001C5FDB"/>
    <w:rsid w:val="001C6079"/>
    <w:rsid w:val="001D2CF9"/>
    <w:rsid w:val="001D5F34"/>
    <w:rsid w:val="001D60AE"/>
    <w:rsid w:val="001D6D82"/>
    <w:rsid w:val="001E78E5"/>
    <w:rsid w:val="001F099F"/>
    <w:rsid w:val="001F117E"/>
    <w:rsid w:val="001F1184"/>
    <w:rsid w:val="00201869"/>
    <w:rsid w:val="00203F5E"/>
    <w:rsid w:val="00206C33"/>
    <w:rsid w:val="002244B4"/>
    <w:rsid w:val="002445D5"/>
    <w:rsid w:val="00245029"/>
    <w:rsid w:val="00260149"/>
    <w:rsid w:val="00263EC6"/>
    <w:rsid w:val="00265562"/>
    <w:rsid w:val="002729C4"/>
    <w:rsid w:val="002815F3"/>
    <w:rsid w:val="00284391"/>
    <w:rsid w:val="00292EF6"/>
    <w:rsid w:val="002936EE"/>
    <w:rsid w:val="002A1D54"/>
    <w:rsid w:val="002A3147"/>
    <w:rsid w:val="002A5A5F"/>
    <w:rsid w:val="002A7798"/>
    <w:rsid w:val="002B278B"/>
    <w:rsid w:val="002C0FE0"/>
    <w:rsid w:val="002C5D93"/>
    <w:rsid w:val="002D4051"/>
    <w:rsid w:val="002D568E"/>
    <w:rsid w:val="002D662F"/>
    <w:rsid w:val="002D7481"/>
    <w:rsid w:val="002E3D97"/>
    <w:rsid w:val="002F24A0"/>
    <w:rsid w:val="002F37AE"/>
    <w:rsid w:val="002F653F"/>
    <w:rsid w:val="00305675"/>
    <w:rsid w:val="00310D6C"/>
    <w:rsid w:val="0031426F"/>
    <w:rsid w:val="003260AB"/>
    <w:rsid w:val="00331682"/>
    <w:rsid w:val="00333EBA"/>
    <w:rsid w:val="00335807"/>
    <w:rsid w:val="00336689"/>
    <w:rsid w:val="003378C7"/>
    <w:rsid w:val="00337F0F"/>
    <w:rsid w:val="0034190E"/>
    <w:rsid w:val="00344E7F"/>
    <w:rsid w:val="003464FA"/>
    <w:rsid w:val="00356836"/>
    <w:rsid w:val="003620AA"/>
    <w:rsid w:val="00370252"/>
    <w:rsid w:val="00370BC0"/>
    <w:rsid w:val="00373A36"/>
    <w:rsid w:val="00380013"/>
    <w:rsid w:val="00384860"/>
    <w:rsid w:val="003963BD"/>
    <w:rsid w:val="003A10D2"/>
    <w:rsid w:val="003A285E"/>
    <w:rsid w:val="003A29D7"/>
    <w:rsid w:val="003A2A07"/>
    <w:rsid w:val="003B157A"/>
    <w:rsid w:val="003B63F1"/>
    <w:rsid w:val="003D7E81"/>
    <w:rsid w:val="003E6024"/>
    <w:rsid w:val="003F2D5E"/>
    <w:rsid w:val="003F58A9"/>
    <w:rsid w:val="00403E8C"/>
    <w:rsid w:val="00416C7B"/>
    <w:rsid w:val="00430418"/>
    <w:rsid w:val="00431CB4"/>
    <w:rsid w:val="004330D6"/>
    <w:rsid w:val="00436273"/>
    <w:rsid w:val="0044381B"/>
    <w:rsid w:val="004527D7"/>
    <w:rsid w:val="00454A7A"/>
    <w:rsid w:val="00454C92"/>
    <w:rsid w:val="00466845"/>
    <w:rsid w:val="00473D56"/>
    <w:rsid w:val="0047600B"/>
    <w:rsid w:val="0047690B"/>
    <w:rsid w:val="00477C42"/>
    <w:rsid w:val="004834AA"/>
    <w:rsid w:val="004849EE"/>
    <w:rsid w:val="00484D89"/>
    <w:rsid w:val="00491807"/>
    <w:rsid w:val="00494721"/>
    <w:rsid w:val="00494D55"/>
    <w:rsid w:val="00496022"/>
    <w:rsid w:val="004A4A4F"/>
    <w:rsid w:val="004C6793"/>
    <w:rsid w:val="004D247B"/>
    <w:rsid w:val="004D48C0"/>
    <w:rsid w:val="004F09D1"/>
    <w:rsid w:val="004F2AEB"/>
    <w:rsid w:val="004F328F"/>
    <w:rsid w:val="004F5ED1"/>
    <w:rsid w:val="005059BD"/>
    <w:rsid w:val="005124D4"/>
    <w:rsid w:val="005241EA"/>
    <w:rsid w:val="005266B7"/>
    <w:rsid w:val="00527875"/>
    <w:rsid w:val="005345F2"/>
    <w:rsid w:val="005358C3"/>
    <w:rsid w:val="00540BD9"/>
    <w:rsid w:val="00562758"/>
    <w:rsid w:val="00563091"/>
    <w:rsid w:val="00563371"/>
    <w:rsid w:val="00566177"/>
    <w:rsid w:val="00573D55"/>
    <w:rsid w:val="00580E23"/>
    <w:rsid w:val="00585D41"/>
    <w:rsid w:val="00586291"/>
    <w:rsid w:val="0059263E"/>
    <w:rsid w:val="00592961"/>
    <w:rsid w:val="00594787"/>
    <w:rsid w:val="005960EC"/>
    <w:rsid w:val="005977F6"/>
    <w:rsid w:val="005A441A"/>
    <w:rsid w:val="005A63DC"/>
    <w:rsid w:val="005C28EA"/>
    <w:rsid w:val="005C45BC"/>
    <w:rsid w:val="005C5D7E"/>
    <w:rsid w:val="005C6DED"/>
    <w:rsid w:val="005C7731"/>
    <w:rsid w:val="005D4578"/>
    <w:rsid w:val="005F1316"/>
    <w:rsid w:val="005F3FCD"/>
    <w:rsid w:val="005F63E6"/>
    <w:rsid w:val="00604782"/>
    <w:rsid w:val="0061456E"/>
    <w:rsid w:val="00616B44"/>
    <w:rsid w:val="00616E16"/>
    <w:rsid w:val="00617804"/>
    <w:rsid w:val="00625502"/>
    <w:rsid w:val="00632F2F"/>
    <w:rsid w:val="006366B1"/>
    <w:rsid w:val="00646707"/>
    <w:rsid w:val="00650F10"/>
    <w:rsid w:val="00655E4C"/>
    <w:rsid w:val="00667BA8"/>
    <w:rsid w:val="0067268C"/>
    <w:rsid w:val="00677189"/>
    <w:rsid w:val="006772B8"/>
    <w:rsid w:val="006822AA"/>
    <w:rsid w:val="00682ADC"/>
    <w:rsid w:val="00693D37"/>
    <w:rsid w:val="00693E8C"/>
    <w:rsid w:val="006950A9"/>
    <w:rsid w:val="006B1180"/>
    <w:rsid w:val="006B264C"/>
    <w:rsid w:val="006B60BE"/>
    <w:rsid w:val="006C18C9"/>
    <w:rsid w:val="006C3F6E"/>
    <w:rsid w:val="006D2269"/>
    <w:rsid w:val="006D28E4"/>
    <w:rsid w:val="006D3FCB"/>
    <w:rsid w:val="006D5846"/>
    <w:rsid w:val="006D6CEB"/>
    <w:rsid w:val="006D7521"/>
    <w:rsid w:val="006E00E2"/>
    <w:rsid w:val="006E5D6F"/>
    <w:rsid w:val="006E6227"/>
    <w:rsid w:val="006F1CF8"/>
    <w:rsid w:val="006F2074"/>
    <w:rsid w:val="006F2399"/>
    <w:rsid w:val="006F2599"/>
    <w:rsid w:val="006F2ED1"/>
    <w:rsid w:val="006F78FF"/>
    <w:rsid w:val="0070118D"/>
    <w:rsid w:val="00703412"/>
    <w:rsid w:val="007128E1"/>
    <w:rsid w:val="0073031E"/>
    <w:rsid w:val="007304E9"/>
    <w:rsid w:val="00750B14"/>
    <w:rsid w:val="00753057"/>
    <w:rsid w:val="00765676"/>
    <w:rsid w:val="00767AF5"/>
    <w:rsid w:val="00770E88"/>
    <w:rsid w:val="00771002"/>
    <w:rsid w:val="0077100A"/>
    <w:rsid w:val="00775BE0"/>
    <w:rsid w:val="00780152"/>
    <w:rsid w:val="007A1846"/>
    <w:rsid w:val="007A1ABB"/>
    <w:rsid w:val="007E25C4"/>
    <w:rsid w:val="007E4966"/>
    <w:rsid w:val="007F5B84"/>
    <w:rsid w:val="008021D5"/>
    <w:rsid w:val="00803DB7"/>
    <w:rsid w:val="00810067"/>
    <w:rsid w:val="00810971"/>
    <w:rsid w:val="008261C5"/>
    <w:rsid w:val="00832815"/>
    <w:rsid w:val="00842079"/>
    <w:rsid w:val="00845953"/>
    <w:rsid w:val="008475AA"/>
    <w:rsid w:val="008515C7"/>
    <w:rsid w:val="008544C3"/>
    <w:rsid w:val="00857D8C"/>
    <w:rsid w:val="008610AF"/>
    <w:rsid w:val="00891E02"/>
    <w:rsid w:val="00895B97"/>
    <w:rsid w:val="008A0692"/>
    <w:rsid w:val="008A2099"/>
    <w:rsid w:val="008A45A6"/>
    <w:rsid w:val="008B60CA"/>
    <w:rsid w:val="008C3587"/>
    <w:rsid w:val="008D1DD9"/>
    <w:rsid w:val="008D7B12"/>
    <w:rsid w:val="008E562C"/>
    <w:rsid w:val="008E6ED4"/>
    <w:rsid w:val="008E6F38"/>
    <w:rsid w:val="008F1D82"/>
    <w:rsid w:val="008F2EF8"/>
    <w:rsid w:val="008F3D9E"/>
    <w:rsid w:val="009110C1"/>
    <w:rsid w:val="009170B4"/>
    <w:rsid w:val="00927099"/>
    <w:rsid w:val="009273A1"/>
    <w:rsid w:val="0093030D"/>
    <w:rsid w:val="00930437"/>
    <w:rsid w:val="00932BD5"/>
    <w:rsid w:val="00935A60"/>
    <w:rsid w:val="00940A27"/>
    <w:rsid w:val="00952169"/>
    <w:rsid w:val="00956EBC"/>
    <w:rsid w:val="0096246B"/>
    <w:rsid w:val="00962822"/>
    <w:rsid w:val="009633AC"/>
    <w:rsid w:val="00964259"/>
    <w:rsid w:val="00967E00"/>
    <w:rsid w:val="009705A6"/>
    <w:rsid w:val="009766FF"/>
    <w:rsid w:val="009805FD"/>
    <w:rsid w:val="0098530E"/>
    <w:rsid w:val="00985FDE"/>
    <w:rsid w:val="00990800"/>
    <w:rsid w:val="00991A77"/>
    <w:rsid w:val="009945C3"/>
    <w:rsid w:val="009968FB"/>
    <w:rsid w:val="009A446F"/>
    <w:rsid w:val="009A5A2F"/>
    <w:rsid w:val="009B0FC0"/>
    <w:rsid w:val="009B49E1"/>
    <w:rsid w:val="009B62DC"/>
    <w:rsid w:val="009C3B8A"/>
    <w:rsid w:val="009D0865"/>
    <w:rsid w:val="009D1091"/>
    <w:rsid w:val="009D6B49"/>
    <w:rsid w:val="009E67F8"/>
    <w:rsid w:val="009E6A2E"/>
    <w:rsid w:val="009F1F1F"/>
    <w:rsid w:val="009F6540"/>
    <w:rsid w:val="00A01C9F"/>
    <w:rsid w:val="00A037E3"/>
    <w:rsid w:val="00A03DC5"/>
    <w:rsid w:val="00A11158"/>
    <w:rsid w:val="00A13866"/>
    <w:rsid w:val="00A1524B"/>
    <w:rsid w:val="00A169B4"/>
    <w:rsid w:val="00A176B3"/>
    <w:rsid w:val="00A20468"/>
    <w:rsid w:val="00A22716"/>
    <w:rsid w:val="00A27C90"/>
    <w:rsid w:val="00A323EC"/>
    <w:rsid w:val="00A348D9"/>
    <w:rsid w:val="00A44B5E"/>
    <w:rsid w:val="00A5769F"/>
    <w:rsid w:val="00A61F33"/>
    <w:rsid w:val="00A6625C"/>
    <w:rsid w:val="00A738EA"/>
    <w:rsid w:val="00A82844"/>
    <w:rsid w:val="00A857F7"/>
    <w:rsid w:val="00A9220A"/>
    <w:rsid w:val="00A9445A"/>
    <w:rsid w:val="00A9664E"/>
    <w:rsid w:val="00AA417B"/>
    <w:rsid w:val="00AB0B9D"/>
    <w:rsid w:val="00AB553F"/>
    <w:rsid w:val="00AB67A1"/>
    <w:rsid w:val="00AC56FD"/>
    <w:rsid w:val="00AC58B0"/>
    <w:rsid w:val="00AD32F8"/>
    <w:rsid w:val="00AD680A"/>
    <w:rsid w:val="00AD7708"/>
    <w:rsid w:val="00AE0ED4"/>
    <w:rsid w:val="00AE3655"/>
    <w:rsid w:val="00AF101A"/>
    <w:rsid w:val="00AF26D7"/>
    <w:rsid w:val="00AF7E4D"/>
    <w:rsid w:val="00B079F6"/>
    <w:rsid w:val="00B07D57"/>
    <w:rsid w:val="00B11D86"/>
    <w:rsid w:val="00B13CD2"/>
    <w:rsid w:val="00B153E1"/>
    <w:rsid w:val="00B2604D"/>
    <w:rsid w:val="00B33BCB"/>
    <w:rsid w:val="00B33BD9"/>
    <w:rsid w:val="00B33FC9"/>
    <w:rsid w:val="00B34045"/>
    <w:rsid w:val="00B36C1B"/>
    <w:rsid w:val="00B36F09"/>
    <w:rsid w:val="00B40079"/>
    <w:rsid w:val="00B419E1"/>
    <w:rsid w:val="00B452FF"/>
    <w:rsid w:val="00B47254"/>
    <w:rsid w:val="00B47631"/>
    <w:rsid w:val="00B47B54"/>
    <w:rsid w:val="00B514E1"/>
    <w:rsid w:val="00B56B6E"/>
    <w:rsid w:val="00B73AAD"/>
    <w:rsid w:val="00B74293"/>
    <w:rsid w:val="00B77530"/>
    <w:rsid w:val="00B80F9D"/>
    <w:rsid w:val="00B905AB"/>
    <w:rsid w:val="00B96074"/>
    <w:rsid w:val="00BA026F"/>
    <w:rsid w:val="00BA24D9"/>
    <w:rsid w:val="00BA688A"/>
    <w:rsid w:val="00BB7949"/>
    <w:rsid w:val="00BB7D98"/>
    <w:rsid w:val="00BC0CB8"/>
    <w:rsid w:val="00BC3B7B"/>
    <w:rsid w:val="00BC4BB2"/>
    <w:rsid w:val="00BC59FA"/>
    <w:rsid w:val="00BC5A53"/>
    <w:rsid w:val="00BC6057"/>
    <w:rsid w:val="00BD63E9"/>
    <w:rsid w:val="00BE13EE"/>
    <w:rsid w:val="00BE1EE1"/>
    <w:rsid w:val="00BE37D9"/>
    <w:rsid w:val="00BE3B4A"/>
    <w:rsid w:val="00BF5280"/>
    <w:rsid w:val="00C10052"/>
    <w:rsid w:val="00C1125E"/>
    <w:rsid w:val="00C136A6"/>
    <w:rsid w:val="00C16B51"/>
    <w:rsid w:val="00C26684"/>
    <w:rsid w:val="00C270C2"/>
    <w:rsid w:val="00C27170"/>
    <w:rsid w:val="00C31FD5"/>
    <w:rsid w:val="00C37C94"/>
    <w:rsid w:val="00C43E47"/>
    <w:rsid w:val="00C4682F"/>
    <w:rsid w:val="00C46E44"/>
    <w:rsid w:val="00C50DFF"/>
    <w:rsid w:val="00C5629B"/>
    <w:rsid w:val="00C641B7"/>
    <w:rsid w:val="00C7047D"/>
    <w:rsid w:val="00C70F6C"/>
    <w:rsid w:val="00C7726F"/>
    <w:rsid w:val="00C81202"/>
    <w:rsid w:val="00C84917"/>
    <w:rsid w:val="00C868D0"/>
    <w:rsid w:val="00C91A68"/>
    <w:rsid w:val="00CA029F"/>
    <w:rsid w:val="00CA576A"/>
    <w:rsid w:val="00CA7F74"/>
    <w:rsid w:val="00CB06B7"/>
    <w:rsid w:val="00CB08F8"/>
    <w:rsid w:val="00CB31BD"/>
    <w:rsid w:val="00CC3A49"/>
    <w:rsid w:val="00CC41C2"/>
    <w:rsid w:val="00CC5129"/>
    <w:rsid w:val="00CD228A"/>
    <w:rsid w:val="00CD293E"/>
    <w:rsid w:val="00CD7719"/>
    <w:rsid w:val="00CE269E"/>
    <w:rsid w:val="00CE705B"/>
    <w:rsid w:val="00CF390F"/>
    <w:rsid w:val="00CF7438"/>
    <w:rsid w:val="00D00414"/>
    <w:rsid w:val="00D01467"/>
    <w:rsid w:val="00D03830"/>
    <w:rsid w:val="00D0607A"/>
    <w:rsid w:val="00D077AC"/>
    <w:rsid w:val="00D10F8E"/>
    <w:rsid w:val="00D11CA0"/>
    <w:rsid w:val="00D143B7"/>
    <w:rsid w:val="00D166E0"/>
    <w:rsid w:val="00D22140"/>
    <w:rsid w:val="00D22A5C"/>
    <w:rsid w:val="00D2496E"/>
    <w:rsid w:val="00D35AA8"/>
    <w:rsid w:val="00D37640"/>
    <w:rsid w:val="00D40A78"/>
    <w:rsid w:val="00D4455F"/>
    <w:rsid w:val="00D5128A"/>
    <w:rsid w:val="00D52F03"/>
    <w:rsid w:val="00D63226"/>
    <w:rsid w:val="00D66C35"/>
    <w:rsid w:val="00D67825"/>
    <w:rsid w:val="00D72DD5"/>
    <w:rsid w:val="00D73619"/>
    <w:rsid w:val="00D73E54"/>
    <w:rsid w:val="00D74BA5"/>
    <w:rsid w:val="00D92912"/>
    <w:rsid w:val="00D9558A"/>
    <w:rsid w:val="00DA36F4"/>
    <w:rsid w:val="00DA77F4"/>
    <w:rsid w:val="00DB2ED3"/>
    <w:rsid w:val="00DB791C"/>
    <w:rsid w:val="00DC0307"/>
    <w:rsid w:val="00DC1754"/>
    <w:rsid w:val="00DD1EA6"/>
    <w:rsid w:val="00DE372D"/>
    <w:rsid w:val="00DE5626"/>
    <w:rsid w:val="00DE6951"/>
    <w:rsid w:val="00DE6D05"/>
    <w:rsid w:val="00DE7F7F"/>
    <w:rsid w:val="00DF0DA2"/>
    <w:rsid w:val="00DF0EF6"/>
    <w:rsid w:val="00DF30E6"/>
    <w:rsid w:val="00DF3C48"/>
    <w:rsid w:val="00DF4B45"/>
    <w:rsid w:val="00DF639D"/>
    <w:rsid w:val="00E1250C"/>
    <w:rsid w:val="00E17493"/>
    <w:rsid w:val="00E176FB"/>
    <w:rsid w:val="00E2160B"/>
    <w:rsid w:val="00E22712"/>
    <w:rsid w:val="00E22FC8"/>
    <w:rsid w:val="00E25D38"/>
    <w:rsid w:val="00E26ED3"/>
    <w:rsid w:val="00E31029"/>
    <w:rsid w:val="00E51092"/>
    <w:rsid w:val="00E53A42"/>
    <w:rsid w:val="00E56EA5"/>
    <w:rsid w:val="00E6107E"/>
    <w:rsid w:val="00E6463D"/>
    <w:rsid w:val="00E65CF7"/>
    <w:rsid w:val="00E76219"/>
    <w:rsid w:val="00E87D80"/>
    <w:rsid w:val="00E90E06"/>
    <w:rsid w:val="00E935B5"/>
    <w:rsid w:val="00E94EEF"/>
    <w:rsid w:val="00EA5597"/>
    <w:rsid w:val="00EB1BF9"/>
    <w:rsid w:val="00ED5ED1"/>
    <w:rsid w:val="00ED6CB0"/>
    <w:rsid w:val="00ED6D9E"/>
    <w:rsid w:val="00EE17EC"/>
    <w:rsid w:val="00EE4F86"/>
    <w:rsid w:val="00EE66AB"/>
    <w:rsid w:val="00EF425C"/>
    <w:rsid w:val="00F013B1"/>
    <w:rsid w:val="00F03718"/>
    <w:rsid w:val="00F054BA"/>
    <w:rsid w:val="00F078B2"/>
    <w:rsid w:val="00F132BC"/>
    <w:rsid w:val="00F13F42"/>
    <w:rsid w:val="00F15DFE"/>
    <w:rsid w:val="00F16B15"/>
    <w:rsid w:val="00F24159"/>
    <w:rsid w:val="00F34C5F"/>
    <w:rsid w:val="00F36496"/>
    <w:rsid w:val="00F416CB"/>
    <w:rsid w:val="00F43121"/>
    <w:rsid w:val="00F44D7C"/>
    <w:rsid w:val="00F44DC4"/>
    <w:rsid w:val="00F46E26"/>
    <w:rsid w:val="00F5056D"/>
    <w:rsid w:val="00F61591"/>
    <w:rsid w:val="00F62F9C"/>
    <w:rsid w:val="00F63577"/>
    <w:rsid w:val="00F8029B"/>
    <w:rsid w:val="00F9324D"/>
    <w:rsid w:val="00F933C1"/>
    <w:rsid w:val="00F963A2"/>
    <w:rsid w:val="00FA2083"/>
    <w:rsid w:val="00FA72FA"/>
    <w:rsid w:val="00FB0BEA"/>
    <w:rsid w:val="00FC09C0"/>
    <w:rsid w:val="00FC4A9C"/>
    <w:rsid w:val="00FD15EA"/>
    <w:rsid w:val="00FD15F2"/>
    <w:rsid w:val="00FD3161"/>
    <w:rsid w:val="00FE3FAD"/>
    <w:rsid w:val="01060084"/>
    <w:rsid w:val="0172236C"/>
    <w:rsid w:val="019B46CC"/>
    <w:rsid w:val="01C5480A"/>
    <w:rsid w:val="022241C6"/>
    <w:rsid w:val="028A5C38"/>
    <w:rsid w:val="02A05373"/>
    <w:rsid w:val="02B136CB"/>
    <w:rsid w:val="02C45C49"/>
    <w:rsid w:val="02CA7804"/>
    <w:rsid w:val="02ED268A"/>
    <w:rsid w:val="03622B0C"/>
    <w:rsid w:val="037E76FA"/>
    <w:rsid w:val="03A758C2"/>
    <w:rsid w:val="03CD2B5D"/>
    <w:rsid w:val="03F72C5F"/>
    <w:rsid w:val="04036212"/>
    <w:rsid w:val="04122EE3"/>
    <w:rsid w:val="042668AE"/>
    <w:rsid w:val="044B787A"/>
    <w:rsid w:val="04642147"/>
    <w:rsid w:val="048E1289"/>
    <w:rsid w:val="04CE5904"/>
    <w:rsid w:val="04D23363"/>
    <w:rsid w:val="04E205D9"/>
    <w:rsid w:val="04F800C7"/>
    <w:rsid w:val="04F90EFE"/>
    <w:rsid w:val="05056F00"/>
    <w:rsid w:val="050C543F"/>
    <w:rsid w:val="05365BAA"/>
    <w:rsid w:val="054D4743"/>
    <w:rsid w:val="055035E5"/>
    <w:rsid w:val="05591EA0"/>
    <w:rsid w:val="05A66996"/>
    <w:rsid w:val="05BB6E89"/>
    <w:rsid w:val="05ED4CB1"/>
    <w:rsid w:val="05F818C9"/>
    <w:rsid w:val="064D4053"/>
    <w:rsid w:val="06685DD7"/>
    <w:rsid w:val="06DC30D1"/>
    <w:rsid w:val="07127AF4"/>
    <w:rsid w:val="071E1A5D"/>
    <w:rsid w:val="072C2F43"/>
    <w:rsid w:val="073D6150"/>
    <w:rsid w:val="07422F0C"/>
    <w:rsid w:val="074C0C2E"/>
    <w:rsid w:val="075316ED"/>
    <w:rsid w:val="077F419C"/>
    <w:rsid w:val="078A4A82"/>
    <w:rsid w:val="07980D22"/>
    <w:rsid w:val="07A022E9"/>
    <w:rsid w:val="07A872A8"/>
    <w:rsid w:val="07A96A89"/>
    <w:rsid w:val="07B85CB3"/>
    <w:rsid w:val="07C37B3D"/>
    <w:rsid w:val="080D5115"/>
    <w:rsid w:val="08233415"/>
    <w:rsid w:val="083A26BF"/>
    <w:rsid w:val="08447461"/>
    <w:rsid w:val="0859162D"/>
    <w:rsid w:val="088D09D0"/>
    <w:rsid w:val="08D16ACD"/>
    <w:rsid w:val="08F37764"/>
    <w:rsid w:val="09035B23"/>
    <w:rsid w:val="0921456D"/>
    <w:rsid w:val="093003F9"/>
    <w:rsid w:val="09327ED7"/>
    <w:rsid w:val="09415560"/>
    <w:rsid w:val="094B6E30"/>
    <w:rsid w:val="09B879A2"/>
    <w:rsid w:val="09E861A1"/>
    <w:rsid w:val="0A061E4D"/>
    <w:rsid w:val="0A9A69E9"/>
    <w:rsid w:val="0AE43587"/>
    <w:rsid w:val="0AF42D6C"/>
    <w:rsid w:val="0B042C39"/>
    <w:rsid w:val="0B0E5E7F"/>
    <w:rsid w:val="0B1F4550"/>
    <w:rsid w:val="0B4803E4"/>
    <w:rsid w:val="0B56393B"/>
    <w:rsid w:val="0B813BFA"/>
    <w:rsid w:val="0BB54D6C"/>
    <w:rsid w:val="0BEA2762"/>
    <w:rsid w:val="0C0A4D7A"/>
    <w:rsid w:val="0C105C2F"/>
    <w:rsid w:val="0C447090"/>
    <w:rsid w:val="0C632D19"/>
    <w:rsid w:val="0C7204F8"/>
    <w:rsid w:val="0CC213CD"/>
    <w:rsid w:val="0CC367BB"/>
    <w:rsid w:val="0CD40F7D"/>
    <w:rsid w:val="0CE31DEB"/>
    <w:rsid w:val="0D211E85"/>
    <w:rsid w:val="0D65688B"/>
    <w:rsid w:val="0D700716"/>
    <w:rsid w:val="0DA171CF"/>
    <w:rsid w:val="0DAD0793"/>
    <w:rsid w:val="0DCC6AAA"/>
    <w:rsid w:val="0DD77B46"/>
    <w:rsid w:val="0E313C15"/>
    <w:rsid w:val="0E5923E2"/>
    <w:rsid w:val="0E5B0808"/>
    <w:rsid w:val="0EDA5550"/>
    <w:rsid w:val="0EFF00CD"/>
    <w:rsid w:val="0F1170F9"/>
    <w:rsid w:val="0F14364F"/>
    <w:rsid w:val="0F77307B"/>
    <w:rsid w:val="0F9C7939"/>
    <w:rsid w:val="0FA62DFD"/>
    <w:rsid w:val="0FBC1B74"/>
    <w:rsid w:val="102935CC"/>
    <w:rsid w:val="10430D0E"/>
    <w:rsid w:val="10452EFD"/>
    <w:rsid w:val="109636C8"/>
    <w:rsid w:val="10B61CCE"/>
    <w:rsid w:val="10C56B5F"/>
    <w:rsid w:val="10D16C35"/>
    <w:rsid w:val="10E62BC0"/>
    <w:rsid w:val="110D5867"/>
    <w:rsid w:val="11540B76"/>
    <w:rsid w:val="115824F5"/>
    <w:rsid w:val="117D5EA8"/>
    <w:rsid w:val="11AD1B65"/>
    <w:rsid w:val="11B921FC"/>
    <w:rsid w:val="11BC5FBB"/>
    <w:rsid w:val="11C32672"/>
    <w:rsid w:val="11F21750"/>
    <w:rsid w:val="12036B17"/>
    <w:rsid w:val="124F5C0E"/>
    <w:rsid w:val="12590D57"/>
    <w:rsid w:val="12937376"/>
    <w:rsid w:val="12AD7D19"/>
    <w:rsid w:val="12C32CB2"/>
    <w:rsid w:val="12C4487B"/>
    <w:rsid w:val="12DA6F74"/>
    <w:rsid w:val="12DD24BB"/>
    <w:rsid w:val="12E54CC0"/>
    <w:rsid w:val="132114DE"/>
    <w:rsid w:val="134344C9"/>
    <w:rsid w:val="13853615"/>
    <w:rsid w:val="138672F7"/>
    <w:rsid w:val="138C1D76"/>
    <w:rsid w:val="1396199C"/>
    <w:rsid w:val="13975FD3"/>
    <w:rsid w:val="139B678A"/>
    <w:rsid w:val="13A3268B"/>
    <w:rsid w:val="13AD45BF"/>
    <w:rsid w:val="13CA4F16"/>
    <w:rsid w:val="13CB2931"/>
    <w:rsid w:val="13D14D61"/>
    <w:rsid w:val="140768CA"/>
    <w:rsid w:val="14080715"/>
    <w:rsid w:val="143421DF"/>
    <w:rsid w:val="14632143"/>
    <w:rsid w:val="147815CA"/>
    <w:rsid w:val="14AE5DD9"/>
    <w:rsid w:val="14C17D68"/>
    <w:rsid w:val="14D5496E"/>
    <w:rsid w:val="14DC236E"/>
    <w:rsid w:val="14F75ED1"/>
    <w:rsid w:val="14FA2008"/>
    <w:rsid w:val="150E6D4E"/>
    <w:rsid w:val="15107444"/>
    <w:rsid w:val="155B20B0"/>
    <w:rsid w:val="15640457"/>
    <w:rsid w:val="158124CE"/>
    <w:rsid w:val="15B17E95"/>
    <w:rsid w:val="15E14FC5"/>
    <w:rsid w:val="15F558B7"/>
    <w:rsid w:val="160C13F8"/>
    <w:rsid w:val="161B0270"/>
    <w:rsid w:val="16224BC7"/>
    <w:rsid w:val="166564E9"/>
    <w:rsid w:val="16B63873"/>
    <w:rsid w:val="16CF6EFA"/>
    <w:rsid w:val="16EB3FAE"/>
    <w:rsid w:val="17235FE2"/>
    <w:rsid w:val="172E351E"/>
    <w:rsid w:val="172F2D33"/>
    <w:rsid w:val="172F6697"/>
    <w:rsid w:val="173C2851"/>
    <w:rsid w:val="176355DE"/>
    <w:rsid w:val="17661B98"/>
    <w:rsid w:val="17661D19"/>
    <w:rsid w:val="17667B5C"/>
    <w:rsid w:val="179C385D"/>
    <w:rsid w:val="17A761EE"/>
    <w:rsid w:val="17AA6F50"/>
    <w:rsid w:val="17CF14B0"/>
    <w:rsid w:val="17D737DA"/>
    <w:rsid w:val="18624D78"/>
    <w:rsid w:val="1884471B"/>
    <w:rsid w:val="18850F40"/>
    <w:rsid w:val="189B2891"/>
    <w:rsid w:val="18B33EC6"/>
    <w:rsid w:val="18D7162C"/>
    <w:rsid w:val="18DC285E"/>
    <w:rsid w:val="1914195E"/>
    <w:rsid w:val="19254640"/>
    <w:rsid w:val="19332AD7"/>
    <w:rsid w:val="19395139"/>
    <w:rsid w:val="19567180"/>
    <w:rsid w:val="197A6C7D"/>
    <w:rsid w:val="1A147BB8"/>
    <w:rsid w:val="1A24617E"/>
    <w:rsid w:val="1AFD790B"/>
    <w:rsid w:val="1B187B44"/>
    <w:rsid w:val="1B200E31"/>
    <w:rsid w:val="1B2456E1"/>
    <w:rsid w:val="1B2F2098"/>
    <w:rsid w:val="1B3D712F"/>
    <w:rsid w:val="1B3F75B5"/>
    <w:rsid w:val="1B4C5598"/>
    <w:rsid w:val="1B517C2F"/>
    <w:rsid w:val="1B5E0B33"/>
    <w:rsid w:val="1B6A1F11"/>
    <w:rsid w:val="1BE07702"/>
    <w:rsid w:val="1C041FB6"/>
    <w:rsid w:val="1C0F1107"/>
    <w:rsid w:val="1C197E63"/>
    <w:rsid w:val="1C691C7B"/>
    <w:rsid w:val="1C733BF6"/>
    <w:rsid w:val="1C815C26"/>
    <w:rsid w:val="1C9B7288"/>
    <w:rsid w:val="1CB10D0D"/>
    <w:rsid w:val="1CB15D3D"/>
    <w:rsid w:val="1CB401EF"/>
    <w:rsid w:val="1CE60964"/>
    <w:rsid w:val="1CEB5E50"/>
    <w:rsid w:val="1D057A9C"/>
    <w:rsid w:val="1D1F6584"/>
    <w:rsid w:val="1D3640E7"/>
    <w:rsid w:val="1D4D2FC9"/>
    <w:rsid w:val="1D681294"/>
    <w:rsid w:val="1D6E2019"/>
    <w:rsid w:val="1D7666CF"/>
    <w:rsid w:val="1D770A9D"/>
    <w:rsid w:val="1D9B0B53"/>
    <w:rsid w:val="1DA66968"/>
    <w:rsid w:val="1DD35C58"/>
    <w:rsid w:val="1DFE2203"/>
    <w:rsid w:val="1E0275D5"/>
    <w:rsid w:val="1E195227"/>
    <w:rsid w:val="1E277433"/>
    <w:rsid w:val="1E4044EB"/>
    <w:rsid w:val="1E5F09C2"/>
    <w:rsid w:val="1E6527F6"/>
    <w:rsid w:val="1E976C0E"/>
    <w:rsid w:val="1EC26A42"/>
    <w:rsid w:val="1EDF707C"/>
    <w:rsid w:val="1EE97448"/>
    <w:rsid w:val="1F333C05"/>
    <w:rsid w:val="1F591FDB"/>
    <w:rsid w:val="1F6719E1"/>
    <w:rsid w:val="1F692243"/>
    <w:rsid w:val="1F7D2A14"/>
    <w:rsid w:val="1F915E35"/>
    <w:rsid w:val="1F981F89"/>
    <w:rsid w:val="1F9A4AAA"/>
    <w:rsid w:val="1FBB627C"/>
    <w:rsid w:val="1FC1214D"/>
    <w:rsid w:val="1FF63C63"/>
    <w:rsid w:val="1FF71735"/>
    <w:rsid w:val="20117468"/>
    <w:rsid w:val="20135E92"/>
    <w:rsid w:val="201D0AE1"/>
    <w:rsid w:val="202236B4"/>
    <w:rsid w:val="202F51D6"/>
    <w:rsid w:val="204256A8"/>
    <w:rsid w:val="207D7B72"/>
    <w:rsid w:val="2094553B"/>
    <w:rsid w:val="20E20AAD"/>
    <w:rsid w:val="20FB1F3A"/>
    <w:rsid w:val="21225ADB"/>
    <w:rsid w:val="21344D72"/>
    <w:rsid w:val="213B35CE"/>
    <w:rsid w:val="215A1607"/>
    <w:rsid w:val="218F10F3"/>
    <w:rsid w:val="21990723"/>
    <w:rsid w:val="21D2782D"/>
    <w:rsid w:val="21DC5F67"/>
    <w:rsid w:val="22102D41"/>
    <w:rsid w:val="221A5B1E"/>
    <w:rsid w:val="2225261C"/>
    <w:rsid w:val="225B3C44"/>
    <w:rsid w:val="225E78DE"/>
    <w:rsid w:val="22CA62A3"/>
    <w:rsid w:val="22E56258"/>
    <w:rsid w:val="22F92AA8"/>
    <w:rsid w:val="23161ACC"/>
    <w:rsid w:val="232A53F3"/>
    <w:rsid w:val="233275B3"/>
    <w:rsid w:val="233671CA"/>
    <w:rsid w:val="239E47E3"/>
    <w:rsid w:val="23C500CA"/>
    <w:rsid w:val="240F1A7F"/>
    <w:rsid w:val="2419178A"/>
    <w:rsid w:val="242B2B9A"/>
    <w:rsid w:val="24343E23"/>
    <w:rsid w:val="24571CED"/>
    <w:rsid w:val="2473664F"/>
    <w:rsid w:val="24BB6C02"/>
    <w:rsid w:val="24D43D95"/>
    <w:rsid w:val="24F93AC8"/>
    <w:rsid w:val="25032550"/>
    <w:rsid w:val="252A43E0"/>
    <w:rsid w:val="25344F10"/>
    <w:rsid w:val="254B22F7"/>
    <w:rsid w:val="256104F0"/>
    <w:rsid w:val="25983569"/>
    <w:rsid w:val="25AD193F"/>
    <w:rsid w:val="25D10087"/>
    <w:rsid w:val="263348EE"/>
    <w:rsid w:val="26594089"/>
    <w:rsid w:val="265E1BB4"/>
    <w:rsid w:val="269B439A"/>
    <w:rsid w:val="26D618FF"/>
    <w:rsid w:val="26E05CFC"/>
    <w:rsid w:val="26E94A3E"/>
    <w:rsid w:val="272B3A91"/>
    <w:rsid w:val="27653479"/>
    <w:rsid w:val="27680D0F"/>
    <w:rsid w:val="276C7740"/>
    <w:rsid w:val="27D733DA"/>
    <w:rsid w:val="27F3148E"/>
    <w:rsid w:val="27F41013"/>
    <w:rsid w:val="27FD05CC"/>
    <w:rsid w:val="281B66E7"/>
    <w:rsid w:val="28210627"/>
    <w:rsid w:val="28376F8D"/>
    <w:rsid w:val="28A336A0"/>
    <w:rsid w:val="28FE47C6"/>
    <w:rsid w:val="294A4994"/>
    <w:rsid w:val="29500CD8"/>
    <w:rsid w:val="29505D07"/>
    <w:rsid w:val="29766CED"/>
    <w:rsid w:val="29825302"/>
    <w:rsid w:val="29951D17"/>
    <w:rsid w:val="29963D56"/>
    <w:rsid w:val="29A60DD0"/>
    <w:rsid w:val="29A622D7"/>
    <w:rsid w:val="2A096062"/>
    <w:rsid w:val="2A353D15"/>
    <w:rsid w:val="2A7036AA"/>
    <w:rsid w:val="2A896578"/>
    <w:rsid w:val="2A943626"/>
    <w:rsid w:val="2A9C43F2"/>
    <w:rsid w:val="2AAE1650"/>
    <w:rsid w:val="2AC0198C"/>
    <w:rsid w:val="2AC9353C"/>
    <w:rsid w:val="2ACC0071"/>
    <w:rsid w:val="2AD37840"/>
    <w:rsid w:val="2AF00BCC"/>
    <w:rsid w:val="2B3A7F91"/>
    <w:rsid w:val="2B5E66B4"/>
    <w:rsid w:val="2B725D40"/>
    <w:rsid w:val="2BBB2E50"/>
    <w:rsid w:val="2BE15A22"/>
    <w:rsid w:val="2BEE6ED4"/>
    <w:rsid w:val="2C385C69"/>
    <w:rsid w:val="2C54270C"/>
    <w:rsid w:val="2C6009AD"/>
    <w:rsid w:val="2C660685"/>
    <w:rsid w:val="2C780213"/>
    <w:rsid w:val="2C80675F"/>
    <w:rsid w:val="2C886AD4"/>
    <w:rsid w:val="2C8D0CA3"/>
    <w:rsid w:val="2C98730F"/>
    <w:rsid w:val="2CA6045A"/>
    <w:rsid w:val="2CBD30C8"/>
    <w:rsid w:val="2CD20C74"/>
    <w:rsid w:val="2CDF4579"/>
    <w:rsid w:val="2CF10C26"/>
    <w:rsid w:val="2D2B4C78"/>
    <w:rsid w:val="2D7A72C6"/>
    <w:rsid w:val="2DCF6869"/>
    <w:rsid w:val="2DF145D4"/>
    <w:rsid w:val="2DF40E70"/>
    <w:rsid w:val="2E316DCE"/>
    <w:rsid w:val="2E321A77"/>
    <w:rsid w:val="2E5F5FA4"/>
    <w:rsid w:val="2E602E1D"/>
    <w:rsid w:val="2E61020E"/>
    <w:rsid w:val="2E6866C7"/>
    <w:rsid w:val="2E99236D"/>
    <w:rsid w:val="2EBA345C"/>
    <w:rsid w:val="2EE156F5"/>
    <w:rsid w:val="2EEB19D4"/>
    <w:rsid w:val="2F0B2123"/>
    <w:rsid w:val="2F0C292C"/>
    <w:rsid w:val="2F297243"/>
    <w:rsid w:val="2F6A6F03"/>
    <w:rsid w:val="2F883022"/>
    <w:rsid w:val="2F9E5460"/>
    <w:rsid w:val="2FAF092D"/>
    <w:rsid w:val="2FB92414"/>
    <w:rsid w:val="300368FC"/>
    <w:rsid w:val="300C2824"/>
    <w:rsid w:val="30135B5B"/>
    <w:rsid w:val="304D08C4"/>
    <w:rsid w:val="304D7572"/>
    <w:rsid w:val="306552F0"/>
    <w:rsid w:val="309018F7"/>
    <w:rsid w:val="30DA6CEB"/>
    <w:rsid w:val="312261F3"/>
    <w:rsid w:val="31283225"/>
    <w:rsid w:val="3130654B"/>
    <w:rsid w:val="31400BE9"/>
    <w:rsid w:val="3151074C"/>
    <w:rsid w:val="31684989"/>
    <w:rsid w:val="31AE200D"/>
    <w:rsid w:val="31BB51A5"/>
    <w:rsid w:val="31BD0D49"/>
    <w:rsid w:val="31C833B3"/>
    <w:rsid w:val="31D4004E"/>
    <w:rsid w:val="31D91A7A"/>
    <w:rsid w:val="31EF3CC2"/>
    <w:rsid w:val="32C846F3"/>
    <w:rsid w:val="32FB3083"/>
    <w:rsid w:val="331E1396"/>
    <w:rsid w:val="3335724B"/>
    <w:rsid w:val="33697C50"/>
    <w:rsid w:val="33D040FF"/>
    <w:rsid w:val="33F840A1"/>
    <w:rsid w:val="3408708E"/>
    <w:rsid w:val="3422077C"/>
    <w:rsid w:val="344F2932"/>
    <w:rsid w:val="345C7D88"/>
    <w:rsid w:val="34744971"/>
    <w:rsid w:val="347F5142"/>
    <w:rsid w:val="34A56E40"/>
    <w:rsid w:val="34B77F78"/>
    <w:rsid w:val="34C40C62"/>
    <w:rsid w:val="34FF3C0B"/>
    <w:rsid w:val="35114A8C"/>
    <w:rsid w:val="352444BB"/>
    <w:rsid w:val="353F4187"/>
    <w:rsid w:val="35603442"/>
    <w:rsid w:val="356F17B2"/>
    <w:rsid w:val="357623F4"/>
    <w:rsid w:val="35792FDA"/>
    <w:rsid w:val="357C76ED"/>
    <w:rsid w:val="35C01C0C"/>
    <w:rsid w:val="36004124"/>
    <w:rsid w:val="36344920"/>
    <w:rsid w:val="36390EB2"/>
    <w:rsid w:val="363D11BF"/>
    <w:rsid w:val="365D2A8F"/>
    <w:rsid w:val="366644AD"/>
    <w:rsid w:val="36816DB8"/>
    <w:rsid w:val="368559E2"/>
    <w:rsid w:val="368E2772"/>
    <w:rsid w:val="36922661"/>
    <w:rsid w:val="36922BAA"/>
    <w:rsid w:val="36962126"/>
    <w:rsid w:val="36B80603"/>
    <w:rsid w:val="36D44105"/>
    <w:rsid w:val="371210B5"/>
    <w:rsid w:val="372C4053"/>
    <w:rsid w:val="37341C36"/>
    <w:rsid w:val="37347908"/>
    <w:rsid w:val="373C46BC"/>
    <w:rsid w:val="374E2ADB"/>
    <w:rsid w:val="37511F80"/>
    <w:rsid w:val="37763333"/>
    <w:rsid w:val="379D5C08"/>
    <w:rsid w:val="37A632D9"/>
    <w:rsid w:val="380A7ED9"/>
    <w:rsid w:val="38224CD8"/>
    <w:rsid w:val="38255585"/>
    <w:rsid w:val="383B1B80"/>
    <w:rsid w:val="38480B18"/>
    <w:rsid w:val="38A353E8"/>
    <w:rsid w:val="38D42C85"/>
    <w:rsid w:val="38DC4873"/>
    <w:rsid w:val="391729DC"/>
    <w:rsid w:val="398C47BC"/>
    <w:rsid w:val="39A05118"/>
    <w:rsid w:val="39C557EF"/>
    <w:rsid w:val="39C56685"/>
    <w:rsid w:val="39E5696D"/>
    <w:rsid w:val="3A0F02A2"/>
    <w:rsid w:val="3A1C2BA6"/>
    <w:rsid w:val="3A967606"/>
    <w:rsid w:val="3A9A2895"/>
    <w:rsid w:val="3AAF089C"/>
    <w:rsid w:val="3AB474C2"/>
    <w:rsid w:val="3B3A38BB"/>
    <w:rsid w:val="3B4B6331"/>
    <w:rsid w:val="3B52298B"/>
    <w:rsid w:val="3B5D5BE9"/>
    <w:rsid w:val="3B7F64C3"/>
    <w:rsid w:val="3B946A88"/>
    <w:rsid w:val="3BC60EAE"/>
    <w:rsid w:val="3BDD6D86"/>
    <w:rsid w:val="3BE05ED3"/>
    <w:rsid w:val="3C0D3F0B"/>
    <w:rsid w:val="3C363F4B"/>
    <w:rsid w:val="3C563C28"/>
    <w:rsid w:val="3C6963E3"/>
    <w:rsid w:val="3C6E31AE"/>
    <w:rsid w:val="3CA21126"/>
    <w:rsid w:val="3CAE25DC"/>
    <w:rsid w:val="3D0B127A"/>
    <w:rsid w:val="3D0E47E5"/>
    <w:rsid w:val="3D23402D"/>
    <w:rsid w:val="3D4E2984"/>
    <w:rsid w:val="3D5D337D"/>
    <w:rsid w:val="3D670D69"/>
    <w:rsid w:val="3D6947E9"/>
    <w:rsid w:val="3D71059A"/>
    <w:rsid w:val="3D9A030C"/>
    <w:rsid w:val="3D9F434C"/>
    <w:rsid w:val="3DC364EB"/>
    <w:rsid w:val="3DEF10DB"/>
    <w:rsid w:val="3DF333E2"/>
    <w:rsid w:val="3DF601B7"/>
    <w:rsid w:val="3E1416C2"/>
    <w:rsid w:val="3E4815D4"/>
    <w:rsid w:val="3E4D3475"/>
    <w:rsid w:val="3E615804"/>
    <w:rsid w:val="3E8B1DF3"/>
    <w:rsid w:val="3EC35117"/>
    <w:rsid w:val="3EE922E4"/>
    <w:rsid w:val="3EF73531"/>
    <w:rsid w:val="3EFF5DD8"/>
    <w:rsid w:val="3F054177"/>
    <w:rsid w:val="3F324B84"/>
    <w:rsid w:val="3F567674"/>
    <w:rsid w:val="3F8569BD"/>
    <w:rsid w:val="3FA37570"/>
    <w:rsid w:val="3FA84751"/>
    <w:rsid w:val="3FDB3A37"/>
    <w:rsid w:val="3FDE4D9E"/>
    <w:rsid w:val="40216439"/>
    <w:rsid w:val="402D7C5A"/>
    <w:rsid w:val="40513F96"/>
    <w:rsid w:val="40707FAA"/>
    <w:rsid w:val="40866058"/>
    <w:rsid w:val="409A3486"/>
    <w:rsid w:val="409A41F7"/>
    <w:rsid w:val="409A45F4"/>
    <w:rsid w:val="410C2000"/>
    <w:rsid w:val="41274B3B"/>
    <w:rsid w:val="41425380"/>
    <w:rsid w:val="414912ED"/>
    <w:rsid w:val="416E29FC"/>
    <w:rsid w:val="418937C6"/>
    <w:rsid w:val="41970F33"/>
    <w:rsid w:val="41981855"/>
    <w:rsid w:val="419B1924"/>
    <w:rsid w:val="419C085E"/>
    <w:rsid w:val="419C6974"/>
    <w:rsid w:val="41A56FD1"/>
    <w:rsid w:val="41A63DDE"/>
    <w:rsid w:val="41BD52BF"/>
    <w:rsid w:val="41E23B80"/>
    <w:rsid w:val="41E67CD8"/>
    <w:rsid w:val="41F63BFB"/>
    <w:rsid w:val="422425CD"/>
    <w:rsid w:val="42493CB9"/>
    <w:rsid w:val="426221B1"/>
    <w:rsid w:val="42B91478"/>
    <w:rsid w:val="42BB5144"/>
    <w:rsid w:val="42C41B93"/>
    <w:rsid w:val="42C50045"/>
    <w:rsid w:val="42F06667"/>
    <w:rsid w:val="42F27A56"/>
    <w:rsid w:val="43031861"/>
    <w:rsid w:val="431B7CF9"/>
    <w:rsid w:val="43212A1F"/>
    <w:rsid w:val="433279F3"/>
    <w:rsid w:val="433A01AB"/>
    <w:rsid w:val="4366312A"/>
    <w:rsid w:val="439047E7"/>
    <w:rsid w:val="43961CFD"/>
    <w:rsid w:val="43E75382"/>
    <w:rsid w:val="44036DB1"/>
    <w:rsid w:val="44091893"/>
    <w:rsid w:val="44181E39"/>
    <w:rsid w:val="442F4BF5"/>
    <w:rsid w:val="44A03CBD"/>
    <w:rsid w:val="44B56681"/>
    <w:rsid w:val="44C230C0"/>
    <w:rsid w:val="44C2523B"/>
    <w:rsid w:val="44D67628"/>
    <w:rsid w:val="44D910E0"/>
    <w:rsid w:val="450B7069"/>
    <w:rsid w:val="454678F0"/>
    <w:rsid w:val="457A62A1"/>
    <w:rsid w:val="458061C6"/>
    <w:rsid w:val="459F099E"/>
    <w:rsid w:val="45A80F79"/>
    <w:rsid w:val="45E342E9"/>
    <w:rsid w:val="460745E9"/>
    <w:rsid w:val="461E20F3"/>
    <w:rsid w:val="46381177"/>
    <w:rsid w:val="464A085D"/>
    <w:rsid w:val="465C701D"/>
    <w:rsid w:val="46615602"/>
    <w:rsid w:val="467466CB"/>
    <w:rsid w:val="4693402B"/>
    <w:rsid w:val="46F6783E"/>
    <w:rsid w:val="4730073E"/>
    <w:rsid w:val="473650D8"/>
    <w:rsid w:val="474F5BC8"/>
    <w:rsid w:val="47507878"/>
    <w:rsid w:val="47792249"/>
    <w:rsid w:val="47797EFC"/>
    <w:rsid w:val="47E32BAC"/>
    <w:rsid w:val="481A5064"/>
    <w:rsid w:val="483D3371"/>
    <w:rsid w:val="483D35D8"/>
    <w:rsid w:val="48A72B7B"/>
    <w:rsid w:val="48ED06E6"/>
    <w:rsid w:val="48F178F4"/>
    <w:rsid w:val="49120632"/>
    <w:rsid w:val="492B2866"/>
    <w:rsid w:val="492B5CB6"/>
    <w:rsid w:val="492D3785"/>
    <w:rsid w:val="493008DF"/>
    <w:rsid w:val="494536D5"/>
    <w:rsid w:val="495D05B4"/>
    <w:rsid w:val="49706FDD"/>
    <w:rsid w:val="499D4619"/>
    <w:rsid w:val="4A0E0BB2"/>
    <w:rsid w:val="4A5A7A25"/>
    <w:rsid w:val="4AE948F3"/>
    <w:rsid w:val="4AFE107C"/>
    <w:rsid w:val="4B2A79E9"/>
    <w:rsid w:val="4B5F4463"/>
    <w:rsid w:val="4B7B6544"/>
    <w:rsid w:val="4B870CF6"/>
    <w:rsid w:val="4B881918"/>
    <w:rsid w:val="4B8D75B4"/>
    <w:rsid w:val="4BBE52FD"/>
    <w:rsid w:val="4BCB1168"/>
    <w:rsid w:val="4C1737A3"/>
    <w:rsid w:val="4C431280"/>
    <w:rsid w:val="4C520CA0"/>
    <w:rsid w:val="4C7D1064"/>
    <w:rsid w:val="4C8767FC"/>
    <w:rsid w:val="4C8D399B"/>
    <w:rsid w:val="4CB8371D"/>
    <w:rsid w:val="4CBB0F1C"/>
    <w:rsid w:val="4CCB3D74"/>
    <w:rsid w:val="4CF76AC0"/>
    <w:rsid w:val="4D0B5218"/>
    <w:rsid w:val="4D305D98"/>
    <w:rsid w:val="4D3A7829"/>
    <w:rsid w:val="4DA87B29"/>
    <w:rsid w:val="4DBB2A87"/>
    <w:rsid w:val="4DD3674F"/>
    <w:rsid w:val="4DE7717C"/>
    <w:rsid w:val="4DE9744D"/>
    <w:rsid w:val="4DEF5182"/>
    <w:rsid w:val="4E3560BF"/>
    <w:rsid w:val="4E405BEA"/>
    <w:rsid w:val="4E446102"/>
    <w:rsid w:val="4E58393A"/>
    <w:rsid w:val="4E6779B5"/>
    <w:rsid w:val="4E7A1809"/>
    <w:rsid w:val="4E852773"/>
    <w:rsid w:val="4E9B3630"/>
    <w:rsid w:val="4EA26D3E"/>
    <w:rsid w:val="4EA70BF3"/>
    <w:rsid w:val="4EB606ED"/>
    <w:rsid w:val="4EC02F5A"/>
    <w:rsid w:val="4EE504F7"/>
    <w:rsid w:val="4F255021"/>
    <w:rsid w:val="4F401FD2"/>
    <w:rsid w:val="4F4072A7"/>
    <w:rsid w:val="4F484FB1"/>
    <w:rsid w:val="4F5A53F6"/>
    <w:rsid w:val="4FAA7A08"/>
    <w:rsid w:val="4FC70512"/>
    <w:rsid w:val="4FD0566D"/>
    <w:rsid w:val="4FF40D38"/>
    <w:rsid w:val="50320EA5"/>
    <w:rsid w:val="503E350F"/>
    <w:rsid w:val="50432D5F"/>
    <w:rsid w:val="506C16D6"/>
    <w:rsid w:val="5091002E"/>
    <w:rsid w:val="50B44D89"/>
    <w:rsid w:val="50B91FF2"/>
    <w:rsid w:val="50BA027B"/>
    <w:rsid w:val="50BD101B"/>
    <w:rsid w:val="50C47C6A"/>
    <w:rsid w:val="50C7274C"/>
    <w:rsid w:val="50C76B1B"/>
    <w:rsid w:val="50E4092C"/>
    <w:rsid w:val="51125873"/>
    <w:rsid w:val="51621E9A"/>
    <w:rsid w:val="51986617"/>
    <w:rsid w:val="51AB25E9"/>
    <w:rsid w:val="51BB37A7"/>
    <w:rsid w:val="51BC58F5"/>
    <w:rsid w:val="51D36798"/>
    <w:rsid w:val="51D810B3"/>
    <w:rsid w:val="520C2C4E"/>
    <w:rsid w:val="52111BD3"/>
    <w:rsid w:val="52263C08"/>
    <w:rsid w:val="52325E9D"/>
    <w:rsid w:val="52326077"/>
    <w:rsid w:val="52440387"/>
    <w:rsid w:val="52476DA9"/>
    <w:rsid w:val="52757C58"/>
    <w:rsid w:val="527C31E4"/>
    <w:rsid w:val="52821054"/>
    <w:rsid w:val="529B54F7"/>
    <w:rsid w:val="52D75D6E"/>
    <w:rsid w:val="52DA17DC"/>
    <w:rsid w:val="52DD2C4F"/>
    <w:rsid w:val="52F8034E"/>
    <w:rsid w:val="531B3FE5"/>
    <w:rsid w:val="532F553A"/>
    <w:rsid w:val="534530DC"/>
    <w:rsid w:val="53690A98"/>
    <w:rsid w:val="53A2024C"/>
    <w:rsid w:val="53D63BE4"/>
    <w:rsid w:val="53F82B9C"/>
    <w:rsid w:val="53FF4010"/>
    <w:rsid w:val="54002B4C"/>
    <w:rsid w:val="5401435F"/>
    <w:rsid w:val="540676E2"/>
    <w:rsid w:val="54140B22"/>
    <w:rsid w:val="542C5CCC"/>
    <w:rsid w:val="548D1ABE"/>
    <w:rsid w:val="54A1388B"/>
    <w:rsid w:val="54FE2E33"/>
    <w:rsid w:val="54FF298C"/>
    <w:rsid w:val="550C0755"/>
    <w:rsid w:val="55115012"/>
    <w:rsid w:val="552579BF"/>
    <w:rsid w:val="552F698D"/>
    <w:rsid w:val="55523B57"/>
    <w:rsid w:val="555B00CE"/>
    <w:rsid w:val="55671CF1"/>
    <w:rsid w:val="5577182E"/>
    <w:rsid w:val="558841C8"/>
    <w:rsid w:val="558D2F91"/>
    <w:rsid w:val="55A50CED"/>
    <w:rsid w:val="55B23B9A"/>
    <w:rsid w:val="562D5483"/>
    <w:rsid w:val="56307B8C"/>
    <w:rsid w:val="564D5DCC"/>
    <w:rsid w:val="56725267"/>
    <w:rsid w:val="567C57C9"/>
    <w:rsid w:val="56BB78B1"/>
    <w:rsid w:val="56C469BD"/>
    <w:rsid w:val="56D67D8F"/>
    <w:rsid w:val="57364442"/>
    <w:rsid w:val="573935F9"/>
    <w:rsid w:val="574324AD"/>
    <w:rsid w:val="57593614"/>
    <w:rsid w:val="575C5F24"/>
    <w:rsid w:val="57BF3D39"/>
    <w:rsid w:val="57D82BCC"/>
    <w:rsid w:val="58095287"/>
    <w:rsid w:val="585F079A"/>
    <w:rsid w:val="586871B4"/>
    <w:rsid w:val="58937A08"/>
    <w:rsid w:val="58B77B84"/>
    <w:rsid w:val="58D145FA"/>
    <w:rsid w:val="58EE1109"/>
    <w:rsid w:val="58F54357"/>
    <w:rsid w:val="59186207"/>
    <w:rsid w:val="5923696C"/>
    <w:rsid w:val="59280B6B"/>
    <w:rsid w:val="594750BF"/>
    <w:rsid w:val="59601B9E"/>
    <w:rsid w:val="59740E1F"/>
    <w:rsid w:val="597834C2"/>
    <w:rsid w:val="599D2D82"/>
    <w:rsid w:val="59B60AF2"/>
    <w:rsid w:val="59D77AB7"/>
    <w:rsid w:val="59DC447A"/>
    <w:rsid w:val="5A300A4E"/>
    <w:rsid w:val="5A7E3F21"/>
    <w:rsid w:val="5AB24720"/>
    <w:rsid w:val="5AC7066E"/>
    <w:rsid w:val="5AEE7C24"/>
    <w:rsid w:val="5AF869F3"/>
    <w:rsid w:val="5B220178"/>
    <w:rsid w:val="5B72514B"/>
    <w:rsid w:val="5B8F6A7D"/>
    <w:rsid w:val="5B932122"/>
    <w:rsid w:val="5BB94218"/>
    <w:rsid w:val="5BCB0A35"/>
    <w:rsid w:val="5BD26AE0"/>
    <w:rsid w:val="5BE53F27"/>
    <w:rsid w:val="5BED68CB"/>
    <w:rsid w:val="5BFF2B6A"/>
    <w:rsid w:val="5C086717"/>
    <w:rsid w:val="5C305161"/>
    <w:rsid w:val="5C3E7080"/>
    <w:rsid w:val="5CB778AA"/>
    <w:rsid w:val="5CE219E9"/>
    <w:rsid w:val="5CE77477"/>
    <w:rsid w:val="5CFC7712"/>
    <w:rsid w:val="5CFF7981"/>
    <w:rsid w:val="5D2B2997"/>
    <w:rsid w:val="5D2C24F5"/>
    <w:rsid w:val="5D3D3CB7"/>
    <w:rsid w:val="5D5C7F03"/>
    <w:rsid w:val="5D872A60"/>
    <w:rsid w:val="5D9C3BB1"/>
    <w:rsid w:val="5D9F745A"/>
    <w:rsid w:val="5DD5357C"/>
    <w:rsid w:val="5DDC7F92"/>
    <w:rsid w:val="5E115E0F"/>
    <w:rsid w:val="5E1B14A7"/>
    <w:rsid w:val="5E2A3093"/>
    <w:rsid w:val="5E7E1C53"/>
    <w:rsid w:val="5EA0547F"/>
    <w:rsid w:val="5EBC281A"/>
    <w:rsid w:val="5EBE16B8"/>
    <w:rsid w:val="5ECA7B9B"/>
    <w:rsid w:val="5EF626BC"/>
    <w:rsid w:val="5F0779C1"/>
    <w:rsid w:val="5F872BBB"/>
    <w:rsid w:val="5F8762F2"/>
    <w:rsid w:val="5FA73DF8"/>
    <w:rsid w:val="5FC23016"/>
    <w:rsid w:val="5FDB3EC6"/>
    <w:rsid w:val="5FEC20DA"/>
    <w:rsid w:val="600274FF"/>
    <w:rsid w:val="602A53B2"/>
    <w:rsid w:val="60376E33"/>
    <w:rsid w:val="604C1306"/>
    <w:rsid w:val="60560486"/>
    <w:rsid w:val="60790E60"/>
    <w:rsid w:val="60986463"/>
    <w:rsid w:val="60AE234D"/>
    <w:rsid w:val="60CA4A2E"/>
    <w:rsid w:val="6127360B"/>
    <w:rsid w:val="61376F6F"/>
    <w:rsid w:val="615D179A"/>
    <w:rsid w:val="61B231BF"/>
    <w:rsid w:val="61F34006"/>
    <w:rsid w:val="61F877EF"/>
    <w:rsid w:val="62007F34"/>
    <w:rsid w:val="62110585"/>
    <w:rsid w:val="623B60CF"/>
    <w:rsid w:val="6244513F"/>
    <w:rsid w:val="625665AD"/>
    <w:rsid w:val="6266795D"/>
    <w:rsid w:val="626D0FA7"/>
    <w:rsid w:val="6273072F"/>
    <w:rsid w:val="62B84EB7"/>
    <w:rsid w:val="62D625A0"/>
    <w:rsid w:val="62E40792"/>
    <w:rsid w:val="632C2832"/>
    <w:rsid w:val="635767E4"/>
    <w:rsid w:val="63643FF3"/>
    <w:rsid w:val="637E01EF"/>
    <w:rsid w:val="638A32D7"/>
    <w:rsid w:val="63917AE8"/>
    <w:rsid w:val="639C2DBF"/>
    <w:rsid w:val="63FD7429"/>
    <w:rsid w:val="63FE239F"/>
    <w:rsid w:val="63FE4BA8"/>
    <w:rsid w:val="64050542"/>
    <w:rsid w:val="64077650"/>
    <w:rsid w:val="641552D6"/>
    <w:rsid w:val="6423108F"/>
    <w:rsid w:val="645F3C12"/>
    <w:rsid w:val="648F2AD1"/>
    <w:rsid w:val="64960185"/>
    <w:rsid w:val="64D550F9"/>
    <w:rsid w:val="64EB1409"/>
    <w:rsid w:val="64F947AC"/>
    <w:rsid w:val="65067885"/>
    <w:rsid w:val="65306952"/>
    <w:rsid w:val="65332C9E"/>
    <w:rsid w:val="653F5C9B"/>
    <w:rsid w:val="65516F80"/>
    <w:rsid w:val="655D5DAB"/>
    <w:rsid w:val="65860A31"/>
    <w:rsid w:val="65A20100"/>
    <w:rsid w:val="65C37F22"/>
    <w:rsid w:val="65CF10CA"/>
    <w:rsid w:val="65E009C1"/>
    <w:rsid w:val="65E6298D"/>
    <w:rsid w:val="660D6F3A"/>
    <w:rsid w:val="6610189F"/>
    <w:rsid w:val="664E09F0"/>
    <w:rsid w:val="668F77AA"/>
    <w:rsid w:val="66B515E8"/>
    <w:rsid w:val="66B6566F"/>
    <w:rsid w:val="66D5295D"/>
    <w:rsid w:val="66F94A19"/>
    <w:rsid w:val="670E6F79"/>
    <w:rsid w:val="67496447"/>
    <w:rsid w:val="67773D19"/>
    <w:rsid w:val="678E539E"/>
    <w:rsid w:val="67CF271A"/>
    <w:rsid w:val="67E2477A"/>
    <w:rsid w:val="67E70EFB"/>
    <w:rsid w:val="68116D2A"/>
    <w:rsid w:val="68364504"/>
    <w:rsid w:val="68636AF7"/>
    <w:rsid w:val="686A468D"/>
    <w:rsid w:val="689140D8"/>
    <w:rsid w:val="689C5094"/>
    <w:rsid w:val="68AC2866"/>
    <w:rsid w:val="6915038D"/>
    <w:rsid w:val="69355BD2"/>
    <w:rsid w:val="69931755"/>
    <w:rsid w:val="69B81E21"/>
    <w:rsid w:val="69E3524C"/>
    <w:rsid w:val="69EA5638"/>
    <w:rsid w:val="6A0206EB"/>
    <w:rsid w:val="6A1849E6"/>
    <w:rsid w:val="6A92702B"/>
    <w:rsid w:val="6AB54010"/>
    <w:rsid w:val="6AC006A9"/>
    <w:rsid w:val="6ACA7E4E"/>
    <w:rsid w:val="6ADC0FA4"/>
    <w:rsid w:val="6ADE0F55"/>
    <w:rsid w:val="6ADE23FA"/>
    <w:rsid w:val="6AFA60B8"/>
    <w:rsid w:val="6B5327B2"/>
    <w:rsid w:val="6B61397F"/>
    <w:rsid w:val="6B7407F5"/>
    <w:rsid w:val="6B7C1651"/>
    <w:rsid w:val="6B8046C9"/>
    <w:rsid w:val="6BBD1663"/>
    <w:rsid w:val="6BC319D9"/>
    <w:rsid w:val="6C0D0870"/>
    <w:rsid w:val="6C1A2562"/>
    <w:rsid w:val="6C1F6A47"/>
    <w:rsid w:val="6C22302B"/>
    <w:rsid w:val="6C3E4126"/>
    <w:rsid w:val="6C510DCD"/>
    <w:rsid w:val="6C811294"/>
    <w:rsid w:val="6C974EFC"/>
    <w:rsid w:val="6C9E3F31"/>
    <w:rsid w:val="6D1400B6"/>
    <w:rsid w:val="6D14016C"/>
    <w:rsid w:val="6D3320C2"/>
    <w:rsid w:val="6D3D7789"/>
    <w:rsid w:val="6D3E4F8C"/>
    <w:rsid w:val="6D5958A2"/>
    <w:rsid w:val="6D672C3D"/>
    <w:rsid w:val="6D760E40"/>
    <w:rsid w:val="6D7B6F20"/>
    <w:rsid w:val="6DDE5E35"/>
    <w:rsid w:val="6DE63D1F"/>
    <w:rsid w:val="6DF60F8B"/>
    <w:rsid w:val="6E1F3B72"/>
    <w:rsid w:val="6E2739A6"/>
    <w:rsid w:val="6E626935"/>
    <w:rsid w:val="6EB76BDD"/>
    <w:rsid w:val="6EC5018B"/>
    <w:rsid w:val="6ED2573F"/>
    <w:rsid w:val="6EEC48ED"/>
    <w:rsid w:val="6EF57121"/>
    <w:rsid w:val="6F425105"/>
    <w:rsid w:val="6F43242D"/>
    <w:rsid w:val="6FAB7904"/>
    <w:rsid w:val="6FC03063"/>
    <w:rsid w:val="6FEA60EC"/>
    <w:rsid w:val="6FEA664F"/>
    <w:rsid w:val="6FF0389A"/>
    <w:rsid w:val="6FF271AA"/>
    <w:rsid w:val="700370A2"/>
    <w:rsid w:val="701F2C35"/>
    <w:rsid w:val="702C682E"/>
    <w:rsid w:val="703966BB"/>
    <w:rsid w:val="703F65C2"/>
    <w:rsid w:val="704B12ED"/>
    <w:rsid w:val="705975A1"/>
    <w:rsid w:val="708C2965"/>
    <w:rsid w:val="708F50B3"/>
    <w:rsid w:val="70F27466"/>
    <w:rsid w:val="710C7B49"/>
    <w:rsid w:val="715B56AA"/>
    <w:rsid w:val="717645ED"/>
    <w:rsid w:val="71775C1B"/>
    <w:rsid w:val="719E0F9B"/>
    <w:rsid w:val="71BE6C23"/>
    <w:rsid w:val="71BE787F"/>
    <w:rsid w:val="71F034A9"/>
    <w:rsid w:val="71F91968"/>
    <w:rsid w:val="72373D26"/>
    <w:rsid w:val="723B2CF7"/>
    <w:rsid w:val="72412822"/>
    <w:rsid w:val="724D6A54"/>
    <w:rsid w:val="72C67480"/>
    <w:rsid w:val="72E91B4C"/>
    <w:rsid w:val="730327FF"/>
    <w:rsid w:val="7327482B"/>
    <w:rsid w:val="733C1C10"/>
    <w:rsid w:val="735F5325"/>
    <w:rsid w:val="737E6459"/>
    <w:rsid w:val="73847AE4"/>
    <w:rsid w:val="73A902C1"/>
    <w:rsid w:val="73C746A6"/>
    <w:rsid w:val="73DF7706"/>
    <w:rsid w:val="73E37BF1"/>
    <w:rsid w:val="743D51B5"/>
    <w:rsid w:val="743F46E6"/>
    <w:rsid w:val="74636BD9"/>
    <w:rsid w:val="747F5056"/>
    <w:rsid w:val="74A4117F"/>
    <w:rsid w:val="74CA4F12"/>
    <w:rsid w:val="74EE0E2B"/>
    <w:rsid w:val="74EF6F18"/>
    <w:rsid w:val="75435846"/>
    <w:rsid w:val="754A070D"/>
    <w:rsid w:val="756B3C70"/>
    <w:rsid w:val="757669A4"/>
    <w:rsid w:val="757A4975"/>
    <w:rsid w:val="758964C2"/>
    <w:rsid w:val="75970BB2"/>
    <w:rsid w:val="75C01ACC"/>
    <w:rsid w:val="75C723C6"/>
    <w:rsid w:val="75D80034"/>
    <w:rsid w:val="76024EB8"/>
    <w:rsid w:val="762C2CB8"/>
    <w:rsid w:val="76616AA6"/>
    <w:rsid w:val="766431D5"/>
    <w:rsid w:val="76715D97"/>
    <w:rsid w:val="76764856"/>
    <w:rsid w:val="76830F7B"/>
    <w:rsid w:val="76F020EC"/>
    <w:rsid w:val="76FE3D41"/>
    <w:rsid w:val="771865F2"/>
    <w:rsid w:val="77231238"/>
    <w:rsid w:val="7740130C"/>
    <w:rsid w:val="77C1050B"/>
    <w:rsid w:val="77C30DBB"/>
    <w:rsid w:val="77E552C1"/>
    <w:rsid w:val="77E664DF"/>
    <w:rsid w:val="780605AB"/>
    <w:rsid w:val="784D0455"/>
    <w:rsid w:val="7860308A"/>
    <w:rsid w:val="78660D56"/>
    <w:rsid w:val="78704FCC"/>
    <w:rsid w:val="78753F53"/>
    <w:rsid w:val="78775032"/>
    <w:rsid w:val="787F2562"/>
    <w:rsid w:val="78FA7940"/>
    <w:rsid w:val="790146CF"/>
    <w:rsid w:val="79023D41"/>
    <w:rsid w:val="79647AA0"/>
    <w:rsid w:val="798158A5"/>
    <w:rsid w:val="798758A5"/>
    <w:rsid w:val="79BF7D2C"/>
    <w:rsid w:val="79C1109F"/>
    <w:rsid w:val="79F0782D"/>
    <w:rsid w:val="79FD439E"/>
    <w:rsid w:val="7A062416"/>
    <w:rsid w:val="7A2C2A0D"/>
    <w:rsid w:val="7A4012B8"/>
    <w:rsid w:val="7A406231"/>
    <w:rsid w:val="7A571916"/>
    <w:rsid w:val="7AC37808"/>
    <w:rsid w:val="7AE751A1"/>
    <w:rsid w:val="7AED6AC3"/>
    <w:rsid w:val="7B1C6B67"/>
    <w:rsid w:val="7B34574A"/>
    <w:rsid w:val="7B424174"/>
    <w:rsid w:val="7B5F487F"/>
    <w:rsid w:val="7B9053EB"/>
    <w:rsid w:val="7BA909D3"/>
    <w:rsid w:val="7BAB4209"/>
    <w:rsid w:val="7BF9360F"/>
    <w:rsid w:val="7BFF4F66"/>
    <w:rsid w:val="7C7B43BC"/>
    <w:rsid w:val="7C8D6CA0"/>
    <w:rsid w:val="7C9173B4"/>
    <w:rsid w:val="7C940586"/>
    <w:rsid w:val="7C9D5963"/>
    <w:rsid w:val="7CA0258C"/>
    <w:rsid w:val="7CA0543D"/>
    <w:rsid w:val="7CE00875"/>
    <w:rsid w:val="7CEB2B37"/>
    <w:rsid w:val="7CF3195C"/>
    <w:rsid w:val="7D0C64F5"/>
    <w:rsid w:val="7D2B0383"/>
    <w:rsid w:val="7D454753"/>
    <w:rsid w:val="7D4D5643"/>
    <w:rsid w:val="7D574BF6"/>
    <w:rsid w:val="7D7E4E7F"/>
    <w:rsid w:val="7D8B1A43"/>
    <w:rsid w:val="7DC90CE2"/>
    <w:rsid w:val="7DF647B3"/>
    <w:rsid w:val="7E083CE2"/>
    <w:rsid w:val="7E423723"/>
    <w:rsid w:val="7E440DFB"/>
    <w:rsid w:val="7E4A2631"/>
    <w:rsid w:val="7E6F625D"/>
    <w:rsid w:val="7EA41501"/>
    <w:rsid w:val="7EB77CFF"/>
    <w:rsid w:val="7EF43683"/>
    <w:rsid w:val="7F007898"/>
    <w:rsid w:val="7F0E6B67"/>
    <w:rsid w:val="7F1F7D22"/>
    <w:rsid w:val="7F2A4A96"/>
    <w:rsid w:val="7F427831"/>
    <w:rsid w:val="7F63157B"/>
    <w:rsid w:val="7F9A2197"/>
    <w:rsid w:val="7F9F611A"/>
    <w:rsid w:val="7FDB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14:docId w14:val="7A4DF60A"/>
  <w15:docId w15:val="{4F9E4146-B833-42D2-81F3-8ED1084F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List"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tLeast"/>
      <w:jc w:val="left"/>
      <w:outlineLvl w:val="0"/>
    </w:pPr>
    <w:rPr>
      <w:b/>
      <w:kern w:val="44"/>
      <w:sz w:val="36"/>
      <w:szCs w:val="20"/>
    </w:rPr>
  </w:style>
  <w:style w:type="paragraph" w:styleId="2">
    <w:name w:val="heading 2"/>
    <w:basedOn w:val="a"/>
    <w:next w:val="a0"/>
    <w:qFormat/>
    <w:pPr>
      <w:keepNext/>
      <w:keepLines/>
      <w:spacing w:before="260" w:after="260" w:line="416" w:lineRule="auto"/>
      <w:outlineLvl w:val="1"/>
    </w:pPr>
    <w:rPr>
      <w:b/>
      <w:sz w:val="32"/>
      <w:szCs w:val="20"/>
    </w:rPr>
  </w:style>
  <w:style w:type="paragraph" w:styleId="3">
    <w:name w:val="heading 3"/>
    <w:basedOn w:val="a"/>
    <w:next w:val="a"/>
    <w:qFormat/>
    <w:pPr>
      <w:keepNext/>
      <w:keepLines/>
      <w:spacing w:before="260" w:after="260" w:line="416" w:lineRule="atLeast"/>
      <w:outlineLvl w:val="2"/>
    </w:pPr>
    <w:rPr>
      <w:b/>
      <w:sz w:val="28"/>
      <w:szCs w:val="20"/>
    </w:rPr>
  </w:style>
  <w:style w:type="paragraph" w:styleId="4">
    <w:name w:val="heading 4"/>
    <w:basedOn w:val="a1"/>
    <w:next w:val="a"/>
    <w:link w:val="40"/>
    <w:uiPriority w:val="9"/>
    <w:qFormat/>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qFormat/>
    <w:pPr>
      <w:keepNext/>
      <w:keepLines/>
      <w:adjustRightInd w:val="0"/>
      <w:spacing w:before="280" w:after="290" w:line="376" w:lineRule="atLeast"/>
      <w:textAlignment w:val="baseline"/>
      <w:outlineLvl w:val="4"/>
    </w:pPr>
    <w:rPr>
      <w:rFonts w:ascii="宋体" w:eastAsia="仿宋_GB2312"/>
      <w:b/>
      <w:kern w:val="0"/>
      <w:sz w:val="28"/>
      <w:szCs w:val="20"/>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1"/>
    <w:next w:val="a"/>
    <w:link w:val="70"/>
    <w:qFormat/>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qFormat/>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qFormat/>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link w:val="a5"/>
    <w:qFormat/>
    <w:pPr>
      <w:ind w:firstLine="425"/>
    </w:pPr>
    <w:rPr>
      <w:szCs w:val="20"/>
    </w:rPr>
  </w:style>
  <w:style w:type="paragraph" w:styleId="a1">
    <w:name w:val="Body Text"/>
    <w:basedOn w:val="a"/>
    <w:link w:val="a6"/>
    <w:qFormat/>
    <w:pPr>
      <w:widowControl/>
      <w:spacing w:line="320" w:lineRule="atLeast"/>
    </w:pPr>
    <w:rPr>
      <w:rFonts w:eastAsia="隶书"/>
      <w:b/>
      <w:kern w:val="0"/>
      <w:sz w:val="44"/>
      <w:szCs w:val="20"/>
    </w:rPr>
  </w:style>
  <w:style w:type="paragraph" w:styleId="71">
    <w:name w:val="toc 7"/>
    <w:basedOn w:val="a"/>
    <w:next w:val="a"/>
    <w:uiPriority w:val="39"/>
    <w:qFormat/>
    <w:pPr>
      <w:ind w:leftChars="1200" w:left="2520"/>
    </w:pPr>
  </w:style>
  <w:style w:type="paragraph" w:styleId="a7">
    <w:name w:val="caption"/>
    <w:basedOn w:val="a"/>
    <w:next w:val="a"/>
    <w:link w:val="a8"/>
    <w:uiPriority w:val="35"/>
    <w:qFormat/>
    <w:pPr>
      <w:spacing w:line="360" w:lineRule="auto"/>
      <w:jc w:val="left"/>
    </w:pPr>
    <w:rPr>
      <w:rFonts w:ascii="Cambria" w:eastAsia="黑体" w:hAnsi="Cambria"/>
      <w:sz w:val="20"/>
      <w:szCs w:val="20"/>
    </w:rPr>
  </w:style>
  <w:style w:type="paragraph" w:styleId="a9">
    <w:name w:val="Document Map"/>
    <w:basedOn w:val="a"/>
    <w:link w:val="aa"/>
    <w:qFormat/>
    <w:pPr>
      <w:shd w:val="clear" w:color="auto" w:fill="000080"/>
    </w:pPr>
  </w:style>
  <w:style w:type="paragraph" w:styleId="ab">
    <w:name w:val="annotation text"/>
    <w:basedOn w:val="a"/>
    <w:link w:val="ac"/>
    <w:qFormat/>
    <w:pPr>
      <w:jc w:val="left"/>
    </w:pPr>
  </w:style>
  <w:style w:type="paragraph" w:styleId="30">
    <w:name w:val="Body Text 3"/>
    <w:basedOn w:val="a"/>
    <w:qFormat/>
    <w:pPr>
      <w:spacing w:after="120"/>
    </w:pPr>
    <w:rPr>
      <w:sz w:val="16"/>
      <w:szCs w:val="16"/>
    </w:rPr>
  </w:style>
  <w:style w:type="paragraph" w:styleId="ad">
    <w:name w:val="Body Text Indent"/>
    <w:basedOn w:val="a"/>
    <w:qFormat/>
    <w:pPr>
      <w:ind w:firstLine="570"/>
    </w:pPr>
    <w:rPr>
      <w:rFonts w:ascii="宋体"/>
      <w:sz w:val="28"/>
      <w:szCs w:val="20"/>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ind w:leftChars="400" w:left="840"/>
    </w:pPr>
  </w:style>
  <w:style w:type="paragraph" w:styleId="ae">
    <w:name w:val="Plain Text"/>
    <w:basedOn w:val="a"/>
    <w:link w:val="af"/>
    <w:qFormat/>
    <w:rPr>
      <w:rFonts w:ascii="宋体" w:hAnsi="Courier New"/>
      <w:szCs w:val="20"/>
    </w:rPr>
  </w:style>
  <w:style w:type="paragraph" w:styleId="81">
    <w:name w:val="toc 8"/>
    <w:basedOn w:val="a"/>
    <w:next w:val="a"/>
    <w:uiPriority w:val="39"/>
    <w:unhideWhenUsed/>
    <w:qFormat/>
    <w:pPr>
      <w:ind w:leftChars="1400" w:left="2940"/>
    </w:pPr>
    <w:rPr>
      <w:rFonts w:ascii="Calibri" w:hAnsi="Calibri"/>
      <w:szCs w:val="22"/>
    </w:rPr>
  </w:style>
  <w:style w:type="paragraph" w:styleId="af0">
    <w:name w:val="Date"/>
    <w:basedOn w:val="a"/>
    <w:next w:val="a"/>
    <w:link w:val="af1"/>
    <w:qFormat/>
    <w:rPr>
      <w:szCs w:val="20"/>
    </w:rPr>
  </w:style>
  <w:style w:type="paragraph" w:styleId="af2">
    <w:name w:val="Balloon Text"/>
    <w:basedOn w:val="a"/>
    <w:link w:val="af3"/>
    <w:qFormat/>
    <w:rPr>
      <w:sz w:val="18"/>
      <w:szCs w:val="18"/>
    </w:rPr>
  </w:style>
  <w:style w:type="paragraph" w:styleId="af4">
    <w:name w:val="footer"/>
    <w:basedOn w:val="a"/>
    <w:qFormat/>
    <w:pPr>
      <w:tabs>
        <w:tab w:val="center" w:pos="4153"/>
        <w:tab w:val="right" w:pos="8306"/>
      </w:tabs>
      <w:snapToGrid w:val="0"/>
      <w:jc w:val="left"/>
    </w:pPr>
    <w:rPr>
      <w:sz w:val="18"/>
      <w:szCs w:val="18"/>
    </w:rPr>
  </w:style>
  <w:style w:type="paragraph" w:styleId="af5">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1">
    <w:name w:val="toc 4"/>
    <w:basedOn w:val="a"/>
    <w:next w:val="a"/>
    <w:uiPriority w:val="39"/>
    <w:qFormat/>
    <w:pPr>
      <w:ind w:leftChars="600" w:left="1260"/>
    </w:pPr>
  </w:style>
  <w:style w:type="paragraph" w:styleId="af6">
    <w:name w:val="List"/>
    <w:basedOn w:val="a"/>
    <w:qFormat/>
    <w:pPr>
      <w:ind w:left="200" w:hangingChars="200" w:hanging="200"/>
    </w:pPr>
  </w:style>
  <w:style w:type="paragraph" w:styleId="61">
    <w:name w:val="toc 6"/>
    <w:basedOn w:val="a"/>
    <w:next w:val="a"/>
    <w:uiPriority w:val="39"/>
    <w:unhideWhenUsed/>
    <w:qFormat/>
    <w:pPr>
      <w:ind w:leftChars="1000" w:left="2100"/>
    </w:pPr>
    <w:rPr>
      <w:rFonts w:ascii="Calibri" w:hAnsi="Calibri"/>
      <w:szCs w:val="22"/>
    </w:rPr>
  </w:style>
  <w:style w:type="paragraph" w:styleId="20">
    <w:name w:val="toc 2"/>
    <w:basedOn w:val="a"/>
    <w:next w:val="a"/>
    <w:uiPriority w:val="39"/>
    <w:qFormat/>
    <w:pPr>
      <w:ind w:leftChars="200" w:left="420"/>
    </w:pPr>
  </w:style>
  <w:style w:type="paragraph" w:styleId="91">
    <w:name w:val="toc 9"/>
    <w:basedOn w:val="a"/>
    <w:next w:val="a"/>
    <w:uiPriority w:val="39"/>
    <w:unhideWhenUsed/>
    <w:qFormat/>
    <w:pPr>
      <w:ind w:leftChars="1600" w:left="3360"/>
    </w:pPr>
    <w:rPr>
      <w:rFonts w:ascii="Calibri" w:hAnsi="Calibri"/>
      <w:szCs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7">
    <w:name w:val="Normal (Web)"/>
    <w:basedOn w:val="a"/>
    <w:qFormat/>
    <w:pPr>
      <w:widowControl/>
      <w:spacing w:before="100" w:beforeAutospacing="1" w:after="100" w:afterAutospacing="1"/>
      <w:jc w:val="left"/>
    </w:pPr>
    <w:rPr>
      <w:rFonts w:ascii="宋体" w:hAnsi="宋体" w:cs="宋体"/>
      <w:kern w:val="0"/>
      <w:sz w:val="24"/>
    </w:rPr>
  </w:style>
  <w:style w:type="paragraph" w:styleId="af8">
    <w:name w:val="Title"/>
    <w:basedOn w:val="a"/>
    <w:next w:val="a"/>
    <w:qFormat/>
    <w:pPr>
      <w:spacing w:before="240" w:after="60"/>
      <w:jc w:val="center"/>
      <w:outlineLvl w:val="0"/>
    </w:pPr>
    <w:rPr>
      <w:rFonts w:ascii="Cambria" w:hAnsi="Cambria"/>
      <w:b/>
      <w:bCs/>
      <w:sz w:val="32"/>
      <w:szCs w:val="32"/>
    </w:rPr>
  </w:style>
  <w:style w:type="paragraph" w:styleId="af9">
    <w:name w:val="annotation subject"/>
    <w:basedOn w:val="ab"/>
    <w:next w:val="ab"/>
    <w:link w:val="afa"/>
    <w:qFormat/>
    <w:rPr>
      <w:b/>
      <w:bCs/>
    </w:rPr>
  </w:style>
  <w:style w:type="paragraph" w:styleId="afb">
    <w:name w:val="Body Text First Indent"/>
    <w:basedOn w:val="a1"/>
    <w:link w:val="afc"/>
    <w:qFormat/>
    <w:pPr>
      <w:widowControl w:val="0"/>
      <w:spacing w:after="120" w:line="240" w:lineRule="auto"/>
      <w:ind w:firstLineChars="100" w:firstLine="420"/>
    </w:pPr>
    <w:rPr>
      <w:rFonts w:eastAsia="宋体"/>
      <w:b w:val="0"/>
      <w:kern w:val="2"/>
      <w:sz w:val="21"/>
      <w:szCs w:val="24"/>
    </w:rPr>
  </w:style>
  <w:style w:type="table" w:styleId="afd">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2"/>
    <w:qFormat/>
  </w:style>
  <w:style w:type="character" w:styleId="aff">
    <w:name w:val="page number"/>
    <w:basedOn w:val="a2"/>
    <w:qFormat/>
  </w:style>
  <w:style w:type="character" w:styleId="aff0">
    <w:name w:val="FollowedHyperlink"/>
    <w:basedOn w:val="a2"/>
    <w:qFormat/>
    <w:rPr>
      <w:rFonts w:ascii="宋体" w:eastAsia="宋体" w:hAnsi="宋体" w:cs="宋体" w:hint="eastAsia"/>
      <w:color w:val="0033CC"/>
      <w:sz w:val="18"/>
      <w:szCs w:val="18"/>
      <w:u w:val="none"/>
    </w:rPr>
  </w:style>
  <w:style w:type="character" w:styleId="aff1">
    <w:name w:val="Emphasis"/>
    <w:basedOn w:val="a2"/>
    <w:qFormat/>
  </w:style>
  <w:style w:type="character" w:styleId="HTML0">
    <w:name w:val="HTML Definition"/>
    <w:basedOn w:val="a2"/>
    <w:qFormat/>
  </w:style>
  <w:style w:type="character" w:styleId="HTML1">
    <w:name w:val="HTML Variable"/>
    <w:basedOn w:val="a2"/>
    <w:qFormat/>
  </w:style>
  <w:style w:type="character" w:styleId="aff2">
    <w:name w:val="Hyperlink"/>
    <w:basedOn w:val="a2"/>
    <w:uiPriority w:val="99"/>
    <w:qFormat/>
    <w:rPr>
      <w:rFonts w:ascii="宋体" w:eastAsia="宋体" w:hAnsi="宋体" w:cs="宋体" w:hint="eastAsia"/>
      <w:color w:val="0033CC"/>
      <w:sz w:val="18"/>
      <w:szCs w:val="18"/>
      <w:u w:val="none"/>
    </w:rPr>
  </w:style>
  <w:style w:type="character" w:styleId="HTML2">
    <w:name w:val="HTML Code"/>
    <w:basedOn w:val="a2"/>
    <w:qFormat/>
    <w:rPr>
      <w:rFonts w:ascii="Courier New" w:hAnsi="Courier New"/>
      <w:sz w:val="20"/>
    </w:rPr>
  </w:style>
  <w:style w:type="character" w:styleId="aff3">
    <w:name w:val="annotation reference"/>
    <w:basedOn w:val="a2"/>
    <w:qFormat/>
    <w:rPr>
      <w:sz w:val="21"/>
      <w:szCs w:val="21"/>
    </w:rPr>
  </w:style>
  <w:style w:type="character" w:styleId="HTML3">
    <w:name w:val="HTML Cite"/>
    <w:basedOn w:val="a2"/>
    <w:qFormat/>
  </w:style>
  <w:style w:type="paragraph" w:customStyle="1" w:styleId="aff4">
    <w:name w:val="表格文字"/>
    <w:next w:val="a1"/>
    <w:qFormat/>
    <w:pPr>
      <w:widowControl w:val="0"/>
      <w:adjustRightInd w:val="0"/>
      <w:spacing w:line="420" w:lineRule="atLeast"/>
      <w:textAlignment w:val="baseline"/>
    </w:pPr>
    <w:rPr>
      <w:sz w:val="21"/>
    </w:rPr>
  </w:style>
  <w:style w:type="character" w:customStyle="1" w:styleId="af">
    <w:name w:val="纯文本 字符"/>
    <w:link w:val="ae"/>
    <w:qFormat/>
    <w:rPr>
      <w:rFonts w:ascii="宋体" w:hAnsi="Courier New"/>
      <w:kern w:val="2"/>
      <w:sz w:val="21"/>
    </w:rPr>
  </w:style>
  <w:style w:type="character" w:customStyle="1" w:styleId="msoins0">
    <w:name w:val="msoins"/>
    <w:basedOn w:val="a2"/>
    <w:qFormat/>
  </w:style>
  <w:style w:type="character" w:customStyle="1" w:styleId="hover35">
    <w:name w:val="hover35"/>
    <w:basedOn w:val="a2"/>
    <w:qFormat/>
    <w:rPr>
      <w:shd w:val="clear" w:color="auto" w:fill="DEECFD"/>
    </w:rPr>
  </w:style>
  <w:style w:type="character" w:customStyle="1" w:styleId="70">
    <w:name w:val="标题 7 字符"/>
    <w:basedOn w:val="a2"/>
    <w:link w:val="7"/>
    <w:qFormat/>
    <w:rPr>
      <w:b/>
      <w:sz w:val="24"/>
    </w:rPr>
  </w:style>
  <w:style w:type="character" w:customStyle="1" w:styleId="x-tab-strip-text4">
    <w:name w:val="x-tab-strip-text4"/>
    <w:basedOn w:val="a2"/>
    <w:qFormat/>
    <w:rPr>
      <w:b/>
      <w:color w:val="15428B"/>
    </w:rPr>
  </w:style>
  <w:style w:type="character" w:customStyle="1" w:styleId="60">
    <w:name w:val="标题 6 字符"/>
    <w:basedOn w:val="a2"/>
    <w:link w:val="6"/>
    <w:qFormat/>
    <w:rPr>
      <w:rFonts w:ascii="Arial" w:eastAsia="黑体" w:hAnsi="Arial"/>
      <w:b/>
      <w:bCs/>
      <w:kern w:val="2"/>
      <w:sz w:val="24"/>
      <w:szCs w:val="24"/>
    </w:rPr>
  </w:style>
  <w:style w:type="character" w:customStyle="1" w:styleId="aa">
    <w:name w:val="文档结构图 字符"/>
    <w:basedOn w:val="a2"/>
    <w:link w:val="a9"/>
    <w:qFormat/>
    <w:rPr>
      <w:kern w:val="2"/>
      <w:sz w:val="21"/>
      <w:szCs w:val="24"/>
      <w:shd w:val="clear" w:color="auto" w:fill="000080"/>
    </w:rPr>
  </w:style>
  <w:style w:type="character" w:customStyle="1" w:styleId="Char">
    <w:name w:val="列表（符号一级）（绿盟科技） Char"/>
    <w:qFormat/>
    <w:rPr>
      <w:rFonts w:ascii="Arial" w:eastAsia="宋体" w:hAnsi="Arial"/>
      <w:sz w:val="21"/>
      <w:szCs w:val="21"/>
      <w:lang w:val="en-US" w:eastAsia="zh-CN" w:bidi="ar-SA"/>
    </w:rPr>
  </w:style>
  <w:style w:type="character" w:customStyle="1" w:styleId="MMTopic3Char">
    <w:name w:val="MM Topic 3 Char"/>
    <w:link w:val="MMTopic3"/>
    <w:qFormat/>
    <w:rPr>
      <w:b/>
      <w:bCs/>
      <w:kern w:val="2"/>
      <w:sz w:val="32"/>
      <w:szCs w:val="32"/>
    </w:rPr>
  </w:style>
  <w:style w:type="paragraph" w:customStyle="1" w:styleId="MMTopic3">
    <w:name w:val="MM Topic 3"/>
    <w:basedOn w:val="3"/>
    <w:link w:val="MMTopic3Char"/>
    <w:qFormat/>
    <w:pPr>
      <w:tabs>
        <w:tab w:val="left" w:pos="1418"/>
        <w:tab w:val="left" w:pos="1571"/>
      </w:tabs>
      <w:spacing w:line="416" w:lineRule="auto"/>
      <w:ind w:left="1418" w:hanging="567"/>
    </w:pPr>
    <w:rPr>
      <w:bCs/>
      <w:sz w:val="32"/>
      <w:szCs w:val="32"/>
    </w:rPr>
  </w:style>
  <w:style w:type="character" w:customStyle="1" w:styleId="Char0">
    <w:name w:val="正文首行缩进（绿盟科技） Char"/>
    <w:link w:val="aff5"/>
    <w:qFormat/>
    <w:rPr>
      <w:rFonts w:ascii="Arial" w:hAnsi="Arial"/>
      <w:sz w:val="21"/>
      <w:szCs w:val="21"/>
    </w:rPr>
  </w:style>
  <w:style w:type="paragraph" w:customStyle="1" w:styleId="aff5">
    <w:name w:val="正文首行缩进（绿盟科技）"/>
    <w:basedOn w:val="a"/>
    <w:link w:val="Char0"/>
    <w:qFormat/>
    <w:pPr>
      <w:widowControl/>
      <w:spacing w:after="50" w:line="300" w:lineRule="auto"/>
      <w:ind w:firstLineChars="200" w:firstLine="200"/>
      <w:jc w:val="left"/>
    </w:pPr>
    <w:rPr>
      <w:rFonts w:ascii="Arial" w:hAnsi="Arial"/>
      <w:kern w:val="0"/>
      <w:szCs w:val="21"/>
    </w:rPr>
  </w:style>
  <w:style w:type="character" w:customStyle="1" w:styleId="h3Char">
    <w:name w:val="h3 Char"/>
    <w:qFormat/>
    <w:rPr>
      <w:rFonts w:eastAsia="宋体"/>
      <w:b/>
      <w:bCs/>
      <w:kern w:val="2"/>
      <w:sz w:val="32"/>
      <w:szCs w:val="32"/>
      <w:lang w:val="en-US" w:eastAsia="zh-CN" w:bidi="ar-SA"/>
    </w:rPr>
  </w:style>
  <w:style w:type="character" w:customStyle="1" w:styleId="40">
    <w:name w:val="标题 4 字符"/>
    <w:basedOn w:val="a2"/>
    <w:link w:val="4"/>
    <w:uiPriority w:val="9"/>
    <w:qFormat/>
    <w:rPr>
      <w:rFonts w:ascii="Arial" w:eastAsia="黑体" w:hAnsi="Arial"/>
      <w:b/>
      <w:bCs/>
      <w:kern w:val="2"/>
      <w:sz w:val="28"/>
      <w:szCs w:val="28"/>
    </w:rPr>
  </w:style>
  <w:style w:type="character" w:customStyle="1" w:styleId="a5">
    <w:name w:val="正文缩进 字符"/>
    <w:link w:val="a0"/>
    <w:qFormat/>
    <w:rPr>
      <w:kern w:val="2"/>
      <w:sz w:val="21"/>
    </w:rPr>
  </w:style>
  <w:style w:type="character" w:customStyle="1" w:styleId="Char1">
    <w:name w:val="正文加粗 Char"/>
    <w:qFormat/>
    <w:rPr>
      <w:rFonts w:ascii="Arial" w:hAnsi="Arial"/>
      <w:b/>
      <w:sz w:val="24"/>
    </w:rPr>
  </w:style>
  <w:style w:type="character" w:customStyle="1" w:styleId="MMTopic2Char">
    <w:name w:val="MM Topic 2 Char"/>
    <w:link w:val="MMTopic2"/>
    <w:qFormat/>
    <w:rPr>
      <w:rFonts w:ascii="Arial" w:eastAsia="黑体" w:hAnsi="Arial"/>
      <w:b/>
      <w:bCs/>
      <w:kern w:val="2"/>
      <w:sz w:val="32"/>
      <w:szCs w:val="32"/>
    </w:rPr>
  </w:style>
  <w:style w:type="paragraph" w:customStyle="1" w:styleId="MMTopic2">
    <w:name w:val="MM Topic 2"/>
    <w:basedOn w:val="2"/>
    <w:link w:val="MMTopic2Char"/>
    <w:qFormat/>
    <w:rPr>
      <w:rFonts w:ascii="Arial" w:eastAsia="黑体" w:hAnsi="Arial"/>
      <w:bCs/>
      <w:szCs w:val="32"/>
    </w:rPr>
  </w:style>
  <w:style w:type="character" w:customStyle="1" w:styleId="x-tab-strip-text5">
    <w:name w:val="x-tab-strip-text5"/>
    <w:basedOn w:val="a2"/>
    <w:qFormat/>
    <w:rPr>
      <w:color w:val="15428B"/>
    </w:rPr>
  </w:style>
  <w:style w:type="character" w:customStyle="1" w:styleId="Char2">
    <w:name w:val="批注文字 Char"/>
    <w:qFormat/>
    <w:rPr>
      <w:kern w:val="2"/>
      <w:sz w:val="21"/>
      <w:szCs w:val="24"/>
    </w:rPr>
  </w:style>
  <w:style w:type="character" w:customStyle="1" w:styleId="x-tab-strip-text3">
    <w:name w:val="x-tab-strip-text3"/>
    <w:basedOn w:val="a2"/>
    <w:qFormat/>
  </w:style>
  <w:style w:type="character" w:customStyle="1" w:styleId="afc">
    <w:name w:val="正文首行缩进 字符"/>
    <w:basedOn w:val="a6"/>
    <w:link w:val="afb"/>
    <w:qFormat/>
    <w:rPr>
      <w:rFonts w:eastAsia="隶书"/>
      <w:b/>
      <w:sz w:val="44"/>
    </w:rPr>
  </w:style>
  <w:style w:type="character" w:customStyle="1" w:styleId="a6">
    <w:name w:val="正文文本 字符"/>
    <w:basedOn w:val="a2"/>
    <w:link w:val="a1"/>
    <w:qFormat/>
    <w:rPr>
      <w:rFonts w:eastAsia="隶书"/>
      <w:b/>
      <w:sz w:val="44"/>
    </w:rPr>
  </w:style>
  <w:style w:type="character" w:customStyle="1" w:styleId="a8">
    <w:name w:val="题注 字符"/>
    <w:link w:val="a7"/>
    <w:uiPriority w:val="35"/>
    <w:qFormat/>
    <w:rPr>
      <w:rFonts w:ascii="Cambria" w:eastAsia="黑体" w:hAnsi="Cambria"/>
      <w:kern w:val="2"/>
    </w:rPr>
  </w:style>
  <w:style w:type="character" w:customStyle="1" w:styleId="af3">
    <w:name w:val="批注框文本 字符"/>
    <w:basedOn w:val="a2"/>
    <w:link w:val="af2"/>
    <w:qFormat/>
    <w:rPr>
      <w:kern w:val="2"/>
      <w:sz w:val="18"/>
      <w:szCs w:val="18"/>
    </w:rPr>
  </w:style>
  <w:style w:type="character" w:customStyle="1" w:styleId="ac">
    <w:name w:val="批注文字 字符"/>
    <w:basedOn w:val="a2"/>
    <w:link w:val="ab"/>
    <w:qFormat/>
    <w:rPr>
      <w:kern w:val="2"/>
      <w:sz w:val="21"/>
      <w:szCs w:val="24"/>
    </w:rPr>
  </w:style>
  <w:style w:type="character" w:customStyle="1" w:styleId="CharChar1">
    <w:name w:val="Char Char1"/>
    <w:qFormat/>
    <w:rPr>
      <w:rFonts w:ascii="宋体" w:eastAsia="宋体"/>
      <w:sz w:val="24"/>
      <w:lang w:val="en-US" w:eastAsia="zh-CN" w:bidi="ar-SA"/>
    </w:rPr>
  </w:style>
  <w:style w:type="character" w:customStyle="1" w:styleId="x-tab-strip-text2">
    <w:name w:val="x-tab-strip-text2"/>
    <w:basedOn w:val="a2"/>
    <w:qFormat/>
    <w:rPr>
      <w:rFonts w:ascii="Tahoma" w:eastAsia="Tahoma" w:hAnsi="Tahoma" w:cs="Tahoma"/>
      <w:color w:val="416AA3"/>
      <w:sz w:val="16"/>
      <w:szCs w:val="16"/>
    </w:rPr>
  </w:style>
  <w:style w:type="character" w:customStyle="1" w:styleId="90">
    <w:name w:val="标题 9 字符"/>
    <w:basedOn w:val="a2"/>
    <w:link w:val="9"/>
    <w:qFormat/>
    <w:rPr>
      <w:rFonts w:ascii="Arial" w:eastAsia="黑体" w:hAnsi="Arial"/>
      <w:sz w:val="24"/>
    </w:rPr>
  </w:style>
  <w:style w:type="character" w:customStyle="1" w:styleId="af1">
    <w:name w:val="日期 字符"/>
    <w:basedOn w:val="a2"/>
    <w:link w:val="af0"/>
    <w:qFormat/>
    <w:rPr>
      <w:kern w:val="2"/>
      <w:sz w:val="21"/>
    </w:rPr>
  </w:style>
  <w:style w:type="character" w:customStyle="1" w:styleId="x-tab-strip-text1">
    <w:name w:val="x-tab-strip-text1"/>
    <w:basedOn w:val="a2"/>
    <w:qFormat/>
  </w:style>
  <w:style w:type="character" w:customStyle="1" w:styleId="Char3">
    <w:name w:val="表格正文 Char"/>
    <w:link w:val="aff6"/>
    <w:qFormat/>
    <w:rPr>
      <w:kern w:val="2"/>
      <w:sz w:val="21"/>
      <w:szCs w:val="24"/>
    </w:rPr>
  </w:style>
  <w:style w:type="paragraph" w:customStyle="1" w:styleId="aff6">
    <w:name w:val="表格正文"/>
    <w:basedOn w:val="a"/>
    <w:link w:val="Char3"/>
    <w:qFormat/>
    <w:pPr>
      <w:spacing w:line="360" w:lineRule="atLeast"/>
    </w:pPr>
  </w:style>
  <w:style w:type="character" w:customStyle="1" w:styleId="Char10">
    <w:name w:val="纯文本 Char1"/>
    <w:qFormat/>
    <w:locked/>
    <w:rPr>
      <w:rFonts w:ascii="宋体" w:eastAsia="宋体" w:hAnsi="Courier New" w:cs="Times New Roman"/>
      <w:szCs w:val="20"/>
    </w:rPr>
  </w:style>
  <w:style w:type="character" w:customStyle="1" w:styleId="MMTopic1Char">
    <w:name w:val="MM Topic 1 Char"/>
    <w:link w:val="MMTopic1"/>
    <w:qFormat/>
    <w:rPr>
      <w:b/>
      <w:bCs/>
      <w:kern w:val="44"/>
      <w:sz w:val="44"/>
      <w:szCs w:val="44"/>
    </w:rPr>
  </w:style>
  <w:style w:type="paragraph" w:customStyle="1" w:styleId="MMTopic1">
    <w:name w:val="MM Topic 1"/>
    <w:basedOn w:val="1"/>
    <w:link w:val="MMTopic1Char"/>
    <w:qFormat/>
    <w:pPr>
      <w:spacing w:line="578" w:lineRule="auto"/>
      <w:jc w:val="both"/>
    </w:pPr>
    <w:rPr>
      <w:bCs/>
      <w:sz w:val="44"/>
      <w:szCs w:val="44"/>
    </w:rPr>
  </w:style>
  <w:style w:type="character" w:customStyle="1" w:styleId="-1">
    <w:name w:val="彩色列表 - 着色 1 字符"/>
    <w:link w:val="-11"/>
    <w:qFormat/>
    <w:rPr>
      <w:kern w:val="2"/>
      <w:sz w:val="21"/>
      <w:szCs w:val="24"/>
    </w:rPr>
  </w:style>
  <w:style w:type="paragraph" w:customStyle="1" w:styleId="-11">
    <w:name w:val="彩色列表 - 着色 11"/>
    <w:basedOn w:val="a"/>
    <w:link w:val="-1"/>
    <w:qFormat/>
    <w:pPr>
      <w:ind w:firstLineChars="200" w:firstLine="420"/>
    </w:pPr>
  </w:style>
  <w:style w:type="character" w:customStyle="1" w:styleId="80">
    <w:name w:val="标题 8 字符"/>
    <w:basedOn w:val="a2"/>
    <w:link w:val="8"/>
    <w:qFormat/>
    <w:rPr>
      <w:rFonts w:ascii="Arial" w:eastAsia="黑体" w:hAnsi="Arial"/>
      <w:sz w:val="24"/>
    </w:rPr>
  </w:style>
  <w:style w:type="character" w:customStyle="1" w:styleId="Char4">
    <w:name w:val="正文首行缩进 Char"/>
    <w:basedOn w:val="CharChar"/>
    <w:qFormat/>
    <w:rPr>
      <w:kern w:val="2"/>
      <w:sz w:val="21"/>
      <w:szCs w:val="24"/>
    </w:rPr>
  </w:style>
  <w:style w:type="character" w:customStyle="1" w:styleId="CharChar">
    <w:name w:val="Char Char"/>
    <w:qFormat/>
    <w:rPr>
      <w:kern w:val="2"/>
      <w:sz w:val="21"/>
      <w:szCs w:val="24"/>
    </w:rPr>
  </w:style>
  <w:style w:type="character" w:customStyle="1" w:styleId="CharChar5">
    <w:name w:val="Char Char5"/>
    <w:qFormat/>
    <w:rPr>
      <w:rFonts w:ascii="宋体" w:eastAsia="宋体" w:hAnsi="Courier New"/>
      <w:kern w:val="2"/>
      <w:sz w:val="21"/>
      <w:lang w:val="en-US" w:eastAsia="zh-CN" w:bidi="ar-SA"/>
    </w:rPr>
  </w:style>
  <w:style w:type="character" w:customStyle="1" w:styleId="afa">
    <w:name w:val="批注主题 字符"/>
    <w:basedOn w:val="ac"/>
    <w:link w:val="af9"/>
    <w:qFormat/>
    <w:rPr>
      <w:b/>
      <w:bCs/>
      <w:kern w:val="2"/>
      <w:sz w:val="21"/>
      <w:szCs w:val="24"/>
    </w:rPr>
  </w:style>
  <w:style w:type="character" w:customStyle="1" w:styleId="x-tab-strip-text">
    <w:name w:val="x-tab-strip-text"/>
    <w:basedOn w:val="a2"/>
    <w:qFormat/>
  </w:style>
  <w:style w:type="paragraph" w:customStyle="1" w:styleId="line1">
    <w:name w:val="line1"/>
    <w:basedOn w:val="af8"/>
    <w:next w:val="a"/>
    <w:qFormat/>
    <w:pPr>
      <w:widowControl/>
      <w:pBdr>
        <w:top w:val="single" w:sz="36" w:space="1" w:color="auto"/>
      </w:pBdr>
      <w:spacing w:after="0"/>
      <w:ind w:firstLineChars="200" w:firstLine="200"/>
      <w:jc w:val="right"/>
      <w:outlineLvl w:val="9"/>
    </w:pPr>
    <w:rPr>
      <w:bCs w:val="0"/>
      <w:kern w:val="28"/>
      <w:sz w:val="40"/>
      <w:szCs w:val="20"/>
    </w:rPr>
  </w:style>
  <w:style w:type="paragraph" w:customStyle="1" w:styleId="Style1">
    <w:name w:val="_Style 1"/>
    <w:basedOn w:val="a"/>
    <w:uiPriority w:val="99"/>
    <w:qFormat/>
    <w:pPr>
      <w:snapToGrid w:val="0"/>
      <w:spacing w:line="324" w:lineRule="auto"/>
      <w:ind w:firstLineChars="200" w:firstLine="420"/>
    </w:pPr>
    <w:rPr>
      <w:sz w:val="24"/>
    </w:rPr>
  </w:style>
  <w:style w:type="paragraph" w:customStyle="1" w:styleId="1DellHeading2">
    <w:name w:val="1DellHeading2"/>
    <w:basedOn w:val="a"/>
    <w:qFormat/>
    <w:pPr>
      <w:keepNext/>
      <w:widowControl/>
      <w:tabs>
        <w:tab w:val="left" w:pos="0"/>
        <w:tab w:val="left" w:pos="840"/>
      </w:tabs>
      <w:spacing w:beforeLines="50" w:before="156" w:afterLines="50" w:after="156"/>
      <w:ind w:left="840" w:hanging="420"/>
      <w:jc w:val="left"/>
      <w:outlineLvl w:val="1"/>
    </w:pPr>
    <w:rPr>
      <w:rFonts w:ascii="Arial (W1)" w:hAnsi="Arial (W1)"/>
      <w:b/>
      <w:caps/>
      <w:color w:val="0000FF"/>
      <w:kern w:val="0"/>
      <w:sz w:val="28"/>
      <w:lang w:eastAsia="en-US" w:bidi="en-US"/>
    </w:rPr>
  </w:style>
  <w:style w:type="paragraph" w:customStyle="1" w:styleId="2GB231200151">
    <w:name w:val="样式 样式 标题 2 + 仿宋_GB2312 小三 黑色 段前: 0 磅 段后: 0 磅 行距: 1.5 倍行距1 + 自动设置"/>
    <w:basedOn w:val="a"/>
    <w:uiPriority w:val="99"/>
    <w:qFormat/>
    <w:pPr>
      <w:keepNext/>
      <w:keepLines/>
      <w:tabs>
        <w:tab w:val="left" w:pos="578"/>
      </w:tabs>
      <w:spacing w:beforeLines="50" w:before="156" w:afterLines="50" w:after="156" w:line="360" w:lineRule="auto"/>
      <w:ind w:left="576" w:hanging="576"/>
      <w:outlineLvl w:val="1"/>
    </w:pPr>
    <w:rPr>
      <w:rFonts w:eastAsia="华文中宋"/>
      <w:b/>
      <w:bCs/>
      <w:sz w:val="32"/>
      <w:szCs w:val="20"/>
    </w:rPr>
  </w:style>
  <w:style w:type="paragraph" w:customStyle="1" w:styleId="Char11">
    <w:name w:val="Char1"/>
    <w:basedOn w:val="a"/>
    <w:qFormat/>
    <w:rPr>
      <w:rFonts w:ascii="Tahoma" w:hAnsi="Tahoma"/>
      <w:sz w:val="24"/>
      <w:szCs w:val="20"/>
    </w:rPr>
  </w:style>
  <w:style w:type="paragraph" w:customStyle="1" w:styleId="Char5">
    <w:name w:val="Char"/>
    <w:basedOn w:val="a"/>
    <w:next w:val="a"/>
    <w:qFormat/>
    <w:pPr>
      <w:widowControl/>
      <w:spacing w:after="160" w:line="240" w:lineRule="exact"/>
      <w:jc w:val="left"/>
    </w:pPr>
    <w:rPr>
      <w:rFonts w:ascii="Verdana" w:hAnsi="Verdana"/>
      <w:kern w:val="0"/>
      <w:sz w:val="20"/>
      <w:szCs w:val="20"/>
      <w:lang w:eastAsia="en-US"/>
    </w:rPr>
  </w:style>
  <w:style w:type="paragraph" w:customStyle="1" w:styleId="MMTitle">
    <w:name w:val="MM Title"/>
    <w:basedOn w:val="af8"/>
    <w:qFormat/>
    <w:rPr>
      <w:rFonts w:ascii="Arial" w:hAnsi="Arial" w:cs="Arial"/>
    </w:rPr>
  </w:style>
  <w:style w:type="paragraph" w:styleId="aff7">
    <w:name w:val="List Paragraph"/>
    <w:basedOn w:val="a"/>
    <w:uiPriority w:val="99"/>
    <w:qFormat/>
    <w:pPr>
      <w:ind w:firstLineChars="200" w:firstLine="420"/>
    </w:pPr>
    <w:rPr>
      <w:rFonts w:ascii="Calibri" w:hAnsi="Calibri"/>
      <w:szCs w:val="22"/>
    </w:rPr>
  </w:style>
  <w:style w:type="paragraph" w:customStyle="1" w:styleId="21">
    <w:name w:val="列出段落2"/>
    <w:basedOn w:val="a"/>
    <w:qFormat/>
    <w:pPr>
      <w:spacing w:beforeLines="50" w:before="156" w:afterLines="50" w:after="156" w:line="288" w:lineRule="auto"/>
      <w:ind w:firstLineChars="200" w:firstLine="420"/>
      <w:jc w:val="left"/>
    </w:pPr>
    <w:rPr>
      <w:rFonts w:ascii="Arial" w:hAnsi="Arial"/>
      <w:sz w:val="24"/>
    </w:rPr>
  </w:style>
  <w:style w:type="paragraph" w:customStyle="1" w:styleId="MMTopic6">
    <w:name w:val="MM Topic 6"/>
    <w:basedOn w:val="6"/>
    <w:qFormat/>
    <w:pPr>
      <w:tabs>
        <w:tab w:val="left" w:pos="3926"/>
      </w:tabs>
      <w:ind w:left="3260" w:hanging="1134"/>
    </w:pPr>
  </w:style>
  <w:style w:type="paragraph" w:customStyle="1" w:styleId="22">
    <w:name w:val="封面标准号2"/>
    <w:basedOn w:val="a"/>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
    <w:name w:val="科维-十字星号"/>
    <w:basedOn w:val="a"/>
    <w:qFormat/>
    <w:pPr>
      <w:widowControl/>
      <w:spacing w:beforeLines="50" w:before="156" w:line="360" w:lineRule="auto"/>
      <w:jc w:val="left"/>
    </w:pPr>
    <w:rPr>
      <w:color w:val="000000"/>
      <w:kern w:val="0"/>
      <w:sz w:val="24"/>
      <w:lang w:eastAsia="en-US"/>
    </w:rPr>
  </w:style>
  <w:style w:type="paragraph" w:customStyle="1" w:styleId="aff8">
    <w:name w:val="a"/>
    <w:basedOn w:val="a"/>
    <w:qFormat/>
    <w:pPr>
      <w:widowControl/>
      <w:spacing w:before="100" w:beforeAutospacing="1" w:after="100" w:afterAutospacing="1"/>
      <w:jc w:val="left"/>
    </w:pPr>
    <w:rPr>
      <w:rFonts w:ascii="宋体" w:hAnsi="宋体" w:cs="宋体"/>
      <w:kern w:val="0"/>
      <w:sz w:val="24"/>
    </w:rPr>
  </w:style>
  <w:style w:type="paragraph" w:customStyle="1" w:styleId="11">
    <w:name w:val="列出段落11"/>
    <w:basedOn w:val="a"/>
    <w:qFormat/>
    <w:pPr>
      <w:ind w:firstLineChars="200" w:firstLine="420"/>
    </w:pPr>
    <w:rPr>
      <w:rFonts w:ascii="Calibri" w:hAnsi="Calibri" w:cs="黑体"/>
      <w:szCs w:val="22"/>
    </w:rPr>
  </w:style>
  <w:style w:type="paragraph" w:customStyle="1" w:styleId="CharCharCharCharCharCharCharChar">
    <w:name w:val="Char Char Char Char Char Char Char Char"/>
    <w:basedOn w:val="a"/>
    <w:semiHidden/>
    <w:qFormat/>
    <w:pPr>
      <w:spacing w:line="360" w:lineRule="auto"/>
    </w:pPr>
    <w:rPr>
      <w:rFonts w:ascii="宋体" w:hAnsi="宋体"/>
    </w:rPr>
  </w:style>
  <w:style w:type="paragraph" w:customStyle="1" w:styleId="Style110">
    <w:name w:val="_Style 110"/>
    <w:uiPriority w:val="99"/>
    <w:unhideWhenUsed/>
    <w:qFormat/>
    <w:rPr>
      <w:rFonts w:ascii="Calibri" w:hAnsi="Calibri"/>
      <w:kern w:val="2"/>
      <w:sz w:val="21"/>
      <w:szCs w:val="24"/>
    </w:rPr>
  </w:style>
  <w:style w:type="paragraph" w:customStyle="1" w:styleId="MMTopic4">
    <w:name w:val="MM Topic 4"/>
    <w:basedOn w:val="4"/>
    <w:qFormat/>
    <w:pPr>
      <w:tabs>
        <w:tab w:val="left" w:pos="1984"/>
        <w:tab w:val="left" w:pos="2356"/>
      </w:tabs>
      <w:ind w:left="1984" w:hanging="708"/>
    </w:pPr>
  </w:style>
  <w:style w:type="paragraph" w:customStyle="1" w:styleId="Normal1">
    <w:name w:val="Normal1"/>
    <w:basedOn w:val="a"/>
    <w:qFormat/>
    <w:pPr>
      <w:spacing w:line="360" w:lineRule="auto"/>
      <w:ind w:firstLineChars="200" w:firstLine="200"/>
    </w:pPr>
    <w:rPr>
      <w:rFonts w:ascii="Calibri" w:hAnsi="Calibri"/>
      <w:sz w:val="24"/>
      <w:szCs w:val="22"/>
    </w:rPr>
  </w:style>
  <w:style w:type="paragraph" w:customStyle="1" w:styleId="-110">
    <w:name w:val="彩色底纹 - 着色 11"/>
    <w:uiPriority w:val="99"/>
    <w:semiHidden/>
    <w:qFormat/>
    <w:rPr>
      <w:kern w:val="2"/>
      <w:sz w:val="21"/>
      <w:szCs w:val="24"/>
    </w:rPr>
  </w:style>
  <w:style w:type="paragraph" w:customStyle="1" w:styleId="72">
    <w:name w:val="样式7"/>
    <w:basedOn w:val="1"/>
    <w:qFormat/>
    <w:pPr>
      <w:tabs>
        <w:tab w:val="left" w:pos="1511"/>
      </w:tabs>
      <w:spacing w:line="578" w:lineRule="auto"/>
      <w:ind w:left="1511" w:hanging="432"/>
      <w:jc w:val="both"/>
    </w:pPr>
    <w:rPr>
      <w:rFonts w:ascii="宋体" w:hAnsi="宋体"/>
      <w:bCs/>
      <w:sz w:val="44"/>
      <w:szCs w:val="44"/>
    </w:rPr>
  </w:style>
  <w:style w:type="paragraph" w:customStyle="1" w:styleId="23">
    <w:name w:val="样式2"/>
    <w:basedOn w:val="1"/>
    <w:qFormat/>
    <w:pPr>
      <w:tabs>
        <w:tab w:val="left" w:pos="1511"/>
      </w:tabs>
      <w:spacing w:before="0" w:after="0" w:line="360" w:lineRule="auto"/>
      <w:jc w:val="both"/>
    </w:pPr>
    <w:rPr>
      <w:rFonts w:eastAsia="仿宋_GB2312"/>
      <w:bCs/>
      <w:sz w:val="28"/>
      <w:szCs w:val="28"/>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CharCharChar0">
    <w:name w:val="Char Char Char"/>
    <w:basedOn w:val="a9"/>
    <w:qFormat/>
    <w:pPr>
      <w:pageBreakBefore/>
      <w:spacing w:line="360" w:lineRule="auto"/>
    </w:pPr>
    <w:rPr>
      <w:rFonts w:ascii="Tahoma" w:hAnsi="Tahoma"/>
      <w:sz w:val="24"/>
    </w:rPr>
  </w:style>
  <w:style w:type="paragraph" w:customStyle="1" w:styleId="aff9">
    <w:name w:val="列表（符号一级）（绿盟科技）"/>
    <w:basedOn w:val="a"/>
    <w:qFormat/>
    <w:pPr>
      <w:widowControl/>
      <w:spacing w:line="300" w:lineRule="auto"/>
      <w:jc w:val="left"/>
    </w:pPr>
    <w:rPr>
      <w:rFonts w:ascii="Arial" w:hAnsi="Arial"/>
      <w:kern w:val="0"/>
      <w:szCs w:val="21"/>
    </w:rPr>
  </w:style>
  <w:style w:type="paragraph" w:customStyle="1" w:styleId="affa">
    <w:name w:val="列表（符号二级）（绿盟科技）"/>
    <w:basedOn w:val="aff9"/>
    <w:qFormat/>
    <w:pPr>
      <w:tabs>
        <w:tab w:val="left" w:pos="360"/>
        <w:tab w:val="left" w:pos="840"/>
      </w:tabs>
    </w:pPr>
  </w:style>
  <w:style w:type="paragraph" w:customStyle="1" w:styleId="affb">
    <w:name w:val="样式 正文 +"/>
    <w:basedOn w:val="a"/>
    <w:qFormat/>
    <w:pPr>
      <w:spacing w:line="360" w:lineRule="auto"/>
      <w:jc w:val="left"/>
    </w:pPr>
    <w:rPr>
      <w:rFonts w:ascii="仿宋_GB2312" w:eastAsia="仿宋_GB2312" w:cs="宋体"/>
      <w:sz w:val="28"/>
      <w:szCs w:val="20"/>
    </w:rPr>
  </w:style>
  <w:style w:type="paragraph" w:customStyle="1" w:styleId="affc">
    <w:name w:val="正文加粗"/>
    <w:basedOn w:val="a"/>
    <w:qFormat/>
    <w:pPr>
      <w:widowControl/>
      <w:spacing w:line="360" w:lineRule="auto"/>
      <w:ind w:firstLineChars="200" w:firstLine="200"/>
      <w:jc w:val="left"/>
    </w:pPr>
    <w:rPr>
      <w:rFonts w:ascii="Arial" w:hAnsi="Arial"/>
      <w:b/>
      <w:kern w:val="0"/>
      <w:sz w:val="24"/>
      <w:szCs w:val="20"/>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ParaCharCharChar">
    <w:name w:val="默认段落字体 Para Char Char Char"/>
    <w:basedOn w:val="a"/>
    <w:qFormat/>
    <w:rPr>
      <w:szCs w:val="20"/>
    </w:rPr>
  </w:style>
  <w:style w:type="paragraph" w:customStyle="1" w:styleId="MMTopic5">
    <w:name w:val="MM Topic 5"/>
    <w:basedOn w:val="5"/>
    <w:qFormat/>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15515515">
    <w:name w:val="样式 小四 段前: 1.55 磅 段后: 1.55 磅 行距: 1.5 倍行距"/>
    <w:basedOn w:val="a"/>
    <w:qFormat/>
    <w:pPr>
      <w:spacing w:before="31" w:after="31" w:line="360" w:lineRule="auto"/>
    </w:pPr>
    <w:rPr>
      <w:sz w:val="28"/>
      <w:szCs w:val="20"/>
    </w:rPr>
  </w:style>
  <w:style w:type="paragraph" w:customStyle="1" w:styleId="affd">
    <w:name w:val="表格标题"/>
    <w:basedOn w:val="aff6"/>
    <w:next w:val="aff6"/>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2668</Words>
  <Characters>2696</Characters>
  <Application>Microsoft Office Word</Application>
  <DocSecurity>0</DocSecurity>
  <Lines>117</Lines>
  <Paragraphs>52</Paragraphs>
  <ScaleCrop>false</ScaleCrop>
  <Company>MS</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上海市青浦区政府采购中心</dc:title>
  <dc:creator>Administrator</dc:creator>
  <cp:lastModifiedBy>USER-</cp:lastModifiedBy>
  <cp:revision>31</cp:revision>
  <cp:lastPrinted>2025-11-24T07:26:00Z</cp:lastPrinted>
  <dcterms:created xsi:type="dcterms:W3CDTF">2019-04-12T02:49:00Z</dcterms:created>
  <dcterms:modified xsi:type="dcterms:W3CDTF">2025-12-05T08:12:00Z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1AACC3137C4E4A28921C72B02F7A2C69_13</vt:lpwstr>
  </property>
  <property fmtid="{D5CDD505-2E9C-101B-9397-08002B2CF9AE}" pid="4" name="KSOTemplateDocerSaveRecord">
    <vt:lpwstr>eyJoZGlkIjoiY2MxMmNjM2IxNTUzM2JkY2JkOTc1N2NmMWE4Y2YwOTIiLCJ1c2VySWQiOiIyOTE1MTUwNzEifQ==</vt:lpwstr>
  </property>
</Properties>
</file>