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AFB0C" w14:textId="77777777" w:rsidR="00703515" w:rsidRPr="00331BBB" w:rsidRDefault="009D7D3F">
      <w:pPr>
        <w:pStyle w:val="afe"/>
        <w:rPr>
          <w:rFonts w:ascii="宋体" w:hAnsi="宋体"/>
          <w:sz w:val="28"/>
          <w:szCs w:val="28"/>
        </w:rPr>
      </w:pPr>
      <w:bookmarkStart w:id="0" w:name="_GoBack"/>
      <w:r w:rsidRPr="00331BBB">
        <w:rPr>
          <w:rFonts w:ascii="宋体" w:hAnsi="宋体" w:hint="eastAsia"/>
          <w:sz w:val="28"/>
          <w:szCs w:val="28"/>
        </w:rPr>
        <w:t>2026年重固镇组合处理池、A²0处理池、MBR、A²0+MBR处理池养护项目（56座)招标需求</w:t>
      </w:r>
    </w:p>
    <w:p w14:paraId="5F2F9639" w14:textId="77777777" w:rsidR="00703515" w:rsidRPr="00331BBB" w:rsidRDefault="009D7D3F">
      <w:pPr>
        <w:spacing w:line="440" w:lineRule="exact"/>
        <w:rPr>
          <w:rFonts w:ascii="宋体" w:hAnsi="宋体"/>
          <w:b/>
          <w:szCs w:val="21"/>
        </w:rPr>
      </w:pPr>
      <w:r w:rsidRPr="00331BBB">
        <w:rPr>
          <w:rFonts w:ascii="宋体" w:hAnsi="宋体" w:hint="eastAsia"/>
          <w:b/>
          <w:szCs w:val="21"/>
        </w:rPr>
        <w:t>一、项目概况</w:t>
      </w:r>
    </w:p>
    <w:p w14:paraId="53342946"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为规范和加强农村生活污水处理设施运行维护管理工作，保障处理设施的正常运行，青浦区重固镇对其行政区内56座（日处理总量约1230吨）农村污水处理站2026年度的养护工作。</w:t>
      </w:r>
    </w:p>
    <w:p w14:paraId="435D9F6B" w14:textId="77777777" w:rsidR="00703515" w:rsidRPr="00331BBB" w:rsidRDefault="009D7D3F">
      <w:pPr>
        <w:spacing w:line="440" w:lineRule="exact"/>
        <w:rPr>
          <w:rFonts w:ascii="宋体" w:hAnsi="宋体"/>
          <w:szCs w:val="21"/>
        </w:rPr>
      </w:pPr>
      <w:r w:rsidRPr="00331BBB">
        <w:rPr>
          <w:rFonts w:ascii="宋体" w:hAnsi="宋体" w:hint="eastAsia"/>
          <w:b/>
          <w:szCs w:val="21"/>
        </w:rPr>
        <w:t>二、养护清单：</w:t>
      </w:r>
    </w:p>
    <w:p w14:paraId="540DED25" w14:textId="77777777" w:rsidR="00703515" w:rsidRPr="00331BBB" w:rsidRDefault="009D7D3F">
      <w:pPr>
        <w:spacing w:line="440" w:lineRule="exact"/>
        <w:ind w:firstLine="420"/>
        <w:rPr>
          <w:rFonts w:ascii="宋体" w:hAnsi="宋体"/>
          <w:b/>
          <w:bCs/>
          <w:szCs w:val="21"/>
        </w:rPr>
      </w:pPr>
      <w:r w:rsidRPr="00331BBB">
        <w:rPr>
          <w:rFonts w:ascii="宋体" w:hAnsi="宋体" w:hint="eastAsia"/>
          <w:b/>
          <w:bCs/>
          <w:szCs w:val="21"/>
        </w:rPr>
        <w:t>1、各站区基本情况简介</w:t>
      </w:r>
    </w:p>
    <w:p w14:paraId="68418FA1" w14:textId="77777777" w:rsidR="00703515" w:rsidRPr="00331BBB" w:rsidRDefault="009D7D3F">
      <w:pPr>
        <w:spacing w:line="440" w:lineRule="exact"/>
        <w:ind w:firstLine="420"/>
        <w:rPr>
          <w:rFonts w:ascii="宋体" w:hAnsi="宋体"/>
          <w:b/>
          <w:bCs/>
          <w:szCs w:val="21"/>
        </w:rPr>
      </w:pPr>
      <w:r w:rsidRPr="00331BBB">
        <w:rPr>
          <w:rFonts w:ascii="宋体" w:hAnsi="宋体" w:hint="eastAsia"/>
          <w:b/>
          <w:bCs/>
          <w:szCs w:val="21"/>
        </w:rPr>
        <w:t>表1-各站区规模及工艺一览表</w:t>
      </w:r>
    </w:p>
    <w:tbl>
      <w:tblPr>
        <w:tblW w:w="7815" w:type="dxa"/>
        <w:tblInd w:w="93" w:type="dxa"/>
        <w:tblLook w:val="04A0" w:firstRow="1" w:lastRow="0" w:firstColumn="1" w:lastColumn="0" w:noHBand="0" w:noVBand="1"/>
      </w:tblPr>
      <w:tblGrid>
        <w:gridCol w:w="449"/>
        <w:gridCol w:w="968"/>
        <w:gridCol w:w="1962"/>
        <w:gridCol w:w="1625"/>
        <w:gridCol w:w="2005"/>
        <w:gridCol w:w="806"/>
      </w:tblGrid>
      <w:tr w:rsidR="00331BBB" w:rsidRPr="00331BBB" w14:paraId="4FA14435" w14:textId="77777777">
        <w:trPr>
          <w:trHeight w:val="460"/>
        </w:trPr>
        <w:tc>
          <w:tcPr>
            <w:tcW w:w="7824" w:type="dxa"/>
            <w:gridSpan w:val="6"/>
            <w:tcBorders>
              <w:top w:val="nil"/>
              <w:left w:val="nil"/>
              <w:bottom w:val="nil"/>
              <w:right w:val="nil"/>
            </w:tcBorders>
            <w:shd w:val="clear" w:color="auto" w:fill="auto"/>
            <w:vAlign w:val="center"/>
          </w:tcPr>
          <w:p w14:paraId="62854BE7" w14:textId="77777777" w:rsidR="00703515" w:rsidRPr="00331BBB" w:rsidRDefault="009D7D3F">
            <w:pPr>
              <w:widowControl/>
              <w:jc w:val="center"/>
              <w:textAlignment w:val="center"/>
              <w:rPr>
                <w:rFonts w:ascii="宋体" w:hAnsi="宋体" w:cs="宋体"/>
                <w:b/>
                <w:bCs/>
                <w:sz w:val="22"/>
                <w:szCs w:val="22"/>
              </w:rPr>
            </w:pPr>
            <w:r w:rsidRPr="00331BBB">
              <w:rPr>
                <w:rFonts w:ascii="宋体" w:hAnsi="宋体" w:cs="宋体" w:hint="eastAsia"/>
                <w:b/>
                <w:bCs/>
                <w:kern w:val="0"/>
                <w:sz w:val="22"/>
                <w:szCs w:val="22"/>
                <w:lang w:bidi="ar"/>
              </w:rPr>
              <w:t>2026年处理池养护项目站区规模及工艺一览表</w:t>
            </w:r>
          </w:p>
        </w:tc>
      </w:tr>
      <w:tr w:rsidR="00331BBB" w:rsidRPr="00331BBB" w14:paraId="5114EB2E" w14:textId="77777777">
        <w:trPr>
          <w:trHeight w:val="340"/>
        </w:trPr>
        <w:tc>
          <w:tcPr>
            <w:tcW w:w="449" w:type="dxa"/>
            <w:tcBorders>
              <w:top w:val="single" w:sz="8" w:space="0" w:color="000000"/>
              <w:left w:val="single" w:sz="8" w:space="0" w:color="000000"/>
              <w:bottom w:val="nil"/>
              <w:right w:val="single" w:sz="4" w:space="0" w:color="000000"/>
            </w:tcBorders>
            <w:shd w:val="clear" w:color="auto" w:fill="auto"/>
            <w:vAlign w:val="center"/>
          </w:tcPr>
          <w:p w14:paraId="5D551E3F" w14:textId="77777777" w:rsidR="00703515" w:rsidRPr="00331BBB" w:rsidRDefault="009D7D3F">
            <w:pPr>
              <w:widowControl/>
              <w:jc w:val="center"/>
              <w:textAlignment w:val="center"/>
              <w:rPr>
                <w:rFonts w:ascii="宋体" w:hAnsi="宋体" w:cs="宋体"/>
                <w:b/>
                <w:bCs/>
                <w:sz w:val="16"/>
                <w:szCs w:val="16"/>
              </w:rPr>
            </w:pPr>
            <w:r w:rsidRPr="00331BBB">
              <w:rPr>
                <w:rFonts w:ascii="宋体" w:hAnsi="宋体" w:cs="宋体" w:hint="eastAsia"/>
                <w:b/>
                <w:bCs/>
                <w:kern w:val="0"/>
                <w:sz w:val="16"/>
                <w:szCs w:val="16"/>
                <w:lang w:bidi="ar"/>
              </w:rPr>
              <w:t>序号</w:t>
            </w:r>
          </w:p>
        </w:tc>
        <w:tc>
          <w:tcPr>
            <w:tcW w:w="969" w:type="dxa"/>
            <w:tcBorders>
              <w:top w:val="single" w:sz="8" w:space="0" w:color="000000"/>
              <w:left w:val="single" w:sz="4" w:space="0" w:color="000000"/>
              <w:bottom w:val="nil"/>
              <w:right w:val="single" w:sz="4" w:space="0" w:color="000000"/>
            </w:tcBorders>
            <w:shd w:val="clear" w:color="auto" w:fill="auto"/>
            <w:vAlign w:val="center"/>
          </w:tcPr>
          <w:p w14:paraId="3128EAA8" w14:textId="77777777" w:rsidR="00703515" w:rsidRPr="00331BBB" w:rsidRDefault="009D7D3F">
            <w:pPr>
              <w:widowControl/>
              <w:jc w:val="center"/>
              <w:textAlignment w:val="center"/>
              <w:rPr>
                <w:rFonts w:ascii="宋体" w:hAnsi="宋体" w:cs="宋体"/>
                <w:b/>
                <w:bCs/>
                <w:sz w:val="16"/>
                <w:szCs w:val="16"/>
              </w:rPr>
            </w:pPr>
            <w:r w:rsidRPr="00331BBB">
              <w:rPr>
                <w:rFonts w:ascii="宋体" w:hAnsi="宋体" w:cs="宋体" w:hint="eastAsia"/>
                <w:b/>
                <w:bCs/>
                <w:kern w:val="0"/>
                <w:sz w:val="16"/>
                <w:szCs w:val="16"/>
                <w:lang w:bidi="ar"/>
              </w:rPr>
              <w:t>所在村</w:t>
            </w:r>
          </w:p>
        </w:tc>
        <w:tc>
          <w:tcPr>
            <w:tcW w:w="1965" w:type="dxa"/>
            <w:tcBorders>
              <w:top w:val="single" w:sz="8" w:space="0" w:color="000000"/>
              <w:left w:val="single" w:sz="4" w:space="0" w:color="000000"/>
              <w:bottom w:val="nil"/>
              <w:right w:val="single" w:sz="4" w:space="0" w:color="000000"/>
            </w:tcBorders>
            <w:shd w:val="clear" w:color="auto" w:fill="auto"/>
            <w:vAlign w:val="center"/>
          </w:tcPr>
          <w:p w14:paraId="7ECF5384" w14:textId="77777777" w:rsidR="00703515" w:rsidRPr="00331BBB" w:rsidRDefault="009D7D3F">
            <w:pPr>
              <w:widowControl/>
              <w:jc w:val="center"/>
              <w:textAlignment w:val="center"/>
              <w:rPr>
                <w:rFonts w:ascii="宋体" w:hAnsi="宋体" w:cs="宋体"/>
                <w:b/>
                <w:bCs/>
                <w:sz w:val="16"/>
                <w:szCs w:val="16"/>
              </w:rPr>
            </w:pPr>
            <w:r w:rsidRPr="00331BBB">
              <w:rPr>
                <w:rFonts w:ascii="宋体" w:hAnsi="宋体" w:cs="宋体" w:hint="eastAsia"/>
                <w:b/>
                <w:bCs/>
                <w:kern w:val="0"/>
                <w:sz w:val="16"/>
                <w:szCs w:val="16"/>
                <w:lang w:bidi="ar"/>
              </w:rPr>
              <w:t>处理站新名称</w:t>
            </w:r>
          </w:p>
        </w:tc>
        <w:tc>
          <w:tcPr>
            <w:tcW w:w="1627" w:type="dxa"/>
            <w:tcBorders>
              <w:top w:val="single" w:sz="8" w:space="0" w:color="000000"/>
              <w:left w:val="single" w:sz="4" w:space="0" w:color="000000"/>
              <w:bottom w:val="nil"/>
              <w:right w:val="single" w:sz="4" w:space="0" w:color="000000"/>
            </w:tcBorders>
            <w:shd w:val="clear" w:color="auto" w:fill="auto"/>
            <w:vAlign w:val="center"/>
          </w:tcPr>
          <w:p w14:paraId="3B5D114D" w14:textId="77777777" w:rsidR="00703515" w:rsidRPr="00331BBB" w:rsidRDefault="009D7D3F">
            <w:pPr>
              <w:widowControl/>
              <w:jc w:val="center"/>
              <w:textAlignment w:val="center"/>
              <w:rPr>
                <w:rFonts w:ascii="宋体" w:hAnsi="宋体" w:cs="宋体"/>
                <w:b/>
                <w:bCs/>
                <w:sz w:val="16"/>
                <w:szCs w:val="16"/>
              </w:rPr>
            </w:pPr>
            <w:r w:rsidRPr="00331BBB">
              <w:rPr>
                <w:rFonts w:ascii="宋体" w:hAnsi="宋体" w:cs="宋体" w:hint="eastAsia"/>
                <w:b/>
                <w:bCs/>
                <w:kern w:val="0"/>
                <w:sz w:val="16"/>
                <w:szCs w:val="16"/>
                <w:lang w:bidi="ar"/>
              </w:rPr>
              <w:t>处理站旧名称</w:t>
            </w:r>
          </w:p>
        </w:tc>
        <w:tc>
          <w:tcPr>
            <w:tcW w:w="2007" w:type="dxa"/>
            <w:tcBorders>
              <w:top w:val="single" w:sz="8" w:space="0" w:color="000000"/>
              <w:left w:val="single" w:sz="4" w:space="0" w:color="000000"/>
              <w:bottom w:val="nil"/>
              <w:right w:val="single" w:sz="4" w:space="0" w:color="000000"/>
            </w:tcBorders>
            <w:shd w:val="clear" w:color="auto" w:fill="auto"/>
            <w:vAlign w:val="center"/>
          </w:tcPr>
          <w:p w14:paraId="5778B011" w14:textId="77777777" w:rsidR="00703515" w:rsidRPr="00331BBB" w:rsidRDefault="009D7D3F">
            <w:pPr>
              <w:widowControl/>
              <w:jc w:val="center"/>
              <w:textAlignment w:val="center"/>
              <w:rPr>
                <w:rFonts w:ascii="宋体" w:hAnsi="宋体" w:cs="宋体"/>
                <w:b/>
                <w:bCs/>
                <w:sz w:val="16"/>
                <w:szCs w:val="16"/>
              </w:rPr>
            </w:pPr>
            <w:r w:rsidRPr="00331BBB">
              <w:rPr>
                <w:rFonts w:ascii="宋体" w:hAnsi="宋体" w:cs="宋体" w:hint="eastAsia"/>
                <w:b/>
                <w:bCs/>
                <w:kern w:val="0"/>
                <w:sz w:val="16"/>
                <w:szCs w:val="16"/>
                <w:lang w:bidi="ar"/>
              </w:rPr>
              <w:t>处理工艺</w:t>
            </w:r>
          </w:p>
        </w:tc>
        <w:tc>
          <w:tcPr>
            <w:tcW w:w="807" w:type="dxa"/>
            <w:tcBorders>
              <w:top w:val="single" w:sz="8" w:space="0" w:color="000000"/>
              <w:left w:val="single" w:sz="4" w:space="0" w:color="000000"/>
              <w:bottom w:val="nil"/>
              <w:right w:val="single" w:sz="8" w:space="0" w:color="000000"/>
            </w:tcBorders>
            <w:shd w:val="clear" w:color="auto" w:fill="auto"/>
            <w:vAlign w:val="center"/>
          </w:tcPr>
          <w:p w14:paraId="6367ACB2" w14:textId="77777777" w:rsidR="00703515" w:rsidRPr="00331BBB" w:rsidRDefault="009D7D3F">
            <w:pPr>
              <w:widowControl/>
              <w:jc w:val="center"/>
              <w:textAlignment w:val="center"/>
              <w:rPr>
                <w:rFonts w:ascii="宋体" w:hAnsi="宋体" w:cs="宋体"/>
                <w:b/>
                <w:bCs/>
                <w:sz w:val="16"/>
                <w:szCs w:val="16"/>
              </w:rPr>
            </w:pPr>
            <w:r w:rsidRPr="00331BBB">
              <w:rPr>
                <w:rFonts w:ascii="宋体" w:hAnsi="宋体" w:cs="宋体" w:hint="eastAsia"/>
                <w:b/>
                <w:bCs/>
                <w:kern w:val="0"/>
                <w:sz w:val="16"/>
                <w:szCs w:val="16"/>
                <w:lang w:bidi="ar"/>
              </w:rPr>
              <w:t>设计水量</w:t>
            </w:r>
          </w:p>
        </w:tc>
      </w:tr>
      <w:tr w:rsidR="00331BBB" w:rsidRPr="00331BBB" w14:paraId="7D1264E1"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6368B1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4931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D4F0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新丰村1号处理站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E4DE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朱家墩</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3A7D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2F797D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35</w:t>
            </w:r>
          </w:p>
        </w:tc>
      </w:tr>
      <w:tr w:rsidR="00331BBB" w:rsidRPr="00331BBB" w14:paraId="3A00C569"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FD87DD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659E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D28F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新丰村2号处理站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8309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尹泾</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1228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561932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35</w:t>
            </w:r>
          </w:p>
        </w:tc>
      </w:tr>
      <w:tr w:rsidR="00331BBB" w:rsidRPr="00331BBB" w14:paraId="7F9B803B"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C0983B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5824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8BB7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新丰村3号处理站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277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高家台</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97E9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83EB73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35</w:t>
            </w:r>
          </w:p>
        </w:tc>
      </w:tr>
      <w:tr w:rsidR="00331BBB" w:rsidRPr="00331BBB" w14:paraId="37D3E105"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759E15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4</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CD35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32D5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新丰村4号处理站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86DC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前民</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102B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C1B583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35</w:t>
            </w:r>
          </w:p>
        </w:tc>
      </w:tr>
      <w:tr w:rsidR="00331BBB" w:rsidRPr="00331BBB" w14:paraId="35C6980F"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6F6959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C5B2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8F65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新丰村5号处理站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7F48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胡家木桥</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839B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1F27D0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30</w:t>
            </w:r>
          </w:p>
        </w:tc>
      </w:tr>
      <w:tr w:rsidR="00331BBB" w:rsidRPr="00331BBB" w14:paraId="34727F71"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8DEB9B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6</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6F9E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3741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新丰村6号处理站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1BEB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尖家浜</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38E9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62579F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25</w:t>
            </w:r>
          </w:p>
        </w:tc>
      </w:tr>
      <w:tr w:rsidR="00331BBB" w:rsidRPr="00331BBB" w14:paraId="05D9BC70"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3777D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7</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05D4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A66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新丰村7号处理站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2E87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新华</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2D84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705966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22</w:t>
            </w:r>
          </w:p>
        </w:tc>
      </w:tr>
      <w:tr w:rsidR="00331BBB" w:rsidRPr="00331BBB" w14:paraId="41ADE4D8"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6D6A23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8</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DAF2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A64E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新丰村8号处理站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4520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汪家桥</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82FD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139E121"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25</w:t>
            </w:r>
          </w:p>
        </w:tc>
      </w:tr>
      <w:tr w:rsidR="00331BBB" w:rsidRPr="00331BBB" w14:paraId="3A900882"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B1DFCC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9</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061D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6AD6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新丰村9号处理站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A161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金泾北</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D8F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665DCF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35</w:t>
            </w:r>
          </w:p>
        </w:tc>
      </w:tr>
      <w:tr w:rsidR="00331BBB" w:rsidRPr="00331BBB" w14:paraId="16D0DAF9"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91A71D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10</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BD95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56D5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新丰村10号处理站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3FCA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新村</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DEE6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731212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20</w:t>
            </w:r>
          </w:p>
        </w:tc>
      </w:tr>
      <w:tr w:rsidR="00331BBB" w:rsidRPr="00331BBB" w14:paraId="22E278A8"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A8E985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11</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9C61"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17B31"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新丰村11号处理站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645B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东范家</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4D3B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58067B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20</w:t>
            </w:r>
          </w:p>
        </w:tc>
      </w:tr>
      <w:tr w:rsidR="00331BBB" w:rsidRPr="00331BBB" w14:paraId="338E90DE"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6DB6AB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12</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F1F7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3AD7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新丰村12号处理站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F538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谢家泾</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EF60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C5C1641"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20</w:t>
            </w:r>
          </w:p>
        </w:tc>
      </w:tr>
      <w:tr w:rsidR="00331BBB" w:rsidRPr="00331BBB" w14:paraId="61B2E5B3"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80B118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13</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3851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5FB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新丰村13号处理站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6CFC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战五灯</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350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986DC8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20</w:t>
            </w:r>
          </w:p>
        </w:tc>
      </w:tr>
      <w:tr w:rsidR="00331BBB" w:rsidRPr="00331BBB" w14:paraId="4FDA0AEF"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41A4A9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14</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D19D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63F1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新丰村14号处理站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6763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将军浜1#</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FC4F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1865BA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20</w:t>
            </w:r>
          </w:p>
        </w:tc>
      </w:tr>
      <w:tr w:rsidR="00331BBB" w:rsidRPr="00331BBB" w14:paraId="45804973"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4EF280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EE6D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0971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新丰村15号处理站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D48B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庄家台</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221F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24ED24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20</w:t>
            </w:r>
          </w:p>
        </w:tc>
      </w:tr>
      <w:tr w:rsidR="00331BBB" w:rsidRPr="00331BBB" w14:paraId="4875C8FD"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E0893A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16</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D4CE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AB7B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新丰村16号处理站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D8F0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陆家宅基</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657B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MBR处理工艺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4522F9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15</w:t>
            </w:r>
          </w:p>
        </w:tc>
      </w:tr>
      <w:tr w:rsidR="00331BBB" w:rsidRPr="00331BBB" w14:paraId="175B93E1"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2B6FEB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17</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9BDC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4C6A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新丰村17号处理站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E848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金北</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02A0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D012C4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35</w:t>
            </w:r>
          </w:p>
        </w:tc>
      </w:tr>
      <w:tr w:rsidR="00331BBB" w:rsidRPr="00331BBB" w14:paraId="7421EAA0"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25489D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18</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1E06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7001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新丰村18号处理站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CA34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闩桥</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C383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7FD0EC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10</w:t>
            </w:r>
          </w:p>
        </w:tc>
      </w:tr>
      <w:tr w:rsidR="00331BBB" w:rsidRPr="00331BBB" w14:paraId="3BA216C2"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0273D4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19</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1955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B9BC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新丰村19号处理站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423E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杨家桥1</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E3B2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741E3D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15</w:t>
            </w:r>
          </w:p>
        </w:tc>
      </w:tr>
      <w:tr w:rsidR="00331BBB" w:rsidRPr="00331BBB" w14:paraId="05E16A15"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EF117B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20</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E34B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411B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徐姚村1号处理站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4EC4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洋泾、何家角</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CCD0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MBR处理工艺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9EE32D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23</w:t>
            </w:r>
          </w:p>
        </w:tc>
      </w:tr>
      <w:tr w:rsidR="00331BBB" w:rsidRPr="00331BBB" w14:paraId="445AC4E6"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F06DB4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21</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9F32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01D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徐姚村2号处理站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816A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东姚</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60D0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4E0245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33</w:t>
            </w:r>
          </w:p>
        </w:tc>
      </w:tr>
      <w:tr w:rsidR="00331BBB" w:rsidRPr="00331BBB" w14:paraId="2CD5F896"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004F02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22</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0062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DFAD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徐姚村3号处理站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BF8B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新联</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C3BA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832A4D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24</w:t>
            </w:r>
          </w:p>
        </w:tc>
      </w:tr>
      <w:tr w:rsidR="00331BBB" w:rsidRPr="00331BBB" w14:paraId="55295C6A"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5BA168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23</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E872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1079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徐姚村4号处理站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05C5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库桥1#</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F73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238843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23</w:t>
            </w:r>
          </w:p>
        </w:tc>
      </w:tr>
      <w:tr w:rsidR="00331BBB" w:rsidRPr="00331BBB" w14:paraId="236FF39A"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353D97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24</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473C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510E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徐姚村5号处理站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29CA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西木桥</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3D13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FF9542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20</w:t>
            </w:r>
          </w:p>
        </w:tc>
      </w:tr>
      <w:tr w:rsidR="00331BBB" w:rsidRPr="00331BBB" w14:paraId="5CCD15AC"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C60C70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2787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F64B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徐姚村6号处理站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6807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东木桥</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5957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FE4B90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18</w:t>
            </w:r>
          </w:p>
        </w:tc>
      </w:tr>
      <w:tr w:rsidR="00331BBB" w:rsidRPr="00331BBB" w14:paraId="05171A3A"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58B3BC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lastRenderedPageBreak/>
              <w:t>26</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5CFF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0B1A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徐姚村7号处理站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2AF8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徐家宅</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074B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A460BF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18</w:t>
            </w:r>
          </w:p>
        </w:tc>
      </w:tr>
      <w:tr w:rsidR="00331BBB" w:rsidRPr="00331BBB" w14:paraId="22701BF9"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FEB25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27</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3BE3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D7BB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徐姚村8号处理站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B88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西姚</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9452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152E46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15</w:t>
            </w:r>
          </w:p>
        </w:tc>
      </w:tr>
      <w:tr w:rsidR="00331BBB" w:rsidRPr="00331BBB" w14:paraId="1591397E"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3F1643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28</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10C3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0DD9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徐姚村9号处理站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67D4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姚南</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1534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A868A3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15</w:t>
            </w:r>
          </w:p>
        </w:tc>
      </w:tr>
      <w:tr w:rsidR="00331BBB" w:rsidRPr="00331BBB" w14:paraId="2345F817"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3D00EF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29</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C2C1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82C0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徐姚村10号处理站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DD58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姚北</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F5C2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MBR处理工艺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8FCF14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15</w:t>
            </w:r>
          </w:p>
        </w:tc>
      </w:tr>
      <w:tr w:rsidR="00331BBB" w:rsidRPr="00331BBB" w14:paraId="2E8D78C0"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CFCA32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30</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C26B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DA5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徐姚村11号处理站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BBB7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新宅1#</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D9B5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4DB6BA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8</w:t>
            </w:r>
          </w:p>
        </w:tc>
      </w:tr>
      <w:tr w:rsidR="00331BBB" w:rsidRPr="00331BBB" w14:paraId="141FF004"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13BF81"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31</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F2E2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94D4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徐姚村12号处理站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24D7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新宅2#</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E25D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6C5A28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8</w:t>
            </w:r>
          </w:p>
        </w:tc>
      </w:tr>
      <w:tr w:rsidR="00331BBB" w:rsidRPr="00331BBB" w14:paraId="55804242"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C01547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32</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3ACA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4B51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徐姚村13号处理站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45CB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库桥2#</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6EF1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8367C0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5</w:t>
            </w:r>
          </w:p>
        </w:tc>
      </w:tr>
      <w:tr w:rsidR="00331BBB" w:rsidRPr="00331BBB" w14:paraId="1DFFC03C"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AF49EC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33</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2382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4BFF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徐姚村14号处理站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77F9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杨家宅</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54DE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MBR</w:t>
            </w:r>
            <w:r w:rsidRPr="00331BBB">
              <w:rPr>
                <w:rStyle w:val="font71"/>
                <w:rFonts w:hint="default"/>
                <w:color w:val="auto"/>
                <w:lang w:bidi="ar"/>
              </w:rPr>
              <w:t>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599052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10</w:t>
            </w:r>
          </w:p>
        </w:tc>
      </w:tr>
      <w:tr w:rsidR="00331BBB" w:rsidRPr="00331BBB" w14:paraId="03005CAD"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BA2F21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34</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CBF7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ABB6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章堰村1号处理站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EF1E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章四1#</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E65E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7E8268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74</w:t>
            </w:r>
          </w:p>
        </w:tc>
      </w:tr>
      <w:tr w:rsidR="00331BBB" w:rsidRPr="00331BBB" w14:paraId="6EA16AFB"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5C7946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B619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1C48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章堰村2号处理站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7203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中心村规划点</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6DC4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97DFA1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37</w:t>
            </w:r>
          </w:p>
        </w:tc>
      </w:tr>
      <w:tr w:rsidR="00331BBB" w:rsidRPr="00331BBB" w14:paraId="2AE2767E"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E86781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36</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DDF6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1C22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章堰村4号处理站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09D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孙联</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E0E4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DD97D1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21</w:t>
            </w:r>
          </w:p>
        </w:tc>
      </w:tr>
      <w:tr w:rsidR="00331BBB" w:rsidRPr="00331BBB" w14:paraId="0522DB2E"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7EDED7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37</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5F42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8878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章堰村5号处理站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7D0A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李元</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DDD1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F55CE9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20</w:t>
            </w:r>
          </w:p>
        </w:tc>
      </w:tr>
      <w:tr w:rsidR="00331BBB" w:rsidRPr="00331BBB" w14:paraId="3961F1FC"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DEE1281"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38</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0B58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43E3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章堰村6</w:t>
            </w:r>
            <w:r w:rsidRPr="00331BBB">
              <w:rPr>
                <w:rStyle w:val="font71"/>
                <w:rFonts w:hint="default"/>
                <w:color w:val="auto"/>
                <w:lang w:bidi="ar"/>
              </w:rPr>
              <w:t>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A07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章四村2#</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D01F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588F851"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20</w:t>
            </w:r>
          </w:p>
        </w:tc>
      </w:tr>
      <w:tr w:rsidR="00331BBB" w:rsidRPr="00331BBB" w14:paraId="1AB6B0C0"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AED4B1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39</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A28F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FBDC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章堰村8号处理站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809D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章埝村北浜</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5C36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362724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15</w:t>
            </w:r>
          </w:p>
        </w:tc>
      </w:tr>
      <w:tr w:rsidR="00331BBB" w:rsidRPr="00331BBB" w14:paraId="49C588C9"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71ECC3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40</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1F16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3389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章堰村9号处理站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3D19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同善桥</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59F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6DBF4E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10</w:t>
            </w:r>
          </w:p>
        </w:tc>
      </w:tr>
      <w:tr w:rsidR="00331BBB" w:rsidRPr="00331BBB" w14:paraId="013BBB8C"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7FBEC8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41</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33C6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314C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中新村1</w:t>
            </w:r>
            <w:r w:rsidRPr="00331BBB">
              <w:rPr>
                <w:rStyle w:val="font71"/>
                <w:rFonts w:hint="default"/>
                <w:color w:val="auto"/>
                <w:lang w:bidi="ar"/>
              </w:rPr>
              <w:t>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80B5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王家1#</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334A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组合处理工艺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383864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16</w:t>
            </w:r>
          </w:p>
        </w:tc>
      </w:tr>
      <w:tr w:rsidR="00331BBB" w:rsidRPr="00331BBB" w14:paraId="032858FA"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DF51A2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42</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1BDB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004A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中新村2</w:t>
            </w:r>
            <w:r w:rsidRPr="00331BBB">
              <w:rPr>
                <w:rStyle w:val="font71"/>
                <w:rFonts w:hint="default"/>
                <w:color w:val="auto"/>
                <w:lang w:bidi="ar"/>
              </w:rPr>
              <w:t>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C531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中新村金家</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35B0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9F71061"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15</w:t>
            </w:r>
          </w:p>
        </w:tc>
      </w:tr>
      <w:tr w:rsidR="00331BBB" w:rsidRPr="00331BBB" w14:paraId="5856413A"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8E12A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43</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2AC3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742E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中新村3号处理站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4CBC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新桥</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B528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1F96DD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15</w:t>
            </w:r>
          </w:p>
        </w:tc>
      </w:tr>
      <w:tr w:rsidR="00331BBB" w:rsidRPr="00331BBB" w14:paraId="6618F464"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DB42A7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44</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2381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7152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中新村4号处理站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EF19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朱家1#</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C56B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03E31B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15</w:t>
            </w:r>
          </w:p>
        </w:tc>
      </w:tr>
      <w:tr w:rsidR="00331BBB" w:rsidRPr="00331BBB" w14:paraId="21B5DCA6"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DB8B5B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45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15B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6AC9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中新村5号处理站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D33D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董家</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9845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356C90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20</w:t>
            </w:r>
          </w:p>
        </w:tc>
      </w:tr>
      <w:tr w:rsidR="00331BBB" w:rsidRPr="00331BBB" w14:paraId="0F9907C3"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F6BBE7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46</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3981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CC46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中新村6号处理站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6DDA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石家</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5853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40ADE0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15</w:t>
            </w:r>
          </w:p>
        </w:tc>
      </w:tr>
      <w:tr w:rsidR="00331BBB" w:rsidRPr="00331BBB" w14:paraId="4DB422C0"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55350C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47</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AB8C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E839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中新村7号处理站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EFA8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马庄泾</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7772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0AFA37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15</w:t>
            </w:r>
          </w:p>
        </w:tc>
      </w:tr>
      <w:tr w:rsidR="00331BBB" w:rsidRPr="00331BBB" w14:paraId="5362672C"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20B4AF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48</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668D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7400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中新村8号处理站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2E06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王家2#</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14DE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53A7CD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10</w:t>
            </w:r>
          </w:p>
        </w:tc>
      </w:tr>
      <w:tr w:rsidR="00331BBB" w:rsidRPr="00331BBB" w14:paraId="5DF88EF0"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CDAB17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49</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52351"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C216C"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中新村9号处理站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51BF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中心村朱家2#</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0B64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91D9871"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5</w:t>
            </w:r>
          </w:p>
        </w:tc>
      </w:tr>
      <w:tr w:rsidR="00331BBB" w:rsidRPr="00331BBB" w14:paraId="4307E8F4"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EB6219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50</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8A1C1"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27D2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中新村10</w:t>
            </w:r>
            <w:r w:rsidRPr="00331BBB">
              <w:rPr>
                <w:rStyle w:val="font71"/>
                <w:rFonts w:hint="default"/>
                <w:color w:val="auto"/>
                <w:lang w:bidi="ar"/>
              </w:rPr>
              <w:t>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745C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南公</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2F4C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A2O+MBR</w:t>
            </w:r>
            <w:r w:rsidRPr="00331BBB">
              <w:rPr>
                <w:rStyle w:val="font81"/>
                <w:rFonts w:hint="default"/>
                <w:color w:val="auto"/>
                <w:lang w:bidi="ar"/>
              </w:rPr>
              <w:t>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3E05A11"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30</w:t>
            </w:r>
          </w:p>
        </w:tc>
      </w:tr>
      <w:tr w:rsidR="00331BBB" w:rsidRPr="00331BBB" w14:paraId="36E21979"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CD08DA8"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51</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9905F"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18DB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中新村11</w:t>
            </w:r>
            <w:r w:rsidRPr="00331BBB">
              <w:rPr>
                <w:rStyle w:val="font71"/>
                <w:rFonts w:hint="default"/>
                <w:color w:val="auto"/>
                <w:lang w:bidi="ar"/>
              </w:rPr>
              <w:t>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077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钟介台</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C5039"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A2O+MBR</w:t>
            </w:r>
            <w:r w:rsidRPr="00331BBB">
              <w:rPr>
                <w:rStyle w:val="font81"/>
                <w:rFonts w:hint="default"/>
                <w:color w:val="auto"/>
                <w:lang w:bidi="ar"/>
              </w:rPr>
              <w:t>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22FED05"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40</w:t>
            </w:r>
          </w:p>
        </w:tc>
      </w:tr>
      <w:tr w:rsidR="00331BBB" w:rsidRPr="00331BBB" w14:paraId="27D37F98"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5BF52B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52</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4F33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8298D"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中新村12</w:t>
            </w:r>
            <w:r w:rsidRPr="00331BBB">
              <w:rPr>
                <w:rStyle w:val="font71"/>
                <w:rFonts w:hint="default"/>
                <w:color w:val="auto"/>
                <w:lang w:bidi="ar"/>
              </w:rPr>
              <w:t>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06373"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姚家湾</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2811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A2O+MBR</w:t>
            </w:r>
            <w:r w:rsidRPr="00331BBB">
              <w:rPr>
                <w:rStyle w:val="font81"/>
                <w:rFonts w:hint="default"/>
                <w:color w:val="auto"/>
                <w:lang w:bidi="ar"/>
              </w:rPr>
              <w:t>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EB2A83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30</w:t>
            </w:r>
          </w:p>
        </w:tc>
      </w:tr>
      <w:tr w:rsidR="00331BBB" w:rsidRPr="00331BBB" w14:paraId="13D1BD08"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A63EE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53</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B288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23E81"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中新村13</w:t>
            </w:r>
            <w:r w:rsidRPr="00331BBB">
              <w:rPr>
                <w:rStyle w:val="font71"/>
                <w:rFonts w:hint="default"/>
                <w:color w:val="auto"/>
                <w:lang w:bidi="ar"/>
              </w:rPr>
              <w:t>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259B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北公</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BC99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A2O+MBR</w:t>
            </w:r>
            <w:r w:rsidRPr="00331BBB">
              <w:rPr>
                <w:rStyle w:val="font81"/>
                <w:rFonts w:hint="default"/>
                <w:color w:val="auto"/>
                <w:lang w:bidi="ar"/>
              </w:rPr>
              <w:t>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B2A126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10</w:t>
            </w:r>
          </w:p>
        </w:tc>
      </w:tr>
      <w:tr w:rsidR="00331BBB" w:rsidRPr="00331BBB" w14:paraId="358309A8"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9F0C34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54</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979C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2141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中新村14</w:t>
            </w:r>
            <w:r w:rsidRPr="00331BBB">
              <w:rPr>
                <w:rStyle w:val="font71"/>
                <w:rFonts w:hint="default"/>
                <w:color w:val="auto"/>
                <w:lang w:bidi="ar"/>
              </w:rPr>
              <w:t>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3E2C7"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旺巷浜</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1F3A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A2O+MBR</w:t>
            </w:r>
            <w:r w:rsidRPr="00331BBB">
              <w:rPr>
                <w:rStyle w:val="font81"/>
                <w:rFonts w:hint="default"/>
                <w:color w:val="auto"/>
                <w:lang w:bidi="ar"/>
              </w:rPr>
              <w:t>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2F088F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50</w:t>
            </w:r>
          </w:p>
        </w:tc>
      </w:tr>
      <w:tr w:rsidR="00331BBB" w:rsidRPr="00331BBB" w14:paraId="6D9CC730" w14:textId="77777777">
        <w:trPr>
          <w:trHeight w:val="270"/>
        </w:trPr>
        <w:tc>
          <w:tcPr>
            <w:tcW w:w="44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2F08B3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55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B55A"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0D844"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中新村15</w:t>
            </w:r>
            <w:r w:rsidRPr="00331BBB">
              <w:rPr>
                <w:rStyle w:val="font71"/>
                <w:rFonts w:hint="default"/>
                <w:color w:val="auto"/>
                <w:lang w:bidi="ar"/>
              </w:rPr>
              <w:t>号处理站</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4F52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牛角尖</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8895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A2O+MBR</w:t>
            </w:r>
            <w:r w:rsidRPr="00331BBB">
              <w:rPr>
                <w:rStyle w:val="font81"/>
                <w:rFonts w:hint="default"/>
                <w:color w:val="auto"/>
                <w:lang w:bidi="ar"/>
              </w:rPr>
              <w:t>处理工艺</w:t>
            </w: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7E12956"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30</w:t>
            </w:r>
          </w:p>
        </w:tc>
      </w:tr>
      <w:tr w:rsidR="00703515" w:rsidRPr="00331BBB" w14:paraId="1CFE7D2C" w14:textId="77777777">
        <w:trPr>
          <w:trHeight w:val="270"/>
        </w:trPr>
        <w:tc>
          <w:tcPr>
            <w:tcW w:w="449" w:type="dxa"/>
            <w:tcBorders>
              <w:top w:val="single" w:sz="4" w:space="0" w:color="000000"/>
              <w:left w:val="single" w:sz="8" w:space="0" w:color="000000"/>
              <w:bottom w:val="single" w:sz="8" w:space="0" w:color="000000"/>
              <w:right w:val="single" w:sz="4" w:space="0" w:color="000000"/>
            </w:tcBorders>
            <w:shd w:val="clear" w:color="auto" w:fill="auto"/>
            <w:vAlign w:val="center"/>
          </w:tcPr>
          <w:p w14:paraId="7D77B82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56</w:t>
            </w:r>
          </w:p>
        </w:tc>
        <w:tc>
          <w:tcPr>
            <w:tcW w:w="969" w:type="dxa"/>
            <w:tcBorders>
              <w:top w:val="single" w:sz="4" w:space="0" w:color="000000"/>
              <w:left w:val="single" w:sz="4" w:space="0" w:color="000000"/>
              <w:bottom w:val="single" w:sz="8" w:space="0" w:color="000000"/>
              <w:right w:val="single" w:sz="4" w:space="0" w:color="000000"/>
            </w:tcBorders>
            <w:shd w:val="clear" w:color="auto" w:fill="auto"/>
            <w:vAlign w:val="center"/>
          </w:tcPr>
          <w:p w14:paraId="5D49A19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w:t>
            </w:r>
          </w:p>
        </w:tc>
        <w:tc>
          <w:tcPr>
            <w:tcW w:w="1965" w:type="dxa"/>
            <w:tcBorders>
              <w:top w:val="single" w:sz="4" w:space="0" w:color="000000"/>
              <w:left w:val="single" w:sz="4" w:space="0" w:color="000000"/>
              <w:bottom w:val="single" w:sz="8" w:space="0" w:color="000000"/>
              <w:right w:val="single" w:sz="4" w:space="0" w:color="000000"/>
            </w:tcBorders>
            <w:shd w:val="clear" w:color="auto" w:fill="auto"/>
            <w:vAlign w:val="center"/>
          </w:tcPr>
          <w:p w14:paraId="5666366B"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中新村16</w:t>
            </w:r>
            <w:r w:rsidRPr="00331BBB">
              <w:rPr>
                <w:rStyle w:val="font71"/>
                <w:rFonts w:hint="default"/>
                <w:color w:val="auto"/>
                <w:lang w:bidi="ar"/>
              </w:rPr>
              <w:t>号处理站</w:t>
            </w:r>
          </w:p>
        </w:tc>
        <w:tc>
          <w:tcPr>
            <w:tcW w:w="1627" w:type="dxa"/>
            <w:tcBorders>
              <w:top w:val="single" w:sz="4" w:space="0" w:color="000000"/>
              <w:left w:val="single" w:sz="4" w:space="0" w:color="000000"/>
              <w:bottom w:val="single" w:sz="8" w:space="0" w:color="000000"/>
              <w:right w:val="single" w:sz="4" w:space="0" w:color="000000"/>
            </w:tcBorders>
            <w:shd w:val="clear" w:color="auto" w:fill="auto"/>
            <w:vAlign w:val="center"/>
          </w:tcPr>
          <w:p w14:paraId="7D17FF90"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村委</w:t>
            </w:r>
          </w:p>
        </w:tc>
        <w:tc>
          <w:tcPr>
            <w:tcW w:w="2007" w:type="dxa"/>
            <w:tcBorders>
              <w:top w:val="single" w:sz="4" w:space="0" w:color="000000"/>
              <w:left w:val="single" w:sz="4" w:space="0" w:color="000000"/>
              <w:bottom w:val="single" w:sz="8" w:space="0" w:color="000000"/>
              <w:right w:val="single" w:sz="4" w:space="0" w:color="000000"/>
            </w:tcBorders>
            <w:shd w:val="clear" w:color="auto" w:fill="auto"/>
            <w:vAlign w:val="center"/>
          </w:tcPr>
          <w:p w14:paraId="4D3B46CE"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A2O+MBR</w:t>
            </w:r>
            <w:r w:rsidRPr="00331BBB">
              <w:rPr>
                <w:rStyle w:val="font81"/>
                <w:rFonts w:hint="default"/>
                <w:color w:val="auto"/>
                <w:lang w:bidi="ar"/>
              </w:rPr>
              <w:t>处理工艺</w:t>
            </w:r>
          </w:p>
        </w:tc>
        <w:tc>
          <w:tcPr>
            <w:tcW w:w="80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0C64B672" w14:textId="77777777" w:rsidR="00703515" w:rsidRPr="00331BBB" w:rsidRDefault="009D7D3F">
            <w:pPr>
              <w:widowControl/>
              <w:jc w:val="center"/>
              <w:textAlignment w:val="center"/>
              <w:rPr>
                <w:rFonts w:ascii="宋体" w:hAnsi="宋体" w:cs="宋体"/>
                <w:sz w:val="16"/>
                <w:szCs w:val="16"/>
              </w:rPr>
            </w:pPr>
            <w:r w:rsidRPr="00331BBB">
              <w:rPr>
                <w:rFonts w:ascii="宋体" w:hAnsi="宋体" w:cs="宋体" w:hint="eastAsia"/>
                <w:kern w:val="0"/>
                <w:sz w:val="16"/>
                <w:szCs w:val="16"/>
                <w:lang w:bidi="ar"/>
              </w:rPr>
              <w:t>10</w:t>
            </w:r>
          </w:p>
        </w:tc>
      </w:tr>
    </w:tbl>
    <w:p w14:paraId="730EFE5D" w14:textId="77777777" w:rsidR="00703515" w:rsidRPr="00331BBB" w:rsidRDefault="00703515">
      <w:pPr>
        <w:spacing w:line="360" w:lineRule="auto"/>
        <w:rPr>
          <w:rFonts w:ascii="宋体" w:hAnsi="宋体"/>
          <w:szCs w:val="21"/>
        </w:rPr>
      </w:pPr>
    </w:p>
    <w:p w14:paraId="164B52C5"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1.1、各站区养护每年水质检测要求及进水水质指标</w:t>
      </w:r>
    </w:p>
    <w:p w14:paraId="7E9ABA33"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 xml:space="preserve">   养护单位每个月对所有养护站区水质自测一次并记录每次自测数据，每年度请第三方水质检测单位全覆盖检测水质一次并出具检测报告。</w:t>
      </w:r>
    </w:p>
    <w:p w14:paraId="15454209"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本次招标的各站区均为普通居民住户排放的生活污水，其中包括厨房污水、洗浴废水、化粪池出水，各站区设计进水浓度的最大值详见表2。</w:t>
      </w:r>
    </w:p>
    <w:p w14:paraId="57CFA735" w14:textId="77777777" w:rsidR="00703515" w:rsidRPr="00331BBB" w:rsidRDefault="009D7D3F">
      <w:pPr>
        <w:spacing w:line="440" w:lineRule="exact"/>
        <w:ind w:firstLine="420"/>
        <w:jc w:val="center"/>
        <w:rPr>
          <w:rFonts w:ascii="宋体" w:hAnsi="宋体"/>
          <w:szCs w:val="21"/>
        </w:rPr>
      </w:pPr>
      <w:r w:rsidRPr="00331BBB">
        <w:rPr>
          <w:rFonts w:ascii="宋体" w:hAnsi="宋体" w:hint="eastAsia"/>
          <w:szCs w:val="21"/>
        </w:rPr>
        <w:t>表2-各站区进水水质指标限值</w:t>
      </w:r>
    </w:p>
    <w:p w14:paraId="4D600013" w14:textId="77777777" w:rsidR="00703515" w:rsidRPr="00331BBB" w:rsidRDefault="009D7D3F">
      <w:pPr>
        <w:spacing w:line="360" w:lineRule="auto"/>
        <w:ind w:firstLine="420"/>
        <w:rPr>
          <w:rFonts w:ascii="宋体" w:hAnsi="宋体"/>
          <w:szCs w:val="21"/>
        </w:rPr>
      </w:pPr>
      <w:r w:rsidRPr="00331BBB">
        <w:rPr>
          <w:rFonts w:ascii="宋体" w:hAnsi="宋体" w:hint="eastAsia"/>
          <w:szCs w:val="21"/>
        </w:rPr>
        <w:t>单位：mg/L</w:t>
      </w:r>
    </w:p>
    <w:tbl>
      <w:tblPr>
        <w:tblW w:w="0" w:type="auto"/>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705"/>
        <w:gridCol w:w="1705"/>
        <w:gridCol w:w="1704"/>
        <w:gridCol w:w="1704"/>
        <w:gridCol w:w="1704"/>
      </w:tblGrid>
      <w:tr w:rsidR="00331BBB" w:rsidRPr="00331BBB" w14:paraId="62A304CB" w14:textId="77777777">
        <w:tc>
          <w:tcPr>
            <w:tcW w:w="1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077751"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lastRenderedPageBreak/>
              <w:t>CODcr</w:t>
            </w:r>
          </w:p>
        </w:tc>
        <w:tc>
          <w:tcPr>
            <w:tcW w:w="1705" w:type="dxa"/>
            <w:tcBorders>
              <w:top w:val="single" w:sz="8" w:space="0" w:color="auto"/>
              <w:left w:val="nil"/>
              <w:bottom w:val="single" w:sz="8" w:space="0" w:color="auto"/>
              <w:right w:val="single" w:sz="8" w:space="0" w:color="auto"/>
            </w:tcBorders>
            <w:tcMar>
              <w:left w:w="108" w:type="dxa"/>
              <w:right w:w="108" w:type="dxa"/>
            </w:tcMar>
            <w:vAlign w:val="center"/>
          </w:tcPr>
          <w:p w14:paraId="4B743ED4"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NH3-N</w:t>
            </w:r>
          </w:p>
        </w:tc>
        <w:tc>
          <w:tcPr>
            <w:tcW w:w="1704" w:type="dxa"/>
            <w:tcBorders>
              <w:top w:val="single" w:sz="8" w:space="0" w:color="auto"/>
              <w:left w:val="nil"/>
              <w:bottom w:val="single" w:sz="8" w:space="0" w:color="auto"/>
              <w:right w:val="single" w:sz="8" w:space="0" w:color="auto"/>
            </w:tcBorders>
            <w:tcMar>
              <w:left w:w="108" w:type="dxa"/>
              <w:right w:w="108" w:type="dxa"/>
            </w:tcMar>
            <w:vAlign w:val="center"/>
          </w:tcPr>
          <w:p w14:paraId="0873A6A0"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TP</w:t>
            </w:r>
          </w:p>
        </w:tc>
        <w:tc>
          <w:tcPr>
            <w:tcW w:w="1704" w:type="dxa"/>
            <w:tcBorders>
              <w:top w:val="single" w:sz="8" w:space="0" w:color="auto"/>
              <w:left w:val="nil"/>
              <w:bottom w:val="single" w:sz="8" w:space="0" w:color="auto"/>
              <w:right w:val="single" w:sz="8" w:space="0" w:color="auto"/>
            </w:tcBorders>
            <w:tcMar>
              <w:left w:w="108" w:type="dxa"/>
              <w:right w:w="108" w:type="dxa"/>
            </w:tcMar>
            <w:vAlign w:val="center"/>
          </w:tcPr>
          <w:p w14:paraId="185B326E"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BOD5</w:t>
            </w:r>
          </w:p>
        </w:tc>
        <w:tc>
          <w:tcPr>
            <w:tcW w:w="1704" w:type="dxa"/>
            <w:tcBorders>
              <w:top w:val="single" w:sz="8" w:space="0" w:color="auto"/>
              <w:left w:val="nil"/>
              <w:bottom w:val="single" w:sz="8" w:space="0" w:color="auto"/>
              <w:right w:val="single" w:sz="8" w:space="0" w:color="auto"/>
            </w:tcBorders>
            <w:tcMar>
              <w:left w:w="108" w:type="dxa"/>
              <w:right w:w="108" w:type="dxa"/>
            </w:tcMar>
            <w:vAlign w:val="center"/>
          </w:tcPr>
          <w:p w14:paraId="720F06FD"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SS</w:t>
            </w:r>
          </w:p>
        </w:tc>
      </w:tr>
      <w:tr w:rsidR="00331BBB" w:rsidRPr="00331BBB" w14:paraId="0E318515" w14:textId="77777777">
        <w:tc>
          <w:tcPr>
            <w:tcW w:w="1705" w:type="dxa"/>
            <w:tcBorders>
              <w:top w:val="nil"/>
              <w:left w:val="single" w:sz="8" w:space="0" w:color="auto"/>
              <w:bottom w:val="single" w:sz="8" w:space="0" w:color="auto"/>
              <w:right w:val="single" w:sz="8" w:space="0" w:color="auto"/>
            </w:tcBorders>
            <w:tcMar>
              <w:left w:w="108" w:type="dxa"/>
              <w:right w:w="108" w:type="dxa"/>
            </w:tcMar>
            <w:vAlign w:val="center"/>
          </w:tcPr>
          <w:p w14:paraId="5C5F8133"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≤250</w:t>
            </w:r>
          </w:p>
        </w:tc>
        <w:tc>
          <w:tcPr>
            <w:tcW w:w="1705" w:type="dxa"/>
            <w:tcBorders>
              <w:top w:val="nil"/>
              <w:left w:val="nil"/>
              <w:bottom w:val="single" w:sz="8" w:space="0" w:color="auto"/>
              <w:right w:val="single" w:sz="8" w:space="0" w:color="auto"/>
            </w:tcBorders>
            <w:tcMar>
              <w:left w:w="108" w:type="dxa"/>
              <w:right w:w="108" w:type="dxa"/>
            </w:tcMar>
            <w:vAlign w:val="center"/>
          </w:tcPr>
          <w:p w14:paraId="5D1D4DA7"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≤30</w:t>
            </w:r>
          </w:p>
        </w:tc>
        <w:tc>
          <w:tcPr>
            <w:tcW w:w="1704" w:type="dxa"/>
            <w:tcBorders>
              <w:top w:val="nil"/>
              <w:left w:val="nil"/>
              <w:bottom w:val="single" w:sz="8" w:space="0" w:color="auto"/>
              <w:right w:val="single" w:sz="8" w:space="0" w:color="auto"/>
            </w:tcBorders>
            <w:tcMar>
              <w:left w:w="108" w:type="dxa"/>
              <w:right w:w="108" w:type="dxa"/>
            </w:tcMar>
            <w:vAlign w:val="center"/>
          </w:tcPr>
          <w:p w14:paraId="5B6159E3"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≤4</w:t>
            </w:r>
          </w:p>
        </w:tc>
        <w:tc>
          <w:tcPr>
            <w:tcW w:w="1704" w:type="dxa"/>
            <w:tcBorders>
              <w:top w:val="nil"/>
              <w:left w:val="nil"/>
              <w:bottom w:val="single" w:sz="8" w:space="0" w:color="auto"/>
              <w:right w:val="single" w:sz="8" w:space="0" w:color="auto"/>
            </w:tcBorders>
            <w:tcMar>
              <w:left w:w="108" w:type="dxa"/>
              <w:right w:w="108" w:type="dxa"/>
            </w:tcMar>
            <w:vAlign w:val="center"/>
          </w:tcPr>
          <w:p w14:paraId="065B145E"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≤150</w:t>
            </w:r>
          </w:p>
        </w:tc>
        <w:tc>
          <w:tcPr>
            <w:tcW w:w="1704" w:type="dxa"/>
            <w:tcBorders>
              <w:top w:val="nil"/>
              <w:left w:val="nil"/>
              <w:bottom w:val="single" w:sz="8" w:space="0" w:color="auto"/>
              <w:right w:val="single" w:sz="8" w:space="0" w:color="auto"/>
            </w:tcBorders>
            <w:tcMar>
              <w:left w:w="108" w:type="dxa"/>
              <w:right w:w="108" w:type="dxa"/>
            </w:tcMar>
            <w:vAlign w:val="center"/>
          </w:tcPr>
          <w:p w14:paraId="14CE8FC4"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≤150</w:t>
            </w:r>
          </w:p>
        </w:tc>
      </w:tr>
    </w:tbl>
    <w:p w14:paraId="4610B6DA"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1.2、各站区养护出水水质指标</w:t>
      </w:r>
    </w:p>
    <w:p w14:paraId="55BFE283"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本次招标各污水处理站出水指标执行《城镇污水处理厂污染物排放标准（GB18918-2002）二级标准和一级B标准，各指标出水浓度最大值详见表3、4</w:t>
      </w:r>
    </w:p>
    <w:p w14:paraId="024F9C95" w14:textId="77777777" w:rsidR="00703515" w:rsidRPr="00331BBB" w:rsidRDefault="009D7D3F">
      <w:pPr>
        <w:spacing w:line="440" w:lineRule="exact"/>
        <w:ind w:firstLine="420"/>
        <w:jc w:val="center"/>
        <w:rPr>
          <w:rFonts w:ascii="宋体" w:hAnsi="宋体"/>
          <w:szCs w:val="21"/>
        </w:rPr>
      </w:pPr>
      <w:r w:rsidRPr="00331BBB">
        <w:rPr>
          <w:rFonts w:ascii="宋体" w:hAnsi="宋体" w:hint="eastAsia"/>
          <w:szCs w:val="21"/>
        </w:rPr>
        <w:t>表3-各站区出水水质指标限值</w:t>
      </w:r>
    </w:p>
    <w:p w14:paraId="66C4D751" w14:textId="77777777" w:rsidR="00703515" w:rsidRPr="00331BBB" w:rsidRDefault="009D7D3F">
      <w:pPr>
        <w:spacing w:line="440" w:lineRule="exact"/>
        <w:ind w:firstLine="420"/>
        <w:jc w:val="center"/>
        <w:rPr>
          <w:rFonts w:ascii="宋体" w:hAnsi="宋体"/>
          <w:szCs w:val="21"/>
        </w:rPr>
      </w:pPr>
      <w:r w:rsidRPr="00331BBB">
        <w:rPr>
          <w:rFonts w:ascii="宋体" w:hAnsi="宋体" w:hint="eastAsia"/>
          <w:szCs w:val="21"/>
        </w:rPr>
        <w:t>单位：mg/L（2017年前建设的处理站出水执行标准二级标准）</w:t>
      </w:r>
    </w:p>
    <w:tbl>
      <w:tblPr>
        <w:tblpPr w:leftFromText="180" w:rightFromText="180" w:vertAnchor="text" w:horzAnchor="page" w:tblpX="2142" w:tblpY="603"/>
        <w:tblOverlap w:val="never"/>
        <w:tblW w:w="8400"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00"/>
        <w:gridCol w:w="1112"/>
        <w:gridCol w:w="1325"/>
        <w:gridCol w:w="1275"/>
        <w:gridCol w:w="1275"/>
        <w:gridCol w:w="1088"/>
        <w:gridCol w:w="1125"/>
      </w:tblGrid>
      <w:tr w:rsidR="00331BBB" w:rsidRPr="00331BBB" w14:paraId="687A4BD7" w14:textId="77777777">
        <w:tc>
          <w:tcPr>
            <w:tcW w:w="12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53F45"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PH</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240F91"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CODcr</w:t>
            </w:r>
          </w:p>
        </w:tc>
        <w:tc>
          <w:tcPr>
            <w:tcW w:w="1325" w:type="dxa"/>
            <w:tcBorders>
              <w:top w:val="single" w:sz="8" w:space="0" w:color="auto"/>
              <w:left w:val="nil"/>
              <w:bottom w:val="single" w:sz="8" w:space="0" w:color="auto"/>
              <w:right w:val="single" w:sz="8" w:space="0" w:color="auto"/>
            </w:tcBorders>
            <w:tcMar>
              <w:left w:w="108" w:type="dxa"/>
              <w:right w:w="108" w:type="dxa"/>
            </w:tcMar>
            <w:vAlign w:val="center"/>
          </w:tcPr>
          <w:p w14:paraId="2FA02393"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NH3-N</w:t>
            </w:r>
          </w:p>
        </w:tc>
        <w:tc>
          <w:tcPr>
            <w:tcW w:w="1275" w:type="dxa"/>
            <w:tcBorders>
              <w:top w:val="single" w:sz="8" w:space="0" w:color="auto"/>
              <w:left w:val="nil"/>
              <w:bottom w:val="single" w:sz="8" w:space="0" w:color="auto"/>
              <w:right w:val="single" w:sz="8" w:space="0" w:color="auto"/>
            </w:tcBorders>
            <w:tcMar>
              <w:left w:w="108" w:type="dxa"/>
              <w:right w:w="108" w:type="dxa"/>
            </w:tcMar>
            <w:vAlign w:val="center"/>
          </w:tcPr>
          <w:p w14:paraId="1DEA5FC1"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TP</w:t>
            </w:r>
          </w:p>
        </w:tc>
        <w:tc>
          <w:tcPr>
            <w:tcW w:w="1275" w:type="dxa"/>
            <w:tcBorders>
              <w:top w:val="single" w:sz="8" w:space="0" w:color="auto"/>
              <w:left w:val="nil"/>
              <w:bottom w:val="single" w:sz="8" w:space="0" w:color="auto"/>
              <w:right w:val="single" w:sz="8" w:space="0" w:color="auto"/>
            </w:tcBorders>
            <w:tcMar>
              <w:left w:w="108" w:type="dxa"/>
              <w:right w:w="108" w:type="dxa"/>
            </w:tcMar>
            <w:vAlign w:val="center"/>
          </w:tcPr>
          <w:p w14:paraId="4EAA5E4A"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TN</w:t>
            </w:r>
          </w:p>
        </w:tc>
        <w:tc>
          <w:tcPr>
            <w:tcW w:w="1088" w:type="dxa"/>
            <w:tcBorders>
              <w:top w:val="single" w:sz="8" w:space="0" w:color="auto"/>
              <w:left w:val="nil"/>
              <w:bottom w:val="single" w:sz="8" w:space="0" w:color="auto"/>
              <w:right w:val="single" w:sz="8" w:space="0" w:color="auto"/>
            </w:tcBorders>
            <w:tcMar>
              <w:left w:w="108" w:type="dxa"/>
              <w:right w:w="108" w:type="dxa"/>
            </w:tcMar>
            <w:vAlign w:val="center"/>
          </w:tcPr>
          <w:p w14:paraId="6A841919"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BOD5</w:t>
            </w:r>
          </w:p>
        </w:tc>
        <w:tc>
          <w:tcPr>
            <w:tcW w:w="1125" w:type="dxa"/>
            <w:tcBorders>
              <w:top w:val="single" w:sz="8" w:space="0" w:color="auto"/>
              <w:left w:val="nil"/>
              <w:bottom w:val="single" w:sz="8" w:space="0" w:color="auto"/>
              <w:right w:val="single" w:sz="8" w:space="0" w:color="auto"/>
            </w:tcBorders>
            <w:tcMar>
              <w:left w:w="108" w:type="dxa"/>
              <w:right w:w="108" w:type="dxa"/>
            </w:tcMar>
            <w:vAlign w:val="center"/>
          </w:tcPr>
          <w:p w14:paraId="64B32069"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SS</w:t>
            </w:r>
          </w:p>
        </w:tc>
      </w:tr>
      <w:tr w:rsidR="00331BBB" w:rsidRPr="00331BBB" w14:paraId="1786A5E9" w14:textId="77777777">
        <w:tc>
          <w:tcPr>
            <w:tcW w:w="1200" w:type="dxa"/>
            <w:tcBorders>
              <w:top w:val="nil"/>
              <w:left w:val="single" w:sz="8" w:space="0" w:color="auto"/>
              <w:bottom w:val="single" w:sz="8" w:space="0" w:color="auto"/>
              <w:right w:val="single" w:sz="8" w:space="0" w:color="auto"/>
            </w:tcBorders>
            <w:tcMar>
              <w:left w:w="108" w:type="dxa"/>
              <w:right w:w="108" w:type="dxa"/>
            </w:tcMar>
            <w:vAlign w:val="center"/>
          </w:tcPr>
          <w:p w14:paraId="09E46B25"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6-9</w:t>
            </w:r>
          </w:p>
        </w:tc>
        <w:tc>
          <w:tcPr>
            <w:tcW w:w="1112" w:type="dxa"/>
            <w:tcBorders>
              <w:top w:val="nil"/>
              <w:left w:val="single" w:sz="8" w:space="0" w:color="auto"/>
              <w:bottom w:val="single" w:sz="8" w:space="0" w:color="auto"/>
              <w:right w:val="single" w:sz="8" w:space="0" w:color="auto"/>
            </w:tcBorders>
            <w:tcMar>
              <w:left w:w="108" w:type="dxa"/>
              <w:right w:w="108" w:type="dxa"/>
            </w:tcMar>
            <w:vAlign w:val="center"/>
          </w:tcPr>
          <w:p w14:paraId="7E405BD8"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≤100</w:t>
            </w:r>
          </w:p>
        </w:tc>
        <w:tc>
          <w:tcPr>
            <w:tcW w:w="1325" w:type="dxa"/>
            <w:tcBorders>
              <w:top w:val="nil"/>
              <w:left w:val="nil"/>
              <w:bottom w:val="single" w:sz="8" w:space="0" w:color="auto"/>
              <w:right w:val="single" w:sz="8" w:space="0" w:color="auto"/>
            </w:tcBorders>
            <w:tcMar>
              <w:left w:w="108" w:type="dxa"/>
              <w:right w:w="108" w:type="dxa"/>
            </w:tcMar>
            <w:vAlign w:val="center"/>
          </w:tcPr>
          <w:p w14:paraId="24236DDF"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≤25（30）</w:t>
            </w:r>
          </w:p>
        </w:tc>
        <w:tc>
          <w:tcPr>
            <w:tcW w:w="1275" w:type="dxa"/>
            <w:tcBorders>
              <w:top w:val="nil"/>
              <w:left w:val="nil"/>
              <w:bottom w:val="single" w:sz="8" w:space="0" w:color="auto"/>
              <w:right w:val="single" w:sz="8" w:space="0" w:color="auto"/>
            </w:tcBorders>
            <w:tcMar>
              <w:left w:w="108" w:type="dxa"/>
              <w:right w:w="108" w:type="dxa"/>
            </w:tcMar>
            <w:vAlign w:val="center"/>
          </w:tcPr>
          <w:p w14:paraId="5308911E"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≤3</w:t>
            </w:r>
          </w:p>
        </w:tc>
        <w:tc>
          <w:tcPr>
            <w:tcW w:w="1275" w:type="dxa"/>
            <w:tcBorders>
              <w:top w:val="nil"/>
              <w:left w:val="nil"/>
              <w:bottom w:val="single" w:sz="8" w:space="0" w:color="auto"/>
              <w:right w:val="single" w:sz="8" w:space="0" w:color="auto"/>
            </w:tcBorders>
            <w:tcMar>
              <w:left w:w="108" w:type="dxa"/>
              <w:right w:w="108" w:type="dxa"/>
            </w:tcMar>
            <w:vAlign w:val="center"/>
          </w:tcPr>
          <w:p w14:paraId="0A39FAA6"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≤25</w:t>
            </w:r>
          </w:p>
        </w:tc>
        <w:tc>
          <w:tcPr>
            <w:tcW w:w="1088" w:type="dxa"/>
            <w:tcBorders>
              <w:top w:val="nil"/>
              <w:left w:val="nil"/>
              <w:bottom w:val="single" w:sz="8" w:space="0" w:color="auto"/>
              <w:right w:val="single" w:sz="8" w:space="0" w:color="auto"/>
            </w:tcBorders>
            <w:tcMar>
              <w:left w:w="108" w:type="dxa"/>
              <w:right w:w="108" w:type="dxa"/>
            </w:tcMar>
            <w:vAlign w:val="center"/>
          </w:tcPr>
          <w:p w14:paraId="1C89CDA3"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≤30</w:t>
            </w:r>
          </w:p>
        </w:tc>
        <w:tc>
          <w:tcPr>
            <w:tcW w:w="1125" w:type="dxa"/>
            <w:tcBorders>
              <w:top w:val="nil"/>
              <w:left w:val="nil"/>
              <w:bottom w:val="single" w:sz="8" w:space="0" w:color="auto"/>
              <w:right w:val="single" w:sz="8" w:space="0" w:color="auto"/>
            </w:tcBorders>
            <w:tcMar>
              <w:left w:w="108" w:type="dxa"/>
              <w:right w:w="108" w:type="dxa"/>
            </w:tcMar>
            <w:vAlign w:val="center"/>
          </w:tcPr>
          <w:p w14:paraId="0FB2CE77"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≤30</w:t>
            </w:r>
          </w:p>
        </w:tc>
      </w:tr>
    </w:tbl>
    <w:p w14:paraId="49AE906E" w14:textId="77777777" w:rsidR="00703515" w:rsidRPr="00331BBB" w:rsidRDefault="00703515">
      <w:pPr>
        <w:spacing w:line="360" w:lineRule="auto"/>
        <w:rPr>
          <w:rFonts w:ascii="宋体" w:hAnsi="宋体"/>
          <w:szCs w:val="21"/>
        </w:rPr>
      </w:pPr>
    </w:p>
    <w:p w14:paraId="1630ECA8"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注：括号外数值为水温＞12℃时的控制指标，括号内数值为水温≤12℃时数值的控制指标。</w:t>
      </w:r>
    </w:p>
    <w:p w14:paraId="37DCD4A3" w14:textId="77777777" w:rsidR="00703515" w:rsidRPr="00331BBB" w:rsidRDefault="009D7D3F">
      <w:pPr>
        <w:spacing w:line="440" w:lineRule="exact"/>
        <w:ind w:firstLine="420"/>
        <w:jc w:val="center"/>
        <w:rPr>
          <w:rFonts w:ascii="宋体" w:hAnsi="宋体"/>
          <w:szCs w:val="21"/>
        </w:rPr>
      </w:pPr>
      <w:r w:rsidRPr="00331BBB">
        <w:rPr>
          <w:rFonts w:ascii="宋体" w:hAnsi="宋体" w:hint="eastAsia"/>
          <w:szCs w:val="21"/>
        </w:rPr>
        <w:t>表4-各站区出水水质指标限值</w:t>
      </w:r>
    </w:p>
    <w:p w14:paraId="255768D8" w14:textId="77777777" w:rsidR="00703515" w:rsidRPr="00331BBB" w:rsidRDefault="009D7D3F">
      <w:pPr>
        <w:spacing w:line="440" w:lineRule="exact"/>
        <w:ind w:firstLine="420"/>
        <w:jc w:val="center"/>
        <w:rPr>
          <w:rFonts w:ascii="宋体" w:hAnsi="宋体"/>
          <w:szCs w:val="21"/>
        </w:rPr>
      </w:pPr>
      <w:r w:rsidRPr="00331BBB">
        <w:rPr>
          <w:rFonts w:ascii="宋体" w:hAnsi="宋体" w:hint="eastAsia"/>
          <w:szCs w:val="21"/>
        </w:rPr>
        <w:t>单位：mg/L（2017年后建设的处理站出水执行标准一级B标准）</w:t>
      </w:r>
    </w:p>
    <w:tbl>
      <w:tblPr>
        <w:tblW w:w="7732" w:type="dxa"/>
        <w:jc w:val="center"/>
        <w:tblLook w:val="04A0" w:firstRow="1" w:lastRow="0" w:firstColumn="1" w:lastColumn="0" w:noHBand="0" w:noVBand="1"/>
      </w:tblPr>
      <w:tblGrid>
        <w:gridCol w:w="920"/>
        <w:gridCol w:w="920"/>
        <w:gridCol w:w="1014"/>
        <w:gridCol w:w="826"/>
        <w:gridCol w:w="974"/>
        <w:gridCol w:w="975"/>
        <w:gridCol w:w="912"/>
        <w:gridCol w:w="1191"/>
      </w:tblGrid>
      <w:tr w:rsidR="00331BBB" w:rsidRPr="00331BBB" w14:paraId="30DB58B5" w14:textId="77777777">
        <w:trPr>
          <w:trHeight w:val="570"/>
          <w:jc w:val="center"/>
        </w:trPr>
        <w:tc>
          <w:tcPr>
            <w:tcW w:w="920" w:type="dxa"/>
            <w:tcBorders>
              <w:top w:val="single" w:sz="8" w:space="0" w:color="auto"/>
              <w:left w:val="single" w:sz="8" w:space="0" w:color="auto"/>
              <w:bottom w:val="single" w:sz="8" w:space="0" w:color="auto"/>
              <w:right w:val="single" w:sz="8" w:space="0" w:color="auto"/>
            </w:tcBorders>
            <w:vAlign w:val="center"/>
          </w:tcPr>
          <w:p w14:paraId="137FF9BC"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PH</w:t>
            </w:r>
          </w:p>
        </w:tc>
        <w:tc>
          <w:tcPr>
            <w:tcW w:w="920" w:type="dxa"/>
            <w:tcBorders>
              <w:top w:val="single" w:sz="8" w:space="0" w:color="auto"/>
              <w:left w:val="single" w:sz="8" w:space="0" w:color="auto"/>
              <w:bottom w:val="single" w:sz="8" w:space="0" w:color="auto"/>
              <w:right w:val="single" w:sz="8" w:space="0" w:color="auto"/>
            </w:tcBorders>
            <w:vAlign w:val="center"/>
          </w:tcPr>
          <w:p w14:paraId="61743CD9"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CODcr</w:t>
            </w:r>
          </w:p>
        </w:tc>
        <w:tc>
          <w:tcPr>
            <w:tcW w:w="1014" w:type="dxa"/>
            <w:tcBorders>
              <w:top w:val="single" w:sz="8" w:space="0" w:color="auto"/>
              <w:left w:val="nil"/>
              <w:bottom w:val="single" w:sz="8" w:space="0" w:color="auto"/>
              <w:right w:val="single" w:sz="8" w:space="0" w:color="auto"/>
            </w:tcBorders>
            <w:vAlign w:val="center"/>
          </w:tcPr>
          <w:p w14:paraId="05D60605"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NH3-N</w:t>
            </w:r>
          </w:p>
        </w:tc>
        <w:tc>
          <w:tcPr>
            <w:tcW w:w="826" w:type="dxa"/>
            <w:tcBorders>
              <w:top w:val="single" w:sz="8" w:space="0" w:color="auto"/>
              <w:left w:val="nil"/>
              <w:bottom w:val="single" w:sz="8" w:space="0" w:color="auto"/>
              <w:right w:val="single" w:sz="8" w:space="0" w:color="auto"/>
            </w:tcBorders>
            <w:vAlign w:val="center"/>
          </w:tcPr>
          <w:p w14:paraId="73033D33"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TP</w:t>
            </w:r>
          </w:p>
        </w:tc>
        <w:tc>
          <w:tcPr>
            <w:tcW w:w="974" w:type="dxa"/>
            <w:tcBorders>
              <w:top w:val="single" w:sz="8" w:space="0" w:color="auto"/>
              <w:left w:val="nil"/>
              <w:bottom w:val="single" w:sz="8" w:space="0" w:color="auto"/>
              <w:right w:val="single" w:sz="8" w:space="0" w:color="auto"/>
            </w:tcBorders>
            <w:vAlign w:val="center"/>
          </w:tcPr>
          <w:p w14:paraId="5D1F4414"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TN</w:t>
            </w:r>
          </w:p>
        </w:tc>
        <w:tc>
          <w:tcPr>
            <w:tcW w:w="975" w:type="dxa"/>
            <w:tcBorders>
              <w:top w:val="single" w:sz="8" w:space="0" w:color="auto"/>
              <w:left w:val="nil"/>
              <w:bottom w:val="single" w:sz="8" w:space="0" w:color="auto"/>
              <w:right w:val="single" w:sz="8" w:space="0" w:color="auto"/>
            </w:tcBorders>
            <w:vAlign w:val="center"/>
          </w:tcPr>
          <w:p w14:paraId="2293ECF5"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SS</w:t>
            </w:r>
          </w:p>
        </w:tc>
        <w:tc>
          <w:tcPr>
            <w:tcW w:w="912" w:type="dxa"/>
            <w:tcBorders>
              <w:top w:val="single" w:sz="8" w:space="0" w:color="auto"/>
              <w:left w:val="nil"/>
              <w:bottom w:val="single" w:sz="8" w:space="0" w:color="auto"/>
              <w:right w:val="single" w:sz="8" w:space="0" w:color="auto"/>
            </w:tcBorders>
            <w:vAlign w:val="center"/>
          </w:tcPr>
          <w:p w14:paraId="6A70B03E"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LAS</w:t>
            </w:r>
          </w:p>
        </w:tc>
        <w:tc>
          <w:tcPr>
            <w:tcW w:w="1191" w:type="dxa"/>
            <w:tcBorders>
              <w:top w:val="single" w:sz="8" w:space="0" w:color="auto"/>
              <w:left w:val="nil"/>
              <w:bottom w:val="single" w:sz="8" w:space="0" w:color="auto"/>
              <w:right w:val="single" w:sz="8" w:space="0" w:color="auto"/>
            </w:tcBorders>
            <w:vAlign w:val="center"/>
          </w:tcPr>
          <w:p w14:paraId="3A3BDCE7"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动植物油</w:t>
            </w:r>
          </w:p>
        </w:tc>
      </w:tr>
      <w:tr w:rsidR="00331BBB" w:rsidRPr="00331BBB" w14:paraId="3AF817D3" w14:textId="77777777">
        <w:trPr>
          <w:trHeight w:val="570"/>
          <w:jc w:val="center"/>
        </w:trPr>
        <w:tc>
          <w:tcPr>
            <w:tcW w:w="920" w:type="dxa"/>
            <w:tcBorders>
              <w:top w:val="nil"/>
              <w:left w:val="single" w:sz="8" w:space="0" w:color="auto"/>
              <w:bottom w:val="single" w:sz="8" w:space="0" w:color="auto"/>
              <w:right w:val="single" w:sz="8" w:space="0" w:color="auto"/>
            </w:tcBorders>
            <w:vAlign w:val="center"/>
          </w:tcPr>
          <w:p w14:paraId="275519C5"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6-9</w:t>
            </w:r>
          </w:p>
        </w:tc>
        <w:tc>
          <w:tcPr>
            <w:tcW w:w="920" w:type="dxa"/>
            <w:tcBorders>
              <w:top w:val="nil"/>
              <w:left w:val="single" w:sz="8" w:space="0" w:color="auto"/>
              <w:bottom w:val="single" w:sz="8" w:space="0" w:color="auto"/>
              <w:right w:val="single" w:sz="8" w:space="0" w:color="auto"/>
            </w:tcBorders>
            <w:vAlign w:val="center"/>
          </w:tcPr>
          <w:p w14:paraId="0DE94B4A"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≤60</w:t>
            </w:r>
          </w:p>
        </w:tc>
        <w:tc>
          <w:tcPr>
            <w:tcW w:w="1014" w:type="dxa"/>
            <w:tcBorders>
              <w:top w:val="nil"/>
              <w:left w:val="nil"/>
              <w:bottom w:val="single" w:sz="8" w:space="0" w:color="auto"/>
              <w:right w:val="single" w:sz="8" w:space="0" w:color="auto"/>
            </w:tcBorders>
            <w:vAlign w:val="center"/>
          </w:tcPr>
          <w:p w14:paraId="5CD19FA1"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≤15</w:t>
            </w:r>
          </w:p>
        </w:tc>
        <w:tc>
          <w:tcPr>
            <w:tcW w:w="826" w:type="dxa"/>
            <w:tcBorders>
              <w:top w:val="nil"/>
              <w:left w:val="nil"/>
              <w:bottom w:val="single" w:sz="8" w:space="0" w:color="auto"/>
              <w:right w:val="single" w:sz="8" w:space="0" w:color="auto"/>
            </w:tcBorders>
            <w:vAlign w:val="center"/>
          </w:tcPr>
          <w:p w14:paraId="3C8F35BE"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≤2</w:t>
            </w:r>
          </w:p>
        </w:tc>
        <w:tc>
          <w:tcPr>
            <w:tcW w:w="974" w:type="dxa"/>
            <w:tcBorders>
              <w:top w:val="nil"/>
              <w:left w:val="nil"/>
              <w:bottom w:val="single" w:sz="8" w:space="0" w:color="auto"/>
              <w:right w:val="single" w:sz="8" w:space="0" w:color="auto"/>
            </w:tcBorders>
            <w:vAlign w:val="center"/>
          </w:tcPr>
          <w:p w14:paraId="7337D45D"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≤25</w:t>
            </w:r>
          </w:p>
        </w:tc>
        <w:tc>
          <w:tcPr>
            <w:tcW w:w="975" w:type="dxa"/>
            <w:tcBorders>
              <w:top w:val="nil"/>
              <w:left w:val="nil"/>
              <w:bottom w:val="single" w:sz="8" w:space="0" w:color="auto"/>
              <w:right w:val="single" w:sz="8" w:space="0" w:color="auto"/>
            </w:tcBorders>
            <w:vAlign w:val="center"/>
          </w:tcPr>
          <w:p w14:paraId="3F3E53C8"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≤30</w:t>
            </w:r>
          </w:p>
        </w:tc>
        <w:tc>
          <w:tcPr>
            <w:tcW w:w="912" w:type="dxa"/>
            <w:tcBorders>
              <w:top w:val="nil"/>
              <w:left w:val="nil"/>
              <w:bottom w:val="single" w:sz="8" w:space="0" w:color="auto"/>
              <w:right w:val="single" w:sz="8" w:space="0" w:color="auto"/>
            </w:tcBorders>
            <w:vAlign w:val="center"/>
          </w:tcPr>
          <w:p w14:paraId="283A15F5"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≤1</w:t>
            </w:r>
          </w:p>
        </w:tc>
        <w:tc>
          <w:tcPr>
            <w:tcW w:w="1191" w:type="dxa"/>
            <w:tcBorders>
              <w:top w:val="nil"/>
              <w:left w:val="nil"/>
              <w:bottom w:val="single" w:sz="8" w:space="0" w:color="auto"/>
              <w:right w:val="single" w:sz="8" w:space="0" w:color="auto"/>
            </w:tcBorders>
            <w:vAlign w:val="center"/>
          </w:tcPr>
          <w:p w14:paraId="41CD2151" w14:textId="77777777" w:rsidR="00703515" w:rsidRPr="00331BBB" w:rsidRDefault="009D7D3F">
            <w:pPr>
              <w:spacing w:line="360" w:lineRule="auto"/>
              <w:jc w:val="center"/>
              <w:rPr>
                <w:rFonts w:ascii="宋体" w:hAnsi="宋体" w:cs="宋体"/>
                <w:szCs w:val="21"/>
              </w:rPr>
            </w:pPr>
            <w:r w:rsidRPr="00331BBB">
              <w:rPr>
                <w:rFonts w:ascii="宋体" w:hAnsi="宋体" w:cs="宋体" w:hint="eastAsia"/>
                <w:szCs w:val="21"/>
              </w:rPr>
              <w:t>≤3</w:t>
            </w:r>
          </w:p>
        </w:tc>
      </w:tr>
    </w:tbl>
    <w:p w14:paraId="5EBF8728" w14:textId="77777777" w:rsidR="00703515" w:rsidRPr="00331BBB" w:rsidRDefault="009D7D3F">
      <w:pPr>
        <w:spacing w:line="440" w:lineRule="exact"/>
        <w:ind w:firstLine="420"/>
        <w:rPr>
          <w:rFonts w:ascii="宋体" w:hAnsi="宋体"/>
          <w:b/>
          <w:szCs w:val="21"/>
        </w:rPr>
      </w:pPr>
      <w:r w:rsidRPr="00331BBB">
        <w:rPr>
          <w:rFonts w:ascii="宋体" w:hAnsi="宋体" w:hint="eastAsia"/>
          <w:szCs w:val="21"/>
        </w:rPr>
        <w:t>表2、3、4中水质检测要求，如（市、区）下发新水质检测要求，养护单位需按新要求执行。</w:t>
      </w:r>
    </w:p>
    <w:p w14:paraId="63040E24" w14:textId="77777777" w:rsidR="00112CD9" w:rsidRPr="00331BBB" w:rsidRDefault="00112CD9">
      <w:pPr>
        <w:spacing w:line="440" w:lineRule="exact"/>
        <w:jc w:val="center"/>
        <w:rPr>
          <w:rFonts w:ascii="宋体" w:hAnsi="宋体"/>
          <w:b/>
          <w:szCs w:val="21"/>
        </w:rPr>
      </w:pPr>
    </w:p>
    <w:p w14:paraId="5988B37E" w14:textId="77777777" w:rsidR="00112CD9" w:rsidRPr="00331BBB" w:rsidRDefault="00112CD9">
      <w:pPr>
        <w:spacing w:line="440" w:lineRule="exact"/>
        <w:jc w:val="center"/>
        <w:rPr>
          <w:rFonts w:ascii="宋体" w:hAnsi="宋体"/>
          <w:b/>
          <w:szCs w:val="21"/>
        </w:rPr>
      </w:pPr>
    </w:p>
    <w:p w14:paraId="71F9E66B" w14:textId="77777777" w:rsidR="00112CD9" w:rsidRPr="00331BBB" w:rsidRDefault="00112CD9">
      <w:pPr>
        <w:spacing w:line="440" w:lineRule="exact"/>
        <w:jc w:val="center"/>
        <w:rPr>
          <w:rFonts w:ascii="宋体" w:hAnsi="宋体"/>
          <w:b/>
          <w:szCs w:val="21"/>
        </w:rPr>
      </w:pPr>
    </w:p>
    <w:p w14:paraId="58B953E0" w14:textId="77777777" w:rsidR="00112CD9" w:rsidRPr="00331BBB" w:rsidRDefault="00112CD9">
      <w:pPr>
        <w:spacing w:line="440" w:lineRule="exact"/>
        <w:jc w:val="center"/>
        <w:rPr>
          <w:rFonts w:ascii="宋体" w:hAnsi="宋体"/>
          <w:b/>
          <w:szCs w:val="21"/>
        </w:rPr>
      </w:pPr>
    </w:p>
    <w:p w14:paraId="4788FA8F" w14:textId="77777777" w:rsidR="00112CD9" w:rsidRPr="00331BBB" w:rsidRDefault="00112CD9">
      <w:pPr>
        <w:spacing w:line="440" w:lineRule="exact"/>
        <w:jc w:val="center"/>
        <w:rPr>
          <w:rFonts w:ascii="宋体" w:hAnsi="宋体"/>
          <w:b/>
          <w:szCs w:val="21"/>
        </w:rPr>
      </w:pPr>
    </w:p>
    <w:p w14:paraId="5CC8DD41" w14:textId="77777777" w:rsidR="00112CD9" w:rsidRPr="00331BBB" w:rsidRDefault="00112CD9">
      <w:pPr>
        <w:spacing w:line="440" w:lineRule="exact"/>
        <w:jc w:val="center"/>
        <w:rPr>
          <w:rFonts w:ascii="宋体" w:hAnsi="宋体"/>
          <w:b/>
          <w:szCs w:val="21"/>
        </w:rPr>
      </w:pPr>
    </w:p>
    <w:p w14:paraId="5633C172" w14:textId="77777777" w:rsidR="00112CD9" w:rsidRPr="00331BBB" w:rsidRDefault="00112CD9">
      <w:pPr>
        <w:spacing w:line="440" w:lineRule="exact"/>
        <w:jc w:val="center"/>
        <w:rPr>
          <w:rFonts w:ascii="宋体" w:hAnsi="宋体"/>
          <w:b/>
          <w:szCs w:val="21"/>
        </w:rPr>
      </w:pPr>
    </w:p>
    <w:p w14:paraId="4DC8BAA8" w14:textId="77777777" w:rsidR="00112CD9" w:rsidRPr="00331BBB" w:rsidRDefault="00112CD9">
      <w:pPr>
        <w:spacing w:line="440" w:lineRule="exact"/>
        <w:jc w:val="center"/>
        <w:rPr>
          <w:rFonts w:ascii="宋体" w:hAnsi="宋体"/>
          <w:b/>
          <w:szCs w:val="21"/>
        </w:rPr>
      </w:pPr>
    </w:p>
    <w:p w14:paraId="2A3E0D1D" w14:textId="77777777" w:rsidR="00112CD9" w:rsidRPr="00331BBB" w:rsidRDefault="00112CD9">
      <w:pPr>
        <w:spacing w:line="440" w:lineRule="exact"/>
        <w:jc w:val="center"/>
        <w:rPr>
          <w:rFonts w:ascii="宋体" w:hAnsi="宋体"/>
          <w:b/>
          <w:szCs w:val="21"/>
        </w:rPr>
      </w:pPr>
    </w:p>
    <w:p w14:paraId="26044E01" w14:textId="77777777" w:rsidR="00112CD9" w:rsidRPr="00331BBB" w:rsidRDefault="00112CD9">
      <w:pPr>
        <w:spacing w:line="440" w:lineRule="exact"/>
        <w:jc w:val="center"/>
        <w:rPr>
          <w:rFonts w:ascii="宋体" w:hAnsi="宋体"/>
          <w:b/>
          <w:szCs w:val="21"/>
        </w:rPr>
      </w:pPr>
    </w:p>
    <w:p w14:paraId="132438D4" w14:textId="77777777" w:rsidR="00112CD9" w:rsidRPr="00331BBB" w:rsidRDefault="00112CD9">
      <w:pPr>
        <w:spacing w:line="440" w:lineRule="exact"/>
        <w:jc w:val="center"/>
        <w:rPr>
          <w:rFonts w:ascii="宋体" w:hAnsi="宋体"/>
          <w:b/>
          <w:szCs w:val="21"/>
        </w:rPr>
      </w:pPr>
    </w:p>
    <w:p w14:paraId="21973B2C" w14:textId="77777777" w:rsidR="00112CD9" w:rsidRPr="00331BBB" w:rsidRDefault="00112CD9">
      <w:pPr>
        <w:spacing w:line="440" w:lineRule="exact"/>
        <w:jc w:val="center"/>
        <w:rPr>
          <w:rFonts w:ascii="宋体" w:hAnsi="宋体"/>
          <w:b/>
          <w:szCs w:val="21"/>
        </w:rPr>
      </w:pPr>
    </w:p>
    <w:p w14:paraId="253E7BB4" w14:textId="6FA4D549" w:rsidR="00703515" w:rsidRPr="00331BBB" w:rsidRDefault="009D7D3F">
      <w:pPr>
        <w:spacing w:line="440" w:lineRule="exact"/>
        <w:jc w:val="center"/>
        <w:rPr>
          <w:rFonts w:ascii="宋体" w:hAnsi="宋体"/>
          <w:b/>
          <w:szCs w:val="21"/>
        </w:rPr>
      </w:pPr>
      <w:r w:rsidRPr="00331BBB">
        <w:rPr>
          <w:rFonts w:ascii="宋体" w:hAnsi="宋体" w:hint="eastAsia"/>
          <w:b/>
          <w:szCs w:val="21"/>
        </w:rPr>
        <w:lastRenderedPageBreak/>
        <w:t>重固镇2026年度农村生活污水处理站养护工作量</w:t>
      </w:r>
    </w:p>
    <w:tbl>
      <w:tblPr>
        <w:tblW w:w="9781" w:type="dxa"/>
        <w:tblLook w:val="04A0" w:firstRow="1" w:lastRow="0" w:firstColumn="1" w:lastColumn="0" w:noHBand="0" w:noVBand="1"/>
      </w:tblPr>
      <w:tblGrid>
        <w:gridCol w:w="1080"/>
        <w:gridCol w:w="621"/>
        <w:gridCol w:w="3119"/>
        <w:gridCol w:w="709"/>
        <w:gridCol w:w="708"/>
        <w:gridCol w:w="709"/>
        <w:gridCol w:w="851"/>
        <w:gridCol w:w="1275"/>
        <w:gridCol w:w="709"/>
      </w:tblGrid>
      <w:tr w:rsidR="00331BBB" w:rsidRPr="00331BBB" w14:paraId="02C1696D" w14:textId="77777777" w:rsidTr="008F64DB">
        <w:trPr>
          <w:trHeight w:val="66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4FA7C" w14:textId="77777777" w:rsidR="008F64DB" w:rsidRPr="00331BBB" w:rsidRDefault="008F64DB" w:rsidP="008F64DB">
            <w:pPr>
              <w:widowControl/>
              <w:jc w:val="center"/>
              <w:rPr>
                <w:rFonts w:ascii="宋体" w:hAnsi="宋体" w:cs="宋体"/>
                <w:b/>
                <w:bCs/>
                <w:kern w:val="0"/>
                <w:szCs w:val="21"/>
              </w:rPr>
            </w:pPr>
            <w:r w:rsidRPr="00331BBB">
              <w:rPr>
                <w:rFonts w:ascii="宋体" w:hAnsi="宋体" w:cs="宋体" w:hint="eastAsia"/>
                <w:b/>
                <w:bCs/>
                <w:kern w:val="0"/>
                <w:szCs w:val="21"/>
              </w:rPr>
              <w:t>工艺</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7D1A3E09" w14:textId="77777777" w:rsidR="008F64DB" w:rsidRPr="00331BBB" w:rsidRDefault="008F64DB" w:rsidP="008F64DB">
            <w:pPr>
              <w:widowControl/>
              <w:jc w:val="center"/>
              <w:rPr>
                <w:rFonts w:ascii="宋体" w:hAnsi="宋体" w:cs="宋体"/>
                <w:b/>
                <w:bCs/>
                <w:kern w:val="0"/>
                <w:szCs w:val="21"/>
              </w:rPr>
            </w:pPr>
            <w:r w:rsidRPr="00331BBB">
              <w:rPr>
                <w:rFonts w:ascii="宋体" w:hAnsi="宋体" w:cs="宋体" w:hint="eastAsia"/>
                <w:b/>
                <w:bCs/>
                <w:kern w:val="0"/>
                <w:szCs w:val="21"/>
              </w:rPr>
              <w:t>序号</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2CADB0C" w14:textId="77777777" w:rsidR="008F64DB" w:rsidRPr="00331BBB" w:rsidRDefault="008F64DB" w:rsidP="008F64DB">
            <w:pPr>
              <w:widowControl/>
              <w:jc w:val="center"/>
              <w:rPr>
                <w:rFonts w:ascii="宋体" w:hAnsi="宋体" w:cs="宋体"/>
                <w:b/>
                <w:bCs/>
                <w:kern w:val="0"/>
                <w:szCs w:val="21"/>
              </w:rPr>
            </w:pPr>
            <w:r w:rsidRPr="00331BBB">
              <w:rPr>
                <w:rFonts w:ascii="宋体" w:hAnsi="宋体" w:cs="宋体" w:hint="eastAsia"/>
                <w:b/>
                <w:bCs/>
                <w:kern w:val="0"/>
                <w:szCs w:val="21"/>
              </w:rPr>
              <w:t>分部分项工程名称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B425E42" w14:textId="77777777" w:rsidR="008F64DB" w:rsidRPr="00331BBB" w:rsidRDefault="008F64DB" w:rsidP="008F64DB">
            <w:pPr>
              <w:widowControl/>
              <w:jc w:val="center"/>
              <w:rPr>
                <w:rFonts w:ascii="宋体" w:hAnsi="宋体" w:cs="宋体"/>
                <w:b/>
                <w:bCs/>
                <w:kern w:val="0"/>
                <w:szCs w:val="21"/>
              </w:rPr>
            </w:pPr>
            <w:r w:rsidRPr="00331BBB">
              <w:rPr>
                <w:rFonts w:ascii="宋体" w:hAnsi="宋体" w:cs="宋体" w:hint="eastAsia"/>
                <w:b/>
                <w:bCs/>
                <w:kern w:val="0"/>
                <w:szCs w:val="21"/>
              </w:rPr>
              <w:t>单位</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C26F067" w14:textId="77777777" w:rsidR="008F64DB" w:rsidRPr="00331BBB" w:rsidRDefault="008F64DB" w:rsidP="008F64DB">
            <w:pPr>
              <w:widowControl/>
              <w:jc w:val="center"/>
              <w:rPr>
                <w:rFonts w:ascii="宋体" w:hAnsi="宋体" w:cs="宋体"/>
                <w:b/>
                <w:bCs/>
                <w:kern w:val="0"/>
                <w:szCs w:val="21"/>
              </w:rPr>
            </w:pPr>
            <w:r w:rsidRPr="00331BBB">
              <w:rPr>
                <w:rFonts w:ascii="宋体" w:hAnsi="宋体" w:cs="宋体" w:hint="eastAsia"/>
                <w:b/>
                <w:bCs/>
                <w:kern w:val="0"/>
                <w:szCs w:val="21"/>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E184F3" w14:textId="77777777" w:rsidR="008F64DB" w:rsidRPr="00331BBB" w:rsidRDefault="008F64DB" w:rsidP="008F64DB">
            <w:pPr>
              <w:widowControl/>
              <w:jc w:val="center"/>
              <w:rPr>
                <w:rFonts w:ascii="宋体" w:hAnsi="宋体" w:cs="宋体"/>
                <w:b/>
                <w:bCs/>
                <w:kern w:val="0"/>
                <w:szCs w:val="21"/>
              </w:rPr>
            </w:pPr>
            <w:r w:rsidRPr="00331BBB">
              <w:rPr>
                <w:rFonts w:ascii="宋体" w:hAnsi="宋体" w:cs="宋体" w:hint="eastAsia"/>
                <w:b/>
                <w:bCs/>
                <w:kern w:val="0"/>
                <w:szCs w:val="21"/>
              </w:rPr>
              <w:t>单价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B6168C" w14:textId="77777777" w:rsidR="008F64DB" w:rsidRPr="00331BBB" w:rsidRDefault="008F64DB" w:rsidP="008F64DB">
            <w:pPr>
              <w:widowControl/>
              <w:jc w:val="center"/>
              <w:rPr>
                <w:rFonts w:ascii="宋体" w:hAnsi="宋体" w:cs="宋体"/>
                <w:b/>
                <w:bCs/>
                <w:kern w:val="0"/>
                <w:szCs w:val="21"/>
              </w:rPr>
            </w:pPr>
            <w:r w:rsidRPr="00331BBB">
              <w:rPr>
                <w:rFonts w:ascii="宋体" w:hAnsi="宋体" w:cs="宋体" w:hint="eastAsia"/>
                <w:b/>
                <w:bCs/>
                <w:kern w:val="0"/>
                <w:szCs w:val="21"/>
              </w:rPr>
              <w:t>金额</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E8BE281" w14:textId="77777777" w:rsidR="008F64DB" w:rsidRPr="00331BBB" w:rsidRDefault="008F64DB" w:rsidP="008F64DB">
            <w:pPr>
              <w:widowControl/>
              <w:jc w:val="center"/>
              <w:rPr>
                <w:rFonts w:ascii="宋体" w:hAnsi="宋体" w:cs="宋体"/>
                <w:b/>
                <w:bCs/>
                <w:kern w:val="0"/>
                <w:szCs w:val="21"/>
              </w:rPr>
            </w:pPr>
            <w:r w:rsidRPr="00331BBB">
              <w:rPr>
                <w:rFonts w:ascii="宋体" w:hAnsi="宋体" w:cs="宋体" w:hint="eastAsia"/>
                <w:b/>
                <w:bCs/>
                <w:kern w:val="0"/>
                <w:szCs w:val="21"/>
              </w:rPr>
              <w:t>养护频次</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7D7369" w14:textId="77777777" w:rsidR="008F64DB" w:rsidRPr="00331BBB" w:rsidRDefault="008F64DB" w:rsidP="008F64DB">
            <w:pPr>
              <w:widowControl/>
              <w:jc w:val="center"/>
              <w:rPr>
                <w:rFonts w:ascii="宋体" w:hAnsi="宋体" w:cs="宋体"/>
                <w:b/>
                <w:bCs/>
                <w:kern w:val="0"/>
                <w:szCs w:val="21"/>
              </w:rPr>
            </w:pPr>
            <w:r w:rsidRPr="00331BBB">
              <w:rPr>
                <w:rFonts w:ascii="宋体" w:hAnsi="宋体" w:cs="宋体" w:hint="eastAsia"/>
                <w:b/>
                <w:bCs/>
                <w:kern w:val="0"/>
                <w:szCs w:val="21"/>
              </w:rPr>
              <w:t>备注</w:t>
            </w:r>
          </w:p>
        </w:tc>
      </w:tr>
      <w:tr w:rsidR="00331BBB" w:rsidRPr="00331BBB" w14:paraId="39D8BBFC" w14:textId="77777777" w:rsidTr="008F64DB">
        <w:trPr>
          <w:trHeight w:val="55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0F62BC0" w14:textId="77777777" w:rsidR="008F64DB" w:rsidRPr="00331BBB" w:rsidRDefault="008F64DB" w:rsidP="008F64DB">
            <w:pPr>
              <w:widowControl/>
              <w:spacing w:after="240"/>
              <w:jc w:val="center"/>
              <w:rPr>
                <w:rFonts w:ascii="宋体" w:hAnsi="宋体" w:cs="宋体"/>
                <w:kern w:val="0"/>
                <w:szCs w:val="21"/>
              </w:rPr>
            </w:pPr>
            <w:r w:rsidRPr="00331BBB">
              <w:rPr>
                <w:rFonts w:ascii="宋体" w:hAnsi="宋体" w:cs="宋体" w:hint="eastAsia"/>
                <w:kern w:val="0"/>
                <w:szCs w:val="21"/>
              </w:rPr>
              <w:t>A²O工艺（30座）+A2O+MBR处理工艺（7座）</w:t>
            </w:r>
            <w:r w:rsidRPr="00331BBB">
              <w:rPr>
                <w:rFonts w:ascii="宋体" w:hAnsi="宋体" w:cs="宋体" w:hint="eastAsia"/>
                <w:kern w:val="0"/>
                <w:szCs w:val="21"/>
              </w:rPr>
              <w:br/>
            </w:r>
            <w:r w:rsidRPr="00331BBB">
              <w:rPr>
                <w:rFonts w:ascii="宋体" w:hAnsi="宋体" w:cs="宋体" w:hint="eastAsia"/>
                <w:kern w:val="0"/>
                <w:szCs w:val="21"/>
              </w:rPr>
              <w:br/>
            </w:r>
            <w:r w:rsidRPr="00331BBB">
              <w:rPr>
                <w:rFonts w:ascii="宋体" w:hAnsi="宋体" w:cs="宋体" w:hint="eastAsia"/>
                <w:kern w:val="0"/>
                <w:szCs w:val="21"/>
              </w:rPr>
              <w:br/>
            </w:r>
            <w:r w:rsidRPr="00331BBB">
              <w:rPr>
                <w:rFonts w:ascii="宋体" w:hAnsi="宋体" w:cs="宋体" w:hint="eastAsia"/>
                <w:kern w:val="0"/>
                <w:szCs w:val="21"/>
              </w:rPr>
              <w:br/>
            </w:r>
            <w:r w:rsidRPr="00331BBB">
              <w:rPr>
                <w:rFonts w:ascii="宋体" w:hAnsi="宋体" w:cs="宋体" w:hint="eastAsia"/>
                <w:kern w:val="0"/>
                <w:szCs w:val="21"/>
              </w:rPr>
              <w:br/>
            </w:r>
            <w:r w:rsidRPr="00331BBB">
              <w:rPr>
                <w:rFonts w:ascii="宋体" w:hAnsi="宋体" w:cs="宋体" w:hint="eastAsia"/>
                <w:kern w:val="0"/>
                <w:szCs w:val="21"/>
              </w:rPr>
              <w:br/>
            </w:r>
            <w:r w:rsidRPr="00331BBB">
              <w:rPr>
                <w:rFonts w:ascii="宋体" w:hAnsi="宋体" w:cs="宋体" w:hint="eastAsia"/>
                <w:kern w:val="0"/>
                <w:szCs w:val="21"/>
              </w:rPr>
              <w:br/>
            </w:r>
            <w:r w:rsidRPr="00331BBB">
              <w:rPr>
                <w:rFonts w:ascii="宋体" w:hAnsi="宋体" w:cs="宋体" w:hint="eastAsia"/>
                <w:kern w:val="0"/>
                <w:szCs w:val="21"/>
              </w:rPr>
              <w:br/>
            </w:r>
            <w:r w:rsidRPr="00331BBB">
              <w:rPr>
                <w:rFonts w:ascii="宋体" w:hAnsi="宋体" w:cs="宋体" w:hint="eastAsia"/>
                <w:kern w:val="0"/>
                <w:szCs w:val="21"/>
              </w:rPr>
              <w:br/>
            </w:r>
            <w:r w:rsidRPr="00331BBB">
              <w:rPr>
                <w:rFonts w:ascii="宋体" w:hAnsi="宋体" w:cs="宋体" w:hint="eastAsia"/>
                <w:kern w:val="0"/>
                <w:szCs w:val="21"/>
              </w:rPr>
              <w:br/>
            </w:r>
            <w:r w:rsidRPr="00331BBB">
              <w:rPr>
                <w:rFonts w:ascii="宋体" w:hAnsi="宋体" w:cs="宋体" w:hint="eastAsia"/>
                <w:kern w:val="0"/>
                <w:szCs w:val="21"/>
              </w:rPr>
              <w:br/>
            </w:r>
            <w:r w:rsidRPr="00331BBB">
              <w:rPr>
                <w:rFonts w:ascii="宋体" w:hAnsi="宋体" w:cs="宋体" w:hint="eastAsia"/>
                <w:kern w:val="0"/>
                <w:szCs w:val="21"/>
              </w:rPr>
              <w:br/>
            </w:r>
            <w:r w:rsidRPr="00331BBB">
              <w:rPr>
                <w:rFonts w:ascii="宋体" w:hAnsi="宋体" w:cs="宋体" w:hint="eastAsia"/>
                <w:kern w:val="0"/>
                <w:szCs w:val="21"/>
              </w:rPr>
              <w:br/>
            </w:r>
            <w:r w:rsidRPr="00331BBB">
              <w:rPr>
                <w:rFonts w:ascii="宋体" w:hAnsi="宋体" w:cs="宋体" w:hint="eastAsia"/>
                <w:kern w:val="0"/>
                <w:szCs w:val="21"/>
              </w:rPr>
              <w:br/>
            </w:r>
            <w:r w:rsidRPr="00331BBB">
              <w:rPr>
                <w:rFonts w:ascii="宋体" w:hAnsi="宋体" w:cs="宋体" w:hint="eastAsia"/>
                <w:kern w:val="0"/>
                <w:szCs w:val="21"/>
              </w:rPr>
              <w:br/>
            </w:r>
          </w:p>
        </w:tc>
        <w:tc>
          <w:tcPr>
            <w:tcW w:w="621" w:type="dxa"/>
            <w:tcBorders>
              <w:top w:val="nil"/>
              <w:left w:val="nil"/>
              <w:bottom w:val="single" w:sz="4" w:space="0" w:color="auto"/>
              <w:right w:val="single" w:sz="4" w:space="0" w:color="auto"/>
            </w:tcBorders>
            <w:shd w:val="clear" w:color="auto" w:fill="auto"/>
            <w:vAlign w:val="center"/>
            <w:hideMark/>
          </w:tcPr>
          <w:p w14:paraId="0EF9449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一</w:t>
            </w:r>
          </w:p>
        </w:tc>
        <w:tc>
          <w:tcPr>
            <w:tcW w:w="8080" w:type="dxa"/>
            <w:gridSpan w:val="7"/>
            <w:tcBorders>
              <w:top w:val="single" w:sz="4" w:space="0" w:color="auto"/>
              <w:left w:val="nil"/>
              <w:bottom w:val="single" w:sz="4" w:space="0" w:color="auto"/>
              <w:right w:val="single" w:sz="4" w:space="0" w:color="000000"/>
            </w:tcBorders>
            <w:shd w:val="clear" w:color="auto" w:fill="auto"/>
            <w:vAlign w:val="center"/>
            <w:hideMark/>
          </w:tcPr>
          <w:p w14:paraId="0BC90530" w14:textId="77777777" w:rsidR="008F64DB" w:rsidRPr="00331BBB" w:rsidRDefault="008F64DB" w:rsidP="008F64DB">
            <w:pPr>
              <w:widowControl/>
              <w:jc w:val="left"/>
              <w:rPr>
                <w:rFonts w:ascii="宋体" w:hAnsi="宋体" w:cs="宋体"/>
                <w:b/>
                <w:bCs/>
                <w:kern w:val="0"/>
                <w:szCs w:val="21"/>
              </w:rPr>
            </w:pPr>
            <w:r w:rsidRPr="00331BBB">
              <w:rPr>
                <w:rFonts w:ascii="宋体" w:hAnsi="宋体" w:cs="宋体" w:hint="eastAsia"/>
                <w:b/>
                <w:bCs/>
                <w:kern w:val="0"/>
                <w:szCs w:val="21"/>
              </w:rPr>
              <w:t>污水处理站养护</w:t>
            </w:r>
          </w:p>
        </w:tc>
      </w:tr>
      <w:tr w:rsidR="00331BBB" w:rsidRPr="00331BBB" w14:paraId="7676EF76" w14:textId="77777777" w:rsidTr="008F64DB">
        <w:trPr>
          <w:trHeight w:val="765"/>
        </w:trPr>
        <w:tc>
          <w:tcPr>
            <w:tcW w:w="1080" w:type="dxa"/>
            <w:vMerge/>
            <w:tcBorders>
              <w:top w:val="nil"/>
              <w:left w:val="single" w:sz="4" w:space="0" w:color="auto"/>
              <w:bottom w:val="single" w:sz="4" w:space="0" w:color="auto"/>
              <w:right w:val="single" w:sz="4" w:space="0" w:color="auto"/>
            </w:tcBorders>
            <w:vAlign w:val="center"/>
            <w:hideMark/>
          </w:tcPr>
          <w:p w14:paraId="4AB07934"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6F26A4B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w:t>
            </w:r>
          </w:p>
        </w:tc>
        <w:tc>
          <w:tcPr>
            <w:tcW w:w="3119" w:type="dxa"/>
            <w:tcBorders>
              <w:top w:val="nil"/>
              <w:left w:val="nil"/>
              <w:bottom w:val="single" w:sz="4" w:space="0" w:color="auto"/>
              <w:right w:val="single" w:sz="4" w:space="0" w:color="auto"/>
            </w:tcBorders>
            <w:shd w:val="clear" w:color="auto" w:fill="auto"/>
            <w:vAlign w:val="center"/>
            <w:hideMark/>
          </w:tcPr>
          <w:p w14:paraId="388AF998"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提升泵（潜水电泵）清污、加药泵清污、格栅网清污、pH值检测、DO值检测等</w:t>
            </w:r>
          </w:p>
        </w:tc>
        <w:tc>
          <w:tcPr>
            <w:tcW w:w="709" w:type="dxa"/>
            <w:tcBorders>
              <w:top w:val="nil"/>
              <w:left w:val="nil"/>
              <w:bottom w:val="single" w:sz="4" w:space="0" w:color="auto"/>
              <w:right w:val="single" w:sz="4" w:space="0" w:color="auto"/>
            </w:tcBorders>
            <w:shd w:val="clear" w:color="auto" w:fill="auto"/>
            <w:vAlign w:val="center"/>
            <w:hideMark/>
          </w:tcPr>
          <w:p w14:paraId="46961DB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07FE41E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37</w:t>
            </w:r>
          </w:p>
        </w:tc>
        <w:tc>
          <w:tcPr>
            <w:tcW w:w="709" w:type="dxa"/>
            <w:tcBorders>
              <w:top w:val="nil"/>
              <w:left w:val="nil"/>
              <w:bottom w:val="single" w:sz="4" w:space="0" w:color="auto"/>
              <w:right w:val="single" w:sz="4" w:space="0" w:color="auto"/>
            </w:tcBorders>
            <w:shd w:val="clear" w:color="auto" w:fill="auto"/>
            <w:vAlign w:val="center"/>
            <w:hideMark/>
          </w:tcPr>
          <w:p w14:paraId="4034228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B1C569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932299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1次/周</w:t>
            </w:r>
          </w:p>
        </w:tc>
        <w:tc>
          <w:tcPr>
            <w:tcW w:w="709" w:type="dxa"/>
            <w:tcBorders>
              <w:top w:val="nil"/>
              <w:left w:val="nil"/>
              <w:bottom w:val="single" w:sz="4" w:space="0" w:color="auto"/>
              <w:right w:val="single" w:sz="4" w:space="0" w:color="auto"/>
            </w:tcBorders>
            <w:shd w:val="clear" w:color="auto" w:fill="auto"/>
            <w:vAlign w:val="center"/>
            <w:hideMark/>
          </w:tcPr>
          <w:p w14:paraId="14720D5A"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22FD85C7"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4BCD83CB"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2645DB6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w:t>
            </w:r>
          </w:p>
        </w:tc>
        <w:tc>
          <w:tcPr>
            <w:tcW w:w="3119" w:type="dxa"/>
            <w:tcBorders>
              <w:top w:val="nil"/>
              <w:left w:val="nil"/>
              <w:bottom w:val="single" w:sz="4" w:space="0" w:color="auto"/>
              <w:right w:val="single" w:sz="4" w:space="0" w:color="auto"/>
            </w:tcBorders>
            <w:shd w:val="clear" w:color="auto" w:fill="auto"/>
            <w:vAlign w:val="center"/>
            <w:hideMark/>
          </w:tcPr>
          <w:p w14:paraId="60FE3A3B"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提升泵（潜水电泵）维修、调节池清污、曝气泵滤网清灰</w:t>
            </w:r>
          </w:p>
        </w:tc>
        <w:tc>
          <w:tcPr>
            <w:tcW w:w="709" w:type="dxa"/>
            <w:tcBorders>
              <w:top w:val="nil"/>
              <w:left w:val="nil"/>
              <w:bottom w:val="single" w:sz="4" w:space="0" w:color="auto"/>
              <w:right w:val="single" w:sz="4" w:space="0" w:color="auto"/>
            </w:tcBorders>
            <w:shd w:val="clear" w:color="auto" w:fill="auto"/>
            <w:vAlign w:val="center"/>
            <w:hideMark/>
          </w:tcPr>
          <w:p w14:paraId="140CDE6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4CBCB74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37</w:t>
            </w:r>
          </w:p>
        </w:tc>
        <w:tc>
          <w:tcPr>
            <w:tcW w:w="709" w:type="dxa"/>
            <w:tcBorders>
              <w:top w:val="nil"/>
              <w:left w:val="nil"/>
              <w:bottom w:val="single" w:sz="4" w:space="0" w:color="auto"/>
              <w:right w:val="single" w:sz="4" w:space="0" w:color="auto"/>
            </w:tcBorders>
            <w:shd w:val="clear" w:color="auto" w:fill="auto"/>
            <w:vAlign w:val="center"/>
            <w:hideMark/>
          </w:tcPr>
          <w:p w14:paraId="7ED0494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797255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C81709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1次/3月</w:t>
            </w:r>
          </w:p>
        </w:tc>
        <w:tc>
          <w:tcPr>
            <w:tcW w:w="709" w:type="dxa"/>
            <w:tcBorders>
              <w:top w:val="nil"/>
              <w:left w:val="nil"/>
              <w:bottom w:val="single" w:sz="4" w:space="0" w:color="auto"/>
              <w:right w:val="single" w:sz="4" w:space="0" w:color="auto"/>
            </w:tcBorders>
            <w:shd w:val="clear" w:color="auto" w:fill="auto"/>
            <w:vAlign w:val="center"/>
            <w:hideMark/>
          </w:tcPr>
          <w:p w14:paraId="2CC880AF"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2310C532"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7301F2B7"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2CC9450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w:t>
            </w:r>
          </w:p>
        </w:tc>
        <w:tc>
          <w:tcPr>
            <w:tcW w:w="3119" w:type="dxa"/>
            <w:tcBorders>
              <w:top w:val="nil"/>
              <w:left w:val="nil"/>
              <w:bottom w:val="single" w:sz="4" w:space="0" w:color="auto"/>
              <w:right w:val="single" w:sz="4" w:space="0" w:color="auto"/>
            </w:tcBorders>
            <w:shd w:val="clear" w:color="auto" w:fill="auto"/>
            <w:vAlign w:val="center"/>
            <w:hideMark/>
          </w:tcPr>
          <w:p w14:paraId="4068E7D8"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提升泵（潜水电泵）更换、电气控制系统调试校正更新</w:t>
            </w:r>
          </w:p>
        </w:tc>
        <w:tc>
          <w:tcPr>
            <w:tcW w:w="709" w:type="dxa"/>
            <w:tcBorders>
              <w:top w:val="nil"/>
              <w:left w:val="nil"/>
              <w:bottom w:val="single" w:sz="4" w:space="0" w:color="auto"/>
              <w:right w:val="single" w:sz="4" w:space="0" w:color="auto"/>
            </w:tcBorders>
            <w:shd w:val="clear" w:color="auto" w:fill="auto"/>
            <w:vAlign w:val="center"/>
            <w:hideMark/>
          </w:tcPr>
          <w:p w14:paraId="139310F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0BFE1F0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37</w:t>
            </w:r>
          </w:p>
        </w:tc>
        <w:tc>
          <w:tcPr>
            <w:tcW w:w="709" w:type="dxa"/>
            <w:tcBorders>
              <w:top w:val="nil"/>
              <w:left w:val="nil"/>
              <w:bottom w:val="single" w:sz="4" w:space="0" w:color="auto"/>
              <w:right w:val="single" w:sz="4" w:space="0" w:color="auto"/>
            </w:tcBorders>
            <w:shd w:val="clear" w:color="auto" w:fill="auto"/>
            <w:vAlign w:val="center"/>
            <w:hideMark/>
          </w:tcPr>
          <w:p w14:paraId="2EFA41B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1B6E27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01ACDC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2次/年</w:t>
            </w:r>
          </w:p>
        </w:tc>
        <w:tc>
          <w:tcPr>
            <w:tcW w:w="709" w:type="dxa"/>
            <w:tcBorders>
              <w:top w:val="nil"/>
              <w:left w:val="nil"/>
              <w:bottom w:val="single" w:sz="4" w:space="0" w:color="auto"/>
              <w:right w:val="single" w:sz="4" w:space="0" w:color="auto"/>
            </w:tcBorders>
            <w:shd w:val="clear" w:color="auto" w:fill="auto"/>
            <w:vAlign w:val="center"/>
            <w:hideMark/>
          </w:tcPr>
          <w:p w14:paraId="4F55A110"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79CD6275"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5569D598"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58341E8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3119" w:type="dxa"/>
            <w:tcBorders>
              <w:top w:val="nil"/>
              <w:left w:val="nil"/>
              <w:bottom w:val="single" w:sz="4" w:space="0" w:color="auto"/>
              <w:right w:val="single" w:sz="4" w:space="0" w:color="auto"/>
            </w:tcBorders>
            <w:shd w:val="clear" w:color="auto" w:fill="auto"/>
            <w:vAlign w:val="center"/>
            <w:hideMark/>
          </w:tcPr>
          <w:p w14:paraId="628419FA"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加药泵维修、站区绿化围栏修补、PVC管路维修</w:t>
            </w:r>
          </w:p>
        </w:tc>
        <w:tc>
          <w:tcPr>
            <w:tcW w:w="709" w:type="dxa"/>
            <w:tcBorders>
              <w:top w:val="nil"/>
              <w:left w:val="nil"/>
              <w:bottom w:val="single" w:sz="4" w:space="0" w:color="auto"/>
              <w:right w:val="single" w:sz="4" w:space="0" w:color="auto"/>
            </w:tcBorders>
            <w:shd w:val="clear" w:color="auto" w:fill="auto"/>
            <w:vAlign w:val="center"/>
            <w:hideMark/>
          </w:tcPr>
          <w:p w14:paraId="00E56C1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7C710AF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37</w:t>
            </w:r>
          </w:p>
        </w:tc>
        <w:tc>
          <w:tcPr>
            <w:tcW w:w="709" w:type="dxa"/>
            <w:tcBorders>
              <w:top w:val="nil"/>
              <w:left w:val="nil"/>
              <w:bottom w:val="single" w:sz="4" w:space="0" w:color="auto"/>
              <w:right w:val="single" w:sz="4" w:space="0" w:color="auto"/>
            </w:tcBorders>
            <w:shd w:val="clear" w:color="auto" w:fill="auto"/>
            <w:vAlign w:val="center"/>
            <w:hideMark/>
          </w:tcPr>
          <w:p w14:paraId="17BDB62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4023CF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4E9325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1次/6月</w:t>
            </w:r>
          </w:p>
        </w:tc>
        <w:tc>
          <w:tcPr>
            <w:tcW w:w="709" w:type="dxa"/>
            <w:tcBorders>
              <w:top w:val="nil"/>
              <w:left w:val="nil"/>
              <w:bottom w:val="single" w:sz="4" w:space="0" w:color="auto"/>
              <w:right w:val="single" w:sz="4" w:space="0" w:color="auto"/>
            </w:tcBorders>
            <w:shd w:val="clear" w:color="auto" w:fill="auto"/>
            <w:vAlign w:val="center"/>
            <w:hideMark/>
          </w:tcPr>
          <w:p w14:paraId="413DC578"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6FC403B4"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574728D9"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5FF700E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5</w:t>
            </w:r>
          </w:p>
        </w:tc>
        <w:tc>
          <w:tcPr>
            <w:tcW w:w="3119" w:type="dxa"/>
            <w:tcBorders>
              <w:top w:val="nil"/>
              <w:left w:val="nil"/>
              <w:bottom w:val="single" w:sz="4" w:space="0" w:color="auto"/>
              <w:right w:val="single" w:sz="4" w:space="0" w:color="auto"/>
            </w:tcBorders>
            <w:shd w:val="clear" w:color="auto" w:fill="auto"/>
            <w:vAlign w:val="center"/>
            <w:hideMark/>
          </w:tcPr>
          <w:p w14:paraId="21EA38E5"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曝气泵更换</w:t>
            </w:r>
          </w:p>
        </w:tc>
        <w:tc>
          <w:tcPr>
            <w:tcW w:w="709" w:type="dxa"/>
            <w:tcBorders>
              <w:top w:val="nil"/>
              <w:left w:val="nil"/>
              <w:bottom w:val="single" w:sz="4" w:space="0" w:color="auto"/>
              <w:right w:val="single" w:sz="4" w:space="0" w:color="auto"/>
            </w:tcBorders>
            <w:shd w:val="clear" w:color="auto" w:fill="auto"/>
            <w:vAlign w:val="center"/>
            <w:hideMark/>
          </w:tcPr>
          <w:p w14:paraId="31956BA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4C4FC3E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37</w:t>
            </w:r>
          </w:p>
        </w:tc>
        <w:tc>
          <w:tcPr>
            <w:tcW w:w="709" w:type="dxa"/>
            <w:tcBorders>
              <w:top w:val="nil"/>
              <w:left w:val="nil"/>
              <w:bottom w:val="single" w:sz="4" w:space="0" w:color="auto"/>
              <w:right w:val="single" w:sz="4" w:space="0" w:color="auto"/>
            </w:tcBorders>
            <w:shd w:val="clear" w:color="auto" w:fill="auto"/>
            <w:vAlign w:val="center"/>
            <w:hideMark/>
          </w:tcPr>
          <w:p w14:paraId="2B1C484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70D4B7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416051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烧坏更换</w:t>
            </w:r>
          </w:p>
        </w:tc>
        <w:tc>
          <w:tcPr>
            <w:tcW w:w="709" w:type="dxa"/>
            <w:tcBorders>
              <w:top w:val="nil"/>
              <w:left w:val="nil"/>
              <w:bottom w:val="single" w:sz="4" w:space="0" w:color="auto"/>
              <w:right w:val="single" w:sz="4" w:space="0" w:color="auto"/>
            </w:tcBorders>
            <w:shd w:val="clear" w:color="auto" w:fill="auto"/>
            <w:vAlign w:val="center"/>
            <w:hideMark/>
          </w:tcPr>
          <w:p w14:paraId="6BCE98AD"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69CF7B0D"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4DCF0F18"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1B82EB8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3119" w:type="dxa"/>
            <w:tcBorders>
              <w:top w:val="nil"/>
              <w:left w:val="nil"/>
              <w:bottom w:val="single" w:sz="4" w:space="0" w:color="auto"/>
              <w:right w:val="single" w:sz="4" w:space="0" w:color="auto"/>
            </w:tcBorders>
            <w:shd w:val="clear" w:color="auto" w:fill="auto"/>
            <w:vAlign w:val="center"/>
            <w:hideMark/>
          </w:tcPr>
          <w:p w14:paraId="08936647"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污水泵更换</w:t>
            </w:r>
          </w:p>
        </w:tc>
        <w:tc>
          <w:tcPr>
            <w:tcW w:w="709" w:type="dxa"/>
            <w:tcBorders>
              <w:top w:val="nil"/>
              <w:left w:val="nil"/>
              <w:bottom w:val="single" w:sz="4" w:space="0" w:color="auto"/>
              <w:right w:val="single" w:sz="4" w:space="0" w:color="auto"/>
            </w:tcBorders>
            <w:shd w:val="clear" w:color="auto" w:fill="auto"/>
            <w:vAlign w:val="center"/>
            <w:hideMark/>
          </w:tcPr>
          <w:p w14:paraId="19C7746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13C97F9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37</w:t>
            </w:r>
          </w:p>
        </w:tc>
        <w:tc>
          <w:tcPr>
            <w:tcW w:w="709" w:type="dxa"/>
            <w:tcBorders>
              <w:top w:val="nil"/>
              <w:left w:val="nil"/>
              <w:bottom w:val="single" w:sz="4" w:space="0" w:color="auto"/>
              <w:right w:val="single" w:sz="4" w:space="0" w:color="auto"/>
            </w:tcBorders>
            <w:shd w:val="clear" w:color="auto" w:fill="auto"/>
            <w:vAlign w:val="center"/>
            <w:hideMark/>
          </w:tcPr>
          <w:p w14:paraId="34318EF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C4666E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3E6AF9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烧坏更换</w:t>
            </w:r>
          </w:p>
        </w:tc>
        <w:tc>
          <w:tcPr>
            <w:tcW w:w="709" w:type="dxa"/>
            <w:tcBorders>
              <w:top w:val="nil"/>
              <w:left w:val="nil"/>
              <w:bottom w:val="single" w:sz="4" w:space="0" w:color="auto"/>
              <w:right w:val="single" w:sz="4" w:space="0" w:color="auto"/>
            </w:tcBorders>
            <w:shd w:val="clear" w:color="auto" w:fill="auto"/>
            <w:vAlign w:val="center"/>
            <w:hideMark/>
          </w:tcPr>
          <w:p w14:paraId="23EA2D10"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589D16E8"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57B0A36C"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2E7A502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3119" w:type="dxa"/>
            <w:tcBorders>
              <w:top w:val="nil"/>
              <w:left w:val="nil"/>
              <w:bottom w:val="single" w:sz="4" w:space="0" w:color="auto"/>
              <w:right w:val="single" w:sz="4" w:space="0" w:color="auto"/>
            </w:tcBorders>
            <w:shd w:val="clear" w:color="auto" w:fill="auto"/>
            <w:vAlign w:val="center"/>
            <w:hideMark/>
          </w:tcPr>
          <w:p w14:paraId="2562EEC5"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清洗取样</w:t>
            </w:r>
          </w:p>
        </w:tc>
        <w:tc>
          <w:tcPr>
            <w:tcW w:w="709" w:type="dxa"/>
            <w:tcBorders>
              <w:top w:val="nil"/>
              <w:left w:val="nil"/>
              <w:bottom w:val="single" w:sz="4" w:space="0" w:color="auto"/>
              <w:right w:val="single" w:sz="4" w:space="0" w:color="auto"/>
            </w:tcBorders>
            <w:shd w:val="clear" w:color="auto" w:fill="auto"/>
            <w:vAlign w:val="center"/>
            <w:hideMark/>
          </w:tcPr>
          <w:p w14:paraId="5F6ED14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395FAF9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37</w:t>
            </w:r>
          </w:p>
        </w:tc>
        <w:tc>
          <w:tcPr>
            <w:tcW w:w="709" w:type="dxa"/>
            <w:tcBorders>
              <w:top w:val="nil"/>
              <w:left w:val="nil"/>
              <w:bottom w:val="single" w:sz="4" w:space="0" w:color="auto"/>
              <w:right w:val="single" w:sz="4" w:space="0" w:color="auto"/>
            </w:tcBorders>
            <w:shd w:val="clear" w:color="auto" w:fill="auto"/>
            <w:vAlign w:val="center"/>
            <w:hideMark/>
          </w:tcPr>
          <w:p w14:paraId="26DF238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9636B7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61F1B4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2次/月</w:t>
            </w:r>
          </w:p>
        </w:tc>
        <w:tc>
          <w:tcPr>
            <w:tcW w:w="709" w:type="dxa"/>
            <w:tcBorders>
              <w:top w:val="nil"/>
              <w:left w:val="nil"/>
              <w:bottom w:val="single" w:sz="4" w:space="0" w:color="auto"/>
              <w:right w:val="single" w:sz="4" w:space="0" w:color="auto"/>
            </w:tcBorders>
            <w:shd w:val="clear" w:color="auto" w:fill="auto"/>
            <w:vAlign w:val="center"/>
            <w:hideMark/>
          </w:tcPr>
          <w:p w14:paraId="02678670"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4FEAAD6B"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1D84A02C"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040172F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3119" w:type="dxa"/>
            <w:tcBorders>
              <w:top w:val="nil"/>
              <w:left w:val="nil"/>
              <w:bottom w:val="single" w:sz="4" w:space="0" w:color="auto"/>
              <w:right w:val="single" w:sz="4" w:space="0" w:color="auto"/>
            </w:tcBorders>
            <w:shd w:val="clear" w:color="auto" w:fill="auto"/>
            <w:vAlign w:val="center"/>
            <w:hideMark/>
          </w:tcPr>
          <w:p w14:paraId="46A3D29B"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清理提升井及格栅</w:t>
            </w:r>
          </w:p>
        </w:tc>
        <w:tc>
          <w:tcPr>
            <w:tcW w:w="709" w:type="dxa"/>
            <w:tcBorders>
              <w:top w:val="nil"/>
              <w:left w:val="nil"/>
              <w:bottom w:val="single" w:sz="4" w:space="0" w:color="auto"/>
              <w:right w:val="single" w:sz="4" w:space="0" w:color="auto"/>
            </w:tcBorders>
            <w:shd w:val="clear" w:color="auto" w:fill="auto"/>
            <w:vAlign w:val="center"/>
            <w:hideMark/>
          </w:tcPr>
          <w:p w14:paraId="15D3679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6A39D92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37</w:t>
            </w:r>
          </w:p>
        </w:tc>
        <w:tc>
          <w:tcPr>
            <w:tcW w:w="709" w:type="dxa"/>
            <w:tcBorders>
              <w:top w:val="nil"/>
              <w:left w:val="nil"/>
              <w:bottom w:val="single" w:sz="4" w:space="0" w:color="auto"/>
              <w:right w:val="single" w:sz="4" w:space="0" w:color="auto"/>
            </w:tcBorders>
            <w:shd w:val="clear" w:color="auto" w:fill="auto"/>
            <w:vAlign w:val="center"/>
            <w:hideMark/>
          </w:tcPr>
          <w:p w14:paraId="484DA4E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5BD3BE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7AF763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1次/月</w:t>
            </w:r>
          </w:p>
        </w:tc>
        <w:tc>
          <w:tcPr>
            <w:tcW w:w="709" w:type="dxa"/>
            <w:tcBorders>
              <w:top w:val="nil"/>
              <w:left w:val="nil"/>
              <w:bottom w:val="single" w:sz="4" w:space="0" w:color="auto"/>
              <w:right w:val="single" w:sz="4" w:space="0" w:color="auto"/>
            </w:tcBorders>
            <w:shd w:val="clear" w:color="auto" w:fill="auto"/>
            <w:vAlign w:val="center"/>
            <w:hideMark/>
          </w:tcPr>
          <w:p w14:paraId="1156F466"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048FB49A"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790BBCD5"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525824D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6</w:t>
            </w:r>
          </w:p>
        </w:tc>
        <w:tc>
          <w:tcPr>
            <w:tcW w:w="3119" w:type="dxa"/>
            <w:tcBorders>
              <w:top w:val="nil"/>
              <w:left w:val="nil"/>
              <w:bottom w:val="single" w:sz="4" w:space="0" w:color="auto"/>
              <w:right w:val="single" w:sz="4" w:space="0" w:color="auto"/>
            </w:tcBorders>
            <w:shd w:val="clear" w:color="auto" w:fill="auto"/>
            <w:vAlign w:val="center"/>
            <w:hideMark/>
          </w:tcPr>
          <w:p w14:paraId="1A8A8136"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COD、NH3-N、TP水质自测</w:t>
            </w:r>
          </w:p>
        </w:tc>
        <w:tc>
          <w:tcPr>
            <w:tcW w:w="709" w:type="dxa"/>
            <w:tcBorders>
              <w:top w:val="nil"/>
              <w:left w:val="nil"/>
              <w:bottom w:val="single" w:sz="4" w:space="0" w:color="auto"/>
              <w:right w:val="single" w:sz="4" w:space="0" w:color="auto"/>
            </w:tcBorders>
            <w:shd w:val="clear" w:color="auto" w:fill="auto"/>
            <w:vAlign w:val="center"/>
            <w:hideMark/>
          </w:tcPr>
          <w:p w14:paraId="4E8BA91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次</w:t>
            </w:r>
          </w:p>
        </w:tc>
        <w:tc>
          <w:tcPr>
            <w:tcW w:w="708" w:type="dxa"/>
            <w:tcBorders>
              <w:top w:val="nil"/>
              <w:left w:val="nil"/>
              <w:bottom w:val="single" w:sz="4" w:space="0" w:color="auto"/>
              <w:right w:val="single" w:sz="4" w:space="0" w:color="auto"/>
            </w:tcBorders>
            <w:shd w:val="clear" w:color="auto" w:fill="auto"/>
            <w:vAlign w:val="center"/>
            <w:hideMark/>
          </w:tcPr>
          <w:p w14:paraId="5EE1D0B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148</w:t>
            </w:r>
          </w:p>
        </w:tc>
        <w:tc>
          <w:tcPr>
            <w:tcW w:w="709" w:type="dxa"/>
            <w:tcBorders>
              <w:top w:val="nil"/>
              <w:left w:val="nil"/>
              <w:bottom w:val="single" w:sz="4" w:space="0" w:color="auto"/>
              <w:right w:val="single" w:sz="4" w:space="0" w:color="auto"/>
            </w:tcBorders>
            <w:shd w:val="clear" w:color="auto" w:fill="auto"/>
            <w:vAlign w:val="center"/>
            <w:hideMark/>
          </w:tcPr>
          <w:p w14:paraId="1810A04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0E256B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625221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1次/季度</w:t>
            </w:r>
          </w:p>
        </w:tc>
        <w:tc>
          <w:tcPr>
            <w:tcW w:w="709" w:type="dxa"/>
            <w:tcBorders>
              <w:top w:val="nil"/>
              <w:left w:val="nil"/>
              <w:bottom w:val="single" w:sz="4" w:space="0" w:color="auto"/>
              <w:right w:val="single" w:sz="4" w:space="0" w:color="auto"/>
            </w:tcBorders>
            <w:shd w:val="clear" w:color="auto" w:fill="auto"/>
            <w:vAlign w:val="center"/>
            <w:hideMark/>
          </w:tcPr>
          <w:p w14:paraId="29999902"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721286CF" w14:textId="77777777" w:rsidTr="008F64DB">
        <w:trPr>
          <w:trHeight w:val="765"/>
        </w:trPr>
        <w:tc>
          <w:tcPr>
            <w:tcW w:w="1080" w:type="dxa"/>
            <w:vMerge/>
            <w:tcBorders>
              <w:top w:val="nil"/>
              <w:left w:val="single" w:sz="4" w:space="0" w:color="auto"/>
              <w:bottom w:val="single" w:sz="4" w:space="0" w:color="auto"/>
              <w:right w:val="single" w:sz="4" w:space="0" w:color="auto"/>
            </w:tcBorders>
            <w:vAlign w:val="center"/>
            <w:hideMark/>
          </w:tcPr>
          <w:p w14:paraId="18102761"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3EC366E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7</w:t>
            </w:r>
          </w:p>
        </w:tc>
        <w:tc>
          <w:tcPr>
            <w:tcW w:w="3119" w:type="dxa"/>
            <w:tcBorders>
              <w:top w:val="nil"/>
              <w:left w:val="nil"/>
              <w:bottom w:val="single" w:sz="4" w:space="0" w:color="auto"/>
              <w:right w:val="single" w:sz="4" w:space="0" w:color="auto"/>
            </w:tcBorders>
            <w:shd w:val="clear" w:color="auto" w:fill="auto"/>
            <w:vAlign w:val="center"/>
            <w:hideMark/>
          </w:tcPr>
          <w:p w14:paraId="694F0A93"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提升泵（潜水电泵）、加药泵、气泵、控制系统、配电系统、气提回流泵</w:t>
            </w:r>
          </w:p>
        </w:tc>
        <w:tc>
          <w:tcPr>
            <w:tcW w:w="709" w:type="dxa"/>
            <w:tcBorders>
              <w:top w:val="nil"/>
              <w:left w:val="nil"/>
              <w:bottom w:val="single" w:sz="4" w:space="0" w:color="auto"/>
              <w:right w:val="single" w:sz="4" w:space="0" w:color="auto"/>
            </w:tcBorders>
            <w:shd w:val="clear" w:color="auto" w:fill="auto"/>
            <w:vAlign w:val="center"/>
            <w:hideMark/>
          </w:tcPr>
          <w:p w14:paraId="185589C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次</w:t>
            </w:r>
          </w:p>
        </w:tc>
        <w:tc>
          <w:tcPr>
            <w:tcW w:w="708" w:type="dxa"/>
            <w:tcBorders>
              <w:top w:val="nil"/>
              <w:left w:val="nil"/>
              <w:bottom w:val="single" w:sz="4" w:space="0" w:color="auto"/>
              <w:right w:val="single" w:sz="4" w:space="0" w:color="auto"/>
            </w:tcBorders>
            <w:shd w:val="clear" w:color="auto" w:fill="auto"/>
            <w:vAlign w:val="center"/>
            <w:hideMark/>
          </w:tcPr>
          <w:p w14:paraId="2492C7F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74</w:t>
            </w:r>
          </w:p>
        </w:tc>
        <w:tc>
          <w:tcPr>
            <w:tcW w:w="709" w:type="dxa"/>
            <w:tcBorders>
              <w:top w:val="nil"/>
              <w:left w:val="nil"/>
              <w:bottom w:val="single" w:sz="4" w:space="0" w:color="auto"/>
              <w:right w:val="single" w:sz="4" w:space="0" w:color="auto"/>
            </w:tcBorders>
            <w:shd w:val="clear" w:color="auto" w:fill="auto"/>
            <w:vAlign w:val="center"/>
            <w:hideMark/>
          </w:tcPr>
          <w:p w14:paraId="2E0D5B0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16A7D7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D5B976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1次/6月</w:t>
            </w:r>
          </w:p>
        </w:tc>
        <w:tc>
          <w:tcPr>
            <w:tcW w:w="709" w:type="dxa"/>
            <w:tcBorders>
              <w:top w:val="nil"/>
              <w:left w:val="nil"/>
              <w:bottom w:val="single" w:sz="4" w:space="0" w:color="auto"/>
              <w:right w:val="single" w:sz="4" w:space="0" w:color="auto"/>
            </w:tcBorders>
            <w:shd w:val="clear" w:color="auto" w:fill="auto"/>
            <w:vAlign w:val="center"/>
            <w:hideMark/>
          </w:tcPr>
          <w:p w14:paraId="3DCCBA44"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383D7CF0"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4BCAB7AC"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3AF520B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8</w:t>
            </w:r>
          </w:p>
        </w:tc>
        <w:tc>
          <w:tcPr>
            <w:tcW w:w="3119" w:type="dxa"/>
            <w:tcBorders>
              <w:top w:val="nil"/>
              <w:left w:val="nil"/>
              <w:bottom w:val="single" w:sz="4" w:space="0" w:color="auto"/>
              <w:right w:val="single" w:sz="4" w:space="0" w:color="auto"/>
            </w:tcBorders>
            <w:shd w:val="clear" w:color="auto" w:fill="auto"/>
            <w:vAlign w:val="center"/>
            <w:hideMark/>
          </w:tcPr>
          <w:p w14:paraId="68F50783"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化学除磷药剂PAC添加</w:t>
            </w:r>
          </w:p>
        </w:tc>
        <w:tc>
          <w:tcPr>
            <w:tcW w:w="709" w:type="dxa"/>
            <w:tcBorders>
              <w:top w:val="nil"/>
              <w:left w:val="nil"/>
              <w:bottom w:val="single" w:sz="4" w:space="0" w:color="auto"/>
              <w:right w:val="single" w:sz="4" w:space="0" w:color="auto"/>
            </w:tcBorders>
            <w:shd w:val="clear" w:color="auto" w:fill="auto"/>
            <w:vAlign w:val="center"/>
            <w:hideMark/>
          </w:tcPr>
          <w:p w14:paraId="1B2E102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kg</w:t>
            </w:r>
          </w:p>
        </w:tc>
        <w:tc>
          <w:tcPr>
            <w:tcW w:w="708" w:type="dxa"/>
            <w:tcBorders>
              <w:top w:val="nil"/>
              <w:left w:val="nil"/>
              <w:bottom w:val="single" w:sz="4" w:space="0" w:color="auto"/>
              <w:right w:val="single" w:sz="4" w:space="0" w:color="auto"/>
            </w:tcBorders>
            <w:shd w:val="clear" w:color="auto" w:fill="auto"/>
            <w:vAlign w:val="center"/>
            <w:hideMark/>
          </w:tcPr>
          <w:p w14:paraId="512F2AD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6020</w:t>
            </w:r>
          </w:p>
        </w:tc>
        <w:tc>
          <w:tcPr>
            <w:tcW w:w="709" w:type="dxa"/>
            <w:tcBorders>
              <w:top w:val="nil"/>
              <w:left w:val="nil"/>
              <w:bottom w:val="single" w:sz="4" w:space="0" w:color="auto"/>
              <w:right w:val="single" w:sz="4" w:space="0" w:color="auto"/>
            </w:tcBorders>
            <w:shd w:val="clear" w:color="auto" w:fill="auto"/>
            <w:vAlign w:val="center"/>
            <w:hideMark/>
          </w:tcPr>
          <w:p w14:paraId="198A950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484061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7EB2E7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860</w:t>
            </w:r>
          </w:p>
        </w:tc>
        <w:tc>
          <w:tcPr>
            <w:tcW w:w="709" w:type="dxa"/>
            <w:tcBorders>
              <w:top w:val="nil"/>
              <w:left w:val="nil"/>
              <w:bottom w:val="single" w:sz="4" w:space="0" w:color="auto"/>
              <w:right w:val="single" w:sz="4" w:space="0" w:color="auto"/>
            </w:tcBorders>
            <w:shd w:val="clear" w:color="auto" w:fill="auto"/>
            <w:vAlign w:val="center"/>
            <w:hideMark/>
          </w:tcPr>
          <w:p w14:paraId="6462AAC0"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78508E02" w14:textId="77777777" w:rsidTr="008F64DB">
        <w:trPr>
          <w:trHeight w:val="300"/>
        </w:trPr>
        <w:tc>
          <w:tcPr>
            <w:tcW w:w="1080" w:type="dxa"/>
            <w:vMerge/>
            <w:tcBorders>
              <w:top w:val="nil"/>
              <w:left w:val="single" w:sz="4" w:space="0" w:color="auto"/>
              <w:bottom w:val="single" w:sz="4" w:space="0" w:color="auto"/>
              <w:right w:val="single" w:sz="4" w:space="0" w:color="auto"/>
            </w:tcBorders>
            <w:vAlign w:val="center"/>
            <w:hideMark/>
          </w:tcPr>
          <w:p w14:paraId="29EEE053"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4C20A18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3119" w:type="dxa"/>
            <w:tcBorders>
              <w:top w:val="nil"/>
              <w:left w:val="nil"/>
              <w:bottom w:val="single" w:sz="4" w:space="0" w:color="auto"/>
              <w:right w:val="single" w:sz="4" w:space="0" w:color="auto"/>
            </w:tcBorders>
            <w:shd w:val="clear" w:color="auto" w:fill="auto"/>
            <w:vAlign w:val="center"/>
            <w:hideMark/>
          </w:tcPr>
          <w:p w14:paraId="1AE17590"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草坪更换</w:t>
            </w:r>
          </w:p>
        </w:tc>
        <w:tc>
          <w:tcPr>
            <w:tcW w:w="709" w:type="dxa"/>
            <w:tcBorders>
              <w:top w:val="nil"/>
              <w:left w:val="nil"/>
              <w:bottom w:val="single" w:sz="4" w:space="0" w:color="auto"/>
              <w:right w:val="single" w:sz="4" w:space="0" w:color="auto"/>
            </w:tcBorders>
            <w:shd w:val="clear" w:color="auto" w:fill="auto"/>
            <w:vAlign w:val="center"/>
            <w:hideMark/>
          </w:tcPr>
          <w:p w14:paraId="5667CDA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m</w:t>
            </w:r>
            <w:r w:rsidRPr="00331BBB">
              <w:rPr>
                <w:rFonts w:ascii="宋体" w:hAnsi="宋体" w:cs="宋体" w:hint="eastAsia"/>
                <w:kern w:val="0"/>
                <w:szCs w:val="21"/>
                <w:vertAlign w:val="superscript"/>
              </w:rPr>
              <w:t>2</w:t>
            </w:r>
          </w:p>
        </w:tc>
        <w:tc>
          <w:tcPr>
            <w:tcW w:w="708" w:type="dxa"/>
            <w:tcBorders>
              <w:top w:val="nil"/>
              <w:left w:val="nil"/>
              <w:bottom w:val="single" w:sz="4" w:space="0" w:color="auto"/>
              <w:right w:val="single" w:sz="4" w:space="0" w:color="auto"/>
            </w:tcBorders>
            <w:shd w:val="clear" w:color="auto" w:fill="auto"/>
            <w:vAlign w:val="center"/>
            <w:hideMark/>
          </w:tcPr>
          <w:p w14:paraId="674996A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1200</w:t>
            </w:r>
          </w:p>
        </w:tc>
        <w:tc>
          <w:tcPr>
            <w:tcW w:w="709" w:type="dxa"/>
            <w:tcBorders>
              <w:top w:val="nil"/>
              <w:left w:val="nil"/>
              <w:bottom w:val="single" w:sz="4" w:space="0" w:color="auto"/>
              <w:right w:val="single" w:sz="4" w:space="0" w:color="auto"/>
            </w:tcBorders>
            <w:shd w:val="clear" w:color="auto" w:fill="auto"/>
            <w:vAlign w:val="center"/>
            <w:hideMark/>
          </w:tcPr>
          <w:p w14:paraId="0D25385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7F054B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9EF309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1200</w:t>
            </w:r>
          </w:p>
        </w:tc>
        <w:tc>
          <w:tcPr>
            <w:tcW w:w="709" w:type="dxa"/>
            <w:tcBorders>
              <w:top w:val="nil"/>
              <w:left w:val="nil"/>
              <w:bottom w:val="single" w:sz="4" w:space="0" w:color="auto"/>
              <w:right w:val="single" w:sz="4" w:space="0" w:color="auto"/>
            </w:tcBorders>
            <w:shd w:val="clear" w:color="auto" w:fill="auto"/>
            <w:vAlign w:val="center"/>
            <w:hideMark/>
          </w:tcPr>
          <w:p w14:paraId="38282CEF"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763D6735"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4564E3FA"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4A8AD46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9</w:t>
            </w:r>
          </w:p>
        </w:tc>
        <w:tc>
          <w:tcPr>
            <w:tcW w:w="3119" w:type="dxa"/>
            <w:tcBorders>
              <w:top w:val="nil"/>
              <w:left w:val="nil"/>
              <w:bottom w:val="single" w:sz="4" w:space="0" w:color="auto"/>
              <w:right w:val="single" w:sz="4" w:space="0" w:color="auto"/>
            </w:tcBorders>
            <w:shd w:val="clear" w:color="auto" w:fill="auto"/>
            <w:vAlign w:val="center"/>
            <w:hideMark/>
          </w:tcPr>
          <w:p w14:paraId="4B031A15"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绿化、草坪养护</w:t>
            </w:r>
          </w:p>
        </w:tc>
        <w:tc>
          <w:tcPr>
            <w:tcW w:w="709" w:type="dxa"/>
            <w:tcBorders>
              <w:top w:val="nil"/>
              <w:left w:val="nil"/>
              <w:bottom w:val="single" w:sz="4" w:space="0" w:color="auto"/>
              <w:right w:val="single" w:sz="4" w:space="0" w:color="auto"/>
            </w:tcBorders>
            <w:shd w:val="clear" w:color="auto" w:fill="auto"/>
            <w:vAlign w:val="center"/>
            <w:hideMark/>
          </w:tcPr>
          <w:p w14:paraId="510C66F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次</w:t>
            </w:r>
          </w:p>
        </w:tc>
        <w:tc>
          <w:tcPr>
            <w:tcW w:w="708" w:type="dxa"/>
            <w:tcBorders>
              <w:top w:val="nil"/>
              <w:left w:val="nil"/>
              <w:bottom w:val="single" w:sz="4" w:space="0" w:color="auto"/>
              <w:right w:val="single" w:sz="4" w:space="0" w:color="auto"/>
            </w:tcBorders>
            <w:shd w:val="clear" w:color="auto" w:fill="auto"/>
            <w:vAlign w:val="center"/>
            <w:hideMark/>
          </w:tcPr>
          <w:p w14:paraId="63D76C5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444</w:t>
            </w:r>
          </w:p>
        </w:tc>
        <w:tc>
          <w:tcPr>
            <w:tcW w:w="709" w:type="dxa"/>
            <w:tcBorders>
              <w:top w:val="nil"/>
              <w:left w:val="nil"/>
              <w:bottom w:val="single" w:sz="4" w:space="0" w:color="auto"/>
              <w:right w:val="single" w:sz="4" w:space="0" w:color="auto"/>
            </w:tcBorders>
            <w:shd w:val="clear" w:color="auto" w:fill="auto"/>
            <w:vAlign w:val="center"/>
            <w:hideMark/>
          </w:tcPr>
          <w:p w14:paraId="5A65536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C3D568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82E720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1次/月</w:t>
            </w:r>
          </w:p>
        </w:tc>
        <w:tc>
          <w:tcPr>
            <w:tcW w:w="709" w:type="dxa"/>
            <w:tcBorders>
              <w:top w:val="nil"/>
              <w:left w:val="nil"/>
              <w:bottom w:val="single" w:sz="4" w:space="0" w:color="auto"/>
              <w:right w:val="single" w:sz="4" w:space="0" w:color="auto"/>
            </w:tcBorders>
            <w:shd w:val="clear" w:color="auto" w:fill="auto"/>
            <w:vAlign w:val="center"/>
            <w:hideMark/>
          </w:tcPr>
          <w:p w14:paraId="08D88A46"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584ABCFE"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2CAD5CE8"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11D2057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三</w:t>
            </w:r>
          </w:p>
        </w:tc>
        <w:tc>
          <w:tcPr>
            <w:tcW w:w="8080" w:type="dxa"/>
            <w:gridSpan w:val="7"/>
            <w:tcBorders>
              <w:top w:val="single" w:sz="4" w:space="0" w:color="auto"/>
              <w:left w:val="nil"/>
              <w:bottom w:val="single" w:sz="4" w:space="0" w:color="auto"/>
              <w:right w:val="single" w:sz="4" w:space="0" w:color="000000"/>
            </w:tcBorders>
            <w:shd w:val="clear" w:color="auto" w:fill="auto"/>
            <w:vAlign w:val="center"/>
            <w:hideMark/>
          </w:tcPr>
          <w:p w14:paraId="4128E0F4" w14:textId="77777777" w:rsidR="008F64DB" w:rsidRPr="00331BBB" w:rsidRDefault="008F64DB" w:rsidP="008F64DB">
            <w:pPr>
              <w:widowControl/>
              <w:jc w:val="left"/>
              <w:rPr>
                <w:rFonts w:ascii="宋体" w:hAnsi="宋体" w:cs="宋体"/>
                <w:b/>
                <w:bCs/>
                <w:kern w:val="0"/>
                <w:szCs w:val="21"/>
              </w:rPr>
            </w:pPr>
            <w:r w:rsidRPr="00331BBB">
              <w:rPr>
                <w:rFonts w:ascii="宋体" w:hAnsi="宋体" w:cs="宋体" w:hint="eastAsia"/>
                <w:b/>
                <w:bCs/>
                <w:kern w:val="0"/>
                <w:szCs w:val="21"/>
              </w:rPr>
              <w:t>其他</w:t>
            </w:r>
          </w:p>
        </w:tc>
      </w:tr>
      <w:tr w:rsidR="00331BBB" w:rsidRPr="00331BBB" w14:paraId="2ABCD362"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464139A2"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4F4CE22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w:t>
            </w:r>
          </w:p>
        </w:tc>
        <w:tc>
          <w:tcPr>
            <w:tcW w:w="3119" w:type="dxa"/>
            <w:tcBorders>
              <w:top w:val="nil"/>
              <w:left w:val="nil"/>
              <w:bottom w:val="single" w:sz="4" w:space="0" w:color="auto"/>
              <w:right w:val="single" w:sz="4" w:space="0" w:color="auto"/>
            </w:tcBorders>
            <w:shd w:val="clear" w:color="auto" w:fill="auto"/>
            <w:vAlign w:val="center"/>
            <w:hideMark/>
          </w:tcPr>
          <w:p w14:paraId="538BE381"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污泥无害化处置</w:t>
            </w:r>
          </w:p>
        </w:tc>
        <w:tc>
          <w:tcPr>
            <w:tcW w:w="709" w:type="dxa"/>
            <w:tcBorders>
              <w:top w:val="nil"/>
              <w:left w:val="nil"/>
              <w:bottom w:val="single" w:sz="4" w:space="0" w:color="auto"/>
              <w:right w:val="single" w:sz="4" w:space="0" w:color="auto"/>
            </w:tcBorders>
            <w:shd w:val="clear" w:color="auto" w:fill="auto"/>
            <w:vAlign w:val="center"/>
            <w:hideMark/>
          </w:tcPr>
          <w:p w14:paraId="38A3ABB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套</w:t>
            </w:r>
          </w:p>
        </w:tc>
        <w:tc>
          <w:tcPr>
            <w:tcW w:w="708" w:type="dxa"/>
            <w:tcBorders>
              <w:top w:val="nil"/>
              <w:left w:val="nil"/>
              <w:bottom w:val="single" w:sz="4" w:space="0" w:color="auto"/>
              <w:right w:val="single" w:sz="4" w:space="0" w:color="auto"/>
            </w:tcBorders>
            <w:shd w:val="clear" w:color="auto" w:fill="auto"/>
            <w:vAlign w:val="center"/>
            <w:hideMark/>
          </w:tcPr>
          <w:p w14:paraId="79FEB1B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w:t>
            </w:r>
          </w:p>
        </w:tc>
        <w:tc>
          <w:tcPr>
            <w:tcW w:w="709" w:type="dxa"/>
            <w:tcBorders>
              <w:top w:val="nil"/>
              <w:left w:val="nil"/>
              <w:bottom w:val="single" w:sz="4" w:space="0" w:color="auto"/>
              <w:right w:val="single" w:sz="4" w:space="0" w:color="auto"/>
            </w:tcBorders>
            <w:shd w:val="clear" w:color="auto" w:fill="auto"/>
            <w:vAlign w:val="center"/>
            <w:hideMark/>
          </w:tcPr>
          <w:p w14:paraId="3AF4A27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609286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860300B"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至少2次/年</w:t>
            </w:r>
          </w:p>
        </w:tc>
        <w:tc>
          <w:tcPr>
            <w:tcW w:w="709" w:type="dxa"/>
            <w:tcBorders>
              <w:top w:val="nil"/>
              <w:left w:val="nil"/>
              <w:bottom w:val="single" w:sz="4" w:space="0" w:color="auto"/>
              <w:right w:val="single" w:sz="4" w:space="0" w:color="auto"/>
            </w:tcBorders>
            <w:shd w:val="clear" w:color="auto" w:fill="auto"/>
            <w:vAlign w:val="center"/>
            <w:hideMark/>
          </w:tcPr>
          <w:p w14:paraId="5D1FDF0D"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14EC783E"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29063264"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6DC7ED5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w:t>
            </w:r>
          </w:p>
        </w:tc>
        <w:tc>
          <w:tcPr>
            <w:tcW w:w="3119" w:type="dxa"/>
            <w:tcBorders>
              <w:top w:val="nil"/>
              <w:left w:val="nil"/>
              <w:bottom w:val="single" w:sz="4" w:space="0" w:color="auto"/>
              <w:right w:val="single" w:sz="4" w:space="0" w:color="auto"/>
            </w:tcBorders>
            <w:shd w:val="clear" w:color="auto" w:fill="auto"/>
            <w:vAlign w:val="center"/>
            <w:hideMark/>
          </w:tcPr>
          <w:p w14:paraId="29E9C3C1"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标示标牌</w:t>
            </w:r>
          </w:p>
        </w:tc>
        <w:tc>
          <w:tcPr>
            <w:tcW w:w="709" w:type="dxa"/>
            <w:tcBorders>
              <w:top w:val="nil"/>
              <w:left w:val="nil"/>
              <w:bottom w:val="single" w:sz="4" w:space="0" w:color="auto"/>
              <w:right w:val="single" w:sz="4" w:space="0" w:color="auto"/>
            </w:tcBorders>
            <w:shd w:val="clear" w:color="auto" w:fill="auto"/>
            <w:vAlign w:val="center"/>
            <w:hideMark/>
          </w:tcPr>
          <w:p w14:paraId="08079B2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26D8116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37</w:t>
            </w:r>
          </w:p>
        </w:tc>
        <w:tc>
          <w:tcPr>
            <w:tcW w:w="709" w:type="dxa"/>
            <w:tcBorders>
              <w:top w:val="nil"/>
              <w:left w:val="nil"/>
              <w:bottom w:val="single" w:sz="4" w:space="0" w:color="auto"/>
              <w:right w:val="single" w:sz="4" w:space="0" w:color="auto"/>
            </w:tcBorders>
            <w:shd w:val="clear" w:color="auto" w:fill="auto"/>
            <w:vAlign w:val="center"/>
            <w:hideMark/>
          </w:tcPr>
          <w:p w14:paraId="4A20FF1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EE6677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81D6D0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1年</w:t>
            </w:r>
          </w:p>
        </w:tc>
        <w:tc>
          <w:tcPr>
            <w:tcW w:w="709" w:type="dxa"/>
            <w:tcBorders>
              <w:top w:val="nil"/>
              <w:left w:val="nil"/>
              <w:bottom w:val="single" w:sz="4" w:space="0" w:color="auto"/>
              <w:right w:val="single" w:sz="4" w:space="0" w:color="auto"/>
            </w:tcBorders>
            <w:shd w:val="clear" w:color="auto" w:fill="auto"/>
            <w:vAlign w:val="center"/>
            <w:hideMark/>
          </w:tcPr>
          <w:p w14:paraId="3BED2D37"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24405294"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4ECD8D28"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3EAD1EE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w:t>
            </w:r>
          </w:p>
        </w:tc>
        <w:tc>
          <w:tcPr>
            <w:tcW w:w="3119" w:type="dxa"/>
            <w:tcBorders>
              <w:top w:val="nil"/>
              <w:left w:val="nil"/>
              <w:bottom w:val="single" w:sz="4" w:space="0" w:color="auto"/>
              <w:right w:val="single" w:sz="4" w:space="0" w:color="auto"/>
            </w:tcBorders>
            <w:shd w:val="clear" w:color="auto" w:fill="auto"/>
            <w:vAlign w:val="center"/>
            <w:hideMark/>
          </w:tcPr>
          <w:p w14:paraId="128883C7"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水质检测</w:t>
            </w:r>
          </w:p>
        </w:tc>
        <w:tc>
          <w:tcPr>
            <w:tcW w:w="709" w:type="dxa"/>
            <w:tcBorders>
              <w:top w:val="nil"/>
              <w:left w:val="nil"/>
              <w:bottom w:val="single" w:sz="4" w:space="0" w:color="auto"/>
              <w:right w:val="single" w:sz="4" w:space="0" w:color="auto"/>
            </w:tcBorders>
            <w:shd w:val="clear" w:color="auto" w:fill="auto"/>
            <w:vAlign w:val="center"/>
            <w:hideMark/>
          </w:tcPr>
          <w:p w14:paraId="1A3431A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5F627F2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37</w:t>
            </w:r>
          </w:p>
        </w:tc>
        <w:tc>
          <w:tcPr>
            <w:tcW w:w="709" w:type="dxa"/>
            <w:tcBorders>
              <w:top w:val="nil"/>
              <w:left w:val="nil"/>
              <w:bottom w:val="single" w:sz="4" w:space="0" w:color="auto"/>
              <w:right w:val="single" w:sz="4" w:space="0" w:color="auto"/>
            </w:tcBorders>
            <w:shd w:val="clear" w:color="auto" w:fill="auto"/>
            <w:vAlign w:val="center"/>
            <w:hideMark/>
          </w:tcPr>
          <w:p w14:paraId="60B4FC0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A361C0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8DDC67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1年</w:t>
            </w:r>
          </w:p>
        </w:tc>
        <w:tc>
          <w:tcPr>
            <w:tcW w:w="709" w:type="dxa"/>
            <w:tcBorders>
              <w:top w:val="nil"/>
              <w:left w:val="nil"/>
              <w:bottom w:val="single" w:sz="4" w:space="0" w:color="auto"/>
              <w:right w:val="single" w:sz="4" w:space="0" w:color="auto"/>
            </w:tcBorders>
            <w:shd w:val="clear" w:color="auto" w:fill="auto"/>
            <w:vAlign w:val="center"/>
            <w:hideMark/>
          </w:tcPr>
          <w:p w14:paraId="5F142E47"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出正式报告</w:t>
            </w:r>
          </w:p>
        </w:tc>
      </w:tr>
      <w:tr w:rsidR="00331BBB" w:rsidRPr="00331BBB" w14:paraId="3440175A" w14:textId="77777777" w:rsidTr="008F64DB">
        <w:trPr>
          <w:trHeight w:val="55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2ACCA1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组合工艺（15座）</w:t>
            </w:r>
          </w:p>
        </w:tc>
        <w:tc>
          <w:tcPr>
            <w:tcW w:w="621" w:type="dxa"/>
            <w:tcBorders>
              <w:top w:val="nil"/>
              <w:left w:val="nil"/>
              <w:bottom w:val="single" w:sz="4" w:space="0" w:color="auto"/>
              <w:right w:val="single" w:sz="4" w:space="0" w:color="auto"/>
            </w:tcBorders>
            <w:shd w:val="clear" w:color="auto" w:fill="auto"/>
            <w:vAlign w:val="center"/>
            <w:hideMark/>
          </w:tcPr>
          <w:p w14:paraId="49D285EA" w14:textId="77777777" w:rsidR="008F64DB" w:rsidRPr="00331BBB" w:rsidRDefault="008F64DB" w:rsidP="008F64DB">
            <w:pPr>
              <w:widowControl/>
              <w:jc w:val="center"/>
              <w:rPr>
                <w:rFonts w:ascii="宋体" w:hAnsi="宋体" w:cs="宋体"/>
                <w:b/>
                <w:bCs/>
                <w:kern w:val="0"/>
                <w:szCs w:val="21"/>
              </w:rPr>
            </w:pPr>
            <w:r w:rsidRPr="00331BBB">
              <w:rPr>
                <w:rFonts w:ascii="宋体" w:hAnsi="宋体" w:cs="宋体" w:hint="eastAsia"/>
                <w:b/>
                <w:bCs/>
                <w:kern w:val="0"/>
                <w:szCs w:val="21"/>
              </w:rPr>
              <w:t>一</w:t>
            </w:r>
          </w:p>
        </w:tc>
        <w:tc>
          <w:tcPr>
            <w:tcW w:w="8080" w:type="dxa"/>
            <w:gridSpan w:val="7"/>
            <w:tcBorders>
              <w:top w:val="single" w:sz="4" w:space="0" w:color="auto"/>
              <w:left w:val="nil"/>
              <w:bottom w:val="single" w:sz="4" w:space="0" w:color="auto"/>
              <w:right w:val="single" w:sz="4" w:space="0" w:color="000000"/>
            </w:tcBorders>
            <w:shd w:val="clear" w:color="auto" w:fill="auto"/>
            <w:vAlign w:val="center"/>
            <w:hideMark/>
          </w:tcPr>
          <w:p w14:paraId="2C683182" w14:textId="77777777" w:rsidR="008F64DB" w:rsidRPr="00331BBB" w:rsidRDefault="008F64DB" w:rsidP="008F64DB">
            <w:pPr>
              <w:widowControl/>
              <w:jc w:val="left"/>
              <w:rPr>
                <w:rFonts w:ascii="宋体" w:hAnsi="宋体" w:cs="宋体"/>
                <w:b/>
                <w:bCs/>
                <w:kern w:val="0"/>
                <w:szCs w:val="21"/>
              </w:rPr>
            </w:pPr>
            <w:r w:rsidRPr="00331BBB">
              <w:rPr>
                <w:rFonts w:ascii="宋体" w:hAnsi="宋体" w:cs="宋体" w:hint="eastAsia"/>
                <w:b/>
                <w:bCs/>
                <w:kern w:val="0"/>
                <w:szCs w:val="21"/>
              </w:rPr>
              <w:t>污水处理站养护</w:t>
            </w:r>
          </w:p>
        </w:tc>
      </w:tr>
      <w:tr w:rsidR="00331BBB" w:rsidRPr="00331BBB" w14:paraId="26B0AEEF"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19CCAA58"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5BAFB2D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w:t>
            </w:r>
          </w:p>
        </w:tc>
        <w:tc>
          <w:tcPr>
            <w:tcW w:w="3119" w:type="dxa"/>
            <w:tcBorders>
              <w:top w:val="nil"/>
              <w:left w:val="nil"/>
              <w:bottom w:val="single" w:sz="4" w:space="0" w:color="auto"/>
              <w:right w:val="single" w:sz="4" w:space="0" w:color="auto"/>
            </w:tcBorders>
            <w:shd w:val="clear" w:color="auto" w:fill="auto"/>
            <w:vAlign w:val="center"/>
            <w:hideMark/>
          </w:tcPr>
          <w:p w14:paraId="7E6D60EF"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滤池房外立面进行一次整体粉刷</w:t>
            </w:r>
          </w:p>
        </w:tc>
        <w:tc>
          <w:tcPr>
            <w:tcW w:w="709" w:type="dxa"/>
            <w:tcBorders>
              <w:top w:val="nil"/>
              <w:left w:val="nil"/>
              <w:bottom w:val="single" w:sz="4" w:space="0" w:color="auto"/>
              <w:right w:val="single" w:sz="4" w:space="0" w:color="auto"/>
            </w:tcBorders>
            <w:shd w:val="clear" w:color="auto" w:fill="auto"/>
            <w:vAlign w:val="center"/>
            <w:hideMark/>
          </w:tcPr>
          <w:p w14:paraId="452CA7C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5D2E9B1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14:paraId="6001D5D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41749FC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2232C0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1次/年</w:t>
            </w:r>
          </w:p>
        </w:tc>
        <w:tc>
          <w:tcPr>
            <w:tcW w:w="709" w:type="dxa"/>
            <w:tcBorders>
              <w:top w:val="nil"/>
              <w:left w:val="nil"/>
              <w:bottom w:val="single" w:sz="4" w:space="0" w:color="auto"/>
              <w:right w:val="single" w:sz="4" w:space="0" w:color="auto"/>
            </w:tcBorders>
            <w:shd w:val="clear" w:color="auto" w:fill="auto"/>
            <w:vAlign w:val="center"/>
            <w:hideMark/>
          </w:tcPr>
          <w:p w14:paraId="0A5CD6F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6CC82087"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6333C670"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545098B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w:t>
            </w:r>
          </w:p>
        </w:tc>
        <w:tc>
          <w:tcPr>
            <w:tcW w:w="3119" w:type="dxa"/>
            <w:tcBorders>
              <w:top w:val="nil"/>
              <w:left w:val="nil"/>
              <w:bottom w:val="single" w:sz="4" w:space="0" w:color="auto"/>
              <w:right w:val="single" w:sz="4" w:space="0" w:color="auto"/>
            </w:tcBorders>
            <w:shd w:val="clear" w:color="auto" w:fill="auto"/>
            <w:vAlign w:val="center"/>
            <w:hideMark/>
          </w:tcPr>
          <w:p w14:paraId="32FEAE9F"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门窗及屋顶拔风器维修及更换</w:t>
            </w:r>
          </w:p>
        </w:tc>
        <w:tc>
          <w:tcPr>
            <w:tcW w:w="709" w:type="dxa"/>
            <w:tcBorders>
              <w:top w:val="nil"/>
              <w:left w:val="nil"/>
              <w:bottom w:val="single" w:sz="4" w:space="0" w:color="auto"/>
              <w:right w:val="single" w:sz="4" w:space="0" w:color="auto"/>
            </w:tcBorders>
            <w:shd w:val="clear" w:color="auto" w:fill="auto"/>
            <w:vAlign w:val="center"/>
            <w:hideMark/>
          </w:tcPr>
          <w:p w14:paraId="6F7DC7F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个</w:t>
            </w:r>
          </w:p>
        </w:tc>
        <w:tc>
          <w:tcPr>
            <w:tcW w:w="708" w:type="dxa"/>
            <w:tcBorders>
              <w:top w:val="nil"/>
              <w:left w:val="nil"/>
              <w:bottom w:val="single" w:sz="4" w:space="0" w:color="auto"/>
              <w:right w:val="single" w:sz="4" w:space="0" w:color="auto"/>
            </w:tcBorders>
            <w:shd w:val="clear" w:color="auto" w:fill="auto"/>
            <w:vAlign w:val="center"/>
            <w:hideMark/>
          </w:tcPr>
          <w:p w14:paraId="476CAC5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14:paraId="2F1C513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C6442A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D5E102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定期检查</w:t>
            </w:r>
          </w:p>
        </w:tc>
        <w:tc>
          <w:tcPr>
            <w:tcW w:w="709" w:type="dxa"/>
            <w:tcBorders>
              <w:top w:val="nil"/>
              <w:left w:val="nil"/>
              <w:bottom w:val="single" w:sz="4" w:space="0" w:color="auto"/>
              <w:right w:val="single" w:sz="4" w:space="0" w:color="auto"/>
            </w:tcBorders>
            <w:shd w:val="clear" w:color="auto" w:fill="auto"/>
            <w:vAlign w:val="center"/>
            <w:hideMark/>
          </w:tcPr>
          <w:p w14:paraId="7C9EA25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1B70DBC3"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5494CB5C"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6B4A6D0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w:t>
            </w:r>
          </w:p>
        </w:tc>
        <w:tc>
          <w:tcPr>
            <w:tcW w:w="3119" w:type="dxa"/>
            <w:tcBorders>
              <w:top w:val="nil"/>
              <w:left w:val="nil"/>
              <w:bottom w:val="single" w:sz="4" w:space="0" w:color="auto"/>
              <w:right w:val="single" w:sz="4" w:space="0" w:color="auto"/>
            </w:tcBorders>
            <w:shd w:val="clear" w:color="auto" w:fill="auto"/>
            <w:vAlign w:val="center"/>
            <w:hideMark/>
          </w:tcPr>
          <w:p w14:paraId="21466364"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盖板维修及更换</w:t>
            </w:r>
          </w:p>
        </w:tc>
        <w:tc>
          <w:tcPr>
            <w:tcW w:w="709" w:type="dxa"/>
            <w:tcBorders>
              <w:top w:val="nil"/>
              <w:left w:val="nil"/>
              <w:bottom w:val="single" w:sz="4" w:space="0" w:color="auto"/>
              <w:right w:val="single" w:sz="4" w:space="0" w:color="auto"/>
            </w:tcBorders>
            <w:shd w:val="clear" w:color="auto" w:fill="auto"/>
            <w:vAlign w:val="center"/>
            <w:hideMark/>
          </w:tcPr>
          <w:p w14:paraId="245FBAE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块</w:t>
            </w:r>
          </w:p>
        </w:tc>
        <w:tc>
          <w:tcPr>
            <w:tcW w:w="708" w:type="dxa"/>
            <w:tcBorders>
              <w:top w:val="nil"/>
              <w:left w:val="nil"/>
              <w:bottom w:val="single" w:sz="4" w:space="0" w:color="auto"/>
              <w:right w:val="single" w:sz="4" w:space="0" w:color="auto"/>
            </w:tcBorders>
            <w:shd w:val="clear" w:color="auto" w:fill="auto"/>
            <w:vAlign w:val="center"/>
            <w:hideMark/>
          </w:tcPr>
          <w:p w14:paraId="07915BD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225</w:t>
            </w:r>
          </w:p>
        </w:tc>
        <w:tc>
          <w:tcPr>
            <w:tcW w:w="709" w:type="dxa"/>
            <w:tcBorders>
              <w:top w:val="nil"/>
              <w:left w:val="nil"/>
              <w:bottom w:val="single" w:sz="4" w:space="0" w:color="auto"/>
              <w:right w:val="single" w:sz="4" w:space="0" w:color="auto"/>
            </w:tcBorders>
            <w:shd w:val="clear" w:color="auto" w:fill="auto"/>
            <w:vAlign w:val="center"/>
            <w:hideMark/>
          </w:tcPr>
          <w:p w14:paraId="6E7D755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E0A63F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FA9D5C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定期检查</w:t>
            </w:r>
          </w:p>
        </w:tc>
        <w:tc>
          <w:tcPr>
            <w:tcW w:w="709" w:type="dxa"/>
            <w:tcBorders>
              <w:top w:val="nil"/>
              <w:left w:val="nil"/>
              <w:bottom w:val="single" w:sz="4" w:space="0" w:color="auto"/>
              <w:right w:val="single" w:sz="4" w:space="0" w:color="auto"/>
            </w:tcBorders>
            <w:shd w:val="clear" w:color="auto" w:fill="auto"/>
            <w:noWrap/>
            <w:vAlign w:val="center"/>
            <w:hideMark/>
          </w:tcPr>
          <w:p w14:paraId="417AB4A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21113BE2"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53AB75B2"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73CF0DC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3119" w:type="dxa"/>
            <w:tcBorders>
              <w:top w:val="nil"/>
              <w:left w:val="nil"/>
              <w:bottom w:val="single" w:sz="4" w:space="0" w:color="auto"/>
              <w:right w:val="single" w:sz="4" w:space="0" w:color="auto"/>
            </w:tcBorders>
            <w:shd w:val="clear" w:color="auto" w:fill="auto"/>
            <w:vAlign w:val="center"/>
            <w:hideMark/>
          </w:tcPr>
          <w:p w14:paraId="695126AB"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站区绿化围栏维修及更换</w:t>
            </w:r>
          </w:p>
        </w:tc>
        <w:tc>
          <w:tcPr>
            <w:tcW w:w="709" w:type="dxa"/>
            <w:tcBorders>
              <w:top w:val="nil"/>
              <w:left w:val="nil"/>
              <w:bottom w:val="single" w:sz="4" w:space="0" w:color="auto"/>
              <w:right w:val="single" w:sz="4" w:space="0" w:color="auto"/>
            </w:tcBorders>
            <w:shd w:val="clear" w:color="auto" w:fill="auto"/>
            <w:vAlign w:val="center"/>
            <w:hideMark/>
          </w:tcPr>
          <w:p w14:paraId="69456D1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米</w:t>
            </w:r>
          </w:p>
        </w:tc>
        <w:tc>
          <w:tcPr>
            <w:tcW w:w="708" w:type="dxa"/>
            <w:tcBorders>
              <w:top w:val="nil"/>
              <w:left w:val="nil"/>
              <w:bottom w:val="single" w:sz="4" w:space="0" w:color="auto"/>
              <w:right w:val="single" w:sz="4" w:space="0" w:color="auto"/>
            </w:tcBorders>
            <w:shd w:val="clear" w:color="auto" w:fill="auto"/>
            <w:vAlign w:val="center"/>
            <w:hideMark/>
          </w:tcPr>
          <w:p w14:paraId="277839E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200</w:t>
            </w:r>
          </w:p>
        </w:tc>
        <w:tc>
          <w:tcPr>
            <w:tcW w:w="709" w:type="dxa"/>
            <w:tcBorders>
              <w:top w:val="nil"/>
              <w:left w:val="nil"/>
              <w:bottom w:val="single" w:sz="4" w:space="0" w:color="auto"/>
              <w:right w:val="single" w:sz="4" w:space="0" w:color="auto"/>
            </w:tcBorders>
            <w:shd w:val="clear" w:color="auto" w:fill="auto"/>
            <w:vAlign w:val="center"/>
            <w:hideMark/>
          </w:tcPr>
          <w:p w14:paraId="4A51D4C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405D37F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3394F8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定期检查</w:t>
            </w:r>
          </w:p>
        </w:tc>
        <w:tc>
          <w:tcPr>
            <w:tcW w:w="709" w:type="dxa"/>
            <w:tcBorders>
              <w:top w:val="nil"/>
              <w:left w:val="nil"/>
              <w:bottom w:val="single" w:sz="4" w:space="0" w:color="auto"/>
              <w:right w:val="single" w:sz="4" w:space="0" w:color="auto"/>
            </w:tcBorders>
            <w:shd w:val="clear" w:color="auto" w:fill="auto"/>
            <w:noWrap/>
            <w:vAlign w:val="center"/>
            <w:hideMark/>
          </w:tcPr>
          <w:p w14:paraId="58ADDD5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0EF5A422"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2D330872"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19D7D1D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5</w:t>
            </w:r>
          </w:p>
        </w:tc>
        <w:tc>
          <w:tcPr>
            <w:tcW w:w="3119" w:type="dxa"/>
            <w:tcBorders>
              <w:top w:val="nil"/>
              <w:left w:val="nil"/>
              <w:bottom w:val="single" w:sz="4" w:space="0" w:color="auto"/>
              <w:right w:val="single" w:sz="4" w:space="0" w:color="auto"/>
            </w:tcBorders>
            <w:shd w:val="clear" w:color="auto" w:fill="auto"/>
            <w:vAlign w:val="center"/>
            <w:hideMark/>
          </w:tcPr>
          <w:p w14:paraId="079AB39A"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人工格栅清污、维修</w:t>
            </w:r>
          </w:p>
        </w:tc>
        <w:tc>
          <w:tcPr>
            <w:tcW w:w="709" w:type="dxa"/>
            <w:tcBorders>
              <w:top w:val="nil"/>
              <w:left w:val="nil"/>
              <w:bottom w:val="single" w:sz="4" w:space="0" w:color="auto"/>
              <w:right w:val="single" w:sz="4" w:space="0" w:color="auto"/>
            </w:tcBorders>
            <w:shd w:val="clear" w:color="auto" w:fill="auto"/>
            <w:vAlign w:val="center"/>
            <w:hideMark/>
          </w:tcPr>
          <w:p w14:paraId="54E8C3C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00ABA94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14:paraId="54899F3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EAD26E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3BADDF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1次/月</w:t>
            </w:r>
          </w:p>
        </w:tc>
        <w:tc>
          <w:tcPr>
            <w:tcW w:w="709" w:type="dxa"/>
            <w:tcBorders>
              <w:top w:val="nil"/>
              <w:left w:val="nil"/>
              <w:bottom w:val="single" w:sz="4" w:space="0" w:color="auto"/>
              <w:right w:val="single" w:sz="4" w:space="0" w:color="auto"/>
            </w:tcBorders>
            <w:shd w:val="clear" w:color="auto" w:fill="auto"/>
            <w:vAlign w:val="center"/>
            <w:hideMark/>
          </w:tcPr>
          <w:p w14:paraId="02E10E7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0A7947E1"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00A67437"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0CC50D8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6</w:t>
            </w:r>
          </w:p>
        </w:tc>
        <w:tc>
          <w:tcPr>
            <w:tcW w:w="3119" w:type="dxa"/>
            <w:tcBorders>
              <w:top w:val="nil"/>
              <w:left w:val="nil"/>
              <w:bottom w:val="single" w:sz="4" w:space="0" w:color="auto"/>
              <w:right w:val="single" w:sz="4" w:space="0" w:color="auto"/>
            </w:tcBorders>
            <w:shd w:val="clear" w:color="auto" w:fill="auto"/>
            <w:vAlign w:val="center"/>
            <w:hideMark/>
          </w:tcPr>
          <w:p w14:paraId="7EA448E2"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污水提升泵维修及更换</w:t>
            </w:r>
          </w:p>
        </w:tc>
        <w:tc>
          <w:tcPr>
            <w:tcW w:w="709" w:type="dxa"/>
            <w:tcBorders>
              <w:top w:val="nil"/>
              <w:left w:val="nil"/>
              <w:bottom w:val="single" w:sz="4" w:space="0" w:color="auto"/>
              <w:right w:val="single" w:sz="4" w:space="0" w:color="auto"/>
            </w:tcBorders>
            <w:shd w:val="clear" w:color="auto" w:fill="auto"/>
            <w:vAlign w:val="center"/>
            <w:hideMark/>
          </w:tcPr>
          <w:p w14:paraId="7F8CF9D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5E5915A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14:paraId="1AA0873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B6FA01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45CA5A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1次/半月</w:t>
            </w:r>
          </w:p>
        </w:tc>
        <w:tc>
          <w:tcPr>
            <w:tcW w:w="709" w:type="dxa"/>
            <w:tcBorders>
              <w:top w:val="nil"/>
              <w:left w:val="nil"/>
              <w:bottom w:val="single" w:sz="4" w:space="0" w:color="auto"/>
              <w:right w:val="single" w:sz="4" w:space="0" w:color="auto"/>
            </w:tcBorders>
            <w:shd w:val="clear" w:color="auto" w:fill="auto"/>
            <w:vAlign w:val="center"/>
            <w:hideMark/>
          </w:tcPr>
          <w:p w14:paraId="114B228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1ABE703A"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69C72F3E"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196C59A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7</w:t>
            </w:r>
          </w:p>
        </w:tc>
        <w:tc>
          <w:tcPr>
            <w:tcW w:w="3119" w:type="dxa"/>
            <w:tcBorders>
              <w:top w:val="nil"/>
              <w:left w:val="nil"/>
              <w:bottom w:val="single" w:sz="4" w:space="0" w:color="auto"/>
              <w:right w:val="single" w:sz="4" w:space="0" w:color="auto"/>
            </w:tcBorders>
            <w:shd w:val="clear" w:color="auto" w:fill="auto"/>
            <w:vAlign w:val="center"/>
            <w:hideMark/>
          </w:tcPr>
          <w:p w14:paraId="6CB94139"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电力控制柜检查、维修及更换</w:t>
            </w:r>
          </w:p>
        </w:tc>
        <w:tc>
          <w:tcPr>
            <w:tcW w:w="709" w:type="dxa"/>
            <w:tcBorders>
              <w:top w:val="nil"/>
              <w:left w:val="nil"/>
              <w:bottom w:val="single" w:sz="4" w:space="0" w:color="auto"/>
              <w:right w:val="single" w:sz="4" w:space="0" w:color="auto"/>
            </w:tcBorders>
            <w:shd w:val="clear" w:color="auto" w:fill="auto"/>
            <w:vAlign w:val="center"/>
            <w:hideMark/>
          </w:tcPr>
          <w:p w14:paraId="1A081FD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44B9755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14:paraId="19D81B7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2A39F2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A1D174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1次/半月</w:t>
            </w:r>
          </w:p>
        </w:tc>
        <w:tc>
          <w:tcPr>
            <w:tcW w:w="709" w:type="dxa"/>
            <w:tcBorders>
              <w:top w:val="nil"/>
              <w:left w:val="nil"/>
              <w:bottom w:val="single" w:sz="4" w:space="0" w:color="auto"/>
              <w:right w:val="single" w:sz="4" w:space="0" w:color="auto"/>
            </w:tcBorders>
            <w:shd w:val="clear" w:color="auto" w:fill="auto"/>
            <w:vAlign w:val="center"/>
            <w:hideMark/>
          </w:tcPr>
          <w:p w14:paraId="3912A13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33E9FA10"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16E426FB"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49B830B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8</w:t>
            </w:r>
          </w:p>
        </w:tc>
        <w:tc>
          <w:tcPr>
            <w:tcW w:w="3119" w:type="dxa"/>
            <w:tcBorders>
              <w:top w:val="nil"/>
              <w:left w:val="nil"/>
              <w:bottom w:val="single" w:sz="4" w:space="0" w:color="auto"/>
              <w:right w:val="single" w:sz="4" w:space="0" w:color="auto"/>
            </w:tcBorders>
            <w:shd w:val="clear" w:color="auto" w:fill="auto"/>
            <w:vAlign w:val="center"/>
            <w:hideMark/>
          </w:tcPr>
          <w:p w14:paraId="3A31CBE6"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清理布水器内积泥及调整布水</w:t>
            </w:r>
          </w:p>
        </w:tc>
        <w:tc>
          <w:tcPr>
            <w:tcW w:w="709" w:type="dxa"/>
            <w:tcBorders>
              <w:top w:val="nil"/>
              <w:left w:val="nil"/>
              <w:bottom w:val="single" w:sz="4" w:space="0" w:color="auto"/>
              <w:right w:val="single" w:sz="4" w:space="0" w:color="auto"/>
            </w:tcBorders>
            <w:shd w:val="clear" w:color="auto" w:fill="auto"/>
            <w:vAlign w:val="center"/>
            <w:hideMark/>
          </w:tcPr>
          <w:p w14:paraId="2368143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6ADC5DC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14:paraId="2306159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B776FE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00D3BF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1次/半月</w:t>
            </w:r>
          </w:p>
        </w:tc>
        <w:tc>
          <w:tcPr>
            <w:tcW w:w="709" w:type="dxa"/>
            <w:tcBorders>
              <w:top w:val="nil"/>
              <w:left w:val="nil"/>
              <w:bottom w:val="single" w:sz="4" w:space="0" w:color="auto"/>
              <w:right w:val="single" w:sz="4" w:space="0" w:color="auto"/>
            </w:tcBorders>
            <w:shd w:val="clear" w:color="auto" w:fill="auto"/>
            <w:noWrap/>
            <w:vAlign w:val="center"/>
            <w:hideMark/>
          </w:tcPr>
          <w:p w14:paraId="46C2A2B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190C9240"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322B03A4"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37377D8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9</w:t>
            </w:r>
          </w:p>
        </w:tc>
        <w:tc>
          <w:tcPr>
            <w:tcW w:w="3119" w:type="dxa"/>
            <w:tcBorders>
              <w:top w:val="nil"/>
              <w:left w:val="nil"/>
              <w:bottom w:val="single" w:sz="4" w:space="0" w:color="auto"/>
              <w:right w:val="single" w:sz="4" w:space="0" w:color="auto"/>
            </w:tcBorders>
            <w:shd w:val="clear" w:color="auto" w:fill="auto"/>
            <w:vAlign w:val="center"/>
            <w:hideMark/>
          </w:tcPr>
          <w:p w14:paraId="66D75A70"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滤料屉及滤料架维修</w:t>
            </w:r>
          </w:p>
        </w:tc>
        <w:tc>
          <w:tcPr>
            <w:tcW w:w="709" w:type="dxa"/>
            <w:tcBorders>
              <w:top w:val="nil"/>
              <w:left w:val="nil"/>
              <w:bottom w:val="single" w:sz="4" w:space="0" w:color="auto"/>
              <w:right w:val="single" w:sz="4" w:space="0" w:color="auto"/>
            </w:tcBorders>
            <w:shd w:val="clear" w:color="auto" w:fill="auto"/>
            <w:vAlign w:val="center"/>
            <w:hideMark/>
          </w:tcPr>
          <w:p w14:paraId="6EB575F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427A970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14:paraId="7401111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7FA14A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FF7D8A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定期检查</w:t>
            </w:r>
          </w:p>
        </w:tc>
        <w:tc>
          <w:tcPr>
            <w:tcW w:w="709" w:type="dxa"/>
            <w:tcBorders>
              <w:top w:val="nil"/>
              <w:left w:val="nil"/>
              <w:bottom w:val="single" w:sz="4" w:space="0" w:color="auto"/>
              <w:right w:val="single" w:sz="4" w:space="0" w:color="auto"/>
            </w:tcBorders>
            <w:shd w:val="clear" w:color="auto" w:fill="auto"/>
            <w:noWrap/>
            <w:vAlign w:val="center"/>
            <w:hideMark/>
          </w:tcPr>
          <w:p w14:paraId="623EA9F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39B7CA3C"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12536956"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24FCB1A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10</w:t>
            </w:r>
          </w:p>
        </w:tc>
        <w:tc>
          <w:tcPr>
            <w:tcW w:w="3119" w:type="dxa"/>
            <w:tcBorders>
              <w:top w:val="nil"/>
              <w:left w:val="nil"/>
              <w:bottom w:val="single" w:sz="4" w:space="0" w:color="auto"/>
              <w:right w:val="single" w:sz="4" w:space="0" w:color="auto"/>
            </w:tcBorders>
            <w:shd w:val="clear" w:color="auto" w:fill="auto"/>
            <w:vAlign w:val="center"/>
            <w:hideMark/>
          </w:tcPr>
          <w:p w14:paraId="0D3924D9"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清理滤料屉上部积泥</w:t>
            </w:r>
          </w:p>
        </w:tc>
        <w:tc>
          <w:tcPr>
            <w:tcW w:w="709" w:type="dxa"/>
            <w:tcBorders>
              <w:top w:val="nil"/>
              <w:left w:val="nil"/>
              <w:bottom w:val="single" w:sz="4" w:space="0" w:color="auto"/>
              <w:right w:val="single" w:sz="4" w:space="0" w:color="auto"/>
            </w:tcBorders>
            <w:shd w:val="clear" w:color="auto" w:fill="auto"/>
            <w:vAlign w:val="center"/>
            <w:hideMark/>
          </w:tcPr>
          <w:p w14:paraId="64475AF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207AAB0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14:paraId="1CFFDC7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EB9D8E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AC2488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1次/年</w:t>
            </w:r>
          </w:p>
        </w:tc>
        <w:tc>
          <w:tcPr>
            <w:tcW w:w="709" w:type="dxa"/>
            <w:tcBorders>
              <w:top w:val="nil"/>
              <w:left w:val="nil"/>
              <w:bottom w:val="single" w:sz="4" w:space="0" w:color="auto"/>
              <w:right w:val="single" w:sz="4" w:space="0" w:color="auto"/>
            </w:tcBorders>
            <w:shd w:val="clear" w:color="auto" w:fill="auto"/>
            <w:noWrap/>
            <w:vAlign w:val="center"/>
            <w:hideMark/>
          </w:tcPr>
          <w:p w14:paraId="6A64D7C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06FB3F1E"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5AD635D0"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66DB5A7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11</w:t>
            </w:r>
          </w:p>
        </w:tc>
        <w:tc>
          <w:tcPr>
            <w:tcW w:w="3119" w:type="dxa"/>
            <w:tcBorders>
              <w:top w:val="nil"/>
              <w:left w:val="nil"/>
              <w:bottom w:val="single" w:sz="4" w:space="0" w:color="auto"/>
              <w:right w:val="single" w:sz="4" w:space="0" w:color="auto"/>
            </w:tcBorders>
            <w:shd w:val="clear" w:color="auto" w:fill="auto"/>
            <w:vAlign w:val="center"/>
            <w:hideMark/>
          </w:tcPr>
          <w:p w14:paraId="082B0C6F"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清理中间池内积泥</w:t>
            </w:r>
          </w:p>
        </w:tc>
        <w:tc>
          <w:tcPr>
            <w:tcW w:w="709" w:type="dxa"/>
            <w:tcBorders>
              <w:top w:val="nil"/>
              <w:left w:val="nil"/>
              <w:bottom w:val="single" w:sz="4" w:space="0" w:color="auto"/>
              <w:right w:val="single" w:sz="4" w:space="0" w:color="auto"/>
            </w:tcBorders>
            <w:shd w:val="clear" w:color="auto" w:fill="auto"/>
            <w:vAlign w:val="center"/>
            <w:hideMark/>
          </w:tcPr>
          <w:p w14:paraId="7688B97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763F09F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14:paraId="6B6DB0A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A1FD15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1AFA1A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1次/半年</w:t>
            </w:r>
          </w:p>
        </w:tc>
        <w:tc>
          <w:tcPr>
            <w:tcW w:w="709" w:type="dxa"/>
            <w:tcBorders>
              <w:top w:val="nil"/>
              <w:left w:val="nil"/>
              <w:bottom w:val="single" w:sz="4" w:space="0" w:color="auto"/>
              <w:right w:val="single" w:sz="4" w:space="0" w:color="auto"/>
            </w:tcBorders>
            <w:shd w:val="clear" w:color="auto" w:fill="auto"/>
            <w:noWrap/>
            <w:vAlign w:val="center"/>
            <w:hideMark/>
          </w:tcPr>
          <w:p w14:paraId="29D90E0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4C3DE48A"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6FB113F3"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7757380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12</w:t>
            </w:r>
          </w:p>
        </w:tc>
        <w:tc>
          <w:tcPr>
            <w:tcW w:w="3119" w:type="dxa"/>
            <w:tcBorders>
              <w:top w:val="nil"/>
              <w:left w:val="nil"/>
              <w:bottom w:val="single" w:sz="4" w:space="0" w:color="auto"/>
              <w:right w:val="single" w:sz="4" w:space="0" w:color="auto"/>
            </w:tcBorders>
            <w:shd w:val="clear" w:color="auto" w:fill="auto"/>
            <w:vAlign w:val="center"/>
            <w:hideMark/>
          </w:tcPr>
          <w:p w14:paraId="680C5966"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清理进水配水渠和出水集水渠内积泥</w:t>
            </w:r>
          </w:p>
        </w:tc>
        <w:tc>
          <w:tcPr>
            <w:tcW w:w="709" w:type="dxa"/>
            <w:tcBorders>
              <w:top w:val="nil"/>
              <w:left w:val="nil"/>
              <w:bottom w:val="single" w:sz="4" w:space="0" w:color="auto"/>
              <w:right w:val="single" w:sz="4" w:space="0" w:color="auto"/>
            </w:tcBorders>
            <w:shd w:val="clear" w:color="auto" w:fill="auto"/>
            <w:vAlign w:val="center"/>
            <w:hideMark/>
          </w:tcPr>
          <w:p w14:paraId="3CCE929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5BD9AFD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14:paraId="493B01C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7BF034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5ECD30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1次/半年</w:t>
            </w:r>
          </w:p>
        </w:tc>
        <w:tc>
          <w:tcPr>
            <w:tcW w:w="709" w:type="dxa"/>
            <w:tcBorders>
              <w:top w:val="nil"/>
              <w:left w:val="nil"/>
              <w:bottom w:val="single" w:sz="4" w:space="0" w:color="auto"/>
              <w:right w:val="single" w:sz="4" w:space="0" w:color="auto"/>
            </w:tcBorders>
            <w:shd w:val="clear" w:color="auto" w:fill="auto"/>
            <w:noWrap/>
            <w:vAlign w:val="center"/>
            <w:hideMark/>
          </w:tcPr>
          <w:p w14:paraId="19682AC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55484049"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7D757093"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1D6CAD9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13</w:t>
            </w:r>
          </w:p>
        </w:tc>
        <w:tc>
          <w:tcPr>
            <w:tcW w:w="3119" w:type="dxa"/>
            <w:tcBorders>
              <w:top w:val="nil"/>
              <w:left w:val="nil"/>
              <w:bottom w:val="single" w:sz="4" w:space="0" w:color="auto"/>
              <w:right w:val="single" w:sz="4" w:space="0" w:color="auto"/>
            </w:tcBorders>
            <w:shd w:val="clear" w:color="auto" w:fill="auto"/>
            <w:vAlign w:val="center"/>
            <w:hideMark/>
          </w:tcPr>
          <w:p w14:paraId="6D4B5862"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垃圾、淤泥外运处理</w:t>
            </w:r>
          </w:p>
        </w:tc>
        <w:tc>
          <w:tcPr>
            <w:tcW w:w="709" w:type="dxa"/>
            <w:tcBorders>
              <w:top w:val="nil"/>
              <w:left w:val="nil"/>
              <w:bottom w:val="single" w:sz="4" w:space="0" w:color="auto"/>
              <w:right w:val="single" w:sz="4" w:space="0" w:color="auto"/>
            </w:tcBorders>
            <w:shd w:val="clear" w:color="auto" w:fill="auto"/>
            <w:vAlign w:val="center"/>
            <w:hideMark/>
          </w:tcPr>
          <w:p w14:paraId="7E8A971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项</w:t>
            </w:r>
          </w:p>
        </w:tc>
        <w:tc>
          <w:tcPr>
            <w:tcW w:w="708" w:type="dxa"/>
            <w:tcBorders>
              <w:top w:val="nil"/>
              <w:left w:val="nil"/>
              <w:bottom w:val="single" w:sz="4" w:space="0" w:color="auto"/>
              <w:right w:val="single" w:sz="4" w:space="0" w:color="auto"/>
            </w:tcBorders>
            <w:shd w:val="clear" w:color="auto" w:fill="auto"/>
            <w:vAlign w:val="center"/>
            <w:hideMark/>
          </w:tcPr>
          <w:p w14:paraId="25D3585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w:t>
            </w:r>
          </w:p>
        </w:tc>
        <w:tc>
          <w:tcPr>
            <w:tcW w:w="709" w:type="dxa"/>
            <w:tcBorders>
              <w:top w:val="nil"/>
              <w:left w:val="nil"/>
              <w:bottom w:val="single" w:sz="4" w:space="0" w:color="auto"/>
              <w:right w:val="single" w:sz="4" w:space="0" w:color="auto"/>
            </w:tcBorders>
            <w:shd w:val="clear" w:color="auto" w:fill="auto"/>
            <w:vAlign w:val="center"/>
            <w:hideMark/>
          </w:tcPr>
          <w:p w14:paraId="37F1261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94E754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1F5FE7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1次/半年</w:t>
            </w:r>
          </w:p>
        </w:tc>
        <w:tc>
          <w:tcPr>
            <w:tcW w:w="709" w:type="dxa"/>
            <w:tcBorders>
              <w:top w:val="nil"/>
              <w:left w:val="nil"/>
              <w:bottom w:val="single" w:sz="4" w:space="0" w:color="auto"/>
              <w:right w:val="single" w:sz="4" w:space="0" w:color="auto"/>
            </w:tcBorders>
            <w:shd w:val="clear" w:color="auto" w:fill="auto"/>
            <w:noWrap/>
            <w:vAlign w:val="center"/>
            <w:hideMark/>
          </w:tcPr>
          <w:p w14:paraId="25309EC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37BD05C2"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4FD7245C"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0B9AB039" w14:textId="77777777" w:rsidR="008F64DB" w:rsidRPr="00331BBB" w:rsidRDefault="008F64DB" w:rsidP="008F64DB">
            <w:pPr>
              <w:widowControl/>
              <w:jc w:val="center"/>
              <w:rPr>
                <w:rFonts w:ascii="宋体" w:hAnsi="宋体" w:cs="宋体"/>
                <w:b/>
                <w:bCs/>
                <w:kern w:val="0"/>
                <w:szCs w:val="21"/>
              </w:rPr>
            </w:pPr>
            <w:r w:rsidRPr="00331BBB">
              <w:rPr>
                <w:rFonts w:ascii="宋体" w:hAnsi="宋体" w:cs="宋体" w:hint="eastAsia"/>
                <w:b/>
                <w:bCs/>
                <w:kern w:val="0"/>
                <w:szCs w:val="21"/>
              </w:rPr>
              <w:t>二</w:t>
            </w:r>
          </w:p>
        </w:tc>
        <w:tc>
          <w:tcPr>
            <w:tcW w:w="8080" w:type="dxa"/>
            <w:gridSpan w:val="7"/>
            <w:tcBorders>
              <w:top w:val="single" w:sz="4" w:space="0" w:color="auto"/>
              <w:left w:val="nil"/>
              <w:bottom w:val="single" w:sz="4" w:space="0" w:color="auto"/>
              <w:right w:val="single" w:sz="4" w:space="0" w:color="000000"/>
            </w:tcBorders>
            <w:shd w:val="clear" w:color="auto" w:fill="auto"/>
            <w:vAlign w:val="center"/>
            <w:hideMark/>
          </w:tcPr>
          <w:p w14:paraId="4867232B" w14:textId="77777777" w:rsidR="008F64DB" w:rsidRPr="00331BBB" w:rsidRDefault="008F64DB" w:rsidP="008F64DB">
            <w:pPr>
              <w:widowControl/>
              <w:jc w:val="left"/>
              <w:rPr>
                <w:rFonts w:ascii="宋体" w:hAnsi="宋体" w:cs="宋体"/>
                <w:b/>
                <w:bCs/>
                <w:kern w:val="0"/>
                <w:szCs w:val="21"/>
              </w:rPr>
            </w:pPr>
            <w:r w:rsidRPr="00331BBB">
              <w:rPr>
                <w:rFonts w:ascii="宋体" w:hAnsi="宋体" w:cs="宋体" w:hint="eastAsia"/>
                <w:b/>
                <w:bCs/>
                <w:kern w:val="0"/>
                <w:szCs w:val="21"/>
              </w:rPr>
              <w:t>人工湿地养护</w:t>
            </w:r>
          </w:p>
        </w:tc>
      </w:tr>
      <w:tr w:rsidR="00331BBB" w:rsidRPr="00331BBB" w14:paraId="3CA44A3E"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6992B4D9"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3C30CCB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14</w:t>
            </w:r>
          </w:p>
        </w:tc>
        <w:tc>
          <w:tcPr>
            <w:tcW w:w="3119" w:type="dxa"/>
            <w:tcBorders>
              <w:top w:val="nil"/>
              <w:left w:val="nil"/>
              <w:bottom w:val="single" w:sz="4" w:space="0" w:color="auto"/>
              <w:right w:val="single" w:sz="4" w:space="0" w:color="auto"/>
            </w:tcBorders>
            <w:shd w:val="clear" w:color="auto" w:fill="auto"/>
            <w:vAlign w:val="center"/>
            <w:hideMark/>
          </w:tcPr>
          <w:p w14:paraId="372A40D4"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绿化、草坪养护</w:t>
            </w:r>
          </w:p>
        </w:tc>
        <w:tc>
          <w:tcPr>
            <w:tcW w:w="709" w:type="dxa"/>
            <w:tcBorders>
              <w:top w:val="nil"/>
              <w:left w:val="nil"/>
              <w:bottom w:val="single" w:sz="4" w:space="0" w:color="auto"/>
              <w:right w:val="single" w:sz="4" w:space="0" w:color="auto"/>
            </w:tcBorders>
            <w:shd w:val="clear" w:color="auto" w:fill="auto"/>
            <w:vAlign w:val="center"/>
            <w:hideMark/>
          </w:tcPr>
          <w:p w14:paraId="6B05CF4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58ED642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60</w:t>
            </w:r>
          </w:p>
        </w:tc>
        <w:tc>
          <w:tcPr>
            <w:tcW w:w="709" w:type="dxa"/>
            <w:tcBorders>
              <w:top w:val="nil"/>
              <w:left w:val="nil"/>
              <w:bottom w:val="single" w:sz="4" w:space="0" w:color="auto"/>
              <w:right w:val="single" w:sz="4" w:space="0" w:color="auto"/>
            </w:tcBorders>
            <w:shd w:val="clear" w:color="auto" w:fill="auto"/>
            <w:vAlign w:val="center"/>
            <w:hideMark/>
          </w:tcPr>
          <w:p w14:paraId="26272CB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47EB437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787338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1次/3月</w:t>
            </w:r>
          </w:p>
        </w:tc>
        <w:tc>
          <w:tcPr>
            <w:tcW w:w="709" w:type="dxa"/>
            <w:tcBorders>
              <w:top w:val="nil"/>
              <w:left w:val="nil"/>
              <w:bottom w:val="single" w:sz="4" w:space="0" w:color="auto"/>
              <w:right w:val="single" w:sz="4" w:space="0" w:color="auto"/>
            </w:tcBorders>
            <w:shd w:val="clear" w:color="auto" w:fill="auto"/>
            <w:noWrap/>
            <w:vAlign w:val="center"/>
            <w:hideMark/>
          </w:tcPr>
          <w:p w14:paraId="08D05D9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33612A3D"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05C1102F"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5A967E8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15</w:t>
            </w:r>
          </w:p>
        </w:tc>
        <w:tc>
          <w:tcPr>
            <w:tcW w:w="3119" w:type="dxa"/>
            <w:tcBorders>
              <w:top w:val="nil"/>
              <w:left w:val="nil"/>
              <w:bottom w:val="single" w:sz="4" w:space="0" w:color="auto"/>
              <w:right w:val="single" w:sz="4" w:space="0" w:color="auto"/>
            </w:tcBorders>
            <w:shd w:val="clear" w:color="auto" w:fill="auto"/>
            <w:vAlign w:val="center"/>
            <w:hideMark/>
          </w:tcPr>
          <w:p w14:paraId="5A806492"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塑钢围栏维修及更换</w:t>
            </w:r>
          </w:p>
        </w:tc>
        <w:tc>
          <w:tcPr>
            <w:tcW w:w="709" w:type="dxa"/>
            <w:tcBorders>
              <w:top w:val="nil"/>
              <w:left w:val="nil"/>
              <w:bottom w:val="single" w:sz="4" w:space="0" w:color="auto"/>
              <w:right w:val="single" w:sz="4" w:space="0" w:color="auto"/>
            </w:tcBorders>
            <w:shd w:val="clear" w:color="auto" w:fill="auto"/>
            <w:vAlign w:val="center"/>
            <w:hideMark/>
          </w:tcPr>
          <w:p w14:paraId="0A9F0DF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12E820F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14:paraId="6E4561D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6C78B8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041E2F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定期检查</w:t>
            </w:r>
          </w:p>
        </w:tc>
        <w:tc>
          <w:tcPr>
            <w:tcW w:w="709" w:type="dxa"/>
            <w:tcBorders>
              <w:top w:val="nil"/>
              <w:left w:val="nil"/>
              <w:bottom w:val="single" w:sz="4" w:space="0" w:color="auto"/>
              <w:right w:val="single" w:sz="4" w:space="0" w:color="auto"/>
            </w:tcBorders>
            <w:shd w:val="clear" w:color="auto" w:fill="auto"/>
            <w:noWrap/>
            <w:vAlign w:val="center"/>
            <w:hideMark/>
          </w:tcPr>
          <w:p w14:paraId="5AACD48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51960EF4"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319E23AD"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1ACB828F" w14:textId="77777777" w:rsidR="008F64DB" w:rsidRPr="00331BBB" w:rsidRDefault="008F64DB" w:rsidP="008F64DB">
            <w:pPr>
              <w:widowControl/>
              <w:jc w:val="center"/>
              <w:rPr>
                <w:rFonts w:ascii="宋体" w:hAnsi="宋体" w:cs="宋体"/>
                <w:b/>
                <w:bCs/>
                <w:kern w:val="0"/>
                <w:szCs w:val="21"/>
              </w:rPr>
            </w:pPr>
            <w:r w:rsidRPr="00331BBB">
              <w:rPr>
                <w:rFonts w:ascii="宋体" w:hAnsi="宋体" w:cs="宋体" w:hint="eastAsia"/>
                <w:b/>
                <w:bCs/>
                <w:kern w:val="0"/>
                <w:szCs w:val="21"/>
              </w:rPr>
              <w:t>三</w:t>
            </w:r>
          </w:p>
        </w:tc>
        <w:tc>
          <w:tcPr>
            <w:tcW w:w="8080" w:type="dxa"/>
            <w:gridSpan w:val="7"/>
            <w:tcBorders>
              <w:top w:val="single" w:sz="4" w:space="0" w:color="auto"/>
              <w:left w:val="nil"/>
              <w:bottom w:val="single" w:sz="4" w:space="0" w:color="auto"/>
              <w:right w:val="single" w:sz="4" w:space="0" w:color="000000"/>
            </w:tcBorders>
            <w:shd w:val="clear" w:color="auto" w:fill="auto"/>
            <w:vAlign w:val="center"/>
            <w:hideMark/>
          </w:tcPr>
          <w:p w14:paraId="0C5C7235" w14:textId="77777777" w:rsidR="008F64DB" w:rsidRPr="00331BBB" w:rsidRDefault="008F64DB" w:rsidP="008F64DB">
            <w:pPr>
              <w:widowControl/>
              <w:jc w:val="left"/>
              <w:rPr>
                <w:rFonts w:ascii="宋体" w:hAnsi="宋体" w:cs="宋体"/>
                <w:b/>
                <w:bCs/>
                <w:kern w:val="0"/>
                <w:szCs w:val="21"/>
              </w:rPr>
            </w:pPr>
            <w:r w:rsidRPr="00331BBB">
              <w:rPr>
                <w:rFonts w:ascii="宋体" w:hAnsi="宋体" w:cs="宋体" w:hint="eastAsia"/>
                <w:b/>
                <w:bCs/>
                <w:kern w:val="0"/>
                <w:szCs w:val="21"/>
              </w:rPr>
              <w:t>其他</w:t>
            </w:r>
          </w:p>
        </w:tc>
      </w:tr>
      <w:tr w:rsidR="00331BBB" w:rsidRPr="00331BBB" w14:paraId="2EBA0921"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04C88D39"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1CDE6A5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16</w:t>
            </w:r>
          </w:p>
        </w:tc>
        <w:tc>
          <w:tcPr>
            <w:tcW w:w="3119" w:type="dxa"/>
            <w:tcBorders>
              <w:top w:val="nil"/>
              <w:left w:val="nil"/>
              <w:bottom w:val="single" w:sz="4" w:space="0" w:color="auto"/>
              <w:right w:val="single" w:sz="4" w:space="0" w:color="auto"/>
            </w:tcBorders>
            <w:shd w:val="clear" w:color="auto" w:fill="auto"/>
            <w:vAlign w:val="center"/>
            <w:hideMark/>
          </w:tcPr>
          <w:p w14:paraId="1BA38DDD"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污泥无害化处置</w:t>
            </w:r>
          </w:p>
        </w:tc>
        <w:tc>
          <w:tcPr>
            <w:tcW w:w="709" w:type="dxa"/>
            <w:tcBorders>
              <w:top w:val="nil"/>
              <w:left w:val="nil"/>
              <w:bottom w:val="single" w:sz="4" w:space="0" w:color="auto"/>
              <w:right w:val="single" w:sz="4" w:space="0" w:color="auto"/>
            </w:tcBorders>
            <w:shd w:val="clear" w:color="auto" w:fill="auto"/>
            <w:vAlign w:val="center"/>
            <w:hideMark/>
          </w:tcPr>
          <w:p w14:paraId="6C86187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项</w:t>
            </w:r>
          </w:p>
        </w:tc>
        <w:tc>
          <w:tcPr>
            <w:tcW w:w="708" w:type="dxa"/>
            <w:tcBorders>
              <w:top w:val="nil"/>
              <w:left w:val="nil"/>
              <w:bottom w:val="single" w:sz="4" w:space="0" w:color="auto"/>
              <w:right w:val="single" w:sz="4" w:space="0" w:color="auto"/>
            </w:tcBorders>
            <w:shd w:val="clear" w:color="auto" w:fill="auto"/>
            <w:vAlign w:val="center"/>
            <w:hideMark/>
          </w:tcPr>
          <w:p w14:paraId="6F65B4D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w:t>
            </w:r>
          </w:p>
        </w:tc>
        <w:tc>
          <w:tcPr>
            <w:tcW w:w="709" w:type="dxa"/>
            <w:tcBorders>
              <w:top w:val="nil"/>
              <w:left w:val="nil"/>
              <w:bottom w:val="single" w:sz="4" w:space="0" w:color="auto"/>
              <w:right w:val="single" w:sz="4" w:space="0" w:color="auto"/>
            </w:tcBorders>
            <w:shd w:val="clear" w:color="auto" w:fill="auto"/>
            <w:vAlign w:val="center"/>
            <w:hideMark/>
          </w:tcPr>
          <w:p w14:paraId="2BD7A90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B7CFE7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53ACB2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至少2次/年</w:t>
            </w:r>
          </w:p>
        </w:tc>
        <w:tc>
          <w:tcPr>
            <w:tcW w:w="709" w:type="dxa"/>
            <w:tcBorders>
              <w:top w:val="nil"/>
              <w:left w:val="nil"/>
              <w:bottom w:val="single" w:sz="4" w:space="0" w:color="auto"/>
              <w:right w:val="single" w:sz="4" w:space="0" w:color="auto"/>
            </w:tcBorders>
            <w:shd w:val="clear" w:color="auto" w:fill="auto"/>
            <w:noWrap/>
            <w:vAlign w:val="center"/>
            <w:hideMark/>
          </w:tcPr>
          <w:p w14:paraId="4B91AD81"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323654AC"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31FCF39B"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501A592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17</w:t>
            </w:r>
          </w:p>
        </w:tc>
        <w:tc>
          <w:tcPr>
            <w:tcW w:w="3119" w:type="dxa"/>
            <w:tcBorders>
              <w:top w:val="nil"/>
              <w:left w:val="nil"/>
              <w:bottom w:val="single" w:sz="4" w:space="0" w:color="auto"/>
              <w:right w:val="single" w:sz="4" w:space="0" w:color="auto"/>
            </w:tcBorders>
            <w:shd w:val="clear" w:color="auto" w:fill="auto"/>
            <w:vAlign w:val="center"/>
            <w:hideMark/>
          </w:tcPr>
          <w:p w14:paraId="1DD9F5F9"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标示标牌</w:t>
            </w:r>
          </w:p>
        </w:tc>
        <w:tc>
          <w:tcPr>
            <w:tcW w:w="709" w:type="dxa"/>
            <w:tcBorders>
              <w:top w:val="nil"/>
              <w:left w:val="nil"/>
              <w:bottom w:val="single" w:sz="4" w:space="0" w:color="auto"/>
              <w:right w:val="single" w:sz="4" w:space="0" w:color="auto"/>
            </w:tcBorders>
            <w:shd w:val="clear" w:color="auto" w:fill="auto"/>
            <w:vAlign w:val="center"/>
            <w:hideMark/>
          </w:tcPr>
          <w:p w14:paraId="4DBE00A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0D2C3DD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14:paraId="754E4BC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7BD30B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0028AD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1年</w:t>
            </w:r>
          </w:p>
        </w:tc>
        <w:tc>
          <w:tcPr>
            <w:tcW w:w="709" w:type="dxa"/>
            <w:tcBorders>
              <w:top w:val="nil"/>
              <w:left w:val="nil"/>
              <w:bottom w:val="single" w:sz="4" w:space="0" w:color="auto"/>
              <w:right w:val="single" w:sz="4" w:space="0" w:color="auto"/>
            </w:tcBorders>
            <w:shd w:val="clear" w:color="auto" w:fill="auto"/>
            <w:noWrap/>
            <w:vAlign w:val="center"/>
            <w:hideMark/>
          </w:tcPr>
          <w:p w14:paraId="4C960478"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6799ED48"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695B2598"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68BE33A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18</w:t>
            </w:r>
          </w:p>
        </w:tc>
        <w:tc>
          <w:tcPr>
            <w:tcW w:w="3119" w:type="dxa"/>
            <w:tcBorders>
              <w:top w:val="nil"/>
              <w:left w:val="nil"/>
              <w:bottom w:val="single" w:sz="4" w:space="0" w:color="auto"/>
              <w:right w:val="single" w:sz="4" w:space="0" w:color="auto"/>
            </w:tcBorders>
            <w:shd w:val="clear" w:color="auto" w:fill="auto"/>
            <w:vAlign w:val="center"/>
            <w:hideMark/>
          </w:tcPr>
          <w:p w14:paraId="63CF612E"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水质检测（内部检测）</w:t>
            </w:r>
          </w:p>
        </w:tc>
        <w:tc>
          <w:tcPr>
            <w:tcW w:w="709" w:type="dxa"/>
            <w:tcBorders>
              <w:top w:val="nil"/>
              <w:left w:val="nil"/>
              <w:bottom w:val="single" w:sz="4" w:space="0" w:color="auto"/>
              <w:right w:val="single" w:sz="4" w:space="0" w:color="auto"/>
            </w:tcBorders>
            <w:shd w:val="clear" w:color="auto" w:fill="auto"/>
            <w:vAlign w:val="center"/>
            <w:hideMark/>
          </w:tcPr>
          <w:p w14:paraId="25D01CA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3BE8A8B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14:paraId="679DFB4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2BCC6F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F2A40E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1年</w:t>
            </w:r>
          </w:p>
        </w:tc>
        <w:tc>
          <w:tcPr>
            <w:tcW w:w="709" w:type="dxa"/>
            <w:tcBorders>
              <w:top w:val="nil"/>
              <w:left w:val="nil"/>
              <w:bottom w:val="single" w:sz="4" w:space="0" w:color="auto"/>
              <w:right w:val="single" w:sz="4" w:space="0" w:color="auto"/>
            </w:tcBorders>
            <w:shd w:val="clear" w:color="auto" w:fill="auto"/>
            <w:vAlign w:val="center"/>
            <w:hideMark/>
          </w:tcPr>
          <w:p w14:paraId="6308E72F"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出正式报告</w:t>
            </w:r>
          </w:p>
        </w:tc>
      </w:tr>
      <w:tr w:rsidR="00331BBB" w:rsidRPr="00331BBB" w14:paraId="2017FB63" w14:textId="77777777" w:rsidTr="008F64DB">
        <w:trPr>
          <w:trHeight w:val="42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1730E2FD"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MBR膜生物反应器（4座）</w:t>
            </w:r>
          </w:p>
        </w:tc>
        <w:tc>
          <w:tcPr>
            <w:tcW w:w="621" w:type="dxa"/>
            <w:tcBorders>
              <w:top w:val="nil"/>
              <w:left w:val="nil"/>
              <w:bottom w:val="single" w:sz="4" w:space="0" w:color="auto"/>
              <w:right w:val="single" w:sz="4" w:space="0" w:color="auto"/>
            </w:tcBorders>
            <w:shd w:val="clear" w:color="auto" w:fill="auto"/>
            <w:vAlign w:val="center"/>
            <w:hideMark/>
          </w:tcPr>
          <w:p w14:paraId="4980B2BD" w14:textId="77777777" w:rsidR="008F64DB" w:rsidRPr="00331BBB" w:rsidRDefault="008F64DB" w:rsidP="008F64DB">
            <w:pPr>
              <w:widowControl/>
              <w:jc w:val="center"/>
              <w:rPr>
                <w:rFonts w:ascii="宋体" w:hAnsi="宋体" w:cs="宋体"/>
                <w:b/>
                <w:bCs/>
                <w:kern w:val="0"/>
                <w:szCs w:val="21"/>
              </w:rPr>
            </w:pPr>
            <w:r w:rsidRPr="00331BBB">
              <w:rPr>
                <w:rFonts w:ascii="宋体" w:hAnsi="宋体" w:cs="宋体" w:hint="eastAsia"/>
                <w:b/>
                <w:bCs/>
                <w:kern w:val="0"/>
                <w:szCs w:val="21"/>
              </w:rPr>
              <w:t>一</w:t>
            </w:r>
          </w:p>
        </w:tc>
        <w:tc>
          <w:tcPr>
            <w:tcW w:w="8080" w:type="dxa"/>
            <w:gridSpan w:val="7"/>
            <w:tcBorders>
              <w:top w:val="single" w:sz="4" w:space="0" w:color="auto"/>
              <w:left w:val="nil"/>
              <w:bottom w:val="single" w:sz="4" w:space="0" w:color="auto"/>
              <w:right w:val="single" w:sz="4" w:space="0" w:color="000000"/>
            </w:tcBorders>
            <w:shd w:val="clear" w:color="auto" w:fill="auto"/>
            <w:vAlign w:val="center"/>
            <w:hideMark/>
          </w:tcPr>
          <w:p w14:paraId="6955EAA7" w14:textId="77777777" w:rsidR="008F64DB" w:rsidRPr="00331BBB" w:rsidRDefault="008F64DB" w:rsidP="008F64DB">
            <w:pPr>
              <w:widowControl/>
              <w:jc w:val="left"/>
              <w:rPr>
                <w:rFonts w:ascii="宋体" w:hAnsi="宋体" w:cs="宋体"/>
                <w:b/>
                <w:bCs/>
                <w:kern w:val="0"/>
                <w:szCs w:val="21"/>
              </w:rPr>
            </w:pPr>
            <w:r w:rsidRPr="00331BBB">
              <w:rPr>
                <w:rFonts w:ascii="宋体" w:hAnsi="宋体" w:cs="宋体" w:hint="eastAsia"/>
                <w:b/>
                <w:bCs/>
                <w:kern w:val="0"/>
                <w:szCs w:val="21"/>
              </w:rPr>
              <w:t>污水处理站日常运行情况的巡检或养护、维护内容</w:t>
            </w:r>
          </w:p>
        </w:tc>
      </w:tr>
      <w:tr w:rsidR="00331BBB" w:rsidRPr="00331BBB" w14:paraId="77845665"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5313BBF6"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371EB2A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w:t>
            </w:r>
          </w:p>
        </w:tc>
        <w:tc>
          <w:tcPr>
            <w:tcW w:w="3119" w:type="dxa"/>
            <w:tcBorders>
              <w:top w:val="nil"/>
              <w:left w:val="nil"/>
              <w:bottom w:val="single" w:sz="4" w:space="0" w:color="auto"/>
              <w:right w:val="single" w:sz="4" w:space="0" w:color="auto"/>
            </w:tcBorders>
            <w:shd w:val="clear" w:color="auto" w:fill="auto"/>
            <w:vAlign w:val="center"/>
            <w:hideMark/>
          </w:tcPr>
          <w:p w14:paraId="2FB83B75"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污水提升泵运行是否正常（含管、阀等）</w:t>
            </w:r>
          </w:p>
        </w:tc>
        <w:tc>
          <w:tcPr>
            <w:tcW w:w="709" w:type="dxa"/>
            <w:tcBorders>
              <w:top w:val="nil"/>
              <w:left w:val="nil"/>
              <w:bottom w:val="single" w:sz="4" w:space="0" w:color="auto"/>
              <w:right w:val="single" w:sz="4" w:space="0" w:color="auto"/>
            </w:tcBorders>
            <w:shd w:val="clear" w:color="auto" w:fill="auto"/>
            <w:vAlign w:val="center"/>
            <w:hideMark/>
          </w:tcPr>
          <w:p w14:paraId="49CDD75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78CAE44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1AA4FA3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4620229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9DCCCE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2次/周</w:t>
            </w:r>
          </w:p>
        </w:tc>
        <w:tc>
          <w:tcPr>
            <w:tcW w:w="709" w:type="dxa"/>
            <w:tcBorders>
              <w:top w:val="nil"/>
              <w:left w:val="nil"/>
              <w:bottom w:val="single" w:sz="4" w:space="0" w:color="auto"/>
              <w:right w:val="single" w:sz="4" w:space="0" w:color="auto"/>
            </w:tcBorders>
            <w:shd w:val="clear" w:color="auto" w:fill="auto"/>
            <w:vAlign w:val="center"/>
            <w:hideMark/>
          </w:tcPr>
          <w:p w14:paraId="06AEB5E2"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排堵或更换</w:t>
            </w:r>
          </w:p>
        </w:tc>
      </w:tr>
      <w:tr w:rsidR="00331BBB" w:rsidRPr="00331BBB" w14:paraId="37C346A7"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2AF362D8"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5623BF9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w:t>
            </w:r>
          </w:p>
        </w:tc>
        <w:tc>
          <w:tcPr>
            <w:tcW w:w="3119" w:type="dxa"/>
            <w:tcBorders>
              <w:top w:val="nil"/>
              <w:left w:val="nil"/>
              <w:bottom w:val="single" w:sz="4" w:space="0" w:color="auto"/>
              <w:right w:val="single" w:sz="4" w:space="0" w:color="auto"/>
            </w:tcBorders>
            <w:shd w:val="clear" w:color="auto" w:fill="auto"/>
            <w:vAlign w:val="center"/>
            <w:hideMark/>
          </w:tcPr>
          <w:p w14:paraId="347952B4"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管道混合器是否堵塞</w:t>
            </w:r>
          </w:p>
        </w:tc>
        <w:tc>
          <w:tcPr>
            <w:tcW w:w="709" w:type="dxa"/>
            <w:tcBorders>
              <w:top w:val="nil"/>
              <w:left w:val="nil"/>
              <w:bottom w:val="single" w:sz="4" w:space="0" w:color="auto"/>
              <w:right w:val="single" w:sz="4" w:space="0" w:color="auto"/>
            </w:tcBorders>
            <w:shd w:val="clear" w:color="auto" w:fill="auto"/>
            <w:vAlign w:val="center"/>
            <w:hideMark/>
          </w:tcPr>
          <w:p w14:paraId="2D66973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53C4BC7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3D7E77F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7CC558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4FA1B5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2次/周</w:t>
            </w:r>
          </w:p>
        </w:tc>
        <w:tc>
          <w:tcPr>
            <w:tcW w:w="709" w:type="dxa"/>
            <w:tcBorders>
              <w:top w:val="nil"/>
              <w:left w:val="nil"/>
              <w:bottom w:val="single" w:sz="4" w:space="0" w:color="auto"/>
              <w:right w:val="single" w:sz="4" w:space="0" w:color="auto"/>
            </w:tcBorders>
            <w:shd w:val="clear" w:color="auto" w:fill="auto"/>
            <w:vAlign w:val="center"/>
            <w:hideMark/>
          </w:tcPr>
          <w:p w14:paraId="79F7F01B"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排堵</w:t>
            </w:r>
          </w:p>
        </w:tc>
      </w:tr>
      <w:tr w:rsidR="00331BBB" w:rsidRPr="00331BBB" w14:paraId="36CCEC6A"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597A3E79"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41BB7E9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w:t>
            </w:r>
          </w:p>
        </w:tc>
        <w:tc>
          <w:tcPr>
            <w:tcW w:w="3119" w:type="dxa"/>
            <w:tcBorders>
              <w:top w:val="nil"/>
              <w:left w:val="nil"/>
              <w:bottom w:val="single" w:sz="4" w:space="0" w:color="auto"/>
              <w:right w:val="single" w:sz="4" w:space="0" w:color="auto"/>
            </w:tcBorders>
            <w:shd w:val="clear" w:color="auto" w:fill="auto"/>
            <w:vAlign w:val="center"/>
            <w:hideMark/>
          </w:tcPr>
          <w:p w14:paraId="50F3A657"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膜池进水格栅污物是否需要清理</w:t>
            </w:r>
          </w:p>
        </w:tc>
        <w:tc>
          <w:tcPr>
            <w:tcW w:w="709" w:type="dxa"/>
            <w:tcBorders>
              <w:top w:val="nil"/>
              <w:left w:val="nil"/>
              <w:bottom w:val="single" w:sz="4" w:space="0" w:color="auto"/>
              <w:right w:val="single" w:sz="4" w:space="0" w:color="auto"/>
            </w:tcBorders>
            <w:shd w:val="clear" w:color="auto" w:fill="auto"/>
            <w:vAlign w:val="center"/>
            <w:hideMark/>
          </w:tcPr>
          <w:p w14:paraId="2E4148C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1990ABD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5E1E2D6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46BFB1E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3182E8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2次/周</w:t>
            </w:r>
          </w:p>
        </w:tc>
        <w:tc>
          <w:tcPr>
            <w:tcW w:w="709" w:type="dxa"/>
            <w:tcBorders>
              <w:top w:val="nil"/>
              <w:left w:val="nil"/>
              <w:bottom w:val="single" w:sz="4" w:space="0" w:color="auto"/>
              <w:right w:val="single" w:sz="4" w:space="0" w:color="auto"/>
            </w:tcBorders>
            <w:shd w:val="clear" w:color="auto" w:fill="auto"/>
            <w:vAlign w:val="center"/>
            <w:hideMark/>
          </w:tcPr>
          <w:p w14:paraId="11BDBB73"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清理、排堵</w:t>
            </w:r>
          </w:p>
        </w:tc>
      </w:tr>
      <w:tr w:rsidR="00331BBB" w:rsidRPr="00331BBB" w14:paraId="42423694"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6E967CD7"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1E40383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3119" w:type="dxa"/>
            <w:tcBorders>
              <w:top w:val="nil"/>
              <w:left w:val="nil"/>
              <w:bottom w:val="single" w:sz="4" w:space="0" w:color="auto"/>
              <w:right w:val="single" w:sz="4" w:space="0" w:color="auto"/>
            </w:tcBorders>
            <w:shd w:val="clear" w:color="auto" w:fill="auto"/>
            <w:vAlign w:val="center"/>
            <w:hideMark/>
          </w:tcPr>
          <w:p w14:paraId="20BA9158"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产水系统运行是否正常（含自吸泵、管、阀和出水外观等）</w:t>
            </w:r>
          </w:p>
        </w:tc>
        <w:tc>
          <w:tcPr>
            <w:tcW w:w="709" w:type="dxa"/>
            <w:tcBorders>
              <w:top w:val="nil"/>
              <w:left w:val="nil"/>
              <w:bottom w:val="single" w:sz="4" w:space="0" w:color="auto"/>
              <w:right w:val="single" w:sz="4" w:space="0" w:color="auto"/>
            </w:tcBorders>
            <w:shd w:val="clear" w:color="auto" w:fill="auto"/>
            <w:vAlign w:val="center"/>
            <w:hideMark/>
          </w:tcPr>
          <w:p w14:paraId="3066A93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6D77AC4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23190A3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2A8D0F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16490E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2次/周</w:t>
            </w:r>
          </w:p>
        </w:tc>
        <w:tc>
          <w:tcPr>
            <w:tcW w:w="709" w:type="dxa"/>
            <w:tcBorders>
              <w:top w:val="nil"/>
              <w:left w:val="nil"/>
              <w:bottom w:val="single" w:sz="4" w:space="0" w:color="auto"/>
              <w:right w:val="single" w:sz="4" w:space="0" w:color="auto"/>
            </w:tcBorders>
            <w:shd w:val="clear" w:color="auto" w:fill="auto"/>
            <w:vAlign w:val="center"/>
            <w:hideMark/>
          </w:tcPr>
          <w:p w14:paraId="3A17E894"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维修或更换</w:t>
            </w:r>
          </w:p>
        </w:tc>
      </w:tr>
      <w:tr w:rsidR="00331BBB" w:rsidRPr="00331BBB" w14:paraId="17AB3726"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0134AA2E"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5C71551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5</w:t>
            </w:r>
          </w:p>
        </w:tc>
        <w:tc>
          <w:tcPr>
            <w:tcW w:w="3119" w:type="dxa"/>
            <w:tcBorders>
              <w:top w:val="nil"/>
              <w:left w:val="nil"/>
              <w:bottom w:val="single" w:sz="4" w:space="0" w:color="auto"/>
              <w:right w:val="single" w:sz="4" w:space="0" w:color="auto"/>
            </w:tcBorders>
            <w:shd w:val="clear" w:color="auto" w:fill="auto"/>
            <w:vAlign w:val="center"/>
            <w:hideMark/>
          </w:tcPr>
          <w:p w14:paraId="02DA3DE9"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曝气系统运行情况（含风机、管阀等）</w:t>
            </w:r>
          </w:p>
        </w:tc>
        <w:tc>
          <w:tcPr>
            <w:tcW w:w="709" w:type="dxa"/>
            <w:tcBorders>
              <w:top w:val="nil"/>
              <w:left w:val="nil"/>
              <w:bottom w:val="single" w:sz="4" w:space="0" w:color="auto"/>
              <w:right w:val="single" w:sz="4" w:space="0" w:color="auto"/>
            </w:tcBorders>
            <w:shd w:val="clear" w:color="auto" w:fill="auto"/>
            <w:vAlign w:val="center"/>
            <w:hideMark/>
          </w:tcPr>
          <w:p w14:paraId="0985B77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69DBFCF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37846B0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E0BF91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C609F2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2次/周</w:t>
            </w:r>
          </w:p>
        </w:tc>
        <w:tc>
          <w:tcPr>
            <w:tcW w:w="709" w:type="dxa"/>
            <w:tcBorders>
              <w:top w:val="nil"/>
              <w:left w:val="nil"/>
              <w:bottom w:val="single" w:sz="4" w:space="0" w:color="auto"/>
              <w:right w:val="single" w:sz="4" w:space="0" w:color="auto"/>
            </w:tcBorders>
            <w:shd w:val="clear" w:color="auto" w:fill="auto"/>
            <w:vAlign w:val="center"/>
            <w:hideMark/>
          </w:tcPr>
          <w:p w14:paraId="01C5ADDA"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维修或更换</w:t>
            </w:r>
          </w:p>
        </w:tc>
      </w:tr>
      <w:tr w:rsidR="00331BBB" w:rsidRPr="00331BBB" w14:paraId="3C0B3730"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1E6F7411"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34C470B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6</w:t>
            </w:r>
          </w:p>
        </w:tc>
        <w:tc>
          <w:tcPr>
            <w:tcW w:w="3119" w:type="dxa"/>
            <w:tcBorders>
              <w:top w:val="nil"/>
              <w:left w:val="nil"/>
              <w:bottom w:val="single" w:sz="4" w:space="0" w:color="auto"/>
              <w:right w:val="single" w:sz="4" w:space="0" w:color="auto"/>
            </w:tcBorders>
            <w:shd w:val="clear" w:color="auto" w:fill="auto"/>
            <w:vAlign w:val="center"/>
            <w:hideMark/>
          </w:tcPr>
          <w:p w14:paraId="6F23F8D6"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加药系统（含加药泵、管阀、药剂量等）</w:t>
            </w:r>
          </w:p>
        </w:tc>
        <w:tc>
          <w:tcPr>
            <w:tcW w:w="709" w:type="dxa"/>
            <w:tcBorders>
              <w:top w:val="nil"/>
              <w:left w:val="nil"/>
              <w:bottom w:val="single" w:sz="4" w:space="0" w:color="auto"/>
              <w:right w:val="single" w:sz="4" w:space="0" w:color="auto"/>
            </w:tcBorders>
            <w:shd w:val="clear" w:color="auto" w:fill="auto"/>
            <w:vAlign w:val="center"/>
            <w:hideMark/>
          </w:tcPr>
          <w:p w14:paraId="520E0EF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0061293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2A771D1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6A4BE3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9226D0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2次/周</w:t>
            </w:r>
          </w:p>
        </w:tc>
        <w:tc>
          <w:tcPr>
            <w:tcW w:w="709" w:type="dxa"/>
            <w:tcBorders>
              <w:top w:val="nil"/>
              <w:left w:val="nil"/>
              <w:bottom w:val="single" w:sz="4" w:space="0" w:color="auto"/>
              <w:right w:val="single" w:sz="4" w:space="0" w:color="auto"/>
            </w:tcBorders>
            <w:shd w:val="clear" w:color="auto" w:fill="auto"/>
            <w:vAlign w:val="center"/>
            <w:hideMark/>
          </w:tcPr>
          <w:p w14:paraId="68BD2A43"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维修或更换</w:t>
            </w:r>
          </w:p>
        </w:tc>
      </w:tr>
      <w:tr w:rsidR="00331BBB" w:rsidRPr="00331BBB" w14:paraId="624B8A19"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15510707"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6087622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7</w:t>
            </w:r>
          </w:p>
        </w:tc>
        <w:tc>
          <w:tcPr>
            <w:tcW w:w="3119" w:type="dxa"/>
            <w:tcBorders>
              <w:top w:val="nil"/>
              <w:left w:val="nil"/>
              <w:bottom w:val="single" w:sz="4" w:space="0" w:color="auto"/>
              <w:right w:val="single" w:sz="4" w:space="0" w:color="auto"/>
            </w:tcBorders>
            <w:shd w:val="clear" w:color="auto" w:fill="auto"/>
            <w:vAlign w:val="center"/>
            <w:hideMark/>
          </w:tcPr>
          <w:p w14:paraId="44CE0887"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电气控制系统（含运行指示灯、元器件、液位控制器等）</w:t>
            </w:r>
          </w:p>
        </w:tc>
        <w:tc>
          <w:tcPr>
            <w:tcW w:w="709" w:type="dxa"/>
            <w:tcBorders>
              <w:top w:val="nil"/>
              <w:left w:val="nil"/>
              <w:bottom w:val="single" w:sz="4" w:space="0" w:color="auto"/>
              <w:right w:val="single" w:sz="4" w:space="0" w:color="auto"/>
            </w:tcBorders>
            <w:shd w:val="clear" w:color="auto" w:fill="auto"/>
            <w:vAlign w:val="center"/>
            <w:hideMark/>
          </w:tcPr>
          <w:p w14:paraId="2F29F50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77A9695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393B85C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B88D6B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BA25B7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2次/周</w:t>
            </w:r>
          </w:p>
        </w:tc>
        <w:tc>
          <w:tcPr>
            <w:tcW w:w="709" w:type="dxa"/>
            <w:tcBorders>
              <w:top w:val="nil"/>
              <w:left w:val="nil"/>
              <w:bottom w:val="single" w:sz="4" w:space="0" w:color="auto"/>
              <w:right w:val="single" w:sz="4" w:space="0" w:color="auto"/>
            </w:tcBorders>
            <w:shd w:val="clear" w:color="auto" w:fill="auto"/>
            <w:vAlign w:val="center"/>
            <w:hideMark/>
          </w:tcPr>
          <w:p w14:paraId="6E9B990D"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维修或更换</w:t>
            </w:r>
          </w:p>
        </w:tc>
      </w:tr>
      <w:tr w:rsidR="00331BBB" w:rsidRPr="00331BBB" w14:paraId="702D1738"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06FDBD06"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4F493DC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8</w:t>
            </w:r>
          </w:p>
        </w:tc>
        <w:tc>
          <w:tcPr>
            <w:tcW w:w="3119" w:type="dxa"/>
            <w:tcBorders>
              <w:top w:val="nil"/>
              <w:left w:val="nil"/>
              <w:bottom w:val="single" w:sz="4" w:space="0" w:color="auto"/>
              <w:right w:val="single" w:sz="4" w:space="0" w:color="auto"/>
            </w:tcBorders>
            <w:shd w:val="clear" w:color="auto" w:fill="auto"/>
            <w:vAlign w:val="center"/>
            <w:hideMark/>
          </w:tcPr>
          <w:p w14:paraId="47D4211C"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检查活性污泥和膜压、产水量</w:t>
            </w:r>
          </w:p>
        </w:tc>
        <w:tc>
          <w:tcPr>
            <w:tcW w:w="709" w:type="dxa"/>
            <w:tcBorders>
              <w:top w:val="nil"/>
              <w:left w:val="nil"/>
              <w:bottom w:val="single" w:sz="4" w:space="0" w:color="auto"/>
              <w:right w:val="single" w:sz="4" w:space="0" w:color="auto"/>
            </w:tcBorders>
            <w:shd w:val="clear" w:color="auto" w:fill="auto"/>
            <w:vAlign w:val="center"/>
            <w:hideMark/>
          </w:tcPr>
          <w:p w14:paraId="300707E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18C66BB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0F1EA2D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55B0D9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126409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2次/周</w:t>
            </w:r>
          </w:p>
        </w:tc>
        <w:tc>
          <w:tcPr>
            <w:tcW w:w="709" w:type="dxa"/>
            <w:tcBorders>
              <w:top w:val="nil"/>
              <w:left w:val="nil"/>
              <w:bottom w:val="single" w:sz="4" w:space="0" w:color="auto"/>
              <w:right w:val="single" w:sz="4" w:space="0" w:color="auto"/>
            </w:tcBorders>
            <w:shd w:val="clear" w:color="auto" w:fill="auto"/>
            <w:vAlign w:val="center"/>
            <w:hideMark/>
          </w:tcPr>
          <w:p w14:paraId="23899530"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是否需要更换膜箱</w:t>
            </w:r>
          </w:p>
        </w:tc>
      </w:tr>
      <w:tr w:rsidR="00331BBB" w:rsidRPr="00331BBB" w14:paraId="5C5A0C07"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0CE0B5CF"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23AB806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9</w:t>
            </w:r>
          </w:p>
        </w:tc>
        <w:tc>
          <w:tcPr>
            <w:tcW w:w="3119" w:type="dxa"/>
            <w:tcBorders>
              <w:top w:val="nil"/>
              <w:left w:val="nil"/>
              <w:bottom w:val="single" w:sz="4" w:space="0" w:color="auto"/>
              <w:right w:val="single" w:sz="4" w:space="0" w:color="auto"/>
            </w:tcBorders>
            <w:shd w:val="clear" w:color="auto" w:fill="auto"/>
            <w:vAlign w:val="center"/>
            <w:hideMark/>
          </w:tcPr>
          <w:p w14:paraId="056A67E2"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站点附属设施检查（池体盖板、标识标牌等）</w:t>
            </w:r>
          </w:p>
        </w:tc>
        <w:tc>
          <w:tcPr>
            <w:tcW w:w="709" w:type="dxa"/>
            <w:tcBorders>
              <w:top w:val="nil"/>
              <w:left w:val="nil"/>
              <w:bottom w:val="single" w:sz="4" w:space="0" w:color="auto"/>
              <w:right w:val="single" w:sz="4" w:space="0" w:color="auto"/>
            </w:tcBorders>
            <w:shd w:val="clear" w:color="auto" w:fill="auto"/>
            <w:vAlign w:val="center"/>
            <w:hideMark/>
          </w:tcPr>
          <w:p w14:paraId="5E2008D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0E00F63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55F2F72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5002BB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29B080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2次/周</w:t>
            </w:r>
          </w:p>
        </w:tc>
        <w:tc>
          <w:tcPr>
            <w:tcW w:w="709" w:type="dxa"/>
            <w:tcBorders>
              <w:top w:val="nil"/>
              <w:left w:val="nil"/>
              <w:bottom w:val="single" w:sz="4" w:space="0" w:color="auto"/>
              <w:right w:val="single" w:sz="4" w:space="0" w:color="auto"/>
            </w:tcBorders>
            <w:shd w:val="clear" w:color="auto" w:fill="auto"/>
            <w:vAlign w:val="center"/>
            <w:hideMark/>
          </w:tcPr>
          <w:p w14:paraId="209056AE"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维修或更换</w:t>
            </w:r>
          </w:p>
        </w:tc>
      </w:tr>
      <w:tr w:rsidR="00331BBB" w:rsidRPr="00331BBB" w14:paraId="354764B3"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058C58F0"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743CB45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二</w:t>
            </w:r>
          </w:p>
        </w:tc>
        <w:tc>
          <w:tcPr>
            <w:tcW w:w="8080" w:type="dxa"/>
            <w:gridSpan w:val="7"/>
            <w:tcBorders>
              <w:top w:val="single" w:sz="4" w:space="0" w:color="auto"/>
              <w:left w:val="nil"/>
              <w:bottom w:val="single" w:sz="4" w:space="0" w:color="auto"/>
              <w:right w:val="single" w:sz="4" w:space="0" w:color="000000"/>
            </w:tcBorders>
            <w:shd w:val="clear" w:color="auto" w:fill="auto"/>
            <w:vAlign w:val="center"/>
            <w:hideMark/>
          </w:tcPr>
          <w:p w14:paraId="57DF86E8" w14:textId="77777777" w:rsidR="008F64DB" w:rsidRPr="00331BBB" w:rsidRDefault="008F64DB" w:rsidP="008F64DB">
            <w:pPr>
              <w:widowControl/>
              <w:jc w:val="left"/>
              <w:rPr>
                <w:rFonts w:ascii="宋体" w:hAnsi="宋体" w:cs="宋体"/>
                <w:b/>
                <w:bCs/>
                <w:kern w:val="0"/>
                <w:szCs w:val="21"/>
              </w:rPr>
            </w:pPr>
            <w:r w:rsidRPr="00331BBB">
              <w:rPr>
                <w:rFonts w:ascii="宋体" w:hAnsi="宋体" w:cs="宋体" w:hint="eastAsia"/>
                <w:b/>
                <w:bCs/>
                <w:kern w:val="0"/>
                <w:szCs w:val="21"/>
              </w:rPr>
              <w:t>设备及工艺</w:t>
            </w:r>
          </w:p>
        </w:tc>
      </w:tr>
      <w:tr w:rsidR="00331BBB" w:rsidRPr="00331BBB" w14:paraId="4853DDE1"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0EEEE885"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7E5AE05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w:t>
            </w:r>
          </w:p>
        </w:tc>
        <w:tc>
          <w:tcPr>
            <w:tcW w:w="3119" w:type="dxa"/>
            <w:tcBorders>
              <w:top w:val="nil"/>
              <w:left w:val="nil"/>
              <w:bottom w:val="single" w:sz="4" w:space="0" w:color="auto"/>
              <w:right w:val="single" w:sz="4" w:space="0" w:color="auto"/>
            </w:tcBorders>
            <w:shd w:val="clear" w:color="auto" w:fill="auto"/>
            <w:vAlign w:val="center"/>
            <w:hideMark/>
          </w:tcPr>
          <w:p w14:paraId="7F5DB2B6"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PAC除磷药剂补充投加</w:t>
            </w:r>
          </w:p>
        </w:tc>
        <w:tc>
          <w:tcPr>
            <w:tcW w:w="709" w:type="dxa"/>
            <w:tcBorders>
              <w:top w:val="nil"/>
              <w:left w:val="nil"/>
              <w:bottom w:val="single" w:sz="4" w:space="0" w:color="auto"/>
              <w:right w:val="single" w:sz="4" w:space="0" w:color="auto"/>
            </w:tcBorders>
            <w:shd w:val="clear" w:color="auto" w:fill="auto"/>
            <w:vAlign w:val="center"/>
            <w:hideMark/>
          </w:tcPr>
          <w:p w14:paraId="489DDE0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6B5BEB1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4056B9C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A22F5C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A3B498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1次/月</w:t>
            </w:r>
          </w:p>
        </w:tc>
        <w:tc>
          <w:tcPr>
            <w:tcW w:w="709" w:type="dxa"/>
            <w:tcBorders>
              <w:top w:val="nil"/>
              <w:left w:val="nil"/>
              <w:bottom w:val="single" w:sz="4" w:space="0" w:color="auto"/>
              <w:right w:val="single" w:sz="4" w:space="0" w:color="auto"/>
            </w:tcBorders>
            <w:shd w:val="clear" w:color="auto" w:fill="auto"/>
            <w:vAlign w:val="center"/>
            <w:hideMark/>
          </w:tcPr>
          <w:p w14:paraId="1F818EE6"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3CD864BB"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5473CFC9"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79F7440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w:t>
            </w:r>
          </w:p>
        </w:tc>
        <w:tc>
          <w:tcPr>
            <w:tcW w:w="3119" w:type="dxa"/>
            <w:tcBorders>
              <w:top w:val="nil"/>
              <w:left w:val="nil"/>
              <w:bottom w:val="single" w:sz="4" w:space="0" w:color="auto"/>
              <w:right w:val="single" w:sz="4" w:space="0" w:color="auto"/>
            </w:tcBorders>
            <w:shd w:val="clear" w:color="auto" w:fill="auto"/>
            <w:vAlign w:val="center"/>
            <w:hideMark/>
          </w:tcPr>
          <w:p w14:paraId="1DFADED3"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加药泵及管路</w:t>
            </w:r>
          </w:p>
        </w:tc>
        <w:tc>
          <w:tcPr>
            <w:tcW w:w="709" w:type="dxa"/>
            <w:tcBorders>
              <w:top w:val="nil"/>
              <w:left w:val="nil"/>
              <w:bottom w:val="single" w:sz="4" w:space="0" w:color="auto"/>
              <w:right w:val="single" w:sz="4" w:space="0" w:color="auto"/>
            </w:tcBorders>
            <w:shd w:val="clear" w:color="auto" w:fill="auto"/>
            <w:vAlign w:val="center"/>
            <w:hideMark/>
          </w:tcPr>
          <w:p w14:paraId="3C43035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71E5084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7A7AC76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33FDAB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3B739E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1次/3月</w:t>
            </w:r>
          </w:p>
        </w:tc>
        <w:tc>
          <w:tcPr>
            <w:tcW w:w="709" w:type="dxa"/>
            <w:tcBorders>
              <w:top w:val="nil"/>
              <w:left w:val="nil"/>
              <w:bottom w:val="single" w:sz="4" w:space="0" w:color="auto"/>
              <w:right w:val="single" w:sz="4" w:space="0" w:color="auto"/>
            </w:tcBorders>
            <w:shd w:val="clear" w:color="auto" w:fill="auto"/>
            <w:vAlign w:val="center"/>
            <w:hideMark/>
          </w:tcPr>
          <w:p w14:paraId="37366549"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清理</w:t>
            </w:r>
          </w:p>
        </w:tc>
      </w:tr>
      <w:tr w:rsidR="00331BBB" w:rsidRPr="00331BBB" w14:paraId="15DF9EED"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549D3126"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2D73692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w:t>
            </w:r>
          </w:p>
        </w:tc>
        <w:tc>
          <w:tcPr>
            <w:tcW w:w="3119" w:type="dxa"/>
            <w:tcBorders>
              <w:top w:val="nil"/>
              <w:left w:val="nil"/>
              <w:bottom w:val="single" w:sz="4" w:space="0" w:color="auto"/>
              <w:right w:val="single" w:sz="4" w:space="0" w:color="auto"/>
            </w:tcBorders>
            <w:shd w:val="clear" w:color="auto" w:fill="auto"/>
            <w:vAlign w:val="center"/>
            <w:hideMark/>
          </w:tcPr>
          <w:p w14:paraId="3F94E729"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提升泵、管道混合器检查、清理</w:t>
            </w:r>
          </w:p>
        </w:tc>
        <w:tc>
          <w:tcPr>
            <w:tcW w:w="709" w:type="dxa"/>
            <w:tcBorders>
              <w:top w:val="nil"/>
              <w:left w:val="nil"/>
              <w:bottom w:val="single" w:sz="4" w:space="0" w:color="auto"/>
              <w:right w:val="single" w:sz="4" w:space="0" w:color="auto"/>
            </w:tcBorders>
            <w:shd w:val="clear" w:color="auto" w:fill="auto"/>
            <w:vAlign w:val="center"/>
            <w:hideMark/>
          </w:tcPr>
          <w:p w14:paraId="4E74F75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7842CB6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3583259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345B14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3ADC23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1次/3月</w:t>
            </w:r>
          </w:p>
        </w:tc>
        <w:tc>
          <w:tcPr>
            <w:tcW w:w="709" w:type="dxa"/>
            <w:tcBorders>
              <w:top w:val="nil"/>
              <w:left w:val="nil"/>
              <w:bottom w:val="single" w:sz="4" w:space="0" w:color="auto"/>
              <w:right w:val="single" w:sz="4" w:space="0" w:color="auto"/>
            </w:tcBorders>
            <w:shd w:val="clear" w:color="auto" w:fill="auto"/>
            <w:vAlign w:val="center"/>
            <w:hideMark/>
          </w:tcPr>
          <w:p w14:paraId="5C0062EA"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清理</w:t>
            </w:r>
          </w:p>
        </w:tc>
      </w:tr>
      <w:tr w:rsidR="00331BBB" w:rsidRPr="00331BBB" w14:paraId="4A0FC0FA"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3EE09D80"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4A07023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3119" w:type="dxa"/>
            <w:tcBorders>
              <w:top w:val="nil"/>
              <w:left w:val="nil"/>
              <w:bottom w:val="single" w:sz="4" w:space="0" w:color="auto"/>
              <w:right w:val="single" w:sz="4" w:space="0" w:color="auto"/>
            </w:tcBorders>
            <w:shd w:val="clear" w:color="auto" w:fill="auto"/>
            <w:vAlign w:val="center"/>
            <w:hideMark/>
          </w:tcPr>
          <w:p w14:paraId="09EC6268"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空气泵、风机保养（滤网、润滑油、皮带等）</w:t>
            </w:r>
          </w:p>
        </w:tc>
        <w:tc>
          <w:tcPr>
            <w:tcW w:w="709" w:type="dxa"/>
            <w:tcBorders>
              <w:top w:val="nil"/>
              <w:left w:val="nil"/>
              <w:bottom w:val="single" w:sz="4" w:space="0" w:color="auto"/>
              <w:right w:val="single" w:sz="4" w:space="0" w:color="auto"/>
            </w:tcBorders>
            <w:shd w:val="clear" w:color="auto" w:fill="auto"/>
            <w:vAlign w:val="center"/>
            <w:hideMark/>
          </w:tcPr>
          <w:p w14:paraId="4C87D74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125A415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2B89873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6141B7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C6DCA8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1次/3月</w:t>
            </w:r>
          </w:p>
        </w:tc>
        <w:tc>
          <w:tcPr>
            <w:tcW w:w="709" w:type="dxa"/>
            <w:tcBorders>
              <w:top w:val="nil"/>
              <w:left w:val="nil"/>
              <w:bottom w:val="single" w:sz="4" w:space="0" w:color="auto"/>
              <w:right w:val="single" w:sz="4" w:space="0" w:color="auto"/>
            </w:tcBorders>
            <w:shd w:val="clear" w:color="auto" w:fill="auto"/>
            <w:vAlign w:val="center"/>
            <w:hideMark/>
          </w:tcPr>
          <w:p w14:paraId="7B000013"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清理、补充或更换</w:t>
            </w:r>
          </w:p>
        </w:tc>
      </w:tr>
      <w:tr w:rsidR="00331BBB" w:rsidRPr="00331BBB" w14:paraId="3F2D4AA8"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596B1C32"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7D25A12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5</w:t>
            </w:r>
          </w:p>
        </w:tc>
        <w:tc>
          <w:tcPr>
            <w:tcW w:w="3119" w:type="dxa"/>
            <w:tcBorders>
              <w:top w:val="nil"/>
              <w:left w:val="nil"/>
              <w:bottom w:val="single" w:sz="4" w:space="0" w:color="auto"/>
              <w:right w:val="single" w:sz="4" w:space="0" w:color="auto"/>
            </w:tcBorders>
            <w:shd w:val="clear" w:color="auto" w:fill="auto"/>
            <w:vAlign w:val="center"/>
            <w:hideMark/>
          </w:tcPr>
          <w:p w14:paraId="27A419BB"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自吸泵密封、轴承、叶轮</w:t>
            </w:r>
          </w:p>
        </w:tc>
        <w:tc>
          <w:tcPr>
            <w:tcW w:w="709" w:type="dxa"/>
            <w:tcBorders>
              <w:top w:val="nil"/>
              <w:left w:val="nil"/>
              <w:bottom w:val="single" w:sz="4" w:space="0" w:color="auto"/>
              <w:right w:val="single" w:sz="4" w:space="0" w:color="auto"/>
            </w:tcBorders>
            <w:shd w:val="clear" w:color="auto" w:fill="auto"/>
            <w:vAlign w:val="center"/>
            <w:hideMark/>
          </w:tcPr>
          <w:p w14:paraId="5D7BD63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72D5565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7D5F26F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4665E0D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D6E6FB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1次/年</w:t>
            </w:r>
          </w:p>
        </w:tc>
        <w:tc>
          <w:tcPr>
            <w:tcW w:w="709" w:type="dxa"/>
            <w:tcBorders>
              <w:top w:val="nil"/>
              <w:left w:val="nil"/>
              <w:bottom w:val="single" w:sz="4" w:space="0" w:color="auto"/>
              <w:right w:val="single" w:sz="4" w:space="0" w:color="auto"/>
            </w:tcBorders>
            <w:shd w:val="clear" w:color="auto" w:fill="auto"/>
            <w:vAlign w:val="center"/>
            <w:hideMark/>
          </w:tcPr>
          <w:p w14:paraId="20C1A03F"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维修、清理</w:t>
            </w:r>
          </w:p>
        </w:tc>
      </w:tr>
      <w:tr w:rsidR="00331BBB" w:rsidRPr="00331BBB" w14:paraId="307620B3"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4795EA98"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5D55A1B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6</w:t>
            </w:r>
          </w:p>
        </w:tc>
        <w:tc>
          <w:tcPr>
            <w:tcW w:w="3119" w:type="dxa"/>
            <w:tcBorders>
              <w:top w:val="nil"/>
              <w:left w:val="nil"/>
              <w:bottom w:val="single" w:sz="4" w:space="0" w:color="auto"/>
              <w:right w:val="single" w:sz="4" w:space="0" w:color="auto"/>
            </w:tcBorders>
            <w:shd w:val="clear" w:color="auto" w:fill="auto"/>
            <w:vAlign w:val="center"/>
            <w:hideMark/>
          </w:tcPr>
          <w:p w14:paraId="39298A73"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膜箱更换清洗</w:t>
            </w:r>
          </w:p>
        </w:tc>
        <w:tc>
          <w:tcPr>
            <w:tcW w:w="709" w:type="dxa"/>
            <w:tcBorders>
              <w:top w:val="nil"/>
              <w:left w:val="nil"/>
              <w:bottom w:val="single" w:sz="4" w:space="0" w:color="auto"/>
              <w:right w:val="single" w:sz="4" w:space="0" w:color="auto"/>
            </w:tcBorders>
            <w:shd w:val="clear" w:color="auto" w:fill="auto"/>
            <w:vAlign w:val="center"/>
            <w:hideMark/>
          </w:tcPr>
          <w:p w14:paraId="09B1349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6E3C7F3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21EA524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56439A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10481C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4次/年</w:t>
            </w:r>
          </w:p>
        </w:tc>
        <w:tc>
          <w:tcPr>
            <w:tcW w:w="709" w:type="dxa"/>
            <w:tcBorders>
              <w:top w:val="nil"/>
              <w:left w:val="nil"/>
              <w:bottom w:val="single" w:sz="4" w:space="0" w:color="auto"/>
              <w:right w:val="single" w:sz="4" w:space="0" w:color="auto"/>
            </w:tcBorders>
            <w:shd w:val="clear" w:color="auto" w:fill="auto"/>
            <w:vAlign w:val="center"/>
            <w:hideMark/>
          </w:tcPr>
          <w:p w14:paraId="04F46FEA"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视运行情况增、减</w:t>
            </w:r>
          </w:p>
        </w:tc>
      </w:tr>
      <w:tr w:rsidR="00331BBB" w:rsidRPr="00331BBB" w14:paraId="3BC1048D"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3ED151D0"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7F3C69C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7</w:t>
            </w:r>
          </w:p>
        </w:tc>
        <w:tc>
          <w:tcPr>
            <w:tcW w:w="3119" w:type="dxa"/>
            <w:tcBorders>
              <w:top w:val="nil"/>
              <w:left w:val="nil"/>
              <w:bottom w:val="single" w:sz="4" w:space="0" w:color="auto"/>
              <w:right w:val="single" w:sz="4" w:space="0" w:color="auto"/>
            </w:tcBorders>
            <w:shd w:val="clear" w:color="auto" w:fill="auto"/>
            <w:vAlign w:val="center"/>
            <w:hideMark/>
          </w:tcPr>
          <w:p w14:paraId="4BB319F6"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工艺运行情况检测</w:t>
            </w:r>
          </w:p>
        </w:tc>
        <w:tc>
          <w:tcPr>
            <w:tcW w:w="709" w:type="dxa"/>
            <w:tcBorders>
              <w:top w:val="nil"/>
              <w:left w:val="nil"/>
              <w:bottom w:val="single" w:sz="4" w:space="0" w:color="auto"/>
              <w:right w:val="single" w:sz="4" w:space="0" w:color="auto"/>
            </w:tcBorders>
            <w:shd w:val="clear" w:color="auto" w:fill="auto"/>
            <w:vAlign w:val="center"/>
            <w:hideMark/>
          </w:tcPr>
          <w:p w14:paraId="30F7D96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2F5BC82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F1AD03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2B3C45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57F69E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40EEDAE"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3551D60B" w14:textId="77777777" w:rsidTr="008F64DB">
        <w:trPr>
          <w:trHeight w:val="765"/>
        </w:trPr>
        <w:tc>
          <w:tcPr>
            <w:tcW w:w="1080" w:type="dxa"/>
            <w:vMerge/>
            <w:tcBorders>
              <w:top w:val="nil"/>
              <w:left w:val="single" w:sz="4" w:space="0" w:color="auto"/>
              <w:bottom w:val="single" w:sz="4" w:space="0" w:color="auto"/>
              <w:right w:val="single" w:sz="4" w:space="0" w:color="auto"/>
            </w:tcBorders>
            <w:vAlign w:val="center"/>
            <w:hideMark/>
          </w:tcPr>
          <w:p w14:paraId="76D874FA"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690CA04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3119" w:type="dxa"/>
            <w:tcBorders>
              <w:top w:val="nil"/>
              <w:left w:val="nil"/>
              <w:bottom w:val="single" w:sz="4" w:space="0" w:color="auto"/>
              <w:right w:val="single" w:sz="4" w:space="0" w:color="auto"/>
            </w:tcBorders>
            <w:shd w:val="clear" w:color="auto" w:fill="auto"/>
            <w:vAlign w:val="center"/>
            <w:hideMark/>
          </w:tcPr>
          <w:p w14:paraId="246D3DE0"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膜池、缺氧池溶解氧检测</w:t>
            </w:r>
          </w:p>
        </w:tc>
        <w:tc>
          <w:tcPr>
            <w:tcW w:w="709" w:type="dxa"/>
            <w:tcBorders>
              <w:top w:val="nil"/>
              <w:left w:val="nil"/>
              <w:bottom w:val="single" w:sz="4" w:space="0" w:color="auto"/>
              <w:right w:val="single" w:sz="4" w:space="0" w:color="auto"/>
            </w:tcBorders>
            <w:shd w:val="clear" w:color="auto" w:fill="auto"/>
            <w:vAlign w:val="center"/>
            <w:hideMark/>
          </w:tcPr>
          <w:p w14:paraId="0DEB86C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1F9F4AC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3D057CA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68B046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E33D98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1次/月</w:t>
            </w:r>
          </w:p>
        </w:tc>
        <w:tc>
          <w:tcPr>
            <w:tcW w:w="709" w:type="dxa"/>
            <w:tcBorders>
              <w:top w:val="nil"/>
              <w:left w:val="nil"/>
              <w:bottom w:val="single" w:sz="4" w:space="0" w:color="auto"/>
              <w:right w:val="single" w:sz="4" w:space="0" w:color="auto"/>
            </w:tcBorders>
            <w:shd w:val="clear" w:color="auto" w:fill="auto"/>
            <w:vAlign w:val="center"/>
            <w:hideMark/>
          </w:tcPr>
          <w:p w14:paraId="562DC7AB"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根据检测情况调整运行参数</w:t>
            </w:r>
          </w:p>
        </w:tc>
      </w:tr>
      <w:tr w:rsidR="00331BBB" w:rsidRPr="00331BBB" w14:paraId="0EEDDB4A" w14:textId="77777777" w:rsidTr="008F64DB">
        <w:trPr>
          <w:trHeight w:val="765"/>
        </w:trPr>
        <w:tc>
          <w:tcPr>
            <w:tcW w:w="1080" w:type="dxa"/>
            <w:vMerge/>
            <w:tcBorders>
              <w:top w:val="nil"/>
              <w:left w:val="single" w:sz="4" w:space="0" w:color="auto"/>
              <w:bottom w:val="single" w:sz="4" w:space="0" w:color="auto"/>
              <w:right w:val="single" w:sz="4" w:space="0" w:color="auto"/>
            </w:tcBorders>
            <w:vAlign w:val="center"/>
            <w:hideMark/>
          </w:tcPr>
          <w:p w14:paraId="1F8D458E"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09B21F1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3119" w:type="dxa"/>
            <w:tcBorders>
              <w:top w:val="nil"/>
              <w:left w:val="nil"/>
              <w:bottom w:val="single" w:sz="4" w:space="0" w:color="auto"/>
              <w:right w:val="single" w:sz="4" w:space="0" w:color="auto"/>
            </w:tcBorders>
            <w:shd w:val="clear" w:color="auto" w:fill="auto"/>
            <w:vAlign w:val="center"/>
            <w:hideMark/>
          </w:tcPr>
          <w:p w14:paraId="115FB2A4"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膜池活性污泥浓度检测</w:t>
            </w:r>
          </w:p>
        </w:tc>
        <w:tc>
          <w:tcPr>
            <w:tcW w:w="709" w:type="dxa"/>
            <w:tcBorders>
              <w:top w:val="nil"/>
              <w:left w:val="nil"/>
              <w:bottom w:val="single" w:sz="4" w:space="0" w:color="auto"/>
              <w:right w:val="single" w:sz="4" w:space="0" w:color="auto"/>
            </w:tcBorders>
            <w:shd w:val="clear" w:color="auto" w:fill="auto"/>
            <w:vAlign w:val="center"/>
            <w:hideMark/>
          </w:tcPr>
          <w:p w14:paraId="1F54E5A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16FB8B6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4B20477C"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063420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AE9DD0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1次/3月</w:t>
            </w:r>
          </w:p>
        </w:tc>
        <w:tc>
          <w:tcPr>
            <w:tcW w:w="709" w:type="dxa"/>
            <w:tcBorders>
              <w:top w:val="nil"/>
              <w:left w:val="nil"/>
              <w:bottom w:val="single" w:sz="4" w:space="0" w:color="auto"/>
              <w:right w:val="single" w:sz="4" w:space="0" w:color="auto"/>
            </w:tcBorders>
            <w:shd w:val="clear" w:color="auto" w:fill="auto"/>
            <w:vAlign w:val="center"/>
            <w:hideMark/>
          </w:tcPr>
          <w:p w14:paraId="28D1AD30"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根据检测情况调整运行参数</w:t>
            </w:r>
          </w:p>
        </w:tc>
      </w:tr>
      <w:tr w:rsidR="00331BBB" w:rsidRPr="00331BBB" w14:paraId="36FB9839" w14:textId="77777777" w:rsidTr="008F64DB">
        <w:trPr>
          <w:trHeight w:val="765"/>
        </w:trPr>
        <w:tc>
          <w:tcPr>
            <w:tcW w:w="1080" w:type="dxa"/>
            <w:vMerge/>
            <w:tcBorders>
              <w:top w:val="nil"/>
              <w:left w:val="single" w:sz="4" w:space="0" w:color="auto"/>
              <w:bottom w:val="single" w:sz="4" w:space="0" w:color="auto"/>
              <w:right w:val="single" w:sz="4" w:space="0" w:color="auto"/>
            </w:tcBorders>
            <w:vAlign w:val="center"/>
            <w:hideMark/>
          </w:tcPr>
          <w:p w14:paraId="560258FC"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331C90B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3119" w:type="dxa"/>
            <w:tcBorders>
              <w:top w:val="nil"/>
              <w:left w:val="nil"/>
              <w:bottom w:val="single" w:sz="4" w:space="0" w:color="auto"/>
              <w:right w:val="single" w:sz="4" w:space="0" w:color="auto"/>
            </w:tcBorders>
            <w:shd w:val="clear" w:color="auto" w:fill="auto"/>
            <w:vAlign w:val="center"/>
            <w:hideMark/>
          </w:tcPr>
          <w:p w14:paraId="69E990A7"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检测污泥沉降比（SV30）</w:t>
            </w:r>
          </w:p>
        </w:tc>
        <w:tc>
          <w:tcPr>
            <w:tcW w:w="709" w:type="dxa"/>
            <w:tcBorders>
              <w:top w:val="nil"/>
              <w:left w:val="nil"/>
              <w:bottom w:val="single" w:sz="4" w:space="0" w:color="auto"/>
              <w:right w:val="single" w:sz="4" w:space="0" w:color="auto"/>
            </w:tcBorders>
            <w:shd w:val="clear" w:color="auto" w:fill="auto"/>
            <w:vAlign w:val="center"/>
            <w:hideMark/>
          </w:tcPr>
          <w:p w14:paraId="405F496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228F11F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65B0F0A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00CC17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466855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1次/3月</w:t>
            </w:r>
          </w:p>
        </w:tc>
        <w:tc>
          <w:tcPr>
            <w:tcW w:w="709" w:type="dxa"/>
            <w:tcBorders>
              <w:top w:val="nil"/>
              <w:left w:val="nil"/>
              <w:bottom w:val="single" w:sz="4" w:space="0" w:color="auto"/>
              <w:right w:val="single" w:sz="4" w:space="0" w:color="auto"/>
            </w:tcBorders>
            <w:shd w:val="clear" w:color="auto" w:fill="auto"/>
            <w:vAlign w:val="center"/>
            <w:hideMark/>
          </w:tcPr>
          <w:p w14:paraId="3C161A4C"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根据检测情况调整运行参数</w:t>
            </w:r>
          </w:p>
        </w:tc>
      </w:tr>
      <w:tr w:rsidR="00331BBB" w:rsidRPr="00331BBB" w14:paraId="3083E425"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6D0B888A"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6E81FB0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三</w:t>
            </w:r>
          </w:p>
        </w:tc>
        <w:tc>
          <w:tcPr>
            <w:tcW w:w="8080" w:type="dxa"/>
            <w:gridSpan w:val="7"/>
            <w:tcBorders>
              <w:top w:val="single" w:sz="4" w:space="0" w:color="auto"/>
              <w:left w:val="nil"/>
              <w:bottom w:val="single" w:sz="4" w:space="0" w:color="auto"/>
              <w:right w:val="single" w:sz="4" w:space="0" w:color="000000"/>
            </w:tcBorders>
            <w:shd w:val="clear" w:color="auto" w:fill="auto"/>
            <w:vAlign w:val="center"/>
            <w:hideMark/>
          </w:tcPr>
          <w:p w14:paraId="0B896211" w14:textId="77777777" w:rsidR="008F64DB" w:rsidRPr="00331BBB" w:rsidRDefault="008F64DB" w:rsidP="008F64DB">
            <w:pPr>
              <w:widowControl/>
              <w:jc w:val="left"/>
              <w:rPr>
                <w:rFonts w:ascii="宋体" w:hAnsi="宋体" w:cs="宋体"/>
                <w:b/>
                <w:bCs/>
                <w:kern w:val="0"/>
                <w:szCs w:val="21"/>
              </w:rPr>
            </w:pPr>
            <w:r w:rsidRPr="00331BBB">
              <w:rPr>
                <w:rFonts w:ascii="宋体" w:hAnsi="宋体" w:cs="宋体" w:hint="eastAsia"/>
                <w:b/>
                <w:bCs/>
                <w:kern w:val="0"/>
                <w:szCs w:val="21"/>
              </w:rPr>
              <w:t>其它</w:t>
            </w:r>
          </w:p>
        </w:tc>
      </w:tr>
      <w:tr w:rsidR="00331BBB" w:rsidRPr="00331BBB" w14:paraId="7846FE4D" w14:textId="77777777" w:rsidTr="008F64DB">
        <w:trPr>
          <w:trHeight w:val="765"/>
        </w:trPr>
        <w:tc>
          <w:tcPr>
            <w:tcW w:w="1080" w:type="dxa"/>
            <w:vMerge/>
            <w:tcBorders>
              <w:top w:val="nil"/>
              <w:left w:val="single" w:sz="4" w:space="0" w:color="auto"/>
              <w:bottom w:val="single" w:sz="4" w:space="0" w:color="auto"/>
              <w:right w:val="single" w:sz="4" w:space="0" w:color="auto"/>
            </w:tcBorders>
            <w:vAlign w:val="center"/>
            <w:hideMark/>
          </w:tcPr>
          <w:p w14:paraId="4ED41B3C"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3A25A4B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w:t>
            </w:r>
          </w:p>
        </w:tc>
        <w:tc>
          <w:tcPr>
            <w:tcW w:w="3119" w:type="dxa"/>
            <w:tcBorders>
              <w:top w:val="nil"/>
              <w:left w:val="nil"/>
              <w:bottom w:val="single" w:sz="4" w:space="0" w:color="auto"/>
              <w:right w:val="single" w:sz="4" w:space="0" w:color="auto"/>
            </w:tcBorders>
            <w:shd w:val="clear" w:color="auto" w:fill="auto"/>
            <w:vAlign w:val="center"/>
            <w:hideMark/>
          </w:tcPr>
          <w:p w14:paraId="512BD040"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污泥检测</w:t>
            </w:r>
          </w:p>
        </w:tc>
        <w:tc>
          <w:tcPr>
            <w:tcW w:w="709" w:type="dxa"/>
            <w:tcBorders>
              <w:top w:val="nil"/>
              <w:left w:val="nil"/>
              <w:bottom w:val="single" w:sz="4" w:space="0" w:color="auto"/>
              <w:right w:val="single" w:sz="4" w:space="0" w:color="auto"/>
            </w:tcBorders>
            <w:shd w:val="clear" w:color="auto" w:fill="auto"/>
            <w:vAlign w:val="center"/>
            <w:hideMark/>
          </w:tcPr>
          <w:p w14:paraId="18E0F8B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套</w:t>
            </w:r>
          </w:p>
        </w:tc>
        <w:tc>
          <w:tcPr>
            <w:tcW w:w="708" w:type="dxa"/>
            <w:tcBorders>
              <w:top w:val="nil"/>
              <w:left w:val="nil"/>
              <w:bottom w:val="single" w:sz="4" w:space="0" w:color="auto"/>
              <w:right w:val="single" w:sz="4" w:space="0" w:color="auto"/>
            </w:tcBorders>
            <w:shd w:val="clear" w:color="auto" w:fill="auto"/>
            <w:vAlign w:val="center"/>
            <w:hideMark/>
          </w:tcPr>
          <w:p w14:paraId="09B1AF8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w:t>
            </w:r>
          </w:p>
        </w:tc>
        <w:tc>
          <w:tcPr>
            <w:tcW w:w="709" w:type="dxa"/>
            <w:tcBorders>
              <w:top w:val="nil"/>
              <w:left w:val="nil"/>
              <w:bottom w:val="single" w:sz="4" w:space="0" w:color="auto"/>
              <w:right w:val="single" w:sz="4" w:space="0" w:color="auto"/>
            </w:tcBorders>
            <w:shd w:val="clear" w:color="auto" w:fill="auto"/>
            <w:vAlign w:val="center"/>
            <w:hideMark/>
          </w:tcPr>
          <w:p w14:paraId="00A70F2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3FE225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7783A2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1次/年</w:t>
            </w:r>
          </w:p>
        </w:tc>
        <w:tc>
          <w:tcPr>
            <w:tcW w:w="709" w:type="dxa"/>
            <w:tcBorders>
              <w:top w:val="nil"/>
              <w:left w:val="nil"/>
              <w:bottom w:val="single" w:sz="4" w:space="0" w:color="auto"/>
              <w:right w:val="single" w:sz="4" w:space="0" w:color="auto"/>
            </w:tcBorders>
            <w:shd w:val="clear" w:color="auto" w:fill="auto"/>
            <w:vAlign w:val="center"/>
            <w:hideMark/>
          </w:tcPr>
          <w:p w14:paraId="0A5BA148"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委托有资质第三方检测</w:t>
            </w:r>
          </w:p>
        </w:tc>
      </w:tr>
      <w:tr w:rsidR="00331BBB" w:rsidRPr="00331BBB" w14:paraId="07988FAD" w14:textId="77777777" w:rsidTr="008F64DB">
        <w:trPr>
          <w:trHeight w:val="270"/>
        </w:trPr>
        <w:tc>
          <w:tcPr>
            <w:tcW w:w="1080" w:type="dxa"/>
            <w:vMerge/>
            <w:tcBorders>
              <w:top w:val="nil"/>
              <w:left w:val="single" w:sz="4" w:space="0" w:color="auto"/>
              <w:bottom w:val="single" w:sz="4" w:space="0" w:color="auto"/>
              <w:right w:val="single" w:sz="4" w:space="0" w:color="auto"/>
            </w:tcBorders>
            <w:vAlign w:val="center"/>
            <w:hideMark/>
          </w:tcPr>
          <w:p w14:paraId="5696C42F"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70F134C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2</w:t>
            </w:r>
          </w:p>
        </w:tc>
        <w:tc>
          <w:tcPr>
            <w:tcW w:w="3119" w:type="dxa"/>
            <w:tcBorders>
              <w:top w:val="nil"/>
              <w:left w:val="nil"/>
              <w:bottom w:val="single" w:sz="4" w:space="0" w:color="auto"/>
              <w:right w:val="single" w:sz="4" w:space="0" w:color="auto"/>
            </w:tcBorders>
            <w:shd w:val="clear" w:color="auto" w:fill="auto"/>
            <w:vAlign w:val="center"/>
            <w:hideMark/>
          </w:tcPr>
          <w:p w14:paraId="7082EA91"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污泥无害化处置</w:t>
            </w:r>
          </w:p>
        </w:tc>
        <w:tc>
          <w:tcPr>
            <w:tcW w:w="709" w:type="dxa"/>
            <w:tcBorders>
              <w:top w:val="nil"/>
              <w:left w:val="nil"/>
              <w:bottom w:val="single" w:sz="4" w:space="0" w:color="auto"/>
              <w:right w:val="single" w:sz="4" w:space="0" w:color="auto"/>
            </w:tcBorders>
            <w:shd w:val="clear" w:color="auto" w:fill="auto"/>
            <w:vAlign w:val="center"/>
            <w:hideMark/>
          </w:tcPr>
          <w:p w14:paraId="696DBE1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套</w:t>
            </w:r>
          </w:p>
        </w:tc>
        <w:tc>
          <w:tcPr>
            <w:tcW w:w="708" w:type="dxa"/>
            <w:tcBorders>
              <w:top w:val="nil"/>
              <w:left w:val="nil"/>
              <w:bottom w:val="single" w:sz="4" w:space="0" w:color="auto"/>
              <w:right w:val="single" w:sz="4" w:space="0" w:color="auto"/>
            </w:tcBorders>
            <w:shd w:val="clear" w:color="auto" w:fill="auto"/>
            <w:vAlign w:val="center"/>
            <w:hideMark/>
          </w:tcPr>
          <w:p w14:paraId="3221D36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w:t>
            </w:r>
          </w:p>
        </w:tc>
        <w:tc>
          <w:tcPr>
            <w:tcW w:w="709" w:type="dxa"/>
            <w:tcBorders>
              <w:top w:val="nil"/>
              <w:left w:val="nil"/>
              <w:bottom w:val="single" w:sz="4" w:space="0" w:color="auto"/>
              <w:right w:val="single" w:sz="4" w:space="0" w:color="auto"/>
            </w:tcBorders>
            <w:shd w:val="clear" w:color="auto" w:fill="auto"/>
            <w:vAlign w:val="center"/>
            <w:hideMark/>
          </w:tcPr>
          <w:p w14:paraId="56B874A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D60212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BE3CF7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1次/年</w:t>
            </w:r>
          </w:p>
        </w:tc>
        <w:tc>
          <w:tcPr>
            <w:tcW w:w="709" w:type="dxa"/>
            <w:tcBorders>
              <w:top w:val="nil"/>
              <w:left w:val="nil"/>
              <w:bottom w:val="single" w:sz="4" w:space="0" w:color="auto"/>
              <w:right w:val="single" w:sz="4" w:space="0" w:color="auto"/>
            </w:tcBorders>
            <w:shd w:val="clear" w:color="auto" w:fill="auto"/>
            <w:vAlign w:val="center"/>
            <w:hideMark/>
          </w:tcPr>
          <w:p w14:paraId="1D9C132E"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外运处置</w:t>
            </w:r>
          </w:p>
        </w:tc>
      </w:tr>
      <w:tr w:rsidR="00331BBB" w:rsidRPr="00331BBB" w14:paraId="5481B272" w14:textId="77777777" w:rsidTr="008F64DB">
        <w:trPr>
          <w:trHeight w:val="765"/>
        </w:trPr>
        <w:tc>
          <w:tcPr>
            <w:tcW w:w="1080" w:type="dxa"/>
            <w:vMerge/>
            <w:tcBorders>
              <w:top w:val="nil"/>
              <w:left w:val="single" w:sz="4" w:space="0" w:color="auto"/>
              <w:bottom w:val="single" w:sz="4" w:space="0" w:color="auto"/>
              <w:right w:val="single" w:sz="4" w:space="0" w:color="auto"/>
            </w:tcBorders>
            <w:vAlign w:val="center"/>
            <w:hideMark/>
          </w:tcPr>
          <w:p w14:paraId="02CC89A9"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7BC9D98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3</w:t>
            </w:r>
          </w:p>
        </w:tc>
        <w:tc>
          <w:tcPr>
            <w:tcW w:w="3119" w:type="dxa"/>
            <w:tcBorders>
              <w:top w:val="nil"/>
              <w:left w:val="nil"/>
              <w:bottom w:val="single" w:sz="4" w:space="0" w:color="auto"/>
              <w:right w:val="single" w:sz="4" w:space="0" w:color="auto"/>
            </w:tcBorders>
            <w:shd w:val="clear" w:color="auto" w:fill="auto"/>
            <w:vAlign w:val="center"/>
            <w:hideMark/>
          </w:tcPr>
          <w:p w14:paraId="09AA2427"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水质全覆盖检测</w:t>
            </w:r>
          </w:p>
        </w:tc>
        <w:tc>
          <w:tcPr>
            <w:tcW w:w="709" w:type="dxa"/>
            <w:tcBorders>
              <w:top w:val="nil"/>
              <w:left w:val="nil"/>
              <w:bottom w:val="single" w:sz="4" w:space="0" w:color="auto"/>
              <w:right w:val="single" w:sz="4" w:space="0" w:color="auto"/>
            </w:tcBorders>
            <w:shd w:val="clear" w:color="auto" w:fill="auto"/>
            <w:vAlign w:val="center"/>
            <w:hideMark/>
          </w:tcPr>
          <w:p w14:paraId="5F39A12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套</w:t>
            </w:r>
          </w:p>
        </w:tc>
        <w:tc>
          <w:tcPr>
            <w:tcW w:w="708" w:type="dxa"/>
            <w:tcBorders>
              <w:top w:val="nil"/>
              <w:left w:val="nil"/>
              <w:bottom w:val="single" w:sz="4" w:space="0" w:color="auto"/>
              <w:right w:val="single" w:sz="4" w:space="0" w:color="auto"/>
            </w:tcBorders>
            <w:shd w:val="clear" w:color="auto" w:fill="auto"/>
            <w:vAlign w:val="center"/>
            <w:hideMark/>
          </w:tcPr>
          <w:p w14:paraId="40E7CC0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w:t>
            </w:r>
          </w:p>
        </w:tc>
        <w:tc>
          <w:tcPr>
            <w:tcW w:w="709" w:type="dxa"/>
            <w:tcBorders>
              <w:top w:val="nil"/>
              <w:left w:val="nil"/>
              <w:bottom w:val="single" w:sz="4" w:space="0" w:color="auto"/>
              <w:right w:val="single" w:sz="4" w:space="0" w:color="auto"/>
            </w:tcBorders>
            <w:shd w:val="clear" w:color="auto" w:fill="auto"/>
            <w:vAlign w:val="center"/>
            <w:hideMark/>
          </w:tcPr>
          <w:p w14:paraId="178AFC3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49FB85E1"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14BDAC9"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1次/年</w:t>
            </w:r>
          </w:p>
        </w:tc>
        <w:tc>
          <w:tcPr>
            <w:tcW w:w="709" w:type="dxa"/>
            <w:tcBorders>
              <w:top w:val="nil"/>
              <w:left w:val="nil"/>
              <w:bottom w:val="single" w:sz="4" w:space="0" w:color="auto"/>
              <w:right w:val="single" w:sz="4" w:space="0" w:color="auto"/>
            </w:tcBorders>
            <w:shd w:val="clear" w:color="auto" w:fill="auto"/>
            <w:vAlign w:val="center"/>
            <w:hideMark/>
          </w:tcPr>
          <w:p w14:paraId="661526E3"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委托有资质第三方检测</w:t>
            </w:r>
          </w:p>
        </w:tc>
      </w:tr>
      <w:tr w:rsidR="00331BBB" w:rsidRPr="00331BBB" w14:paraId="3E759347" w14:textId="77777777" w:rsidTr="008F64DB">
        <w:trPr>
          <w:trHeight w:val="540"/>
        </w:trPr>
        <w:tc>
          <w:tcPr>
            <w:tcW w:w="1080" w:type="dxa"/>
            <w:vMerge/>
            <w:tcBorders>
              <w:top w:val="nil"/>
              <w:left w:val="single" w:sz="4" w:space="0" w:color="auto"/>
              <w:bottom w:val="single" w:sz="4" w:space="0" w:color="auto"/>
              <w:right w:val="single" w:sz="4" w:space="0" w:color="auto"/>
            </w:tcBorders>
            <w:vAlign w:val="center"/>
            <w:hideMark/>
          </w:tcPr>
          <w:p w14:paraId="0EA7B368"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529A572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3119" w:type="dxa"/>
            <w:tcBorders>
              <w:top w:val="nil"/>
              <w:left w:val="nil"/>
              <w:bottom w:val="single" w:sz="4" w:space="0" w:color="auto"/>
              <w:right w:val="single" w:sz="4" w:space="0" w:color="auto"/>
            </w:tcBorders>
            <w:shd w:val="clear" w:color="auto" w:fill="auto"/>
            <w:vAlign w:val="center"/>
            <w:hideMark/>
          </w:tcPr>
          <w:p w14:paraId="060E39C1"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水质检测（自测COD</w:t>
            </w:r>
            <w:r w:rsidRPr="00331BBB">
              <w:rPr>
                <w:rFonts w:ascii="宋体" w:hAnsi="宋体" w:cs="宋体" w:hint="eastAsia"/>
                <w:kern w:val="0"/>
                <w:szCs w:val="21"/>
                <w:vertAlign w:val="subscript"/>
              </w:rPr>
              <w:t>Cr</w:t>
            </w:r>
            <w:r w:rsidRPr="00331BBB">
              <w:rPr>
                <w:rFonts w:ascii="宋体" w:hAnsi="宋体" w:cs="宋体" w:hint="eastAsia"/>
                <w:kern w:val="0"/>
                <w:szCs w:val="21"/>
              </w:rPr>
              <w:t>、氨氮、TP等）</w:t>
            </w:r>
          </w:p>
        </w:tc>
        <w:tc>
          <w:tcPr>
            <w:tcW w:w="709" w:type="dxa"/>
            <w:tcBorders>
              <w:top w:val="nil"/>
              <w:left w:val="nil"/>
              <w:bottom w:val="single" w:sz="4" w:space="0" w:color="auto"/>
              <w:right w:val="single" w:sz="4" w:space="0" w:color="auto"/>
            </w:tcBorders>
            <w:shd w:val="clear" w:color="auto" w:fill="auto"/>
            <w:vAlign w:val="center"/>
            <w:hideMark/>
          </w:tcPr>
          <w:p w14:paraId="6ACA58A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6FB72F8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61A7C88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CC4C59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3DC6CC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4次/年</w:t>
            </w:r>
          </w:p>
        </w:tc>
        <w:tc>
          <w:tcPr>
            <w:tcW w:w="709" w:type="dxa"/>
            <w:tcBorders>
              <w:top w:val="nil"/>
              <w:left w:val="nil"/>
              <w:bottom w:val="single" w:sz="4" w:space="0" w:color="auto"/>
              <w:right w:val="single" w:sz="4" w:space="0" w:color="auto"/>
            </w:tcBorders>
            <w:shd w:val="clear" w:color="auto" w:fill="auto"/>
            <w:vAlign w:val="center"/>
            <w:hideMark/>
          </w:tcPr>
          <w:p w14:paraId="5A45AFC9"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自测</w:t>
            </w:r>
          </w:p>
        </w:tc>
      </w:tr>
      <w:tr w:rsidR="00331BBB" w:rsidRPr="00331BBB" w14:paraId="75B595D2" w14:textId="77777777" w:rsidTr="008F64DB">
        <w:trPr>
          <w:trHeight w:val="765"/>
        </w:trPr>
        <w:tc>
          <w:tcPr>
            <w:tcW w:w="1080" w:type="dxa"/>
            <w:vMerge/>
            <w:tcBorders>
              <w:top w:val="nil"/>
              <w:left w:val="single" w:sz="4" w:space="0" w:color="auto"/>
              <w:bottom w:val="single" w:sz="4" w:space="0" w:color="auto"/>
              <w:right w:val="single" w:sz="4" w:space="0" w:color="auto"/>
            </w:tcBorders>
            <w:vAlign w:val="center"/>
            <w:hideMark/>
          </w:tcPr>
          <w:p w14:paraId="3F9FDBCA"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72BFBBC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5</w:t>
            </w:r>
          </w:p>
        </w:tc>
        <w:tc>
          <w:tcPr>
            <w:tcW w:w="3119" w:type="dxa"/>
            <w:tcBorders>
              <w:top w:val="nil"/>
              <w:left w:val="nil"/>
              <w:bottom w:val="single" w:sz="4" w:space="0" w:color="auto"/>
              <w:right w:val="single" w:sz="4" w:space="0" w:color="auto"/>
            </w:tcBorders>
            <w:shd w:val="clear" w:color="auto" w:fill="auto"/>
            <w:vAlign w:val="center"/>
            <w:hideMark/>
          </w:tcPr>
          <w:p w14:paraId="4093DAF9"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站点绿化养护</w:t>
            </w:r>
          </w:p>
        </w:tc>
        <w:tc>
          <w:tcPr>
            <w:tcW w:w="709" w:type="dxa"/>
            <w:tcBorders>
              <w:top w:val="nil"/>
              <w:left w:val="nil"/>
              <w:bottom w:val="single" w:sz="4" w:space="0" w:color="auto"/>
              <w:right w:val="single" w:sz="4" w:space="0" w:color="auto"/>
            </w:tcBorders>
            <w:shd w:val="clear" w:color="auto" w:fill="auto"/>
            <w:vAlign w:val="center"/>
            <w:hideMark/>
          </w:tcPr>
          <w:p w14:paraId="03444AE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6DFABF4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478929E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419D10B"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D75877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1次/3月</w:t>
            </w:r>
          </w:p>
        </w:tc>
        <w:tc>
          <w:tcPr>
            <w:tcW w:w="709" w:type="dxa"/>
            <w:tcBorders>
              <w:top w:val="nil"/>
              <w:left w:val="nil"/>
              <w:bottom w:val="single" w:sz="4" w:space="0" w:color="auto"/>
              <w:right w:val="single" w:sz="4" w:space="0" w:color="auto"/>
            </w:tcBorders>
            <w:shd w:val="clear" w:color="auto" w:fill="auto"/>
            <w:vAlign w:val="center"/>
            <w:hideMark/>
          </w:tcPr>
          <w:p w14:paraId="40D991A7"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修剪、除草、施肥等</w:t>
            </w:r>
          </w:p>
        </w:tc>
      </w:tr>
      <w:tr w:rsidR="00331BBB" w:rsidRPr="00331BBB" w14:paraId="04401883" w14:textId="77777777" w:rsidTr="008F64DB">
        <w:trPr>
          <w:trHeight w:val="765"/>
        </w:trPr>
        <w:tc>
          <w:tcPr>
            <w:tcW w:w="1080" w:type="dxa"/>
            <w:vMerge/>
            <w:tcBorders>
              <w:top w:val="nil"/>
              <w:left w:val="single" w:sz="4" w:space="0" w:color="auto"/>
              <w:bottom w:val="single" w:sz="4" w:space="0" w:color="auto"/>
              <w:right w:val="single" w:sz="4" w:space="0" w:color="auto"/>
            </w:tcBorders>
            <w:vAlign w:val="center"/>
            <w:hideMark/>
          </w:tcPr>
          <w:p w14:paraId="5241978B"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395F8BE2"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6</w:t>
            </w:r>
          </w:p>
        </w:tc>
        <w:tc>
          <w:tcPr>
            <w:tcW w:w="3119" w:type="dxa"/>
            <w:tcBorders>
              <w:top w:val="nil"/>
              <w:left w:val="nil"/>
              <w:bottom w:val="single" w:sz="4" w:space="0" w:color="auto"/>
              <w:right w:val="single" w:sz="4" w:space="0" w:color="auto"/>
            </w:tcBorders>
            <w:shd w:val="clear" w:color="auto" w:fill="auto"/>
            <w:vAlign w:val="center"/>
            <w:hideMark/>
          </w:tcPr>
          <w:p w14:paraId="21863585"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站点附属设施维护</w:t>
            </w:r>
          </w:p>
        </w:tc>
        <w:tc>
          <w:tcPr>
            <w:tcW w:w="709" w:type="dxa"/>
            <w:tcBorders>
              <w:top w:val="nil"/>
              <w:left w:val="nil"/>
              <w:bottom w:val="single" w:sz="4" w:space="0" w:color="auto"/>
              <w:right w:val="single" w:sz="4" w:space="0" w:color="auto"/>
            </w:tcBorders>
            <w:shd w:val="clear" w:color="auto" w:fill="auto"/>
            <w:vAlign w:val="center"/>
            <w:hideMark/>
          </w:tcPr>
          <w:p w14:paraId="34BFEFAE"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座</w:t>
            </w:r>
          </w:p>
        </w:tc>
        <w:tc>
          <w:tcPr>
            <w:tcW w:w="708" w:type="dxa"/>
            <w:tcBorders>
              <w:top w:val="nil"/>
              <w:left w:val="nil"/>
              <w:bottom w:val="single" w:sz="4" w:space="0" w:color="auto"/>
              <w:right w:val="single" w:sz="4" w:space="0" w:color="auto"/>
            </w:tcBorders>
            <w:shd w:val="clear" w:color="auto" w:fill="auto"/>
            <w:vAlign w:val="center"/>
            <w:hideMark/>
          </w:tcPr>
          <w:p w14:paraId="425AC12D"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auto"/>
            <w:vAlign w:val="center"/>
            <w:hideMark/>
          </w:tcPr>
          <w:p w14:paraId="2EB1A275"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FB22470"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02CD6E6"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4次/年</w:t>
            </w:r>
          </w:p>
        </w:tc>
        <w:tc>
          <w:tcPr>
            <w:tcW w:w="709" w:type="dxa"/>
            <w:tcBorders>
              <w:top w:val="nil"/>
              <w:left w:val="nil"/>
              <w:bottom w:val="single" w:sz="4" w:space="0" w:color="auto"/>
              <w:right w:val="single" w:sz="4" w:space="0" w:color="auto"/>
            </w:tcBorders>
            <w:shd w:val="clear" w:color="auto" w:fill="auto"/>
            <w:vAlign w:val="center"/>
            <w:hideMark/>
          </w:tcPr>
          <w:p w14:paraId="733CF2EB"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损坏或缺省部分维修、更换</w:t>
            </w:r>
          </w:p>
        </w:tc>
      </w:tr>
      <w:tr w:rsidR="008F64DB" w:rsidRPr="00331BBB" w14:paraId="3F8A2056" w14:textId="77777777" w:rsidTr="008F64DB">
        <w:trPr>
          <w:trHeight w:val="510"/>
        </w:trPr>
        <w:tc>
          <w:tcPr>
            <w:tcW w:w="1080" w:type="dxa"/>
            <w:vMerge/>
            <w:tcBorders>
              <w:top w:val="nil"/>
              <w:left w:val="single" w:sz="4" w:space="0" w:color="auto"/>
              <w:bottom w:val="single" w:sz="4" w:space="0" w:color="auto"/>
              <w:right w:val="single" w:sz="4" w:space="0" w:color="auto"/>
            </w:tcBorders>
            <w:vAlign w:val="center"/>
            <w:hideMark/>
          </w:tcPr>
          <w:p w14:paraId="29F905E0" w14:textId="77777777" w:rsidR="008F64DB" w:rsidRPr="00331BBB" w:rsidRDefault="008F64DB" w:rsidP="008F64DB">
            <w:pPr>
              <w:widowControl/>
              <w:jc w:val="left"/>
              <w:rPr>
                <w:rFonts w:ascii="宋体" w:hAnsi="宋体" w:cs="宋体"/>
                <w:kern w:val="0"/>
                <w:szCs w:val="21"/>
              </w:rPr>
            </w:pPr>
          </w:p>
        </w:tc>
        <w:tc>
          <w:tcPr>
            <w:tcW w:w="621" w:type="dxa"/>
            <w:tcBorders>
              <w:top w:val="nil"/>
              <w:left w:val="nil"/>
              <w:bottom w:val="single" w:sz="4" w:space="0" w:color="auto"/>
              <w:right w:val="single" w:sz="4" w:space="0" w:color="auto"/>
            </w:tcBorders>
            <w:shd w:val="clear" w:color="auto" w:fill="auto"/>
            <w:vAlign w:val="center"/>
            <w:hideMark/>
          </w:tcPr>
          <w:p w14:paraId="51632343"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7</w:t>
            </w:r>
          </w:p>
        </w:tc>
        <w:tc>
          <w:tcPr>
            <w:tcW w:w="3119" w:type="dxa"/>
            <w:tcBorders>
              <w:top w:val="nil"/>
              <w:left w:val="nil"/>
              <w:bottom w:val="single" w:sz="4" w:space="0" w:color="auto"/>
              <w:right w:val="single" w:sz="4" w:space="0" w:color="auto"/>
            </w:tcBorders>
            <w:shd w:val="clear" w:color="auto" w:fill="auto"/>
            <w:vAlign w:val="center"/>
            <w:hideMark/>
          </w:tcPr>
          <w:p w14:paraId="634CA6B7"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配合第三方检查、检测等</w:t>
            </w:r>
          </w:p>
        </w:tc>
        <w:tc>
          <w:tcPr>
            <w:tcW w:w="709" w:type="dxa"/>
            <w:tcBorders>
              <w:top w:val="nil"/>
              <w:left w:val="nil"/>
              <w:bottom w:val="single" w:sz="4" w:space="0" w:color="auto"/>
              <w:right w:val="single" w:sz="4" w:space="0" w:color="auto"/>
            </w:tcBorders>
            <w:shd w:val="clear" w:color="auto" w:fill="auto"/>
            <w:vAlign w:val="center"/>
            <w:hideMark/>
          </w:tcPr>
          <w:p w14:paraId="0EA4B178"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次</w:t>
            </w:r>
          </w:p>
        </w:tc>
        <w:tc>
          <w:tcPr>
            <w:tcW w:w="708" w:type="dxa"/>
            <w:tcBorders>
              <w:top w:val="nil"/>
              <w:left w:val="nil"/>
              <w:bottom w:val="single" w:sz="4" w:space="0" w:color="auto"/>
              <w:right w:val="single" w:sz="4" w:space="0" w:color="auto"/>
            </w:tcBorders>
            <w:shd w:val="clear" w:color="auto" w:fill="auto"/>
            <w:vAlign w:val="center"/>
            <w:hideMark/>
          </w:tcPr>
          <w:p w14:paraId="5F390D27"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12</w:t>
            </w:r>
          </w:p>
        </w:tc>
        <w:tc>
          <w:tcPr>
            <w:tcW w:w="709" w:type="dxa"/>
            <w:tcBorders>
              <w:top w:val="nil"/>
              <w:left w:val="nil"/>
              <w:bottom w:val="single" w:sz="4" w:space="0" w:color="auto"/>
              <w:right w:val="single" w:sz="4" w:space="0" w:color="auto"/>
            </w:tcBorders>
            <w:shd w:val="clear" w:color="auto" w:fill="auto"/>
            <w:vAlign w:val="center"/>
            <w:hideMark/>
          </w:tcPr>
          <w:p w14:paraId="2ABA72BA"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4DD01014"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205A62F" w14:textId="77777777" w:rsidR="008F64DB" w:rsidRPr="00331BBB" w:rsidRDefault="008F64DB" w:rsidP="008F64DB">
            <w:pPr>
              <w:widowControl/>
              <w:jc w:val="center"/>
              <w:rPr>
                <w:rFonts w:ascii="宋体" w:hAnsi="宋体" w:cs="宋体"/>
                <w:kern w:val="0"/>
                <w:szCs w:val="21"/>
              </w:rPr>
            </w:pPr>
            <w:r w:rsidRPr="00331BBB">
              <w:rPr>
                <w:rFonts w:ascii="宋体" w:hAnsi="宋体" w:cs="宋体" w:hint="eastAsia"/>
                <w:kern w:val="0"/>
                <w:szCs w:val="21"/>
              </w:rPr>
              <w:t>不定</w:t>
            </w:r>
          </w:p>
        </w:tc>
        <w:tc>
          <w:tcPr>
            <w:tcW w:w="709" w:type="dxa"/>
            <w:tcBorders>
              <w:top w:val="nil"/>
              <w:left w:val="nil"/>
              <w:bottom w:val="single" w:sz="4" w:space="0" w:color="auto"/>
              <w:right w:val="single" w:sz="4" w:space="0" w:color="auto"/>
            </w:tcBorders>
            <w:shd w:val="clear" w:color="auto" w:fill="auto"/>
            <w:vAlign w:val="center"/>
            <w:hideMark/>
          </w:tcPr>
          <w:p w14:paraId="6DC52786" w14:textId="77777777" w:rsidR="008F64DB" w:rsidRPr="00331BBB" w:rsidRDefault="008F64DB" w:rsidP="008F64DB">
            <w:pPr>
              <w:widowControl/>
              <w:rPr>
                <w:rFonts w:ascii="宋体" w:hAnsi="宋体" w:cs="宋体"/>
                <w:kern w:val="0"/>
                <w:szCs w:val="21"/>
              </w:rPr>
            </w:pPr>
            <w:r w:rsidRPr="00331BBB">
              <w:rPr>
                <w:rFonts w:ascii="宋体" w:hAnsi="宋体" w:cs="宋体" w:hint="eastAsia"/>
                <w:kern w:val="0"/>
                <w:szCs w:val="21"/>
              </w:rPr>
              <w:t>视检查频率确定</w:t>
            </w:r>
          </w:p>
        </w:tc>
      </w:tr>
    </w:tbl>
    <w:p w14:paraId="5CD7E632" w14:textId="77777777" w:rsidR="008F64DB" w:rsidRPr="00331BBB" w:rsidRDefault="008F64DB">
      <w:pPr>
        <w:spacing w:line="440" w:lineRule="exact"/>
        <w:jc w:val="left"/>
        <w:rPr>
          <w:rFonts w:ascii="宋体" w:hAnsi="宋体"/>
          <w:b/>
          <w:szCs w:val="21"/>
        </w:rPr>
      </w:pPr>
    </w:p>
    <w:p w14:paraId="48AF7E64" w14:textId="7C2970C3" w:rsidR="00703515" w:rsidRPr="00331BBB" w:rsidRDefault="009D7D3F">
      <w:pPr>
        <w:spacing w:line="440" w:lineRule="exact"/>
        <w:jc w:val="left"/>
        <w:rPr>
          <w:rFonts w:ascii="宋体" w:hAnsi="宋体"/>
          <w:b/>
          <w:szCs w:val="21"/>
        </w:rPr>
      </w:pPr>
      <w:r w:rsidRPr="00331BBB">
        <w:rPr>
          <w:rFonts w:ascii="宋体" w:hAnsi="宋体" w:hint="eastAsia"/>
          <w:b/>
          <w:szCs w:val="21"/>
        </w:rPr>
        <w:t>三、养护内容</w:t>
      </w:r>
    </w:p>
    <w:p w14:paraId="5319A8DE" w14:textId="77777777" w:rsidR="00703515" w:rsidRPr="00331BBB" w:rsidRDefault="009D7D3F">
      <w:pPr>
        <w:spacing w:line="440" w:lineRule="exact"/>
        <w:ind w:firstLine="420"/>
        <w:rPr>
          <w:rFonts w:ascii="宋体" w:hAnsi="宋体"/>
          <w:b/>
          <w:bCs/>
          <w:szCs w:val="21"/>
        </w:rPr>
      </w:pPr>
      <w:r w:rsidRPr="00331BBB">
        <w:rPr>
          <w:rFonts w:ascii="宋体" w:hAnsi="宋体" w:hint="eastAsia"/>
          <w:b/>
          <w:bCs/>
          <w:szCs w:val="21"/>
        </w:rPr>
        <w:t>（一）服务内容</w:t>
      </w:r>
    </w:p>
    <w:p w14:paraId="1E02F911" w14:textId="77777777" w:rsidR="00703515" w:rsidRPr="00331BBB" w:rsidRDefault="009D7D3F">
      <w:pPr>
        <w:spacing w:line="440" w:lineRule="exact"/>
        <w:ind w:firstLine="420"/>
        <w:rPr>
          <w:rFonts w:ascii="宋体" w:hAnsi="宋体"/>
          <w:szCs w:val="21"/>
          <w:highlight w:val="yellow"/>
        </w:rPr>
      </w:pPr>
      <w:r w:rsidRPr="00331BBB">
        <w:rPr>
          <w:rFonts w:ascii="宋体" w:hAnsi="宋体" w:hint="eastAsia"/>
          <w:szCs w:val="21"/>
        </w:rPr>
        <w:t>1、56座农污处理站运行维护，具体名单详见表1；</w:t>
      </w:r>
    </w:p>
    <w:p w14:paraId="31E5B3FA" w14:textId="77777777" w:rsidR="00703515" w:rsidRPr="00331BBB" w:rsidRDefault="009D7D3F">
      <w:pPr>
        <w:spacing w:line="440" w:lineRule="exact"/>
        <w:ind w:firstLine="420"/>
        <w:rPr>
          <w:rFonts w:ascii="宋体" w:hAnsi="宋体"/>
          <w:b/>
          <w:bCs/>
          <w:szCs w:val="21"/>
        </w:rPr>
      </w:pPr>
      <w:r w:rsidRPr="00331BBB">
        <w:rPr>
          <w:rFonts w:ascii="宋体" w:hAnsi="宋体" w:hint="eastAsia"/>
          <w:b/>
          <w:bCs/>
          <w:szCs w:val="21"/>
        </w:rPr>
        <w:t>（二）项目要求</w:t>
      </w:r>
    </w:p>
    <w:p w14:paraId="13BFEA6D" w14:textId="77777777" w:rsidR="002003A6" w:rsidRPr="00331BBB" w:rsidRDefault="009D7D3F" w:rsidP="002003A6">
      <w:pPr>
        <w:spacing w:line="440" w:lineRule="exact"/>
        <w:ind w:firstLine="420"/>
        <w:rPr>
          <w:rFonts w:ascii="宋体" w:hAnsi="宋体"/>
          <w:szCs w:val="21"/>
        </w:rPr>
      </w:pPr>
      <w:r w:rsidRPr="00331BBB">
        <w:rPr>
          <w:rFonts w:ascii="宋体" w:hAnsi="宋体" w:hint="eastAsia"/>
          <w:szCs w:val="21"/>
        </w:rPr>
        <w:t>1</w:t>
      </w:r>
      <w:r w:rsidR="00D175B9" w:rsidRPr="00331BBB">
        <w:rPr>
          <w:rFonts w:ascii="宋体" w:hAnsi="宋体" w:hint="eastAsia"/>
          <w:szCs w:val="21"/>
        </w:rPr>
        <w:t>、</w:t>
      </w:r>
      <w:r w:rsidR="002003A6" w:rsidRPr="00331BBB">
        <w:rPr>
          <w:rFonts w:ascii="宋体" w:hAnsi="宋体" w:hint="eastAsia"/>
          <w:szCs w:val="21"/>
        </w:rPr>
        <w:t>设立项目部</w:t>
      </w:r>
    </w:p>
    <w:p w14:paraId="6F6D56A0" w14:textId="6D323FD4" w:rsidR="002003A6" w:rsidRPr="00331BBB" w:rsidRDefault="00D175B9">
      <w:pPr>
        <w:spacing w:line="440" w:lineRule="exact"/>
        <w:ind w:firstLine="420"/>
        <w:rPr>
          <w:rFonts w:ascii="宋体" w:hAnsi="宋体"/>
          <w:szCs w:val="21"/>
        </w:rPr>
      </w:pPr>
      <w:r w:rsidRPr="00331BBB">
        <w:rPr>
          <w:rFonts w:ascii="宋体" w:hAnsi="宋体" w:hint="eastAsia"/>
          <w:szCs w:val="21"/>
        </w:rPr>
        <w:t>投标人中标后须</w:t>
      </w:r>
      <w:r w:rsidR="003B4C2B" w:rsidRPr="00331BBB">
        <w:rPr>
          <w:rFonts w:ascii="宋体" w:hAnsi="宋体" w:hint="eastAsia"/>
          <w:szCs w:val="21"/>
        </w:rPr>
        <w:t>在</w:t>
      </w:r>
      <w:r w:rsidR="003B4C2B" w:rsidRPr="00331BBB">
        <w:rPr>
          <w:rFonts w:ascii="宋体" w:hAnsi="宋体"/>
          <w:szCs w:val="21"/>
        </w:rPr>
        <w:t>重固镇</w:t>
      </w:r>
      <w:r w:rsidRPr="00331BBB">
        <w:rPr>
          <w:rFonts w:ascii="宋体" w:hAnsi="宋体" w:hint="eastAsia"/>
          <w:szCs w:val="21"/>
        </w:rPr>
        <w:t>设立标准化项目部</w:t>
      </w:r>
      <w:r w:rsidR="002003A6" w:rsidRPr="00331BBB">
        <w:rPr>
          <w:rFonts w:ascii="宋体" w:hAnsi="宋体" w:hint="eastAsia"/>
          <w:szCs w:val="21"/>
        </w:rPr>
        <w:t>，配有较强的专业技术队伍，能提供优质快捷的技术支持服务。</w:t>
      </w:r>
    </w:p>
    <w:p w14:paraId="39D05336" w14:textId="08151E28" w:rsidR="002003A6" w:rsidRPr="00331BBB" w:rsidRDefault="002003A6" w:rsidP="002003A6">
      <w:pPr>
        <w:spacing w:line="440" w:lineRule="exact"/>
        <w:ind w:firstLine="420"/>
        <w:rPr>
          <w:rFonts w:ascii="宋体" w:hAnsi="宋体"/>
          <w:szCs w:val="21"/>
        </w:rPr>
      </w:pPr>
      <w:r w:rsidRPr="00331BBB">
        <w:rPr>
          <w:rFonts w:ascii="宋体" w:hAnsi="宋体" w:hint="eastAsia"/>
          <w:szCs w:val="21"/>
        </w:rPr>
        <w:t>2、人员</w:t>
      </w:r>
      <w:r w:rsidRPr="00331BBB">
        <w:rPr>
          <w:rFonts w:ascii="宋体" w:hAnsi="宋体"/>
          <w:szCs w:val="21"/>
        </w:rPr>
        <w:t>及车辆</w:t>
      </w:r>
      <w:r w:rsidRPr="00331BBB">
        <w:rPr>
          <w:rFonts w:ascii="宋体" w:hAnsi="宋体" w:hint="eastAsia"/>
          <w:szCs w:val="21"/>
        </w:rPr>
        <w:t>要求</w:t>
      </w:r>
    </w:p>
    <w:p w14:paraId="437F8E51" w14:textId="27C4DF02" w:rsidR="002003A6" w:rsidRPr="00331BBB" w:rsidRDefault="002003A6" w:rsidP="002003A6">
      <w:pPr>
        <w:spacing w:line="440" w:lineRule="exact"/>
        <w:ind w:firstLine="420"/>
        <w:rPr>
          <w:rFonts w:ascii="宋体" w:hAnsi="宋体"/>
          <w:szCs w:val="21"/>
        </w:rPr>
      </w:pPr>
      <w:r w:rsidRPr="00331BBB">
        <w:rPr>
          <w:rFonts w:ascii="宋体" w:hAnsi="宋体" w:hint="eastAsia"/>
          <w:szCs w:val="21"/>
        </w:rPr>
        <w:t>项目负责人1人，具有市政公用工程专业二级（或以上）建造师资格，学历大专及以上。</w:t>
      </w:r>
    </w:p>
    <w:p w14:paraId="0F839A16" w14:textId="77777777" w:rsidR="002003A6" w:rsidRPr="00331BBB" w:rsidRDefault="002003A6" w:rsidP="002003A6">
      <w:pPr>
        <w:spacing w:line="440" w:lineRule="exact"/>
        <w:ind w:firstLine="420"/>
        <w:rPr>
          <w:rFonts w:ascii="宋体" w:hAnsi="宋体"/>
          <w:szCs w:val="21"/>
        </w:rPr>
      </w:pPr>
      <w:r w:rsidRPr="00331BBB">
        <w:rPr>
          <w:rFonts w:ascii="宋体" w:hAnsi="宋体" w:hint="eastAsia"/>
          <w:szCs w:val="21"/>
        </w:rPr>
        <w:t>安全文明施工管理员1人</w:t>
      </w:r>
      <w:r w:rsidRPr="00331BBB">
        <w:rPr>
          <w:rFonts w:ascii="宋体" w:hAnsi="宋体"/>
          <w:szCs w:val="21"/>
        </w:rPr>
        <w:t>，</w:t>
      </w:r>
      <w:r w:rsidRPr="00331BBB">
        <w:rPr>
          <w:rFonts w:ascii="宋体" w:hAnsi="宋体" w:hint="eastAsia"/>
          <w:szCs w:val="21"/>
        </w:rPr>
        <w:t>有安全员职业证书，学历大专及以上。</w:t>
      </w:r>
    </w:p>
    <w:p w14:paraId="46BAFD9B" w14:textId="77777777" w:rsidR="002003A6" w:rsidRPr="00331BBB" w:rsidRDefault="002003A6" w:rsidP="002003A6">
      <w:pPr>
        <w:spacing w:line="440" w:lineRule="exact"/>
        <w:ind w:firstLine="420"/>
        <w:rPr>
          <w:rFonts w:ascii="宋体" w:hAnsi="宋体"/>
          <w:szCs w:val="21"/>
        </w:rPr>
      </w:pPr>
      <w:r w:rsidRPr="00331BBB">
        <w:rPr>
          <w:rFonts w:ascii="宋体" w:hAnsi="宋体" w:hint="eastAsia"/>
          <w:szCs w:val="21"/>
        </w:rPr>
        <w:t>资料员1人</w:t>
      </w:r>
      <w:r w:rsidRPr="00331BBB">
        <w:rPr>
          <w:rFonts w:ascii="宋体" w:hAnsi="宋体"/>
          <w:szCs w:val="21"/>
        </w:rPr>
        <w:t>，</w:t>
      </w:r>
      <w:r w:rsidRPr="00331BBB">
        <w:rPr>
          <w:rFonts w:ascii="宋体" w:hAnsi="宋体" w:hint="eastAsia"/>
          <w:szCs w:val="21"/>
        </w:rPr>
        <w:t>至少拥有3年类似工程领域的经验，掌握基本的电脑操作及基本的工程学术用语。</w:t>
      </w:r>
    </w:p>
    <w:p w14:paraId="0EA00551" w14:textId="77777777" w:rsidR="002003A6" w:rsidRPr="00331BBB" w:rsidRDefault="002003A6" w:rsidP="002003A6">
      <w:pPr>
        <w:spacing w:line="440" w:lineRule="exact"/>
        <w:ind w:firstLine="420"/>
        <w:rPr>
          <w:rFonts w:ascii="宋体" w:hAnsi="宋体"/>
          <w:szCs w:val="21"/>
        </w:rPr>
      </w:pPr>
      <w:r w:rsidRPr="00331BBB">
        <w:rPr>
          <w:rFonts w:ascii="宋体" w:hAnsi="宋体" w:hint="eastAsia"/>
          <w:szCs w:val="21"/>
        </w:rPr>
        <w:t>有一定站点养护经验的一线养护人员</w:t>
      </w:r>
      <w:r w:rsidRPr="00331BBB">
        <w:rPr>
          <w:rFonts w:ascii="宋体" w:hAnsi="宋体"/>
          <w:szCs w:val="21"/>
        </w:rPr>
        <w:t>7</w:t>
      </w:r>
      <w:r w:rsidRPr="00331BBB">
        <w:rPr>
          <w:rFonts w:ascii="宋体" w:hAnsi="宋体" w:hint="eastAsia"/>
          <w:szCs w:val="21"/>
        </w:rPr>
        <w:t>人，通勤和养护车辆3辆。</w:t>
      </w:r>
    </w:p>
    <w:p w14:paraId="29BB6236" w14:textId="55BDB19B" w:rsidR="002003A6" w:rsidRPr="00331BBB" w:rsidRDefault="002003A6" w:rsidP="002003A6">
      <w:pPr>
        <w:spacing w:line="440" w:lineRule="exact"/>
        <w:ind w:firstLine="420"/>
        <w:rPr>
          <w:rFonts w:ascii="宋体" w:hAnsi="宋体"/>
          <w:szCs w:val="21"/>
        </w:rPr>
      </w:pPr>
      <w:bookmarkStart w:id="1" w:name="OLE_LINK1"/>
      <w:r w:rsidRPr="00331BBB">
        <w:rPr>
          <w:rFonts w:ascii="宋体" w:hAnsi="宋体"/>
          <w:szCs w:val="21"/>
        </w:rPr>
        <w:t>3</w:t>
      </w:r>
      <w:r w:rsidRPr="00331BBB">
        <w:rPr>
          <w:rFonts w:ascii="宋体" w:hAnsi="宋体" w:hint="eastAsia"/>
          <w:szCs w:val="21"/>
        </w:rPr>
        <w:t>、资质要求</w:t>
      </w:r>
    </w:p>
    <w:p w14:paraId="3BCA4075" w14:textId="0A40D447" w:rsidR="00703515" w:rsidRPr="00331BBB" w:rsidRDefault="009D7D3F">
      <w:pPr>
        <w:spacing w:line="440" w:lineRule="exact"/>
        <w:ind w:firstLine="420"/>
        <w:rPr>
          <w:rFonts w:ascii="宋体" w:hAnsi="宋体"/>
          <w:szCs w:val="21"/>
        </w:rPr>
      </w:pPr>
      <w:r w:rsidRPr="00331BBB">
        <w:rPr>
          <w:rFonts w:ascii="宋体" w:hAnsi="宋体" w:hint="eastAsia"/>
          <w:szCs w:val="21"/>
        </w:rPr>
        <w:lastRenderedPageBreak/>
        <w:t>投标人须具有</w:t>
      </w:r>
      <w:r w:rsidR="00563B28" w:rsidRPr="00331BBB">
        <w:rPr>
          <w:rFonts w:ascii="宋体" w:hAnsi="宋体" w:hint="eastAsia"/>
          <w:szCs w:val="21"/>
        </w:rPr>
        <w:t>市政公用工程施工总承包三级</w:t>
      </w:r>
      <w:r w:rsidRPr="00331BBB">
        <w:rPr>
          <w:rFonts w:ascii="宋体" w:hAnsi="宋体" w:hint="eastAsia"/>
          <w:szCs w:val="21"/>
        </w:rPr>
        <w:t>及以上资质</w:t>
      </w:r>
      <w:bookmarkEnd w:id="1"/>
      <w:r w:rsidRPr="00331BBB">
        <w:rPr>
          <w:rFonts w:ascii="宋体" w:hAnsi="宋体" w:hint="eastAsia"/>
          <w:szCs w:val="21"/>
        </w:rPr>
        <w:t>；</w:t>
      </w:r>
      <w:r w:rsidR="00943243" w:rsidRPr="00331BBB">
        <w:rPr>
          <w:rFonts w:ascii="宋体" w:hAnsi="宋体" w:hint="eastAsia"/>
          <w:szCs w:val="21"/>
        </w:rPr>
        <w:t>具有</w:t>
      </w:r>
      <w:r w:rsidR="00943243" w:rsidRPr="00331BBB">
        <w:rPr>
          <w:rFonts w:ascii="宋体" w:hAnsi="宋体"/>
          <w:szCs w:val="21"/>
        </w:rPr>
        <w:t>丰富的类似项目养护经验。</w:t>
      </w:r>
    </w:p>
    <w:p w14:paraId="19A27CF1"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4、要求所有人员岗位职责分工明确，明确巡查人员和巡查频率。所有人员为本企业正规用工，符合《中华人民共和国劳动法》用工规定。特别工种需提供资质证书及本企业缴纳社保证明；</w:t>
      </w:r>
    </w:p>
    <w:p w14:paraId="1DAE2811"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5、运行维护工作根据《上海市农村生活污水处理设施运行维护管理办法（试行）的通知》沪水务[2018]536号文要求规划化进行开展。</w:t>
      </w:r>
    </w:p>
    <w:p w14:paraId="1AE4B012"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6、招标人将根据招标文件要求的进出水水质、养护工作量、养护频次对中标人进行考核，考核合格的站区，按照合同约定支付全额费用，不合格的站区，养护单位负责整改，如多次整改仍不合格，将会对不合格站区扣除5~10%的费用处罚。</w:t>
      </w:r>
    </w:p>
    <w:p w14:paraId="47D1D7C4" w14:textId="77777777" w:rsidR="00703515" w:rsidRPr="00331BBB" w:rsidRDefault="009D7D3F">
      <w:pPr>
        <w:spacing w:line="440" w:lineRule="exact"/>
        <w:ind w:firstLine="420"/>
        <w:rPr>
          <w:rFonts w:ascii="宋体" w:hAnsi="宋体"/>
          <w:b/>
          <w:bCs/>
          <w:szCs w:val="21"/>
        </w:rPr>
      </w:pPr>
      <w:r w:rsidRPr="00331BBB">
        <w:rPr>
          <w:rFonts w:ascii="宋体" w:hAnsi="宋体" w:hint="eastAsia"/>
          <w:b/>
          <w:bCs/>
          <w:szCs w:val="21"/>
        </w:rPr>
        <w:t>（三）技术要求</w:t>
      </w:r>
    </w:p>
    <w:p w14:paraId="6DD1CA02"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1、农污处理站运行维护</w:t>
      </w:r>
    </w:p>
    <w:p w14:paraId="786F0D7F"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涉及农村生活污水处理工艺（A2O工艺、组合工艺、MBR工艺）。具体要求如下：</w:t>
      </w:r>
    </w:p>
    <w:p w14:paraId="07F3DF06" w14:textId="77777777" w:rsidR="00703515" w:rsidRPr="00331BBB" w:rsidRDefault="009D7D3F">
      <w:pPr>
        <w:spacing w:line="440" w:lineRule="exact"/>
        <w:jc w:val="center"/>
        <w:rPr>
          <w:rFonts w:ascii="宋体" w:hAnsi="宋体"/>
          <w:b/>
          <w:szCs w:val="21"/>
        </w:rPr>
      </w:pPr>
      <w:r w:rsidRPr="00331BBB">
        <w:rPr>
          <w:rFonts w:ascii="宋体" w:hAnsi="宋体" w:hint="eastAsia"/>
          <w:b/>
          <w:szCs w:val="21"/>
        </w:rPr>
        <w:t>农村污水处理站区（A2O工艺）运行维护要求</w:t>
      </w:r>
    </w:p>
    <w:p w14:paraId="2ACD6DC8"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1、污泥状态参数的控制</w:t>
      </w:r>
    </w:p>
    <w:p w14:paraId="2DB81225"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1.1运行中主要控制项：</w:t>
      </w:r>
    </w:p>
    <w:p w14:paraId="4EC7848D" w14:textId="77777777" w:rsidR="00703515" w:rsidRPr="00331BBB" w:rsidRDefault="009D7D3F">
      <w:pPr>
        <w:spacing w:line="360" w:lineRule="auto"/>
        <w:ind w:firstLine="420"/>
        <w:jc w:val="center"/>
        <w:rPr>
          <w:rFonts w:ascii="宋体" w:hAnsi="宋体"/>
          <w:szCs w:val="21"/>
        </w:rPr>
      </w:pPr>
      <w:r w:rsidRPr="00331BBB">
        <w:rPr>
          <w:rFonts w:ascii="宋体" w:hAnsi="宋体" w:hint="eastAsia"/>
          <w:szCs w:val="21"/>
        </w:rPr>
        <w:t>表 1-1控制项</w:t>
      </w:r>
    </w:p>
    <w:tbl>
      <w:tblPr>
        <w:tblW w:w="0" w:type="auto"/>
        <w:jc w:val="center"/>
        <w:tblLayout w:type="fixed"/>
        <w:tblCellMar>
          <w:left w:w="0" w:type="dxa"/>
          <w:right w:w="0" w:type="dxa"/>
        </w:tblCellMar>
        <w:tblLook w:val="04A0" w:firstRow="1" w:lastRow="0" w:firstColumn="1" w:lastColumn="0" w:noHBand="0" w:noVBand="1"/>
      </w:tblPr>
      <w:tblGrid>
        <w:gridCol w:w="803"/>
        <w:gridCol w:w="1795"/>
        <w:gridCol w:w="1457"/>
        <w:gridCol w:w="1597"/>
        <w:gridCol w:w="2104"/>
      </w:tblGrid>
      <w:tr w:rsidR="00331BBB" w:rsidRPr="00331BBB" w14:paraId="306C0B52" w14:textId="77777777">
        <w:trPr>
          <w:trHeight w:val="469"/>
          <w:jc w:val="center"/>
        </w:trPr>
        <w:tc>
          <w:tcPr>
            <w:tcW w:w="8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5DD127" w14:textId="77777777" w:rsidR="00703515" w:rsidRPr="00331BBB" w:rsidRDefault="009D7D3F">
            <w:pPr>
              <w:jc w:val="center"/>
              <w:rPr>
                <w:rFonts w:ascii="宋体" w:hAnsi="宋体" w:cs="宋体"/>
                <w:szCs w:val="21"/>
              </w:rPr>
            </w:pPr>
            <w:r w:rsidRPr="00331BBB">
              <w:rPr>
                <w:rFonts w:ascii="宋体" w:hAnsi="宋体" w:cs="宋体" w:hint="eastAsia"/>
                <w:szCs w:val="21"/>
              </w:rPr>
              <w:t>序号</w:t>
            </w:r>
          </w:p>
        </w:tc>
        <w:tc>
          <w:tcPr>
            <w:tcW w:w="17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9CF172" w14:textId="77777777" w:rsidR="00703515" w:rsidRPr="00331BBB" w:rsidRDefault="009D7D3F">
            <w:pPr>
              <w:jc w:val="center"/>
              <w:rPr>
                <w:rFonts w:ascii="宋体" w:hAnsi="宋体" w:cs="宋体"/>
                <w:szCs w:val="21"/>
              </w:rPr>
            </w:pPr>
            <w:r w:rsidRPr="00331BBB">
              <w:rPr>
                <w:rFonts w:ascii="宋体" w:hAnsi="宋体" w:cs="宋体" w:hint="eastAsia"/>
                <w:szCs w:val="21"/>
              </w:rPr>
              <w:t>测定项</w:t>
            </w:r>
          </w:p>
        </w:tc>
        <w:tc>
          <w:tcPr>
            <w:tcW w:w="14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8DAD97" w14:textId="77777777" w:rsidR="00703515" w:rsidRPr="00331BBB" w:rsidRDefault="009D7D3F">
            <w:pPr>
              <w:jc w:val="center"/>
              <w:rPr>
                <w:rFonts w:ascii="宋体" w:hAnsi="宋体" w:cs="宋体"/>
                <w:szCs w:val="21"/>
              </w:rPr>
            </w:pPr>
            <w:r w:rsidRPr="00331BBB">
              <w:rPr>
                <w:rFonts w:ascii="宋体" w:hAnsi="宋体" w:cs="宋体" w:hint="eastAsia"/>
                <w:szCs w:val="21"/>
              </w:rPr>
              <w:t>缺/厌氧池</w:t>
            </w:r>
          </w:p>
        </w:tc>
        <w:tc>
          <w:tcPr>
            <w:tcW w:w="15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0B7065" w14:textId="77777777" w:rsidR="00703515" w:rsidRPr="00331BBB" w:rsidRDefault="009D7D3F">
            <w:pPr>
              <w:jc w:val="center"/>
              <w:rPr>
                <w:rFonts w:ascii="宋体" w:hAnsi="宋体" w:cs="宋体"/>
                <w:szCs w:val="21"/>
              </w:rPr>
            </w:pPr>
            <w:r w:rsidRPr="00331BBB">
              <w:rPr>
                <w:rFonts w:ascii="宋体" w:hAnsi="宋体" w:cs="宋体" w:hint="eastAsia"/>
                <w:szCs w:val="21"/>
              </w:rPr>
              <w:t>好氧池</w:t>
            </w:r>
          </w:p>
        </w:tc>
        <w:tc>
          <w:tcPr>
            <w:tcW w:w="210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CC5B84" w14:textId="77777777" w:rsidR="00703515" w:rsidRPr="00331BBB" w:rsidRDefault="009D7D3F">
            <w:pPr>
              <w:jc w:val="center"/>
              <w:rPr>
                <w:rFonts w:ascii="宋体" w:hAnsi="宋体" w:cs="宋体"/>
                <w:szCs w:val="21"/>
              </w:rPr>
            </w:pPr>
            <w:r w:rsidRPr="00331BBB">
              <w:rPr>
                <w:rFonts w:ascii="宋体" w:hAnsi="宋体" w:cs="宋体" w:hint="eastAsia"/>
                <w:szCs w:val="21"/>
              </w:rPr>
              <w:t>参数测定</w:t>
            </w:r>
          </w:p>
        </w:tc>
      </w:tr>
      <w:tr w:rsidR="00331BBB" w:rsidRPr="00331BBB" w14:paraId="47149D98" w14:textId="77777777">
        <w:trPr>
          <w:trHeight w:val="469"/>
          <w:jc w:val="center"/>
        </w:trPr>
        <w:tc>
          <w:tcPr>
            <w:tcW w:w="8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83D169" w14:textId="77777777" w:rsidR="00703515" w:rsidRPr="00331BBB" w:rsidRDefault="009D7D3F">
            <w:pPr>
              <w:jc w:val="center"/>
              <w:rPr>
                <w:rFonts w:ascii="宋体" w:hAnsi="宋体" w:cs="宋体"/>
                <w:szCs w:val="21"/>
              </w:rPr>
            </w:pPr>
            <w:r w:rsidRPr="00331BBB">
              <w:rPr>
                <w:rFonts w:ascii="宋体" w:hAnsi="宋体" w:cs="宋体" w:hint="eastAsia"/>
                <w:szCs w:val="21"/>
              </w:rPr>
              <w:t>1</w:t>
            </w:r>
          </w:p>
        </w:tc>
        <w:tc>
          <w:tcPr>
            <w:tcW w:w="17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DE0AE0" w14:textId="77777777" w:rsidR="00703515" w:rsidRPr="00331BBB" w:rsidRDefault="009D7D3F">
            <w:pPr>
              <w:jc w:val="center"/>
              <w:rPr>
                <w:rFonts w:ascii="宋体" w:hAnsi="宋体" w:cs="宋体"/>
                <w:szCs w:val="21"/>
              </w:rPr>
            </w:pPr>
            <w:r w:rsidRPr="00331BBB">
              <w:rPr>
                <w:rFonts w:ascii="宋体" w:hAnsi="宋体" w:cs="宋体" w:hint="eastAsia"/>
                <w:szCs w:val="21"/>
              </w:rPr>
              <w:t>溶解氧（mg/L）</w:t>
            </w:r>
          </w:p>
        </w:tc>
        <w:tc>
          <w:tcPr>
            <w:tcW w:w="14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3A7A65" w14:textId="77777777" w:rsidR="00703515" w:rsidRPr="00331BBB" w:rsidRDefault="009D7D3F">
            <w:pPr>
              <w:jc w:val="center"/>
              <w:rPr>
                <w:rFonts w:ascii="宋体" w:hAnsi="宋体" w:cs="宋体"/>
                <w:szCs w:val="21"/>
              </w:rPr>
            </w:pPr>
            <w:r w:rsidRPr="00331BBB">
              <w:rPr>
                <w:rFonts w:ascii="宋体" w:hAnsi="宋体" w:cs="宋体" w:hint="eastAsia"/>
                <w:szCs w:val="21"/>
              </w:rPr>
              <w:t>0.2-1.0</w:t>
            </w:r>
          </w:p>
        </w:tc>
        <w:tc>
          <w:tcPr>
            <w:tcW w:w="15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1AFDD3E" w14:textId="77777777" w:rsidR="00703515" w:rsidRPr="00331BBB" w:rsidRDefault="009D7D3F">
            <w:pPr>
              <w:jc w:val="center"/>
              <w:rPr>
                <w:rFonts w:ascii="宋体" w:hAnsi="宋体" w:cs="宋体"/>
                <w:szCs w:val="21"/>
              </w:rPr>
            </w:pPr>
            <w:r w:rsidRPr="00331BBB">
              <w:rPr>
                <w:rFonts w:ascii="宋体" w:hAnsi="宋体" w:cs="宋体" w:hint="eastAsia"/>
                <w:szCs w:val="21"/>
              </w:rPr>
              <w:t>3.0-5.0</w:t>
            </w:r>
          </w:p>
        </w:tc>
        <w:tc>
          <w:tcPr>
            <w:tcW w:w="2104"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A678CC" w14:textId="77777777" w:rsidR="00703515" w:rsidRPr="00331BBB" w:rsidRDefault="009D7D3F">
            <w:pPr>
              <w:jc w:val="center"/>
              <w:rPr>
                <w:rFonts w:ascii="宋体" w:hAnsi="宋体" w:cs="宋体"/>
                <w:szCs w:val="21"/>
              </w:rPr>
            </w:pPr>
            <w:r w:rsidRPr="00331BBB">
              <w:rPr>
                <w:rFonts w:ascii="宋体" w:hAnsi="宋体" w:cs="宋体" w:hint="eastAsia"/>
                <w:szCs w:val="21"/>
              </w:rPr>
              <w:t>采用相应仪器/工具现场测定</w:t>
            </w:r>
          </w:p>
        </w:tc>
      </w:tr>
      <w:tr w:rsidR="00331BBB" w:rsidRPr="00331BBB" w14:paraId="311B65C6" w14:textId="77777777">
        <w:trPr>
          <w:trHeight w:val="469"/>
          <w:jc w:val="center"/>
        </w:trPr>
        <w:tc>
          <w:tcPr>
            <w:tcW w:w="8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F1F7A4" w14:textId="77777777" w:rsidR="00703515" w:rsidRPr="00331BBB" w:rsidRDefault="009D7D3F">
            <w:pPr>
              <w:jc w:val="center"/>
              <w:rPr>
                <w:rFonts w:ascii="宋体" w:hAnsi="宋体" w:cs="宋体"/>
                <w:szCs w:val="21"/>
              </w:rPr>
            </w:pPr>
            <w:r w:rsidRPr="00331BBB">
              <w:rPr>
                <w:rFonts w:ascii="宋体" w:hAnsi="宋体" w:cs="宋体" w:hint="eastAsia"/>
                <w:szCs w:val="21"/>
              </w:rPr>
              <w:t>2</w:t>
            </w:r>
          </w:p>
        </w:tc>
        <w:tc>
          <w:tcPr>
            <w:tcW w:w="17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1CF9B2" w14:textId="77777777" w:rsidR="00703515" w:rsidRPr="00331BBB" w:rsidRDefault="009D7D3F">
            <w:pPr>
              <w:jc w:val="center"/>
              <w:rPr>
                <w:rFonts w:ascii="宋体" w:hAnsi="宋体" w:cs="宋体"/>
                <w:szCs w:val="21"/>
              </w:rPr>
            </w:pPr>
            <w:r w:rsidRPr="00331BBB">
              <w:rPr>
                <w:rFonts w:ascii="宋体" w:hAnsi="宋体" w:cs="宋体" w:hint="eastAsia"/>
                <w:szCs w:val="21"/>
              </w:rPr>
              <w:t>PH值</w:t>
            </w:r>
          </w:p>
        </w:tc>
        <w:tc>
          <w:tcPr>
            <w:tcW w:w="14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B9B816" w14:textId="77777777" w:rsidR="00703515" w:rsidRPr="00331BBB" w:rsidRDefault="009D7D3F">
            <w:pPr>
              <w:jc w:val="center"/>
              <w:rPr>
                <w:rFonts w:ascii="宋体" w:hAnsi="宋体" w:cs="宋体"/>
                <w:szCs w:val="21"/>
              </w:rPr>
            </w:pPr>
            <w:r w:rsidRPr="00331BBB">
              <w:rPr>
                <w:rFonts w:ascii="宋体" w:hAnsi="宋体" w:cs="宋体" w:hint="eastAsia"/>
                <w:szCs w:val="21"/>
              </w:rPr>
              <w:t>6.5-8.5</w:t>
            </w:r>
          </w:p>
        </w:tc>
        <w:tc>
          <w:tcPr>
            <w:tcW w:w="15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A3766E" w14:textId="77777777" w:rsidR="00703515" w:rsidRPr="00331BBB" w:rsidRDefault="009D7D3F">
            <w:pPr>
              <w:jc w:val="center"/>
              <w:rPr>
                <w:rFonts w:ascii="宋体" w:hAnsi="宋体" w:cs="宋体"/>
                <w:szCs w:val="21"/>
              </w:rPr>
            </w:pPr>
            <w:r w:rsidRPr="00331BBB">
              <w:rPr>
                <w:rFonts w:ascii="宋体" w:hAnsi="宋体" w:cs="宋体" w:hint="eastAsia"/>
                <w:szCs w:val="21"/>
              </w:rPr>
              <w:t>6.5-8.5</w:t>
            </w:r>
          </w:p>
        </w:tc>
        <w:tc>
          <w:tcPr>
            <w:tcW w:w="2104"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76233B" w14:textId="77777777" w:rsidR="00703515" w:rsidRPr="00331BBB" w:rsidRDefault="00703515">
            <w:pPr>
              <w:rPr>
                <w:rFonts w:ascii="宋体" w:hAnsi="宋体" w:cs="宋体"/>
                <w:szCs w:val="21"/>
              </w:rPr>
            </w:pPr>
          </w:p>
        </w:tc>
      </w:tr>
      <w:tr w:rsidR="00331BBB" w:rsidRPr="00331BBB" w14:paraId="01EFEB58" w14:textId="77777777">
        <w:trPr>
          <w:trHeight w:val="469"/>
          <w:jc w:val="center"/>
        </w:trPr>
        <w:tc>
          <w:tcPr>
            <w:tcW w:w="8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092DB9" w14:textId="77777777" w:rsidR="00703515" w:rsidRPr="00331BBB" w:rsidRDefault="009D7D3F">
            <w:pPr>
              <w:jc w:val="center"/>
              <w:rPr>
                <w:rFonts w:ascii="宋体" w:hAnsi="宋体" w:cs="宋体"/>
                <w:szCs w:val="21"/>
              </w:rPr>
            </w:pPr>
            <w:r w:rsidRPr="00331BBB">
              <w:rPr>
                <w:rFonts w:ascii="宋体" w:hAnsi="宋体" w:cs="宋体" w:hint="eastAsia"/>
                <w:szCs w:val="21"/>
              </w:rPr>
              <w:t>3</w:t>
            </w:r>
          </w:p>
        </w:tc>
        <w:tc>
          <w:tcPr>
            <w:tcW w:w="17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F3E2C9" w14:textId="77777777" w:rsidR="00703515" w:rsidRPr="00331BBB" w:rsidRDefault="009D7D3F">
            <w:pPr>
              <w:jc w:val="center"/>
              <w:rPr>
                <w:rFonts w:ascii="宋体" w:hAnsi="宋体" w:cs="宋体"/>
                <w:szCs w:val="21"/>
              </w:rPr>
            </w:pPr>
            <w:r w:rsidRPr="00331BBB">
              <w:rPr>
                <w:rFonts w:ascii="宋体" w:hAnsi="宋体" w:cs="宋体" w:hint="eastAsia"/>
                <w:szCs w:val="21"/>
              </w:rPr>
              <w:t>水温（℃）</w:t>
            </w:r>
          </w:p>
        </w:tc>
        <w:tc>
          <w:tcPr>
            <w:tcW w:w="14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BB9984" w14:textId="77777777" w:rsidR="00703515" w:rsidRPr="00331BBB" w:rsidRDefault="009D7D3F">
            <w:pPr>
              <w:jc w:val="center"/>
              <w:rPr>
                <w:rFonts w:ascii="宋体" w:hAnsi="宋体" w:cs="宋体"/>
                <w:szCs w:val="21"/>
              </w:rPr>
            </w:pPr>
            <w:r w:rsidRPr="00331BBB">
              <w:rPr>
                <w:rFonts w:ascii="宋体" w:hAnsi="宋体" w:cs="宋体" w:hint="eastAsia"/>
                <w:szCs w:val="21"/>
              </w:rPr>
              <w:t>10-35</w:t>
            </w:r>
          </w:p>
        </w:tc>
        <w:tc>
          <w:tcPr>
            <w:tcW w:w="15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9E71B4" w14:textId="77777777" w:rsidR="00703515" w:rsidRPr="00331BBB" w:rsidRDefault="009D7D3F">
            <w:pPr>
              <w:jc w:val="center"/>
              <w:rPr>
                <w:rFonts w:ascii="宋体" w:hAnsi="宋体" w:cs="宋体"/>
                <w:szCs w:val="21"/>
              </w:rPr>
            </w:pPr>
            <w:r w:rsidRPr="00331BBB">
              <w:rPr>
                <w:rFonts w:ascii="宋体" w:hAnsi="宋体" w:cs="宋体" w:hint="eastAsia"/>
                <w:szCs w:val="21"/>
              </w:rPr>
              <w:t>10-35</w:t>
            </w:r>
          </w:p>
        </w:tc>
        <w:tc>
          <w:tcPr>
            <w:tcW w:w="2104"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5ECADE" w14:textId="77777777" w:rsidR="00703515" w:rsidRPr="00331BBB" w:rsidRDefault="00703515">
            <w:pPr>
              <w:rPr>
                <w:rFonts w:ascii="宋体" w:hAnsi="宋体" w:cs="宋体"/>
                <w:szCs w:val="21"/>
              </w:rPr>
            </w:pPr>
          </w:p>
        </w:tc>
      </w:tr>
      <w:tr w:rsidR="00331BBB" w:rsidRPr="00331BBB" w14:paraId="71EE2E1C" w14:textId="77777777">
        <w:trPr>
          <w:trHeight w:val="461"/>
          <w:jc w:val="center"/>
        </w:trPr>
        <w:tc>
          <w:tcPr>
            <w:tcW w:w="8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530D99" w14:textId="77777777" w:rsidR="00703515" w:rsidRPr="00331BBB" w:rsidRDefault="009D7D3F">
            <w:pPr>
              <w:jc w:val="center"/>
              <w:rPr>
                <w:rFonts w:ascii="宋体" w:hAnsi="宋体" w:cs="宋体"/>
                <w:szCs w:val="21"/>
              </w:rPr>
            </w:pPr>
            <w:r w:rsidRPr="00331BBB">
              <w:rPr>
                <w:rFonts w:ascii="宋体" w:hAnsi="宋体" w:cs="宋体" w:hint="eastAsia"/>
                <w:szCs w:val="21"/>
              </w:rPr>
              <w:t>4</w:t>
            </w:r>
          </w:p>
        </w:tc>
        <w:tc>
          <w:tcPr>
            <w:tcW w:w="17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76211A" w14:textId="77777777" w:rsidR="00703515" w:rsidRPr="00331BBB" w:rsidRDefault="009D7D3F">
            <w:pPr>
              <w:jc w:val="center"/>
              <w:rPr>
                <w:rFonts w:ascii="宋体" w:hAnsi="宋体" w:cs="宋体"/>
                <w:szCs w:val="21"/>
              </w:rPr>
            </w:pPr>
            <w:r w:rsidRPr="00331BBB">
              <w:rPr>
                <w:rFonts w:ascii="宋体" w:hAnsi="宋体" w:cs="宋体" w:hint="eastAsia"/>
                <w:szCs w:val="21"/>
              </w:rPr>
              <w:t>SS（mg/L）</w:t>
            </w:r>
          </w:p>
        </w:tc>
        <w:tc>
          <w:tcPr>
            <w:tcW w:w="14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90B639" w14:textId="77777777" w:rsidR="00703515" w:rsidRPr="00331BBB" w:rsidRDefault="009D7D3F">
            <w:pPr>
              <w:jc w:val="center"/>
              <w:rPr>
                <w:rFonts w:ascii="宋体" w:hAnsi="宋体" w:cs="宋体"/>
                <w:szCs w:val="21"/>
              </w:rPr>
            </w:pPr>
            <w:r w:rsidRPr="00331BBB">
              <w:rPr>
                <w:rFonts w:ascii="宋体" w:hAnsi="宋体" w:cs="宋体" w:hint="eastAsia"/>
                <w:szCs w:val="21"/>
              </w:rPr>
              <w:t>1000-4000</w:t>
            </w:r>
          </w:p>
        </w:tc>
        <w:tc>
          <w:tcPr>
            <w:tcW w:w="159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9B0EE4" w14:textId="77777777" w:rsidR="00703515" w:rsidRPr="00331BBB" w:rsidRDefault="009D7D3F">
            <w:pPr>
              <w:jc w:val="center"/>
              <w:rPr>
                <w:rFonts w:ascii="宋体" w:hAnsi="宋体" w:cs="宋体"/>
                <w:szCs w:val="21"/>
              </w:rPr>
            </w:pPr>
            <w:r w:rsidRPr="00331BBB">
              <w:rPr>
                <w:rFonts w:ascii="宋体" w:hAnsi="宋体" w:cs="宋体" w:hint="eastAsia"/>
                <w:szCs w:val="21"/>
              </w:rPr>
              <w:t>1000-3000</w:t>
            </w:r>
          </w:p>
        </w:tc>
        <w:tc>
          <w:tcPr>
            <w:tcW w:w="2104"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F3BF05" w14:textId="77777777" w:rsidR="00703515" w:rsidRPr="00331BBB" w:rsidRDefault="00703515">
            <w:pPr>
              <w:rPr>
                <w:rFonts w:ascii="宋体" w:hAnsi="宋体" w:cs="宋体"/>
                <w:szCs w:val="21"/>
              </w:rPr>
            </w:pPr>
          </w:p>
        </w:tc>
      </w:tr>
      <w:tr w:rsidR="00331BBB" w:rsidRPr="00331BBB" w14:paraId="7DDD652E" w14:textId="77777777">
        <w:trPr>
          <w:trHeight w:val="453"/>
          <w:jc w:val="center"/>
        </w:trPr>
        <w:tc>
          <w:tcPr>
            <w:tcW w:w="8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43B1F4" w14:textId="77777777" w:rsidR="00703515" w:rsidRPr="00331BBB" w:rsidRDefault="009D7D3F">
            <w:pPr>
              <w:jc w:val="center"/>
              <w:rPr>
                <w:rFonts w:ascii="宋体" w:hAnsi="宋体" w:cs="宋体"/>
                <w:szCs w:val="21"/>
              </w:rPr>
            </w:pPr>
            <w:r w:rsidRPr="00331BBB">
              <w:rPr>
                <w:rFonts w:ascii="宋体" w:hAnsi="宋体" w:cs="宋体" w:hint="eastAsia"/>
                <w:szCs w:val="21"/>
              </w:rPr>
              <w:t>5</w:t>
            </w:r>
          </w:p>
        </w:tc>
        <w:tc>
          <w:tcPr>
            <w:tcW w:w="17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3A6F5B" w14:textId="77777777" w:rsidR="00703515" w:rsidRPr="00331BBB" w:rsidRDefault="009D7D3F">
            <w:pPr>
              <w:jc w:val="center"/>
              <w:rPr>
                <w:rFonts w:ascii="宋体" w:hAnsi="宋体" w:cs="宋体"/>
                <w:szCs w:val="21"/>
              </w:rPr>
            </w:pPr>
            <w:r w:rsidRPr="00331BBB">
              <w:rPr>
                <w:rFonts w:ascii="宋体" w:hAnsi="宋体" w:cs="宋体" w:hint="eastAsia"/>
                <w:szCs w:val="21"/>
              </w:rPr>
              <w:t>回流比</w:t>
            </w:r>
          </w:p>
        </w:tc>
        <w:tc>
          <w:tcPr>
            <w:tcW w:w="3054"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0C9B8E" w14:textId="77777777" w:rsidR="00703515" w:rsidRPr="00331BBB" w:rsidRDefault="009D7D3F">
            <w:pPr>
              <w:jc w:val="center"/>
              <w:rPr>
                <w:rFonts w:ascii="宋体" w:hAnsi="宋体" w:cs="宋体"/>
                <w:szCs w:val="21"/>
              </w:rPr>
            </w:pPr>
            <w:r w:rsidRPr="00331BBB">
              <w:rPr>
                <w:rFonts w:ascii="宋体" w:hAnsi="宋体" w:cs="宋体" w:hint="eastAsia"/>
                <w:szCs w:val="21"/>
              </w:rPr>
              <w:t>混合液回流：3-4倍进水量；</w:t>
            </w:r>
          </w:p>
          <w:p w14:paraId="48518D21" w14:textId="77777777" w:rsidR="00703515" w:rsidRPr="00331BBB" w:rsidRDefault="009D7D3F">
            <w:pPr>
              <w:jc w:val="center"/>
              <w:rPr>
                <w:rFonts w:ascii="宋体" w:hAnsi="宋体" w:cs="宋体"/>
                <w:szCs w:val="21"/>
              </w:rPr>
            </w:pPr>
            <w:r w:rsidRPr="00331BBB">
              <w:rPr>
                <w:rFonts w:ascii="宋体" w:hAnsi="宋体" w:cs="宋体" w:hint="eastAsia"/>
                <w:szCs w:val="21"/>
              </w:rPr>
              <w:t>污泥回流：0.5-1倍进水量</w:t>
            </w:r>
          </w:p>
        </w:tc>
        <w:tc>
          <w:tcPr>
            <w:tcW w:w="2104"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2C9621" w14:textId="77777777" w:rsidR="00703515" w:rsidRPr="00331BBB" w:rsidRDefault="00703515">
            <w:pPr>
              <w:rPr>
                <w:rFonts w:ascii="宋体" w:hAnsi="宋体" w:cs="宋体"/>
                <w:szCs w:val="21"/>
              </w:rPr>
            </w:pPr>
          </w:p>
        </w:tc>
      </w:tr>
      <w:tr w:rsidR="00331BBB" w:rsidRPr="00331BBB" w14:paraId="442EC61F" w14:textId="77777777">
        <w:trPr>
          <w:trHeight w:val="453"/>
          <w:jc w:val="center"/>
        </w:trPr>
        <w:tc>
          <w:tcPr>
            <w:tcW w:w="80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92BCFF" w14:textId="77777777" w:rsidR="00703515" w:rsidRPr="00331BBB" w:rsidRDefault="009D7D3F">
            <w:pPr>
              <w:jc w:val="center"/>
              <w:rPr>
                <w:rFonts w:ascii="宋体" w:hAnsi="宋体" w:cs="宋体"/>
                <w:szCs w:val="21"/>
              </w:rPr>
            </w:pPr>
            <w:r w:rsidRPr="00331BBB">
              <w:rPr>
                <w:rFonts w:ascii="宋体" w:hAnsi="宋体" w:cs="宋体" w:hint="eastAsia"/>
                <w:szCs w:val="21"/>
              </w:rPr>
              <w:t>6</w:t>
            </w:r>
          </w:p>
        </w:tc>
        <w:tc>
          <w:tcPr>
            <w:tcW w:w="17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482044" w14:textId="77777777" w:rsidR="00703515" w:rsidRPr="00331BBB" w:rsidRDefault="009D7D3F">
            <w:pPr>
              <w:jc w:val="center"/>
              <w:rPr>
                <w:rFonts w:ascii="宋体" w:hAnsi="宋体" w:cs="宋体"/>
                <w:szCs w:val="21"/>
              </w:rPr>
            </w:pPr>
            <w:r w:rsidRPr="00331BBB">
              <w:rPr>
                <w:rFonts w:ascii="宋体" w:hAnsi="宋体" w:cs="宋体" w:hint="eastAsia"/>
                <w:szCs w:val="21"/>
              </w:rPr>
              <w:t>进水水量</w:t>
            </w:r>
          </w:p>
        </w:tc>
        <w:tc>
          <w:tcPr>
            <w:tcW w:w="3054"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6324E4" w14:textId="77777777" w:rsidR="00703515" w:rsidRPr="00331BBB" w:rsidRDefault="009D7D3F">
            <w:pPr>
              <w:jc w:val="center"/>
              <w:rPr>
                <w:rFonts w:ascii="宋体" w:hAnsi="宋体" w:cs="宋体"/>
                <w:szCs w:val="21"/>
              </w:rPr>
            </w:pPr>
            <w:r w:rsidRPr="00331BBB">
              <w:rPr>
                <w:rFonts w:ascii="宋体" w:hAnsi="宋体" w:cs="宋体" w:hint="eastAsia"/>
                <w:szCs w:val="21"/>
              </w:rPr>
              <w:t>控制在设备的设计水量范围内</w:t>
            </w:r>
          </w:p>
        </w:tc>
        <w:tc>
          <w:tcPr>
            <w:tcW w:w="2104" w:type="dxa"/>
            <w:tcBorders>
              <w:top w:val="single" w:sz="4" w:space="0" w:color="auto"/>
              <w:left w:val="single" w:sz="4" w:space="0" w:color="auto"/>
              <w:bottom w:val="single" w:sz="4" w:space="0" w:color="auto"/>
              <w:right w:val="single" w:sz="4" w:space="0" w:color="auto"/>
            </w:tcBorders>
            <w:tcMar>
              <w:left w:w="108" w:type="dxa"/>
              <w:right w:w="108" w:type="dxa"/>
            </w:tcMar>
          </w:tcPr>
          <w:p w14:paraId="7576ECD0" w14:textId="77777777" w:rsidR="00703515" w:rsidRPr="00331BBB" w:rsidRDefault="009D7D3F">
            <w:pPr>
              <w:jc w:val="center"/>
              <w:rPr>
                <w:rFonts w:ascii="宋体" w:hAnsi="宋体" w:cs="宋体"/>
                <w:szCs w:val="21"/>
              </w:rPr>
            </w:pPr>
            <w:r w:rsidRPr="00331BBB">
              <w:rPr>
                <w:rFonts w:ascii="宋体" w:hAnsi="宋体" w:cs="宋体" w:hint="eastAsia"/>
                <w:szCs w:val="21"/>
              </w:rPr>
              <w:t>采用水泵提升进水的设备，根据水泵启停时间判定</w:t>
            </w:r>
          </w:p>
        </w:tc>
      </w:tr>
    </w:tbl>
    <w:p w14:paraId="312692A5" w14:textId="77777777" w:rsidR="00703515" w:rsidRPr="00331BBB" w:rsidRDefault="009D7D3F">
      <w:pPr>
        <w:spacing w:line="360" w:lineRule="auto"/>
        <w:ind w:firstLine="420"/>
        <w:rPr>
          <w:rFonts w:ascii="宋体" w:hAnsi="宋体"/>
          <w:szCs w:val="21"/>
        </w:rPr>
      </w:pPr>
      <w:r w:rsidRPr="00331BBB">
        <w:rPr>
          <w:rFonts w:ascii="宋体" w:hAnsi="宋体" w:hint="eastAsia"/>
          <w:szCs w:val="21"/>
        </w:rPr>
        <w:t>1.2需携带的测定仪器及测定周期</w:t>
      </w:r>
    </w:p>
    <w:p w14:paraId="13F962BD" w14:textId="77777777" w:rsidR="00703515" w:rsidRPr="00331BBB" w:rsidRDefault="009D7D3F">
      <w:pPr>
        <w:spacing w:line="360" w:lineRule="atLeast"/>
        <w:jc w:val="center"/>
        <w:rPr>
          <w:rFonts w:ascii="宋体" w:hAnsi="宋体" w:cs="仿宋"/>
          <w:szCs w:val="21"/>
        </w:rPr>
      </w:pPr>
      <w:r w:rsidRPr="00331BBB">
        <w:rPr>
          <w:rFonts w:ascii="宋体" w:hAnsi="宋体" w:cs="仿宋" w:hint="eastAsia"/>
          <w:szCs w:val="21"/>
        </w:rPr>
        <w:t>表1-2测定仪器及周期</w:t>
      </w:r>
    </w:p>
    <w:tbl>
      <w:tblPr>
        <w:tblW w:w="0" w:type="auto"/>
        <w:tblLayout w:type="fixed"/>
        <w:tblCellMar>
          <w:left w:w="0" w:type="dxa"/>
          <w:right w:w="0" w:type="dxa"/>
        </w:tblCellMar>
        <w:tblLook w:val="04A0" w:firstRow="1" w:lastRow="0" w:firstColumn="1" w:lastColumn="0" w:noHBand="0" w:noVBand="1"/>
      </w:tblPr>
      <w:tblGrid>
        <w:gridCol w:w="762"/>
        <w:gridCol w:w="1472"/>
        <w:gridCol w:w="1482"/>
        <w:gridCol w:w="1694"/>
        <w:gridCol w:w="1413"/>
        <w:gridCol w:w="1699"/>
      </w:tblGrid>
      <w:tr w:rsidR="00331BBB" w:rsidRPr="00331BBB" w14:paraId="3614BE66" w14:textId="77777777">
        <w:trPr>
          <w:trHeight w:val="420"/>
        </w:trPr>
        <w:tc>
          <w:tcPr>
            <w:tcW w:w="7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3FD52B" w14:textId="77777777" w:rsidR="00703515" w:rsidRPr="00331BBB" w:rsidRDefault="009D7D3F">
            <w:pPr>
              <w:jc w:val="center"/>
              <w:rPr>
                <w:rFonts w:ascii="宋体" w:hAnsi="宋体" w:cs="宋体"/>
                <w:szCs w:val="21"/>
              </w:rPr>
            </w:pPr>
            <w:r w:rsidRPr="00331BBB">
              <w:rPr>
                <w:rFonts w:ascii="宋体" w:hAnsi="宋体" w:cs="宋体" w:hint="eastAsia"/>
                <w:szCs w:val="21"/>
              </w:rPr>
              <w:t>编号</w:t>
            </w:r>
          </w:p>
        </w:tc>
        <w:tc>
          <w:tcPr>
            <w:tcW w:w="1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8DECFB" w14:textId="77777777" w:rsidR="00703515" w:rsidRPr="00331BBB" w:rsidRDefault="009D7D3F">
            <w:pPr>
              <w:jc w:val="center"/>
              <w:rPr>
                <w:rFonts w:ascii="宋体" w:hAnsi="宋体" w:cs="宋体"/>
                <w:szCs w:val="21"/>
              </w:rPr>
            </w:pPr>
            <w:r w:rsidRPr="00331BBB">
              <w:rPr>
                <w:rFonts w:ascii="宋体" w:hAnsi="宋体" w:cs="宋体" w:hint="eastAsia"/>
                <w:szCs w:val="21"/>
              </w:rPr>
              <w:t>设备名</w:t>
            </w:r>
          </w:p>
        </w:tc>
        <w:tc>
          <w:tcPr>
            <w:tcW w:w="14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3FA103" w14:textId="77777777" w:rsidR="00703515" w:rsidRPr="00331BBB" w:rsidRDefault="009D7D3F">
            <w:pPr>
              <w:jc w:val="center"/>
              <w:rPr>
                <w:rFonts w:ascii="宋体" w:hAnsi="宋体" w:cs="宋体"/>
                <w:szCs w:val="21"/>
              </w:rPr>
            </w:pPr>
            <w:r w:rsidRPr="00331BBB">
              <w:rPr>
                <w:rFonts w:ascii="宋体" w:hAnsi="宋体" w:cs="宋体" w:hint="eastAsia"/>
                <w:szCs w:val="21"/>
              </w:rPr>
              <w:t>功能</w:t>
            </w:r>
          </w:p>
        </w:tc>
        <w:tc>
          <w:tcPr>
            <w:tcW w:w="16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577DE0" w14:textId="77777777" w:rsidR="00703515" w:rsidRPr="00331BBB" w:rsidRDefault="009D7D3F">
            <w:pPr>
              <w:jc w:val="center"/>
              <w:rPr>
                <w:rFonts w:ascii="宋体" w:hAnsi="宋体" w:cs="宋体"/>
                <w:szCs w:val="21"/>
              </w:rPr>
            </w:pPr>
            <w:r w:rsidRPr="00331BBB">
              <w:rPr>
                <w:rFonts w:ascii="宋体" w:hAnsi="宋体" w:cs="宋体" w:hint="eastAsia"/>
                <w:szCs w:val="21"/>
              </w:rPr>
              <w:t>测定位置</w:t>
            </w:r>
          </w:p>
        </w:tc>
        <w:tc>
          <w:tcPr>
            <w:tcW w:w="141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19D7D0" w14:textId="77777777" w:rsidR="00703515" w:rsidRPr="00331BBB" w:rsidRDefault="009D7D3F">
            <w:pPr>
              <w:jc w:val="center"/>
              <w:rPr>
                <w:rFonts w:ascii="宋体" w:hAnsi="宋体" w:cs="宋体"/>
                <w:szCs w:val="21"/>
              </w:rPr>
            </w:pPr>
            <w:r w:rsidRPr="00331BBB">
              <w:rPr>
                <w:rFonts w:ascii="宋体" w:hAnsi="宋体" w:cs="宋体" w:hint="eastAsia"/>
                <w:szCs w:val="21"/>
              </w:rPr>
              <w:t>测定次数</w:t>
            </w:r>
          </w:p>
        </w:tc>
        <w:tc>
          <w:tcPr>
            <w:tcW w:w="169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0AB921" w14:textId="77777777" w:rsidR="00703515" w:rsidRPr="00331BBB" w:rsidRDefault="009D7D3F">
            <w:pPr>
              <w:jc w:val="center"/>
              <w:rPr>
                <w:rFonts w:ascii="宋体" w:hAnsi="宋体" w:cs="宋体"/>
                <w:szCs w:val="21"/>
              </w:rPr>
            </w:pPr>
            <w:r w:rsidRPr="00331BBB">
              <w:rPr>
                <w:rFonts w:ascii="宋体" w:hAnsi="宋体" w:cs="宋体" w:hint="eastAsia"/>
                <w:szCs w:val="21"/>
              </w:rPr>
              <w:t>备注</w:t>
            </w:r>
          </w:p>
        </w:tc>
      </w:tr>
      <w:tr w:rsidR="00331BBB" w:rsidRPr="00331BBB" w14:paraId="1F33849B" w14:textId="77777777">
        <w:trPr>
          <w:trHeight w:val="329"/>
        </w:trPr>
        <w:tc>
          <w:tcPr>
            <w:tcW w:w="7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3E0AAA" w14:textId="77777777" w:rsidR="00703515" w:rsidRPr="00331BBB" w:rsidRDefault="009D7D3F">
            <w:pPr>
              <w:jc w:val="center"/>
              <w:rPr>
                <w:rFonts w:ascii="宋体" w:hAnsi="宋体" w:cs="宋体"/>
                <w:szCs w:val="21"/>
              </w:rPr>
            </w:pPr>
            <w:r w:rsidRPr="00331BBB">
              <w:rPr>
                <w:rFonts w:ascii="宋体" w:hAnsi="宋体" w:cs="宋体" w:hint="eastAsia"/>
                <w:szCs w:val="21"/>
              </w:rPr>
              <w:t>1</w:t>
            </w:r>
          </w:p>
        </w:tc>
        <w:tc>
          <w:tcPr>
            <w:tcW w:w="1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81932B" w14:textId="77777777" w:rsidR="00703515" w:rsidRPr="00331BBB" w:rsidRDefault="009D7D3F">
            <w:pPr>
              <w:jc w:val="center"/>
              <w:rPr>
                <w:rFonts w:ascii="宋体" w:hAnsi="宋体" w:cs="宋体"/>
                <w:szCs w:val="21"/>
              </w:rPr>
            </w:pPr>
            <w:r w:rsidRPr="00331BBB">
              <w:rPr>
                <w:rFonts w:ascii="宋体" w:hAnsi="宋体" w:cs="宋体" w:hint="eastAsia"/>
                <w:szCs w:val="21"/>
              </w:rPr>
              <w:t>污泥界面仪</w:t>
            </w:r>
          </w:p>
        </w:tc>
        <w:tc>
          <w:tcPr>
            <w:tcW w:w="14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59707A" w14:textId="77777777" w:rsidR="00703515" w:rsidRPr="00331BBB" w:rsidRDefault="009D7D3F">
            <w:pPr>
              <w:jc w:val="center"/>
              <w:rPr>
                <w:rFonts w:ascii="宋体" w:hAnsi="宋体" w:cs="宋体"/>
                <w:szCs w:val="21"/>
              </w:rPr>
            </w:pPr>
            <w:r w:rsidRPr="00331BBB">
              <w:rPr>
                <w:rFonts w:ascii="宋体" w:hAnsi="宋体" w:cs="宋体" w:hint="eastAsia"/>
                <w:szCs w:val="21"/>
              </w:rPr>
              <w:t>测定设备底部污泥量</w:t>
            </w:r>
          </w:p>
        </w:tc>
        <w:tc>
          <w:tcPr>
            <w:tcW w:w="16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6A6661" w14:textId="77777777" w:rsidR="00703515" w:rsidRPr="00331BBB" w:rsidRDefault="009D7D3F">
            <w:pPr>
              <w:jc w:val="center"/>
              <w:rPr>
                <w:rFonts w:ascii="宋体" w:hAnsi="宋体" w:cs="宋体"/>
                <w:szCs w:val="21"/>
              </w:rPr>
            </w:pPr>
            <w:r w:rsidRPr="00331BBB">
              <w:rPr>
                <w:rFonts w:ascii="宋体" w:hAnsi="宋体" w:cs="宋体" w:hint="eastAsia"/>
                <w:szCs w:val="21"/>
              </w:rPr>
              <w:t>调节池和沉淀区底部</w:t>
            </w:r>
          </w:p>
        </w:tc>
        <w:tc>
          <w:tcPr>
            <w:tcW w:w="1413"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E32DFD" w14:textId="77777777" w:rsidR="00703515" w:rsidRPr="00331BBB" w:rsidRDefault="009D7D3F">
            <w:pPr>
              <w:jc w:val="center"/>
              <w:rPr>
                <w:rFonts w:ascii="宋体" w:hAnsi="宋体" w:cs="宋体"/>
                <w:szCs w:val="21"/>
              </w:rPr>
            </w:pPr>
            <w:r w:rsidRPr="00331BBB">
              <w:rPr>
                <w:rFonts w:ascii="宋体" w:hAnsi="宋体" w:cs="宋体" w:hint="eastAsia"/>
                <w:szCs w:val="21"/>
              </w:rPr>
              <w:t>每次巡检/维护时测定</w:t>
            </w:r>
          </w:p>
        </w:tc>
        <w:tc>
          <w:tcPr>
            <w:tcW w:w="169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77C601" w14:textId="77777777" w:rsidR="00703515" w:rsidRPr="00331BBB" w:rsidRDefault="009D7D3F">
            <w:pPr>
              <w:jc w:val="center"/>
              <w:rPr>
                <w:rFonts w:ascii="宋体" w:hAnsi="宋体" w:cs="宋体"/>
                <w:szCs w:val="21"/>
              </w:rPr>
            </w:pPr>
            <w:r w:rsidRPr="00331BBB">
              <w:rPr>
                <w:rFonts w:ascii="宋体" w:hAnsi="宋体" w:cs="宋体" w:hint="eastAsia"/>
                <w:szCs w:val="21"/>
              </w:rPr>
              <w:t>作为排泥的依据</w:t>
            </w:r>
          </w:p>
        </w:tc>
      </w:tr>
      <w:tr w:rsidR="00331BBB" w:rsidRPr="00331BBB" w14:paraId="5857B9F5" w14:textId="77777777">
        <w:trPr>
          <w:trHeight w:val="319"/>
        </w:trPr>
        <w:tc>
          <w:tcPr>
            <w:tcW w:w="7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7A39AA" w14:textId="77777777" w:rsidR="00703515" w:rsidRPr="00331BBB" w:rsidRDefault="009D7D3F">
            <w:pPr>
              <w:jc w:val="center"/>
              <w:rPr>
                <w:rFonts w:ascii="宋体" w:hAnsi="宋体" w:cs="宋体"/>
                <w:szCs w:val="21"/>
              </w:rPr>
            </w:pPr>
            <w:r w:rsidRPr="00331BBB">
              <w:rPr>
                <w:rFonts w:ascii="宋体" w:hAnsi="宋体" w:cs="宋体" w:hint="eastAsia"/>
                <w:szCs w:val="21"/>
              </w:rPr>
              <w:t>2</w:t>
            </w:r>
          </w:p>
        </w:tc>
        <w:tc>
          <w:tcPr>
            <w:tcW w:w="1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7D24D3" w14:textId="77777777" w:rsidR="00703515" w:rsidRPr="00331BBB" w:rsidRDefault="009D7D3F">
            <w:pPr>
              <w:jc w:val="center"/>
              <w:rPr>
                <w:rFonts w:ascii="宋体" w:hAnsi="宋体" w:cs="宋体"/>
                <w:szCs w:val="21"/>
              </w:rPr>
            </w:pPr>
            <w:r w:rsidRPr="00331BBB">
              <w:rPr>
                <w:rFonts w:ascii="宋体" w:hAnsi="宋体" w:cs="宋体" w:hint="eastAsia"/>
                <w:szCs w:val="21"/>
              </w:rPr>
              <w:t>PH计</w:t>
            </w:r>
          </w:p>
        </w:tc>
        <w:tc>
          <w:tcPr>
            <w:tcW w:w="14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094D1E" w14:textId="77777777" w:rsidR="00703515" w:rsidRPr="00331BBB" w:rsidRDefault="009D7D3F">
            <w:pPr>
              <w:jc w:val="center"/>
              <w:rPr>
                <w:rFonts w:ascii="宋体" w:hAnsi="宋体" w:cs="宋体"/>
                <w:szCs w:val="21"/>
              </w:rPr>
            </w:pPr>
            <w:r w:rsidRPr="00331BBB">
              <w:rPr>
                <w:rFonts w:ascii="宋体" w:hAnsi="宋体" w:cs="宋体" w:hint="eastAsia"/>
                <w:szCs w:val="21"/>
              </w:rPr>
              <w:t>测PH值</w:t>
            </w:r>
          </w:p>
        </w:tc>
        <w:tc>
          <w:tcPr>
            <w:tcW w:w="16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CAA2C0" w14:textId="77777777" w:rsidR="00703515" w:rsidRPr="00331BBB" w:rsidRDefault="009D7D3F">
            <w:pPr>
              <w:jc w:val="center"/>
              <w:rPr>
                <w:rFonts w:ascii="宋体" w:hAnsi="宋体" w:cs="宋体"/>
                <w:szCs w:val="21"/>
              </w:rPr>
            </w:pPr>
            <w:r w:rsidRPr="00331BBB">
              <w:rPr>
                <w:rFonts w:ascii="宋体" w:hAnsi="宋体" w:cs="宋体" w:hint="eastAsia"/>
                <w:szCs w:val="21"/>
              </w:rPr>
              <w:t>隔渣池/集水池/沉淀池等各区</w:t>
            </w:r>
          </w:p>
        </w:tc>
        <w:tc>
          <w:tcPr>
            <w:tcW w:w="1413"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2A3099" w14:textId="77777777" w:rsidR="00703515" w:rsidRPr="00331BBB" w:rsidRDefault="00703515">
            <w:pPr>
              <w:rPr>
                <w:rFonts w:ascii="宋体" w:hAnsi="宋体" w:cs="宋体"/>
                <w:szCs w:val="21"/>
              </w:rPr>
            </w:pPr>
          </w:p>
        </w:tc>
        <w:tc>
          <w:tcPr>
            <w:tcW w:w="1699"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CCFF11" w14:textId="77777777" w:rsidR="00703515" w:rsidRPr="00331BBB" w:rsidRDefault="009D7D3F">
            <w:pPr>
              <w:jc w:val="center"/>
              <w:rPr>
                <w:rFonts w:ascii="宋体" w:hAnsi="宋体" w:cs="宋体"/>
                <w:szCs w:val="21"/>
              </w:rPr>
            </w:pPr>
            <w:r w:rsidRPr="00331BBB">
              <w:rPr>
                <w:rFonts w:ascii="宋体" w:hAnsi="宋体" w:cs="宋体" w:hint="eastAsia"/>
                <w:szCs w:val="21"/>
              </w:rPr>
              <w:t>作为调整设备运行参数的依据</w:t>
            </w:r>
          </w:p>
        </w:tc>
      </w:tr>
      <w:tr w:rsidR="00331BBB" w:rsidRPr="00331BBB" w14:paraId="480365ED" w14:textId="77777777">
        <w:trPr>
          <w:trHeight w:val="295"/>
        </w:trPr>
        <w:tc>
          <w:tcPr>
            <w:tcW w:w="7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7470A1" w14:textId="77777777" w:rsidR="00703515" w:rsidRPr="00331BBB" w:rsidRDefault="009D7D3F">
            <w:pPr>
              <w:jc w:val="center"/>
              <w:rPr>
                <w:rFonts w:ascii="宋体" w:hAnsi="宋体" w:cs="宋体"/>
                <w:szCs w:val="21"/>
              </w:rPr>
            </w:pPr>
            <w:r w:rsidRPr="00331BBB">
              <w:rPr>
                <w:rFonts w:ascii="宋体" w:hAnsi="宋体" w:cs="宋体" w:hint="eastAsia"/>
                <w:szCs w:val="21"/>
              </w:rPr>
              <w:t>3</w:t>
            </w:r>
          </w:p>
        </w:tc>
        <w:tc>
          <w:tcPr>
            <w:tcW w:w="1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9D0999" w14:textId="77777777" w:rsidR="00703515" w:rsidRPr="00331BBB" w:rsidRDefault="009D7D3F">
            <w:pPr>
              <w:jc w:val="center"/>
              <w:rPr>
                <w:rFonts w:ascii="宋体" w:hAnsi="宋体" w:cs="宋体"/>
                <w:szCs w:val="21"/>
              </w:rPr>
            </w:pPr>
            <w:r w:rsidRPr="00331BBB">
              <w:rPr>
                <w:rFonts w:ascii="宋体" w:hAnsi="宋体" w:cs="宋体" w:hint="eastAsia"/>
                <w:szCs w:val="21"/>
              </w:rPr>
              <w:t>透视度仪</w:t>
            </w:r>
          </w:p>
        </w:tc>
        <w:tc>
          <w:tcPr>
            <w:tcW w:w="14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7285C6" w14:textId="77777777" w:rsidR="00703515" w:rsidRPr="00331BBB" w:rsidRDefault="009D7D3F">
            <w:pPr>
              <w:jc w:val="center"/>
              <w:rPr>
                <w:rFonts w:ascii="宋体" w:hAnsi="宋体" w:cs="宋体"/>
                <w:szCs w:val="21"/>
              </w:rPr>
            </w:pPr>
            <w:r w:rsidRPr="00331BBB">
              <w:rPr>
                <w:rFonts w:ascii="宋体" w:hAnsi="宋体" w:cs="宋体" w:hint="eastAsia"/>
                <w:szCs w:val="21"/>
              </w:rPr>
              <w:t>测出水透视度</w:t>
            </w:r>
          </w:p>
        </w:tc>
        <w:tc>
          <w:tcPr>
            <w:tcW w:w="16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DF2E0E" w14:textId="77777777" w:rsidR="00703515" w:rsidRPr="00331BBB" w:rsidRDefault="009D7D3F">
            <w:pPr>
              <w:jc w:val="center"/>
              <w:rPr>
                <w:rFonts w:ascii="宋体" w:hAnsi="宋体" w:cs="宋体"/>
                <w:szCs w:val="21"/>
              </w:rPr>
            </w:pPr>
            <w:r w:rsidRPr="00331BBB">
              <w:rPr>
                <w:rFonts w:ascii="宋体" w:hAnsi="宋体" w:cs="宋体" w:hint="eastAsia"/>
                <w:szCs w:val="21"/>
              </w:rPr>
              <w:t>出水取样池</w:t>
            </w:r>
          </w:p>
        </w:tc>
        <w:tc>
          <w:tcPr>
            <w:tcW w:w="1413"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AD340E" w14:textId="77777777" w:rsidR="00703515" w:rsidRPr="00331BBB" w:rsidRDefault="00703515">
            <w:pPr>
              <w:rPr>
                <w:rFonts w:ascii="宋体" w:hAnsi="宋体" w:cs="宋体"/>
                <w:szCs w:val="21"/>
              </w:rPr>
            </w:pPr>
          </w:p>
        </w:tc>
        <w:tc>
          <w:tcPr>
            <w:tcW w:w="169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2099CC" w14:textId="77777777" w:rsidR="00703515" w:rsidRPr="00331BBB" w:rsidRDefault="00703515">
            <w:pPr>
              <w:rPr>
                <w:rFonts w:ascii="宋体" w:hAnsi="宋体" w:cs="宋体"/>
                <w:szCs w:val="21"/>
              </w:rPr>
            </w:pPr>
          </w:p>
        </w:tc>
      </w:tr>
      <w:tr w:rsidR="00331BBB" w:rsidRPr="00331BBB" w14:paraId="3D03569A" w14:textId="77777777">
        <w:trPr>
          <w:trHeight w:val="275"/>
        </w:trPr>
        <w:tc>
          <w:tcPr>
            <w:tcW w:w="7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17D605" w14:textId="77777777" w:rsidR="00703515" w:rsidRPr="00331BBB" w:rsidRDefault="009D7D3F">
            <w:pPr>
              <w:jc w:val="center"/>
              <w:rPr>
                <w:rFonts w:ascii="宋体" w:hAnsi="宋体" w:cs="宋体"/>
                <w:szCs w:val="21"/>
              </w:rPr>
            </w:pPr>
            <w:r w:rsidRPr="00331BBB">
              <w:rPr>
                <w:rFonts w:ascii="宋体" w:hAnsi="宋体" w:cs="宋体" w:hint="eastAsia"/>
                <w:szCs w:val="21"/>
              </w:rPr>
              <w:lastRenderedPageBreak/>
              <w:t>4</w:t>
            </w:r>
          </w:p>
        </w:tc>
        <w:tc>
          <w:tcPr>
            <w:tcW w:w="1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AAD253" w14:textId="77777777" w:rsidR="00703515" w:rsidRPr="00331BBB" w:rsidRDefault="009D7D3F">
            <w:pPr>
              <w:jc w:val="center"/>
              <w:rPr>
                <w:rFonts w:ascii="宋体" w:hAnsi="宋体" w:cs="宋体"/>
                <w:szCs w:val="21"/>
              </w:rPr>
            </w:pPr>
            <w:r w:rsidRPr="00331BBB">
              <w:rPr>
                <w:rFonts w:ascii="宋体" w:hAnsi="宋体" w:cs="宋体" w:hint="eastAsia"/>
                <w:szCs w:val="21"/>
              </w:rPr>
              <w:t>手持式溶氧仪</w:t>
            </w:r>
          </w:p>
        </w:tc>
        <w:tc>
          <w:tcPr>
            <w:tcW w:w="14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B9FAA8" w14:textId="77777777" w:rsidR="00703515" w:rsidRPr="00331BBB" w:rsidRDefault="009D7D3F">
            <w:pPr>
              <w:jc w:val="center"/>
              <w:rPr>
                <w:rFonts w:ascii="宋体" w:hAnsi="宋体" w:cs="宋体"/>
                <w:szCs w:val="21"/>
              </w:rPr>
            </w:pPr>
            <w:r w:rsidRPr="00331BBB">
              <w:rPr>
                <w:rFonts w:ascii="宋体" w:hAnsi="宋体" w:cs="宋体" w:hint="eastAsia"/>
                <w:szCs w:val="21"/>
              </w:rPr>
              <w:t>测溶解氧</w:t>
            </w:r>
          </w:p>
        </w:tc>
        <w:tc>
          <w:tcPr>
            <w:tcW w:w="16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25F20D" w14:textId="77777777" w:rsidR="00703515" w:rsidRPr="00331BBB" w:rsidRDefault="009D7D3F">
            <w:pPr>
              <w:jc w:val="center"/>
              <w:rPr>
                <w:rFonts w:ascii="宋体" w:hAnsi="宋体" w:cs="宋体"/>
                <w:szCs w:val="21"/>
              </w:rPr>
            </w:pPr>
            <w:r w:rsidRPr="00331BBB">
              <w:rPr>
                <w:rFonts w:ascii="宋体" w:hAnsi="宋体" w:cs="宋体" w:hint="eastAsia"/>
                <w:szCs w:val="21"/>
              </w:rPr>
              <w:t>厌氧/缺氧/好氧/沉淀等各区</w:t>
            </w:r>
          </w:p>
        </w:tc>
        <w:tc>
          <w:tcPr>
            <w:tcW w:w="1413"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C5E62A" w14:textId="77777777" w:rsidR="00703515" w:rsidRPr="00331BBB" w:rsidRDefault="00703515">
            <w:pPr>
              <w:rPr>
                <w:rFonts w:ascii="宋体" w:hAnsi="宋体" w:cs="宋体"/>
                <w:szCs w:val="21"/>
              </w:rPr>
            </w:pPr>
          </w:p>
        </w:tc>
        <w:tc>
          <w:tcPr>
            <w:tcW w:w="169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588BE5" w14:textId="77777777" w:rsidR="00703515" w:rsidRPr="00331BBB" w:rsidRDefault="00703515">
            <w:pPr>
              <w:rPr>
                <w:rFonts w:ascii="宋体" w:hAnsi="宋体" w:cs="宋体"/>
                <w:szCs w:val="21"/>
              </w:rPr>
            </w:pPr>
          </w:p>
        </w:tc>
      </w:tr>
      <w:tr w:rsidR="00331BBB" w:rsidRPr="00331BBB" w14:paraId="49E42410" w14:textId="77777777">
        <w:trPr>
          <w:trHeight w:val="251"/>
        </w:trPr>
        <w:tc>
          <w:tcPr>
            <w:tcW w:w="7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236318" w14:textId="77777777" w:rsidR="00703515" w:rsidRPr="00331BBB" w:rsidRDefault="009D7D3F">
            <w:pPr>
              <w:jc w:val="center"/>
              <w:rPr>
                <w:rFonts w:ascii="宋体" w:hAnsi="宋体" w:cs="宋体"/>
                <w:szCs w:val="21"/>
              </w:rPr>
            </w:pPr>
            <w:r w:rsidRPr="00331BBB">
              <w:rPr>
                <w:rFonts w:ascii="宋体" w:hAnsi="宋体" w:cs="宋体" w:hint="eastAsia"/>
                <w:szCs w:val="21"/>
              </w:rPr>
              <w:lastRenderedPageBreak/>
              <w:t>5</w:t>
            </w:r>
          </w:p>
        </w:tc>
        <w:tc>
          <w:tcPr>
            <w:tcW w:w="1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6B23AA" w14:textId="77777777" w:rsidR="00703515" w:rsidRPr="00331BBB" w:rsidRDefault="009D7D3F">
            <w:pPr>
              <w:jc w:val="center"/>
              <w:rPr>
                <w:rFonts w:ascii="宋体" w:hAnsi="宋体" w:cs="宋体"/>
                <w:szCs w:val="21"/>
              </w:rPr>
            </w:pPr>
            <w:r w:rsidRPr="00331BBB">
              <w:rPr>
                <w:rFonts w:ascii="宋体" w:hAnsi="宋体" w:cs="宋体" w:hint="eastAsia"/>
                <w:szCs w:val="21"/>
              </w:rPr>
              <w:t>温度计</w:t>
            </w:r>
          </w:p>
        </w:tc>
        <w:tc>
          <w:tcPr>
            <w:tcW w:w="14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54047C" w14:textId="77777777" w:rsidR="00703515" w:rsidRPr="00331BBB" w:rsidRDefault="009D7D3F">
            <w:pPr>
              <w:jc w:val="center"/>
              <w:rPr>
                <w:rFonts w:ascii="宋体" w:hAnsi="宋体" w:cs="宋体"/>
                <w:szCs w:val="21"/>
              </w:rPr>
            </w:pPr>
            <w:r w:rsidRPr="00331BBB">
              <w:rPr>
                <w:rFonts w:ascii="宋体" w:hAnsi="宋体" w:cs="宋体" w:hint="eastAsia"/>
                <w:szCs w:val="21"/>
              </w:rPr>
              <w:t>测水温</w:t>
            </w:r>
          </w:p>
        </w:tc>
        <w:tc>
          <w:tcPr>
            <w:tcW w:w="16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66E3F8" w14:textId="77777777" w:rsidR="00703515" w:rsidRPr="00331BBB" w:rsidRDefault="009D7D3F">
            <w:pPr>
              <w:jc w:val="center"/>
              <w:rPr>
                <w:rFonts w:ascii="宋体" w:hAnsi="宋体" w:cs="宋体"/>
                <w:szCs w:val="21"/>
              </w:rPr>
            </w:pPr>
            <w:r w:rsidRPr="00331BBB">
              <w:rPr>
                <w:rFonts w:ascii="宋体" w:hAnsi="宋体" w:cs="宋体" w:hint="eastAsia"/>
                <w:szCs w:val="21"/>
              </w:rPr>
              <w:t>设备内的污水</w:t>
            </w:r>
          </w:p>
        </w:tc>
        <w:tc>
          <w:tcPr>
            <w:tcW w:w="1413"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9DCE9E" w14:textId="77777777" w:rsidR="00703515" w:rsidRPr="00331BBB" w:rsidRDefault="00703515">
            <w:pPr>
              <w:rPr>
                <w:rFonts w:ascii="宋体" w:hAnsi="宋体" w:cs="宋体"/>
                <w:szCs w:val="21"/>
              </w:rPr>
            </w:pPr>
          </w:p>
        </w:tc>
        <w:tc>
          <w:tcPr>
            <w:tcW w:w="169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2E1E26" w14:textId="77777777" w:rsidR="00703515" w:rsidRPr="00331BBB" w:rsidRDefault="00703515">
            <w:pPr>
              <w:rPr>
                <w:rFonts w:ascii="宋体" w:hAnsi="宋体" w:cs="宋体"/>
                <w:szCs w:val="21"/>
              </w:rPr>
            </w:pPr>
          </w:p>
        </w:tc>
      </w:tr>
      <w:tr w:rsidR="00331BBB" w:rsidRPr="00331BBB" w14:paraId="5F19182F" w14:textId="77777777">
        <w:trPr>
          <w:trHeight w:val="251"/>
        </w:trPr>
        <w:tc>
          <w:tcPr>
            <w:tcW w:w="7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304C86" w14:textId="77777777" w:rsidR="00703515" w:rsidRPr="00331BBB" w:rsidRDefault="009D7D3F">
            <w:pPr>
              <w:jc w:val="center"/>
              <w:rPr>
                <w:rFonts w:ascii="宋体" w:hAnsi="宋体" w:cs="宋体"/>
                <w:szCs w:val="21"/>
              </w:rPr>
            </w:pPr>
            <w:r w:rsidRPr="00331BBB">
              <w:rPr>
                <w:rFonts w:ascii="宋体" w:hAnsi="宋体" w:cs="宋体" w:hint="eastAsia"/>
                <w:szCs w:val="21"/>
              </w:rPr>
              <w:t>6</w:t>
            </w:r>
          </w:p>
        </w:tc>
        <w:tc>
          <w:tcPr>
            <w:tcW w:w="1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D6306E" w14:textId="77777777" w:rsidR="00703515" w:rsidRPr="00331BBB" w:rsidRDefault="009D7D3F">
            <w:pPr>
              <w:jc w:val="center"/>
              <w:rPr>
                <w:rFonts w:ascii="宋体" w:hAnsi="宋体" w:cs="宋体"/>
                <w:szCs w:val="21"/>
              </w:rPr>
            </w:pPr>
            <w:r w:rsidRPr="00331BBB">
              <w:rPr>
                <w:rFonts w:ascii="宋体" w:hAnsi="宋体" w:cs="宋体" w:hint="eastAsia"/>
                <w:szCs w:val="21"/>
              </w:rPr>
              <w:t>超声波流量计</w:t>
            </w:r>
          </w:p>
        </w:tc>
        <w:tc>
          <w:tcPr>
            <w:tcW w:w="14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98196C" w14:textId="77777777" w:rsidR="00703515" w:rsidRPr="00331BBB" w:rsidRDefault="009D7D3F">
            <w:pPr>
              <w:jc w:val="center"/>
              <w:rPr>
                <w:rFonts w:ascii="宋体" w:hAnsi="宋体" w:cs="宋体"/>
                <w:szCs w:val="21"/>
              </w:rPr>
            </w:pPr>
            <w:r w:rsidRPr="00331BBB">
              <w:rPr>
                <w:rFonts w:ascii="宋体" w:hAnsi="宋体" w:cs="宋体" w:hint="eastAsia"/>
                <w:szCs w:val="21"/>
              </w:rPr>
              <w:t>校验进水水量</w:t>
            </w:r>
          </w:p>
        </w:tc>
        <w:tc>
          <w:tcPr>
            <w:tcW w:w="16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ADDAAC" w14:textId="77777777" w:rsidR="00703515" w:rsidRPr="00331BBB" w:rsidRDefault="009D7D3F">
            <w:pPr>
              <w:jc w:val="center"/>
              <w:rPr>
                <w:rFonts w:ascii="宋体" w:hAnsi="宋体" w:cs="宋体"/>
                <w:szCs w:val="21"/>
              </w:rPr>
            </w:pPr>
            <w:r w:rsidRPr="00331BBB">
              <w:rPr>
                <w:rFonts w:ascii="宋体" w:hAnsi="宋体" w:cs="宋体" w:hint="eastAsia"/>
                <w:szCs w:val="21"/>
              </w:rPr>
              <w:t>进水管路</w:t>
            </w:r>
          </w:p>
        </w:tc>
        <w:tc>
          <w:tcPr>
            <w:tcW w:w="141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82AB36" w14:textId="77777777" w:rsidR="00703515" w:rsidRPr="00331BBB" w:rsidRDefault="009D7D3F">
            <w:pPr>
              <w:jc w:val="center"/>
              <w:rPr>
                <w:rFonts w:ascii="宋体" w:hAnsi="宋体" w:cs="宋体"/>
                <w:szCs w:val="21"/>
              </w:rPr>
            </w:pPr>
            <w:r w:rsidRPr="00331BBB">
              <w:rPr>
                <w:rFonts w:ascii="宋体" w:hAnsi="宋体" w:cs="宋体" w:hint="eastAsia"/>
                <w:szCs w:val="21"/>
              </w:rPr>
              <w:t>每月一次</w:t>
            </w:r>
          </w:p>
        </w:tc>
        <w:tc>
          <w:tcPr>
            <w:tcW w:w="169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D1726F" w14:textId="77777777" w:rsidR="00703515" w:rsidRPr="00331BBB" w:rsidRDefault="009D7D3F">
            <w:pPr>
              <w:jc w:val="center"/>
              <w:rPr>
                <w:rFonts w:ascii="宋体" w:hAnsi="宋体" w:cs="宋体"/>
                <w:szCs w:val="21"/>
              </w:rPr>
            </w:pPr>
            <w:r w:rsidRPr="00331BBB">
              <w:rPr>
                <w:rFonts w:ascii="宋体" w:hAnsi="宋体" w:cs="宋体" w:hint="eastAsia"/>
                <w:szCs w:val="21"/>
              </w:rPr>
              <w:t>与潜水泵和气提泵计量作对比</w:t>
            </w:r>
          </w:p>
        </w:tc>
      </w:tr>
      <w:tr w:rsidR="00331BBB" w:rsidRPr="00331BBB" w14:paraId="57B2142F" w14:textId="77777777">
        <w:trPr>
          <w:trHeight w:val="299"/>
        </w:trPr>
        <w:tc>
          <w:tcPr>
            <w:tcW w:w="7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131D14" w14:textId="77777777" w:rsidR="00703515" w:rsidRPr="00331BBB" w:rsidRDefault="009D7D3F">
            <w:pPr>
              <w:jc w:val="center"/>
              <w:rPr>
                <w:rFonts w:ascii="宋体" w:hAnsi="宋体" w:cs="宋体"/>
                <w:szCs w:val="21"/>
              </w:rPr>
            </w:pPr>
            <w:r w:rsidRPr="00331BBB">
              <w:rPr>
                <w:rFonts w:ascii="宋体" w:hAnsi="宋体" w:cs="宋体" w:hint="eastAsia"/>
                <w:szCs w:val="21"/>
              </w:rPr>
              <w:t>7</w:t>
            </w:r>
          </w:p>
        </w:tc>
        <w:tc>
          <w:tcPr>
            <w:tcW w:w="1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4BBB49" w14:textId="77777777" w:rsidR="00703515" w:rsidRPr="00331BBB" w:rsidRDefault="009D7D3F">
            <w:pPr>
              <w:jc w:val="center"/>
              <w:rPr>
                <w:rFonts w:ascii="宋体" w:hAnsi="宋体" w:cs="宋体"/>
                <w:szCs w:val="21"/>
              </w:rPr>
            </w:pPr>
            <w:r w:rsidRPr="00331BBB">
              <w:rPr>
                <w:rFonts w:ascii="宋体" w:hAnsi="宋体" w:cs="宋体" w:hint="eastAsia"/>
                <w:szCs w:val="21"/>
              </w:rPr>
              <w:t>5L或10L量杯</w:t>
            </w:r>
          </w:p>
        </w:tc>
        <w:tc>
          <w:tcPr>
            <w:tcW w:w="148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DF6A28" w14:textId="77777777" w:rsidR="00703515" w:rsidRPr="00331BBB" w:rsidRDefault="009D7D3F">
            <w:pPr>
              <w:jc w:val="center"/>
              <w:rPr>
                <w:rFonts w:ascii="宋体" w:hAnsi="宋体" w:cs="宋体"/>
                <w:szCs w:val="21"/>
              </w:rPr>
            </w:pPr>
            <w:r w:rsidRPr="00331BBB">
              <w:rPr>
                <w:rFonts w:ascii="宋体" w:hAnsi="宋体" w:cs="宋体" w:hint="eastAsia"/>
                <w:szCs w:val="21"/>
              </w:rPr>
              <w:t>测回流量</w:t>
            </w:r>
          </w:p>
        </w:tc>
        <w:tc>
          <w:tcPr>
            <w:tcW w:w="16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232600" w14:textId="77777777" w:rsidR="00703515" w:rsidRPr="00331BBB" w:rsidRDefault="009D7D3F">
            <w:pPr>
              <w:jc w:val="center"/>
              <w:rPr>
                <w:rFonts w:ascii="宋体" w:hAnsi="宋体" w:cs="宋体"/>
                <w:szCs w:val="21"/>
              </w:rPr>
            </w:pPr>
            <w:r w:rsidRPr="00331BBB">
              <w:rPr>
                <w:rFonts w:ascii="宋体" w:hAnsi="宋体" w:cs="宋体" w:hint="eastAsia"/>
                <w:szCs w:val="21"/>
              </w:rPr>
              <w:t>好氧区和沉淀区</w:t>
            </w:r>
          </w:p>
        </w:tc>
        <w:tc>
          <w:tcPr>
            <w:tcW w:w="141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2AA711" w14:textId="77777777" w:rsidR="00703515" w:rsidRPr="00331BBB" w:rsidRDefault="009D7D3F">
            <w:pPr>
              <w:jc w:val="center"/>
              <w:rPr>
                <w:rFonts w:ascii="宋体" w:hAnsi="宋体" w:cs="宋体"/>
                <w:szCs w:val="21"/>
              </w:rPr>
            </w:pPr>
            <w:r w:rsidRPr="00331BBB">
              <w:rPr>
                <w:rFonts w:ascii="宋体" w:hAnsi="宋体" w:cs="宋体" w:hint="eastAsia"/>
                <w:szCs w:val="21"/>
              </w:rPr>
              <w:t>每月一次</w:t>
            </w:r>
          </w:p>
        </w:tc>
        <w:tc>
          <w:tcPr>
            <w:tcW w:w="169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C19151" w14:textId="77777777" w:rsidR="00703515" w:rsidRPr="00331BBB" w:rsidRDefault="009D7D3F">
            <w:pPr>
              <w:jc w:val="center"/>
              <w:rPr>
                <w:rFonts w:ascii="宋体" w:hAnsi="宋体" w:cs="宋体"/>
                <w:szCs w:val="21"/>
              </w:rPr>
            </w:pPr>
            <w:r w:rsidRPr="00331BBB">
              <w:rPr>
                <w:rFonts w:ascii="宋体" w:hAnsi="宋体" w:cs="宋体" w:hint="eastAsia"/>
                <w:szCs w:val="21"/>
              </w:rPr>
              <w:t>校核回流比</w:t>
            </w:r>
          </w:p>
        </w:tc>
      </w:tr>
    </w:tbl>
    <w:p w14:paraId="0C2D3A53" w14:textId="77777777" w:rsidR="00703515" w:rsidRPr="00331BBB" w:rsidRDefault="009D7D3F">
      <w:pPr>
        <w:spacing w:line="360" w:lineRule="auto"/>
        <w:ind w:firstLine="420"/>
        <w:rPr>
          <w:rFonts w:ascii="宋体" w:hAnsi="宋体"/>
          <w:szCs w:val="21"/>
        </w:rPr>
      </w:pPr>
      <w:r w:rsidRPr="00331BBB">
        <w:rPr>
          <w:rFonts w:ascii="宋体" w:hAnsi="宋体" w:hint="eastAsia"/>
          <w:szCs w:val="21"/>
        </w:rPr>
        <w:t>2、硬件设施的养护要求</w:t>
      </w:r>
    </w:p>
    <w:tbl>
      <w:tblPr>
        <w:tblW w:w="0" w:type="auto"/>
        <w:jc w:val="center"/>
        <w:tblLayout w:type="fixed"/>
        <w:tblCellMar>
          <w:left w:w="0" w:type="dxa"/>
          <w:right w:w="0" w:type="dxa"/>
        </w:tblCellMar>
        <w:tblLook w:val="04A0" w:firstRow="1" w:lastRow="0" w:firstColumn="1" w:lastColumn="0" w:noHBand="0" w:noVBand="1"/>
      </w:tblPr>
      <w:tblGrid>
        <w:gridCol w:w="667"/>
        <w:gridCol w:w="1536"/>
        <w:gridCol w:w="2652"/>
        <w:gridCol w:w="2472"/>
        <w:gridCol w:w="1195"/>
      </w:tblGrid>
      <w:tr w:rsidR="00331BBB" w:rsidRPr="00331BBB" w14:paraId="02487111" w14:textId="77777777">
        <w:trPr>
          <w:trHeight w:val="499"/>
          <w:jc w:val="center"/>
        </w:trPr>
        <w:tc>
          <w:tcPr>
            <w:tcW w:w="667" w:type="dxa"/>
            <w:tcBorders>
              <w:top w:val="single" w:sz="4" w:space="0" w:color="auto"/>
              <w:left w:val="single" w:sz="4" w:space="0" w:color="auto"/>
              <w:bottom w:val="single" w:sz="4" w:space="0" w:color="auto"/>
              <w:right w:val="single" w:sz="4" w:space="0" w:color="auto"/>
            </w:tcBorders>
            <w:shd w:val="clear" w:color="auto" w:fill="EAF1DD"/>
            <w:tcMar>
              <w:left w:w="108" w:type="dxa"/>
              <w:right w:w="108" w:type="dxa"/>
            </w:tcMar>
            <w:vAlign w:val="center"/>
          </w:tcPr>
          <w:p w14:paraId="1270D550"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b/>
                <w:szCs w:val="21"/>
              </w:rPr>
              <w:t>序号</w:t>
            </w:r>
          </w:p>
        </w:tc>
        <w:tc>
          <w:tcPr>
            <w:tcW w:w="1536" w:type="dxa"/>
            <w:tcBorders>
              <w:top w:val="single" w:sz="4" w:space="0" w:color="auto"/>
              <w:left w:val="single" w:sz="4" w:space="0" w:color="auto"/>
              <w:bottom w:val="single" w:sz="4" w:space="0" w:color="auto"/>
              <w:right w:val="single" w:sz="4" w:space="0" w:color="auto"/>
            </w:tcBorders>
            <w:shd w:val="clear" w:color="auto" w:fill="EAF1DD"/>
            <w:tcMar>
              <w:left w:w="108" w:type="dxa"/>
              <w:right w:w="108" w:type="dxa"/>
            </w:tcMar>
            <w:vAlign w:val="center"/>
          </w:tcPr>
          <w:p w14:paraId="1CE74C80" w14:textId="77777777" w:rsidR="00703515" w:rsidRPr="00331BBB" w:rsidRDefault="009D7D3F">
            <w:pPr>
              <w:spacing w:line="400" w:lineRule="atLeast"/>
              <w:rPr>
                <w:rFonts w:ascii="宋体" w:hAnsi="宋体" w:cs="宋体"/>
                <w:szCs w:val="21"/>
              </w:rPr>
            </w:pPr>
            <w:r w:rsidRPr="00331BBB">
              <w:rPr>
                <w:rFonts w:ascii="宋体" w:hAnsi="宋体" w:cs="宋体" w:hint="eastAsia"/>
                <w:b/>
                <w:szCs w:val="21"/>
              </w:rPr>
              <w:t>部件名称</w:t>
            </w:r>
          </w:p>
        </w:tc>
        <w:tc>
          <w:tcPr>
            <w:tcW w:w="2652" w:type="dxa"/>
            <w:tcBorders>
              <w:top w:val="single" w:sz="4" w:space="0" w:color="auto"/>
              <w:left w:val="single" w:sz="4" w:space="0" w:color="auto"/>
              <w:bottom w:val="single" w:sz="4" w:space="0" w:color="auto"/>
              <w:right w:val="single" w:sz="4" w:space="0" w:color="auto"/>
            </w:tcBorders>
            <w:shd w:val="clear" w:color="auto" w:fill="EAF1DD"/>
            <w:tcMar>
              <w:left w:w="108" w:type="dxa"/>
              <w:right w:w="108" w:type="dxa"/>
            </w:tcMar>
            <w:vAlign w:val="center"/>
          </w:tcPr>
          <w:p w14:paraId="2EA6AA43" w14:textId="77777777" w:rsidR="00703515" w:rsidRPr="00331BBB" w:rsidRDefault="009D7D3F">
            <w:pPr>
              <w:spacing w:line="400" w:lineRule="atLeast"/>
              <w:rPr>
                <w:rFonts w:ascii="宋体" w:hAnsi="宋体" w:cs="宋体"/>
                <w:szCs w:val="21"/>
              </w:rPr>
            </w:pPr>
            <w:r w:rsidRPr="00331BBB">
              <w:rPr>
                <w:rFonts w:ascii="宋体" w:hAnsi="宋体" w:cs="宋体" w:hint="eastAsia"/>
                <w:b/>
                <w:szCs w:val="21"/>
              </w:rPr>
              <w:t>检查内容</w:t>
            </w:r>
          </w:p>
        </w:tc>
        <w:tc>
          <w:tcPr>
            <w:tcW w:w="2472" w:type="dxa"/>
            <w:tcBorders>
              <w:top w:val="single" w:sz="4" w:space="0" w:color="auto"/>
              <w:left w:val="single" w:sz="4" w:space="0" w:color="auto"/>
              <w:bottom w:val="single" w:sz="4" w:space="0" w:color="auto"/>
              <w:right w:val="single" w:sz="4" w:space="0" w:color="auto"/>
            </w:tcBorders>
            <w:shd w:val="clear" w:color="auto" w:fill="EAF1DD"/>
            <w:tcMar>
              <w:left w:w="108" w:type="dxa"/>
              <w:right w:w="108" w:type="dxa"/>
            </w:tcMar>
            <w:vAlign w:val="center"/>
          </w:tcPr>
          <w:p w14:paraId="56B4BC41" w14:textId="77777777" w:rsidR="00703515" w:rsidRPr="00331BBB" w:rsidRDefault="009D7D3F">
            <w:pPr>
              <w:spacing w:line="400" w:lineRule="atLeast"/>
              <w:rPr>
                <w:rFonts w:ascii="宋体" w:hAnsi="宋体" w:cs="宋体"/>
                <w:szCs w:val="21"/>
              </w:rPr>
            </w:pPr>
            <w:r w:rsidRPr="00331BBB">
              <w:rPr>
                <w:rFonts w:ascii="宋体" w:hAnsi="宋体" w:cs="宋体" w:hint="eastAsia"/>
                <w:b/>
                <w:szCs w:val="21"/>
              </w:rPr>
              <w:t>维护内容</w:t>
            </w:r>
          </w:p>
        </w:tc>
        <w:tc>
          <w:tcPr>
            <w:tcW w:w="1195" w:type="dxa"/>
            <w:tcBorders>
              <w:top w:val="single" w:sz="4" w:space="0" w:color="auto"/>
              <w:left w:val="single" w:sz="4" w:space="0" w:color="auto"/>
              <w:bottom w:val="single" w:sz="4" w:space="0" w:color="auto"/>
              <w:right w:val="single" w:sz="4" w:space="0" w:color="auto"/>
            </w:tcBorders>
            <w:shd w:val="clear" w:color="auto" w:fill="EAF1DD"/>
            <w:tcMar>
              <w:left w:w="108" w:type="dxa"/>
              <w:right w:w="108" w:type="dxa"/>
            </w:tcMar>
            <w:vAlign w:val="center"/>
          </w:tcPr>
          <w:p w14:paraId="169AF6B7" w14:textId="77777777" w:rsidR="00703515" w:rsidRPr="00331BBB" w:rsidRDefault="009D7D3F">
            <w:pPr>
              <w:spacing w:line="400" w:lineRule="atLeast"/>
              <w:ind w:firstLine="482"/>
              <w:rPr>
                <w:rFonts w:ascii="宋体" w:hAnsi="宋体" w:cs="宋体"/>
                <w:szCs w:val="21"/>
              </w:rPr>
            </w:pPr>
            <w:r w:rsidRPr="00331BBB">
              <w:rPr>
                <w:rFonts w:ascii="宋体" w:hAnsi="宋体" w:cs="宋体" w:hint="eastAsia"/>
                <w:b/>
                <w:szCs w:val="21"/>
              </w:rPr>
              <w:t>周期</w:t>
            </w:r>
          </w:p>
        </w:tc>
      </w:tr>
      <w:tr w:rsidR="00331BBB" w:rsidRPr="00331BBB" w14:paraId="088A3E5C" w14:textId="77777777">
        <w:trPr>
          <w:trHeight w:val="499"/>
          <w:jc w:val="center"/>
        </w:trPr>
        <w:tc>
          <w:tcPr>
            <w:tcW w:w="6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C9198D"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1</w:t>
            </w:r>
          </w:p>
        </w:tc>
        <w:tc>
          <w:tcPr>
            <w:tcW w:w="15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8EA333"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进水格栅</w:t>
            </w:r>
          </w:p>
        </w:tc>
        <w:tc>
          <w:tcPr>
            <w:tcW w:w="26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62CA20"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检查进水格栅是否脏堵</w:t>
            </w:r>
          </w:p>
        </w:tc>
        <w:tc>
          <w:tcPr>
            <w:tcW w:w="2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41557C2"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清理</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56F191"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每周不少于2次</w:t>
            </w:r>
          </w:p>
        </w:tc>
      </w:tr>
      <w:tr w:rsidR="00331BBB" w:rsidRPr="00331BBB" w14:paraId="5C9E9992" w14:textId="77777777">
        <w:trPr>
          <w:trHeight w:val="499"/>
          <w:jc w:val="center"/>
        </w:trPr>
        <w:tc>
          <w:tcPr>
            <w:tcW w:w="6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8A6FEF"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2</w:t>
            </w:r>
          </w:p>
        </w:tc>
        <w:tc>
          <w:tcPr>
            <w:tcW w:w="15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52C586"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气提泵</w:t>
            </w:r>
          </w:p>
        </w:tc>
        <w:tc>
          <w:tcPr>
            <w:tcW w:w="26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3898D4"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检查出水量是否减少</w:t>
            </w:r>
          </w:p>
        </w:tc>
        <w:tc>
          <w:tcPr>
            <w:tcW w:w="2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0DD6F6"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清扫</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58E7B6"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每月1次</w:t>
            </w:r>
          </w:p>
        </w:tc>
      </w:tr>
      <w:tr w:rsidR="00331BBB" w:rsidRPr="00331BBB" w14:paraId="0B8A45CB" w14:textId="77777777">
        <w:trPr>
          <w:trHeight w:val="499"/>
          <w:jc w:val="center"/>
        </w:trPr>
        <w:tc>
          <w:tcPr>
            <w:tcW w:w="6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CF581D"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3</w:t>
            </w:r>
          </w:p>
        </w:tc>
        <w:tc>
          <w:tcPr>
            <w:tcW w:w="15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2289FD"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气泵</w:t>
            </w:r>
          </w:p>
        </w:tc>
        <w:tc>
          <w:tcPr>
            <w:tcW w:w="26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1D14A9"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检查气泵机滤网是否脏堵</w:t>
            </w:r>
          </w:p>
        </w:tc>
        <w:tc>
          <w:tcPr>
            <w:tcW w:w="2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B3390B"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清理或更换</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F503F4" w14:textId="77777777" w:rsidR="00703515" w:rsidRPr="00331BBB" w:rsidRDefault="009D7D3F">
            <w:pPr>
              <w:spacing w:line="400" w:lineRule="atLeast"/>
              <w:ind w:firstLineChars="50" w:firstLine="105"/>
              <w:jc w:val="center"/>
              <w:rPr>
                <w:rFonts w:ascii="宋体" w:hAnsi="宋体" w:cs="宋体"/>
                <w:szCs w:val="21"/>
              </w:rPr>
            </w:pPr>
            <w:r w:rsidRPr="00331BBB">
              <w:rPr>
                <w:rFonts w:ascii="宋体" w:hAnsi="宋体" w:cs="宋体" w:hint="eastAsia"/>
                <w:szCs w:val="21"/>
              </w:rPr>
              <w:t>每月1次</w:t>
            </w:r>
          </w:p>
        </w:tc>
      </w:tr>
      <w:tr w:rsidR="00331BBB" w:rsidRPr="00331BBB" w14:paraId="721B215C" w14:textId="77777777">
        <w:trPr>
          <w:trHeight w:val="499"/>
          <w:jc w:val="center"/>
        </w:trPr>
        <w:tc>
          <w:tcPr>
            <w:tcW w:w="6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0A39EF"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4</w:t>
            </w:r>
          </w:p>
        </w:tc>
        <w:tc>
          <w:tcPr>
            <w:tcW w:w="15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BB35FD"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气泵</w:t>
            </w:r>
          </w:p>
        </w:tc>
        <w:tc>
          <w:tcPr>
            <w:tcW w:w="26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B02F23"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检查气泵压头</w:t>
            </w:r>
          </w:p>
        </w:tc>
        <w:tc>
          <w:tcPr>
            <w:tcW w:w="2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C61937"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压头降低则需维修</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3F445B" w14:textId="77777777" w:rsidR="00703515" w:rsidRPr="00331BBB" w:rsidRDefault="009D7D3F">
            <w:pPr>
              <w:spacing w:line="400" w:lineRule="atLeast"/>
              <w:ind w:firstLineChars="50" w:firstLine="105"/>
              <w:jc w:val="center"/>
              <w:rPr>
                <w:rFonts w:ascii="宋体" w:hAnsi="宋体" w:cs="宋体"/>
                <w:szCs w:val="21"/>
              </w:rPr>
            </w:pPr>
            <w:r w:rsidRPr="00331BBB">
              <w:rPr>
                <w:rFonts w:ascii="宋体" w:hAnsi="宋体" w:cs="宋体" w:hint="eastAsia"/>
                <w:szCs w:val="21"/>
              </w:rPr>
              <w:t>3月1次</w:t>
            </w:r>
          </w:p>
        </w:tc>
      </w:tr>
      <w:tr w:rsidR="00331BBB" w:rsidRPr="00331BBB" w14:paraId="45E65C58" w14:textId="77777777">
        <w:trPr>
          <w:trHeight w:val="358"/>
          <w:jc w:val="center"/>
        </w:trPr>
        <w:tc>
          <w:tcPr>
            <w:tcW w:w="6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B80F96"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5</w:t>
            </w:r>
          </w:p>
        </w:tc>
        <w:tc>
          <w:tcPr>
            <w:tcW w:w="15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0A34CE"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气体调节阀</w:t>
            </w:r>
          </w:p>
        </w:tc>
        <w:tc>
          <w:tcPr>
            <w:tcW w:w="26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DF9276"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检查阀芯是否脏堵</w:t>
            </w:r>
          </w:p>
        </w:tc>
        <w:tc>
          <w:tcPr>
            <w:tcW w:w="2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808676"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清扫</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D83907"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每月2次</w:t>
            </w:r>
          </w:p>
        </w:tc>
      </w:tr>
      <w:tr w:rsidR="00331BBB" w:rsidRPr="00331BBB" w14:paraId="78D3A46F" w14:textId="77777777">
        <w:trPr>
          <w:trHeight w:val="499"/>
          <w:jc w:val="center"/>
        </w:trPr>
        <w:tc>
          <w:tcPr>
            <w:tcW w:w="6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5BB6E3"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6</w:t>
            </w:r>
          </w:p>
        </w:tc>
        <w:tc>
          <w:tcPr>
            <w:tcW w:w="15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41FA02"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电磁隔膜计量泵</w:t>
            </w:r>
          </w:p>
        </w:tc>
        <w:tc>
          <w:tcPr>
            <w:tcW w:w="26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C27E36"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检查泵头螺栓是否牢固；</w:t>
            </w:r>
            <w:r w:rsidRPr="00331BBB">
              <w:rPr>
                <w:rFonts w:ascii="宋体" w:hAnsi="宋体" w:cs="宋体" w:hint="eastAsia"/>
                <w:szCs w:val="21"/>
              </w:rPr>
              <w:br/>
              <w:t>检查药泵进出管路是否泄漏</w:t>
            </w:r>
          </w:p>
        </w:tc>
        <w:tc>
          <w:tcPr>
            <w:tcW w:w="2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D6D7DF"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紧固螺栓、接头</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7AA503"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每月1次</w:t>
            </w:r>
          </w:p>
        </w:tc>
      </w:tr>
      <w:tr w:rsidR="00331BBB" w:rsidRPr="00331BBB" w14:paraId="5BCC61C6" w14:textId="77777777">
        <w:trPr>
          <w:trHeight w:val="307"/>
          <w:jc w:val="center"/>
        </w:trPr>
        <w:tc>
          <w:tcPr>
            <w:tcW w:w="6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D5CDAC"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7</w:t>
            </w:r>
          </w:p>
        </w:tc>
        <w:tc>
          <w:tcPr>
            <w:tcW w:w="15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ED9B4D"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电控柜滤网</w:t>
            </w:r>
          </w:p>
        </w:tc>
        <w:tc>
          <w:tcPr>
            <w:tcW w:w="26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837201"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检查是否脏堵</w:t>
            </w:r>
          </w:p>
        </w:tc>
        <w:tc>
          <w:tcPr>
            <w:tcW w:w="2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B07DFE"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清扫</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4E340A"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每周2次</w:t>
            </w:r>
          </w:p>
        </w:tc>
      </w:tr>
      <w:tr w:rsidR="00331BBB" w:rsidRPr="00331BBB" w14:paraId="475D2E9A" w14:textId="77777777">
        <w:trPr>
          <w:trHeight w:val="499"/>
          <w:jc w:val="center"/>
        </w:trPr>
        <w:tc>
          <w:tcPr>
            <w:tcW w:w="6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55F1E0"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8</w:t>
            </w:r>
          </w:p>
        </w:tc>
        <w:tc>
          <w:tcPr>
            <w:tcW w:w="15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9750BB"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潜水泵</w:t>
            </w:r>
          </w:p>
        </w:tc>
        <w:tc>
          <w:tcPr>
            <w:tcW w:w="26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36189B"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检查是否脏堵、停机</w:t>
            </w:r>
          </w:p>
        </w:tc>
        <w:tc>
          <w:tcPr>
            <w:tcW w:w="2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9EF442"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清扫、送厂家维修</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ACCFB8"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每月1次</w:t>
            </w:r>
          </w:p>
        </w:tc>
      </w:tr>
      <w:tr w:rsidR="00331BBB" w:rsidRPr="00331BBB" w14:paraId="70A2271F" w14:textId="77777777">
        <w:trPr>
          <w:trHeight w:val="499"/>
          <w:jc w:val="center"/>
        </w:trPr>
        <w:tc>
          <w:tcPr>
            <w:tcW w:w="6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E67576"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9</w:t>
            </w:r>
          </w:p>
        </w:tc>
        <w:tc>
          <w:tcPr>
            <w:tcW w:w="15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988C88"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设备内回流管</w:t>
            </w:r>
          </w:p>
        </w:tc>
        <w:tc>
          <w:tcPr>
            <w:tcW w:w="26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242CB3"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检查是否回流或回流量有明显的变大变小现象</w:t>
            </w:r>
          </w:p>
        </w:tc>
        <w:tc>
          <w:tcPr>
            <w:tcW w:w="2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A1BB5A"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调节回流阀调整回流量到调试验收时状态</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6491CA"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每月1次</w:t>
            </w:r>
          </w:p>
        </w:tc>
      </w:tr>
      <w:tr w:rsidR="00331BBB" w:rsidRPr="00331BBB" w14:paraId="297811D6" w14:textId="77777777">
        <w:trPr>
          <w:trHeight w:val="1017"/>
          <w:jc w:val="center"/>
        </w:trPr>
        <w:tc>
          <w:tcPr>
            <w:tcW w:w="6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31B396"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10</w:t>
            </w:r>
          </w:p>
        </w:tc>
        <w:tc>
          <w:tcPr>
            <w:tcW w:w="15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285C87"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设备内曝气池</w:t>
            </w:r>
          </w:p>
        </w:tc>
        <w:tc>
          <w:tcPr>
            <w:tcW w:w="26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336A34"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检查曝气是否均匀</w:t>
            </w:r>
          </w:p>
        </w:tc>
        <w:tc>
          <w:tcPr>
            <w:tcW w:w="2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3833B2"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调节曝气阀调整曝气量到调试验收时状态</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754087"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每月1次</w:t>
            </w:r>
          </w:p>
        </w:tc>
      </w:tr>
      <w:tr w:rsidR="00331BBB" w:rsidRPr="00331BBB" w14:paraId="6B2BA762" w14:textId="77777777">
        <w:trPr>
          <w:trHeight w:val="950"/>
          <w:jc w:val="center"/>
        </w:trPr>
        <w:tc>
          <w:tcPr>
            <w:tcW w:w="6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6E1C4D"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11</w:t>
            </w:r>
          </w:p>
        </w:tc>
        <w:tc>
          <w:tcPr>
            <w:tcW w:w="15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47E7A5"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设备内沉淀池</w:t>
            </w:r>
          </w:p>
        </w:tc>
        <w:tc>
          <w:tcPr>
            <w:tcW w:w="26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0D3DAD"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检查污泥是否处于高液位</w:t>
            </w:r>
          </w:p>
        </w:tc>
        <w:tc>
          <w:tcPr>
            <w:tcW w:w="2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D07E58"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用泵抽吸运输至附近城镇污水处理厂安全处置</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6A8A69"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每月1次</w:t>
            </w:r>
          </w:p>
        </w:tc>
      </w:tr>
      <w:tr w:rsidR="00331BBB" w:rsidRPr="00331BBB" w14:paraId="271CA08F" w14:textId="77777777">
        <w:trPr>
          <w:trHeight w:val="494"/>
          <w:jc w:val="center"/>
        </w:trPr>
        <w:tc>
          <w:tcPr>
            <w:tcW w:w="66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51C555"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12</w:t>
            </w:r>
          </w:p>
        </w:tc>
        <w:tc>
          <w:tcPr>
            <w:tcW w:w="15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C8CA58"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储药桶</w:t>
            </w:r>
          </w:p>
        </w:tc>
        <w:tc>
          <w:tcPr>
            <w:tcW w:w="26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C609E6"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检查储药箱药液液位是否过低。</w:t>
            </w:r>
          </w:p>
        </w:tc>
        <w:tc>
          <w:tcPr>
            <w:tcW w:w="24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CB53AB" w14:textId="77777777" w:rsidR="00703515" w:rsidRPr="00331BBB" w:rsidRDefault="009D7D3F">
            <w:pPr>
              <w:spacing w:line="400" w:lineRule="atLeast"/>
              <w:rPr>
                <w:rFonts w:ascii="宋体" w:hAnsi="宋体" w:cs="宋体"/>
                <w:szCs w:val="21"/>
              </w:rPr>
            </w:pPr>
            <w:r w:rsidRPr="00331BBB">
              <w:rPr>
                <w:rFonts w:ascii="宋体" w:hAnsi="宋体" w:cs="宋体" w:hint="eastAsia"/>
                <w:szCs w:val="21"/>
              </w:rPr>
              <w:t>及时添加药剂</w:t>
            </w:r>
          </w:p>
        </w:tc>
        <w:tc>
          <w:tcPr>
            <w:tcW w:w="11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C119FB" w14:textId="77777777" w:rsidR="00703515" w:rsidRPr="00331BBB" w:rsidRDefault="009D7D3F">
            <w:pPr>
              <w:spacing w:line="400" w:lineRule="atLeast"/>
              <w:jc w:val="center"/>
              <w:rPr>
                <w:rFonts w:ascii="宋体" w:hAnsi="宋体" w:cs="宋体"/>
                <w:szCs w:val="21"/>
              </w:rPr>
            </w:pPr>
            <w:r w:rsidRPr="00331BBB">
              <w:rPr>
                <w:rFonts w:ascii="宋体" w:hAnsi="宋体" w:cs="宋体" w:hint="eastAsia"/>
                <w:szCs w:val="21"/>
              </w:rPr>
              <w:t>15天/次</w:t>
            </w:r>
          </w:p>
        </w:tc>
      </w:tr>
    </w:tbl>
    <w:p w14:paraId="0C5E7D40"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1.日常操作要求</w:t>
      </w:r>
    </w:p>
    <w:p w14:paraId="5429452D"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 2.1日常运维流程及设备维修</w:t>
      </w:r>
    </w:p>
    <w:p w14:paraId="4DBC9FF0"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（1）系统运行检查</w:t>
      </w:r>
    </w:p>
    <w:p w14:paraId="12EC3FDB"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检查电控柜触摸屏上的工艺流程画面及相关数据（流量、压力）是否正常，如出现异常，及时切换到手动状态，逐一检查系统中可能出现问题的环节。</w:t>
      </w:r>
    </w:p>
    <w:p w14:paraId="5C96510E"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lastRenderedPageBreak/>
        <w:t>（2）定期巡视检查及工作日志</w:t>
      </w:r>
    </w:p>
    <w:p w14:paraId="4C7B548C"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定期巡视检查内容包括：</w:t>
      </w:r>
    </w:p>
    <w:p w14:paraId="6F6D2F04"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①检查池内的污泥状态；</w:t>
      </w:r>
    </w:p>
    <w:p w14:paraId="46F97051"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②检查鼓风机、水泵等的运行状态是否正常；</w:t>
      </w:r>
    </w:p>
    <w:p w14:paraId="6F28D8D2"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③检查集水井、调节池浮球液位计显示是否正常；</w:t>
      </w:r>
    </w:p>
    <w:p w14:paraId="193C0F2E"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④检查出水井内的出水状况；</w:t>
      </w:r>
    </w:p>
    <w:p w14:paraId="3A12FFCB"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⑤检查电控柜显示屏数据显示是否正常；正常情况下每周巡检2次。巡检管理人员应做好本班次的工作日志，包括水量、水质、运行处理情况；并及时整理汇总、分析运行记录，建立运行技术档案。</w:t>
      </w:r>
    </w:p>
    <w:p w14:paraId="7421DE13"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（3）水质检测</w:t>
      </w:r>
    </w:p>
    <w:p w14:paraId="0547DE96"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定期对进水及出水水质进行检测，以确保污水处理系统的正常运行。</w:t>
      </w:r>
    </w:p>
    <w:p w14:paraId="6F5FDD40"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（4）设备维护保养</w:t>
      </w:r>
    </w:p>
    <w:p w14:paraId="00E8F8C7"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设备的日常维护保养分别参照各个设备的使用说明书进行。</w:t>
      </w:r>
    </w:p>
    <w:p w14:paraId="4DB00863"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（5）设备维修</w:t>
      </w:r>
    </w:p>
    <w:p w14:paraId="5B29B544"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远程或巡检时发现设备有故障，立即查找原因并维修。维修完成后需整理一份维修报告，记录维修时间、人员、故障原因、维修内容等。</w:t>
      </w:r>
    </w:p>
    <w:p w14:paraId="3DFFECB1"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（6）定期清理残渣、污泥外运</w:t>
      </w:r>
    </w:p>
    <w:p w14:paraId="4484867E"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定期清理沉渣池残渣、缺氧池过滤网内垃圾，并定期请环卫部门派粪车抽吸外运污泥池污泥（每年1-2次），污泥外运前提前4小时加次氯酸钠对污泥进行消毒处理。</w:t>
      </w:r>
    </w:p>
    <w:p w14:paraId="402223BE"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2 2.2注意事项</w:t>
      </w:r>
    </w:p>
    <w:p w14:paraId="4098358F"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运行过程中需注意以下事项：</w:t>
      </w:r>
    </w:p>
    <w:p w14:paraId="4E0A52FD"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（1）务必在断定污泥的沉降性能良好时再开始试运行；</w:t>
      </w:r>
    </w:p>
    <w:p w14:paraId="3C3FEFC1"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（2）检验液位计显示液位与实际情况符合；</w:t>
      </w:r>
    </w:p>
    <w:p w14:paraId="12730BB7"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（5）维修整顿需要在装置关闭后，电源处于OFF的状态时进行。</w:t>
      </w:r>
    </w:p>
    <w:p w14:paraId="51997273"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（6）整顿或清洗后再次开动时，先确认液位控制器和各个阀门的开闭，然后设置为手动操作，确认正常运行后调至自动运行模式。</w:t>
      </w:r>
    </w:p>
    <w:p w14:paraId="607EFBDA"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（7）运行期间不可进行其他机器装置的维修与拆卸装配。</w:t>
      </w:r>
    </w:p>
    <w:p w14:paraId="2B2A2751" w14:textId="77777777" w:rsidR="00703515" w:rsidRPr="00331BBB" w:rsidRDefault="009D7D3F">
      <w:pPr>
        <w:spacing w:line="440" w:lineRule="exact"/>
        <w:ind w:firstLine="420"/>
        <w:jc w:val="center"/>
        <w:rPr>
          <w:rFonts w:ascii="宋体" w:hAnsi="宋体"/>
          <w:b/>
          <w:bCs/>
          <w:szCs w:val="21"/>
        </w:rPr>
      </w:pPr>
      <w:r w:rsidRPr="00331BBB">
        <w:rPr>
          <w:rFonts w:ascii="宋体" w:hAnsi="宋体" w:hint="eastAsia"/>
          <w:b/>
          <w:bCs/>
          <w:szCs w:val="21"/>
        </w:rPr>
        <w:t>农村污水处理站区（组合工艺）运行维护要求</w:t>
      </w:r>
    </w:p>
    <w:p w14:paraId="5DC6C9D3"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（1）格栅及提升井</w:t>
      </w:r>
    </w:p>
    <w:p w14:paraId="5F38E0C0"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1）污水站多采用人工格栅，用于拦截水中的粗大漂浮物、悬浮物及杂物，以保障后续设施的正常运行。启动设备前，应检查格栅是否完好，紧固螺钉，螺母是否牢固，以免影响</w:t>
      </w:r>
      <w:r w:rsidRPr="00331BBB">
        <w:rPr>
          <w:rFonts w:ascii="宋体" w:hAnsi="宋体" w:hint="eastAsia"/>
          <w:szCs w:val="21"/>
        </w:rPr>
        <w:lastRenderedPageBreak/>
        <w:t>设备的正常使用。</w:t>
      </w:r>
    </w:p>
    <w:p w14:paraId="370FA9F8"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2）定期检查（如每周不少于二次）并清除格栅所拦截的各种杂物，以免阻塞格栅并影响后续设施的正常运行，应用专用工具将杂物耙出格栅井与生活垃圾一起妥善处理，并做好杂物清除情况的记录。</w:t>
      </w:r>
    </w:p>
    <w:p w14:paraId="3E7DE490"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3）每半年用吸污车清理提升井内污泥，清理出来的污泥由吸污车运至湖州双林污水厂统一进行无害化处理。</w:t>
      </w:r>
    </w:p>
    <w:p w14:paraId="46D58B86"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（2）潜污泵</w:t>
      </w:r>
    </w:p>
    <w:p w14:paraId="1890371B"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1）潜污泵放入水中或提出水面时，应先切断电源，严禁拉拽电缆或出水管；潜污泵应装设保护接零或漏电保护装置，工作时集水井内，不得有人、畜进入。</w:t>
      </w:r>
    </w:p>
    <w:p w14:paraId="24C1A779"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启动前检查项目应符合下列要求：（1）水管结扎牢固；（2）叶轮和进水节无杂物；</w:t>
      </w:r>
    </w:p>
    <w:p w14:paraId="3EFC47B0"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（3）电缆绝缘良好。</w:t>
      </w:r>
    </w:p>
    <w:p w14:paraId="24045857"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2）接通电源后，应先试运转，并应检查并确认泵运转正常。应经常观察水位变化，泵体不得陷入污泥或露出水面。电缆不得与井壁、池壁相擦。</w:t>
      </w:r>
    </w:p>
    <w:p w14:paraId="337DE832"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3）泵的正常启闭通过电控柜进行控制，系统共设一台潜污泵，通过液位开关控制潜污泵的启停。正常情况下，潜污泵均处于自动启闭状态下，当潜污泵出现故障时，在切断电源后将泵提出水面进行检修。在检修过程中，泵的启闭可改为手动钮，以方便控制泵的启闭。</w:t>
      </w:r>
    </w:p>
    <w:p w14:paraId="55E6E9E9"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4）如果出现泵不运转的情况，首先检查是否有电，电源线路是否出现异常，确认不是电源及电路问题后，再对泵进行检查和维修。</w:t>
      </w:r>
    </w:p>
    <w:p w14:paraId="0D108352"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（3）复合生物滤池</w:t>
      </w:r>
    </w:p>
    <w:p w14:paraId="458AB9BB"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1）每周检查复合生物滤池高位水箱是否工作正常，出水管道接口处有无漏水现象。如发现水箱倾斜或漏水，应及时处理和维护。</w:t>
      </w:r>
    </w:p>
    <w:p w14:paraId="4CB483D7"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2）每周检查复合生物滤池布水系统、收水管口，如发现堵塞，应及时清理和维护。</w:t>
      </w:r>
    </w:p>
    <w:p w14:paraId="0F1D156A"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3）设备使用平均寿命为20年，部件更新主要包括潜污泵的维修更换。</w:t>
      </w:r>
    </w:p>
    <w:p w14:paraId="3EA14741"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（4）中间水池和集水池</w:t>
      </w:r>
    </w:p>
    <w:p w14:paraId="650B2657"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1）定期检查池体检查口的盖板是否盖好，池体有无损坏，出水管阀门、溢流管是否有堵塞，如发现堵塞，应及时予以清理。</w:t>
      </w:r>
    </w:p>
    <w:p w14:paraId="2A9A4FB2"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2）每周不少于一次对积泥进行检查，最大允许积泥深度为池体有效水深1/5，积泥需视情况对集水池和中间水池中的积泥进行清理至少每年2到4次，可采用吸污车进行排泥，清理出的污泥运至湖州双林污水厂进行干化脱水无害化处理。</w:t>
      </w:r>
    </w:p>
    <w:p w14:paraId="395F07E7"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（5）人工湿地</w:t>
      </w:r>
    </w:p>
    <w:p w14:paraId="2EBEDF0D"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1）定期检查人工湿地布水、收集渠道，如发现堵塞，及时清理和维护。</w:t>
      </w:r>
    </w:p>
    <w:p w14:paraId="165DB573"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lastRenderedPageBreak/>
        <w:t>2）湿地水位的控制和流量调整是影响其处理性能的最重要因素。正常情况下，潜流湿地水位的最佳位置宜控制在填料与表面覆土土壤的交界面处。当水位发生重大变化时，要立即进行详细检查，分析是否由渗漏、出水管堵塞或护堤损坏等情况造成，分析原因后及时进行处理。</w:t>
      </w:r>
    </w:p>
    <w:p w14:paraId="23F1AF07"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3）植物管理是人工湿地中重要且具有特色的一环。植物的管理主要包括：植物的种植和生长管理、收割、病虫害防治等。</w:t>
      </w:r>
    </w:p>
    <w:p w14:paraId="722FAF1D"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4）新建立植物系统，多采用播种或移栽的方法。种植时间一般在春、秋季。栽后需要进行灌溉。植物栽种后，应对水位进行控制，注意避免水位太低植物干死和水位过高植物幼枝淹死或被水流冲起，保证植物存活，如植物发生死亡，必须及时补种以恢复所需的处理能力。</w:t>
      </w:r>
    </w:p>
    <w:p w14:paraId="750CEF7D"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5）湿地植物至少每年收割一次。每年秋季，植物地上部分将逐渐枯死，若不收割，它将分解并释放出有机物和营养物质，造成二次污染。收割后的植物残体需与格栅垃圾一起妥善处理。</w:t>
      </w:r>
    </w:p>
    <w:p w14:paraId="6F0D2538"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6）人工湿地规模相对较小，生态平衡能力较弱，易发生植物病虫害问题，特别是在湿地运行初期应注意采取相应防治措施。</w:t>
      </w:r>
    </w:p>
    <w:p w14:paraId="47F691C2" w14:textId="77777777" w:rsidR="00703515" w:rsidRPr="00331BBB" w:rsidRDefault="009D7D3F">
      <w:pPr>
        <w:spacing w:line="440" w:lineRule="exact"/>
        <w:ind w:firstLine="420"/>
        <w:rPr>
          <w:rFonts w:ascii="仿宋" w:eastAsia="仿宋" w:hAnsi="仿宋" w:cs="仿宋"/>
          <w:szCs w:val="21"/>
        </w:rPr>
      </w:pPr>
      <w:r w:rsidRPr="00331BBB">
        <w:rPr>
          <w:rFonts w:ascii="宋体" w:hAnsi="宋体" w:hint="eastAsia"/>
          <w:szCs w:val="21"/>
        </w:rPr>
        <w:t>7）系统除磷主要依靠脱磷型湿地填料的吸附作用及化学沉淀作用。新型除磷填料主要成分为粉煤灰、生石灰、磷石膏等，对磷有较强的吸附能力且富含钙镁，其吸附容量为 5.5mgP/g 填料，经计算，每座工程所采用的填料量可使用 15～16 年，考虑到实际应用与理论计算的差距，结合工程出水水质检测情况，建议每 15 年对工程所使用的湿地填料进行一次再生或更新。</w:t>
      </w:r>
    </w:p>
    <w:p w14:paraId="18E9E1A3" w14:textId="77777777" w:rsidR="00703515" w:rsidRPr="00331BBB" w:rsidRDefault="009D7D3F">
      <w:pPr>
        <w:spacing w:line="440" w:lineRule="exact"/>
        <w:ind w:firstLine="420"/>
        <w:jc w:val="center"/>
        <w:rPr>
          <w:rFonts w:ascii="宋体" w:hAnsi="宋体"/>
          <w:b/>
          <w:bCs/>
          <w:szCs w:val="21"/>
        </w:rPr>
      </w:pPr>
      <w:r w:rsidRPr="00331BBB">
        <w:rPr>
          <w:rFonts w:ascii="宋体" w:hAnsi="宋体" w:hint="eastAsia"/>
          <w:b/>
          <w:bCs/>
          <w:szCs w:val="21"/>
        </w:rPr>
        <w:t>农村污水处理站区（MBR膜生物反应器）运行维护要求</w:t>
      </w:r>
    </w:p>
    <w:p w14:paraId="4B2E56E1"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1、站容站貌养护</w:t>
      </w:r>
    </w:p>
    <w:p w14:paraId="54D36068"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每年4次对处理站的绿化进行除草、施肥、修剪等养护。每年2次对处理站的设施进行维修养护，如处理站围栏、设备房门窗、标示标牌、盖板、站区环境卫生等。另外，日常巡检时应注意处理站是否有杂物堆积占用，如有，应与居民沟通协调并移除。</w:t>
      </w:r>
    </w:p>
    <w:p w14:paraId="1D1823D4"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2、工艺养护</w:t>
      </w:r>
    </w:p>
    <w:p w14:paraId="340D5715"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2.1 日常巡检</w:t>
      </w:r>
    </w:p>
    <w:p w14:paraId="2030B09C"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每周至少2次对处理站的设备进行巡检。</w:t>
      </w:r>
    </w:p>
    <w:p w14:paraId="24E52CE3"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（1）调节池</w:t>
      </w:r>
    </w:p>
    <w:p w14:paraId="2131BCE1"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打开调节池盖板，观察进水是否垃圾或油污过多，如有大量漂浮垃圾应及时清捞，如油污过多或结块现象明显，应尽快查明是否有农家乐或饭店餐饮废水接入并及时切断。</w:t>
      </w:r>
    </w:p>
    <w:p w14:paraId="79CFA408"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lastRenderedPageBreak/>
        <w:t>查看液位控制器与电控柜触摸屏显示液位是否一致，如出现不一致，应检查液位浮球是否故障并更换。</w:t>
      </w:r>
    </w:p>
    <w:p w14:paraId="7B3CCC41"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手动状态下分别开启两台提升泵，看是否正常出水。如有异常，应注意检查提升泵和管路上的止回阀或管道混合器是否有堵塞并清理。</w:t>
      </w:r>
    </w:p>
    <w:p w14:paraId="7D8F5BA9"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（2）缺氧池进水格栅</w:t>
      </w:r>
    </w:p>
    <w:p w14:paraId="315EA911"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根据每周一次的例行检查确定是否需要清理缺氧池进水格栅里的杂物。</w:t>
      </w:r>
    </w:p>
    <w:p w14:paraId="227B5B06"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（3）缺氧池</w:t>
      </w:r>
    </w:p>
    <w:p w14:paraId="0B18B824"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打开生化池盖板，查看实际液位与电控柜触摸屏显示液位是否一致，如出现不一致，应检查液位浮球是否故障。确认缺氧池是否有轻微搅拌，如无，应对各用气单元进行调节。</w:t>
      </w:r>
    </w:p>
    <w:p w14:paraId="56E2F38A"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缺氧池溶解氧应控制在0.5mg/L以下，如超过应调整缺氧池搅拌气量或搅拌频率。</w:t>
      </w:r>
    </w:p>
    <w:p w14:paraId="21F7F6D0"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活性污泥回流比控制在80%~200%。</w:t>
      </w:r>
    </w:p>
    <w:p w14:paraId="0A7A28AD"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（4）MBR池</w:t>
      </w:r>
    </w:p>
    <w:p w14:paraId="5C10CCD2"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打开生化池盖板，检查MBR池的污泥状态，通过检测SV30观测活性污泥的沉降性判断活性污泥的活性。</w:t>
      </w:r>
    </w:p>
    <w:p w14:paraId="444734C8"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检测膜池活性污泥浓度（MLSS），一般控制在8000mg/L左右；</w:t>
      </w:r>
    </w:p>
    <w:p w14:paraId="1FE5047C"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检测膜池溶解氧（DO）控制在3mg/L左右。</w:t>
      </w:r>
    </w:p>
    <w:p w14:paraId="227D4C9C"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查看电控柜触摸屏上的膜产水流量及压力是否正常。</w:t>
      </w:r>
    </w:p>
    <w:p w14:paraId="67A97588"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（5）加药桶及加药泵</w:t>
      </w:r>
    </w:p>
    <w:p w14:paraId="79F89560"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检查加药桶内的药剂情况，如不足应及时补充药剂。检查加药泵、管路是否正常出药。需定期对单向阀和过滤器进行清洗，防止堵塞。</w:t>
      </w:r>
    </w:p>
    <w:p w14:paraId="1266033C"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（6）污泥池</w:t>
      </w:r>
    </w:p>
    <w:p w14:paraId="409CBEE7"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打开污泥池盖板，检查污泥量情况，如污泥过多需考虑抽吸外运。</w:t>
      </w:r>
    </w:p>
    <w:p w14:paraId="1559F791"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（7）出水井</w:t>
      </w:r>
    </w:p>
    <w:p w14:paraId="2E5F8199"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检查出水是否正常，是否有河水倒灌情况。</w:t>
      </w:r>
    </w:p>
    <w:p w14:paraId="6E997724"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（8）电控柜</w:t>
      </w:r>
    </w:p>
    <w:p w14:paraId="05A053B3"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检测电气元器件是否有故障，检查触摸屏显示是否正常。</w:t>
      </w:r>
    </w:p>
    <w:p w14:paraId="63BB9B97"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（9）仪表</w:t>
      </w:r>
    </w:p>
    <w:p w14:paraId="505390A9"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检查流量计数据显示是否正常且是否同步上传到电控柜的触摸屏上，如有异常，应确认流量计是否损坏。</w:t>
      </w:r>
    </w:p>
    <w:p w14:paraId="3C443B42"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检查压力变送器显示数据是否正常（可与表盘式的真空压力表数据进行对比），如有异常，应确认压力变送器是否损坏。</w:t>
      </w:r>
    </w:p>
    <w:p w14:paraId="7DC32212"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lastRenderedPageBreak/>
        <w:t>2.2 设备保养</w:t>
      </w:r>
    </w:p>
    <w:p w14:paraId="7AC5331C"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（1）鼓风机/空气泵</w:t>
      </w:r>
    </w:p>
    <w:p w14:paraId="4F78B38C"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过滤网每3个月清理1次，振动膜每年更换1次。</w:t>
      </w:r>
    </w:p>
    <w:p w14:paraId="0BA0661B"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风机每3个月1次检查润滑油和传动皮带。</w:t>
      </w:r>
    </w:p>
    <w:p w14:paraId="619680C1"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（2）膜箱</w:t>
      </w:r>
    </w:p>
    <w:p w14:paraId="3CE0FC7B"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一般情况下每年4次按膜箱操作说明对膜箱进行更换清洗，可根据实际运行情况（膜压、产水量）确定增加或减少更换清洗频率。</w:t>
      </w:r>
    </w:p>
    <w:p w14:paraId="31FF1AF6"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（3）加药系统</w:t>
      </w:r>
    </w:p>
    <w:p w14:paraId="24A2407F"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每3个月年1次对加药过滤底阀进行清洗。</w:t>
      </w:r>
    </w:p>
    <w:p w14:paraId="4EB2C498"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3、污泥外运</w:t>
      </w:r>
    </w:p>
    <w:p w14:paraId="51993AFC"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每年需外运污泥1次。</w:t>
      </w:r>
    </w:p>
    <w:p w14:paraId="6748B4B5"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4、污泥检测</w:t>
      </w:r>
    </w:p>
    <w:p w14:paraId="6D70E885"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每年对污泥池剩余污泥检测1次，视检测结果确定处置方式。</w:t>
      </w:r>
    </w:p>
    <w:p w14:paraId="37F78F9E"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5、水质检测</w:t>
      </w:r>
    </w:p>
    <w:p w14:paraId="5FCBBC8E"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每年4次自行对处理站出水进行水质内测。</w:t>
      </w:r>
    </w:p>
    <w:p w14:paraId="26DE6299" w14:textId="77777777" w:rsidR="00703515" w:rsidRPr="00331BBB" w:rsidRDefault="009D7D3F">
      <w:pPr>
        <w:spacing w:line="440" w:lineRule="exact"/>
        <w:ind w:firstLine="420"/>
        <w:rPr>
          <w:rFonts w:ascii="宋体" w:hAnsi="宋体" w:cs="宋体"/>
          <w:b/>
        </w:rPr>
      </w:pPr>
      <w:r w:rsidRPr="00331BBB">
        <w:rPr>
          <w:rFonts w:ascii="宋体" w:hAnsi="宋体" w:hint="eastAsia"/>
          <w:szCs w:val="21"/>
        </w:rPr>
        <w:t>每年1次委托第三方水质检测单位对处理站出水进行取样检测，检测指标主要有PH值、化学需氧量（CODcr）、悬浮物、氨氮、总磷、总氮.</w:t>
      </w:r>
    </w:p>
    <w:p w14:paraId="148FC516" w14:textId="77777777" w:rsidR="00703515" w:rsidRPr="00331BBB" w:rsidRDefault="009D7D3F">
      <w:pPr>
        <w:spacing w:line="440" w:lineRule="exact"/>
        <w:ind w:firstLine="420"/>
        <w:jc w:val="left"/>
        <w:rPr>
          <w:rFonts w:ascii="宋体" w:hAnsi="宋体"/>
          <w:b/>
          <w:bCs/>
          <w:szCs w:val="21"/>
        </w:rPr>
      </w:pPr>
      <w:r w:rsidRPr="00331BBB">
        <w:rPr>
          <w:rFonts w:ascii="宋体" w:hAnsi="宋体" w:hint="eastAsia"/>
          <w:b/>
          <w:bCs/>
          <w:szCs w:val="21"/>
        </w:rPr>
        <w:t>四、其他事项</w:t>
      </w:r>
    </w:p>
    <w:p w14:paraId="58F4F95C"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1、56座处理站监测项目包括：PH值、化学需氧量（CODcr）、悬浮物、氨氮、总磷、总氮。按照《上海市农村生活污水处理设施水污染排放标准》（DB31/T1163-2019进行评价。</w:t>
      </w:r>
    </w:p>
    <w:p w14:paraId="5BEFF366"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2、如发现养护单位数据做假，必当追究责任，并做出相应的处罚3000元/次。</w:t>
      </w:r>
    </w:p>
    <w:p w14:paraId="2C1FC8DF"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3、加强巡视力度所有处理站每周至少2次对处理站的设备进行巡检。</w:t>
      </w:r>
    </w:p>
    <w:p w14:paraId="6C348B1B" w14:textId="77777777" w:rsidR="00703515" w:rsidRPr="00331BBB" w:rsidRDefault="009D7D3F">
      <w:pPr>
        <w:spacing w:line="440" w:lineRule="exact"/>
        <w:ind w:firstLine="420"/>
        <w:rPr>
          <w:rFonts w:ascii="宋体" w:hAnsi="宋体"/>
          <w:szCs w:val="21"/>
        </w:rPr>
      </w:pPr>
      <w:r w:rsidRPr="00331BBB">
        <w:rPr>
          <w:rFonts w:ascii="宋体" w:hAnsi="宋体" w:hint="eastAsia"/>
          <w:szCs w:val="21"/>
        </w:rPr>
        <w:t>4、根据区级部门要求，若有站点在市、区水质抽检中出现水质不达标情况的，发生一次对养护单位实行扣罚养护资金2000元。</w:t>
      </w:r>
    </w:p>
    <w:p w14:paraId="7B0BB0BB" w14:textId="788E2227" w:rsidR="00703515" w:rsidRPr="00331BBB" w:rsidRDefault="009D7D3F">
      <w:pPr>
        <w:spacing w:line="360" w:lineRule="auto"/>
        <w:ind w:firstLineChars="200" w:firstLine="420"/>
        <w:rPr>
          <w:rFonts w:ascii="宋体" w:hAnsi="宋体"/>
          <w:szCs w:val="21"/>
        </w:rPr>
      </w:pPr>
      <w:r w:rsidRPr="00331BBB">
        <w:rPr>
          <w:rFonts w:ascii="宋体" w:hAnsi="宋体" w:hint="eastAsia"/>
          <w:szCs w:val="21"/>
        </w:rPr>
        <w:t>5、除以上需求以外，如（市、区）下发新养护要求，养护单位需按新要求执行。</w:t>
      </w:r>
    </w:p>
    <w:p w14:paraId="39217A12" w14:textId="029F0617" w:rsidR="00D175B9" w:rsidRPr="00331BBB" w:rsidRDefault="00D175B9">
      <w:pPr>
        <w:spacing w:line="440" w:lineRule="exact"/>
        <w:ind w:firstLine="420"/>
        <w:jc w:val="left"/>
        <w:rPr>
          <w:rFonts w:ascii="宋体" w:hAnsi="宋体"/>
          <w:b/>
          <w:bCs/>
          <w:szCs w:val="21"/>
        </w:rPr>
      </w:pPr>
      <w:r w:rsidRPr="00331BBB">
        <w:rPr>
          <w:rFonts w:ascii="宋体" w:hAnsi="宋体" w:hint="eastAsia"/>
          <w:b/>
          <w:bCs/>
          <w:szCs w:val="21"/>
        </w:rPr>
        <w:t>五</w:t>
      </w:r>
      <w:r w:rsidRPr="00331BBB">
        <w:rPr>
          <w:rFonts w:ascii="宋体" w:hAnsi="宋体"/>
          <w:b/>
          <w:bCs/>
          <w:szCs w:val="21"/>
        </w:rPr>
        <w:t>、</w:t>
      </w:r>
      <w:r w:rsidRPr="00331BBB">
        <w:rPr>
          <w:rFonts w:ascii="宋体" w:hAnsi="宋体" w:hint="eastAsia"/>
          <w:b/>
          <w:bCs/>
          <w:szCs w:val="21"/>
        </w:rPr>
        <w:t>预算金额</w:t>
      </w:r>
      <w:r w:rsidRPr="00331BBB">
        <w:rPr>
          <w:rFonts w:ascii="宋体" w:hAnsi="宋体"/>
          <w:b/>
          <w:bCs/>
          <w:szCs w:val="21"/>
        </w:rPr>
        <w:t>：</w:t>
      </w:r>
      <w:r w:rsidRPr="00331BBB">
        <w:rPr>
          <w:rFonts w:ascii="宋体" w:hAnsi="宋体" w:hint="eastAsia"/>
          <w:bCs/>
          <w:szCs w:val="21"/>
        </w:rPr>
        <w:t>本项目采购预算</w:t>
      </w:r>
      <w:r w:rsidRPr="00331BBB">
        <w:rPr>
          <w:rFonts w:ascii="宋体" w:hAnsi="宋体"/>
          <w:bCs/>
          <w:szCs w:val="21"/>
        </w:rPr>
        <w:t>1,668,000</w:t>
      </w:r>
      <w:r w:rsidRPr="00331BBB">
        <w:rPr>
          <w:rFonts w:ascii="宋体" w:hAnsi="宋体" w:hint="eastAsia"/>
          <w:bCs/>
          <w:szCs w:val="21"/>
        </w:rPr>
        <w:t>元人民币，超过采购预算的投标不予接受。</w:t>
      </w:r>
    </w:p>
    <w:p w14:paraId="34A6407C" w14:textId="1E2180AA" w:rsidR="00703515" w:rsidRPr="00331BBB" w:rsidRDefault="00D175B9">
      <w:pPr>
        <w:spacing w:line="440" w:lineRule="exact"/>
        <w:ind w:firstLine="420"/>
        <w:jc w:val="left"/>
        <w:rPr>
          <w:rFonts w:ascii="宋体" w:hAnsi="宋体"/>
          <w:b/>
          <w:bCs/>
          <w:szCs w:val="21"/>
        </w:rPr>
      </w:pPr>
      <w:r w:rsidRPr="00331BBB">
        <w:rPr>
          <w:rFonts w:ascii="宋体" w:hAnsi="宋体" w:hint="eastAsia"/>
          <w:b/>
          <w:bCs/>
          <w:szCs w:val="21"/>
        </w:rPr>
        <w:t>六</w:t>
      </w:r>
      <w:r w:rsidR="009D7D3F" w:rsidRPr="00331BBB">
        <w:rPr>
          <w:rFonts w:ascii="宋体" w:hAnsi="宋体" w:hint="eastAsia"/>
          <w:b/>
          <w:bCs/>
          <w:szCs w:val="21"/>
        </w:rPr>
        <w:t>、服务期限</w:t>
      </w:r>
    </w:p>
    <w:p w14:paraId="79FEBE3A" w14:textId="7BA966AE" w:rsidR="00703515" w:rsidRPr="00331BBB" w:rsidRDefault="009D7D3F">
      <w:pPr>
        <w:spacing w:line="440" w:lineRule="exact"/>
        <w:ind w:firstLine="420"/>
        <w:rPr>
          <w:rFonts w:ascii="宋体" w:hAnsi="宋体"/>
          <w:szCs w:val="21"/>
        </w:rPr>
      </w:pPr>
      <w:r w:rsidRPr="00331BBB">
        <w:rPr>
          <w:rFonts w:ascii="宋体" w:hAnsi="宋体" w:hint="eastAsia"/>
          <w:szCs w:val="21"/>
        </w:rPr>
        <w:t>服务期限为</w:t>
      </w:r>
      <w:r w:rsidR="004715DA" w:rsidRPr="00331BBB">
        <w:rPr>
          <w:rFonts w:ascii="宋体" w:hAnsi="宋体" w:hint="eastAsia"/>
          <w:szCs w:val="21"/>
        </w:rPr>
        <w:t>自合同</w:t>
      </w:r>
      <w:r w:rsidR="004715DA" w:rsidRPr="00331BBB">
        <w:rPr>
          <w:rFonts w:ascii="宋体" w:hAnsi="宋体"/>
          <w:szCs w:val="21"/>
        </w:rPr>
        <w:t>签订之日起一年</w:t>
      </w:r>
      <w:r w:rsidRPr="00331BBB">
        <w:rPr>
          <w:rFonts w:ascii="宋体" w:hAnsi="宋体" w:hint="eastAsia"/>
          <w:szCs w:val="21"/>
        </w:rPr>
        <w:t>。</w:t>
      </w:r>
    </w:p>
    <w:p w14:paraId="38540268" w14:textId="6CD3435C" w:rsidR="00703515" w:rsidRPr="00331BBB" w:rsidRDefault="00D175B9">
      <w:pPr>
        <w:spacing w:line="440" w:lineRule="exact"/>
        <w:ind w:firstLine="420"/>
        <w:jc w:val="left"/>
        <w:rPr>
          <w:rFonts w:ascii="宋体" w:hAnsi="宋体"/>
          <w:b/>
          <w:bCs/>
          <w:szCs w:val="21"/>
        </w:rPr>
      </w:pPr>
      <w:r w:rsidRPr="00331BBB">
        <w:rPr>
          <w:rFonts w:ascii="宋体" w:hAnsi="宋体" w:hint="eastAsia"/>
          <w:b/>
          <w:bCs/>
          <w:szCs w:val="21"/>
        </w:rPr>
        <w:t>七</w:t>
      </w:r>
      <w:r w:rsidR="009D7D3F" w:rsidRPr="00331BBB">
        <w:rPr>
          <w:rFonts w:ascii="宋体" w:hAnsi="宋体" w:hint="eastAsia"/>
          <w:b/>
          <w:bCs/>
          <w:szCs w:val="21"/>
        </w:rPr>
        <w:t>、结算方式</w:t>
      </w:r>
    </w:p>
    <w:p w14:paraId="2C3A11D3" w14:textId="77777777" w:rsidR="00002981" w:rsidRPr="00331BBB" w:rsidRDefault="009D7D3F">
      <w:pPr>
        <w:spacing w:line="440" w:lineRule="exact"/>
        <w:ind w:firstLine="570"/>
        <w:rPr>
          <w:rFonts w:ascii="宋体" w:hAnsi="宋体"/>
          <w:bCs/>
          <w:szCs w:val="21"/>
        </w:rPr>
      </w:pPr>
      <w:r w:rsidRPr="00331BBB">
        <w:rPr>
          <w:rFonts w:ascii="宋体" w:hAnsi="宋体" w:hint="eastAsia"/>
          <w:bCs/>
          <w:szCs w:val="21"/>
        </w:rPr>
        <w:t>付款方式：按半年度支付，费用经各相关职能部门考核后支付。</w:t>
      </w:r>
    </w:p>
    <w:p w14:paraId="01C99F0B" w14:textId="4ACA87BF" w:rsidR="00703515" w:rsidRPr="00331BBB" w:rsidRDefault="00002981">
      <w:pPr>
        <w:spacing w:line="440" w:lineRule="exact"/>
        <w:ind w:firstLine="570"/>
        <w:rPr>
          <w:rFonts w:ascii="宋体" w:hAnsi="宋体"/>
          <w:szCs w:val="21"/>
        </w:rPr>
      </w:pPr>
      <w:r w:rsidRPr="00331BBB">
        <w:rPr>
          <w:rFonts w:ascii="宋体" w:hAnsi="宋体" w:hint="eastAsia"/>
          <w:szCs w:val="21"/>
        </w:rPr>
        <w:lastRenderedPageBreak/>
        <w:t>空档期的养护工作延续2025年度中标单位，所产生的费用按实结算（结算标准按2025和2026年合同费用较低一年的运行费用总价及实际工作天数折算）。</w:t>
      </w:r>
      <w:r w:rsidR="009D7D3F" w:rsidRPr="00331BBB">
        <w:rPr>
          <w:rFonts w:ascii="宋体" w:hAnsi="宋体" w:cs="宋体" w:hint="eastAsia"/>
          <w:szCs w:val="21"/>
        </w:rPr>
        <w:t xml:space="preserve"> </w:t>
      </w:r>
    </w:p>
    <w:p w14:paraId="548D5D6E" w14:textId="10206565" w:rsidR="00703515" w:rsidRPr="00331BBB" w:rsidRDefault="00D175B9">
      <w:pPr>
        <w:pStyle w:val="1"/>
        <w:spacing w:before="0" w:after="0" w:line="440" w:lineRule="exact"/>
        <w:ind w:firstLine="420"/>
        <w:rPr>
          <w:rFonts w:ascii="宋体" w:hAnsi="宋体" w:cs="宋体"/>
          <w:sz w:val="21"/>
          <w:szCs w:val="21"/>
        </w:rPr>
      </w:pPr>
      <w:r w:rsidRPr="00331BBB">
        <w:rPr>
          <w:rFonts w:ascii="宋体" w:hAnsi="宋体" w:cs="宋体" w:hint="eastAsia"/>
          <w:sz w:val="21"/>
          <w:szCs w:val="21"/>
        </w:rPr>
        <w:t>八</w:t>
      </w:r>
      <w:r w:rsidR="009D7D3F" w:rsidRPr="00331BBB">
        <w:rPr>
          <w:rFonts w:ascii="宋体" w:hAnsi="宋体" w:cs="宋体" w:hint="eastAsia"/>
          <w:sz w:val="21"/>
          <w:szCs w:val="21"/>
        </w:rPr>
        <w:t>、考核办法</w:t>
      </w:r>
    </w:p>
    <w:p w14:paraId="770D6870" w14:textId="77777777" w:rsidR="00703515" w:rsidRPr="00331BBB" w:rsidRDefault="009D7D3F">
      <w:pPr>
        <w:spacing w:line="440" w:lineRule="exact"/>
        <w:ind w:firstLineChars="200" w:firstLine="420"/>
        <w:rPr>
          <w:rFonts w:ascii="宋体" w:hAnsi="宋体" w:cs="宋体"/>
          <w:szCs w:val="21"/>
        </w:rPr>
      </w:pPr>
      <w:r w:rsidRPr="00331BBB">
        <w:rPr>
          <w:rFonts w:ascii="宋体" w:hAnsi="宋体" w:cs="宋体" w:hint="eastAsia"/>
          <w:szCs w:val="21"/>
        </w:rPr>
        <w:t>考核为季度考核，每两季度平均分作为支付半年度支付养护费用依据，结果分为优、良、合格和不合格，评分标准为：两季度平均得分高于90分（含）为优；80分(含)—90分为良；70分(含)—80分为合格，70分以下为不合格。</w:t>
      </w:r>
    </w:p>
    <w:p w14:paraId="2B4E62FA" w14:textId="77777777" w:rsidR="00703515" w:rsidRPr="00331BBB" w:rsidRDefault="009D7D3F">
      <w:pPr>
        <w:spacing w:line="440" w:lineRule="exact"/>
        <w:ind w:firstLineChars="200" w:firstLine="420"/>
        <w:rPr>
          <w:rFonts w:ascii="宋体" w:hAnsi="宋体" w:cs="宋体"/>
          <w:szCs w:val="21"/>
        </w:rPr>
      </w:pPr>
      <w:r w:rsidRPr="00331BBB">
        <w:rPr>
          <w:rFonts w:ascii="宋体" w:hAnsi="宋体" w:cs="宋体" w:hint="eastAsia"/>
          <w:szCs w:val="21"/>
        </w:rPr>
        <w:t>两季度平均得分考核为“优”的100%拨付；考核为“良”的，按照扣除半年度资金的5%拨付；考核为“合格”的，按照扣除半年度资金的10%拨付；考核为“不合格”则按照扣除半年度资金的25%拨付。</w:t>
      </w:r>
    </w:p>
    <w:p w14:paraId="48CB8D17" w14:textId="77777777" w:rsidR="00703515" w:rsidRPr="00331BBB" w:rsidRDefault="00703515">
      <w:pPr>
        <w:spacing w:line="360" w:lineRule="auto"/>
        <w:rPr>
          <w:rFonts w:ascii="宋体" w:hAnsi="宋体" w:cs="宋体"/>
          <w:szCs w:val="21"/>
        </w:rPr>
      </w:pPr>
    </w:p>
    <w:tbl>
      <w:tblPr>
        <w:tblW w:w="10048" w:type="dxa"/>
        <w:jc w:val="center"/>
        <w:tblLook w:val="04A0" w:firstRow="1" w:lastRow="0" w:firstColumn="1" w:lastColumn="0" w:noHBand="0" w:noVBand="1"/>
      </w:tblPr>
      <w:tblGrid>
        <w:gridCol w:w="669"/>
        <w:gridCol w:w="1171"/>
        <w:gridCol w:w="1120"/>
        <w:gridCol w:w="1000"/>
        <w:gridCol w:w="2920"/>
        <w:gridCol w:w="960"/>
        <w:gridCol w:w="980"/>
        <w:gridCol w:w="1228"/>
      </w:tblGrid>
      <w:tr w:rsidR="00331BBB" w:rsidRPr="00331BBB" w14:paraId="646434A2" w14:textId="77777777">
        <w:trPr>
          <w:trHeight w:val="495"/>
          <w:jc w:val="center"/>
        </w:trPr>
        <w:tc>
          <w:tcPr>
            <w:tcW w:w="10048" w:type="dxa"/>
            <w:gridSpan w:val="8"/>
            <w:tcBorders>
              <w:top w:val="nil"/>
              <w:left w:val="nil"/>
              <w:bottom w:val="single" w:sz="8" w:space="0" w:color="auto"/>
              <w:right w:val="nil"/>
            </w:tcBorders>
            <w:shd w:val="clear" w:color="000000" w:fill="FFFFFF"/>
            <w:noWrap/>
            <w:vAlign w:val="center"/>
          </w:tcPr>
          <w:p w14:paraId="48A22853" w14:textId="77777777" w:rsidR="00703515" w:rsidRPr="00331BBB" w:rsidRDefault="009D7D3F">
            <w:pPr>
              <w:widowControl/>
              <w:jc w:val="left"/>
              <w:rPr>
                <w:rFonts w:ascii="宋体" w:hAnsi="宋体" w:cs="宋体"/>
                <w:b/>
                <w:kern w:val="0"/>
                <w:szCs w:val="21"/>
              </w:rPr>
            </w:pPr>
            <w:bookmarkStart w:id="2" w:name="RANGE!A1:H28"/>
            <w:r w:rsidRPr="00331BBB">
              <w:rPr>
                <w:rFonts w:ascii="宋体" w:hAnsi="宋体" w:cs="宋体" w:hint="eastAsia"/>
                <w:b/>
                <w:kern w:val="0"/>
                <w:szCs w:val="21"/>
              </w:rPr>
              <w:t>附表</w:t>
            </w:r>
            <w:bookmarkEnd w:id="2"/>
          </w:p>
          <w:p w14:paraId="35C07E21"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重固镇农村生活污水处理设施长效管理考核评分表</w:t>
            </w:r>
          </w:p>
        </w:tc>
      </w:tr>
      <w:tr w:rsidR="00331BBB" w:rsidRPr="00331BBB" w14:paraId="786EC0BD" w14:textId="77777777">
        <w:trPr>
          <w:trHeight w:val="705"/>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007A4D9D"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序号</w:t>
            </w:r>
          </w:p>
        </w:tc>
        <w:tc>
          <w:tcPr>
            <w:tcW w:w="1171" w:type="dxa"/>
            <w:tcBorders>
              <w:top w:val="nil"/>
              <w:left w:val="nil"/>
              <w:bottom w:val="single" w:sz="4" w:space="0" w:color="auto"/>
              <w:right w:val="single" w:sz="4" w:space="0" w:color="auto"/>
            </w:tcBorders>
            <w:shd w:val="clear" w:color="000000" w:fill="FFFFFF"/>
            <w:vAlign w:val="center"/>
          </w:tcPr>
          <w:p w14:paraId="1A334D2C"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类别</w:t>
            </w:r>
          </w:p>
        </w:tc>
        <w:tc>
          <w:tcPr>
            <w:tcW w:w="1120" w:type="dxa"/>
            <w:tcBorders>
              <w:top w:val="nil"/>
              <w:left w:val="nil"/>
              <w:bottom w:val="single" w:sz="4" w:space="0" w:color="auto"/>
              <w:right w:val="single" w:sz="4" w:space="0" w:color="auto"/>
            </w:tcBorders>
            <w:shd w:val="clear" w:color="000000" w:fill="FFFFFF"/>
            <w:vAlign w:val="center"/>
          </w:tcPr>
          <w:p w14:paraId="5B467723"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主要项目</w:t>
            </w:r>
          </w:p>
        </w:tc>
        <w:tc>
          <w:tcPr>
            <w:tcW w:w="1000" w:type="dxa"/>
            <w:tcBorders>
              <w:top w:val="nil"/>
              <w:left w:val="nil"/>
              <w:bottom w:val="single" w:sz="4" w:space="0" w:color="auto"/>
              <w:right w:val="single" w:sz="4" w:space="0" w:color="auto"/>
            </w:tcBorders>
            <w:shd w:val="clear" w:color="000000" w:fill="FFFFFF"/>
            <w:vAlign w:val="center"/>
          </w:tcPr>
          <w:p w14:paraId="2AE4ED18"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频率要求</w:t>
            </w:r>
          </w:p>
        </w:tc>
        <w:tc>
          <w:tcPr>
            <w:tcW w:w="2920" w:type="dxa"/>
            <w:tcBorders>
              <w:top w:val="nil"/>
              <w:left w:val="nil"/>
              <w:bottom w:val="single" w:sz="4" w:space="0" w:color="auto"/>
              <w:right w:val="single" w:sz="4" w:space="0" w:color="auto"/>
            </w:tcBorders>
            <w:shd w:val="clear" w:color="000000" w:fill="FFFFFF"/>
            <w:vAlign w:val="center"/>
          </w:tcPr>
          <w:p w14:paraId="67DF32E1"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检查标准</w:t>
            </w:r>
          </w:p>
        </w:tc>
        <w:tc>
          <w:tcPr>
            <w:tcW w:w="960" w:type="dxa"/>
            <w:tcBorders>
              <w:top w:val="nil"/>
              <w:left w:val="nil"/>
              <w:bottom w:val="single" w:sz="4" w:space="0" w:color="auto"/>
              <w:right w:val="single" w:sz="4" w:space="0" w:color="auto"/>
            </w:tcBorders>
            <w:shd w:val="clear" w:color="000000" w:fill="FFFFFF"/>
            <w:vAlign w:val="center"/>
          </w:tcPr>
          <w:p w14:paraId="4B6002A1"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分值</w:t>
            </w:r>
          </w:p>
        </w:tc>
        <w:tc>
          <w:tcPr>
            <w:tcW w:w="980" w:type="dxa"/>
            <w:tcBorders>
              <w:top w:val="nil"/>
              <w:left w:val="nil"/>
              <w:bottom w:val="single" w:sz="4" w:space="0" w:color="auto"/>
              <w:right w:val="single" w:sz="4" w:space="0" w:color="auto"/>
            </w:tcBorders>
            <w:shd w:val="clear" w:color="000000" w:fill="FFFFFF"/>
            <w:vAlign w:val="center"/>
          </w:tcPr>
          <w:p w14:paraId="33FDEAC7"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扣分</w:t>
            </w:r>
          </w:p>
        </w:tc>
        <w:tc>
          <w:tcPr>
            <w:tcW w:w="1228" w:type="dxa"/>
            <w:tcBorders>
              <w:top w:val="nil"/>
              <w:left w:val="nil"/>
              <w:bottom w:val="single" w:sz="4" w:space="0" w:color="auto"/>
              <w:right w:val="single" w:sz="8" w:space="0" w:color="auto"/>
            </w:tcBorders>
            <w:shd w:val="clear" w:color="000000" w:fill="FFFFFF"/>
            <w:vAlign w:val="center"/>
          </w:tcPr>
          <w:p w14:paraId="2B982810"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备注</w:t>
            </w:r>
          </w:p>
        </w:tc>
      </w:tr>
      <w:tr w:rsidR="00331BBB" w:rsidRPr="00331BBB" w14:paraId="2F17C2ED" w14:textId="77777777">
        <w:trPr>
          <w:trHeight w:val="702"/>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19E6084B"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w:t>
            </w:r>
          </w:p>
        </w:tc>
        <w:tc>
          <w:tcPr>
            <w:tcW w:w="1171" w:type="dxa"/>
            <w:vMerge w:val="restart"/>
            <w:tcBorders>
              <w:top w:val="nil"/>
              <w:left w:val="single" w:sz="4" w:space="0" w:color="auto"/>
              <w:bottom w:val="single" w:sz="4" w:space="0" w:color="000000"/>
              <w:right w:val="single" w:sz="4" w:space="0" w:color="auto"/>
            </w:tcBorders>
            <w:shd w:val="clear" w:color="000000" w:fill="FFFFFF"/>
            <w:vAlign w:val="center"/>
          </w:tcPr>
          <w:p w14:paraId="7EC8B1DA"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组织管理</w:t>
            </w:r>
            <w:r w:rsidRPr="00331BBB">
              <w:rPr>
                <w:rFonts w:ascii="宋体" w:hAnsi="宋体" w:cs="宋体" w:hint="eastAsia"/>
                <w:b/>
                <w:bCs/>
                <w:kern w:val="0"/>
                <w:szCs w:val="21"/>
              </w:rPr>
              <w:br/>
              <w:t>（5分）</w:t>
            </w:r>
          </w:p>
        </w:tc>
        <w:tc>
          <w:tcPr>
            <w:tcW w:w="1120" w:type="dxa"/>
            <w:tcBorders>
              <w:top w:val="nil"/>
              <w:left w:val="nil"/>
              <w:bottom w:val="single" w:sz="4" w:space="0" w:color="auto"/>
              <w:right w:val="single" w:sz="4" w:space="0" w:color="auto"/>
            </w:tcBorders>
            <w:shd w:val="clear" w:color="000000" w:fill="FFFFFF"/>
            <w:vAlign w:val="center"/>
          </w:tcPr>
          <w:p w14:paraId="1E1C4D5A"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项目部设置</w:t>
            </w:r>
          </w:p>
        </w:tc>
        <w:tc>
          <w:tcPr>
            <w:tcW w:w="1000" w:type="dxa"/>
            <w:tcBorders>
              <w:top w:val="nil"/>
              <w:left w:val="nil"/>
              <w:bottom w:val="single" w:sz="4" w:space="0" w:color="auto"/>
              <w:right w:val="single" w:sz="4" w:space="0" w:color="auto"/>
            </w:tcBorders>
            <w:shd w:val="clear" w:color="000000" w:fill="FFFFFF"/>
            <w:vAlign w:val="center"/>
          </w:tcPr>
          <w:p w14:paraId="3E482232"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w:t>
            </w:r>
          </w:p>
        </w:tc>
        <w:tc>
          <w:tcPr>
            <w:tcW w:w="2920" w:type="dxa"/>
            <w:tcBorders>
              <w:top w:val="nil"/>
              <w:left w:val="nil"/>
              <w:bottom w:val="single" w:sz="4" w:space="0" w:color="auto"/>
              <w:right w:val="single" w:sz="4" w:space="0" w:color="auto"/>
            </w:tcBorders>
            <w:shd w:val="clear" w:color="000000" w:fill="FFFFFF"/>
            <w:vAlign w:val="center"/>
          </w:tcPr>
          <w:p w14:paraId="450B0E1A"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未设置长效管理项目部扣1分，设置不规范的扣0.5分。</w:t>
            </w:r>
          </w:p>
        </w:tc>
        <w:tc>
          <w:tcPr>
            <w:tcW w:w="960" w:type="dxa"/>
            <w:tcBorders>
              <w:top w:val="nil"/>
              <w:left w:val="nil"/>
              <w:bottom w:val="single" w:sz="4" w:space="0" w:color="auto"/>
              <w:right w:val="single" w:sz="4" w:space="0" w:color="auto"/>
            </w:tcBorders>
            <w:shd w:val="clear" w:color="000000" w:fill="FFFFFF"/>
            <w:vAlign w:val="center"/>
          </w:tcPr>
          <w:p w14:paraId="3D4542C7"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w:t>
            </w:r>
          </w:p>
        </w:tc>
        <w:tc>
          <w:tcPr>
            <w:tcW w:w="980" w:type="dxa"/>
            <w:tcBorders>
              <w:top w:val="nil"/>
              <w:left w:val="nil"/>
              <w:bottom w:val="single" w:sz="4" w:space="0" w:color="auto"/>
              <w:right w:val="single" w:sz="4" w:space="0" w:color="auto"/>
            </w:tcBorders>
            <w:shd w:val="clear" w:color="000000" w:fill="FFFFFF"/>
            <w:vAlign w:val="center"/>
          </w:tcPr>
          <w:p w14:paraId="3858BC75"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vAlign w:val="center"/>
          </w:tcPr>
          <w:p w14:paraId="2E0FEF41"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05BE8396" w14:textId="77777777">
        <w:trPr>
          <w:trHeight w:val="702"/>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282706E9"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2</w:t>
            </w:r>
          </w:p>
        </w:tc>
        <w:tc>
          <w:tcPr>
            <w:tcW w:w="1171" w:type="dxa"/>
            <w:vMerge/>
            <w:tcBorders>
              <w:top w:val="nil"/>
              <w:left w:val="single" w:sz="4" w:space="0" w:color="auto"/>
              <w:bottom w:val="single" w:sz="4" w:space="0" w:color="000000"/>
              <w:right w:val="single" w:sz="4" w:space="0" w:color="auto"/>
            </w:tcBorders>
            <w:vAlign w:val="center"/>
          </w:tcPr>
          <w:p w14:paraId="73C86E62"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469F9569"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技术人员配备</w:t>
            </w:r>
          </w:p>
        </w:tc>
        <w:tc>
          <w:tcPr>
            <w:tcW w:w="1000" w:type="dxa"/>
            <w:tcBorders>
              <w:top w:val="nil"/>
              <w:left w:val="nil"/>
              <w:bottom w:val="single" w:sz="4" w:space="0" w:color="auto"/>
              <w:right w:val="single" w:sz="4" w:space="0" w:color="auto"/>
            </w:tcBorders>
            <w:shd w:val="clear" w:color="000000" w:fill="FFFFFF"/>
            <w:vAlign w:val="center"/>
          </w:tcPr>
          <w:p w14:paraId="526CDE9B"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w:t>
            </w:r>
          </w:p>
        </w:tc>
        <w:tc>
          <w:tcPr>
            <w:tcW w:w="2920" w:type="dxa"/>
            <w:tcBorders>
              <w:top w:val="nil"/>
              <w:left w:val="nil"/>
              <w:bottom w:val="single" w:sz="4" w:space="0" w:color="auto"/>
              <w:right w:val="single" w:sz="4" w:space="0" w:color="auto"/>
            </w:tcBorders>
            <w:shd w:val="clear" w:color="000000" w:fill="FFFFFF"/>
            <w:vAlign w:val="center"/>
          </w:tcPr>
          <w:p w14:paraId="5BD98C09"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技术人员按标准配置，每少1人扣0.5分。</w:t>
            </w:r>
          </w:p>
        </w:tc>
        <w:tc>
          <w:tcPr>
            <w:tcW w:w="960" w:type="dxa"/>
            <w:tcBorders>
              <w:top w:val="nil"/>
              <w:left w:val="nil"/>
              <w:bottom w:val="single" w:sz="4" w:space="0" w:color="auto"/>
              <w:right w:val="single" w:sz="4" w:space="0" w:color="auto"/>
            </w:tcBorders>
            <w:shd w:val="clear" w:color="000000" w:fill="FFFFFF"/>
            <w:vAlign w:val="center"/>
          </w:tcPr>
          <w:p w14:paraId="4518552F"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w:t>
            </w:r>
          </w:p>
        </w:tc>
        <w:tc>
          <w:tcPr>
            <w:tcW w:w="980" w:type="dxa"/>
            <w:tcBorders>
              <w:top w:val="nil"/>
              <w:left w:val="nil"/>
              <w:bottom w:val="single" w:sz="4" w:space="0" w:color="auto"/>
              <w:right w:val="single" w:sz="4" w:space="0" w:color="auto"/>
            </w:tcBorders>
            <w:shd w:val="clear" w:color="000000" w:fill="FFFFFF"/>
            <w:vAlign w:val="center"/>
          </w:tcPr>
          <w:p w14:paraId="6EB23849"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vAlign w:val="center"/>
          </w:tcPr>
          <w:p w14:paraId="495FDE29"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21416BDA" w14:textId="77777777">
        <w:trPr>
          <w:trHeight w:val="702"/>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654B515C"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3</w:t>
            </w:r>
          </w:p>
        </w:tc>
        <w:tc>
          <w:tcPr>
            <w:tcW w:w="1171" w:type="dxa"/>
            <w:vMerge/>
            <w:tcBorders>
              <w:top w:val="nil"/>
              <w:left w:val="single" w:sz="4" w:space="0" w:color="auto"/>
              <w:bottom w:val="single" w:sz="4" w:space="0" w:color="000000"/>
              <w:right w:val="single" w:sz="4" w:space="0" w:color="auto"/>
            </w:tcBorders>
            <w:vAlign w:val="center"/>
          </w:tcPr>
          <w:p w14:paraId="40F1C1C0"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2D0D6F58"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工作例会</w:t>
            </w:r>
          </w:p>
        </w:tc>
        <w:tc>
          <w:tcPr>
            <w:tcW w:w="1000" w:type="dxa"/>
            <w:tcBorders>
              <w:top w:val="nil"/>
              <w:left w:val="nil"/>
              <w:bottom w:val="single" w:sz="4" w:space="0" w:color="auto"/>
              <w:right w:val="single" w:sz="4" w:space="0" w:color="auto"/>
            </w:tcBorders>
            <w:shd w:val="clear" w:color="000000" w:fill="FFFFFF"/>
            <w:vAlign w:val="center"/>
          </w:tcPr>
          <w:p w14:paraId="50D53BAF"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1次/月</w:t>
            </w:r>
          </w:p>
        </w:tc>
        <w:tc>
          <w:tcPr>
            <w:tcW w:w="2920" w:type="dxa"/>
            <w:tcBorders>
              <w:top w:val="nil"/>
              <w:left w:val="nil"/>
              <w:bottom w:val="single" w:sz="4" w:space="0" w:color="auto"/>
              <w:right w:val="single" w:sz="4" w:space="0" w:color="auto"/>
            </w:tcBorders>
            <w:shd w:val="clear" w:color="000000" w:fill="FFFFFF"/>
            <w:vAlign w:val="center"/>
          </w:tcPr>
          <w:p w14:paraId="286809C0"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每月未召开一次以上工作例会或专题会议的，一次扣0.2分。</w:t>
            </w:r>
          </w:p>
        </w:tc>
        <w:tc>
          <w:tcPr>
            <w:tcW w:w="960" w:type="dxa"/>
            <w:tcBorders>
              <w:top w:val="nil"/>
              <w:left w:val="nil"/>
              <w:bottom w:val="single" w:sz="4" w:space="0" w:color="auto"/>
              <w:right w:val="single" w:sz="4" w:space="0" w:color="auto"/>
            </w:tcBorders>
            <w:shd w:val="clear" w:color="000000" w:fill="FFFFFF"/>
            <w:vAlign w:val="center"/>
          </w:tcPr>
          <w:p w14:paraId="317D3DC2"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2</w:t>
            </w:r>
          </w:p>
        </w:tc>
        <w:tc>
          <w:tcPr>
            <w:tcW w:w="980" w:type="dxa"/>
            <w:tcBorders>
              <w:top w:val="nil"/>
              <w:left w:val="nil"/>
              <w:bottom w:val="single" w:sz="4" w:space="0" w:color="auto"/>
              <w:right w:val="single" w:sz="4" w:space="0" w:color="auto"/>
            </w:tcBorders>
            <w:shd w:val="clear" w:color="000000" w:fill="FFFFFF"/>
            <w:vAlign w:val="center"/>
          </w:tcPr>
          <w:p w14:paraId="53465E59"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vAlign w:val="center"/>
          </w:tcPr>
          <w:p w14:paraId="0BEA49D4"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580C3492" w14:textId="77777777">
        <w:trPr>
          <w:trHeight w:val="702"/>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07445597"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4</w:t>
            </w:r>
          </w:p>
        </w:tc>
        <w:tc>
          <w:tcPr>
            <w:tcW w:w="1171" w:type="dxa"/>
            <w:vMerge/>
            <w:tcBorders>
              <w:top w:val="nil"/>
              <w:left w:val="single" w:sz="4" w:space="0" w:color="auto"/>
              <w:bottom w:val="single" w:sz="4" w:space="0" w:color="000000"/>
              <w:right w:val="single" w:sz="4" w:space="0" w:color="auto"/>
            </w:tcBorders>
            <w:vAlign w:val="center"/>
          </w:tcPr>
          <w:p w14:paraId="70ACF22D"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4D3E1EAF"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教育培训</w:t>
            </w:r>
          </w:p>
        </w:tc>
        <w:tc>
          <w:tcPr>
            <w:tcW w:w="1000" w:type="dxa"/>
            <w:tcBorders>
              <w:top w:val="nil"/>
              <w:left w:val="nil"/>
              <w:bottom w:val="single" w:sz="4" w:space="0" w:color="auto"/>
              <w:right w:val="single" w:sz="4" w:space="0" w:color="auto"/>
            </w:tcBorders>
            <w:shd w:val="clear" w:color="000000" w:fill="FFFFFF"/>
            <w:vAlign w:val="center"/>
          </w:tcPr>
          <w:p w14:paraId="11AC331F"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1次/6月</w:t>
            </w:r>
          </w:p>
        </w:tc>
        <w:tc>
          <w:tcPr>
            <w:tcW w:w="2920" w:type="dxa"/>
            <w:tcBorders>
              <w:top w:val="nil"/>
              <w:left w:val="nil"/>
              <w:bottom w:val="single" w:sz="4" w:space="0" w:color="auto"/>
              <w:right w:val="single" w:sz="4" w:space="0" w:color="auto"/>
            </w:tcBorders>
            <w:shd w:val="clear" w:color="000000" w:fill="FFFFFF"/>
            <w:vAlign w:val="center"/>
          </w:tcPr>
          <w:p w14:paraId="571090CD"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未组织运维管理、技术人员参加培训的，一次扣0.5分。</w:t>
            </w:r>
          </w:p>
        </w:tc>
        <w:tc>
          <w:tcPr>
            <w:tcW w:w="960" w:type="dxa"/>
            <w:tcBorders>
              <w:top w:val="nil"/>
              <w:left w:val="nil"/>
              <w:bottom w:val="single" w:sz="4" w:space="0" w:color="auto"/>
              <w:right w:val="single" w:sz="4" w:space="0" w:color="auto"/>
            </w:tcBorders>
            <w:shd w:val="clear" w:color="000000" w:fill="FFFFFF"/>
            <w:vAlign w:val="center"/>
          </w:tcPr>
          <w:p w14:paraId="326032A5"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w:t>
            </w:r>
          </w:p>
        </w:tc>
        <w:tc>
          <w:tcPr>
            <w:tcW w:w="980" w:type="dxa"/>
            <w:tcBorders>
              <w:top w:val="nil"/>
              <w:left w:val="nil"/>
              <w:bottom w:val="single" w:sz="4" w:space="0" w:color="auto"/>
              <w:right w:val="single" w:sz="4" w:space="0" w:color="auto"/>
            </w:tcBorders>
            <w:shd w:val="clear" w:color="000000" w:fill="FFFFFF"/>
            <w:vAlign w:val="center"/>
          </w:tcPr>
          <w:p w14:paraId="466B275A"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vAlign w:val="center"/>
          </w:tcPr>
          <w:p w14:paraId="12154A33"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18CE2EE3" w14:textId="77777777">
        <w:trPr>
          <w:trHeight w:val="810"/>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1039BF8E"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5</w:t>
            </w:r>
          </w:p>
        </w:tc>
        <w:tc>
          <w:tcPr>
            <w:tcW w:w="1171" w:type="dxa"/>
            <w:vMerge w:val="restart"/>
            <w:tcBorders>
              <w:top w:val="nil"/>
              <w:left w:val="single" w:sz="4" w:space="0" w:color="auto"/>
              <w:bottom w:val="single" w:sz="4" w:space="0" w:color="auto"/>
              <w:right w:val="single" w:sz="4" w:space="0" w:color="auto"/>
            </w:tcBorders>
            <w:shd w:val="clear" w:color="000000" w:fill="FFFFFF"/>
            <w:vAlign w:val="center"/>
          </w:tcPr>
          <w:p w14:paraId="482C408E"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台账资料</w:t>
            </w:r>
            <w:r w:rsidRPr="00331BBB">
              <w:rPr>
                <w:rFonts w:ascii="宋体" w:hAnsi="宋体" w:cs="宋体" w:hint="eastAsia"/>
                <w:b/>
                <w:bCs/>
                <w:kern w:val="0"/>
                <w:szCs w:val="21"/>
              </w:rPr>
              <w:br/>
              <w:t>（10分）</w:t>
            </w:r>
          </w:p>
        </w:tc>
        <w:tc>
          <w:tcPr>
            <w:tcW w:w="1120" w:type="dxa"/>
            <w:tcBorders>
              <w:top w:val="nil"/>
              <w:left w:val="nil"/>
              <w:bottom w:val="single" w:sz="4" w:space="0" w:color="auto"/>
              <w:right w:val="single" w:sz="4" w:space="0" w:color="auto"/>
            </w:tcBorders>
            <w:shd w:val="clear" w:color="000000" w:fill="FFFFFF"/>
            <w:vAlign w:val="center"/>
          </w:tcPr>
          <w:p w14:paraId="33A6C266"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巡查管理台账</w:t>
            </w:r>
          </w:p>
        </w:tc>
        <w:tc>
          <w:tcPr>
            <w:tcW w:w="1000" w:type="dxa"/>
            <w:tcBorders>
              <w:top w:val="nil"/>
              <w:left w:val="nil"/>
              <w:bottom w:val="single" w:sz="4" w:space="0" w:color="auto"/>
              <w:right w:val="single" w:sz="4" w:space="0" w:color="auto"/>
            </w:tcBorders>
            <w:shd w:val="clear" w:color="000000" w:fill="FFFFFF"/>
            <w:vAlign w:val="center"/>
          </w:tcPr>
          <w:p w14:paraId="1843F33F"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1次/周</w:t>
            </w:r>
          </w:p>
        </w:tc>
        <w:tc>
          <w:tcPr>
            <w:tcW w:w="2920" w:type="dxa"/>
            <w:tcBorders>
              <w:top w:val="nil"/>
              <w:left w:val="nil"/>
              <w:bottom w:val="single" w:sz="4" w:space="0" w:color="auto"/>
              <w:right w:val="single" w:sz="4" w:space="0" w:color="auto"/>
            </w:tcBorders>
            <w:shd w:val="clear" w:color="000000" w:fill="FFFFFF"/>
            <w:vAlign w:val="center"/>
          </w:tcPr>
          <w:p w14:paraId="5BE2014E"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巡查管理按照1周1次全覆盖的标准，巡查记录不及时，未按照月度整理汇总的，一次扣0.2分。</w:t>
            </w:r>
          </w:p>
        </w:tc>
        <w:tc>
          <w:tcPr>
            <w:tcW w:w="960" w:type="dxa"/>
            <w:tcBorders>
              <w:top w:val="nil"/>
              <w:left w:val="nil"/>
              <w:bottom w:val="single" w:sz="4" w:space="0" w:color="auto"/>
              <w:right w:val="single" w:sz="4" w:space="0" w:color="auto"/>
            </w:tcBorders>
            <w:shd w:val="clear" w:color="000000" w:fill="FFFFFF"/>
            <w:noWrap/>
            <w:vAlign w:val="center"/>
          </w:tcPr>
          <w:p w14:paraId="551CFC19"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2</w:t>
            </w:r>
          </w:p>
        </w:tc>
        <w:tc>
          <w:tcPr>
            <w:tcW w:w="980" w:type="dxa"/>
            <w:tcBorders>
              <w:top w:val="nil"/>
              <w:left w:val="nil"/>
              <w:bottom w:val="single" w:sz="4" w:space="0" w:color="auto"/>
              <w:right w:val="single" w:sz="4" w:space="0" w:color="auto"/>
            </w:tcBorders>
            <w:shd w:val="clear" w:color="000000" w:fill="FFFFFF"/>
            <w:noWrap/>
            <w:vAlign w:val="center"/>
          </w:tcPr>
          <w:p w14:paraId="4E695F09"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1FD9F763"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05443960" w14:textId="77777777">
        <w:trPr>
          <w:trHeight w:val="900"/>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0AEB5B7C"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6</w:t>
            </w:r>
          </w:p>
        </w:tc>
        <w:tc>
          <w:tcPr>
            <w:tcW w:w="1171" w:type="dxa"/>
            <w:vMerge/>
            <w:tcBorders>
              <w:top w:val="nil"/>
              <w:left w:val="single" w:sz="4" w:space="0" w:color="auto"/>
              <w:bottom w:val="single" w:sz="4" w:space="0" w:color="auto"/>
              <w:right w:val="single" w:sz="4" w:space="0" w:color="auto"/>
            </w:tcBorders>
            <w:vAlign w:val="center"/>
          </w:tcPr>
          <w:p w14:paraId="3A37A615"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3CD2CCD9"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日常养护台账</w:t>
            </w:r>
          </w:p>
        </w:tc>
        <w:tc>
          <w:tcPr>
            <w:tcW w:w="1000" w:type="dxa"/>
            <w:tcBorders>
              <w:top w:val="nil"/>
              <w:left w:val="nil"/>
              <w:bottom w:val="single" w:sz="4" w:space="0" w:color="auto"/>
              <w:right w:val="single" w:sz="4" w:space="0" w:color="auto"/>
            </w:tcBorders>
            <w:shd w:val="clear" w:color="000000" w:fill="FFFFFF"/>
            <w:vAlign w:val="center"/>
          </w:tcPr>
          <w:p w14:paraId="3BEA5A17"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w:t>
            </w:r>
          </w:p>
        </w:tc>
        <w:tc>
          <w:tcPr>
            <w:tcW w:w="2920" w:type="dxa"/>
            <w:tcBorders>
              <w:top w:val="nil"/>
              <w:left w:val="nil"/>
              <w:bottom w:val="single" w:sz="4" w:space="0" w:color="auto"/>
              <w:right w:val="single" w:sz="4" w:space="0" w:color="auto"/>
            </w:tcBorders>
            <w:shd w:val="clear" w:color="000000" w:fill="FFFFFF"/>
            <w:vAlign w:val="center"/>
          </w:tcPr>
          <w:p w14:paraId="097C18AB"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养护台账未分类整理，格式不规范、照片不完整的，一次扣0.2分。</w:t>
            </w:r>
          </w:p>
        </w:tc>
        <w:tc>
          <w:tcPr>
            <w:tcW w:w="960" w:type="dxa"/>
            <w:tcBorders>
              <w:top w:val="nil"/>
              <w:left w:val="nil"/>
              <w:bottom w:val="single" w:sz="4" w:space="0" w:color="auto"/>
              <w:right w:val="single" w:sz="4" w:space="0" w:color="auto"/>
            </w:tcBorders>
            <w:shd w:val="clear" w:color="000000" w:fill="FFFFFF"/>
            <w:vAlign w:val="center"/>
          </w:tcPr>
          <w:p w14:paraId="13145A33"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2</w:t>
            </w:r>
          </w:p>
        </w:tc>
        <w:tc>
          <w:tcPr>
            <w:tcW w:w="980" w:type="dxa"/>
            <w:tcBorders>
              <w:top w:val="nil"/>
              <w:left w:val="nil"/>
              <w:bottom w:val="single" w:sz="4" w:space="0" w:color="auto"/>
              <w:right w:val="single" w:sz="4" w:space="0" w:color="auto"/>
            </w:tcBorders>
            <w:shd w:val="clear" w:color="000000" w:fill="FFFFFF"/>
            <w:noWrap/>
            <w:vAlign w:val="center"/>
          </w:tcPr>
          <w:p w14:paraId="67070675"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63F52FF3"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7ED8BD4D" w14:textId="77777777">
        <w:trPr>
          <w:trHeight w:val="900"/>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270929E5"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7</w:t>
            </w:r>
          </w:p>
        </w:tc>
        <w:tc>
          <w:tcPr>
            <w:tcW w:w="1171" w:type="dxa"/>
            <w:vMerge/>
            <w:tcBorders>
              <w:top w:val="nil"/>
              <w:left w:val="single" w:sz="4" w:space="0" w:color="auto"/>
              <w:bottom w:val="single" w:sz="4" w:space="0" w:color="auto"/>
              <w:right w:val="single" w:sz="4" w:space="0" w:color="auto"/>
            </w:tcBorders>
            <w:vAlign w:val="center"/>
          </w:tcPr>
          <w:p w14:paraId="36712BBF"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286403AF"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设施维修台账</w:t>
            </w:r>
          </w:p>
        </w:tc>
        <w:tc>
          <w:tcPr>
            <w:tcW w:w="1000" w:type="dxa"/>
            <w:tcBorders>
              <w:top w:val="nil"/>
              <w:left w:val="nil"/>
              <w:bottom w:val="single" w:sz="4" w:space="0" w:color="auto"/>
              <w:right w:val="single" w:sz="4" w:space="0" w:color="auto"/>
            </w:tcBorders>
            <w:shd w:val="clear" w:color="000000" w:fill="FFFFFF"/>
            <w:vAlign w:val="center"/>
          </w:tcPr>
          <w:p w14:paraId="609137C1"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w:t>
            </w:r>
          </w:p>
        </w:tc>
        <w:tc>
          <w:tcPr>
            <w:tcW w:w="2920" w:type="dxa"/>
            <w:tcBorders>
              <w:top w:val="nil"/>
              <w:left w:val="nil"/>
              <w:bottom w:val="single" w:sz="4" w:space="0" w:color="auto"/>
              <w:right w:val="nil"/>
            </w:tcBorders>
            <w:shd w:val="clear" w:color="000000" w:fill="FFFFFF"/>
            <w:vAlign w:val="center"/>
          </w:tcPr>
          <w:p w14:paraId="72689A73"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日常巡查中发现问题后进行维修，维修记录缺失或不规范的，一次扣0.2分</w:t>
            </w:r>
          </w:p>
        </w:tc>
        <w:tc>
          <w:tcPr>
            <w:tcW w:w="960" w:type="dxa"/>
            <w:tcBorders>
              <w:top w:val="nil"/>
              <w:left w:val="single" w:sz="4" w:space="0" w:color="auto"/>
              <w:bottom w:val="single" w:sz="4" w:space="0" w:color="auto"/>
              <w:right w:val="single" w:sz="4" w:space="0" w:color="auto"/>
            </w:tcBorders>
            <w:shd w:val="clear" w:color="000000" w:fill="FFFFFF"/>
            <w:vAlign w:val="center"/>
          </w:tcPr>
          <w:p w14:paraId="76788E43"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2</w:t>
            </w:r>
          </w:p>
        </w:tc>
        <w:tc>
          <w:tcPr>
            <w:tcW w:w="980" w:type="dxa"/>
            <w:tcBorders>
              <w:top w:val="nil"/>
              <w:left w:val="nil"/>
              <w:bottom w:val="single" w:sz="4" w:space="0" w:color="auto"/>
              <w:right w:val="single" w:sz="4" w:space="0" w:color="auto"/>
            </w:tcBorders>
            <w:shd w:val="clear" w:color="000000" w:fill="FFFFFF"/>
            <w:noWrap/>
            <w:vAlign w:val="center"/>
          </w:tcPr>
          <w:p w14:paraId="0E095221"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71036F9E"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62DC338E" w14:textId="77777777">
        <w:trPr>
          <w:trHeight w:val="702"/>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30608375"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8</w:t>
            </w:r>
          </w:p>
        </w:tc>
        <w:tc>
          <w:tcPr>
            <w:tcW w:w="1171" w:type="dxa"/>
            <w:vMerge/>
            <w:tcBorders>
              <w:top w:val="nil"/>
              <w:left w:val="single" w:sz="4" w:space="0" w:color="auto"/>
              <w:bottom w:val="single" w:sz="4" w:space="0" w:color="auto"/>
              <w:right w:val="single" w:sz="4" w:space="0" w:color="auto"/>
            </w:tcBorders>
            <w:vAlign w:val="center"/>
          </w:tcPr>
          <w:p w14:paraId="22FD9950"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45147027"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整改反馈</w:t>
            </w:r>
          </w:p>
        </w:tc>
        <w:tc>
          <w:tcPr>
            <w:tcW w:w="1000" w:type="dxa"/>
            <w:tcBorders>
              <w:top w:val="nil"/>
              <w:left w:val="nil"/>
              <w:bottom w:val="single" w:sz="4" w:space="0" w:color="auto"/>
              <w:right w:val="single" w:sz="4" w:space="0" w:color="auto"/>
            </w:tcBorders>
            <w:shd w:val="clear" w:color="000000" w:fill="FFFFFF"/>
            <w:vAlign w:val="center"/>
          </w:tcPr>
          <w:p w14:paraId="042DC19B"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w:t>
            </w:r>
          </w:p>
        </w:tc>
        <w:tc>
          <w:tcPr>
            <w:tcW w:w="2920" w:type="dxa"/>
            <w:tcBorders>
              <w:top w:val="nil"/>
              <w:left w:val="nil"/>
              <w:bottom w:val="single" w:sz="4" w:space="0" w:color="auto"/>
              <w:right w:val="single" w:sz="4" w:space="0" w:color="auto"/>
            </w:tcBorders>
            <w:shd w:val="clear" w:color="000000" w:fill="FFFFFF"/>
            <w:vAlign w:val="center"/>
          </w:tcPr>
          <w:p w14:paraId="640F0BC5"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各类整改单及热线工单，未按规定时间反馈的，一张扣0.4分。</w:t>
            </w:r>
          </w:p>
        </w:tc>
        <w:tc>
          <w:tcPr>
            <w:tcW w:w="960" w:type="dxa"/>
            <w:tcBorders>
              <w:top w:val="nil"/>
              <w:left w:val="nil"/>
              <w:bottom w:val="single" w:sz="4" w:space="0" w:color="auto"/>
              <w:right w:val="single" w:sz="4" w:space="0" w:color="auto"/>
            </w:tcBorders>
            <w:shd w:val="clear" w:color="000000" w:fill="FFFFFF"/>
            <w:noWrap/>
            <w:vAlign w:val="center"/>
          </w:tcPr>
          <w:p w14:paraId="30D89565"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4</w:t>
            </w:r>
          </w:p>
        </w:tc>
        <w:tc>
          <w:tcPr>
            <w:tcW w:w="980" w:type="dxa"/>
            <w:tcBorders>
              <w:top w:val="nil"/>
              <w:left w:val="nil"/>
              <w:bottom w:val="single" w:sz="4" w:space="0" w:color="auto"/>
              <w:right w:val="single" w:sz="4" w:space="0" w:color="auto"/>
            </w:tcBorders>
            <w:shd w:val="clear" w:color="000000" w:fill="FFFFFF"/>
            <w:noWrap/>
            <w:vAlign w:val="center"/>
          </w:tcPr>
          <w:p w14:paraId="22265400"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052FB3A3"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4EC323D0" w14:textId="77777777">
        <w:trPr>
          <w:trHeight w:val="702"/>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211C5B07"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lastRenderedPageBreak/>
              <w:t>9</w:t>
            </w:r>
          </w:p>
        </w:tc>
        <w:tc>
          <w:tcPr>
            <w:tcW w:w="1171" w:type="dxa"/>
            <w:vMerge w:val="restart"/>
            <w:tcBorders>
              <w:top w:val="nil"/>
              <w:left w:val="single" w:sz="4" w:space="0" w:color="auto"/>
              <w:bottom w:val="single" w:sz="4" w:space="0" w:color="auto"/>
              <w:right w:val="single" w:sz="4" w:space="0" w:color="auto"/>
            </w:tcBorders>
            <w:shd w:val="clear" w:color="000000" w:fill="FFFFFF"/>
            <w:vAlign w:val="center"/>
          </w:tcPr>
          <w:p w14:paraId="608F017A"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站容站貌</w:t>
            </w:r>
            <w:r w:rsidRPr="00331BBB">
              <w:rPr>
                <w:rFonts w:ascii="宋体" w:hAnsi="宋体" w:cs="宋体" w:hint="eastAsia"/>
                <w:b/>
                <w:bCs/>
                <w:kern w:val="0"/>
                <w:szCs w:val="21"/>
              </w:rPr>
              <w:br/>
              <w:t>（8分）</w:t>
            </w:r>
          </w:p>
        </w:tc>
        <w:tc>
          <w:tcPr>
            <w:tcW w:w="1120" w:type="dxa"/>
            <w:tcBorders>
              <w:top w:val="nil"/>
              <w:left w:val="nil"/>
              <w:bottom w:val="single" w:sz="4" w:space="0" w:color="auto"/>
              <w:right w:val="single" w:sz="4" w:space="0" w:color="auto"/>
            </w:tcBorders>
            <w:shd w:val="clear" w:color="000000" w:fill="FFFFFF"/>
            <w:vAlign w:val="center"/>
          </w:tcPr>
          <w:p w14:paraId="1C160340"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室内环境及保洁</w:t>
            </w:r>
          </w:p>
        </w:tc>
        <w:tc>
          <w:tcPr>
            <w:tcW w:w="1000" w:type="dxa"/>
            <w:tcBorders>
              <w:top w:val="nil"/>
              <w:left w:val="nil"/>
              <w:bottom w:val="single" w:sz="4" w:space="0" w:color="auto"/>
              <w:right w:val="single" w:sz="4" w:space="0" w:color="auto"/>
            </w:tcBorders>
            <w:shd w:val="clear" w:color="000000" w:fill="FFFFFF"/>
            <w:vAlign w:val="center"/>
          </w:tcPr>
          <w:p w14:paraId="074EAC62"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1次/周</w:t>
            </w:r>
          </w:p>
        </w:tc>
        <w:tc>
          <w:tcPr>
            <w:tcW w:w="2920" w:type="dxa"/>
            <w:tcBorders>
              <w:top w:val="nil"/>
              <w:left w:val="nil"/>
              <w:bottom w:val="single" w:sz="4" w:space="0" w:color="auto"/>
              <w:right w:val="single" w:sz="4" w:space="0" w:color="auto"/>
            </w:tcBorders>
            <w:shd w:val="clear" w:color="000000" w:fill="FFFFFF"/>
            <w:vAlign w:val="center"/>
          </w:tcPr>
          <w:p w14:paraId="38008B3F"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杂物乱堆、乱放，管理房活动区域积尘严重的，一次扣0.2分。</w:t>
            </w:r>
          </w:p>
        </w:tc>
        <w:tc>
          <w:tcPr>
            <w:tcW w:w="960" w:type="dxa"/>
            <w:tcBorders>
              <w:top w:val="nil"/>
              <w:left w:val="nil"/>
              <w:bottom w:val="single" w:sz="4" w:space="0" w:color="auto"/>
              <w:right w:val="single" w:sz="4" w:space="0" w:color="auto"/>
            </w:tcBorders>
            <w:shd w:val="clear" w:color="000000" w:fill="FFFFFF"/>
            <w:noWrap/>
            <w:vAlign w:val="center"/>
          </w:tcPr>
          <w:p w14:paraId="2C218C91"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2</w:t>
            </w:r>
          </w:p>
        </w:tc>
        <w:tc>
          <w:tcPr>
            <w:tcW w:w="980" w:type="dxa"/>
            <w:tcBorders>
              <w:top w:val="nil"/>
              <w:left w:val="nil"/>
              <w:bottom w:val="single" w:sz="4" w:space="0" w:color="auto"/>
              <w:right w:val="single" w:sz="4" w:space="0" w:color="auto"/>
            </w:tcBorders>
            <w:shd w:val="clear" w:color="000000" w:fill="FFFFFF"/>
            <w:noWrap/>
            <w:vAlign w:val="center"/>
          </w:tcPr>
          <w:p w14:paraId="7B02CAD4"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532FE500"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1B602980" w14:textId="77777777">
        <w:trPr>
          <w:trHeight w:val="810"/>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542A92AC"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10</w:t>
            </w:r>
          </w:p>
        </w:tc>
        <w:tc>
          <w:tcPr>
            <w:tcW w:w="1171" w:type="dxa"/>
            <w:vMerge/>
            <w:tcBorders>
              <w:top w:val="nil"/>
              <w:left w:val="single" w:sz="4" w:space="0" w:color="auto"/>
              <w:bottom w:val="single" w:sz="4" w:space="0" w:color="auto"/>
              <w:right w:val="single" w:sz="4" w:space="0" w:color="auto"/>
            </w:tcBorders>
            <w:vAlign w:val="center"/>
          </w:tcPr>
          <w:p w14:paraId="53A541EC"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010545DC"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室外环境及绿化</w:t>
            </w:r>
          </w:p>
        </w:tc>
        <w:tc>
          <w:tcPr>
            <w:tcW w:w="1000" w:type="dxa"/>
            <w:tcBorders>
              <w:top w:val="nil"/>
              <w:left w:val="nil"/>
              <w:bottom w:val="single" w:sz="4" w:space="0" w:color="auto"/>
              <w:right w:val="single" w:sz="4" w:space="0" w:color="auto"/>
            </w:tcBorders>
            <w:shd w:val="clear" w:color="000000" w:fill="FFFFFF"/>
            <w:vAlign w:val="center"/>
          </w:tcPr>
          <w:p w14:paraId="3215981C"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1次/周</w:t>
            </w:r>
          </w:p>
        </w:tc>
        <w:tc>
          <w:tcPr>
            <w:tcW w:w="2920" w:type="dxa"/>
            <w:tcBorders>
              <w:top w:val="nil"/>
              <w:left w:val="nil"/>
              <w:bottom w:val="single" w:sz="4" w:space="0" w:color="auto"/>
              <w:right w:val="single" w:sz="4" w:space="0" w:color="auto"/>
            </w:tcBorders>
            <w:shd w:val="clear" w:color="000000" w:fill="FFFFFF"/>
            <w:vAlign w:val="center"/>
          </w:tcPr>
          <w:p w14:paraId="14E5FFC1"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有废弃物堆积，墙面小广告未清理的，绿化整形、修剪、除虫等养护不及时，一次扣0.2分。</w:t>
            </w:r>
          </w:p>
        </w:tc>
        <w:tc>
          <w:tcPr>
            <w:tcW w:w="960" w:type="dxa"/>
            <w:tcBorders>
              <w:top w:val="nil"/>
              <w:left w:val="nil"/>
              <w:bottom w:val="single" w:sz="4" w:space="0" w:color="auto"/>
              <w:right w:val="single" w:sz="4" w:space="0" w:color="auto"/>
            </w:tcBorders>
            <w:shd w:val="clear" w:color="000000" w:fill="FFFFFF"/>
            <w:noWrap/>
            <w:vAlign w:val="center"/>
          </w:tcPr>
          <w:p w14:paraId="0AC544D4"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2</w:t>
            </w:r>
          </w:p>
        </w:tc>
        <w:tc>
          <w:tcPr>
            <w:tcW w:w="980" w:type="dxa"/>
            <w:tcBorders>
              <w:top w:val="nil"/>
              <w:left w:val="nil"/>
              <w:bottom w:val="single" w:sz="4" w:space="0" w:color="auto"/>
              <w:right w:val="single" w:sz="4" w:space="0" w:color="auto"/>
            </w:tcBorders>
            <w:shd w:val="clear" w:color="000000" w:fill="FFFFFF"/>
            <w:noWrap/>
            <w:vAlign w:val="center"/>
          </w:tcPr>
          <w:p w14:paraId="36741597"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73383927"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75DB1307" w14:textId="77777777">
        <w:trPr>
          <w:trHeight w:val="702"/>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54C9CBD2"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11</w:t>
            </w:r>
          </w:p>
        </w:tc>
        <w:tc>
          <w:tcPr>
            <w:tcW w:w="1171" w:type="dxa"/>
            <w:vMerge/>
            <w:tcBorders>
              <w:top w:val="nil"/>
              <w:left w:val="single" w:sz="4" w:space="0" w:color="auto"/>
              <w:bottom w:val="single" w:sz="4" w:space="0" w:color="auto"/>
              <w:right w:val="single" w:sz="4" w:space="0" w:color="auto"/>
            </w:tcBorders>
            <w:vAlign w:val="center"/>
          </w:tcPr>
          <w:p w14:paraId="583BE38A"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4699F651"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公告公示</w:t>
            </w:r>
          </w:p>
        </w:tc>
        <w:tc>
          <w:tcPr>
            <w:tcW w:w="1000" w:type="dxa"/>
            <w:tcBorders>
              <w:top w:val="nil"/>
              <w:left w:val="nil"/>
              <w:bottom w:val="single" w:sz="4" w:space="0" w:color="auto"/>
              <w:right w:val="single" w:sz="4" w:space="0" w:color="auto"/>
            </w:tcBorders>
            <w:shd w:val="clear" w:color="000000" w:fill="FFFFFF"/>
            <w:vAlign w:val="center"/>
          </w:tcPr>
          <w:p w14:paraId="79C254E1"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w:t>
            </w:r>
          </w:p>
        </w:tc>
        <w:tc>
          <w:tcPr>
            <w:tcW w:w="2920" w:type="dxa"/>
            <w:tcBorders>
              <w:top w:val="nil"/>
              <w:left w:val="nil"/>
              <w:bottom w:val="single" w:sz="4" w:space="0" w:color="auto"/>
              <w:right w:val="single" w:sz="4" w:space="0" w:color="auto"/>
            </w:tcBorders>
            <w:shd w:val="clear" w:color="000000" w:fill="FFFFFF"/>
            <w:vAlign w:val="center"/>
          </w:tcPr>
          <w:p w14:paraId="41FE9761"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公告公示牌未按要求设置的，一次扣0.2分。</w:t>
            </w:r>
          </w:p>
        </w:tc>
        <w:tc>
          <w:tcPr>
            <w:tcW w:w="960" w:type="dxa"/>
            <w:tcBorders>
              <w:top w:val="nil"/>
              <w:left w:val="nil"/>
              <w:bottom w:val="single" w:sz="4" w:space="0" w:color="auto"/>
              <w:right w:val="single" w:sz="4" w:space="0" w:color="auto"/>
            </w:tcBorders>
            <w:shd w:val="clear" w:color="000000" w:fill="FFFFFF"/>
            <w:noWrap/>
            <w:vAlign w:val="center"/>
          </w:tcPr>
          <w:p w14:paraId="74FC899D"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2</w:t>
            </w:r>
          </w:p>
        </w:tc>
        <w:tc>
          <w:tcPr>
            <w:tcW w:w="980" w:type="dxa"/>
            <w:tcBorders>
              <w:top w:val="nil"/>
              <w:left w:val="nil"/>
              <w:bottom w:val="single" w:sz="4" w:space="0" w:color="auto"/>
              <w:right w:val="single" w:sz="4" w:space="0" w:color="auto"/>
            </w:tcBorders>
            <w:shd w:val="clear" w:color="000000" w:fill="FFFFFF"/>
            <w:noWrap/>
            <w:vAlign w:val="center"/>
          </w:tcPr>
          <w:p w14:paraId="3FC44B09"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4A5F4427"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79FC8BDF" w14:textId="77777777">
        <w:trPr>
          <w:trHeight w:val="702"/>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7B5B6373"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12</w:t>
            </w:r>
          </w:p>
        </w:tc>
        <w:tc>
          <w:tcPr>
            <w:tcW w:w="1171" w:type="dxa"/>
            <w:vMerge/>
            <w:tcBorders>
              <w:top w:val="nil"/>
              <w:left w:val="single" w:sz="4" w:space="0" w:color="auto"/>
              <w:bottom w:val="single" w:sz="4" w:space="0" w:color="auto"/>
              <w:right w:val="single" w:sz="4" w:space="0" w:color="auto"/>
            </w:tcBorders>
            <w:vAlign w:val="center"/>
          </w:tcPr>
          <w:p w14:paraId="64F831D8"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3412A84A"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安全隐患</w:t>
            </w:r>
          </w:p>
        </w:tc>
        <w:tc>
          <w:tcPr>
            <w:tcW w:w="1000" w:type="dxa"/>
            <w:tcBorders>
              <w:top w:val="nil"/>
              <w:left w:val="nil"/>
              <w:bottom w:val="single" w:sz="4" w:space="0" w:color="auto"/>
              <w:right w:val="single" w:sz="4" w:space="0" w:color="auto"/>
            </w:tcBorders>
            <w:shd w:val="clear" w:color="000000" w:fill="FFFFFF"/>
            <w:vAlign w:val="center"/>
          </w:tcPr>
          <w:p w14:paraId="68BF0DE2"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w:t>
            </w:r>
          </w:p>
        </w:tc>
        <w:tc>
          <w:tcPr>
            <w:tcW w:w="2920" w:type="dxa"/>
            <w:tcBorders>
              <w:top w:val="nil"/>
              <w:left w:val="nil"/>
              <w:bottom w:val="single" w:sz="4" w:space="0" w:color="auto"/>
              <w:right w:val="single" w:sz="4" w:space="0" w:color="auto"/>
            </w:tcBorders>
            <w:shd w:val="clear" w:color="000000" w:fill="FFFFFF"/>
            <w:vAlign w:val="center"/>
          </w:tcPr>
          <w:p w14:paraId="14B730D2"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安全生产、用电、防火等安全隐患，一次扣0.2分。</w:t>
            </w:r>
          </w:p>
        </w:tc>
        <w:tc>
          <w:tcPr>
            <w:tcW w:w="960" w:type="dxa"/>
            <w:tcBorders>
              <w:top w:val="nil"/>
              <w:left w:val="nil"/>
              <w:bottom w:val="single" w:sz="4" w:space="0" w:color="auto"/>
              <w:right w:val="single" w:sz="4" w:space="0" w:color="auto"/>
            </w:tcBorders>
            <w:shd w:val="clear" w:color="000000" w:fill="FFFFFF"/>
            <w:noWrap/>
            <w:vAlign w:val="center"/>
          </w:tcPr>
          <w:p w14:paraId="2F05F4BD"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2</w:t>
            </w:r>
          </w:p>
        </w:tc>
        <w:tc>
          <w:tcPr>
            <w:tcW w:w="980" w:type="dxa"/>
            <w:tcBorders>
              <w:top w:val="nil"/>
              <w:left w:val="nil"/>
              <w:bottom w:val="single" w:sz="4" w:space="0" w:color="auto"/>
              <w:right w:val="single" w:sz="4" w:space="0" w:color="auto"/>
            </w:tcBorders>
            <w:shd w:val="clear" w:color="000000" w:fill="FFFFFF"/>
            <w:noWrap/>
            <w:vAlign w:val="center"/>
          </w:tcPr>
          <w:p w14:paraId="1E358A78"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2BB95FA6"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09FB971A" w14:textId="77777777">
        <w:trPr>
          <w:trHeight w:val="1099"/>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6B50225C"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13</w:t>
            </w:r>
          </w:p>
        </w:tc>
        <w:tc>
          <w:tcPr>
            <w:tcW w:w="1171" w:type="dxa"/>
            <w:vMerge w:val="restart"/>
            <w:tcBorders>
              <w:top w:val="nil"/>
              <w:left w:val="single" w:sz="4" w:space="0" w:color="auto"/>
              <w:bottom w:val="single" w:sz="4" w:space="0" w:color="000000"/>
              <w:right w:val="single" w:sz="4" w:space="0" w:color="auto"/>
            </w:tcBorders>
            <w:shd w:val="clear" w:color="000000" w:fill="FFFFFF"/>
            <w:vAlign w:val="center"/>
          </w:tcPr>
          <w:p w14:paraId="10EB5D9E"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日常养护</w:t>
            </w:r>
            <w:r w:rsidRPr="00331BBB">
              <w:rPr>
                <w:rFonts w:ascii="宋体" w:hAnsi="宋体" w:cs="宋体" w:hint="eastAsia"/>
                <w:b/>
                <w:bCs/>
                <w:kern w:val="0"/>
                <w:szCs w:val="21"/>
              </w:rPr>
              <w:br/>
              <w:t>（42分）</w:t>
            </w:r>
          </w:p>
        </w:tc>
        <w:tc>
          <w:tcPr>
            <w:tcW w:w="1120" w:type="dxa"/>
            <w:tcBorders>
              <w:top w:val="nil"/>
              <w:left w:val="nil"/>
              <w:bottom w:val="single" w:sz="4" w:space="0" w:color="auto"/>
              <w:right w:val="single" w:sz="4" w:space="0" w:color="auto"/>
            </w:tcBorders>
            <w:shd w:val="clear" w:color="000000" w:fill="FFFFFF"/>
            <w:vAlign w:val="center"/>
          </w:tcPr>
          <w:p w14:paraId="0237E2B0"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进水系统</w:t>
            </w:r>
          </w:p>
        </w:tc>
        <w:tc>
          <w:tcPr>
            <w:tcW w:w="1000" w:type="dxa"/>
            <w:tcBorders>
              <w:top w:val="nil"/>
              <w:left w:val="nil"/>
              <w:bottom w:val="single" w:sz="4" w:space="0" w:color="auto"/>
              <w:right w:val="single" w:sz="4" w:space="0" w:color="auto"/>
            </w:tcBorders>
            <w:shd w:val="clear" w:color="000000" w:fill="FFFFFF"/>
            <w:vAlign w:val="center"/>
          </w:tcPr>
          <w:p w14:paraId="7F92E4C6"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1次/月</w:t>
            </w:r>
          </w:p>
        </w:tc>
        <w:tc>
          <w:tcPr>
            <w:tcW w:w="2920" w:type="dxa"/>
            <w:tcBorders>
              <w:top w:val="nil"/>
              <w:left w:val="nil"/>
              <w:bottom w:val="single" w:sz="4" w:space="0" w:color="auto"/>
              <w:right w:val="single" w:sz="4" w:space="0" w:color="auto"/>
            </w:tcBorders>
            <w:shd w:val="clear" w:color="000000" w:fill="FFFFFF"/>
            <w:vAlign w:val="center"/>
          </w:tcPr>
          <w:p w14:paraId="4A298A34"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集水池渗漏、堵塞、结构缺损、污水冒溢，进水格栅堵塞的，一次扣0.6分。</w:t>
            </w:r>
          </w:p>
        </w:tc>
        <w:tc>
          <w:tcPr>
            <w:tcW w:w="960" w:type="dxa"/>
            <w:tcBorders>
              <w:top w:val="nil"/>
              <w:left w:val="nil"/>
              <w:bottom w:val="single" w:sz="4" w:space="0" w:color="auto"/>
              <w:right w:val="single" w:sz="4" w:space="0" w:color="auto"/>
            </w:tcBorders>
            <w:shd w:val="clear" w:color="000000" w:fill="FFFFFF"/>
            <w:noWrap/>
            <w:vAlign w:val="center"/>
          </w:tcPr>
          <w:p w14:paraId="12927F55"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6</w:t>
            </w:r>
          </w:p>
        </w:tc>
        <w:tc>
          <w:tcPr>
            <w:tcW w:w="980" w:type="dxa"/>
            <w:tcBorders>
              <w:top w:val="nil"/>
              <w:left w:val="nil"/>
              <w:bottom w:val="single" w:sz="4" w:space="0" w:color="auto"/>
              <w:right w:val="single" w:sz="4" w:space="0" w:color="auto"/>
            </w:tcBorders>
            <w:shd w:val="clear" w:color="000000" w:fill="FFFFFF"/>
            <w:noWrap/>
            <w:vAlign w:val="center"/>
          </w:tcPr>
          <w:p w14:paraId="4CC9ABDA"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0885A08B"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366FFE90" w14:textId="77777777">
        <w:trPr>
          <w:trHeight w:val="1219"/>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2F2AD6DE"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14</w:t>
            </w:r>
          </w:p>
        </w:tc>
        <w:tc>
          <w:tcPr>
            <w:tcW w:w="1171" w:type="dxa"/>
            <w:vMerge/>
            <w:tcBorders>
              <w:top w:val="nil"/>
              <w:left w:val="single" w:sz="4" w:space="0" w:color="auto"/>
              <w:bottom w:val="single" w:sz="4" w:space="0" w:color="000000"/>
              <w:right w:val="single" w:sz="4" w:space="0" w:color="auto"/>
            </w:tcBorders>
            <w:vAlign w:val="center"/>
          </w:tcPr>
          <w:p w14:paraId="7EB567D3"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250CC7D9"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管网系统</w:t>
            </w:r>
          </w:p>
        </w:tc>
        <w:tc>
          <w:tcPr>
            <w:tcW w:w="1000" w:type="dxa"/>
            <w:tcBorders>
              <w:top w:val="nil"/>
              <w:left w:val="nil"/>
              <w:bottom w:val="single" w:sz="4" w:space="0" w:color="auto"/>
              <w:right w:val="single" w:sz="4" w:space="0" w:color="auto"/>
            </w:tcBorders>
            <w:shd w:val="clear" w:color="000000" w:fill="FFFFFF"/>
            <w:vAlign w:val="center"/>
          </w:tcPr>
          <w:p w14:paraId="46F2748A"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1次/6月</w:t>
            </w:r>
          </w:p>
        </w:tc>
        <w:tc>
          <w:tcPr>
            <w:tcW w:w="2920" w:type="dxa"/>
            <w:tcBorders>
              <w:top w:val="nil"/>
              <w:left w:val="nil"/>
              <w:bottom w:val="single" w:sz="4" w:space="0" w:color="auto"/>
              <w:right w:val="single" w:sz="4" w:space="0" w:color="auto"/>
            </w:tcBorders>
            <w:shd w:val="clear" w:color="000000" w:fill="FFFFFF"/>
            <w:vAlign w:val="center"/>
          </w:tcPr>
          <w:p w14:paraId="7147CAB2"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管道、井盖、窨井及农户接户管不通畅、占压、破损的，检查井内有较多淤积物、垃圾的，井盖不能够正常开启的，未见维护记录的，一次扣0.6分。</w:t>
            </w:r>
          </w:p>
        </w:tc>
        <w:tc>
          <w:tcPr>
            <w:tcW w:w="960" w:type="dxa"/>
            <w:tcBorders>
              <w:top w:val="nil"/>
              <w:left w:val="nil"/>
              <w:bottom w:val="single" w:sz="4" w:space="0" w:color="auto"/>
              <w:right w:val="single" w:sz="4" w:space="0" w:color="auto"/>
            </w:tcBorders>
            <w:shd w:val="clear" w:color="000000" w:fill="FFFFFF"/>
            <w:noWrap/>
            <w:vAlign w:val="center"/>
          </w:tcPr>
          <w:p w14:paraId="51268FE9"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6</w:t>
            </w:r>
          </w:p>
        </w:tc>
        <w:tc>
          <w:tcPr>
            <w:tcW w:w="980" w:type="dxa"/>
            <w:tcBorders>
              <w:top w:val="nil"/>
              <w:left w:val="nil"/>
              <w:bottom w:val="single" w:sz="4" w:space="0" w:color="auto"/>
              <w:right w:val="single" w:sz="4" w:space="0" w:color="auto"/>
            </w:tcBorders>
            <w:shd w:val="clear" w:color="000000" w:fill="FFFFFF"/>
            <w:noWrap/>
            <w:vAlign w:val="center"/>
          </w:tcPr>
          <w:p w14:paraId="2E91DB44"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7BAE85F9"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743E04A1" w14:textId="77777777">
        <w:trPr>
          <w:trHeight w:val="900"/>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7222247E"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15</w:t>
            </w:r>
          </w:p>
        </w:tc>
        <w:tc>
          <w:tcPr>
            <w:tcW w:w="1171" w:type="dxa"/>
            <w:vMerge/>
            <w:tcBorders>
              <w:top w:val="nil"/>
              <w:left w:val="single" w:sz="4" w:space="0" w:color="auto"/>
              <w:bottom w:val="single" w:sz="4" w:space="0" w:color="000000"/>
              <w:right w:val="single" w:sz="4" w:space="0" w:color="auto"/>
            </w:tcBorders>
            <w:vAlign w:val="center"/>
          </w:tcPr>
          <w:p w14:paraId="64BB4C45"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4A7C9EC7"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泵组系统</w:t>
            </w:r>
          </w:p>
        </w:tc>
        <w:tc>
          <w:tcPr>
            <w:tcW w:w="1000" w:type="dxa"/>
            <w:tcBorders>
              <w:top w:val="nil"/>
              <w:left w:val="nil"/>
              <w:bottom w:val="single" w:sz="4" w:space="0" w:color="auto"/>
              <w:right w:val="single" w:sz="4" w:space="0" w:color="auto"/>
            </w:tcBorders>
            <w:shd w:val="clear" w:color="000000" w:fill="FFFFFF"/>
            <w:vAlign w:val="center"/>
          </w:tcPr>
          <w:p w14:paraId="22BF5330"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1次/3月</w:t>
            </w:r>
          </w:p>
        </w:tc>
        <w:tc>
          <w:tcPr>
            <w:tcW w:w="2920" w:type="dxa"/>
            <w:tcBorders>
              <w:top w:val="nil"/>
              <w:left w:val="nil"/>
              <w:bottom w:val="single" w:sz="4" w:space="0" w:color="auto"/>
              <w:right w:val="single" w:sz="4" w:space="0" w:color="auto"/>
            </w:tcBorders>
            <w:shd w:val="clear" w:color="000000" w:fill="FFFFFF"/>
            <w:vAlign w:val="center"/>
          </w:tcPr>
          <w:p w14:paraId="2BF410E4"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机组外壳清洁，无漏油、漏水，油漆涂层良好，工作正常。保养不及时扣0.6分。</w:t>
            </w:r>
          </w:p>
        </w:tc>
        <w:tc>
          <w:tcPr>
            <w:tcW w:w="960" w:type="dxa"/>
            <w:tcBorders>
              <w:top w:val="nil"/>
              <w:left w:val="nil"/>
              <w:bottom w:val="single" w:sz="4" w:space="0" w:color="auto"/>
              <w:right w:val="single" w:sz="4" w:space="0" w:color="auto"/>
            </w:tcBorders>
            <w:shd w:val="clear" w:color="000000" w:fill="FFFFFF"/>
            <w:noWrap/>
            <w:vAlign w:val="center"/>
          </w:tcPr>
          <w:p w14:paraId="67898AE1"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6</w:t>
            </w:r>
          </w:p>
        </w:tc>
        <w:tc>
          <w:tcPr>
            <w:tcW w:w="980" w:type="dxa"/>
            <w:tcBorders>
              <w:top w:val="nil"/>
              <w:left w:val="nil"/>
              <w:bottom w:val="single" w:sz="4" w:space="0" w:color="auto"/>
              <w:right w:val="single" w:sz="4" w:space="0" w:color="auto"/>
            </w:tcBorders>
            <w:shd w:val="clear" w:color="000000" w:fill="FFFFFF"/>
            <w:noWrap/>
            <w:vAlign w:val="center"/>
          </w:tcPr>
          <w:p w14:paraId="7D6891C1"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011B5451"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24E38C77" w14:textId="77777777">
        <w:trPr>
          <w:trHeight w:val="900"/>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5673A080"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16</w:t>
            </w:r>
          </w:p>
        </w:tc>
        <w:tc>
          <w:tcPr>
            <w:tcW w:w="1171" w:type="dxa"/>
            <w:vMerge/>
            <w:tcBorders>
              <w:top w:val="nil"/>
              <w:left w:val="single" w:sz="4" w:space="0" w:color="auto"/>
              <w:bottom w:val="single" w:sz="4" w:space="0" w:color="000000"/>
              <w:right w:val="single" w:sz="4" w:space="0" w:color="auto"/>
            </w:tcBorders>
            <w:vAlign w:val="center"/>
          </w:tcPr>
          <w:p w14:paraId="123E0383"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6BD922EC"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MBR膜</w:t>
            </w:r>
          </w:p>
        </w:tc>
        <w:tc>
          <w:tcPr>
            <w:tcW w:w="1000" w:type="dxa"/>
            <w:tcBorders>
              <w:top w:val="nil"/>
              <w:left w:val="nil"/>
              <w:bottom w:val="single" w:sz="4" w:space="0" w:color="auto"/>
              <w:right w:val="single" w:sz="4" w:space="0" w:color="auto"/>
            </w:tcBorders>
            <w:shd w:val="clear" w:color="000000" w:fill="FFFFFF"/>
            <w:vAlign w:val="center"/>
          </w:tcPr>
          <w:p w14:paraId="11603130"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1次/3月</w:t>
            </w:r>
          </w:p>
        </w:tc>
        <w:tc>
          <w:tcPr>
            <w:tcW w:w="2920" w:type="dxa"/>
            <w:tcBorders>
              <w:top w:val="nil"/>
              <w:left w:val="nil"/>
              <w:bottom w:val="single" w:sz="4" w:space="0" w:color="auto"/>
              <w:right w:val="single" w:sz="4" w:space="0" w:color="auto"/>
            </w:tcBorders>
            <w:shd w:val="clear" w:color="000000" w:fill="FFFFFF"/>
            <w:vAlign w:val="center"/>
          </w:tcPr>
          <w:p w14:paraId="3AB6944A"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定期清洗维护，少一次扣0.6分。</w:t>
            </w:r>
          </w:p>
        </w:tc>
        <w:tc>
          <w:tcPr>
            <w:tcW w:w="960" w:type="dxa"/>
            <w:tcBorders>
              <w:top w:val="nil"/>
              <w:left w:val="nil"/>
              <w:bottom w:val="single" w:sz="4" w:space="0" w:color="auto"/>
              <w:right w:val="single" w:sz="4" w:space="0" w:color="auto"/>
            </w:tcBorders>
            <w:shd w:val="clear" w:color="000000" w:fill="FFFFFF"/>
            <w:noWrap/>
            <w:vAlign w:val="center"/>
          </w:tcPr>
          <w:p w14:paraId="529038FF"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6</w:t>
            </w:r>
          </w:p>
        </w:tc>
        <w:tc>
          <w:tcPr>
            <w:tcW w:w="980" w:type="dxa"/>
            <w:tcBorders>
              <w:top w:val="nil"/>
              <w:left w:val="nil"/>
              <w:bottom w:val="single" w:sz="4" w:space="0" w:color="auto"/>
              <w:right w:val="single" w:sz="4" w:space="0" w:color="auto"/>
            </w:tcBorders>
            <w:shd w:val="clear" w:color="000000" w:fill="FFFFFF"/>
            <w:noWrap/>
            <w:vAlign w:val="center"/>
          </w:tcPr>
          <w:p w14:paraId="67054D51"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19F7F495"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1496FB18" w14:textId="77777777">
        <w:trPr>
          <w:trHeight w:val="900"/>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30513695"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17</w:t>
            </w:r>
          </w:p>
        </w:tc>
        <w:tc>
          <w:tcPr>
            <w:tcW w:w="1171" w:type="dxa"/>
            <w:vMerge/>
            <w:tcBorders>
              <w:top w:val="nil"/>
              <w:left w:val="single" w:sz="4" w:space="0" w:color="auto"/>
              <w:bottom w:val="single" w:sz="4" w:space="0" w:color="000000"/>
              <w:right w:val="single" w:sz="4" w:space="0" w:color="auto"/>
            </w:tcBorders>
            <w:vAlign w:val="center"/>
          </w:tcPr>
          <w:p w14:paraId="6F8101F0"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05197189"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沉淀池</w:t>
            </w:r>
          </w:p>
        </w:tc>
        <w:tc>
          <w:tcPr>
            <w:tcW w:w="1000" w:type="dxa"/>
            <w:tcBorders>
              <w:top w:val="nil"/>
              <w:left w:val="nil"/>
              <w:bottom w:val="single" w:sz="4" w:space="0" w:color="auto"/>
              <w:right w:val="single" w:sz="4" w:space="0" w:color="auto"/>
            </w:tcBorders>
            <w:shd w:val="clear" w:color="000000" w:fill="FFFFFF"/>
            <w:vAlign w:val="center"/>
          </w:tcPr>
          <w:p w14:paraId="37096FD3"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1次/3月</w:t>
            </w:r>
          </w:p>
        </w:tc>
        <w:tc>
          <w:tcPr>
            <w:tcW w:w="2920" w:type="dxa"/>
            <w:tcBorders>
              <w:top w:val="nil"/>
              <w:left w:val="nil"/>
              <w:bottom w:val="single" w:sz="4" w:space="0" w:color="auto"/>
              <w:right w:val="single" w:sz="4" w:space="0" w:color="auto"/>
            </w:tcBorders>
            <w:shd w:val="clear" w:color="000000" w:fill="FFFFFF"/>
            <w:vAlign w:val="center"/>
          </w:tcPr>
          <w:p w14:paraId="6B7167EA"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污泥定期抽吸外运，少一次扣0.6分。</w:t>
            </w:r>
          </w:p>
        </w:tc>
        <w:tc>
          <w:tcPr>
            <w:tcW w:w="960" w:type="dxa"/>
            <w:tcBorders>
              <w:top w:val="nil"/>
              <w:left w:val="nil"/>
              <w:bottom w:val="single" w:sz="4" w:space="0" w:color="auto"/>
              <w:right w:val="single" w:sz="4" w:space="0" w:color="auto"/>
            </w:tcBorders>
            <w:shd w:val="clear" w:color="000000" w:fill="FFFFFF"/>
            <w:noWrap/>
            <w:vAlign w:val="center"/>
          </w:tcPr>
          <w:p w14:paraId="0DB8EDF5"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6</w:t>
            </w:r>
          </w:p>
        </w:tc>
        <w:tc>
          <w:tcPr>
            <w:tcW w:w="980" w:type="dxa"/>
            <w:tcBorders>
              <w:top w:val="nil"/>
              <w:left w:val="nil"/>
              <w:bottom w:val="single" w:sz="4" w:space="0" w:color="auto"/>
              <w:right w:val="single" w:sz="4" w:space="0" w:color="auto"/>
            </w:tcBorders>
            <w:shd w:val="clear" w:color="000000" w:fill="FFFFFF"/>
            <w:noWrap/>
            <w:vAlign w:val="center"/>
          </w:tcPr>
          <w:p w14:paraId="3628BEE6"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3DB7850A"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6B6F4F58" w14:textId="77777777">
        <w:trPr>
          <w:trHeight w:val="900"/>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793E3561"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18</w:t>
            </w:r>
          </w:p>
        </w:tc>
        <w:tc>
          <w:tcPr>
            <w:tcW w:w="1171" w:type="dxa"/>
            <w:vMerge/>
            <w:tcBorders>
              <w:top w:val="nil"/>
              <w:left w:val="single" w:sz="4" w:space="0" w:color="auto"/>
              <w:bottom w:val="single" w:sz="4" w:space="0" w:color="000000"/>
              <w:right w:val="single" w:sz="4" w:space="0" w:color="auto"/>
            </w:tcBorders>
            <w:vAlign w:val="center"/>
          </w:tcPr>
          <w:p w14:paraId="3D8DDF4A"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517656C4"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出水口</w:t>
            </w:r>
          </w:p>
        </w:tc>
        <w:tc>
          <w:tcPr>
            <w:tcW w:w="1000" w:type="dxa"/>
            <w:tcBorders>
              <w:top w:val="nil"/>
              <w:left w:val="nil"/>
              <w:bottom w:val="single" w:sz="4" w:space="0" w:color="auto"/>
              <w:right w:val="single" w:sz="4" w:space="0" w:color="auto"/>
            </w:tcBorders>
            <w:shd w:val="clear" w:color="000000" w:fill="FFFFFF"/>
            <w:vAlign w:val="center"/>
          </w:tcPr>
          <w:p w14:paraId="67AA37DA"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1次/月</w:t>
            </w:r>
          </w:p>
        </w:tc>
        <w:tc>
          <w:tcPr>
            <w:tcW w:w="2920" w:type="dxa"/>
            <w:tcBorders>
              <w:top w:val="nil"/>
              <w:left w:val="nil"/>
              <w:bottom w:val="single" w:sz="4" w:space="0" w:color="auto"/>
              <w:right w:val="single" w:sz="4" w:space="0" w:color="auto"/>
            </w:tcBorders>
            <w:shd w:val="clear" w:color="000000" w:fill="FFFFFF"/>
            <w:vAlign w:val="center"/>
          </w:tcPr>
          <w:p w14:paraId="17C09993"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出水口畅通，无明显淤积和堵塞。养护不到位扣0.6分。</w:t>
            </w:r>
          </w:p>
        </w:tc>
        <w:tc>
          <w:tcPr>
            <w:tcW w:w="960" w:type="dxa"/>
            <w:tcBorders>
              <w:top w:val="nil"/>
              <w:left w:val="nil"/>
              <w:bottom w:val="single" w:sz="4" w:space="0" w:color="auto"/>
              <w:right w:val="single" w:sz="4" w:space="0" w:color="auto"/>
            </w:tcBorders>
            <w:shd w:val="clear" w:color="000000" w:fill="FFFFFF"/>
            <w:noWrap/>
            <w:vAlign w:val="center"/>
          </w:tcPr>
          <w:p w14:paraId="0DADC2CA"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6</w:t>
            </w:r>
          </w:p>
        </w:tc>
        <w:tc>
          <w:tcPr>
            <w:tcW w:w="980" w:type="dxa"/>
            <w:tcBorders>
              <w:top w:val="nil"/>
              <w:left w:val="nil"/>
              <w:bottom w:val="single" w:sz="4" w:space="0" w:color="auto"/>
              <w:right w:val="single" w:sz="4" w:space="0" w:color="auto"/>
            </w:tcBorders>
            <w:shd w:val="clear" w:color="000000" w:fill="FFFFFF"/>
            <w:noWrap/>
            <w:vAlign w:val="center"/>
          </w:tcPr>
          <w:p w14:paraId="3EF26A07"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0F37A9A6"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1EDBE055" w14:textId="77777777">
        <w:trPr>
          <w:trHeight w:val="900"/>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2883F8C3"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19</w:t>
            </w:r>
          </w:p>
        </w:tc>
        <w:tc>
          <w:tcPr>
            <w:tcW w:w="1171" w:type="dxa"/>
            <w:vMerge/>
            <w:tcBorders>
              <w:top w:val="nil"/>
              <w:left w:val="single" w:sz="4" w:space="0" w:color="auto"/>
              <w:bottom w:val="single" w:sz="4" w:space="0" w:color="000000"/>
              <w:right w:val="single" w:sz="4" w:space="0" w:color="auto"/>
            </w:tcBorders>
            <w:vAlign w:val="center"/>
          </w:tcPr>
          <w:p w14:paraId="7E12B981"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59B1117D"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其他设备</w:t>
            </w:r>
          </w:p>
        </w:tc>
        <w:tc>
          <w:tcPr>
            <w:tcW w:w="1000" w:type="dxa"/>
            <w:tcBorders>
              <w:top w:val="nil"/>
              <w:left w:val="nil"/>
              <w:bottom w:val="single" w:sz="4" w:space="0" w:color="auto"/>
              <w:right w:val="single" w:sz="4" w:space="0" w:color="auto"/>
            </w:tcBorders>
            <w:shd w:val="clear" w:color="000000" w:fill="FFFFFF"/>
            <w:vAlign w:val="center"/>
          </w:tcPr>
          <w:p w14:paraId="66E90E91"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1次/月</w:t>
            </w:r>
          </w:p>
        </w:tc>
        <w:tc>
          <w:tcPr>
            <w:tcW w:w="2920" w:type="dxa"/>
            <w:tcBorders>
              <w:top w:val="nil"/>
              <w:left w:val="nil"/>
              <w:bottom w:val="single" w:sz="4" w:space="0" w:color="auto"/>
              <w:right w:val="single" w:sz="4" w:space="0" w:color="auto"/>
            </w:tcBorders>
            <w:shd w:val="clear" w:color="000000" w:fill="FFFFFF"/>
            <w:vAlign w:val="center"/>
          </w:tcPr>
          <w:p w14:paraId="2F70D18A"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电控柜滤网未清扫，曝气池、回流管状态未调节到位的，一次扣0.6分。</w:t>
            </w:r>
          </w:p>
        </w:tc>
        <w:tc>
          <w:tcPr>
            <w:tcW w:w="960" w:type="dxa"/>
            <w:tcBorders>
              <w:top w:val="nil"/>
              <w:left w:val="nil"/>
              <w:bottom w:val="single" w:sz="4" w:space="0" w:color="auto"/>
              <w:right w:val="single" w:sz="4" w:space="0" w:color="auto"/>
            </w:tcBorders>
            <w:shd w:val="clear" w:color="000000" w:fill="FFFFFF"/>
            <w:noWrap/>
            <w:vAlign w:val="center"/>
          </w:tcPr>
          <w:p w14:paraId="20AB6F51"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6</w:t>
            </w:r>
          </w:p>
        </w:tc>
        <w:tc>
          <w:tcPr>
            <w:tcW w:w="980" w:type="dxa"/>
            <w:tcBorders>
              <w:top w:val="nil"/>
              <w:left w:val="nil"/>
              <w:bottom w:val="single" w:sz="4" w:space="0" w:color="auto"/>
              <w:right w:val="single" w:sz="4" w:space="0" w:color="auto"/>
            </w:tcBorders>
            <w:shd w:val="clear" w:color="000000" w:fill="FFFFFF"/>
            <w:noWrap/>
            <w:vAlign w:val="center"/>
          </w:tcPr>
          <w:p w14:paraId="7405BE56"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3DDF299F"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4394E75C" w14:textId="77777777">
        <w:trPr>
          <w:trHeight w:val="900"/>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59558613"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20</w:t>
            </w:r>
          </w:p>
        </w:tc>
        <w:tc>
          <w:tcPr>
            <w:tcW w:w="1171" w:type="dxa"/>
            <w:vMerge w:val="restart"/>
            <w:tcBorders>
              <w:top w:val="nil"/>
              <w:left w:val="single" w:sz="4" w:space="0" w:color="auto"/>
              <w:bottom w:val="single" w:sz="4" w:space="0" w:color="000000"/>
              <w:right w:val="single" w:sz="4" w:space="0" w:color="auto"/>
            </w:tcBorders>
            <w:shd w:val="clear" w:color="000000" w:fill="FFFFFF"/>
            <w:vAlign w:val="center"/>
          </w:tcPr>
          <w:p w14:paraId="5B0CF3E1"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监督管理</w:t>
            </w:r>
            <w:r w:rsidRPr="00331BBB">
              <w:rPr>
                <w:rFonts w:ascii="宋体" w:hAnsi="宋体" w:cs="宋体" w:hint="eastAsia"/>
                <w:b/>
                <w:bCs/>
                <w:kern w:val="0"/>
                <w:szCs w:val="21"/>
              </w:rPr>
              <w:br/>
              <w:t>（25分）</w:t>
            </w:r>
          </w:p>
        </w:tc>
        <w:tc>
          <w:tcPr>
            <w:tcW w:w="1120" w:type="dxa"/>
            <w:tcBorders>
              <w:top w:val="nil"/>
              <w:left w:val="nil"/>
              <w:bottom w:val="single" w:sz="4" w:space="0" w:color="auto"/>
              <w:right w:val="single" w:sz="4" w:space="0" w:color="auto"/>
            </w:tcBorders>
            <w:shd w:val="clear" w:color="000000" w:fill="FFFFFF"/>
            <w:vAlign w:val="center"/>
          </w:tcPr>
          <w:p w14:paraId="372A907E"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村级监督</w:t>
            </w:r>
          </w:p>
        </w:tc>
        <w:tc>
          <w:tcPr>
            <w:tcW w:w="1000" w:type="dxa"/>
            <w:tcBorders>
              <w:top w:val="nil"/>
              <w:left w:val="nil"/>
              <w:bottom w:val="single" w:sz="4" w:space="0" w:color="auto"/>
              <w:right w:val="single" w:sz="4" w:space="0" w:color="auto"/>
            </w:tcBorders>
            <w:shd w:val="clear" w:color="000000" w:fill="FFFFFF"/>
            <w:vAlign w:val="center"/>
          </w:tcPr>
          <w:p w14:paraId="6F4221F7"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1次/3月</w:t>
            </w:r>
          </w:p>
        </w:tc>
        <w:tc>
          <w:tcPr>
            <w:tcW w:w="2920" w:type="dxa"/>
            <w:tcBorders>
              <w:top w:val="nil"/>
              <w:left w:val="nil"/>
              <w:bottom w:val="single" w:sz="4" w:space="0" w:color="auto"/>
              <w:right w:val="single" w:sz="4" w:space="0" w:color="auto"/>
            </w:tcBorders>
            <w:shd w:val="clear" w:color="000000" w:fill="FFFFFF"/>
            <w:vAlign w:val="center"/>
          </w:tcPr>
          <w:p w14:paraId="36177AD8"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有村民反应对近阶段污水养护工作不满意的，一次扣0.5分。</w:t>
            </w:r>
          </w:p>
        </w:tc>
        <w:tc>
          <w:tcPr>
            <w:tcW w:w="960" w:type="dxa"/>
            <w:tcBorders>
              <w:top w:val="nil"/>
              <w:left w:val="nil"/>
              <w:bottom w:val="single" w:sz="4" w:space="0" w:color="auto"/>
              <w:right w:val="single" w:sz="4" w:space="0" w:color="auto"/>
            </w:tcBorders>
            <w:shd w:val="clear" w:color="000000" w:fill="FFFFFF"/>
            <w:noWrap/>
            <w:vAlign w:val="center"/>
          </w:tcPr>
          <w:p w14:paraId="0EC9ABA7"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5</w:t>
            </w:r>
          </w:p>
        </w:tc>
        <w:tc>
          <w:tcPr>
            <w:tcW w:w="980" w:type="dxa"/>
            <w:tcBorders>
              <w:top w:val="nil"/>
              <w:left w:val="nil"/>
              <w:bottom w:val="single" w:sz="4" w:space="0" w:color="auto"/>
              <w:right w:val="single" w:sz="4" w:space="0" w:color="auto"/>
            </w:tcBorders>
            <w:shd w:val="clear" w:color="000000" w:fill="FFFFFF"/>
            <w:noWrap/>
            <w:vAlign w:val="center"/>
          </w:tcPr>
          <w:p w14:paraId="09CA2D36"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7B5E2968"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411566DF" w14:textId="77777777">
        <w:trPr>
          <w:trHeight w:val="900"/>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5EB39E71"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21</w:t>
            </w:r>
          </w:p>
        </w:tc>
        <w:tc>
          <w:tcPr>
            <w:tcW w:w="1171" w:type="dxa"/>
            <w:vMerge/>
            <w:tcBorders>
              <w:top w:val="nil"/>
              <w:left w:val="single" w:sz="4" w:space="0" w:color="auto"/>
              <w:bottom w:val="single" w:sz="4" w:space="0" w:color="000000"/>
              <w:right w:val="single" w:sz="4" w:space="0" w:color="auto"/>
            </w:tcBorders>
            <w:vAlign w:val="center"/>
          </w:tcPr>
          <w:p w14:paraId="2C2BBE1D"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1251DBA6"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镇级考核</w:t>
            </w:r>
          </w:p>
        </w:tc>
        <w:tc>
          <w:tcPr>
            <w:tcW w:w="1000" w:type="dxa"/>
            <w:tcBorders>
              <w:top w:val="nil"/>
              <w:left w:val="nil"/>
              <w:bottom w:val="single" w:sz="4" w:space="0" w:color="auto"/>
              <w:right w:val="single" w:sz="4" w:space="0" w:color="auto"/>
            </w:tcBorders>
            <w:shd w:val="clear" w:color="000000" w:fill="FFFFFF"/>
            <w:vAlign w:val="center"/>
          </w:tcPr>
          <w:p w14:paraId="28E4409E"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1次/3月</w:t>
            </w:r>
          </w:p>
        </w:tc>
        <w:tc>
          <w:tcPr>
            <w:tcW w:w="2920" w:type="dxa"/>
            <w:tcBorders>
              <w:top w:val="nil"/>
              <w:left w:val="nil"/>
              <w:bottom w:val="single" w:sz="4" w:space="0" w:color="auto"/>
              <w:right w:val="single" w:sz="4" w:space="0" w:color="auto"/>
            </w:tcBorders>
            <w:shd w:val="clear" w:color="000000" w:fill="FFFFFF"/>
            <w:vAlign w:val="center"/>
          </w:tcPr>
          <w:p w14:paraId="123AA0B3"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日常检查、专项抽查和年度考核检查提出问题整改不到位、整改不及时，整改情况没有书面反馈的，一次扣1分。</w:t>
            </w:r>
          </w:p>
        </w:tc>
        <w:tc>
          <w:tcPr>
            <w:tcW w:w="960" w:type="dxa"/>
            <w:tcBorders>
              <w:top w:val="nil"/>
              <w:left w:val="nil"/>
              <w:bottom w:val="single" w:sz="4" w:space="0" w:color="auto"/>
              <w:right w:val="single" w:sz="4" w:space="0" w:color="auto"/>
            </w:tcBorders>
            <w:shd w:val="clear" w:color="000000" w:fill="FFFFFF"/>
            <w:noWrap/>
            <w:vAlign w:val="center"/>
          </w:tcPr>
          <w:p w14:paraId="594B6380"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10</w:t>
            </w:r>
          </w:p>
        </w:tc>
        <w:tc>
          <w:tcPr>
            <w:tcW w:w="980" w:type="dxa"/>
            <w:tcBorders>
              <w:top w:val="nil"/>
              <w:left w:val="nil"/>
              <w:bottom w:val="single" w:sz="4" w:space="0" w:color="auto"/>
              <w:right w:val="single" w:sz="4" w:space="0" w:color="auto"/>
            </w:tcBorders>
            <w:shd w:val="clear" w:color="000000" w:fill="FFFFFF"/>
            <w:noWrap/>
            <w:vAlign w:val="center"/>
          </w:tcPr>
          <w:p w14:paraId="0CE7E4B9"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6965FE29"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60EB677C" w14:textId="77777777">
        <w:trPr>
          <w:trHeight w:val="900"/>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6C6A621D"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lastRenderedPageBreak/>
              <w:t>22</w:t>
            </w:r>
          </w:p>
        </w:tc>
        <w:tc>
          <w:tcPr>
            <w:tcW w:w="1171" w:type="dxa"/>
            <w:vMerge/>
            <w:tcBorders>
              <w:top w:val="nil"/>
              <w:left w:val="single" w:sz="4" w:space="0" w:color="auto"/>
              <w:bottom w:val="single" w:sz="4" w:space="0" w:color="000000"/>
              <w:right w:val="single" w:sz="4" w:space="0" w:color="auto"/>
            </w:tcBorders>
            <w:vAlign w:val="center"/>
          </w:tcPr>
          <w:p w14:paraId="7968DBD1" w14:textId="77777777" w:rsidR="00703515" w:rsidRPr="00331BBB" w:rsidRDefault="00703515">
            <w:pPr>
              <w:widowControl/>
              <w:jc w:val="left"/>
              <w:rPr>
                <w:rFonts w:ascii="宋体" w:hAnsi="宋体" w:cs="宋体"/>
                <w:b/>
                <w:bCs/>
                <w:kern w:val="0"/>
                <w:szCs w:val="21"/>
              </w:rPr>
            </w:pPr>
          </w:p>
        </w:tc>
        <w:tc>
          <w:tcPr>
            <w:tcW w:w="1120" w:type="dxa"/>
            <w:tcBorders>
              <w:top w:val="nil"/>
              <w:left w:val="nil"/>
              <w:bottom w:val="single" w:sz="4" w:space="0" w:color="auto"/>
              <w:right w:val="single" w:sz="4" w:space="0" w:color="auto"/>
            </w:tcBorders>
            <w:shd w:val="clear" w:color="000000" w:fill="FFFFFF"/>
            <w:vAlign w:val="center"/>
          </w:tcPr>
          <w:p w14:paraId="42F00719"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区级考核</w:t>
            </w:r>
            <w:r w:rsidRPr="00331BBB">
              <w:rPr>
                <w:rFonts w:ascii="宋体" w:hAnsi="宋体" w:cs="宋体" w:hint="eastAsia"/>
                <w:kern w:val="0"/>
                <w:szCs w:val="21"/>
              </w:rPr>
              <w:br/>
              <w:t>（10分）</w:t>
            </w:r>
          </w:p>
        </w:tc>
        <w:tc>
          <w:tcPr>
            <w:tcW w:w="1000" w:type="dxa"/>
            <w:tcBorders>
              <w:top w:val="nil"/>
              <w:left w:val="nil"/>
              <w:bottom w:val="single" w:sz="4" w:space="0" w:color="auto"/>
              <w:right w:val="single" w:sz="4" w:space="0" w:color="auto"/>
            </w:tcBorders>
            <w:shd w:val="clear" w:color="000000" w:fill="FFFFFF"/>
            <w:vAlign w:val="center"/>
          </w:tcPr>
          <w:p w14:paraId="6A77AF97"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w:t>
            </w:r>
          </w:p>
        </w:tc>
        <w:tc>
          <w:tcPr>
            <w:tcW w:w="2920" w:type="dxa"/>
            <w:tcBorders>
              <w:top w:val="nil"/>
              <w:left w:val="nil"/>
              <w:bottom w:val="single" w:sz="4" w:space="0" w:color="auto"/>
              <w:right w:val="single" w:sz="4" w:space="0" w:color="auto"/>
            </w:tcBorders>
            <w:shd w:val="clear" w:color="000000" w:fill="FFFFFF"/>
            <w:vAlign w:val="center"/>
          </w:tcPr>
          <w:p w14:paraId="6E5FD3BB"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根据年末区水务局、区财政局等相关职能部门开展的年度考核分数按比例进行折算。</w:t>
            </w:r>
          </w:p>
        </w:tc>
        <w:tc>
          <w:tcPr>
            <w:tcW w:w="960" w:type="dxa"/>
            <w:tcBorders>
              <w:top w:val="nil"/>
              <w:left w:val="nil"/>
              <w:bottom w:val="single" w:sz="4" w:space="0" w:color="auto"/>
              <w:right w:val="single" w:sz="4" w:space="0" w:color="auto"/>
            </w:tcBorders>
            <w:shd w:val="clear" w:color="000000" w:fill="FFFFFF"/>
            <w:noWrap/>
            <w:vAlign w:val="center"/>
          </w:tcPr>
          <w:p w14:paraId="045875B4"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10</w:t>
            </w:r>
          </w:p>
        </w:tc>
        <w:tc>
          <w:tcPr>
            <w:tcW w:w="980" w:type="dxa"/>
            <w:tcBorders>
              <w:top w:val="nil"/>
              <w:left w:val="nil"/>
              <w:bottom w:val="single" w:sz="4" w:space="0" w:color="auto"/>
              <w:right w:val="single" w:sz="4" w:space="0" w:color="auto"/>
            </w:tcBorders>
            <w:shd w:val="clear" w:color="000000" w:fill="FFFFFF"/>
            <w:noWrap/>
            <w:vAlign w:val="center"/>
          </w:tcPr>
          <w:p w14:paraId="42436E55"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03B11A24"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1F22FCE1" w14:textId="77777777">
        <w:trPr>
          <w:trHeight w:val="1230"/>
          <w:jc w:val="center"/>
        </w:trPr>
        <w:tc>
          <w:tcPr>
            <w:tcW w:w="669" w:type="dxa"/>
            <w:tcBorders>
              <w:top w:val="nil"/>
              <w:left w:val="single" w:sz="8" w:space="0" w:color="auto"/>
              <w:bottom w:val="single" w:sz="4" w:space="0" w:color="auto"/>
              <w:right w:val="single" w:sz="4" w:space="0" w:color="auto"/>
            </w:tcBorders>
            <w:shd w:val="clear" w:color="000000" w:fill="FFFFFF"/>
            <w:noWrap/>
            <w:vAlign w:val="center"/>
          </w:tcPr>
          <w:p w14:paraId="116CA7EE"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lastRenderedPageBreak/>
              <w:t>23</w:t>
            </w:r>
          </w:p>
        </w:tc>
        <w:tc>
          <w:tcPr>
            <w:tcW w:w="1171" w:type="dxa"/>
            <w:tcBorders>
              <w:top w:val="nil"/>
              <w:left w:val="nil"/>
              <w:bottom w:val="single" w:sz="4" w:space="0" w:color="auto"/>
              <w:right w:val="single" w:sz="4" w:space="0" w:color="auto"/>
            </w:tcBorders>
            <w:shd w:val="clear" w:color="000000" w:fill="FFFFFF"/>
            <w:vAlign w:val="center"/>
          </w:tcPr>
          <w:p w14:paraId="365E68B5" w14:textId="77777777" w:rsidR="00703515" w:rsidRPr="00331BBB" w:rsidRDefault="009D7D3F">
            <w:pPr>
              <w:widowControl/>
              <w:jc w:val="center"/>
              <w:rPr>
                <w:rFonts w:ascii="宋体" w:hAnsi="宋体" w:cs="宋体"/>
                <w:b/>
                <w:bCs/>
                <w:kern w:val="0"/>
                <w:szCs w:val="21"/>
              </w:rPr>
            </w:pPr>
            <w:r w:rsidRPr="00331BBB">
              <w:rPr>
                <w:rFonts w:ascii="宋体" w:hAnsi="宋体" w:cs="宋体" w:hint="eastAsia"/>
                <w:b/>
                <w:bCs/>
                <w:kern w:val="0"/>
                <w:szCs w:val="21"/>
              </w:rPr>
              <w:t>出水水质(10)</w:t>
            </w:r>
          </w:p>
        </w:tc>
        <w:tc>
          <w:tcPr>
            <w:tcW w:w="1120" w:type="dxa"/>
            <w:tcBorders>
              <w:top w:val="nil"/>
              <w:left w:val="nil"/>
              <w:bottom w:val="single" w:sz="4" w:space="0" w:color="auto"/>
              <w:right w:val="single" w:sz="4" w:space="0" w:color="auto"/>
            </w:tcBorders>
            <w:shd w:val="clear" w:color="000000" w:fill="FFFFFF"/>
            <w:vAlign w:val="center"/>
          </w:tcPr>
          <w:p w14:paraId="101432A6"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w:t>
            </w:r>
          </w:p>
        </w:tc>
        <w:tc>
          <w:tcPr>
            <w:tcW w:w="1000" w:type="dxa"/>
            <w:tcBorders>
              <w:top w:val="nil"/>
              <w:left w:val="nil"/>
              <w:bottom w:val="single" w:sz="4" w:space="0" w:color="auto"/>
              <w:right w:val="single" w:sz="4" w:space="0" w:color="auto"/>
            </w:tcBorders>
            <w:shd w:val="clear" w:color="000000" w:fill="FFFFFF"/>
            <w:vAlign w:val="center"/>
          </w:tcPr>
          <w:p w14:paraId="2D80482C"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1次/年</w:t>
            </w:r>
          </w:p>
        </w:tc>
        <w:tc>
          <w:tcPr>
            <w:tcW w:w="2920" w:type="dxa"/>
            <w:tcBorders>
              <w:top w:val="nil"/>
              <w:left w:val="nil"/>
              <w:bottom w:val="single" w:sz="4" w:space="0" w:color="auto"/>
              <w:right w:val="single" w:sz="4" w:space="0" w:color="auto"/>
            </w:tcBorders>
            <w:shd w:val="clear" w:color="000000" w:fill="FFFFFF"/>
            <w:vAlign w:val="center"/>
          </w:tcPr>
          <w:p w14:paraId="1BC8995C"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水质自查未达到1次全覆盖的扣5分，水质合格率80%以下扣5分，合格率80%-90%扣3分，合格率90%以上且未达到100%扣2分。</w:t>
            </w:r>
          </w:p>
        </w:tc>
        <w:tc>
          <w:tcPr>
            <w:tcW w:w="960" w:type="dxa"/>
            <w:tcBorders>
              <w:top w:val="nil"/>
              <w:left w:val="nil"/>
              <w:bottom w:val="single" w:sz="4" w:space="0" w:color="auto"/>
              <w:right w:val="single" w:sz="4" w:space="0" w:color="auto"/>
            </w:tcBorders>
            <w:shd w:val="clear" w:color="000000" w:fill="FFFFFF"/>
            <w:vAlign w:val="center"/>
          </w:tcPr>
          <w:p w14:paraId="5B2E70C0"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10</w:t>
            </w:r>
          </w:p>
        </w:tc>
        <w:tc>
          <w:tcPr>
            <w:tcW w:w="980" w:type="dxa"/>
            <w:tcBorders>
              <w:top w:val="nil"/>
              <w:left w:val="nil"/>
              <w:bottom w:val="single" w:sz="4" w:space="0" w:color="auto"/>
              <w:right w:val="single" w:sz="4" w:space="0" w:color="auto"/>
            </w:tcBorders>
            <w:shd w:val="clear" w:color="000000" w:fill="FFFFFF"/>
            <w:noWrap/>
            <w:vAlign w:val="center"/>
          </w:tcPr>
          <w:p w14:paraId="6C6AB746"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508D0AE9"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322465DC" w14:textId="77777777">
        <w:trPr>
          <w:trHeight w:val="585"/>
          <w:jc w:val="center"/>
        </w:trPr>
        <w:tc>
          <w:tcPr>
            <w:tcW w:w="6880" w:type="dxa"/>
            <w:gridSpan w:val="5"/>
            <w:tcBorders>
              <w:top w:val="single" w:sz="4" w:space="0" w:color="auto"/>
              <w:left w:val="single" w:sz="8" w:space="0" w:color="auto"/>
              <w:bottom w:val="single" w:sz="4" w:space="0" w:color="auto"/>
              <w:right w:val="single" w:sz="4" w:space="0" w:color="auto"/>
            </w:tcBorders>
            <w:shd w:val="clear" w:color="000000" w:fill="FFFFFF"/>
            <w:noWrap/>
            <w:vAlign w:val="center"/>
          </w:tcPr>
          <w:p w14:paraId="235297F9"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合计</w:t>
            </w:r>
          </w:p>
        </w:tc>
        <w:tc>
          <w:tcPr>
            <w:tcW w:w="960" w:type="dxa"/>
            <w:tcBorders>
              <w:top w:val="nil"/>
              <w:left w:val="nil"/>
              <w:bottom w:val="single" w:sz="4" w:space="0" w:color="auto"/>
              <w:right w:val="single" w:sz="4" w:space="0" w:color="auto"/>
            </w:tcBorders>
            <w:shd w:val="clear" w:color="000000" w:fill="FFFFFF"/>
            <w:noWrap/>
            <w:vAlign w:val="center"/>
          </w:tcPr>
          <w:p w14:paraId="226CFD0D"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100</w:t>
            </w:r>
          </w:p>
        </w:tc>
        <w:tc>
          <w:tcPr>
            <w:tcW w:w="980" w:type="dxa"/>
            <w:tcBorders>
              <w:top w:val="nil"/>
              <w:left w:val="nil"/>
              <w:bottom w:val="single" w:sz="4" w:space="0" w:color="auto"/>
              <w:right w:val="single" w:sz="4" w:space="0" w:color="auto"/>
            </w:tcBorders>
            <w:shd w:val="clear" w:color="000000" w:fill="FFFFFF"/>
            <w:noWrap/>
            <w:vAlign w:val="center"/>
          </w:tcPr>
          <w:p w14:paraId="27A0639C" w14:textId="77777777" w:rsidR="00703515" w:rsidRPr="00331BBB" w:rsidRDefault="009D7D3F">
            <w:pPr>
              <w:widowControl/>
              <w:jc w:val="center"/>
              <w:rPr>
                <w:rFonts w:ascii="宋体" w:hAnsi="宋体" w:cs="宋体"/>
                <w:kern w:val="0"/>
                <w:szCs w:val="21"/>
              </w:rPr>
            </w:pPr>
            <w:r w:rsidRPr="00331BBB">
              <w:rPr>
                <w:rFonts w:ascii="宋体" w:hAnsi="宋体" w:cs="宋体" w:hint="eastAsia"/>
                <w:kern w:val="0"/>
                <w:szCs w:val="21"/>
              </w:rPr>
              <w:t xml:space="preserve">　</w:t>
            </w:r>
          </w:p>
        </w:tc>
        <w:tc>
          <w:tcPr>
            <w:tcW w:w="1228" w:type="dxa"/>
            <w:tcBorders>
              <w:top w:val="nil"/>
              <w:left w:val="nil"/>
              <w:bottom w:val="single" w:sz="4" w:space="0" w:color="auto"/>
              <w:right w:val="single" w:sz="8" w:space="0" w:color="auto"/>
            </w:tcBorders>
            <w:shd w:val="clear" w:color="000000" w:fill="FFFFFF"/>
            <w:noWrap/>
            <w:vAlign w:val="bottom"/>
          </w:tcPr>
          <w:p w14:paraId="4D343F85"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 xml:space="preserve">　</w:t>
            </w:r>
          </w:p>
        </w:tc>
      </w:tr>
      <w:tr w:rsidR="00331BBB" w:rsidRPr="00331BBB" w14:paraId="7797C559" w14:textId="77777777">
        <w:trPr>
          <w:trHeight w:val="702"/>
          <w:jc w:val="center"/>
        </w:trPr>
        <w:tc>
          <w:tcPr>
            <w:tcW w:w="10048" w:type="dxa"/>
            <w:gridSpan w:val="8"/>
            <w:tcBorders>
              <w:top w:val="single" w:sz="4" w:space="0" w:color="auto"/>
              <w:left w:val="single" w:sz="8" w:space="0" w:color="auto"/>
              <w:bottom w:val="single" w:sz="8" w:space="0" w:color="auto"/>
              <w:right w:val="single" w:sz="8" w:space="0" w:color="000000"/>
            </w:tcBorders>
            <w:shd w:val="clear" w:color="000000" w:fill="FFFFFF"/>
            <w:noWrap/>
            <w:vAlign w:val="center"/>
          </w:tcPr>
          <w:p w14:paraId="354BB806" w14:textId="77777777" w:rsidR="00703515" w:rsidRPr="00331BBB" w:rsidRDefault="009D7D3F">
            <w:pPr>
              <w:widowControl/>
              <w:jc w:val="left"/>
              <w:rPr>
                <w:rFonts w:ascii="宋体" w:hAnsi="宋体" w:cs="宋体"/>
                <w:kern w:val="0"/>
                <w:szCs w:val="21"/>
              </w:rPr>
            </w:pPr>
            <w:r w:rsidRPr="00331BBB">
              <w:rPr>
                <w:rFonts w:ascii="宋体" w:hAnsi="宋体" w:cs="宋体" w:hint="eastAsia"/>
                <w:kern w:val="0"/>
                <w:szCs w:val="21"/>
              </w:rPr>
              <w:t>考核人员：                                                           日期：</w:t>
            </w:r>
          </w:p>
        </w:tc>
      </w:tr>
    </w:tbl>
    <w:p w14:paraId="63C2B33D" w14:textId="77777777" w:rsidR="00703515" w:rsidRPr="00331BBB" w:rsidRDefault="00703515">
      <w:pPr>
        <w:spacing w:line="360" w:lineRule="auto"/>
        <w:ind w:firstLine="420"/>
        <w:jc w:val="right"/>
        <w:rPr>
          <w:rFonts w:ascii="宋体" w:hAnsi="宋体"/>
          <w:szCs w:val="21"/>
        </w:rPr>
      </w:pPr>
    </w:p>
    <w:p w14:paraId="62A0D2B2" w14:textId="77777777" w:rsidR="00703515" w:rsidRPr="00331BBB" w:rsidRDefault="009D7D3F">
      <w:pPr>
        <w:jc w:val="right"/>
        <w:rPr>
          <w:rFonts w:ascii="宋体" w:hAnsi="宋体" w:cs="宋体"/>
          <w:kern w:val="0"/>
          <w:szCs w:val="21"/>
        </w:rPr>
      </w:pPr>
      <w:r w:rsidRPr="00331BBB">
        <w:rPr>
          <w:rFonts w:ascii="宋体" w:hAnsi="宋体" w:cs="宋体" w:hint="eastAsia"/>
          <w:kern w:val="0"/>
          <w:szCs w:val="21"/>
        </w:rPr>
        <w:t>重固镇规建办</w:t>
      </w:r>
    </w:p>
    <w:p w14:paraId="2D049195" w14:textId="3FAD8C4B" w:rsidR="00703515" w:rsidRPr="00331BBB" w:rsidRDefault="009D7D3F" w:rsidP="00ED23CE">
      <w:pPr>
        <w:spacing w:line="360" w:lineRule="auto"/>
        <w:ind w:firstLine="420"/>
        <w:jc w:val="right"/>
        <w:rPr>
          <w:rFonts w:ascii="宋体" w:hAnsi="宋体" w:cs="Arial"/>
          <w:kern w:val="0"/>
          <w:szCs w:val="21"/>
        </w:rPr>
      </w:pPr>
      <w:r w:rsidRPr="00331BBB">
        <w:rPr>
          <w:rFonts w:ascii="宋体" w:hAnsi="宋体" w:cs="宋体" w:hint="eastAsia"/>
          <w:kern w:val="0"/>
          <w:szCs w:val="21"/>
        </w:rPr>
        <w:t>2025年10月30日</w:t>
      </w:r>
      <w:bookmarkEnd w:id="0"/>
    </w:p>
    <w:sectPr w:rsidR="00703515" w:rsidRPr="00331B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B323A" w14:textId="77777777" w:rsidR="009A5D1C" w:rsidRDefault="009A5D1C" w:rsidP="009A5D1C">
      <w:r>
        <w:separator/>
      </w:r>
    </w:p>
  </w:endnote>
  <w:endnote w:type="continuationSeparator" w:id="0">
    <w:p w14:paraId="4AABDEC9" w14:textId="77777777" w:rsidR="009A5D1C" w:rsidRDefault="009A5D1C" w:rsidP="009A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IDFont+F1">
    <w:altName w:val="Cambria"/>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Arial (W1)">
    <w:altName w:val="Arial"/>
    <w:charset w:val="00"/>
    <w:family w:val="swiss"/>
    <w:pitch w:val="default"/>
    <w:sig w:usb0="00000000" w:usb1="00000000" w:usb2="00000008"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BE279" w14:textId="77777777" w:rsidR="009A5D1C" w:rsidRDefault="009A5D1C" w:rsidP="009A5D1C">
      <w:r>
        <w:separator/>
      </w:r>
    </w:p>
  </w:footnote>
  <w:footnote w:type="continuationSeparator" w:id="0">
    <w:p w14:paraId="2A588C3D" w14:textId="77777777" w:rsidR="009A5D1C" w:rsidRDefault="009A5D1C" w:rsidP="009A5D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3BFA9"/>
    <w:multiLevelType w:val="singleLevel"/>
    <w:tmpl w:val="1BA3BFA9"/>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kZjVmMzljZGJjOWFiZDJkYjA0NzUyNjZlNTBjNGUifQ=="/>
  </w:docVars>
  <w:rsids>
    <w:rsidRoot w:val="00DB3733"/>
    <w:rsid w:val="00002981"/>
    <w:rsid w:val="00112CD9"/>
    <w:rsid w:val="00122699"/>
    <w:rsid w:val="00180A37"/>
    <w:rsid w:val="0019491C"/>
    <w:rsid w:val="001A7664"/>
    <w:rsid w:val="002003A6"/>
    <w:rsid w:val="00246841"/>
    <w:rsid w:val="00271CC6"/>
    <w:rsid w:val="00294051"/>
    <w:rsid w:val="002E13AD"/>
    <w:rsid w:val="002F7CAE"/>
    <w:rsid w:val="003010BB"/>
    <w:rsid w:val="003174A5"/>
    <w:rsid w:val="00331BBB"/>
    <w:rsid w:val="003B4C2B"/>
    <w:rsid w:val="004715DA"/>
    <w:rsid w:val="00563B28"/>
    <w:rsid w:val="005F6DD8"/>
    <w:rsid w:val="00657C52"/>
    <w:rsid w:val="00703515"/>
    <w:rsid w:val="00714A7F"/>
    <w:rsid w:val="00730445"/>
    <w:rsid w:val="007D7CC1"/>
    <w:rsid w:val="008241EE"/>
    <w:rsid w:val="00827517"/>
    <w:rsid w:val="0083249D"/>
    <w:rsid w:val="00841D98"/>
    <w:rsid w:val="00853AC7"/>
    <w:rsid w:val="008F64DB"/>
    <w:rsid w:val="00943243"/>
    <w:rsid w:val="009521C3"/>
    <w:rsid w:val="009A5D1C"/>
    <w:rsid w:val="009C455F"/>
    <w:rsid w:val="009D7D3F"/>
    <w:rsid w:val="00A16FFB"/>
    <w:rsid w:val="00A17B06"/>
    <w:rsid w:val="00B37F3F"/>
    <w:rsid w:val="00C022E1"/>
    <w:rsid w:val="00C62685"/>
    <w:rsid w:val="00CC10E0"/>
    <w:rsid w:val="00CD040B"/>
    <w:rsid w:val="00D175B9"/>
    <w:rsid w:val="00D62B2E"/>
    <w:rsid w:val="00DB3733"/>
    <w:rsid w:val="00E6799D"/>
    <w:rsid w:val="00ED23CE"/>
    <w:rsid w:val="00F826BD"/>
    <w:rsid w:val="00FD3869"/>
    <w:rsid w:val="04483295"/>
    <w:rsid w:val="050F19D9"/>
    <w:rsid w:val="05F81957"/>
    <w:rsid w:val="07B66217"/>
    <w:rsid w:val="0B865BEA"/>
    <w:rsid w:val="0EAE3C6C"/>
    <w:rsid w:val="16257519"/>
    <w:rsid w:val="17E603C4"/>
    <w:rsid w:val="1B340AB0"/>
    <w:rsid w:val="283248AF"/>
    <w:rsid w:val="29652F79"/>
    <w:rsid w:val="2DC74427"/>
    <w:rsid w:val="3264117A"/>
    <w:rsid w:val="3BC65FAD"/>
    <w:rsid w:val="3BED055F"/>
    <w:rsid w:val="3C746980"/>
    <w:rsid w:val="3F740A45"/>
    <w:rsid w:val="3FBF4306"/>
    <w:rsid w:val="45E05087"/>
    <w:rsid w:val="46F41277"/>
    <w:rsid w:val="473D3E13"/>
    <w:rsid w:val="499E54A9"/>
    <w:rsid w:val="4A431740"/>
    <w:rsid w:val="4AFC64BF"/>
    <w:rsid w:val="4B736055"/>
    <w:rsid w:val="4E616639"/>
    <w:rsid w:val="51D84398"/>
    <w:rsid w:val="581806B0"/>
    <w:rsid w:val="66C67529"/>
    <w:rsid w:val="6855023B"/>
    <w:rsid w:val="694F3806"/>
    <w:rsid w:val="71FB452B"/>
    <w:rsid w:val="766D22FD"/>
    <w:rsid w:val="791B013F"/>
    <w:rsid w:val="7C43369E"/>
    <w:rsid w:val="7C671AA5"/>
    <w:rsid w:val="7F5145BD"/>
    <w:rsid w:val="7FA650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55AB18"/>
  <w15:docId w15:val="{F675B4EB-BB1B-411E-8AE0-4C629428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unhideWhenUsed="1" w:qFormat="1"/>
    <w:lsdException w:name="Block Text" w:semiHidden="1" w:unhideWhenUsed="1"/>
    <w:lsdException w:name="Hyperlink" w:qFormat="1"/>
    <w:lsdException w:name="FollowedHyperlink" w:semiHidden="1" w:unhideWhenUsed="1"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tLeast"/>
      <w:jc w:val="left"/>
      <w:outlineLvl w:val="0"/>
    </w:pPr>
    <w:rPr>
      <w:b/>
      <w:kern w:val="44"/>
      <w:sz w:val="36"/>
      <w:szCs w:val="20"/>
    </w:rPr>
  </w:style>
  <w:style w:type="paragraph" w:styleId="2">
    <w:name w:val="heading 2"/>
    <w:basedOn w:val="a"/>
    <w:next w:val="a0"/>
    <w:link w:val="20"/>
    <w:qFormat/>
    <w:pPr>
      <w:keepNext/>
      <w:keepLines/>
      <w:spacing w:before="260" w:after="260" w:line="416" w:lineRule="auto"/>
      <w:outlineLvl w:val="1"/>
    </w:pPr>
    <w:rPr>
      <w:b/>
      <w:kern w:val="0"/>
      <w:sz w:val="32"/>
      <w:szCs w:val="20"/>
    </w:rPr>
  </w:style>
  <w:style w:type="paragraph" w:styleId="3">
    <w:name w:val="heading 3"/>
    <w:basedOn w:val="a"/>
    <w:next w:val="a"/>
    <w:link w:val="30"/>
    <w:qFormat/>
    <w:pPr>
      <w:keepNext/>
      <w:keepLines/>
      <w:spacing w:before="260" w:after="260" w:line="416" w:lineRule="atLeast"/>
      <w:outlineLvl w:val="2"/>
    </w:pPr>
    <w:rPr>
      <w:b/>
      <w:kern w:val="0"/>
      <w:sz w:val="28"/>
      <w:szCs w:val="20"/>
    </w:rPr>
  </w:style>
  <w:style w:type="paragraph" w:styleId="4">
    <w:name w:val="heading 4"/>
    <w:basedOn w:val="a"/>
    <w:next w:val="a"/>
    <w:link w:val="40"/>
    <w:uiPriority w:val="9"/>
    <w:qFormat/>
    <w:pPr>
      <w:keepNext/>
      <w:widowControl/>
      <w:tabs>
        <w:tab w:val="left" w:pos="2356"/>
      </w:tabs>
      <w:spacing w:before="240" w:after="60" w:line="360" w:lineRule="auto"/>
      <w:outlineLvl w:val="3"/>
    </w:pPr>
    <w:rPr>
      <w:rFonts w:ascii="宋体" w:hAnsi="Arial"/>
      <w:b/>
      <w:kern w:val="0"/>
      <w:sz w:val="24"/>
      <w:szCs w:val="20"/>
    </w:rPr>
  </w:style>
  <w:style w:type="paragraph" w:styleId="5">
    <w:name w:val="heading 5"/>
    <w:basedOn w:val="a"/>
    <w:next w:val="a"/>
    <w:link w:val="50"/>
    <w:qFormat/>
    <w:pPr>
      <w:keepNext/>
      <w:keepLines/>
      <w:tabs>
        <w:tab w:val="left" w:pos="3141"/>
      </w:tabs>
      <w:adjustRightInd w:val="0"/>
      <w:spacing w:before="280" w:after="290" w:line="376" w:lineRule="atLeast"/>
      <w:textAlignment w:val="baseline"/>
      <w:outlineLvl w:val="4"/>
    </w:pPr>
    <w:rPr>
      <w:rFonts w:ascii="宋体" w:eastAsia="仿宋_GB2312"/>
      <w:b/>
      <w:kern w:val="0"/>
      <w:sz w:val="28"/>
      <w:szCs w:val="20"/>
    </w:rPr>
  </w:style>
  <w:style w:type="paragraph" w:styleId="6">
    <w:name w:val="heading 6"/>
    <w:basedOn w:val="a"/>
    <w:next w:val="a"/>
    <w:link w:val="60"/>
    <w:qFormat/>
    <w:pPr>
      <w:keepNext/>
      <w:keepLines/>
      <w:tabs>
        <w:tab w:val="left" w:pos="3926"/>
      </w:tab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tabs>
        <w:tab w:val="left" w:pos="4711"/>
      </w:tabs>
      <w:adjustRightInd w:val="0"/>
      <w:spacing w:before="240" w:after="64" w:line="320" w:lineRule="atLeast"/>
      <w:textAlignment w:val="baseline"/>
      <w:outlineLvl w:val="6"/>
    </w:pPr>
    <w:rPr>
      <w:rFonts w:ascii="宋体" w:eastAsia="仿宋_GB2312"/>
      <w:b/>
      <w:kern w:val="0"/>
      <w:sz w:val="24"/>
      <w:szCs w:val="20"/>
    </w:rPr>
  </w:style>
  <w:style w:type="paragraph" w:styleId="8">
    <w:name w:val="heading 8"/>
    <w:basedOn w:val="a"/>
    <w:next w:val="a"/>
    <w:link w:val="80"/>
    <w:qFormat/>
    <w:pPr>
      <w:keepNext/>
      <w:keepLines/>
      <w:tabs>
        <w:tab w:val="left" w:pos="5136"/>
      </w:tab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tabs>
        <w:tab w:val="left" w:pos="5922"/>
      </w:tabs>
      <w:adjustRightInd w:val="0"/>
      <w:spacing w:before="240" w:after="64" w:line="320" w:lineRule="atLeast"/>
      <w:textAlignment w:val="baseline"/>
      <w:outlineLvl w:val="8"/>
    </w:pPr>
    <w:rPr>
      <w:rFonts w:ascii="Arial" w:eastAsia="黑体" w:hAnsi="Arial"/>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5"/>
    </w:pPr>
    <w:rPr>
      <w:szCs w:val="20"/>
    </w:rPr>
  </w:style>
  <w:style w:type="paragraph" w:styleId="31">
    <w:name w:val="List 3"/>
    <w:basedOn w:val="a"/>
    <w:qFormat/>
    <w:pPr>
      <w:ind w:leftChars="400" w:left="100" w:hangingChars="200" w:hanging="200"/>
    </w:pPr>
  </w:style>
  <w:style w:type="paragraph" w:styleId="a5">
    <w:name w:val="caption"/>
    <w:basedOn w:val="a"/>
    <w:next w:val="a"/>
    <w:link w:val="a6"/>
    <w:uiPriority w:val="35"/>
    <w:qFormat/>
    <w:pPr>
      <w:spacing w:line="360" w:lineRule="auto"/>
      <w:jc w:val="left"/>
    </w:pPr>
    <w:rPr>
      <w:rFonts w:ascii="Cambria" w:eastAsia="黑体" w:hAnsi="Cambria"/>
      <w:kern w:val="0"/>
      <w:sz w:val="20"/>
      <w:szCs w:val="20"/>
    </w:rPr>
  </w:style>
  <w:style w:type="paragraph" w:styleId="a7">
    <w:name w:val="Document Map"/>
    <w:basedOn w:val="a"/>
    <w:link w:val="a8"/>
    <w:qFormat/>
    <w:pPr>
      <w:shd w:val="clear" w:color="auto" w:fill="000080"/>
    </w:pPr>
    <w:rPr>
      <w:kern w:val="0"/>
      <w:sz w:val="20"/>
    </w:rPr>
  </w:style>
  <w:style w:type="paragraph" w:styleId="a9">
    <w:name w:val="annotation text"/>
    <w:basedOn w:val="a"/>
    <w:link w:val="11"/>
    <w:unhideWhenUsed/>
    <w:qFormat/>
    <w:pPr>
      <w:jc w:val="left"/>
    </w:pPr>
    <w:rPr>
      <w:rFonts w:ascii="Calibri" w:hAnsi="Calibri"/>
      <w:kern w:val="0"/>
      <w:sz w:val="20"/>
    </w:rPr>
  </w:style>
  <w:style w:type="paragraph" w:styleId="32">
    <w:name w:val="Body Text 3"/>
    <w:basedOn w:val="a"/>
    <w:link w:val="33"/>
    <w:qFormat/>
    <w:pPr>
      <w:spacing w:after="120"/>
    </w:pPr>
    <w:rPr>
      <w:kern w:val="0"/>
      <w:sz w:val="16"/>
      <w:szCs w:val="16"/>
    </w:rPr>
  </w:style>
  <w:style w:type="paragraph" w:styleId="aa">
    <w:name w:val="Body Text"/>
    <w:basedOn w:val="a"/>
    <w:link w:val="12"/>
    <w:qFormat/>
    <w:pPr>
      <w:widowControl/>
      <w:spacing w:line="320" w:lineRule="atLeast"/>
    </w:pPr>
    <w:rPr>
      <w:rFonts w:eastAsia="隶书"/>
      <w:b/>
      <w:kern w:val="0"/>
      <w:sz w:val="44"/>
      <w:szCs w:val="20"/>
    </w:rPr>
  </w:style>
  <w:style w:type="paragraph" w:styleId="ab">
    <w:name w:val="Body Text Indent"/>
    <w:basedOn w:val="a"/>
    <w:link w:val="ac"/>
    <w:qFormat/>
    <w:pPr>
      <w:ind w:firstLine="570"/>
    </w:pPr>
    <w:rPr>
      <w:rFonts w:ascii="宋体"/>
      <w:kern w:val="0"/>
      <w:sz w:val="28"/>
      <w:szCs w:val="20"/>
    </w:rPr>
  </w:style>
  <w:style w:type="paragraph" w:styleId="21">
    <w:name w:val="List 2"/>
    <w:basedOn w:val="a"/>
    <w:qFormat/>
    <w:pPr>
      <w:ind w:leftChars="200" w:left="100" w:hangingChars="200" w:hanging="200"/>
    </w:pPr>
    <w:rPr>
      <w:sz w:val="28"/>
    </w:rPr>
  </w:style>
  <w:style w:type="paragraph" w:styleId="ad">
    <w:name w:val="Plain Text"/>
    <w:basedOn w:val="a"/>
    <w:link w:val="ae"/>
    <w:uiPriority w:val="99"/>
    <w:qFormat/>
    <w:rPr>
      <w:rFonts w:ascii="宋体" w:hAnsi="Courier New"/>
      <w:kern w:val="0"/>
      <w:sz w:val="20"/>
      <w:szCs w:val="20"/>
    </w:rPr>
  </w:style>
  <w:style w:type="paragraph" w:styleId="af">
    <w:name w:val="Date"/>
    <w:basedOn w:val="a"/>
    <w:next w:val="a"/>
    <w:link w:val="af0"/>
    <w:qFormat/>
    <w:rPr>
      <w:kern w:val="0"/>
      <w:sz w:val="20"/>
      <w:szCs w:val="20"/>
    </w:rPr>
  </w:style>
  <w:style w:type="paragraph" w:styleId="22">
    <w:name w:val="Body Text Indent 2"/>
    <w:basedOn w:val="a"/>
    <w:link w:val="23"/>
    <w:qFormat/>
    <w:pPr>
      <w:spacing w:after="120" w:line="480" w:lineRule="auto"/>
      <w:ind w:leftChars="200" w:left="420"/>
    </w:pPr>
    <w:rPr>
      <w:kern w:val="0"/>
      <w:sz w:val="20"/>
    </w:rPr>
  </w:style>
  <w:style w:type="paragraph" w:styleId="af1">
    <w:name w:val="Balloon Text"/>
    <w:basedOn w:val="a"/>
    <w:link w:val="af2"/>
    <w:qFormat/>
    <w:rPr>
      <w:kern w:val="0"/>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iPriority w:val="99"/>
    <w:unhideWhenUsed/>
    <w:qFormat/>
    <w:pPr>
      <w:pBdr>
        <w:bottom w:val="single" w:sz="6" w:space="1" w:color="auto"/>
      </w:pBdr>
      <w:tabs>
        <w:tab w:val="center" w:pos="4153"/>
        <w:tab w:val="right" w:pos="8306"/>
      </w:tabs>
      <w:snapToGrid w:val="0"/>
      <w:jc w:val="center"/>
    </w:pPr>
    <w:rPr>
      <w:sz w:val="18"/>
      <w:szCs w:val="18"/>
    </w:rPr>
  </w:style>
  <w:style w:type="paragraph" w:styleId="af7">
    <w:name w:val="Subtitle"/>
    <w:basedOn w:val="a"/>
    <w:next w:val="a"/>
    <w:link w:val="af8"/>
    <w:qFormat/>
    <w:pPr>
      <w:spacing w:before="240" w:after="60" w:line="312" w:lineRule="auto"/>
      <w:jc w:val="center"/>
      <w:outlineLvl w:val="1"/>
    </w:pPr>
    <w:rPr>
      <w:rFonts w:ascii="黑体" w:eastAsia="黑体" w:hAnsi="黑体"/>
      <w:bCs/>
      <w:kern w:val="28"/>
      <w:sz w:val="24"/>
      <w:szCs w:val="32"/>
    </w:rPr>
  </w:style>
  <w:style w:type="paragraph" w:styleId="af9">
    <w:name w:val="List"/>
    <w:basedOn w:val="a"/>
    <w:qFormat/>
    <w:pPr>
      <w:ind w:left="200" w:hangingChars="200" w:hanging="200"/>
    </w:pPr>
  </w:style>
  <w:style w:type="paragraph" w:styleId="afa">
    <w:name w:val="footnote text"/>
    <w:basedOn w:val="a"/>
    <w:link w:val="afb"/>
    <w:unhideWhenUsed/>
    <w:qFormat/>
    <w:pPr>
      <w:snapToGrid w:val="0"/>
      <w:spacing w:line="360" w:lineRule="auto"/>
      <w:jc w:val="left"/>
    </w:pPr>
    <w:rPr>
      <w:sz w:val="20"/>
      <w:szCs w:val="20"/>
    </w:rPr>
  </w:style>
  <w:style w:type="paragraph" w:styleId="34">
    <w:name w:val="Body Text Indent 3"/>
    <w:basedOn w:val="a"/>
    <w:link w:val="35"/>
    <w:unhideWhenUsed/>
    <w:qFormat/>
    <w:pPr>
      <w:spacing w:after="120"/>
      <w:ind w:leftChars="200" w:left="420"/>
    </w:pPr>
    <w:rPr>
      <w:rFonts w:ascii="宋体" w:hAnsi="宋体"/>
      <w:kern w:val="0"/>
      <w:sz w:val="24"/>
      <w:szCs w:val="20"/>
    </w:rPr>
  </w:style>
  <w:style w:type="paragraph" w:styleId="afc">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sz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paragraph" w:styleId="afd">
    <w:name w:val="Normal (Web)"/>
    <w:basedOn w:val="a"/>
    <w:qFormat/>
    <w:pPr>
      <w:widowControl/>
      <w:spacing w:before="100" w:beforeAutospacing="1" w:after="100" w:afterAutospacing="1"/>
      <w:jc w:val="left"/>
    </w:pPr>
    <w:rPr>
      <w:rFonts w:ascii="宋体" w:hAnsi="宋体"/>
      <w:kern w:val="0"/>
      <w:sz w:val="24"/>
    </w:rPr>
  </w:style>
  <w:style w:type="paragraph" w:styleId="afe">
    <w:name w:val="Title"/>
    <w:basedOn w:val="a"/>
    <w:next w:val="a"/>
    <w:link w:val="aff"/>
    <w:qFormat/>
    <w:pPr>
      <w:spacing w:before="240" w:after="60"/>
      <w:jc w:val="center"/>
      <w:outlineLvl w:val="0"/>
    </w:pPr>
    <w:rPr>
      <w:rFonts w:ascii="Cambria" w:hAnsi="Cambria"/>
      <w:b/>
      <w:bCs/>
      <w:kern w:val="0"/>
      <w:sz w:val="32"/>
      <w:szCs w:val="32"/>
    </w:rPr>
  </w:style>
  <w:style w:type="paragraph" w:styleId="aff0">
    <w:name w:val="annotation subject"/>
    <w:basedOn w:val="a9"/>
    <w:next w:val="a9"/>
    <w:link w:val="aff1"/>
    <w:unhideWhenUsed/>
    <w:qFormat/>
    <w:rPr>
      <w:b/>
      <w:bCs/>
    </w:rPr>
  </w:style>
  <w:style w:type="paragraph" w:styleId="aff2">
    <w:name w:val="Body Text First Indent"/>
    <w:basedOn w:val="aa"/>
    <w:link w:val="aff3"/>
    <w:qFormat/>
    <w:pPr>
      <w:widowControl w:val="0"/>
      <w:spacing w:after="120" w:line="240" w:lineRule="auto"/>
      <w:ind w:firstLineChars="100" w:firstLine="420"/>
    </w:pPr>
    <w:rPr>
      <w:rFonts w:eastAsia="宋体"/>
      <w:b w:val="0"/>
      <w:kern w:val="2"/>
      <w:sz w:val="21"/>
      <w:szCs w:val="24"/>
    </w:rPr>
  </w:style>
  <w:style w:type="paragraph" w:styleId="24">
    <w:name w:val="Body Text First Indent 2"/>
    <w:basedOn w:val="ab"/>
    <w:link w:val="25"/>
    <w:qFormat/>
    <w:pPr>
      <w:spacing w:after="120"/>
      <w:ind w:leftChars="200" w:left="420" w:firstLineChars="200" w:firstLine="420"/>
    </w:pPr>
    <w:rPr>
      <w:rFonts w:ascii="Times New Roman"/>
      <w:kern w:val="2"/>
      <w:sz w:val="21"/>
      <w:szCs w:val="24"/>
    </w:rPr>
  </w:style>
  <w:style w:type="table" w:styleId="aff4">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qFormat/>
  </w:style>
  <w:style w:type="character" w:styleId="aff7">
    <w:name w:val="FollowedHyperlink"/>
    <w:basedOn w:val="a1"/>
    <w:uiPriority w:val="99"/>
    <w:semiHidden/>
    <w:unhideWhenUsed/>
    <w:qFormat/>
    <w:rPr>
      <w:color w:val="800080" w:themeColor="followedHyperlink"/>
      <w:u w:val="single"/>
    </w:rPr>
  </w:style>
  <w:style w:type="character" w:styleId="aff8">
    <w:name w:val="Emphasis"/>
    <w:qFormat/>
    <w:rPr>
      <w:color w:val="CC0033"/>
    </w:rPr>
  </w:style>
  <w:style w:type="character" w:styleId="HTML1">
    <w:name w:val="HTML Definition"/>
    <w:qFormat/>
  </w:style>
  <w:style w:type="character" w:styleId="HTML2">
    <w:name w:val="HTML Variable"/>
    <w:qFormat/>
  </w:style>
  <w:style w:type="character" w:styleId="aff9">
    <w:name w:val="Hyperlink"/>
    <w:uiPriority w:val="99"/>
    <w:qFormat/>
    <w:rPr>
      <w:color w:val="0000FF"/>
      <w:u w:val="single"/>
    </w:rPr>
  </w:style>
  <w:style w:type="character" w:styleId="HTML3">
    <w:name w:val="HTML Code"/>
    <w:qFormat/>
    <w:rPr>
      <w:rFonts w:ascii="Courier New" w:hAnsi="Courier New"/>
      <w:sz w:val="20"/>
    </w:rPr>
  </w:style>
  <w:style w:type="character" w:styleId="affa">
    <w:name w:val="annotation reference"/>
    <w:unhideWhenUsed/>
    <w:qFormat/>
    <w:rPr>
      <w:sz w:val="21"/>
      <w:szCs w:val="21"/>
    </w:rPr>
  </w:style>
  <w:style w:type="character" w:styleId="HTML4">
    <w:name w:val="HTML Cite"/>
    <w:qFormat/>
  </w:style>
  <w:style w:type="character" w:customStyle="1" w:styleId="af6">
    <w:name w:val="页眉 字符"/>
    <w:basedOn w:val="a1"/>
    <w:link w:val="af5"/>
    <w:uiPriority w:val="99"/>
    <w:qFormat/>
    <w:rPr>
      <w:sz w:val="18"/>
      <w:szCs w:val="18"/>
    </w:rPr>
  </w:style>
  <w:style w:type="character" w:customStyle="1" w:styleId="af4">
    <w:name w:val="页脚 字符"/>
    <w:basedOn w:val="a1"/>
    <w:link w:val="af3"/>
    <w:uiPriority w:val="99"/>
    <w:qFormat/>
    <w:rPr>
      <w:sz w:val="18"/>
      <w:szCs w:val="18"/>
    </w:rPr>
  </w:style>
  <w:style w:type="character" w:customStyle="1" w:styleId="10">
    <w:name w:val="标题 1 字符"/>
    <w:basedOn w:val="a1"/>
    <w:link w:val="1"/>
    <w:qFormat/>
    <w:rPr>
      <w:rFonts w:ascii="Times New Roman" w:eastAsia="宋体" w:hAnsi="Times New Roman" w:cs="Times New Roman"/>
      <w:b/>
      <w:kern w:val="44"/>
      <w:sz w:val="36"/>
      <w:szCs w:val="20"/>
    </w:rPr>
  </w:style>
  <w:style w:type="character" w:customStyle="1" w:styleId="20">
    <w:name w:val="标题 2 字符"/>
    <w:basedOn w:val="a1"/>
    <w:link w:val="2"/>
    <w:qFormat/>
    <w:rPr>
      <w:rFonts w:ascii="Times New Roman" w:eastAsia="宋体" w:hAnsi="Times New Roman" w:cs="Times New Roman"/>
      <w:b/>
      <w:kern w:val="0"/>
      <w:sz w:val="32"/>
      <w:szCs w:val="20"/>
    </w:rPr>
  </w:style>
  <w:style w:type="character" w:customStyle="1" w:styleId="30">
    <w:name w:val="标题 3 字符"/>
    <w:basedOn w:val="a1"/>
    <w:link w:val="3"/>
    <w:qFormat/>
    <w:rPr>
      <w:rFonts w:ascii="Times New Roman" w:eastAsia="宋体" w:hAnsi="Times New Roman" w:cs="Times New Roman"/>
      <w:b/>
      <w:kern w:val="0"/>
      <w:sz w:val="28"/>
      <w:szCs w:val="20"/>
    </w:rPr>
  </w:style>
  <w:style w:type="character" w:customStyle="1" w:styleId="40">
    <w:name w:val="标题 4 字符"/>
    <w:basedOn w:val="a1"/>
    <w:link w:val="4"/>
    <w:uiPriority w:val="9"/>
    <w:qFormat/>
    <w:rPr>
      <w:rFonts w:ascii="宋体" w:eastAsia="宋体" w:hAnsi="Arial" w:cs="Times New Roman"/>
      <w:b/>
      <w:kern w:val="0"/>
      <w:sz w:val="24"/>
      <w:szCs w:val="20"/>
    </w:rPr>
  </w:style>
  <w:style w:type="character" w:customStyle="1" w:styleId="50">
    <w:name w:val="标题 5 字符"/>
    <w:basedOn w:val="a1"/>
    <w:link w:val="5"/>
    <w:qFormat/>
    <w:rPr>
      <w:rFonts w:ascii="宋体" w:eastAsia="仿宋_GB2312" w:hAnsi="Times New Roman" w:cs="Times New Roman"/>
      <w:b/>
      <w:kern w:val="0"/>
      <w:sz w:val="28"/>
      <w:szCs w:val="20"/>
    </w:rPr>
  </w:style>
  <w:style w:type="character" w:customStyle="1" w:styleId="60">
    <w:name w:val="标题 6 字符"/>
    <w:basedOn w:val="a1"/>
    <w:link w:val="6"/>
    <w:qFormat/>
    <w:rPr>
      <w:rFonts w:ascii="Arial" w:eastAsia="黑体" w:hAnsi="Arial" w:cs="Times New Roman"/>
      <w:b/>
      <w:kern w:val="0"/>
      <w:sz w:val="24"/>
      <w:szCs w:val="20"/>
    </w:rPr>
  </w:style>
  <w:style w:type="character" w:customStyle="1" w:styleId="70">
    <w:name w:val="标题 7 字符"/>
    <w:basedOn w:val="a1"/>
    <w:link w:val="7"/>
    <w:qFormat/>
    <w:rPr>
      <w:rFonts w:ascii="宋体" w:eastAsia="仿宋_GB2312" w:hAnsi="Times New Roman" w:cs="Times New Roman"/>
      <w:b/>
      <w:kern w:val="0"/>
      <w:sz w:val="24"/>
      <w:szCs w:val="20"/>
    </w:rPr>
  </w:style>
  <w:style w:type="character" w:customStyle="1" w:styleId="80">
    <w:name w:val="标题 8 字符"/>
    <w:basedOn w:val="a1"/>
    <w:link w:val="8"/>
    <w:qFormat/>
    <w:rPr>
      <w:rFonts w:ascii="Arial" w:eastAsia="黑体" w:hAnsi="Arial" w:cs="Times New Roman"/>
      <w:kern w:val="0"/>
      <w:sz w:val="24"/>
      <w:szCs w:val="20"/>
    </w:rPr>
  </w:style>
  <w:style w:type="character" w:customStyle="1" w:styleId="90">
    <w:name w:val="标题 9 字符"/>
    <w:basedOn w:val="a1"/>
    <w:link w:val="9"/>
    <w:qFormat/>
    <w:rPr>
      <w:rFonts w:ascii="Arial" w:eastAsia="黑体" w:hAnsi="Arial" w:cs="Times New Roman"/>
      <w:kern w:val="0"/>
      <w:sz w:val="28"/>
      <w:szCs w:val="20"/>
    </w:rPr>
  </w:style>
  <w:style w:type="character" w:customStyle="1" w:styleId="a4">
    <w:name w:val="正文缩进 字符"/>
    <w:link w:val="a0"/>
    <w:qFormat/>
    <w:rPr>
      <w:rFonts w:ascii="Times New Roman" w:eastAsia="宋体" w:hAnsi="Times New Roman" w:cs="Times New Roman"/>
      <w:szCs w:val="20"/>
    </w:rPr>
  </w:style>
  <w:style w:type="character" w:customStyle="1" w:styleId="a6">
    <w:name w:val="题注 字符"/>
    <w:link w:val="a5"/>
    <w:uiPriority w:val="35"/>
    <w:qFormat/>
    <w:rPr>
      <w:rFonts w:ascii="Cambria" w:eastAsia="黑体" w:hAnsi="Cambria" w:cs="Times New Roman"/>
      <w:kern w:val="0"/>
      <w:sz w:val="20"/>
      <w:szCs w:val="20"/>
    </w:rPr>
  </w:style>
  <w:style w:type="character" w:customStyle="1" w:styleId="a8">
    <w:name w:val="文档结构图 字符"/>
    <w:basedOn w:val="a1"/>
    <w:link w:val="a7"/>
    <w:qFormat/>
    <w:rPr>
      <w:rFonts w:ascii="Times New Roman" w:eastAsia="宋体" w:hAnsi="Times New Roman" w:cs="Times New Roman"/>
      <w:kern w:val="0"/>
      <w:sz w:val="20"/>
      <w:szCs w:val="24"/>
      <w:shd w:val="clear" w:color="auto" w:fill="000080"/>
    </w:rPr>
  </w:style>
  <w:style w:type="character" w:customStyle="1" w:styleId="11">
    <w:name w:val="批注文字 字符1"/>
    <w:basedOn w:val="a1"/>
    <w:link w:val="a9"/>
    <w:qFormat/>
    <w:rPr>
      <w:rFonts w:ascii="Calibri" w:eastAsia="宋体" w:hAnsi="Calibri" w:cs="Times New Roman"/>
      <w:kern w:val="0"/>
      <w:sz w:val="20"/>
      <w:szCs w:val="24"/>
    </w:rPr>
  </w:style>
  <w:style w:type="character" w:customStyle="1" w:styleId="33">
    <w:name w:val="正文文本 3 字符"/>
    <w:basedOn w:val="a1"/>
    <w:link w:val="32"/>
    <w:qFormat/>
    <w:rPr>
      <w:rFonts w:ascii="Times New Roman" w:eastAsia="宋体" w:hAnsi="Times New Roman" w:cs="Times New Roman"/>
      <w:kern w:val="0"/>
      <w:sz w:val="16"/>
      <w:szCs w:val="16"/>
    </w:rPr>
  </w:style>
  <w:style w:type="character" w:customStyle="1" w:styleId="12">
    <w:name w:val="正文文本 字符1"/>
    <w:basedOn w:val="a1"/>
    <w:link w:val="aa"/>
    <w:qFormat/>
    <w:rPr>
      <w:rFonts w:ascii="Times New Roman" w:eastAsia="隶书" w:hAnsi="Times New Roman" w:cs="Times New Roman"/>
      <w:b/>
      <w:kern w:val="0"/>
      <w:sz w:val="44"/>
      <w:szCs w:val="20"/>
    </w:rPr>
  </w:style>
  <w:style w:type="character" w:customStyle="1" w:styleId="ac">
    <w:name w:val="正文文本缩进 字符"/>
    <w:basedOn w:val="a1"/>
    <w:link w:val="ab"/>
    <w:qFormat/>
    <w:rPr>
      <w:rFonts w:ascii="宋体" w:eastAsia="宋体" w:hAnsi="Times New Roman" w:cs="Times New Roman"/>
      <w:kern w:val="0"/>
      <w:sz w:val="28"/>
      <w:szCs w:val="20"/>
    </w:rPr>
  </w:style>
  <w:style w:type="character" w:customStyle="1" w:styleId="Char">
    <w:name w:val="纯文本 Char"/>
    <w:basedOn w:val="a1"/>
    <w:uiPriority w:val="99"/>
    <w:qFormat/>
    <w:rPr>
      <w:rFonts w:ascii="宋体" w:eastAsia="宋体" w:hAnsi="Courier New" w:cs="Courier New"/>
      <w:szCs w:val="21"/>
    </w:rPr>
  </w:style>
  <w:style w:type="character" w:customStyle="1" w:styleId="ae">
    <w:name w:val="纯文本 字符"/>
    <w:link w:val="ad"/>
    <w:uiPriority w:val="99"/>
    <w:qFormat/>
    <w:locked/>
    <w:rPr>
      <w:rFonts w:ascii="宋体" w:eastAsia="宋体" w:hAnsi="Courier New" w:cs="Times New Roman"/>
      <w:kern w:val="0"/>
      <w:sz w:val="20"/>
      <w:szCs w:val="20"/>
    </w:rPr>
  </w:style>
  <w:style w:type="character" w:customStyle="1" w:styleId="af0">
    <w:name w:val="日期 字符"/>
    <w:basedOn w:val="a1"/>
    <w:link w:val="af"/>
    <w:qFormat/>
    <w:rPr>
      <w:rFonts w:ascii="Times New Roman" w:eastAsia="宋体" w:hAnsi="Times New Roman" w:cs="Times New Roman"/>
      <w:kern w:val="0"/>
      <w:sz w:val="20"/>
      <w:szCs w:val="20"/>
    </w:rPr>
  </w:style>
  <w:style w:type="character" w:customStyle="1" w:styleId="23">
    <w:name w:val="正文文本缩进 2 字符"/>
    <w:basedOn w:val="a1"/>
    <w:link w:val="22"/>
    <w:qFormat/>
    <w:rPr>
      <w:rFonts w:ascii="Times New Roman" w:eastAsia="宋体" w:hAnsi="Times New Roman" w:cs="Times New Roman"/>
      <w:kern w:val="0"/>
      <w:sz w:val="20"/>
      <w:szCs w:val="24"/>
    </w:rPr>
  </w:style>
  <w:style w:type="character" w:customStyle="1" w:styleId="af2">
    <w:name w:val="批注框文本 字符"/>
    <w:basedOn w:val="a1"/>
    <w:link w:val="af1"/>
    <w:qFormat/>
    <w:rPr>
      <w:rFonts w:ascii="Times New Roman" w:eastAsia="宋体" w:hAnsi="Times New Roman" w:cs="Times New Roman"/>
      <w:kern w:val="0"/>
      <w:sz w:val="18"/>
      <w:szCs w:val="18"/>
    </w:rPr>
  </w:style>
  <w:style w:type="character" w:customStyle="1" w:styleId="af8">
    <w:name w:val="副标题 字符"/>
    <w:basedOn w:val="a1"/>
    <w:link w:val="af7"/>
    <w:qFormat/>
    <w:rPr>
      <w:rFonts w:ascii="黑体" w:eastAsia="黑体" w:hAnsi="黑体" w:cs="Times New Roman"/>
      <w:bCs/>
      <w:kern w:val="28"/>
      <w:sz w:val="24"/>
      <w:szCs w:val="32"/>
    </w:rPr>
  </w:style>
  <w:style w:type="character" w:customStyle="1" w:styleId="afb">
    <w:name w:val="脚注文本 字符"/>
    <w:basedOn w:val="a1"/>
    <w:link w:val="afa"/>
    <w:qFormat/>
    <w:rPr>
      <w:rFonts w:ascii="Times New Roman" w:eastAsia="宋体" w:hAnsi="Times New Roman" w:cs="Times New Roman"/>
      <w:sz w:val="20"/>
      <w:szCs w:val="20"/>
    </w:rPr>
  </w:style>
  <w:style w:type="character" w:customStyle="1" w:styleId="35">
    <w:name w:val="正文文本缩进 3 字符"/>
    <w:basedOn w:val="a1"/>
    <w:link w:val="34"/>
    <w:qFormat/>
    <w:rPr>
      <w:rFonts w:ascii="宋体" w:eastAsia="宋体" w:hAnsi="宋体" w:cs="Times New Roman"/>
      <w:kern w:val="0"/>
      <w:sz w:val="24"/>
      <w:szCs w:val="20"/>
    </w:rPr>
  </w:style>
  <w:style w:type="character" w:customStyle="1" w:styleId="HTML0">
    <w:name w:val="HTML 预设格式 字符"/>
    <w:basedOn w:val="a1"/>
    <w:link w:val="HTML"/>
    <w:qFormat/>
    <w:rPr>
      <w:rFonts w:ascii="Arial" w:eastAsia="宋体" w:hAnsi="Arial" w:cs="Times New Roman"/>
      <w:kern w:val="0"/>
      <w:sz w:val="20"/>
      <w:szCs w:val="21"/>
    </w:rPr>
  </w:style>
  <w:style w:type="character" w:customStyle="1" w:styleId="aff">
    <w:name w:val="标题 字符"/>
    <w:basedOn w:val="a1"/>
    <w:link w:val="afe"/>
    <w:qFormat/>
    <w:rPr>
      <w:rFonts w:ascii="Cambria" w:eastAsia="宋体" w:hAnsi="Cambria" w:cs="Times New Roman"/>
      <w:b/>
      <w:bCs/>
      <w:kern w:val="0"/>
      <w:sz w:val="32"/>
      <w:szCs w:val="32"/>
    </w:rPr>
  </w:style>
  <w:style w:type="character" w:customStyle="1" w:styleId="aff1">
    <w:name w:val="批注主题 字符"/>
    <w:basedOn w:val="11"/>
    <w:link w:val="aff0"/>
    <w:qFormat/>
    <w:rPr>
      <w:rFonts w:ascii="Calibri" w:eastAsia="宋体" w:hAnsi="Calibri" w:cs="Times New Roman"/>
      <w:b/>
      <w:bCs/>
      <w:kern w:val="0"/>
      <w:sz w:val="20"/>
      <w:szCs w:val="24"/>
    </w:rPr>
  </w:style>
  <w:style w:type="character" w:customStyle="1" w:styleId="Char0">
    <w:name w:val="正文首行缩进 Char"/>
    <w:basedOn w:val="12"/>
    <w:qFormat/>
    <w:rPr>
      <w:rFonts w:ascii="Times New Roman" w:eastAsia="隶书" w:hAnsi="Times New Roman" w:cs="Times New Roman"/>
      <w:b/>
      <w:kern w:val="0"/>
      <w:sz w:val="44"/>
      <w:szCs w:val="20"/>
    </w:rPr>
  </w:style>
  <w:style w:type="character" w:customStyle="1" w:styleId="aff3">
    <w:name w:val="正文首行缩进 字符"/>
    <w:link w:val="aff2"/>
    <w:qFormat/>
    <w:rPr>
      <w:rFonts w:ascii="Times New Roman" w:eastAsia="宋体" w:hAnsi="Times New Roman" w:cs="Times New Roman"/>
      <w:szCs w:val="24"/>
    </w:rPr>
  </w:style>
  <w:style w:type="character" w:customStyle="1" w:styleId="25">
    <w:name w:val="正文首行缩进 2 字符"/>
    <w:basedOn w:val="ac"/>
    <w:link w:val="24"/>
    <w:qFormat/>
    <w:rPr>
      <w:rFonts w:ascii="Times New Roman" w:eastAsia="宋体" w:hAnsi="Times New Roman" w:cs="Times New Roman"/>
      <w:kern w:val="0"/>
      <w:sz w:val="28"/>
      <w:szCs w:val="24"/>
    </w:rPr>
  </w:style>
  <w:style w:type="paragraph" w:customStyle="1" w:styleId="Style72">
    <w:name w:val="_Style 72"/>
    <w:uiPriority w:val="99"/>
    <w:qFormat/>
    <w:pPr>
      <w:widowControl w:val="0"/>
      <w:jc w:val="both"/>
    </w:pPr>
    <w:rPr>
      <w:kern w:val="2"/>
      <w:sz w:val="21"/>
      <w:szCs w:val="24"/>
    </w:rPr>
  </w:style>
  <w:style w:type="character" w:customStyle="1" w:styleId="Char1">
    <w:name w:val="副标题 Char1"/>
    <w:qFormat/>
    <w:rPr>
      <w:rFonts w:ascii="Cambria" w:eastAsia="宋体" w:hAnsi="Cambria" w:cs="Times New Roman"/>
      <w:b/>
      <w:bCs/>
      <w:kern w:val="28"/>
      <w:sz w:val="32"/>
      <w:szCs w:val="32"/>
    </w:rPr>
  </w:style>
  <w:style w:type="character" w:customStyle="1" w:styleId="Char10">
    <w:name w:val="批注文字 Char1"/>
    <w:qFormat/>
    <w:rPr>
      <w:rFonts w:ascii="Times New Roman" w:eastAsia="宋体" w:hAnsi="Times New Roman" w:cs="Times New Roman"/>
      <w:szCs w:val="24"/>
    </w:rPr>
  </w:style>
  <w:style w:type="character" w:customStyle="1" w:styleId="CharCharCharChar">
    <w:name w:val="规范正文 Char Char Char Char"/>
    <w:qFormat/>
    <w:rPr>
      <w:rFonts w:eastAsia="宋体"/>
      <w:kern w:val="2"/>
      <w:sz w:val="24"/>
      <w:szCs w:val="24"/>
      <w:lang w:val="en-US" w:eastAsia="zh-CN" w:bidi="ar-SA"/>
    </w:rPr>
  </w:style>
  <w:style w:type="character" w:customStyle="1" w:styleId="style18">
    <w:name w:val="style18"/>
    <w:qFormat/>
  </w:style>
  <w:style w:type="character" w:customStyle="1" w:styleId="CharChar2">
    <w:name w:val="普通文字 Char Char2"/>
    <w:qFormat/>
    <w:locked/>
    <w:rPr>
      <w:rFonts w:ascii="宋体" w:eastAsia="宋体" w:hAnsi="Courier New"/>
    </w:rPr>
  </w:style>
  <w:style w:type="character" w:customStyle="1" w:styleId="Char11">
    <w:name w:val="标题 Char1"/>
    <w:qFormat/>
    <w:rPr>
      <w:rFonts w:ascii="Cambria" w:eastAsia="宋体" w:hAnsi="Cambria" w:cs="Times New Roman"/>
      <w:b/>
      <w:bCs/>
      <w:sz w:val="32"/>
      <w:szCs w:val="32"/>
    </w:rPr>
  </w:style>
  <w:style w:type="character" w:customStyle="1" w:styleId="3Char1">
    <w:name w:val="正文文本缩进 3 Char1"/>
    <w:qFormat/>
    <w:rPr>
      <w:rFonts w:ascii="Times New Roman" w:eastAsia="宋体" w:hAnsi="Times New Roman" w:cs="Times New Roman"/>
      <w:sz w:val="16"/>
      <w:szCs w:val="16"/>
    </w:rPr>
  </w:style>
  <w:style w:type="character" w:customStyle="1" w:styleId="msoins0">
    <w:name w:val="msoins"/>
    <w:qFormat/>
  </w:style>
  <w:style w:type="character" w:customStyle="1" w:styleId="Char12">
    <w:name w:val="批注主题 Char1"/>
    <w:uiPriority w:val="99"/>
    <w:qFormat/>
    <w:rPr>
      <w:rFonts w:ascii="Times New Roman" w:eastAsia="宋体" w:hAnsi="Times New Roman" w:cs="Times New Roman"/>
      <w:b/>
      <w:bCs/>
      <w:szCs w:val="24"/>
    </w:rPr>
  </w:style>
  <w:style w:type="paragraph" w:customStyle="1" w:styleId="71">
    <w:name w:val="样式7"/>
    <w:basedOn w:val="a"/>
    <w:qFormat/>
    <w:pPr>
      <w:spacing w:line="500" w:lineRule="exact"/>
      <w:jc w:val="center"/>
    </w:pPr>
    <w:rPr>
      <w:rFonts w:ascii="宋体"/>
      <w:b/>
      <w:sz w:val="32"/>
      <w:szCs w:val="20"/>
    </w:rPr>
  </w:style>
  <w:style w:type="paragraph" w:customStyle="1" w:styleId="Char2">
    <w:name w:val="Char"/>
    <w:basedOn w:val="a"/>
    <w:next w:val="a"/>
    <w:qFormat/>
    <w:pPr>
      <w:widowControl/>
      <w:spacing w:after="160" w:line="240" w:lineRule="exact"/>
      <w:jc w:val="left"/>
    </w:pPr>
    <w:rPr>
      <w:rFonts w:ascii="Verdana" w:hAnsi="Verdana"/>
      <w:kern w:val="0"/>
      <w:sz w:val="20"/>
      <w:szCs w:val="20"/>
      <w:lang w:eastAsia="en-US"/>
    </w:rPr>
  </w:style>
  <w:style w:type="paragraph" w:customStyle="1" w:styleId="xl60">
    <w:name w:val="xl60"/>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8">
    <w:name w:val="xl48"/>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26">
    <w:name w:val="样式 首行缩进:  2 字符"/>
    <w:basedOn w:val="a"/>
    <w:qFormat/>
    <w:pPr>
      <w:spacing w:line="360" w:lineRule="auto"/>
      <w:ind w:firstLineChars="200" w:firstLine="200"/>
    </w:pPr>
    <w:rPr>
      <w:sz w:val="24"/>
    </w:rPr>
  </w:style>
  <w:style w:type="paragraph" w:customStyle="1" w:styleId="font12">
    <w:name w:val="font12"/>
    <w:basedOn w:val="a"/>
    <w:qFormat/>
    <w:pPr>
      <w:widowControl/>
      <w:spacing w:before="100" w:beforeAutospacing="1" w:after="100" w:afterAutospacing="1"/>
      <w:jc w:val="left"/>
    </w:pPr>
    <w:rPr>
      <w:kern w:val="0"/>
      <w:sz w:val="20"/>
      <w:szCs w:val="20"/>
    </w:rPr>
  </w:style>
  <w:style w:type="paragraph" w:styleId="affb">
    <w:name w:val="List Paragraph"/>
    <w:basedOn w:val="a"/>
    <w:link w:val="affc"/>
    <w:uiPriority w:val="34"/>
    <w:qFormat/>
    <w:pPr>
      <w:ind w:firstLineChars="200" w:firstLine="420"/>
    </w:pPr>
    <w:rPr>
      <w:rFonts w:ascii="Calibri" w:hAnsi="Calibri"/>
      <w:szCs w:val="22"/>
    </w:rPr>
  </w:style>
  <w:style w:type="character" w:customStyle="1" w:styleId="affc">
    <w:name w:val="列出段落 字符"/>
    <w:link w:val="affb"/>
    <w:uiPriority w:val="34"/>
    <w:qFormat/>
    <w:locked/>
    <w:rPr>
      <w:rFonts w:ascii="Calibri" w:eastAsia="宋体" w:hAnsi="Calibri" w:cs="Times New Roman"/>
    </w:rPr>
  </w:style>
  <w:style w:type="paragraph" w:customStyle="1" w:styleId="20505">
    <w:name w:val="样式 标题 2 + 小二 段前: 0.5 行 段后: 0.5 行"/>
    <w:basedOn w:val="2"/>
    <w:qFormat/>
    <w:pPr>
      <w:keepLines w:val="0"/>
      <w:spacing w:beforeLines="50" w:afterLines="50" w:line="360" w:lineRule="auto"/>
    </w:pPr>
    <w:rPr>
      <w:rFonts w:ascii="宋体"/>
      <w:bCs/>
      <w:sz w:val="30"/>
      <w:szCs w:val="3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6">
    <w:name w:val="xl46"/>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61">
    <w:name w:val="xl61"/>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2002">
    <w:name w:val="样式 标题 2 + 左侧:  0 厘米 首行缩进:  0 厘米 右侧:  2 字符"/>
    <w:basedOn w:val="2"/>
    <w:qFormat/>
    <w:pPr>
      <w:spacing w:before="120" w:after="120" w:line="360" w:lineRule="auto"/>
      <w:ind w:rightChars="200" w:right="420"/>
    </w:pPr>
    <w:rPr>
      <w:rFonts w:ascii="Arial" w:eastAsia="黑体" w:hAnsi="Arial"/>
      <w:bCs/>
      <w:sz w:val="24"/>
    </w:rPr>
  </w:style>
  <w:style w:type="paragraph" w:customStyle="1" w:styleId="xl59">
    <w:name w:val="xl59"/>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56">
    <w:name w:val="xl56"/>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1CharCharCharChar">
    <w:name w:val="Char Char1 Char Char Char Char Char1 Char Char Char Char"/>
    <w:basedOn w:val="a7"/>
    <w:qFormat/>
    <w:rPr>
      <w:rFonts w:ascii="Tahoma" w:eastAsia="仿宋_GB2312" w:hAnsi="Tahoma"/>
      <w:sz w:val="30"/>
      <w:szCs w:val="3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Char20">
    <w:name w:val="Char2"/>
    <w:basedOn w:val="a"/>
    <w:qFormat/>
    <w:pPr>
      <w:spacing w:line="400" w:lineRule="exact"/>
    </w:pPr>
    <w:rPr>
      <w:rFonts w:ascii="Tahoma" w:hAnsi="Tahoma"/>
      <w:sz w:val="24"/>
      <w:szCs w:val="20"/>
    </w:rPr>
  </w:style>
  <w:style w:type="paragraph" w:customStyle="1" w:styleId="11115">
    <w:name w:val="样式 宋体 小四 首行缩进:  1.11 厘米 行距: 1.5 倍行距"/>
    <w:basedOn w:val="a"/>
    <w:qFormat/>
    <w:pPr>
      <w:spacing w:line="360" w:lineRule="auto"/>
      <w:ind w:leftChars="337" w:left="708" w:firstLine="1"/>
    </w:pPr>
    <w:rPr>
      <w:rFonts w:ascii="宋体"/>
      <w:sz w:val="24"/>
      <w:szCs w:val="20"/>
    </w:rPr>
  </w:style>
  <w:style w:type="paragraph" w:customStyle="1" w:styleId="xl52">
    <w:name w:val="xl52"/>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73">
    <w:name w:val="xl7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50">
    <w:name w:val="xl50"/>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3">
    <w:name w:val="xl5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0864188">
    <w:name w:val="样式 标题 4 + 左侧:  0 厘米 悬挂缩进: 8.64 字符 行距: 最小值 18.8 磅"/>
    <w:basedOn w:val="4"/>
    <w:qFormat/>
    <w:pPr>
      <w:keepLines/>
      <w:widowControl w:val="0"/>
      <w:tabs>
        <w:tab w:val="clear" w:pos="2356"/>
      </w:tabs>
      <w:spacing w:before="120" w:after="120"/>
      <w:ind w:left="862" w:hanging="862"/>
    </w:pPr>
    <w:rPr>
      <w:rFonts w:ascii="Arial"/>
      <w:bCs/>
      <w:kern w:val="2"/>
      <w:szCs w:val="24"/>
    </w:rPr>
  </w:style>
  <w:style w:type="paragraph" w:customStyle="1" w:styleId="CharCharChar">
    <w:name w:val="规范正文 Char Char Char"/>
    <w:basedOn w:val="a"/>
    <w:qFormat/>
    <w:pPr>
      <w:adjustRightInd w:val="0"/>
      <w:spacing w:line="360" w:lineRule="auto"/>
      <w:ind w:left="227" w:firstLine="454"/>
      <w:textAlignment w:val="baseline"/>
    </w:pPr>
    <w:rPr>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eastAsia="黑体" w:cs="宋体"/>
      <w:b w:val="0"/>
      <w:sz w:val="28"/>
    </w:rPr>
  </w:style>
  <w:style w:type="paragraph" w:customStyle="1" w:styleId="affd">
    <w:name w:val="缺省文本"/>
    <w:basedOn w:val="a"/>
    <w:qFormat/>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font10">
    <w:name w:val="font10"/>
    <w:basedOn w:val="a"/>
    <w:qFormat/>
    <w:pPr>
      <w:widowControl/>
      <w:spacing w:before="100" w:beforeAutospacing="1" w:after="100" w:afterAutospacing="1"/>
      <w:jc w:val="left"/>
    </w:pPr>
    <w:rPr>
      <w:rFonts w:ascii="Arial Narrow" w:hAnsi="Arial Narrow"/>
      <w:kern w:val="0"/>
      <w:sz w:val="20"/>
      <w:szCs w:val="20"/>
    </w:rPr>
  </w:style>
  <w:style w:type="paragraph" w:customStyle="1" w:styleId="affe">
    <w:name w:val="一级条标题"/>
    <w:basedOn w:val="a"/>
    <w:next w:val="a"/>
    <w:qFormat/>
    <w:pPr>
      <w:widowControl/>
      <w:tabs>
        <w:tab w:val="left" w:pos="1260"/>
      </w:tabs>
      <w:ind w:left="1260" w:hanging="420"/>
      <w:outlineLvl w:val="2"/>
    </w:pPr>
    <w:rPr>
      <w:rFonts w:ascii="黑体" w:eastAsia="黑体"/>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Char1CharCharCharCharCharChar">
    <w:name w:val="Char1 Char Char Char Char Char Char"/>
    <w:basedOn w:val="a"/>
    <w:qFormat/>
    <w:pPr>
      <w:ind w:firstLineChars="150" w:firstLine="360"/>
    </w:pPr>
    <w:rPr>
      <w:rFonts w:ascii="Tahoma" w:hAnsi="Tahoma"/>
      <w:sz w:val="24"/>
      <w:szCs w:val="20"/>
    </w:rPr>
  </w:style>
  <w:style w:type="paragraph" w:customStyle="1" w:styleId="13">
    <w:name w:val="列出段落1"/>
    <w:basedOn w:val="a"/>
    <w:uiPriority w:val="34"/>
    <w:qFormat/>
    <w:pPr>
      <w:ind w:firstLineChars="200" w:firstLine="420"/>
    </w:pPr>
    <w:rPr>
      <w:rFonts w:ascii="Calibri" w:hAnsi="Calibri"/>
      <w:szCs w:val="22"/>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5">
    <w:name w:val="xl4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
    <w:name w:val="规范正文 Char Char"/>
    <w:basedOn w:val="a"/>
    <w:qFormat/>
    <w:pPr>
      <w:adjustRightInd w:val="0"/>
      <w:spacing w:line="360" w:lineRule="auto"/>
      <w:ind w:left="227" w:firstLine="454"/>
      <w:textAlignment w:val="baseline"/>
    </w:pPr>
    <w:rPr>
      <w:kern w:val="0"/>
      <w:sz w:val="24"/>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afff">
    <w:name w:val="表格文字"/>
    <w:basedOn w:val="a"/>
    <w:qFormat/>
    <w:pPr>
      <w:adjustRightInd w:val="0"/>
      <w:spacing w:line="420" w:lineRule="atLeast"/>
      <w:jc w:val="left"/>
    </w:pPr>
    <w:rPr>
      <w:kern w:val="0"/>
      <w:szCs w:val="20"/>
    </w:rPr>
  </w:style>
  <w:style w:type="paragraph" w:customStyle="1" w:styleId="afff0">
    <w:name w:val="二级条标题"/>
    <w:basedOn w:val="affe"/>
    <w:next w:val="a"/>
    <w:qFormat/>
    <w:pPr>
      <w:tabs>
        <w:tab w:val="clear" w:pos="1260"/>
        <w:tab w:val="left" w:pos="1290"/>
      </w:tabs>
      <w:ind w:left="1290" w:hanging="720"/>
      <w:outlineLvl w:val="3"/>
    </w:pPr>
  </w:style>
  <w:style w:type="paragraph" w:customStyle="1" w:styleId="font11">
    <w:name w:val="font11"/>
    <w:basedOn w:val="a"/>
    <w:qFormat/>
    <w:pPr>
      <w:widowControl/>
      <w:spacing w:before="100" w:beforeAutospacing="1" w:after="100" w:afterAutospacing="1"/>
      <w:jc w:val="left"/>
    </w:pPr>
    <w:rPr>
      <w:rFonts w:ascii="宋体" w:hAnsi="宋体" w:hint="eastAsia"/>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DefaultText">
    <w:name w:val="Default Text"/>
    <w:basedOn w:val="a"/>
    <w:qFormat/>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font8">
    <w:name w:val="font8"/>
    <w:basedOn w:val="a"/>
    <w:qFormat/>
    <w:pPr>
      <w:widowControl/>
      <w:spacing w:before="100" w:beforeAutospacing="1" w:after="100" w:afterAutospacing="1"/>
      <w:jc w:val="left"/>
    </w:pPr>
    <w:rPr>
      <w:rFonts w:ascii="宋体" w:hAnsi="宋体" w:hint="eastAsia"/>
      <w:b/>
      <w:b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2">
    <w:name w:val="xl4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CharChar0">
    <w:name w:val="Char Char Char Char"/>
    <w:basedOn w:val="a"/>
    <w:next w:val="a"/>
    <w:qFormat/>
    <w:pPr>
      <w:widowControl/>
      <w:spacing w:after="160" w:line="240" w:lineRule="exact"/>
      <w:jc w:val="left"/>
    </w:pPr>
    <w:rPr>
      <w:rFonts w:ascii="Verdana" w:hAnsi="Verdana"/>
      <w:kern w:val="0"/>
      <w:sz w:val="20"/>
      <w:szCs w:val="20"/>
      <w:lang w:eastAsia="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7">
    <w:name w:val="xl57"/>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bb">
    <w:name w:val="bb"/>
    <w:basedOn w:val="a"/>
    <w:qFormat/>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4">
    <w:name w:val="xl54"/>
    <w:basedOn w:val="a"/>
    <w:qFormat/>
    <w:pPr>
      <w:widowControl/>
      <w:spacing w:before="100" w:beforeAutospacing="1" w:after="100" w:afterAutospacing="1"/>
      <w:jc w:val="left"/>
      <w:textAlignment w:val="center"/>
    </w:pPr>
    <w:rPr>
      <w:rFonts w:ascii="宋体" w:hAnsi="宋体"/>
      <w:kern w:val="0"/>
      <w:sz w:val="20"/>
      <w:szCs w:val="20"/>
    </w:rPr>
  </w:style>
  <w:style w:type="paragraph" w:customStyle="1" w:styleId="xl47">
    <w:name w:val="xl47"/>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9">
    <w:name w:val="xl49"/>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2">
    <w:name w:val="xl62"/>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IBM">
    <w:name w:val="IBM 正文"/>
    <w:basedOn w:val="a"/>
    <w:qFormat/>
    <w:pPr>
      <w:spacing w:line="400" w:lineRule="exact"/>
    </w:pPr>
    <w:rPr>
      <w:spacing w:val="20"/>
      <w:sz w:val="24"/>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58">
    <w:name w:val="xl58"/>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z-1">
    <w:name w:val="z-窗体顶端1"/>
    <w:basedOn w:val="a"/>
    <w:link w:val="z-Char"/>
    <w:qFormat/>
    <w:pPr>
      <w:ind w:firstLineChars="200" w:firstLine="420"/>
    </w:pPr>
    <w:rPr>
      <w:rFonts w:ascii="Calibri" w:hAnsi="Calibri"/>
      <w:szCs w:val="22"/>
    </w:rPr>
  </w:style>
  <w:style w:type="character" w:customStyle="1" w:styleId="z-Char">
    <w:name w:val="z-窗体顶端 Char"/>
    <w:basedOn w:val="a1"/>
    <w:link w:val="z-1"/>
    <w:qFormat/>
    <w:rPr>
      <w:rFonts w:ascii="Calibri" w:eastAsia="宋体" w:hAnsi="Calibri" w:cs="Times New Roman"/>
    </w:rPr>
  </w:style>
  <w:style w:type="character" w:customStyle="1" w:styleId="black1">
    <w:name w:val="black1"/>
    <w:qFormat/>
    <w:rPr>
      <w:rFonts w:ascii="ˎ̥" w:hAnsi="ˎ̥" w:hint="default"/>
      <w:color w:val="333333"/>
      <w:sz w:val="18"/>
      <w:szCs w:val="18"/>
      <w:u w:val="none"/>
    </w:rPr>
  </w:style>
  <w:style w:type="character" w:customStyle="1" w:styleId="apple-converted-space">
    <w:name w:val="apple-converted-space"/>
    <w:qFormat/>
    <w:rPr>
      <w:rFonts w:cs="Times New Roman"/>
    </w:rPr>
  </w:style>
  <w:style w:type="character" w:customStyle="1" w:styleId="zw-portion">
    <w:name w:val="zw-portion"/>
    <w:qFormat/>
  </w:style>
  <w:style w:type="paragraph" w:customStyle="1" w:styleId="spacer-para">
    <w:name w:val="spacer-para"/>
    <w:basedOn w:val="a"/>
    <w:qFormat/>
    <w:pPr>
      <w:widowControl/>
      <w:spacing w:before="100" w:beforeAutospacing="1" w:after="100" w:afterAutospacing="1"/>
      <w:jc w:val="left"/>
    </w:pPr>
    <w:rPr>
      <w:rFonts w:ascii="宋体" w:hAnsi="宋体" w:cs="宋体"/>
      <w:kern w:val="0"/>
      <w:sz w:val="24"/>
    </w:rPr>
  </w:style>
  <w:style w:type="character" w:customStyle="1" w:styleId="27">
    <w:name w:val="正文文本 (2)_"/>
    <w:link w:val="28"/>
    <w:qFormat/>
    <w:rPr>
      <w:rFonts w:ascii="MingLiU" w:eastAsia="MingLiU" w:hAnsi="MingLiU" w:cs="MingLiU"/>
      <w:sz w:val="13"/>
      <w:szCs w:val="13"/>
      <w:shd w:val="clear" w:color="auto" w:fill="FFFFFF"/>
    </w:rPr>
  </w:style>
  <w:style w:type="paragraph" w:customStyle="1" w:styleId="28">
    <w:name w:val="正文文本 (2)"/>
    <w:basedOn w:val="a"/>
    <w:link w:val="27"/>
    <w:qFormat/>
    <w:pPr>
      <w:shd w:val="clear" w:color="auto" w:fill="FFFFFF"/>
      <w:spacing w:before="120" w:after="120" w:line="263" w:lineRule="exact"/>
      <w:ind w:firstLine="320"/>
      <w:jc w:val="distribute"/>
    </w:pPr>
    <w:rPr>
      <w:rFonts w:ascii="MingLiU" w:eastAsia="MingLiU" w:hAnsi="MingLiU" w:cs="MingLiU"/>
      <w:sz w:val="13"/>
      <w:szCs w:val="13"/>
    </w:rPr>
  </w:style>
  <w:style w:type="paragraph" w:customStyle="1" w:styleId="29">
    <w:name w:val="列出段落2"/>
    <w:basedOn w:val="a"/>
    <w:qFormat/>
    <w:pPr>
      <w:ind w:firstLineChars="200" w:firstLine="200"/>
    </w:pPr>
    <w:rPr>
      <w:rFonts w:ascii="Calibri" w:hAnsi="Calibri"/>
      <w:szCs w:val="22"/>
    </w:rPr>
  </w:style>
  <w:style w:type="character" w:customStyle="1" w:styleId="Char3">
    <w:name w:val="注 Char"/>
    <w:link w:val="afff1"/>
    <w:qFormat/>
    <w:locked/>
    <w:rPr>
      <w:rFonts w:ascii="Calibri" w:eastAsia="宋体" w:hAnsi="Calibri" w:cs="Times New Roman"/>
      <w:kern w:val="0"/>
      <w:sz w:val="20"/>
      <w:szCs w:val="20"/>
    </w:rPr>
  </w:style>
  <w:style w:type="paragraph" w:customStyle="1" w:styleId="afff1">
    <w:name w:val="注"/>
    <w:basedOn w:val="a"/>
    <w:link w:val="Char3"/>
    <w:qFormat/>
    <w:pPr>
      <w:adjustRightInd w:val="0"/>
      <w:spacing w:line="360" w:lineRule="atLeast"/>
      <w:ind w:left="840" w:hanging="420"/>
      <w:textAlignment w:val="baseline"/>
    </w:pPr>
    <w:rPr>
      <w:rFonts w:ascii="Calibri" w:hAnsi="Calibri"/>
      <w:kern w:val="0"/>
      <w:sz w:val="20"/>
      <w:szCs w:val="20"/>
    </w:rPr>
  </w:style>
  <w:style w:type="paragraph" w:customStyle="1" w:styleId="FourierSeries">
    <w:name w:val="Fourier Series"/>
    <w:qFormat/>
    <w:pPr>
      <w:spacing w:after="200" w:line="276" w:lineRule="auto"/>
    </w:pPr>
    <w:rPr>
      <w:rFonts w:ascii="Calibri" w:hAnsi="Calibri"/>
      <w:sz w:val="22"/>
      <w:szCs w:val="22"/>
    </w:rPr>
  </w:style>
  <w:style w:type="paragraph" w:customStyle="1" w:styleId="FE424C04BE0343D89C932242135A4974">
    <w:name w:val="FE424C04BE0343D89C932242135A4974"/>
    <w:qFormat/>
    <w:pPr>
      <w:spacing w:after="200" w:line="276" w:lineRule="auto"/>
    </w:pPr>
    <w:rPr>
      <w:rFonts w:ascii="Calibri" w:hAnsi="Calibri"/>
      <w:sz w:val="22"/>
      <w:szCs w:val="22"/>
    </w:rPr>
  </w:style>
  <w:style w:type="character" w:customStyle="1" w:styleId="Char13">
    <w:name w:val="页眉 Char1"/>
    <w:uiPriority w:val="99"/>
    <w:qFormat/>
    <w:locked/>
    <w:rPr>
      <w:rFonts w:eastAsia="宋体"/>
      <w:kern w:val="2"/>
      <w:sz w:val="18"/>
      <w:szCs w:val="18"/>
      <w:lang w:bidi="ar-SA"/>
    </w:rPr>
  </w:style>
  <w:style w:type="paragraph" w:customStyle="1" w:styleId="xl74">
    <w:name w:val="xl74"/>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5">
    <w:name w:val="xl75"/>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1">
    <w:name w:val="仿宋4号"/>
    <w:basedOn w:val="a"/>
    <w:qFormat/>
    <w:pPr>
      <w:spacing w:line="360" w:lineRule="auto"/>
    </w:pPr>
    <w:rPr>
      <w:rFonts w:ascii="Calibri" w:eastAsia="Calibri" w:hAnsi="宋体"/>
      <w:sz w:val="28"/>
    </w:rPr>
  </w:style>
  <w:style w:type="character" w:customStyle="1" w:styleId="Char4">
    <w:name w:val="列表（符号一级）（绿盟科技） Char"/>
    <w:qFormat/>
    <w:rPr>
      <w:rFonts w:ascii="Arial" w:eastAsia="宋体" w:hAnsi="Arial"/>
      <w:sz w:val="21"/>
      <w:szCs w:val="21"/>
      <w:lang w:val="en-US" w:eastAsia="zh-CN" w:bidi="ar-SA"/>
    </w:rPr>
  </w:style>
  <w:style w:type="character" w:customStyle="1" w:styleId="MMTopic3Char">
    <w:name w:val="MM Topic 3 Char"/>
    <w:link w:val="MMTopic3"/>
    <w:qFormat/>
    <w:rPr>
      <w:b/>
      <w:bCs/>
      <w:sz w:val="32"/>
      <w:szCs w:val="32"/>
    </w:rPr>
  </w:style>
  <w:style w:type="paragraph" w:customStyle="1" w:styleId="MMTopic3">
    <w:name w:val="MM Topic 3"/>
    <w:basedOn w:val="3"/>
    <w:link w:val="MMTopic3Char"/>
    <w:qFormat/>
    <w:pPr>
      <w:tabs>
        <w:tab w:val="left" w:pos="1418"/>
        <w:tab w:val="left" w:pos="1571"/>
      </w:tabs>
      <w:spacing w:line="416" w:lineRule="auto"/>
      <w:ind w:left="1418" w:hanging="567"/>
    </w:pPr>
    <w:rPr>
      <w:rFonts w:asciiTheme="minorHAnsi" w:eastAsiaTheme="minorEastAsia" w:hAnsiTheme="minorHAnsi" w:cstheme="minorBidi"/>
      <w:bCs/>
      <w:kern w:val="2"/>
      <w:sz w:val="32"/>
      <w:szCs w:val="32"/>
    </w:rPr>
  </w:style>
  <w:style w:type="character" w:customStyle="1" w:styleId="Char5">
    <w:name w:val="正文首行缩进（绿盟科技） Char"/>
    <w:link w:val="afff2"/>
    <w:qFormat/>
    <w:rPr>
      <w:rFonts w:ascii="Arial" w:hAnsi="Arial"/>
      <w:szCs w:val="21"/>
    </w:rPr>
  </w:style>
  <w:style w:type="paragraph" w:customStyle="1" w:styleId="afff2">
    <w:name w:val="正文首行缩进（绿盟科技）"/>
    <w:basedOn w:val="a"/>
    <w:link w:val="Char5"/>
    <w:qFormat/>
    <w:pPr>
      <w:widowControl/>
      <w:spacing w:after="50" w:line="300" w:lineRule="auto"/>
      <w:ind w:firstLineChars="200" w:firstLine="200"/>
      <w:jc w:val="left"/>
    </w:pPr>
    <w:rPr>
      <w:rFonts w:ascii="Arial" w:eastAsiaTheme="minorEastAsia" w:hAnsi="Arial" w:cstheme="minorBidi"/>
      <w:szCs w:val="21"/>
    </w:rPr>
  </w:style>
  <w:style w:type="character" w:customStyle="1" w:styleId="x-tab-strip-text5">
    <w:name w:val="x-tab-strip-text5"/>
    <w:qFormat/>
    <w:rPr>
      <w:color w:val="15428B"/>
    </w:rPr>
  </w:style>
  <w:style w:type="character" w:customStyle="1" w:styleId="CharChar0">
    <w:name w:val="Char Char"/>
    <w:qFormat/>
    <w:rPr>
      <w:kern w:val="2"/>
      <w:sz w:val="21"/>
      <w:szCs w:val="24"/>
    </w:rPr>
  </w:style>
  <w:style w:type="character" w:customStyle="1" w:styleId="x-tab-strip-text1">
    <w:name w:val="x-tab-strip-text1"/>
    <w:qFormat/>
  </w:style>
  <w:style w:type="character" w:customStyle="1" w:styleId="CharChar5">
    <w:name w:val="Char Char5"/>
    <w:qFormat/>
    <w:rPr>
      <w:rFonts w:ascii="宋体" w:eastAsia="宋体" w:hAnsi="Courier New"/>
      <w:kern w:val="2"/>
      <w:sz w:val="21"/>
      <w:lang w:val="en-US" w:eastAsia="zh-CN" w:bidi="ar-SA"/>
    </w:rPr>
  </w:style>
  <w:style w:type="character" w:customStyle="1" w:styleId="CharChar1">
    <w:name w:val="Char Char1"/>
    <w:qFormat/>
    <w:rPr>
      <w:rFonts w:ascii="宋体" w:eastAsia="宋体"/>
      <w:sz w:val="24"/>
      <w:lang w:val="en-US" w:eastAsia="zh-CN" w:bidi="ar-SA"/>
    </w:rPr>
  </w:style>
  <w:style w:type="character" w:customStyle="1" w:styleId="Char6">
    <w:name w:val="表格正文 Char"/>
    <w:link w:val="afff3"/>
    <w:qFormat/>
    <w:rPr>
      <w:szCs w:val="24"/>
    </w:rPr>
  </w:style>
  <w:style w:type="paragraph" w:customStyle="1" w:styleId="afff3">
    <w:name w:val="表格正文"/>
    <w:basedOn w:val="a"/>
    <w:link w:val="Char6"/>
    <w:qFormat/>
    <w:pPr>
      <w:spacing w:line="360" w:lineRule="atLeast"/>
    </w:pPr>
    <w:rPr>
      <w:rFonts w:asciiTheme="minorHAnsi" w:eastAsiaTheme="minorEastAsia" w:hAnsiTheme="minorHAnsi" w:cstheme="minorBidi"/>
    </w:rPr>
  </w:style>
  <w:style w:type="character" w:customStyle="1" w:styleId="hover35">
    <w:name w:val="hover35"/>
    <w:qFormat/>
    <w:rPr>
      <w:shd w:val="clear" w:color="auto" w:fill="DEECFD"/>
    </w:rPr>
  </w:style>
  <w:style w:type="character" w:customStyle="1" w:styleId="MMTopic2Char">
    <w:name w:val="MM Topic 2 Char"/>
    <w:link w:val="MMTopic2"/>
    <w:qFormat/>
    <w:rPr>
      <w:rFonts w:ascii="Arial" w:eastAsia="黑体" w:hAnsi="Arial"/>
      <w:b/>
      <w:bCs/>
      <w:sz w:val="32"/>
      <w:szCs w:val="32"/>
    </w:rPr>
  </w:style>
  <w:style w:type="paragraph" w:customStyle="1" w:styleId="MMTopic2">
    <w:name w:val="MM Topic 2"/>
    <w:basedOn w:val="2"/>
    <w:link w:val="MMTopic2Char"/>
    <w:qFormat/>
    <w:rPr>
      <w:rFonts w:ascii="Arial" w:eastAsia="黑体" w:hAnsi="Arial" w:cstheme="minorBidi"/>
      <w:bCs/>
      <w:kern w:val="2"/>
      <w:szCs w:val="32"/>
    </w:rPr>
  </w:style>
  <w:style w:type="character" w:customStyle="1" w:styleId="x-tab-strip-text2">
    <w:name w:val="x-tab-strip-text2"/>
    <w:qFormat/>
    <w:rPr>
      <w:rFonts w:ascii="Tahoma" w:eastAsia="Tahoma" w:hAnsi="Tahoma" w:cs="Tahoma"/>
      <w:color w:val="416AA3"/>
      <w:sz w:val="16"/>
      <w:szCs w:val="16"/>
    </w:rPr>
  </w:style>
  <w:style w:type="character" w:customStyle="1" w:styleId="MMTopic1Char">
    <w:name w:val="MM Topic 1 Char"/>
    <w:link w:val="MMTopic1"/>
    <w:qFormat/>
    <w:rPr>
      <w:b/>
      <w:bCs/>
      <w:kern w:val="44"/>
      <w:sz w:val="44"/>
      <w:szCs w:val="44"/>
    </w:rPr>
  </w:style>
  <w:style w:type="paragraph" w:customStyle="1" w:styleId="MMTopic1">
    <w:name w:val="MM Topic 1"/>
    <w:basedOn w:val="1"/>
    <w:link w:val="MMTopic1Char"/>
    <w:qFormat/>
    <w:pPr>
      <w:spacing w:line="578" w:lineRule="auto"/>
      <w:jc w:val="both"/>
    </w:pPr>
    <w:rPr>
      <w:rFonts w:asciiTheme="minorHAnsi" w:eastAsiaTheme="minorEastAsia" w:hAnsiTheme="minorHAnsi" w:cstheme="minorBidi"/>
      <w:bCs/>
      <w:sz w:val="44"/>
      <w:szCs w:val="44"/>
    </w:rPr>
  </w:style>
  <w:style w:type="character" w:customStyle="1" w:styleId="-1">
    <w:name w:val="彩色列表 - 着色 1 字符"/>
    <w:link w:val="-11"/>
    <w:qFormat/>
    <w:rPr>
      <w:szCs w:val="24"/>
    </w:rPr>
  </w:style>
  <w:style w:type="paragraph" w:customStyle="1" w:styleId="-11">
    <w:name w:val="彩色列表 - 着色 11"/>
    <w:basedOn w:val="a"/>
    <w:link w:val="-1"/>
    <w:qFormat/>
    <w:pPr>
      <w:ind w:firstLineChars="200" w:firstLine="420"/>
    </w:pPr>
    <w:rPr>
      <w:rFonts w:asciiTheme="minorHAnsi" w:eastAsiaTheme="minorEastAsia" w:hAnsiTheme="minorHAnsi" w:cstheme="minorBidi"/>
    </w:rPr>
  </w:style>
  <w:style w:type="character" w:customStyle="1" w:styleId="x-tab-strip-text3">
    <w:name w:val="x-tab-strip-text3"/>
    <w:qFormat/>
  </w:style>
  <w:style w:type="character" w:customStyle="1" w:styleId="Char7">
    <w:name w:val="正文加粗 Char"/>
    <w:qFormat/>
    <w:rPr>
      <w:rFonts w:ascii="Arial" w:hAnsi="Arial"/>
      <w:b/>
      <w:sz w:val="24"/>
    </w:rPr>
  </w:style>
  <w:style w:type="character" w:customStyle="1" w:styleId="fontstyle01">
    <w:name w:val="fontstyle01"/>
    <w:qFormat/>
    <w:rPr>
      <w:rFonts w:ascii="CIDFont+F1" w:hAnsi="CIDFont+F1" w:hint="default"/>
      <w:color w:val="000000"/>
      <w:sz w:val="18"/>
      <w:szCs w:val="18"/>
    </w:rPr>
  </w:style>
  <w:style w:type="character" w:customStyle="1" w:styleId="h3Char">
    <w:name w:val="h3 Char"/>
    <w:qFormat/>
    <w:rPr>
      <w:rFonts w:eastAsia="宋体"/>
      <w:b/>
      <w:bCs/>
      <w:kern w:val="2"/>
      <w:sz w:val="32"/>
      <w:szCs w:val="32"/>
      <w:lang w:val="en-US" w:eastAsia="zh-CN" w:bidi="ar-SA"/>
    </w:rPr>
  </w:style>
  <w:style w:type="character" w:customStyle="1" w:styleId="x-tab-strip-text4">
    <w:name w:val="x-tab-strip-text4"/>
    <w:qFormat/>
    <w:rPr>
      <w:b/>
      <w:color w:val="15428B"/>
    </w:rPr>
  </w:style>
  <w:style w:type="character" w:customStyle="1" w:styleId="x-tab-strip-text">
    <w:name w:val="x-tab-strip-text"/>
    <w:qFormat/>
  </w:style>
  <w:style w:type="character" w:customStyle="1" w:styleId="Char14">
    <w:name w:val="正文文本 Char1"/>
    <w:uiPriority w:val="99"/>
    <w:semiHidden/>
    <w:qFormat/>
    <w:rPr>
      <w:rFonts w:ascii="Times New Roman" w:eastAsia="宋体" w:hAnsi="Times New Roman" w:cs="Times New Roman"/>
      <w:szCs w:val="24"/>
    </w:rPr>
  </w:style>
  <w:style w:type="character" w:customStyle="1" w:styleId="afff4">
    <w:name w:val="正文文本 字符"/>
    <w:uiPriority w:val="99"/>
    <w:semiHidden/>
    <w:qFormat/>
    <w:rPr>
      <w:rFonts w:ascii="Times New Roman" w:eastAsia="宋体" w:hAnsi="Times New Roman" w:cs="Times New Roman"/>
      <w:szCs w:val="24"/>
    </w:rPr>
  </w:style>
  <w:style w:type="character" w:customStyle="1" w:styleId="afff5">
    <w:name w:val="批注文字 字符"/>
    <w:uiPriority w:val="99"/>
    <w:semiHidden/>
    <w:qFormat/>
    <w:rPr>
      <w:rFonts w:ascii="Times New Roman" w:eastAsia="宋体" w:hAnsi="Times New Roman" w:cs="Times New Roman"/>
      <w:szCs w:val="24"/>
    </w:rPr>
  </w:style>
  <w:style w:type="paragraph" w:customStyle="1" w:styleId="ParaCharCharChar">
    <w:name w:val="默认段落字体 Para Char Char Char"/>
    <w:basedOn w:val="a"/>
    <w:qFormat/>
    <w:rPr>
      <w:szCs w:val="20"/>
    </w:rPr>
  </w:style>
  <w:style w:type="paragraph" w:customStyle="1" w:styleId="2a">
    <w:name w:val="封面标准号2"/>
    <w:basedOn w:val="a"/>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Normal1">
    <w:name w:val="Normal1"/>
    <w:basedOn w:val="a"/>
    <w:qFormat/>
    <w:pPr>
      <w:spacing w:line="360" w:lineRule="auto"/>
      <w:ind w:firstLineChars="200" w:firstLine="200"/>
    </w:pPr>
    <w:rPr>
      <w:rFonts w:ascii="Calibri" w:hAnsi="Calibri"/>
      <w:sz w:val="24"/>
      <w:szCs w:val="22"/>
    </w:rPr>
  </w:style>
  <w:style w:type="paragraph" w:customStyle="1" w:styleId="afff6">
    <w:name w:val="列表（符号二级）（绿盟科技）"/>
    <w:basedOn w:val="afff7"/>
    <w:qFormat/>
    <w:pPr>
      <w:tabs>
        <w:tab w:val="left" w:pos="360"/>
        <w:tab w:val="left" w:pos="840"/>
      </w:tabs>
    </w:pPr>
  </w:style>
  <w:style w:type="paragraph" w:customStyle="1" w:styleId="afff7">
    <w:name w:val="列表（符号一级）（绿盟科技）"/>
    <w:basedOn w:val="a"/>
    <w:qFormat/>
    <w:pPr>
      <w:widowControl/>
      <w:spacing w:line="300" w:lineRule="auto"/>
      <w:jc w:val="left"/>
    </w:pPr>
    <w:rPr>
      <w:rFonts w:ascii="Arial" w:hAnsi="Arial"/>
      <w:kern w:val="0"/>
      <w:szCs w:val="21"/>
    </w:rPr>
  </w:style>
  <w:style w:type="paragraph" w:customStyle="1" w:styleId="2b">
    <w:name w:val="样式2"/>
    <w:basedOn w:val="1"/>
    <w:qFormat/>
    <w:pPr>
      <w:tabs>
        <w:tab w:val="left" w:pos="1511"/>
      </w:tabs>
      <w:spacing w:before="0" w:after="0" w:line="360" w:lineRule="auto"/>
      <w:jc w:val="both"/>
    </w:pPr>
    <w:rPr>
      <w:rFonts w:eastAsia="仿宋_GB2312"/>
      <w:bCs/>
      <w:sz w:val="28"/>
      <w:szCs w:val="28"/>
    </w:rPr>
  </w:style>
  <w:style w:type="paragraph" w:customStyle="1" w:styleId="110">
    <w:name w:val="列出段落11"/>
    <w:basedOn w:val="a"/>
    <w:qFormat/>
    <w:pPr>
      <w:ind w:firstLineChars="200" w:firstLine="420"/>
    </w:pPr>
    <w:rPr>
      <w:rFonts w:ascii="Calibri" w:hAnsi="Calibri" w:cs="黑体"/>
      <w:szCs w:val="22"/>
    </w:rPr>
  </w:style>
  <w:style w:type="paragraph" w:customStyle="1" w:styleId="MMTopic6">
    <w:name w:val="MM Topic 6"/>
    <w:basedOn w:val="6"/>
    <w:qFormat/>
    <w:pPr>
      <w:adjustRightInd/>
      <w:spacing w:line="320" w:lineRule="auto"/>
      <w:ind w:left="3260" w:hanging="1134"/>
      <w:textAlignment w:val="auto"/>
    </w:pPr>
    <w:rPr>
      <w:bCs/>
      <w:kern w:val="2"/>
      <w:szCs w:val="24"/>
    </w:rPr>
  </w:style>
  <w:style w:type="paragraph" w:customStyle="1" w:styleId="2GB231200151">
    <w:name w:val="样式 样式 标题 2 + 仿宋_GB2312 小三 黑色 段前: 0 磅 段后: 0 磅 行距: 1.5 倍行距1 + 自动设置"/>
    <w:basedOn w:val="a"/>
    <w:uiPriority w:val="99"/>
    <w:qFormat/>
    <w:pPr>
      <w:keepNext/>
      <w:keepLines/>
      <w:tabs>
        <w:tab w:val="left" w:pos="578"/>
      </w:tabs>
      <w:spacing w:beforeLines="50" w:afterLines="50" w:line="360" w:lineRule="auto"/>
      <w:ind w:left="576" w:hanging="576"/>
      <w:outlineLvl w:val="1"/>
    </w:pPr>
    <w:rPr>
      <w:rFonts w:eastAsia="华文中宋"/>
      <w:b/>
      <w:bCs/>
      <w:sz w:val="32"/>
      <w:szCs w:val="20"/>
    </w:rPr>
  </w:style>
  <w:style w:type="paragraph" w:customStyle="1" w:styleId="afff8">
    <w:name w:val="正文加粗"/>
    <w:basedOn w:val="a"/>
    <w:qFormat/>
    <w:pPr>
      <w:widowControl/>
      <w:spacing w:line="360" w:lineRule="auto"/>
      <w:ind w:firstLineChars="200" w:firstLine="200"/>
      <w:jc w:val="left"/>
    </w:pPr>
    <w:rPr>
      <w:rFonts w:ascii="Arial" w:hAnsi="Arial"/>
      <w:b/>
      <w:kern w:val="0"/>
      <w:sz w:val="24"/>
      <w:szCs w:val="20"/>
    </w:rPr>
  </w:style>
  <w:style w:type="paragraph" w:customStyle="1" w:styleId="afff9">
    <w:name w:val="表格标题"/>
    <w:basedOn w:val="afff3"/>
    <w:next w:val="afff3"/>
    <w:qFormat/>
    <w:pPr>
      <w:jc w:val="center"/>
    </w:pPr>
    <w:rPr>
      <w:b/>
    </w:rPr>
  </w:style>
  <w:style w:type="paragraph" w:customStyle="1" w:styleId="MMTitle">
    <w:name w:val="MM Title"/>
    <w:basedOn w:val="afe"/>
    <w:qFormat/>
    <w:rPr>
      <w:rFonts w:ascii="Arial" w:hAnsi="Arial" w:cs="Arial"/>
      <w:kern w:val="2"/>
    </w:rPr>
  </w:style>
  <w:style w:type="paragraph" w:customStyle="1" w:styleId="1DellHeading2">
    <w:name w:val="1DellHeading2"/>
    <w:basedOn w:val="a"/>
    <w:qFormat/>
    <w:pPr>
      <w:keepNext/>
      <w:widowControl/>
      <w:tabs>
        <w:tab w:val="left" w:pos="0"/>
        <w:tab w:val="left" w:pos="840"/>
      </w:tabs>
      <w:spacing w:beforeLines="50" w:afterLines="50"/>
      <w:ind w:left="840" w:hanging="420"/>
      <w:jc w:val="left"/>
      <w:outlineLvl w:val="1"/>
    </w:pPr>
    <w:rPr>
      <w:rFonts w:ascii="Arial (W1)" w:hAnsi="Arial (W1)"/>
      <w:b/>
      <w:caps/>
      <w:color w:val="0000FF"/>
      <w:kern w:val="0"/>
      <w:sz w:val="28"/>
      <w:lang w:eastAsia="en-US" w:bidi="en-US"/>
    </w:rPr>
  </w:style>
  <w:style w:type="paragraph" w:customStyle="1" w:styleId="afffa">
    <w:name w:val="样式 正文 +"/>
    <w:basedOn w:val="a"/>
    <w:qFormat/>
    <w:pPr>
      <w:spacing w:line="360" w:lineRule="auto"/>
      <w:jc w:val="left"/>
    </w:pPr>
    <w:rPr>
      <w:rFonts w:ascii="仿宋_GB2312" w:eastAsia="仿宋_GB2312" w:cs="宋体"/>
      <w:sz w:val="28"/>
      <w:szCs w:val="20"/>
    </w:rPr>
  </w:style>
  <w:style w:type="paragraph" w:customStyle="1" w:styleId="14">
    <w:name w:val="列表段落1"/>
    <w:basedOn w:val="a"/>
    <w:qFormat/>
    <w:pPr>
      <w:ind w:firstLineChars="200" w:firstLine="420"/>
    </w:pPr>
    <w:rPr>
      <w:rFonts w:ascii="Calibri" w:hAnsi="Calibri"/>
      <w:szCs w:val="22"/>
    </w:rPr>
  </w:style>
  <w:style w:type="paragraph" w:customStyle="1" w:styleId="CharCharChar0">
    <w:name w:val="Char Char Char"/>
    <w:basedOn w:val="a"/>
    <w:qFormat/>
    <w:pPr>
      <w:widowControl/>
      <w:spacing w:after="160" w:line="240" w:lineRule="exact"/>
      <w:jc w:val="left"/>
    </w:pPr>
    <w:rPr>
      <w:rFonts w:ascii="Verdana" w:hAnsi="Verdana"/>
      <w:kern w:val="0"/>
      <w:sz w:val="20"/>
      <w:szCs w:val="20"/>
      <w:lang w:eastAsia="en-US"/>
    </w:rPr>
  </w:style>
  <w:style w:type="paragraph" w:customStyle="1" w:styleId="210">
    <w:name w:val="列出段落21"/>
    <w:basedOn w:val="a"/>
    <w:qFormat/>
    <w:pPr>
      <w:spacing w:beforeLines="50" w:afterLines="50" w:line="288" w:lineRule="auto"/>
      <w:ind w:firstLineChars="200" w:firstLine="420"/>
      <w:jc w:val="left"/>
    </w:pPr>
    <w:rPr>
      <w:rFonts w:ascii="Arial" w:hAnsi="Arial"/>
      <w:sz w:val="24"/>
    </w:rPr>
  </w:style>
  <w:style w:type="paragraph" w:customStyle="1" w:styleId="afffb">
    <w:name w:val="a"/>
    <w:basedOn w:val="a"/>
    <w:qFormat/>
    <w:pPr>
      <w:widowControl/>
      <w:spacing w:before="100" w:beforeAutospacing="1" w:after="100" w:afterAutospacing="1"/>
      <w:jc w:val="left"/>
    </w:pPr>
    <w:rPr>
      <w:rFonts w:ascii="宋体" w:hAnsi="宋体" w:cs="宋体"/>
      <w:kern w:val="0"/>
      <w:sz w:val="24"/>
    </w:rPr>
  </w:style>
  <w:style w:type="paragraph" w:customStyle="1" w:styleId="MMTopic5">
    <w:name w:val="MM Topic 5"/>
    <w:basedOn w:val="5"/>
    <w:qFormat/>
    <w:pPr>
      <w:tabs>
        <w:tab w:val="clear" w:pos="3141"/>
        <w:tab w:val="left" w:pos="2551"/>
      </w:tabs>
      <w:adjustRightInd/>
      <w:spacing w:line="376" w:lineRule="auto"/>
      <w:ind w:left="992" w:hanging="992"/>
      <w:textAlignment w:val="auto"/>
    </w:pPr>
    <w:rPr>
      <w:rFonts w:ascii="Times New Roman" w:eastAsia="宋体"/>
      <w:bCs/>
      <w:kern w:val="2"/>
      <w:szCs w:val="28"/>
    </w:rPr>
  </w:style>
  <w:style w:type="paragraph" w:customStyle="1" w:styleId="15515515">
    <w:name w:val="样式 小四 段前: 1.55 磅 段后: 1.55 磅 行距: 1.5 倍行距"/>
    <w:basedOn w:val="a"/>
    <w:qFormat/>
    <w:pPr>
      <w:spacing w:before="31" w:after="31" w:line="360" w:lineRule="auto"/>
    </w:pPr>
    <w:rPr>
      <w:sz w:val="28"/>
      <w:szCs w:val="20"/>
    </w:rPr>
  </w:style>
  <w:style w:type="paragraph" w:customStyle="1" w:styleId="-">
    <w:name w:val="科维-十字星号"/>
    <w:basedOn w:val="a"/>
    <w:qFormat/>
    <w:pPr>
      <w:widowControl/>
      <w:spacing w:beforeLines="50" w:line="360" w:lineRule="auto"/>
      <w:jc w:val="left"/>
    </w:pPr>
    <w:rPr>
      <w:color w:val="000000"/>
      <w:kern w:val="0"/>
      <w:sz w:val="24"/>
      <w:lang w:eastAsia="en-US"/>
    </w:rPr>
  </w:style>
  <w:style w:type="paragraph" w:customStyle="1" w:styleId="15">
    <w:name w:val="修订1"/>
    <w:uiPriority w:val="99"/>
    <w:unhideWhenUsed/>
    <w:qFormat/>
    <w:rPr>
      <w:rFonts w:ascii="Calibri" w:hAnsi="Calibri"/>
      <w:kern w:val="2"/>
      <w:sz w:val="21"/>
      <w:szCs w:val="24"/>
    </w:rPr>
  </w:style>
  <w:style w:type="paragraph" w:customStyle="1" w:styleId="line1">
    <w:name w:val="line1"/>
    <w:basedOn w:val="afe"/>
    <w:next w:val="a"/>
    <w:qFormat/>
    <w:pPr>
      <w:widowControl/>
      <w:pBdr>
        <w:top w:val="single" w:sz="36" w:space="1" w:color="auto"/>
      </w:pBdr>
      <w:spacing w:after="0"/>
      <w:ind w:firstLineChars="200" w:firstLine="200"/>
      <w:jc w:val="right"/>
      <w:outlineLvl w:val="9"/>
    </w:pPr>
    <w:rPr>
      <w:bCs w:val="0"/>
      <w:kern w:val="28"/>
      <w:sz w:val="40"/>
      <w:szCs w:val="20"/>
    </w:rPr>
  </w:style>
  <w:style w:type="paragraph" w:customStyle="1" w:styleId="MMTopic4">
    <w:name w:val="MM Topic 4"/>
    <w:basedOn w:val="4"/>
    <w:qFormat/>
    <w:pPr>
      <w:keepLines/>
      <w:widowControl w:val="0"/>
      <w:tabs>
        <w:tab w:val="left" w:pos="1984"/>
      </w:tabs>
      <w:spacing w:before="280" w:after="290" w:line="376" w:lineRule="auto"/>
      <w:ind w:left="1984" w:hanging="708"/>
    </w:pPr>
    <w:rPr>
      <w:rFonts w:ascii="Arial" w:eastAsia="黑体"/>
      <w:bCs/>
      <w:kern w:val="2"/>
      <w:sz w:val="28"/>
      <w:szCs w:val="28"/>
    </w:rPr>
  </w:style>
  <w:style w:type="character" w:customStyle="1" w:styleId="font71">
    <w:name w:val="font71"/>
    <w:basedOn w:val="a1"/>
    <w:qFormat/>
    <w:rPr>
      <w:rFonts w:ascii="宋体" w:eastAsia="宋体" w:hAnsi="宋体" w:cs="宋体" w:hint="eastAsia"/>
      <w:color w:val="000000"/>
      <w:sz w:val="16"/>
      <w:szCs w:val="16"/>
      <w:u w:val="none"/>
    </w:rPr>
  </w:style>
  <w:style w:type="character" w:customStyle="1" w:styleId="font81">
    <w:name w:val="font81"/>
    <w:basedOn w:val="a1"/>
    <w:qFormat/>
    <w:rPr>
      <w:rFonts w:ascii="宋体" w:eastAsia="宋体" w:hAnsi="宋体" w:cs="宋体" w:hint="eastAsia"/>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6050</Words>
  <Characters>6353</Characters>
  <Application>Microsoft Office Word</Application>
  <DocSecurity>0</DocSecurity>
  <Lines>577</Lines>
  <Paragraphs>459</Paragraphs>
  <ScaleCrop>false</ScaleCrop>
  <Company>微软中国</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USER-</cp:lastModifiedBy>
  <cp:revision>3</cp:revision>
  <cp:lastPrinted>2024-12-02T06:30:00Z</cp:lastPrinted>
  <dcterms:created xsi:type="dcterms:W3CDTF">2025-12-03T02:06:00Z</dcterms:created>
  <dcterms:modified xsi:type="dcterms:W3CDTF">2025-12-03T04:17:00Z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2052-12.1.0.19768</vt:lpwstr>
  </property>
  <property fmtid="{D5CDD505-2E9C-101B-9397-08002B2CF9AE}" pid="3" name="ICV">
    <vt:lpwstr>7F7494C5400944CAAB8966E8B8134B9F_13</vt:lpwstr>
  </property>
  <property fmtid="{D5CDD505-2E9C-101B-9397-08002B2CF9AE}" pid="4" name="KSOTemplateDocerSaveRecord">
    <vt:lpwstr>eyJoZGlkIjoiZDBhMmM5MmRjOGEzM2ZmYjg1M2RlYTE0ZTE0ZDViOTEiLCJ1c2VySWQiOiIzMjI5MjQ0NDAifQ==</vt:lpwstr>
  </property>
</Properties>
</file>