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C5" w:rsidRDefault="009E19BD">
      <w:pPr>
        <w:spacing w:before="624" w:after="312" w:line="720" w:lineRule="auto"/>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sz w:val="44"/>
        </w:rPr>
        <w:t>2026年青浦区残疾人大重病医疗保险项目需求</w:t>
      </w:r>
    </w:p>
    <w:p w:rsidR="007C2CC5" w:rsidRDefault="009E19BD">
      <w:pPr>
        <w:spacing w:line="560" w:lineRule="auto"/>
        <w:jc w:val="center"/>
        <w:rPr>
          <w:rFonts w:ascii="楷体" w:eastAsia="楷体" w:hAnsi="楷体" w:cs="楷体"/>
          <w:sz w:val="32"/>
        </w:rPr>
      </w:pPr>
      <w:r>
        <w:rPr>
          <w:rFonts w:ascii="楷体" w:eastAsia="楷体" w:hAnsi="楷体" w:cs="楷体"/>
          <w:sz w:val="32"/>
        </w:rPr>
        <w:t>教就科</w:t>
      </w:r>
    </w:p>
    <w:p w:rsidR="007C2CC5" w:rsidRDefault="007C2CC5">
      <w:pPr>
        <w:spacing w:line="560" w:lineRule="auto"/>
        <w:ind w:firstLine="573"/>
        <w:rPr>
          <w:rFonts w:ascii="方正小标宋简体" w:eastAsia="方正小标宋简体" w:hAnsi="方正小标宋简体" w:cs="方正小标宋简体"/>
          <w:sz w:val="32"/>
        </w:rPr>
      </w:pP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一、项目概况</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2006年青浦区残联出台了青浦区残疾人大病、重病医疗救助实施意见，对青浦户籍患尿毒症、白血病、恶性肿瘤、精神病四种疾病的持证残疾人，经指定医疗机构报销基本医疗费后，个人承担医疗费仍较大的，给予医疗救助。2017年残疾人医疗帮困纳入社会化服务，推出了“青浦区残疾人大重病医疗保险项目”；2019年增加了其他疾病的保险内容，扩大了保障人群。</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二、项目内容</w:t>
      </w:r>
    </w:p>
    <w:p w:rsidR="007C2CC5" w:rsidRDefault="009E19BD">
      <w:pPr>
        <w:spacing w:line="560" w:lineRule="auto"/>
        <w:ind w:firstLine="642"/>
        <w:jc w:val="left"/>
        <w:rPr>
          <w:rFonts w:ascii="仿宋_GB2312" w:eastAsia="仿宋_GB2312" w:hAnsi="仿宋_GB2312" w:cs="仿宋_GB2312"/>
          <w:b/>
          <w:sz w:val="32"/>
        </w:rPr>
      </w:pPr>
      <w:r>
        <w:rPr>
          <w:rFonts w:ascii="仿宋_GB2312" w:eastAsia="仿宋_GB2312" w:hAnsi="仿宋_GB2312" w:cs="仿宋_GB2312"/>
          <w:b/>
          <w:sz w:val="32"/>
        </w:rPr>
        <w:t>1、</w:t>
      </w:r>
      <w:r>
        <w:rPr>
          <w:rFonts w:ascii="仿宋_GB2312" w:eastAsia="仿宋_GB2312" w:hAnsi="仿宋_GB2312" w:cs="仿宋_GB2312"/>
          <w:sz w:val="32"/>
        </w:rPr>
        <w:t>投保人：上海市青浦区残疾人综合服务中心</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2、保险内容及赔付标准一览表</w:t>
      </w:r>
    </w:p>
    <w:tbl>
      <w:tblPr>
        <w:tblW w:w="0" w:type="auto"/>
        <w:tblInd w:w="108" w:type="dxa"/>
        <w:tblCellMar>
          <w:left w:w="10" w:type="dxa"/>
          <w:right w:w="10" w:type="dxa"/>
        </w:tblCellMar>
        <w:tblLook w:val="0000" w:firstRow="0" w:lastRow="0" w:firstColumn="0" w:lastColumn="0" w:noHBand="0" w:noVBand="0"/>
      </w:tblPr>
      <w:tblGrid>
        <w:gridCol w:w="1582"/>
        <w:gridCol w:w="1793"/>
        <w:gridCol w:w="5039"/>
      </w:tblGrid>
      <w:tr w:rsidR="007C2CC5">
        <w:tc>
          <w:tcPr>
            <w:tcW w:w="1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b/>
                <w:color w:val="000000"/>
                <w:sz w:val="28"/>
              </w:rPr>
              <w:t>保险责任</w:t>
            </w:r>
          </w:p>
        </w:tc>
        <w:tc>
          <w:tcPr>
            <w:tcW w:w="194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b/>
                <w:color w:val="000000"/>
                <w:sz w:val="28"/>
              </w:rPr>
              <w:t>保险金额（元）</w:t>
            </w:r>
          </w:p>
        </w:tc>
        <w:tc>
          <w:tcPr>
            <w:tcW w:w="586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b/>
                <w:color w:val="000000"/>
                <w:sz w:val="28"/>
              </w:rPr>
              <w:t>赔偿说明</w:t>
            </w:r>
          </w:p>
        </w:tc>
      </w:tr>
      <w:tr w:rsidR="007C2CC5">
        <w:tc>
          <w:tcPr>
            <w:tcW w:w="17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门急诊、住</w:t>
            </w:r>
            <w:r>
              <w:rPr>
                <w:rFonts w:ascii="仿宋_GB2312" w:eastAsia="仿宋_GB2312" w:hAnsi="仿宋_GB2312" w:cs="仿宋_GB2312"/>
                <w:color w:val="000000"/>
                <w:sz w:val="24"/>
              </w:rPr>
              <w:lastRenderedPageBreak/>
              <w:t>院医疗（大重病）</w:t>
            </w:r>
          </w:p>
        </w:tc>
        <w:tc>
          <w:tcPr>
            <w:tcW w:w="19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lastRenderedPageBreak/>
              <w:t>30000</w:t>
            </w:r>
          </w:p>
        </w:tc>
        <w:tc>
          <w:tcPr>
            <w:tcW w:w="58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pPr>
            <w:r>
              <w:rPr>
                <w:rFonts w:ascii="仿宋_GB2312" w:eastAsia="仿宋_GB2312" w:hAnsi="仿宋_GB2312" w:cs="仿宋_GB2312"/>
                <w:color w:val="000000"/>
                <w:sz w:val="24"/>
              </w:rPr>
              <w:t>当被保险人因</w:t>
            </w:r>
            <w:r>
              <w:rPr>
                <w:rFonts w:ascii="仿宋_GB2312" w:eastAsia="仿宋_GB2312" w:hAnsi="仿宋_GB2312" w:cs="仿宋_GB2312"/>
                <w:b/>
                <w:color w:val="000000"/>
                <w:sz w:val="24"/>
              </w:rPr>
              <w:t>四种大重病</w:t>
            </w:r>
            <w:r>
              <w:rPr>
                <w:rFonts w:ascii="仿宋_GB2312" w:eastAsia="仿宋_GB2312" w:hAnsi="仿宋_GB2312" w:cs="仿宋_GB2312"/>
                <w:color w:val="000000"/>
                <w:sz w:val="24"/>
                <w:vertAlign w:val="superscript"/>
              </w:rPr>
              <w:t>注1</w:t>
            </w:r>
            <w:r>
              <w:rPr>
                <w:rFonts w:ascii="仿宋_GB2312" w:eastAsia="仿宋_GB2312" w:hAnsi="仿宋_GB2312" w:cs="仿宋_GB2312"/>
                <w:color w:val="000000"/>
                <w:sz w:val="24"/>
              </w:rPr>
              <w:t>所产生的各项医疗</w:t>
            </w:r>
            <w:r>
              <w:rPr>
                <w:rFonts w:ascii="仿宋_GB2312" w:eastAsia="仿宋_GB2312" w:hAnsi="仿宋_GB2312" w:cs="仿宋_GB2312"/>
                <w:color w:val="000000"/>
                <w:sz w:val="24"/>
              </w:rPr>
              <w:lastRenderedPageBreak/>
              <w:t>费用，在已按社会医疗保险或公费医疗有关规定取得医疗费用补偿后，</w:t>
            </w:r>
            <w:r>
              <w:rPr>
                <w:rFonts w:ascii="仿宋_GB2312" w:eastAsia="仿宋_GB2312" w:hAnsi="仿宋_GB2312" w:cs="仿宋_GB2312"/>
                <w:b/>
                <w:color w:val="000000"/>
                <w:sz w:val="24"/>
              </w:rPr>
              <w:t>个人自负部分</w:t>
            </w:r>
            <w:r>
              <w:rPr>
                <w:rFonts w:ascii="仿宋_GB2312" w:eastAsia="仿宋_GB2312" w:hAnsi="仿宋_GB2312" w:cs="仿宋_GB2312"/>
                <w:color w:val="000000"/>
                <w:sz w:val="24"/>
                <w:vertAlign w:val="superscript"/>
              </w:rPr>
              <w:t>注2</w:t>
            </w:r>
            <w:r>
              <w:rPr>
                <w:rFonts w:ascii="仿宋_GB2312" w:eastAsia="仿宋_GB2312" w:hAnsi="仿宋_GB2312" w:cs="仿宋_GB2312"/>
                <w:color w:val="000000"/>
                <w:sz w:val="24"/>
              </w:rPr>
              <w:t>承担超过3000元（含）以上的，按照</w:t>
            </w:r>
            <w:r>
              <w:rPr>
                <w:rFonts w:ascii="仿宋_GB2312" w:eastAsia="仿宋_GB2312" w:hAnsi="仿宋_GB2312" w:cs="仿宋_GB2312"/>
                <w:b/>
                <w:color w:val="000000"/>
                <w:sz w:val="24"/>
              </w:rPr>
              <w:t>大重病约定比例给付</w:t>
            </w:r>
            <w:r>
              <w:rPr>
                <w:rFonts w:ascii="仿宋_GB2312" w:eastAsia="仿宋_GB2312" w:hAnsi="仿宋_GB2312" w:cs="仿宋_GB2312"/>
                <w:color w:val="000000"/>
                <w:sz w:val="24"/>
                <w:vertAlign w:val="superscript"/>
              </w:rPr>
              <w:t>注3</w:t>
            </w:r>
            <w:r>
              <w:rPr>
                <w:rFonts w:ascii="仿宋_GB2312" w:eastAsia="仿宋_GB2312" w:hAnsi="仿宋_GB2312" w:cs="仿宋_GB2312"/>
                <w:color w:val="000000"/>
                <w:sz w:val="24"/>
              </w:rPr>
              <w:t>，全年累计赔付以保险金额为限。</w:t>
            </w:r>
          </w:p>
        </w:tc>
      </w:tr>
      <w:tr w:rsidR="007C2CC5">
        <w:tc>
          <w:tcPr>
            <w:tcW w:w="1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lastRenderedPageBreak/>
              <w:t>住院津贴</w:t>
            </w:r>
          </w:p>
        </w:tc>
        <w:tc>
          <w:tcPr>
            <w:tcW w:w="19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10800</w:t>
            </w:r>
          </w:p>
        </w:tc>
        <w:tc>
          <w:tcPr>
            <w:tcW w:w="586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pPr>
            <w:r>
              <w:rPr>
                <w:rFonts w:ascii="仿宋_GB2312" w:eastAsia="仿宋_GB2312" w:hAnsi="仿宋_GB2312" w:cs="仿宋_GB2312"/>
                <w:color w:val="000000"/>
                <w:sz w:val="24"/>
              </w:rPr>
              <w:t>当被保险人因</w:t>
            </w:r>
            <w:r>
              <w:rPr>
                <w:rFonts w:ascii="仿宋_GB2312" w:eastAsia="仿宋_GB2312" w:hAnsi="仿宋_GB2312" w:cs="仿宋_GB2312"/>
                <w:b/>
                <w:color w:val="000000"/>
                <w:sz w:val="24"/>
              </w:rPr>
              <w:t>四种大重病</w:t>
            </w:r>
            <w:r>
              <w:rPr>
                <w:rFonts w:ascii="仿宋_GB2312" w:eastAsia="仿宋_GB2312" w:hAnsi="仿宋_GB2312" w:cs="仿宋_GB2312"/>
                <w:color w:val="000000"/>
                <w:sz w:val="24"/>
              </w:rPr>
              <w:t>需要住院治疗的，按实际住院天数，按照60元/天给付住院津贴保险金，全年最高累计给付天数为180天。</w:t>
            </w:r>
          </w:p>
        </w:tc>
      </w:tr>
      <w:tr w:rsidR="007C2CC5">
        <w:tc>
          <w:tcPr>
            <w:tcW w:w="1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门急诊、住院医疗（其他疾病）</w:t>
            </w:r>
          </w:p>
        </w:tc>
        <w:tc>
          <w:tcPr>
            <w:tcW w:w="19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15000</w:t>
            </w:r>
          </w:p>
        </w:tc>
        <w:tc>
          <w:tcPr>
            <w:tcW w:w="586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pPr>
            <w:r>
              <w:rPr>
                <w:rFonts w:ascii="仿宋_GB2312" w:eastAsia="仿宋_GB2312" w:hAnsi="仿宋_GB2312" w:cs="仿宋_GB2312"/>
                <w:color w:val="000000"/>
                <w:sz w:val="24"/>
              </w:rPr>
              <w:t>当被保险人因</w:t>
            </w:r>
            <w:r>
              <w:rPr>
                <w:rFonts w:ascii="仿宋_GB2312" w:eastAsia="仿宋_GB2312" w:hAnsi="仿宋_GB2312" w:cs="仿宋_GB2312"/>
                <w:b/>
                <w:color w:val="000000"/>
                <w:sz w:val="24"/>
              </w:rPr>
              <w:t>其他疾病</w:t>
            </w:r>
            <w:r>
              <w:rPr>
                <w:rFonts w:ascii="仿宋_GB2312" w:eastAsia="仿宋_GB2312" w:hAnsi="仿宋_GB2312" w:cs="仿宋_GB2312"/>
                <w:color w:val="000000"/>
                <w:sz w:val="24"/>
                <w:vertAlign w:val="superscript"/>
              </w:rPr>
              <w:t>注4</w:t>
            </w:r>
            <w:r>
              <w:rPr>
                <w:rFonts w:ascii="仿宋_GB2312" w:eastAsia="仿宋_GB2312" w:hAnsi="仿宋_GB2312" w:cs="仿宋_GB2312"/>
                <w:color w:val="000000"/>
                <w:sz w:val="24"/>
              </w:rPr>
              <w:t>所产生的各项医疗费用，在已按社会医疗保险或公费医疗有关规定取得医疗费用补偿后，</w:t>
            </w:r>
            <w:r>
              <w:rPr>
                <w:rFonts w:ascii="仿宋_GB2312" w:eastAsia="仿宋_GB2312" w:hAnsi="仿宋_GB2312" w:cs="仿宋_GB2312"/>
                <w:b/>
                <w:color w:val="000000"/>
                <w:sz w:val="24"/>
              </w:rPr>
              <w:t>个人自负部分</w:t>
            </w:r>
            <w:r>
              <w:rPr>
                <w:rFonts w:ascii="仿宋_GB2312" w:eastAsia="仿宋_GB2312" w:hAnsi="仿宋_GB2312" w:cs="仿宋_GB2312"/>
                <w:color w:val="000000"/>
                <w:sz w:val="24"/>
              </w:rPr>
              <w:t>承担超过8000元（含）以上的，按照</w:t>
            </w:r>
            <w:r>
              <w:rPr>
                <w:rFonts w:ascii="仿宋_GB2312" w:eastAsia="仿宋_GB2312" w:hAnsi="仿宋_GB2312" w:cs="仿宋_GB2312"/>
                <w:b/>
                <w:color w:val="000000"/>
                <w:sz w:val="24"/>
              </w:rPr>
              <w:t>其他疾病约定比例给付</w:t>
            </w:r>
            <w:r>
              <w:rPr>
                <w:rFonts w:ascii="仿宋_GB2312" w:eastAsia="仿宋_GB2312" w:hAnsi="仿宋_GB2312" w:cs="仿宋_GB2312"/>
                <w:color w:val="000000"/>
                <w:sz w:val="24"/>
                <w:vertAlign w:val="superscript"/>
              </w:rPr>
              <w:t>注5</w:t>
            </w:r>
            <w:r>
              <w:rPr>
                <w:rFonts w:ascii="仿宋_GB2312" w:eastAsia="仿宋_GB2312" w:hAnsi="仿宋_GB2312" w:cs="仿宋_GB2312"/>
                <w:color w:val="000000"/>
                <w:sz w:val="24"/>
              </w:rPr>
              <w:t>给付，全年累计赔付以保险金额为限。大重病医疗费未达到3000元的，可与其他疾病医疗费合并计算。</w:t>
            </w:r>
          </w:p>
        </w:tc>
      </w:tr>
      <w:tr w:rsidR="007C2CC5">
        <w:tc>
          <w:tcPr>
            <w:tcW w:w="9565" w:type="dxa"/>
            <w:gridSpan w:val="3"/>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left"/>
            </w:pPr>
            <w:r>
              <w:rPr>
                <w:rFonts w:ascii="仿宋_GB2312" w:eastAsia="仿宋_GB2312" w:hAnsi="仿宋_GB2312" w:cs="仿宋_GB2312"/>
                <w:sz w:val="28"/>
              </w:rPr>
              <w:t>★投标人整体方案中须包含上述《保险内容及赔付标准一览表》中内容，否则作无效投标处理。</w:t>
            </w:r>
          </w:p>
        </w:tc>
      </w:tr>
    </w:tbl>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注1：四种大重病，是指恶性肿瘤、白血病、终末期肾病（或称慢性肾功能衰竭尿毒症期）、精神和行为障碍（以世界卫生组织颁布的《疾病和有关健康问题的国际统计分类（ICD-10）》。</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注2：个人自负部分，包含自负、分类自负部分。</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注3：大重病约定比例给付，被保险人在</w:t>
      </w:r>
      <w:proofErr w:type="gramStart"/>
      <w:r>
        <w:rPr>
          <w:rFonts w:ascii="仿宋_GB2312" w:eastAsia="仿宋_GB2312" w:hAnsi="仿宋_GB2312" w:cs="仿宋_GB2312"/>
          <w:sz w:val="32"/>
        </w:rPr>
        <w:t>医</w:t>
      </w:r>
      <w:proofErr w:type="gramEnd"/>
      <w:r>
        <w:rPr>
          <w:rFonts w:ascii="仿宋_GB2312" w:eastAsia="仿宋_GB2312" w:hAnsi="仿宋_GB2312" w:cs="仿宋_GB2312"/>
          <w:sz w:val="32"/>
        </w:rPr>
        <w:t>保定点医疗机构报销基本医疗费后，个人自负部分（包括分类自负）承担医疗费3000元（含）以上的，按照累进制约定比例给</w:t>
      </w:r>
      <w:r>
        <w:rPr>
          <w:rFonts w:ascii="仿宋_GB2312" w:eastAsia="仿宋_GB2312" w:hAnsi="仿宋_GB2312" w:cs="仿宋_GB2312"/>
          <w:sz w:val="32"/>
        </w:rPr>
        <w:lastRenderedPageBreak/>
        <w:t>付医疗补贴：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（1）个人自负部分承担医疗费用超过3000元，按已从社会医疗保险或公费医疗有关规定取得医疗费用补偿后个人自负部分（包括分类自负）的30%予以医疗补贴；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（2）个人自负部分承担医疗费用超过5000元，按已从社会医疗保险或公费医疗有关规定取得医疗费用补偿后个人自负部分（包括分类自负）的40%予以医疗补贴；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（3）个人自负部分承担医疗费用超过8000元，按已从社会医疗保险或公费医疗有关规定取得医疗费用补偿后个人自负部分（包括分类自负）的50%予以医疗补贴；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（4）个人自负部分承担医疗费用超过10000元，按已从社会医疗保险或公费医疗有关规定取得医疗费用补偿后个人自负部分（包括分类自负）的60%予以医疗补贴。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注4：其他疾病，是指除四种大重病以外的疾病。</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注5：其他疾病约定比例给付，被保险人在</w:t>
      </w:r>
      <w:proofErr w:type="gramStart"/>
      <w:r>
        <w:rPr>
          <w:rFonts w:ascii="仿宋_GB2312" w:eastAsia="仿宋_GB2312" w:hAnsi="仿宋_GB2312" w:cs="仿宋_GB2312"/>
          <w:sz w:val="32"/>
        </w:rPr>
        <w:t>医</w:t>
      </w:r>
      <w:proofErr w:type="gramEnd"/>
      <w:r>
        <w:rPr>
          <w:rFonts w:ascii="仿宋_GB2312" w:eastAsia="仿宋_GB2312" w:hAnsi="仿宋_GB2312" w:cs="仿宋_GB2312"/>
          <w:sz w:val="32"/>
        </w:rPr>
        <w:t>保定点医疗机构报销基本医疗费后，个人自负部分（包括分类自负）承担医疗费8000元（含）以上的，按照约定比例给付医疗补贴：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（1）个人自负部分承担医疗费用超过8000元，按已</w:t>
      </w:r>
      <w:r>
        <w:rPr>
          <w:rFonts w:ascii="仿宋_GB2312" w:eastAsia="仿宋_GB2312" w:hAnsi="仿宋_GB2312" w:cs="仿宋_GB2312"/>
          <w:sz w:val="32"/>
        </w:rPr>
        <w:lastRenderedPageBreak/>
        <w:t>从社会医疗保险或公费医疗有关规定取得医疗费用补偿后个人自负部分（包括分类自负）的12%予以医疗补贴；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（2）个人自负部分承担医疗费用超过10000元，按已从社会医疗保险或公费医疗有关规定取得医疗费用补偿后个人自负部分（包括分类自负）的14%予以医疗补贴。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3、保险对象范围：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具有青浦区户籍，持有第二代《中华人民共和国残疾人证》登记在册（2026年1月1日至2026年12月31日期间）的所有持证残疾人。</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4、保险期限</w:t>
      </w:r>
      <w:r w:rsidRPr="0093271B">
        <w:rPr>
          <w:rFonts w:ascii="仿宋_GB2312" w:eastAsia="仿宋_GB2312" w:hAnsi="仿宋_GB2312" w:cs="仿宋_GB2312"/>
          <w:sz w:val="32"/>
        </w:rPr>
        <w:t>：12个月。</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5、服务期限：自保险协议签订之日起至2027年6月30日。</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6、被保险人不受年龄、健康状况及既往病史的限制。</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7、就诊医院为上海市</w:t>
      </w:r>
      <w:proofErr w:type="gramStart"/>
      <w:r>
        <w:rPr>
          <w:rFonts w:ascii="仿宋_GB2312" w:eastAsia="仿宋_GB2312" w:hAnsi="仿宋_GB2312" w:cs="仿宋_GB2312"/>
          <w:sz w:val="32"/>
        </w:rPr>
        <w:t>医</w:t>
      </w:r>
      <w:proofErr w:type="gramEnd"/>
      <w:r>
        <w:rPr>
          <w:rFonts w:ascii="仿宋_GB2312" w:eastAsia="仿宋_GB2312" w:hAnsi="仿宋_GB2312" w:cs="仿宋_GB2312"/>
          <w:sz w:val="32"/>
        </w:rPr>
        <w:t>保定点医院。</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8、不扣除政府及其他相关的各类补贴、报销及保险理赔。</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三、服务要求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为了使保险服务更能体现适合于采购人的特点，投标人应充分了解采购人的现状及风险状况，提供保险服务包</w:t>
      </w:r>
      <w:r>
        <w:rPr>
          <w:rFonts w:ascii="仿宋_GB2312" w:eastAsia="仿宋_GB2312" w:hAnsi="仿宋_GB2312" w:cs="仿宋_GB2312"/>
          <w:sz w:val="32"/>
        </w:rPr>
        <w:lastRenderedPageBreak/>
        <w:t>括但不限于以下要求：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1、投标人提供的保险服务应符合法律的规定、行业标准和监管部门的要求；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前来投标的保险公司需提交针对本项目的实施计划，其中包括：保险方案及条款、理赔方案及条款、理赔细则说明、响应时效、承保及偿付能力说明、对于本项目的风险认识、服务机构及服务小组的构成情况服务等；</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3、为保证民生保险的本地化承担和属地化服务，中标的承保公司</w:t>
      </w:r>
      <w:proofErr w:type="gramStart"/>
      <w:r>
        <w:rPr>
          <w:rFonts w:ascii="仿宋_GB2312" w:eastAsia="仿宋_GB2312" w:hAnsi="仿宋_GB2312" w:cs="仿宋_GB2312"/>
          <w:sz w:val="32"/>
        </w:rPr>
        <w:t>需承诺</w:t>
      </w:r>
      <w:proofErr w:type="gramEnd"/>
      <w:r>
        <w:rPr>
          <w:rFonts w:ascii="仿宋_GB2312" w:eastAsia="仿宋_GB2312" w:hAnsi="仿宋_GB2312" w:cs="仿宋_GB2312"/>
          <w:sz w:val="32"/>
        </w:rPr>
        <w:t>在青浦区各街镇设立服务点，落实服务人员。组成专门服务小组负责本项目的投保、理赔以及联系、协调等事项，由投标人分管领导担任组长，小组人员专人专责，明确理赔程序及联系方式。被保险人出险后，由标的所在地服务小组人员负责现场查勘、材料搜集、定损理赔等服务工作；</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4、中标承保公司必须明示理赔人员，该人员如调动离岗，须及时告知被保险人接替人员联系方式；</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5、设立365天无休日，24小时报案、咨询受理电话，应考虑针对本项目开设绿色通道服务，确保本项目项下的相关当事人可以获取优先、便捷、高效、优质、全面的服</w:t>
      </w:r>
      <w:r>
        <w:rPr>
          <w:rFonts w:ascii="仿宋_GB2312" w:eastAsia="仿宋_GB2312" w:hAnsi="仿宋_GB2312" w:cs="仿宋_GB2312"/>
          <w:sz w:val="32"/>
        </w:rPr>
        <w:lastRenderedPageBreak/>
        <w:t>务；</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6、在保险期限内，承保公司于每一季度后的15天内必须向投保人提供已决与未决赔款及拒赔情况统计数据；</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7、设立客户理赔投诉电话，建立客户投诉处理机制，对投诉案件及时登记备案。</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8、投标单位可提供其他个性化服务。</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9、保单签发后15天内中标单位应对相关人员就保单的保险责任、承保范围、索赔流程等进行培训及宣传，印制宣传折页并发放至每位被保险人。</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10、认真做好项目经验总结。项目实施过程中注意收集相关资料，做好数据分析并出具报告，为今后的课题研究做准备。</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四、投标报价要求</w:t>
      </w:r>
    </w:p>
    <w:p w:rsidR="00184D98" w:rsidRDefault="00850AB1">
      <w:pPr>
        <w:spacing w:line="560" w:lineRule="auto"/>
        <w:ind w:firstLine="640"/>
        <w:jc w:val="left"/>
        <w:rPr>
          <w:rFonts w:ascii="仿宋_GB2312" w:eastAsia="仿宋_GB2312" w:hAnsi="仿宋_GB2312" w:cs="仿宋_GB2312"/>
          <w:sz w:val="32"/>
        </w:rPr>
      </w:pPr>
      <w:r w:rsidRPr="00B6688E">
        <w:rPr>
          <w:rFonts w:ascii="仿宋_GB2312" w:eastAsia="仿宋_GB2312" w:hAnsi="仿宋_GB2312" w:cs="仿宋_GB2312"/>
          <w:sz w:val="28"/>
        </w:rPr>
        <w:t>★</w:t>
      </w:r>
      <w:r w:rsidR="009E19BD" w:rsidRPr="00B6688E">
        <w:rPr>
          <w:rFonts w:ascii="仿宋_GB2312" w:eastAsia="仿宋_GB2312" w:hAnsi="仿宋_GB2312" w:cs="仿宋_GB2312"/>
          <w:sz w:val="32"/>
        </w:rPr>
        <w:t>2026年度投保周期内投保人数暂按27000人计算</w:t>
      </w:r>
      <w:r w:rsidR="00FC2AF1" w:rsidRPr="00B6688E">
        <w:rPr>
          <w:rFonts w:ascii="仿宋_GB2312" w:eastAsia="仿宋_GB2312" w:hAnsi="宋体" w:hint="eastAsia"/>
          <w:b/>
          <w:sz w:val="32"/>
          <w:szCs w:val="32"/>
        </w:rPr>
        <w:t>（投标人不得对采购人提供的</w:t>
      </w:r>
      <w:proofErr w:type="gramStart"/>
      <w:r w:rsidR="00FC2AF1" w:rsidRPr="00B6688E">
        <w:rPr>
          <w:rFonts w:ascii="仿宋_GB2312" w:eastAsia="仿宋_GB2312" w:hAnsi="宋体" w:hint="eastAsia"/>
          <w:b/>
          <w:sz w:val="32"/>
          <w:szCs w:val="32"/>
        </w:rPr>
        <w:t>暂估</w:t>
      </w:r>
      <w:r w:rsidR="00FC2AF1" w:rsidRPr="00B6688E">
        <w:rPr>
          <w:rFonts w:ascii="仿宋_GB2312" w:eastAsia="仿宋_GB2312" w:hAnsi="宋体"/>
          <w:b/>
          <w:sz w:val="32"/>
          <w:szCs w:val="32"/>
        </w:rPr>
        <w:t>人数</w:t>
      </w:r>
      <w:proofErr w:type="gramEnd"/>
      <w:r w:rsidR="00FC2AF1" w:rsidRPr="00B6688E">
        <w:rPr>
          <w:rFonts w:ascii="仿宋_GB2312" w:eastAsia="仿宋_GB2312" w:hAnsi="宋体"/>
          <w:b/>
          <w:sz w:val="32"/>
          <w:szCs w:val="32"/>
        </w:rPr>
        <w:t>进行</w:t>
      </w:r>
      <w:r w:rsidR="00FC2AF1" w:rsidRPr="00B6688E">
        <w:rPr>
          <w:rFonts w:ascii="仿宋_GB2312" w:eastAsia="仿宋_GB2312" w:hAnsi="宋体" w:hint="eastAsia"/>
          <w:b/>
          <w:sz w:val="32"/>
          <w:szCs w:val="32"/>
        </w:rPr>
        <w:t>修改）</w:t>
      </w:r>
      <w:r w:rsidR="009E19BD" w:rsidRPr="00B6688E">
        <w:rPr>
          <w:rFonts w:ascii="仿宋_GB2312" w:eastAsia="仿宋_GB2312" w:hAnsi="仿宋_GB2312" w:cs="仿宋_GB2312"/>
          <w:sz w:val="32"/>
        </w:rPr>
        <w:t>，每人保险费不超过200元，超过该金额的投标文件将作无效标处理。</w:t>
      </w:r>
    </w:p>
    <w:p w:rsidR="00184D98" w:rsidRPr="00B6688E" w:rsidRDefault="009E19BD" w:rsidP="00184D98">
      <w:pPr>
        <w:spacing w:line="560" w:lineRule="auto"/>
        <w:ind w:firstLine="640"/>
        <w:jc w:val="left"/>
        <w:rPr>
          <w:rFonts w:ascii="仿宋_GB2312" w:eastAsia="仿宋_GB2312" w:hAnsi="仿宋_GB2312" w:cs="仿宋_GB2312"/>
          <w:sz w:val="28"/>
        </w:rPr>
      </w:pPr>
      <w:r>
        <w:rPr>
          <w:rFonts w:ascii="仿宋_GB2312" w:eastAsia="仿宋_GB2312" w:hAnsi="仿宋_GB2312" w:cs="仿宋_GB2312"/>
          <w:sz w:val="32"/>
        </w:rPr>
        <w:t>投标总价应包括招标文件要求的全部服务内容。投标人的投标报价及优惠政策均应符合行业监管部门的有关规</w:t>
      </w:r>
      <w:r w:rsidRPr="00B6688E">
        <w:rPr>
          <w:rFonts w:ascii="仿宋_GB2312" w:eastAsia="仿宋_GB2312" w:hAnsi="仿宋_GB2312" w:cs="仿宋_GB2312"/>
          <w:sz w:val="32"/>
        </w:rPr>
        <w:lastRenderedPageBreak/>
        <w:t>定。保险年度内新增持证残疾人按月加保，</w:t>
      </w:r>
      <w:r w:rsidR="00184D98" w:rsidRPr="00B6688E">
        <w:rPr>
          <w:rFonts w:ascii="仿宋_GB2312" w:eastAsia="仿宋_GB2312" w:hAnsi="仿宋_GB2312" w:cs="仿宋_GB2312"/>
          <w:sz w:val="32"/>
        </w:rPr>
        <w:t>每季度结算一次</w:t>
      </w:r>
      <w:r w:rsidR="00184D98" w:rsidRPr="00B6688E">
        <w:rPr>
          <w:rFonts w:ascii="仿宋_GB2312" w:eastAsia="仿宋_GB2312" w:hAnsi="仿宋_GB2312" w:cs="仿宋_GB2312"/>
          <w:sz w:val="28"/>
        </w:rPr>
        <w:t>。</w:t>
      </w:r>
    </w:p>
    <w:p w:rsidR="00184D98" w:rsidRPr="00B6688E" w:rsidRDefault="00184D98" w:rsidP="00184D98">
      <w:pPr>
        <w:spacing w:line="560" w:lineRule="auto"/>
        <w:ind w:firstLine="640"/>
        <w:jc w:val="left"/>
        <w:rPr>
          <w:rFonts w:ascii="仿宋_GB2312" w:eastAsia="仿宋_GB2312" w:hAnsi="仿宋_GB2312" w:cs="仿宋_GB2312"/>
          <w:sz w:val="32"/>
        </w:rPr>
      </w:pPr>
      <w:r w:rsidRPr="00B6688E">
        <w:rPr>
          <w:rFonts w:ascii="仿宋_GB2312" w:eastAsia="仿宋_GB2312" w:hAnsi="仿宋_GB2312" w:cs="仿宋_GB2312" w:hint="eastAsia"/>
          <w:sz w:val="32"/>
        </w:rPr>
        <w:t>中标价并非最终结算价，采购人将按照实际投保人数支付相应的费用。如遇加保情况，则按照投标单价做相应增加。投标单价</w:t>
      </w:r>
      <w:r w:rsidRPr="00B6688E">
        <w:rPr>
          <w:rFonts w:ascii="仿宋_GB2312" w:eastAsia="仿宋_GB2312" w:hAnsi="仿宋_GB2312" w:cs="仿宋_GB2312"/>
          <w:sz w:val="32"/>
        </w:rPr>
        <w:t>=中标价/</w:t>
      </w:r>
      <w:proofErr w:type="gramStart"/>
      <w:r w:rsidRPr="00B6688E">
        <w:rPr>
          <w:rFonts w:ascii="仿宋_GB2312" w:eastAsia="仿宋_GB2312" w:hAnsi="仿宋_GB2312" w:cs="仿宋_GB2312"/>
          <w:sz w:val="32"/>
        </w:rPr>
        <w:t>暂估投保</w:t>
      </w:r>
      <w:proofErr w:type="gramEnd"/>
      <w:r w:rsidRPr="00B6688E">
        <w:rPr>
          <w:rFonts w:ascii="仿宋_GB2312" w:eastAsia="仿宋_GB2312" w:hAnsi="仿宋_GB2312" w:cs="仿宋_GB2312"/>
          <w:sz w:val="32"/>
        </w:rPr>
        <w:t>人数（27000人）</w:t>
      </w:r>
    </w:p>
    <w:p w:rsidR="007C2CC5" w:rsidRDefault="009E19BD" w:rsidP="00184D98">
      <w:pPr>
        <w:spacing w:line="560" w:lineRule="auto"/>
        <w:ind w:firstLine="640"/>
        <w:jc w:val="left"/>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五、付款方式：</w:t>
      </w:r>
    </w:p>
    <w:p w:rsidR="007C2CC5" w:rsidRPr="003E37B0" w:rsidRDefault="009E19BD">
      <w:pPr>
        <w:spacing w:line="560" w:lineRule="auto"/>
        <w:ind w:firstLine="573"/>
        <w:rPr>
          <w:rFonts w:ascii="仿宋_GB2312" w:eastAsia="仿宋_GB2312" w:hAnsi="仿宋_GB2312" w:cs="仿宋_GB2312"/>
          <w:sz w:val="32"/>
        </w:rPr>
      </w:pPr>
      <w:r w:rsidRPr="003E37B0">
        <w:rPr>
          <w:rFonts w:ascii="仿宋_GB2312" w:eastAsia="仿宋_GB2312" w:hAnsi="仿宋_GB2312" w:cs="仿宋_GB2312"/>
          <w:sz w:val="32"/>
        </w:rPr>
        <w:t>1、投保人与保险人在签订保险协议后，三十个工作日内，按2025年12月31日登记在册的持证残疾人投保人数一次性支付。</w:t>
      </w:r>
    </w:p>
    <w:p w:rsidR="007C2CC5" w:rsidRPr="003E37B0" w:rsidRDefault="009E19BD">
      <w:pPr>
        <w:spacing w:line="560" w:lineRule="auto"/>
        <w:ind w:firstLine="573"/>
        <w:rPr>
          <w:rFonts w:ascii="仿宋_GB2312" w:eastAsia="仿宋_GB2312" w:hAnsi="仿宋_GB2312" w:cs="仿宋_GB2312"/>
          <w:sz w:val="32"/>
        </w:rPr>
      </w:pPr>
      <w:r w:rsidRPr="003E37B0">
        <w:rPr>
          <w:rFonts w:ascii="仿宋_GB2312" w:eastAsia="仿宋_GB2312" w:hAnsi="仿宋_GB2312" w:cs="仿宋_GB2312"/>
          <w:sz w:val="32"/>
        </w:rPr>
        <w:t>2、新增人员，按实际增加人数的加保金额，每季度结算一次。</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六、其他要求：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1、发生上述保险范围内的意外伤害时，如受害参保人自行投保商业保险的，不受其影响，保险公司仍按照合同规定金额，依法承担相应的赔偿金。</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2、保险公司应对各险种理赔时限要求</w:t>
      </w:r>
      <w:proofErr w:type="gramStart"/>
      <w:r>
        <w:rPr>
          <w:rFonts w:ascii="仿宋_GB2312" w:eastAsia="仿宋_GB2312" w:hAnsi="仿宋_GB2312" w:cs="仿宋_GB2312"/>
          <w:sz w:val="32"/>
        </w:rPr>
        <w:t>作出</w:t>
      </w:r>
      <w:proofErr w:type="gramEnd"/>
      <w:r>
        <w:rPr>
          <w:rFonts w:ascii="仿宋_GB2312" w:eastAsia="仿宋_GB2312" w:hAnsi="仿宋_GB2312" w:cs="仿宋_GB2312"/>
          <w:sz w:val="32"/>
        </w:rPr>
        <w:t>明确承诺，并采取切实有效措施提供优良的理赔服务保证按时完成相应理赔工作。</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3、如中标供应</w:t>
      </w:r>
      <w:proofErr w:type="gramStart"/>
      <w:r>
        <w:rPr>
          <w:rFonts w:ascii="仿宋_GB2312" w:eastAsia="仿宋_GB2312" w:hAnsi="仿宋_GB2312" w:cs="仿宋_GB2312"/>
          <w:sz w:val="32"/>
        </w:rPr>
        <w:t>商实际</w:t>
      </w:r>
      <w:proofErr w:type="gramEnd"/>
      <w:r>
        <w:rPr>
          <w:rFonts w:ascii="仿宋_GB2312" w:eastAsia="仿宋_GB2312" w:hAnsi="仿宋_GB2312" w:cs="仿宋_GB2312"/>
          <w:sz w:val="32"/>
        </w:rPr>
        <w:t>提供服务与投标承诺不一致，保</w:t>
      </w:r>
      <w:r>
        <w:rPr>
          <w:rFonts w:ascii="仿宋_GB2312" w:eastAsia="仿宋_GB2312" w:hAnsi="仿宋_GB2312" w:cs="仿宋_GB2312"/>
          <w:sz w:val="32"/>
        </w:rPr>
        <w:lastRenderedPageBreak/>
        <w:t>险服务承诺无法完成，服务被使用方有效投诉，经查实中标供应商要承担相应违约责任，并将按《上海市政府采购供应商登记及诚信管理办法》规定进行相应记载和处理，同时保留向市、区政府采购管理机构通报的权利。</w:t>
      </w:r>
    </w:p>
    <w:p w:rsidR="00FC2AF1" w:rsidRPr="00B6688E" w:rsidRDefault="00FC2AF1" w:rsidP="00FC2AF1">
      <w:pPr>
        <w:spacing w:line="560" w:lineRule="exact"/>
        <w:ind w:firstLineChars="200" w:firstLine="640"/>
        <w:jc w:val="left"/>
        <w:rPr>
          <w:rFonts w:ascii="仿宋_GB2312" w:eastAsia="仿宋_GB2312" w:hAnsi="宋体"/>
          <w:sz w:val="32"/>
          <w:szCs w:val="32"/>
        </w:rPr>
      </w:pPr>
      <w:r w:rsidRPr="00B6688E">
        <w:rPr>
          <w:rFonts w:ascii="仿宋_GB2312" w:eastAsia="仿宋_GB2312" w:hAnsi="宋体" w:hint="eastAsia"/>
          <w:sz w:val="32"/>
          <w:szCs w:val="32"/>
        </w:rPr>
        <w:t>4、投标人对项目总体需求的理解。包括服务定位的分析及其举措，预期目标设定的合理性及对项目重点难点的分析深度，应对或改进措施的情况。</w:t>
      </w:r>
    </w:p>
    <w:p w:rsidR="00FC2AF1" w:rsidRPr="00B6688E" w:rsidRDefault="00FC2AF1" w:rsidP="00FC2AF1">
      <w:pPr>
        <w:spacing w:line="560" w:lineRule="exact"/>
        <w:ind w:firstLineChars="200" w:firstLine="640"/>
        <w:jc w:val="left"/>
        <w:rPr>
          <w:rFonts w:ascii="仿宋_GB2312" w:eastAsia="仿宋_GB2312" w:hAnsi="宋体"/>
          <w:sz w:val="32"/>
          <w:szCs w:val="32"/>
        </w:rPr>
      </w:pPr>
      <w:r w:rsidRPr="00B6688E">
        <w:rPr>
          <w:rFonts w:ascii="仿宋_GB2312" w:eastAsia="仿宋_GB2312" w:hAnsi="宋体" w:hint="eastAsia"/>
          <w:sz w:val="32"/>
          <w:szCs w:val="32"/>
        </w:rPr>
        <w:t>5、投标的保险方案。投标人应详细描述针对本项目的保险方案，至少包含下列内容：保险需求响应情况、理赔程序、理赔权限、理赔服务小组人员配备、各阶段服务实施安排、应急处置预案。</w:t>
      </w:r>
    </w:p>
    <w:p w:rsidR="00FC2AF1" w:rsidRPr="00B6688E" w:rsidRDefault="00FC2AF1" w:rsidP="00FC2AF1">
      <w:pPr>
        <w:spacing w:line="560" w:lineRule="exact"/>
        <w:ind w:firstLineChars="200" w:firstLine="640"/>
        <w:jc w:val="left"/>
        <w:rPr>
          <w:rFonts w:ascii="仿宋_GB2312" w:eastAsia="仿宋_GB2312" w:hAnsi="宋体"/>
          <w:sz w:val="32"/>
          <w:szCs w:val="32"/>
        </w:rPr>
      </w:pPr>
      <w:r w:rsidRPr="00B6688E">
        <w:rPr>
          <w:rFonts w:ascii="仿宋_GB2312" w:eastAsia="仿宋_GB2312" w:hAnsi="宋体" w:hint="eastAsia"/>
          <w:sz w:val="32"/>
          <w:szCs w:val="32"/>
        </w:rPr>
        <w:t>6、投标人市内网点覆盖各区的覆盖率及网点数、市场信誉（保险监管机抅分类监管评级）、集团或总公司偿付能力情况。</w:t>
      </w:r>
    </w:p>
    <w:p w:rsidR="00FC2AF1" w:rsidRPr="00B6688E" w:rsidRDefault="00FC2AF1" w:rsidP="00FC2AF1">
      <w:pPr>
        <w:spacing w:line="560" w:lineRule="exact"/>
        <w:ind w:firstLineChars="200" w:firstLine="640"/>
        <w:jc w:val="left"/>
        <w:rPr>
          <w:rFonts w:ascii="仿宋_GB2312" w:eastAsia="仿宋_GB2312" w:hAnsi="宋体"/>
          <w:sz w:val="32"/>
          <w:szCs w:val="32"/>
        </w:rPr>
      </w:pPr>
      <w:r w:rsidRPr="00B6688E">
        <w:rPr>
          <w:rFonts w:ascii="仿宋_GB2312" w:eastAsia="仿宋_GB2312" w:hAnsi="宋体" w:hint="eastAsia"/>
          <w:sz w:val="32"/>
          <w:szCs w:val="32"/>
        </w:rPr>
        <w:t>7、根据上述采购要求，供应商须提供服务人员的具体配置情况，包括工作经历、职业资格、专业背景、人员职称证书等。</w:t>
      </w:r>
    </w:p>
    <w:p w:rsidR="00FC2AF1" w:rsidRPr="00B6688E" w:rsidRDefault="00FC2AF1" w:rsidP="00FC2AF1">
      <w:pPr>
        <w:spacing w:line="560" w:lineRule="exact"/>
        <w:ind w:firstLineChars="200" w:firstLine="640"/>
        <w:jc w:val="left"/>
        <w:rPr>
          <w:rFonts w:ascii="仿宋_GB2312" w:eastAsia="仿宋_GB2312" w:hAnsi="宋体"/>
          <w:sz w:val="32"/>
          <w:szCs w:val="32"/>
        </w:rPr>
      </w:pPr>
      <w:r w:rsidRPr="00B6688E">
        <w:rPr>
          <w:rFonts w:ascii="仿宋_GB2312" w:eastAsia="仿宋_GB2312" w:hAnsi="宋体" w:hint="eastAsia"/>
          <w:sz w:val="32"/>
          <w:szCs w:val="32"/>
        </w:rPr>
        <w:t>8、管理措施及服务承诺，包括管理措施的完善性，相关服务承诺的针对性，工作计划的相应保障措施。</w:t>
      </w:r>
    </w:p>
    <w:p w:rsidR="00FC2AF1" w:rsidRPr="00B6688E" w:rsidRDefault="00FC2AF1" w:rsidP="00FC2AF1">
      <w:pPr>
        <w:spacing w:line="560" w:lineRule="exact"/>
        <w:ind w:firstLineChars="200" w:firstLine="640"/>
        <w:jc w:val="left"/>
        <w:rPr>
          <w:rFonts w:ascii="仿宋_GB2312" w:eastAsia="仿宋_GB2312" w:hAnsi="宋体"/>
          <w:sz w:val="32"/>
          <w:szCs w:val="32"/>
        </w:rPr>
      </w:pPr>
      <w:r w:rsidRPr="00B6688E">
        <w:rPr>
          <w:rFonts w:ascii="仿宋_GB2312" w:eastAsia="仿宋_GB2312" w:hAnsi="宋体" w:hint="eastAsia"/>
          <w:sz w:val="32"/>
          <w:szCs w:val="32"/>
        </w:rPr>
        <w:t>9、供应商应具备合理的组织机构设置，明确的管理职责，科学的工作流程，健全的规章制度。</w:t>
      </w:r>
    </w:p>
    <w:p w:rsidR="007C2CC5" w:rsidRDefault="00FC2AF1" w:rsidP="00A94877">
      <w:pPr>
        <w:spacing w:line="560" w:lineRule="exact"/>
        <w:ind w:firstLineChars="200" w:firstLine="640"/>
        <w:jc w:val="left"/>
        <w:rPr>
          <w:rFonts w:ascii="仿宋_GB2312" w:eastAsia="仿宋_GB2312" w:hAnsi="仿宋_GB2312" w:cs="仿宋_GB2312"/>
          <w:sz w:val="32"/>
        </w:rPr>
      </w:pPr>
      <w:r w:rsidRPr="00B6688E">
        <w:rPr>
          <w:rFonts w:ascii="仿宋_GB2312" w:eastAsia="仿宋_GB2312" w:hAnsi="宋体"/>
          <w:sz w:val="32"/>
          <w:szCs w:val="32"/>
        </w:rPr>
        <w:t>10</w:t>
      </w:r>
      <w:r w:rsidRPr="00B6688E">
        <w:rPr>
          <w:rFonts w:ascii="仿宋_GB2312" w:eastAsia="仿宋_GB2312" w:hAnsi="宋体" w:hint="eastAsia"/>
          <w:sz w:val="32"/>
          <w:szCs w:val="32"/>
        </w:rPr>
        <w:t>、管理措施及服务承诺, 管理措施的完善性，相关服务承诺的针对性，工作计划的相应保障措施</w:t>
      </w:r>
      <w:r w:rsidR="00A94877">
        <w:rPr>
          <w:rFonts w:ascii="仿宋_GB2312" w:eastAsia="仿宋_GB2312" w:hAnsi="宋体" w:hint="eastAsia"/>
          <w:sz w:val="32"/>
          <w:szCs w:val="32"/>
        </w:rPr>
        <w:t>。</w:t>
      </w:r>
      <w:bookmarkStart w:id="0" w:name="_GoBack"/>
      <w:bookmarkEnd w:id="0"/>
    </w:p>
    <w:sectPr w:rsidR="007C2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4C" w:rsidRDefault="002E624C" w:rsidP="00FC2AF1">
      <w:r>
        <w:separator/>
      </w:r>
    </w:p>
  </w:endnote>
  <w:endnote w:type="continuationSeparator" w:id="0">
    <w:p w:rsidR="002E624C" w:rsidRDefault="002E624C" w:rsidP="00FC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4C" w:rsidRDefault="002E624C" w:rsidP="00FC2AF1">
      <w:r>
        <w:separator/>
      </w:r>
    </w:p>
  </w:footnote>
  <w:footnote w:type="continuationSeparator" w:id="0">
    <w:p w:rsidR="002E624C" w:rsidRDefault="002E624C" w:rsidP="00FC2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C2CC5"/>
    <w:rsid w:val="0001193F"/>
    <w:rsid w:val="000E113A"/>
    <w:rsid w:val="00101834"/>
    <w:rsid w:val="00184D98"/>
    <w:rsid w:val="0023052C"/>
    <w:rsid w:val="002D484E"/>
    <w:rsid w:val="002E624C"/>
    <w:rsid w:val="003E37B0"/>
    <w:rsid w:val="007C2CC5"/>
    <w:rsid w:val="00850AB1"/>
    <w:rsid w:val="0093271B"/>
    <w:rsid w:val="009E19BD"/>
    <w:rsid w:val="00A94877"/>
    <w:rsid w:val="00AE59B5"/>
    <w:rsid w:val="00AF058D"/>
    <w:rsid w:val="00B6688E"/>
    <w:rsid w:val="00BD0C39"/>
    <w:rsid w:val="00F029A4"/>
    <w:rsid w:val="00F7270F"/>
    <w:rsid w:val="00FC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2AF1"/>
    <w:rPr>
      <w:sz w:val="18"/>
      <w:szCs w:val="18"/>
    </w:rPr>
  </w:style>
  <w:style w:type="paragraph" w:styleId="a4">
    <w:name w:val="footer"/>
    <w:basedOn w:val="a"/>
    <w:link w:val="Char0"/>
    <w:uiPriority w:val="99"/>
    <w:unhideWhenUsed/>
    <w:rsid w:val="00FC2AF1"/>
    <w:pPr>
      <w:tabs>
        <w:tab w:val="center" w:pos="4153"/>
        <w:tab w:val="right" w:pos="8306"/>
      </w:tabs>
      <w:snapToGrid w:val="0"/>
      <w:jc w:val="left"/>
    </w:pPr>
    <w:rPr>
      <w:sz w:val="18"/>
      <w:szCs w:val="18"/>
    </w:rPr>
  </w:style>
  <w:style w:type="character" w:customStyle="1" w:styleId="Char0">
    <w:name w:val="页脚 Char"/>
    <w:basedOn w:val="a0"/>
    <w:link w:val="a4"/>
    <w:uiPriority w:val="99"/>
    <w:rsid w:val="00FC2A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493</Words>
  <Characters>2813</Characters>
  <Application>Microsoft Office Word</Application>
  <DocSecurity>0</DocSecurity>
  <Lines>23</Lines>
  <Paragraphs>6</Paragraphs>
  <ScaleCrop>false</ScaleCrop>
  <Company>MS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14</cp:revision>
  <dcterms:created xsi:type="dcterms:W3CDTF">2025-11-14T07:43:00Z</dcterms:created>
  <dcterms:modified xsi:type="dcterms:W3CDTF">2025-12-24T00:57:00Z</dcterms:modified>
</cp:coreProperties>
</file>