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DE522">
      <w:pPr>
        <w:spacing w:line="240" w:lineRule="auto"/>
        <w:ind w:firstLine="420"/>
        <w:rPr>
          <w:rFonts w:hint="eastAsia" w:ascii="宋体" w:hAnsi="宋体" w:eastAsia="宋体" w:cs="仿宋"/>
          <w:b/>
          <w:sz w:val="44"/>
          <w:szCs w:val="44"/>
        </w:rPr>
      </w:pPr>
    </w:p>
    <w:p w14:paraId="4F2C11CE">
      <w:pPr>
        <w:spacing w:line="240" w:lineRule="auto"/>
        <w:jc w:val="center"/>
        <w:rPr>
          <w:rFonts w:hint="eastAsia" w:ascii="宋体" w:hAnsi="宋体" w:eastAsia="宋体" w:cs="仿宋"/>
          <w:b/>
          <w:sz w:val="48"/>
          <w:szCs w:val="44"/>
        </w:rPr>
      </w:pPr>
    </w:p>
    <w:p w14:paraId="1A8678C1">
      <w:pPr>
        <w:spacing w:line="240" w:lineRule="auto"/>
        <w:jc w:val="center"/>
        <w:rPr>
          <w:rFonts w:hint="eastAsia" w:ascii="宋体" w:hAnsi="宋体" w:eastAsia="宋体" w:cs="仿宋"/>
          <w:b/>
          <w:sz w:val="48"/>
          <w:szCs w:val="52"/>
        </w:rPr>
      </w:pPr>
    </w:p>
    <w:p w14:paraId="61A47D4A">
      <w:pPr>
        <w:spacing w:line="240" w:lineRule="auto"/>
        <w:jc w:val="center"/>
        <w:rPr>
          <w:rFonts w:hint="eastAsia" w:ascii="宋体" w:hAnsi="宋体" w:eastAsia="宋体" w:cs="仿宋"/>
          <w:b/>
          <w:sz w:val="48"/>
          <w:szCs w:val="52"/>
        </w:rPr>
      </w:pPr>
    </w:p>
    <w:p w14:paraId="2DC28484">
      <w:pPr>
        <w:spacing w:line="240" w:lineRule="auto"/>
        <w:jc w:val="center"/>
        <w:rPr>
          <w:rFonts w:hint="eastAsia" w:ascii="宋体" w:hAnsi="宋体" w:eastAsia="宋体" w:cs="仿宋"/>
          <w:b/>
          <w:sz w:val="44"/>
          <w:szCs w:val="44"/>
        </w:rPr>
      </w:pPr>
      <w:r>
        <w:rPr>
          <w:rFonts w:hint="eastAsia" w:ascii="宋体" w:hAnsi="宋体" w:eastAsia="宋体" w:cs="仿宋"/>
          <w:b/>
          <w:sz w:val="48"/>
          <w:szCs w:val="52"/>
        </w:rPr>
        <w:t>复旦大学附属中学青浦分校信息化标杆培育校建设项目</w:t>
      </w:r>
    </w:p>
    <w:p w14:paraId="1A629319">
      <w:pPr>
        <w:spacing w:line="240" w:lineRule="auto"/>
        <w:jc w:val="center"/>
        <w:rPr>
          <w:rFonts w:hint="eastAsia" w:ascii="宋体" w:hAnsi="宋体" w:eastAsia="宋体" w:cs="仿宋"/>
          <w:b/>
          <w:sz w:val="44"/>
          <w:szCs w:val="44"/>
        </w:rPr>
      </w:pPr>
    </w:p>
    <w:p w14:paraId="52B1E313">
      <w:pPr>
        <w:spacing w:line="240" w:lineRule="auto"/>
        <w:jc w:val="center"/>
        <w:rPr>
          <w:rFonts w:hint="eastAsia" w:ascii="宋体" w:hAnsi="宋体" w:eastAsia="宋体" w:cs="仿宋"/>
          <w:b/>
          <w:sz w:val="44"/>
          <w:szCs w:val="44"/>
        </w:rPr>
      </w:pPr>
    </w:p>
    <w:p w14:paraId="0D612433">
      <w:pPr>
        <w:spacing w:line="240" w:lineRule="auto"/>
        <w:jc w:val="center"/>
        <w:rPr>
          <w:rFonts w:hint="eastAsia" w:ascii="宋体" w:hAnsi="宋体" w:eastAsia="宋体" w:cs="仿宋"/>
          <w:b/>
          <w:sz w:val="44"/>
          <w:szCs w:val="44"/>
        </w:rPr>
      </w:pPr>
    </w:p>
    <w:p w14:paraId="62B67943">
      <w:pPr>
        <w:spacing w:line="240" w:lineRule="auto"/>
        <w:jc w:val="center"/>
        <w:rPr>
          <w:rFonts w:hint="eastAsia" w:ascii="宋体" w:hAnsi="宋体" w:eastAsia="宋体" w:cs="仿宋"/>
          <w:b/>
          <w:sz w:val="52"/>
          <w:szCs w:val="36"/>
        </w:rPr>
      </w:pPr>
      <w:r>
        <w:rPr>
          <w:rFonts w:hint="eastAsia" w:ascii="宋体" w:hAnsi="宋体" w:eastAsia="宋体" w:cs="仿宋"/>
          <w:b/>
          <w:sz w:val="52"/>
          <w:szCs w:val="36"/>
        </w:rPr>
        <w:t>采购需求</w:t>
      </w:r>
    </w:p>
    <w:p w14:paraId="0D56FD26">
      <w:pPr>
        <w:spacing w:line="240" w:lineRule="auto"/>
        <w:jc w:val="center"/>
        <w:rPr>
          <w:rFonts w:hint="eastAsia" w:ascii="宋体" w:hAnsi="宋体" w:eastAsia="宋体" w:cs="仿宋"/>
          <w:b/>
          <w:sz w:val="44"/>
          <w:szCs w:val="44"/>
        </w:rPr>
      </w:pPr>
    </w:p>
    <w:p w14:paraId="5D3A4D4E">
      <w:pPr>
        <w:spacing w:line="240" w:lineRule="auto"/>
        <w:jc w:val="center"/>
        <w:rPr>
          <w:rFonts w:hint="eastAsia" w:ascii="宋体" w:hAnsi="宋体" w:eastAsia="宋体" w:cs="仿宋"/>
          <w:b/>
          <w:sz w:val="44"/>
          <w:szCs w:val="44"/>
        </w:rPr>
      </w:pPr>
    </w:p>
    <w:p w14:paraId="20B49383">
      <w:pPr>
        <w:spacing w:line="240" w:lineRule="auto"/>
        <w:jc w:val="center"/>
        <w:rPr>
          <w:rFonts w:hint="eastAsia" w:ascii="宋体" w:hAnsi="宋体" w:eastAsia="宋体" w:cs="仿宋"/>
          <w:b/>
          <w:sz w:val="44"/>
          <w:szCs w:val="44"/>
        </w:rPr>
      </w:pPr>
    </w:p>
    <w:p w14:paraId="4A8BCAD3">
      <w:pPr>
        <w:spacing w:line="240" w:lineRule="auto"/>
        <w:jc w:val="center"/>
        <w:rPr>
          <w:rFonts w:hint="eastAsia" w:ascii="宋体" w:hAnsi="宋体" w:eastAsia="宋体" w:cs="仿宋"/>
          <w:b/>
          <w:sz w:val="44"/>
          <w:szCs w:val="44"/>
        </w:rPr>
      </w:pPr>
    </w:p>
    <w:p w14:paraId="6FF0F05E">
      <w:pPr>
        <w:pStyle w:val="16"/>
        <w:spacing w:line="240" w:lineRule="auto"/>
        <w:rPr>
          <w:rFonts w:hint="eastAsia" w:eastAsia="宋体" w:cs="仿宋"/>
        </w:rPr>
      </w:pPr>
    </w:p>
    <w:p w14:paraId="09423FB0">
      <w:pPr>
        <w:pStyle w:val="16"/>
        <w:spacing w:line="240" w:lineRule="auto"/>
        <w:rPr>
          <w:rFonts w:hint="eastAsia" w:eastAsia="宋体" w:cs="仿宋"/>
        </w:rPr>
      </w:pPr>
    </w:p>
    <w:p w14:paraId="4D91E807">
      <w:pPr>
        <w:pStyle w:val="16"/>
        <w:spacing w:line="240" w:lineRule="auto"/>
        <w:rPr>
          <w:rFonts w:hint="eastAsia" w:eastAsia="宋体" w:cs="仿宋"/>
        </w:rPr>
      </w:pPr>
    </w:p>
    <w:p w14:paraId="717F2B02">
      <w:pPr>
        <w:spacing w:line="240" w:lineRule="auto"/>
        <w:jc w:val="center"/>
        <w:rPr>
          <w:rFonts w:hint="eastAsia" w:ascii="宋体" w:hAnsi="宋体" w:eastAsia="宋体" w:cs="仿宋"/>
          <w:b/>
          <w:sz w:val="52"/>
          <w:szCs w:val="36"/>
        </w:rPr>
      </w:pPr>
      <w:r>
        <w:rPr>
          <w:rFonts w:hint="eastAsia" w:ascii="宋体" w:hAnsi="宋体" w:eastAsia="宋体" w:cs="仿宋"/>
          <w:b/>
          <w:sz w:val="52"/>
          <w:szCs w:val="36"/>
        </w:rPr>
        <w:t>二〇二六年</w:t>
      </w:r>
    </w:p>
    <w:p w14:paraId="36A1DD18">
      <w:pPr>
        <w:pStyle w:val="2"/>
        <w:numPr>
          <w:ilvl w:val="0"/>
          <w:numId w:val="0"/>
        </w:numPr>
        <w:rPr>
          <w:rFonts w:hint="eastAsia" w:eastAsia="宋体" w:cs="仿宋"/>
        </w:rPr>
        <w:sectPr>
          <w:footerReference r:id="rId5" w:type="default"/>
          <w:type w:val="continuous"/>
          <w:pgSz w:w="11906" w:h="16838"/>
          <w:pgMar w:top="1440" w:right="1800" w:bottom="1440" w:left="1800" w:header="851" w:footer="992" w:gutter="0"/>
          <w:cols w:space="720" w:num="1"/>
          <w:docGrid w:type="lines" w:linePitch="312" w:charSpace="0"/>
        </w:sectPr>
      </w:pPr>
      <w:bookmarkStart w:id="0" w:name="_Toc11458"/>
    </w:p>
    <w:p w14:paraId="2BD3403C">
      <w:pPr>
        <w:rPr>
          <w:rFonts w:hint="eastAsia" w:ascii="宋体" w:hAnsi="宋体" w:eastAsia="宋体"/>
        </w:rPr>
      </w:pPr>
    </w:p>
    <w:p w14:paraId="625416CF">
      <w:pPr>
        <w:pStyle w:val="2"/>
        <w:rPr>
          <w:rFonts w:hint="eastAsia" w:eastAsia="宋体" w:cs="仿宋"/>
        </w:rPr>
      </w:pPr>
      <w:r>
        <w:rPr>
          <w:rFonts w:hint="eastAsia" w:eastAsia="宋体" w:cs="仿宋"/>
        </w:rPr>
        <w:t>项目名称</w:t>
      </w:r>
      <w:bookmarkEnd w:id="0"/>
    </w:p>
    <w:p w14:paraId="4EFBFB4F">
      <w:pPr>
        <w:pStyle w:val="73"/>
        <w:spacing w:line="240" w:lineRule="auto"/>
        <w:ind w:firstLine="480"/>
        <w:rPr>
          <w:rFonts w:hint="eastAsia" w:ascii="宋体" w:hAnsi="宋体" w:eastAsia="宋体" w:cs="仿宋"/>
        </w:rPr>
      </w:pPr>
      <w:r>
        <w:rPr>
          <w:rFonts w:hint="eastAsia" w:ascii="宋体" w:hAnsi="宋体" w:eastAsia="宋体" w:cs="仿宋"/>
        </w:rPr>
        <w:t>项目名称：复旦大学附属中学青浦分校信息化标杆培育校建设项目</w:t>
      </w:r>
    </w:p>
    <w:p w14:paraId="33E4E60F">
      <w:pPr>
        <w:pStyle w:val="2"/>
        <w:rPr>
          <w:rFonts w:hint="eastAsia" w:eastAsia="宋体" w:cs="仿宋"/>
        </w:rPr>
      </w:pPr>
      <w:bookmarkStart w:id="1" w:name="_Toc9279"/>
      <w:r>
        <w:rPr>
          <w:rFonts w:hint="eastAsia" w:eastAsia="宋体" w:cs="仿宋"/>
        </w:rPr>
        <w:t>建设内容</w:t>
      </w:r>
      <w:bookmarkEnd w:id="1"/>
    </w:p>
    <w:p w14:paraId="6F5A978D">
      <w:pPr>
        <w:pStyle w:val="3"/>
        <w:rPr>
          <w:rFonts w:hint="eastAsia" w:ascii="宋体" w:eastAsia="宋体" w:cs="仿宋"/>
        </w:rPr>
      </w:pPr>
      <w:bookmarkStart w:id="2" w:name="_Toc9968"/>
      <w:r>
        <w:rPr>
          <w:rFonts w:hint="eastAsia" w:ascii="宋体" w:eastAsia="宋体" w:cs="仿宋"/>
        </w:rPr>
        <w:t>建设背景</w:t>
      </w:r>
    </w:p>
    <w:p w14:paraId="0174EEB8">
      <w:pPr>
        <w:ind w:firstLine="480" w:firstLineChars="200"/>
        <w:rPr>
          <w:rFonts w:hint="eastAsia" w:ascii="宋体" w:hAnsi="宋体" w:eastAsia="宋体" w:cs="仿宋"/>
          <w:szCs w:val="28"/>
        </w:rPr>
      </w:pPr>
      <w:r>
        <w:rPr>
          <w:rFonts w:hint="eastAsia" w:ascii="宋体" w:hAnsi="宋体" w:eastAsia="宋体" w:cs="仿宋"/>
          <w:szCs w:val="28"/>
        </w:rPr>
        <w:t>复旦大学附属中学青浦分校（简称复旦附中青浦分校）是根据《上海市中长期教育改革和发展规划纲要（2010-2020年）》的要求，由上海市青浦区人民政府、复旦大学和上海市教育委员会合作举办的实验性、示范性寄宿制高级中学。</w:t>
      </w:r>
    </w:p>
    <w:p w14:paraId="7DF6AAEF">
      <w:pPr>
        <w:ind w:firstLine="480" w:firstLineChars="200"/>
        <w:rPr>
          <w:rFonts w:hint="eastAsia" w:ascii="宋体" w:hAnsi="宋体" w:eastAsia="宋体" w:cs="仿宋"/>
          <w:szCs w:val="28"/>
        </w:rPr>
      </w:pPr>
      <w:r>
        <w:rPr>
          <w:rFonts w:hint="eastAsia" w:ascii="宋体" w:hAnsi="宋体" w:eastAsia="宋体" w:cs="仿宋"/>
          <w:szCs w:val="28"/>
        </w:rPr>
        <w:t>复旦附中青浦分校秉承“博学而笃志，切问而近思”的复旦校训，弘扬“牺牲、服务、团结”的复旦精神，依托复旦附中学生培养平台，融合青浦自然生态资源和历史文化底蕴，回归以人为本的经典高中教育。</w:t>
      </w:r>
    </w:p>
    <w:p w14:paraId="7B088576">
      <w:pPr>
        <w:ind w:firstLine="480" w:firstLineChars="200"/>
        <w:rPr>
          <w:rFonts w:hint="eastAsia" w:ascii="宋体" w:hAnsi="宋体" w:eastAsia="宋体" w:cs="仿宋"/>
          <w:szCs w:val="28"/>
        </w:rPr>
      </w:pPr>
      <w:r>
        <w:rPr>
          <w:rFonts w:hint="eastAsia" w:ascii="宋体" w:hAnsi="宋体" w:eastAsia="宋体" w:cs="仿宋"/>
          <w:szCs w:val="28"/>
        </w:rPr>
        <w:t>复旦大学附属中学青浦分校根据《中国教育现代化2035》、《教育信息化2.0行动计划》、《上海市教育发展“十四五”规划》、《上海教育现代化2035》、《上海市教育数字化转型“十四五”规划》、《青浦新城数字化转型“十四五”规划》等有关文件精神，计划创建“数字校园”。</w:t>
      </w:r>
    </w:p>
    <w:p w14:paraId="10F5082A">
      <w:pPr>
        <w:ind w:firstLine="480" w:firstLineChars="200"/>
        <w:rPr>
          <w:rFonts w:hint="eastAsia" w:ascii="宋体" w:hAnsi="宋体" w:eastAsia="宋体" w:cs="仿宋"/>
          <w:szCs w:val="28"/>
        </w:rPr>
      </w:pPr>
      <w:r>
        <w:rPr>
          <w:rFonts w:hint="eastAsia" w:ascii="宋体" w:hAnsi="宋体" w:eastAsia="宋体" w:cs="仿宋"/>
          <w:szCs w:val="28"/>
        </w:rPr>
        <w:t>以信息化校园建设为核心，进一步完善学校教育信息化基础设施建设；建立科学、丰富的教育教学资源平台及资源；培养造就一支掌握现代教育理论和教育信息技术的师资队伍；推广信息化学校整合平台，建立较为完善的教育信息化管理和服务体系；高水平、高质量普及教育数字化转型。</w:t>
      </w:r>
    </w:p>
    <w:p w14:paraId="2346F652">
      <w:pPr>
        <w:ind w:firstLine="480" w:firstLineChars="200"/>
        <w:rPr>
          <w:rFonts w:hint="eastAsia" w:ascii="宋体" w:hAnsi="宋体" w:eastAsia="宋体" w:cs="仿宋"/>
          <w:szCs w:val="28"/>
        </w:rPr>
      </w:pPr>
      <w:r>
        <w:rPr>
          <w:rFonts w:hint="eastAsia" w:ascii="宋体" w:hAnsi="宋体" w:eastAsia="宋体" w:cs="仿宋"/>
          <w:szCs w:val="28"/>
        </w:rPr>
        <w:t>同时，学校希望面向未来的教育发展目标，立足于数字时代的人才培养需求，探索面向未来的新时代教育信息化应用模式，坚持“数据是基础、平台是支撑、应用是核心、服务是根本”的发展理念，针对学校发展的共性问题，结合我校信息化发展的实际情况，有效利用青浦教育数据标准、系统解决方案、新型服务模式等重要成果，成功探索打造“标杆学校”的教育服务大数据深度应用的创新示范。</w:t>
      </w:r>
    </w:p>
    <w:p w14:paraId="74647111">
      <w:pPr>
        <w:ind w:firstLine="480" w:firstLineChars="200"/>
        <w:rPr>
          <w:rFonts w:hint="eastAsia" w:ascii="宋体" w:hAnsi="宋体" w:eastAsia="宋体" w:cs="仿宋"/>
          <w:szCs w:val="28"/>
        </w:rPr>
      </w:pPr>
      <w:r>
        <w:rPr>
          <w:rFonts w:hint="eastAsia" w:ascii="宋体" w:hAnsi="宋体" w:eastAsia="宋体"/>
        </w:rPr>
        <w:t>校园信息化建设配套设备如防火墙等安全设备、教育城域网、移动网络、电信网络，交换机、服务器、存储系统、无线网络覆盖、校园一卡通等都已基本实现。软件系统方面现已建成学校官方网站、教育教学管理系统、网络学习空间、邮箱系统、FTP系统、教职工薪资系统、学生心理测评系统、图书馆系统、网络智能管理系统等多个应用系统，基本覆盖教师及学生日常应用。</w:t>
      </w:r>
    </w:p>
    <w:p w14:paraId="4C528BBE">
      <w:pPr>
        <w:pStyle w:val="3"/>
        <w:widowControl/>
        <w:tabs>
          <w:tab w:val="clear" w:pos="0"/>
        </w:tabs>
        <w:adjustRightInd w:val="0"/>
        <w:snapToGrid w:val="0"/>
        <w:spacing w:before="20"/>
        <w:ind w:left="828"/>
        <w:rPr>
          <w:rFonts w:hint="eastAsia" w:ascii="宋体" w:eastAsia="宋体" w:cs="仿宋"/>
        </w:rPr>
      </w:pPr>
      <w:r>
        <w:rPr>
          <w:rFonts w:hint="eastAsia" w:ascii="宋体" w:eastAsia="宋体" w:cs="仿宋"/>
        </w:rPr>
        <w:t>功能需求</w:t>
      </w:r>
    </w:p>
    <w:p w14:paraId="15C7C786">
      <w:pPr>
        <w:rPr>
          <w:rFonts w:hint="eastAsia" w:ascii="宋体" w:hAnsi="宋体" w:eastAsia="宋体"/>
        </w:rPr>
      </w:pPr>
      <w:r>
        <w:rPr>
          <w:rFonts w:hint="eastAsia" w:ascii="宋体" w:hAnsi="宋体" w:eastAsia="宋体"/>
        </w:rPr>
        <w:t>1.</w:t>
      </w:r>
      <w:r>
        <w:rPr>
          <w:rFonts w:hint="eastAsia" w:ascii="宋体" w:hAnsi="宋体" w:eastAsia="宋体"/>
          <w:szCs w:val="30"/>
        </w:rPr>
        <w:t>实</w:t>
      </w:r>
      <w:r>
        <w:rPr>
          <w:rFonts w:hint="eastAsia" w:ascii="宋体" w:hAnsi="宋体" w:eastAsia="宋体"/>
        </w:rPr>
        <w:t>现校园环境数字化、持续推进数字校园规范化建设。按青浦区区校联动、以校为本、场景引领、先行示范的原则，推进我校教育信息化应用标杆校创建工作，探索具有信息时代先进教育理念和现代化治理体系的新型学校。</w:t>
      </w:r>
    </w:p>
    <w:p w14:paraId="2C3E2ECE">
      <w:pPr>
        <w:rPr>
          <w:rFonts w:hint="eastAsia" w:ascii="宋体" w:hAnsi="宋体" w:eastAsia="宋体"/>
        </w:rPr>
      </w:pPr>
      <w:r>
        <w:rPr>
          <w:rFonts w:hint="eastAsia" w:ascii="宋体" w:hAnsi="宋体" w:eastAsia="宋体"/>
        </w:rPr>
        <w:t>2.基于新一代信息技术手段，通过价值重建、结构重组、流程再造、文化重构和教育教学模式创新，构建“技术赋能、数据融合、应用驱动、服务精准”的新型智慧校园环境。在标杆校建设和效果推进的引领下持续关注生成式人工智能赋能育人方式教学模式的重大变革，探索师机生协同的课堂教学新样态。利用云计算、大数据、物联网、移动通信、人工智能等信息技术，实现从平台（校园数字基座及校园全域感知智慧管理平台）到基础设施（网络、终端、教室等）、资源（教材、图书、讲义等）到应用（学习、教学、管理、生活等）的整体数字化改建。</w:t>
      </w:r>
    </w:p>
    <w:p w14:paraId="6896677B">
      <w:pPr>
        <w:rPr>
          <w:rFonts w:hint="eastAsia" w:ascii="宋体" w:hAnsi="宋体" w:eastAsia="宋体"/>
        </w:rPr>
      </w:pPr>
      <w:r>
        <w:rPr>
          <w:rFonts w:hint="eastAsia" w:ascii="宋体" w:hAnsi="宋体" w:eastAsia="宋体"/>
        </w:rPr>
        <w:t>3.以教育新基建为基础，以校级的一站式数据服务中心为节点或者关键点，以教育教学模式改革为核心，通过数字素养提升、教育评价改革、教育资源建设三个抓手，来促进教、学、管、评、考、教研、服务、资源、活动和家校互动等场景。以育人为本、整校推进、常态应用、减负增效、绿色发展等维度持续推进我校信息化标杆校建设。</w:t>
      </w:r>
    </w:p>
    <w:p w14:paraId="6D0CC0EF">
      <w:pPr>
        <w:pStyle w:val="2"/>
        <w:rPr>
          <w:rFonts w:hint="eastAsia" w:eastAsia="宋体" w:cs="仿宋"/>
        </w:rPr>
      </w:pPr>
      <w:r>
        <w:rPr>
          <w:rFonts w:hint="eastAsia" w:eastAsia="宋体" w:cs="仿宋"/>
        </w:rPr>
        <w:t>设计原则</w:t>
      </w:r>
      <w:bookmarkEnd w:id="2"/>
    </w:p>
    <w:p w14:paraId="1D527634">
      <w:pPr>
        <w:ind w:firstLine="480" w:firstLineChars="200"/>
        <w:rPr>
          <w:rFonts w:hint="eastAsia" w:ascii="宋体" w:hAnsi="宋体" w:eastAsia="宋体" w:cs="仿宋"/>
          <w:szCs w:val="28"/>
        </w:rPr>
      </w:pPr>
      <w:r>
        <w:rPr>
          <w:rFonts w:hint="eastAsia" w:ascii="宋体" w:hAnsi="宋体" w:eastAsia="宋体" w:cs="仿宋"/>
          <w:szCs w:val="28"/>
        </w:rPr>
        <w:t>为确保</w:t>
      </w:r>
      <w:r>
        <w:rPr>
          <w:rFonts w:hint="eastAsia" w:ascii="宋体" w:hAnsi="宋体" w:eastAsia="宋体" w:cs="仿宋"/>
        </w:rPr>
        <w:t>复旦大学附属中学青浦分校信息化标杆培育校建设项目</w:t>
      </w:r>
      <w:r>
        <w:rPr>
          <w:rFonts w:hint="eastAsia" w:ascii="宋体" w:hAnsi="宋体" w:eastAsia="宋体" w:cs="仿宋"/>
          <w:szCs w:val="28"/>
        </w:rPr>
        <w:t>的前瞻性、先进性、实用性，发挥其引导和规范作用，规划建设过程中必须把握以下原则：</w:t>
      </w:r>
    </w:p>
    <w:p w14:paraId="7F8D7996">
      <w:pPr>
        <w:ind w:firstLine="482" w:firstLineChars="200"/>
        <w:rPr>
          <w:rFonts w:hint="eastAsia" w:ascii="宋体" w:hAnsi="宋体" w:eastAsia="宋体" w:cs="仿宋"/>
          <w:b/>
          <w:bCs/>
          <w:szCs w:val="28"/>
        </w:rPr>
      </w:pPr>
      <w:r>
        <w:rPr>
          <w:rFonts w:hint="eastAsia" w:ascii="宋体" w:hAnsi="宋体" w:eastAsia="宋体" w:cs="仿宋"/>
          <w:b/>
          <w:bCs/>
          <w:szCs w:val="28"/>
        </w:rPr>
        <w:t>统一规划、加强协调</w:t>
      </w:r>
    </w:p>
    <w:p w14:paraId="717E6161">
      <w:pPr>
        <w:ind w:firstLine="480" w:firstLineChars="200"/>
        <w:rPr>
          <w:rFonts w:hint="eastAsia" w:ascii="宋体" w:hAnsi="宋体" w:eastAsia="宋体" w:cs="仿宋"/>
          <w:szCs w:val="28"/>
        </w:rPr>
      </w:pPr>
      <w:r>
        <w:rPr>
          <w:rFonts w:hint="eastAsia" w:ascii="宋体" w:hAnsi="宋体" w:eastAsia="宋体" w:cs="仿宋"/>
          <w:szCs w:val="28"/>
        </w:rPr>
        <w:t>项目建设是一项跨部门、跨行业的综合性系统工程，必须实行统一规划，避免无序建设。要正确把握基础设施与应用系统、硬件与软件、专业数据与信息共享、现实应用与扩展应用、成本与效益的关系。</w:t>
      </w:r>
    </w:p>
    <w:p w14:paraId="186ACA0A">
      <w:pPr>
        <w:ind w:firstLine="482" w:firstLineChars="200"/>
        <w:rPr>
          <w:rFonts w:hint="eastAsia" w:ascii="宋体" w:hAnsi="宋体" w:eastAsia="宋体" w:cs="仿宋"/>
          <w:b/>
          <w:bCs/>
          <w:szCs w:val="28"/>
        </w:rPr>
      </w:pPr>
      <w:r>
        <w:rPr>
          <w:rFonts w:hint="eastAsia" w:ascii="宋体" w:hAnsi="宋体" w:eastAsia="宋体" w:cs="仿宋"/>
          <w:b/>
          <w:bCs/>
          <w:szCs w:val="28"/>
        </w:rPr>
        <w:t>统一标准、统筹建设</w:t>
      </w:r>
    </w:p>
    <w:p w14:paraId="53D5A897">
      <w:pPr>
        <w:ind w:firstLine="480" w:firstLineChars="200"/>
        <w:rPr>
          <w:rFonts w:hint="eastAsia" w:ascii="宋体" w:hAnsi="宋体" w:eastAsia="宋体" w:cs="仿宋"/>
          <w:szCs w:val="28"/>
        </w:rPr>
      </w:pPr>
      <w:r>
        <w:rPr>
          <w:rFonts w:hint="eastAsia" w:ascii="宋体" w:hAnsi="宋体" w:eastAsia="宋体" w:cs="仿宋"/>
          <w:szCs w:val="28"/>
        </w:rPr>
        <w:t>项目建设要在规划的指导下，按照国家和市有关技术标准和管理规范，实现标准化、规范化建设。针对各部门的相关业务和应用系统应统一部署，总体设计，分级统筹建设，分步推进。</w:t>
      </w:r>
    </w:p>
    <w:p w14:paraId="46B18338">
      <w:pPr>
        <w:ind w:firstLine="482" w:firstLineChars="200"/>
        <w:rPr>
          <w:rFonts w:hint="eastAsia" w:ascii="宋体" w:hAnsi="宋体" w:eastAsia="宋体" w:cs="仿宋"/>
          <w:b/>
          <w:bCs/>
          <w:szCs w:val="28"/>
        </w:rPr>
      </w:pPr>
      <w:r>
        <w:rPr>
          <w:rFonts w:hint="eastAsia" w:ascii="宋体" w:hAnsi="宋体" w:eastAsia="宋体" w:cs="仿宋"/>
          <w:b/>
          <w:bCs/>
          <w:szCs w:val="28"/>
        </w:rPr>
        <w:t>互联互通、资源共享</w:t>
      </w:r>
    </w:p>
    <w:p w14:paraId="2303D76F">
      <w:pPr>
        <w:ind w:firstLine="480" w:firstLineChars="200"/>
        <w:rPr>
          <w:rFonts w:hint="eastAsia" w:ascii="宋体" w:hAnsi="宋体" w:eastAsia="宋体" w:cs="仿宋"/>
          <w:szCs w:val="28"/>
        </w:rPr>
      </w:pPr>
      <w:r>
        <w:rPr>
          <w:rFonts w:hint="eastAsia" w:ascii="宋体" w:hAnsi="宋体" w:eastAsia="宋体" w:cs="仿宋"/>
          <w:szCs w:val="28"/>
        </w:rPr>
        <w:t>项目建设要充分整合现有资源，打破条块分割，优化资源配置，促进网络融合，实现信息资源充分利用与共享，建造一个强大的平台处理体系，建立信息资源共享交换和更新维护机制，确保信息资源的规范性、时效性、准确性。</w:t>
      </w:r>
    </w:p>
    <w:p w14:paraId="656C79DD">
      <w:pPr>
        <w:ind w:firstLine="482" w:firstLineChars="200"/>
        <w:rPr>
          <w:rFonts w:hint="eastAsia" w:ascii="宋体" w:hAnsi="宋体" w:eastAsia="宋体" w:cs="仿宋"/>
          <w:b/>
          <w:bCs/>
          <w:szCs w:val="28"/>
        </w:rPr>
      </w:pPr>
      <w:r>
        <w:rPr>
          <w:rFonts w:hint="eastAsia" w:ascii="宋体" w:hAnsi="宋体" w:eastAsia="宋体" w:cs="仿宋"/>
          <w:b/>
          <w:bCs/>
          <w:szCs w:val="28"/>
        </w:rPr>
        <w:t>夯实基础、保障安全</w:t>
      </w:r>
    </w:p>
    <w:p w14:paraId="0D8C0A80">
      <w:pPr>
        <w:ind w:firstLine="480" w:firstLineChars="200"/>
        <w:rPr>
          <w:rFonts w:hint="eastAsia" w:ascii="宋体" w:hAnsi="宋体" w:eastAsia="宋体" w:cs="仿宋"/>
          <w:szCs w:val="28"/>
        </w:rPr>
      </w:pPr>
      <w:r>
        <w:rPr>
          <w:rFonts w:hint="eastAsia" w:ascii="宋体" w:hAnsi="宋体" w:eastAsia="宋体" w:cs="仿宋"/>
          <w:szCs w:val="28"/>
        </w:rPr>
        <w:t>项目建设要进一步完善信息基础设施，构建基于校园数字基座的基础地理信息平台，支撑各级各部门信息系统应用。正确处理信息化建设与信息安全的关系，在做好基础设施与应用系统建设的同时，同步做好网络和信息安全建设，完善网络与信息安全保障体系。</w:t>
      </w:r>
    </w:p>
    <w:p w14:paraId="507B839A">
      <w:pPr>
        <w:pStyle w:val="2"/>
        <w:rPr>
          <w:rFonts w:hint="eastAsia" w:eastAsia="宋体" w:cs="仿宋"/>
        </w:rPr>
      </w:pPr>
      <w:r>
        <w:rPr>
          <w:rFonts w:hint="eastAsia" w:eastAsia="宋体" w:cs="仿宋"/>
        </w:rPr>
        <w:t>适用技术规范和规范性文件</w:t>
      </w:r>
    </w:p>
    <w:p w14:paraId="2D748024">
      <w:pPr>
        <w:pStyle w:val="42"/>
        <w:numPr>
          <w:ilvl w:val="0"/>
          <w:numId w:val="3"/>
        </w:numPr>
        <w:ind w:firstLineChars="0"/>
        <w:rPr>
          <w:rFonts w:hint="eastAsia" w:ascii="宋体" w:hAnsi="宋体" w:eastAsia="宋体" w:cs="仿宋"/>
        </w:rPr>
      </w:pPr>
      <w:r>
        <w:rPr>
          <w:rFonts w:hint="eastAsia" w:ascii="宋体" w:hAnsi="宋体" w:eastAsia="宋体" w:cs="仿宋"/>
        </w:rPr>
        <w:t>上海市教育委员会关于公布上海市教育信息化应用标杆培育校名单（第四批）的通知；</w:t>
      </w:r>
    </w:p>
    <w:p w14:paraId="6964ACB5">
      <w:pPr>
        <w:pStyle w:val="42"/>
        <w:numPr>
          <w:ilvl w:val="0"/>
          <w:numId w:val="3"/>
        </w:numPr>
        <w:ind w:firstLineChars="0"/>
        <w:rPr>
          <w:rFonts w:hint="eastAsia" w:ascii="宋体" w:hAnsi="宋体" w:eastAsia="宋体" w:cs="仿宋"/>
        </w:rPr>
      </w:pPr>
      <w:r>
        <w:rPr>
          <w:rFonts w:hint="eastAsia" w:ascii="宋体" w:hAnsi="宋体" w:eastAsia="宋体" w:cs="仿宋"/>
        </w:rPr>
        <w:t>中华人民共和国教育部《教育信息化2.0行动计划》；</w:t>
      </w:r>
    </w:p>
    <w:p w14:paraId="56428E78">
      <w:pPr>
        <w:pStyle w:val="42"/>
        <w:numPr>
          <w:ilvl w:val="0"/>
          <w:numId w:val="3"/>
        </w:numPr>
        <w:ind w:firstLineChars="0"/>
        <w:rPr>
          <w:rFonts w:hint="eastAsia" w:ascii="宋体" w:hAnsi="宋体" w:eastAsia="宋体" w:cs="仿宋"/>
        </w:rPr>
      </w:pPr>
      <w:r>
        <w:rPr>
          <w:rFonts w:hint="eastAsia" w:ascii="宋体" w:hAnsi="宋体" w:eastAsia="宋体" w:cs="仿宋"/>
        </w:rPr>
        <w:t>上海市教育委员会《上海市教育信息化“十四五”规划》；</w:t>
      </w:r>
    </w:p>
    <w:p w14:paraId="52606EF4">
      <w:pPr>
        <w:pStyle w:val="42"/>
        <w:numPr>
          <w:ilvl w:val="0"/>
          <w:numId w:val="3"/>
        </w:numPr>
        <w:ind w:firstLineChars="0"/>
        <w:rPr>
          <w:rFonts w:hint="eastAsia" w:ascii="宋体" w:hAnsi="宋体" w:eastAsia="宋体" w:cs="仿宋"/>
        </w:rPr>
      </w:pPr>
      <w:r>
        <w:rPr>
          <w:rFonts w:hint="eastAsia" w:ascii="宋体" w:hAnsi="宋体" w:eastAsia="宋体" w:cs="仿宋"/>
        </w:rPr>
        <w:t>计算机软件可靠性和可维护性管理(GB/T14394-2008)；</w:t>
      </w:r>
    </w:p>
    <w:p w14:paraId="588D6CEB">
      <w:pPr>
        <w:pStyle w:val="42"/>
        <w:numPr>
          <w:ilvl w:val="0"/>
          <w:numId w:val="3"/>
        </w:numPr>
        <w:ind w:firstLineChars="0"/>
        <w:rPr>
          <w:rFonts w:hint="eastAsia" w:ascii="宋体" w:hAnsi="宋体" w:eastAsia="宋体" w:cs="仿宋"/>
        </w:rPr>
      </w:pPr>
      <w:r>
        <w:rPr>
          <w:rFonts w:hint="eastAsia" w:ascii="宋体" w:hAnsi="宋体" w:eastAsia="宋体" w:cs="仿宋"/>
        </w:rPr>
        <w:t>计算机软件测试规范(GB/T15532-2008)；</w:t>
      </w:r>
    </w:p>
    <w:p w14:paraId="44984AE3">
      <w:pPr>
        <w:pStyle w:val="42"/>
        <w:numPr>
          <w:ilvl w:val="0"/>
          <w:numId w:val="3"/>
        </w:numPr>
        <w:ind w:firstLineChars="0"/>
        <w:rPr>
          <w:rFonts w:hint="eastAsia" w:ascii="宋体" w:hAnsi="宋体" w:eastAsia="宋体" w:cs="仿宋"/>
        </w:rPr>
      </w:pPr>
      <w:r>
        <w:rPr>
          <w:rFonts w:hint="eastAsia" w:ascii="宋体" w:hAnsi="宋体" w:eastAsia="宋体" w:cs="仿宋"/>
        </w:rPr>
        <w:t>计算机软件文档编制规范(GB/T8567-2006)；</w:t>
      </w:r>
    </w:p>
    <w:p w14:paraId="217DC64D">
      <w:pPr>
        <w:pStyle w:val="42"/>
        <w:numPr>
          <w:ilvl w:val="0"/>
          <w:numId w:val="3"/>
        </w:numPr>
        <w:ind w:firstLineChars="0"/>
        <w:rPr>
          <w:rFonts w:hint="eastAsia" w:ascii="宋体" w:hAnsi="宋体" w:eastAsia="宋体" w:cs="仿宋"/>
        </w:rPr>
      </w:pPr>
      <w:r>
        <w:rPr>
          <w:rFonts w:hint="eastAsia" w:ascii="宋体" w:hAnsi="宋体" w:eastAsia="宋体" w:cs="仿宋"/>
        </w:rPr>
        <w:t>计算机软件需求规格说明规范(GB/T9385-2008)；</w:t>
      </w:r>
    </w:p>
    <w:p w14:paraId="712D37A9">
      <w:pPr>
        <w:pStyle w:val="42"/>
        <w:numPr>
          <w:ilvl w:val="0"/>
          <w:numId w:val="3"/>
        </w:numPr>
        <w:ind w:firstLineChars="0"/>
        <w:rPr>
          <w:rFonts w:hint="eastAsia" w:ascii="宋体" w:hAnsi="宋体" w:eastAsia="宋体" w:cs="仿宋"/>
        </w:rPr>
      </w:pPr>
      <w:r>
        <w:rPr>
          <w:rFonts w:hint="eastAsia" w:ascii="宋体" w:hAnsi="宋体" w:eastAsia="宋体" w:cs="仿宋"/>
        </w:rPr>
        <w:t>计算机软件测试文档编制规范(GB/T9386-2008)。</w:t>
      </w:r>
    </w:p>
    <w:p w14:paraId="6EBD375E">
      <w:pPr>
        <w:ind w:left="480"/>
        <w:rPr>
          <w:rFonts w:hint="eastAsia" w:ascii="宋体" w:hAnsi="宋体" w:eastAsia="宋体" w:cs="仿宋"/>
        </w:rPr>
      </w:pPr>
      <w:r>
        <w:rPr>
          <w:rFonts w:hint="eastAsia" w:ascii="宋体" w:hAnsi="宋体" w:eastAsia="宋体" w:cs="仿宋"/>
        </w:rPr>
        <w:t>各投标人应充分注意，凡涉及国家或行业管理部门颁发的相关规范、规程和标准，无论其是否在本招标文件中列明，中标人应无条件执行。标准、规范等不一致的，以要求高者为准。</w:t>
      </w:r>
    </w:p>
    <w:p w14:paraId="6C01FD6B">
      <w:pPr>
        <w:rPr>
          <w:rFonts w:hint="eastAsia" w:ascii="宋体" w:hAnsi="宋体" w:eastAsia="宋体" w:cs="仿宋"/>
        </w:rPr>
        <w:sectPr>
          <w:pgSz w:w="11906" w:h="16838"/>
          <w:pgMar w:top="1440" w:right="1800" w:bottom="1440" w:left="1800" w:header="851" w:footer="992" w:gutter="0"/>
          <w:cols w:space="720" w:num="1"/>
          <w:docGrid w:type="lines" w:linePitch="312" w:charSpace="0"/>
        </w:sectPr>
      </w:pPr>
    </w:p>
    <w:p w14:paraId="2363DDD8">
      <w:pPr>
        <w:pStyle w:val="2"/>
        <w:rPr>
          <w:rFonts w:hint="eastAsia" w:eastAsia="宋体" w:cs="仿宋"/>
          <w:shd w:val="clear" w:color="auto" w:fill="FFFF00"/>
        </w:rPr>
      </w:pPr>
      <w:bookmarkStart w:id="3" w:name="_Toc179557743"/>
      <w:r>
        <w:rPr>
          <w:rFonts w:hint="eastAsia" w:eastAsia="宋体" w:cs="仿宋"/>
        </w:rPr>
        <w:t>项目内容及</w:t>
      </w:r>
      <w:r>
        <w:rPr>
          <w:rFonts w:hint="eastAsia" w:eastAsia="宋体"/>
        </w:rPr>
        <w:t>技术指标</w:t>
      </w:r>
      <w:bookmarkEnd w:id="3"/>
    </w:p>
    <w:p w14:paraId="49427791">
      <w:pPr>
        <w:pStyle w:val="3"/>
        <w:rPr>
          <w:rFonts w:hint="eastAsia" w:ascii="宋体" w:eastAsia="宋体" w:cs="仿宋"/>
          <w:shd w:val="clear" w:color="auto" w:fill="FFFF00"/>
        </w:rPr>
      </w:pPr>
      <w:r>
        <w:rPr>
          <w:rFonts w:hint="eastAsia" w:ascii="宋体" w:eastAsia="宋体" w:cs="仿宋"/>
        </w:rPr>
        <w:t>软件开发应用系统需求清单</w:t>
      </w:r>
    </w:p>
    <w:tbl>
      <w:tblPr>
        <w:tblStyle w:val="27"/>
        <w:tblW w:w="4917" w:type="pct"/>
        <w:tblInd w:w="0" w:type="dxa"/>
        <w:shd w:val="clear" w:color="auto" w:fill="FFFFFF" w:themeFill="background1"/>
        <w:tblLayout w:type="autofit"/>
        <w:tblCellMar>
          <w:top w:w="0" w:type="dxa"/>
          <w:left w:w="108" w:type="dxa"/>
          <w:bottom w:w="0" w:type="dxa"/>
          <w:right w:w="108" w:type="dxa"/>
        </w:tblCellMar>
      </w:tblPr>
      <w:tblGrid>
        <w:gridCol w:w="700"/>
        <w:gridCol w:w="1330"/>
        <w:gridCol w:w="2041"/>
        <w:gridCol w:w="8947"/>
      </w:tblGrid>
      <w:tr w14:paraId="35AD750C">
        <w:tblPrEx>
          <w:shd w:val="clear" w:color="auto" w:fill="FFFFFF" w:themeFill="background1"/>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F1D630">
            <w:pPr>
              <w:spacing w:line="240" w:lineRule="auto"/>
              <w:jc w:val="center"/>
              <w:rPr>
                <w:rFonts w:hint="eastAsia" w:ascii="宋体" w:hAnsi="宋体" w:eastAsia="宋体"/>
              </w:rPr>
            </w:pPr>
            <w:r>
              <w:rPr>
                <w:rFonts w:hint="eastAsia" w:ascii="宋体" w:hAnsi="宋体" w:eastAsia="宋体"/>
              </w:rPr>
              <w:t>序号</w:t>
            </w:r>
          </w:p>
        </w:tc>
        <w:tc>
          <w:tcPr>
            <w:tcW w:w="51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B2A11D">
            <w:pPr>
              <w:spacing w:line="240" w:lineRule="auto"/>
              <w:jc w:val="center"/>
              <w:rPr>
                <w:rFonts w:hint="eastAsia" w:ascii="宋体" w:hAnsi="宋体" w:eastAsia="宋体"/>
              </w:rPr>
            </w:pPr>
            <w:r>
              <w:rPr>
                <w:rFonts w:hint="eastAsia" w:ascii="宋体" w:hAnsi="宋体" w:eastAsia="宋体"/>
              </w:rPr>
              <w:t>模块名称</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DBBFC8">
            <w:pPr>
              <w:spacing w:line="240" w:lineRule="auto"/>
              <w:jc w:val="center"/>
              <w:rPr>
                <w:rFonts w:hint="eastAsia" w:ascii="宋体" w:hAnsi="宋体" w:eastAsia="宋体"/>
              </w:rPr>
            </w:pPr>
            <w:r>
              <w:rPr>
                <w:rFonts w:hint="eastAsia" w:ascii="宋体" w:hAnsi="宋体" w:eastAsia="宋体"/>
              </w:rPr>
              <w:t>功能名称</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594B61">
            <w:pPr>
              <w:spacing w:line="240" w:lineRule="auto"/>
              <w:jc w:val="center"/>
              <w:rPr>
                <w:rFonts w:hint="eastAsia" w:ascii="宋体" w:hAnsi="宋体" w:eastAsia="宋体"/>
              </w:rPr>
            </w:pPr>
            <w:r>
              <w:rPr>
                <w:rFonts w:hint="eastAsia" w:ascii="宋体" w:hAnsi="宋体" w:eastAsia="宋体"/>
              </w:rPr>
              <w:t>功能说明</w:t>
            </w:r>
          </w:p>
        </w:tc>
      </w:tr>
      <w:tr w14:paraId="5184BC21">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7018A9">
            <w:pPr>
              <w:spacing w:line="240" w:lineRule="auto"/>
              <w:jc w:val="center"/>
              <w:rPr>
                <w:rFonts w:hint="eastAsia" w:ascii="宋体" w:hAnsi="宋体" w:eastAsia="宋体"/>
              </w:rPr>
            </w:pPr>
            <w:r>
              <w:rPr>
                <w:rFonts w:hint="eastAsia" w:ascii="宋体" w:hAnsi="宋体" w:eastAsia="宋体"/>
              </w:rPr>
              <w:t>一</w:t>
            </w:r>
          </w:p>
        </w:tc>
        <w:tc>
          <w:tcPr>
            <w:tcW w:w="4731" w:type="pct"/>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6EFA4B">
            <w:pPr>
              <w:spacing w:line="240" w:lineRule="auto"/>
              <w:rPr>
                <w:rFonts w:hint="eastAsia" w:ascii="宋体" w:hAnsi="宋体" w:eastAsia="宋体"/>
              </w:rPr>
            </w:pPr>
            <w:r>
              <w:rPr>
                <w:rFonts w:hint="eastAsia" w:ascii="宋体" w:hAnsi="宋体" w:eastAsia="宋体"/>
              </w:rPr>
              <w:t>校级数据基座</w:t>
            </w:r>
          </w:p>
        </w:tc>
      </w:tr>
      <w:tr w14:paraId="4A479EEC">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321042">
            <w:pPr>
              <w:spacing w:line="240" w:lineRule="auto"/>
              <w:jc w:val="center"/>
              <w:rPr>
                <w:rFonts w:hint="eastAsia" w:ascii="宋体" w:hAnsi="宋体" w:eastAsia="宋体"/>
              </w:rPr>
            </w:pPr>
            <w:r>
              <w:rPr>
                <w:rFonts w:hint="eastAsia" w:ascii="宋体" w:hAnsi="宋体" w:eastAsia="宋体"/>
              </w:rPr>
              <w:t>1</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A69EC0">
            <w:pPr>
              <w:spacing w:line="240" w:lineRule="auto"/>
              <w:rPr>
                <w:rFonts w:hint="eastAsia" w:ascii="宋体" w:hAnsi="宋体" w:eastAsia="宋体"/>
              </w:rPr>
            </w:pPr>
            <w:r>
              <w:rPr>
                <w:rFonts w:hint="eastAsia" w:ascii="宋体" w:hAnsi="宋体" w:eastAsia="宋体"/>
              </w:rPr>
              <w:t>数字校园门户</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24FF72">
            <w:pPr>
              <w:spacing w:line="240" w:lineRule="auto"/>
              <w:rPr>
                <w:rFonts w:hint="eastAsia" w:ascii="宋体" w:hAnsi="宋体" w:eastAsia="宋体"/>
              </w:rPr>
            </w:pPr>
            <w:r>
              <w:rPr>
                <w:rFonts w:hint="eastAsia" w:ascii="宋体" w:hAnsi="宋体" w:eastAsia="宋体"/>
              </w:rPr>
              <w:t>个性化工作台</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5C688E21">
            <w:pPr>
              <w:spacing w:line="240" w:lineRule="auto"/>
              <w:rPr>
                <w:rFonts w:hint="eastAsia" w:ascii="宋体" w:hAnsi="宋体" w:eastAsia="宋体"/>
              </w:rPr>
            </w:pPr>
            <w:r>
              <w:rPr>
                <w:rFonts w:hint="eastAsia" w:ascii="宋体" w:hAnsi="宋体" w:eastAsia="宋体"/>
              </w:rPr>
              <w:t>▲1.首页概览展示平台数据源总数、集成任务总数、开发任务总数、API接口总数等平台各模块的总体情况。展示数据源的种类、近5天登陆的次数、任务的种类统计以及任务列表，为用户提供个性化的数据总览。（需提供demo功能截图作为证明材料）</w:t>
            </w:r>
          </w:p>
          <w:p w14:paraId="32218066">
            <w:pPr>
              <w:spacing w:line="240" w:lineRule="auto"/>
              <w:rPr>
                <w:rFonts w:hint="eastAsia" w:ascii="宋体" w:hAnsi="宋体" w:eastAsia="宋体"/>
              </w:rPr>
            </w:pPr>
            <w:r>
              <w:rPr>
                <w:rFonts w:hint="eastAsia" w:ascii="宋体" w:hAnsi="宋体" w:eastAsia="宋体"/>
              </w:rPr>
              <w:t>2.数字校园工作台作为五大中心能力展现统一门户，基于角色提供个性化内容展示，分为老师/学生使用的用户工作台和管理工作台。</w:t>
            </w:r>
          </w:p>
        </w:tc>
      </w:tr>
      <w:tr w14:paraId="1CC814F8">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A8A3B8">
            <w:pPr>
              <w:spacing w:line="240" w:lineRule="auto"/>
              <w:jc w:val="center"/>
              <w:rPr>
                <w:rFonts w:hint="eastAsia" w:ascii="宋体" w:hAnsi="宋体" w:eastAsia="宋体"/>
              </w:rPr>
            </w:pPr>
            <w:r>
              <w:rPr>
                <w:rFonts w:hint="eastAsia" w:ascii="宋体" w:hAnsi="宋体" w:eastAsia="宋体"/>
              </w:rPr>
              <w:t>2</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9D9778">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C8B754">
            <w:pPr>
              <w:spacing w:line="240" w:lineRule="auto"/>
              <w:rPr>
                <w:rFonts w:hint="eastAsia" w:ascii="宋体" w:hAnsi="宋体" w:eastAsia="宋体"/>
              </w:rPr>
            </w:pPr>
            <w:r>
              <w:rPr>
                <w:rFonts w:hint="eastAsia" w:ascii="宋体" w:hAnsi="宋体" w:eastAsia="宋体"/>
              </w:rPr>
              <w:t>门户管理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7F2DD818">
            <w:pPr>
              <w:spacing w:line="240" w:lineRule="auto"/>
              <w:rPr>
                <w:rFonts w:hint="eastAsia" w:ascii="宋体" w:hAnsi="宋体" w:eastAsia="宋体"/>
              </w:rPr>
            </w:pPr>
            <w:r>
              <w:rPr>
                <w:rFonts w:hint="eastAsia" w:ascii="宋体" w:hAnsi="宋体" w:eastAsia="宋体"/>
              </w:rPr>
              <w:t>1.提供看板管理功能，用户可以添加、修改、删除看板，可嵌入其他系统和大屏进行统一管理。</w:t>
            </w:r>
            <w:r>
              <w:rPr>
                <w:rFonts w:hint="eastAsia" w:ascii="宋体" w:hAnsi="宋体" w:eastAsia="宋体"/>
              </w:rPr>
              <w:br w:type="textWrapping"/>
            </w:r>
            <w:r>
              <w:rPr>
                <w:rFonts w:hint="eastAsia" w:ascii="宋体" w:hAnsi="宋体" w:eastAsia="宋体"/>
              </w:rPr>
              <w:t>2.支持使用模板创建看板大屏，快速生成门户展示页面。</w:t>
            </w:r>
            <w:r>
              <w:rPr>
                <w:rFonts w:hint="eastAsia" w:ascii="宋体" w:hAnsi="宋体" w:eastAsia="宋体"/>
              </w:rPr>
              <w:br w:type="textWrapping"/>
            </w:r>
            <w:r>
              <w:rPr>
                <w:rFonts w:hint="eastAsia" w:ascii="宋体" w:hAnsi="宋体" w:eastAsia="宋体"/>
              </w:rPr>
              <w:t>3.看板配置可对创建的模板大屏进行文字配置，支持在线修改模板里的文字</w:t>
            </w:r>
          </w:p>
        </w:tc>
      </w:tr>
      <w:tr w14:paraId="279BE3CF">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D9387F">
            <w:pPr>
              <w:spacing w:line="240" w:lineRule="auto"/>
              <w:jc w:val="center"/>
              <w:rPr>
                <w:rFonts w:hint="eastAsia" w:ascii="宋体" w:hAnsi="宋体" w:eastAsia="宋体"/>
              </w:rPr>
            </w:pPr>
            <w:r>
              <w:rPr>
                <w:rFonts w:hint="eastAsia" w:ascii="宋体" w:hAnsi="宋体" w:eastAsia="宋体"/>
              </w:rPr>
              <w:t>3</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594824">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31450C">
            <w:pPr>
              <w:spacing w:line="240" w:lineRule="auto"/>
              <w:rPr>
                <w:rFonts w:hint="eastAsia" w:ascii="宋体" w:hAnsi="宋体" w:eastAsia="宋体"/>
              </w:rPr>
            </w:pPr>
            <w:r>
              <w:rPr>
                <w:rFonts w:hint="eastAsia" w:ascii="宋体" w:hAnsi="宋体" w:eastAsia="宋体"/>
              </w:rPr>
              <w:t>应用管理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3B32D180">
            <w:pPr>
              <w:spacing w:line="240" w:lineRule="auto"/>
              <w:rPr>
                <w:rFonts w:hint="eastAsia" w:ascii="宋体" w:hAnsi="宋体" w:eastAsia="宋体"/>
              </w:rPr>
            </w:pPr>
            <w:r>
              <w:rPr>
                <w:rFonts w:hint="eastAsia" w:ascii="宋体" w:hAnsi="宋体" w:eastAsia="宋体"/>
              </w:rPr>
              <w:t>1.菜单管理支持菜单的增删改查操作，可以为菜单设置为启用和禁用的状态。</w:t>
            </w:r>
            <w:r>
              <w:rPr>
                <w:rFonts w:hint="eastAsia" w:ascii="宋体" w:hAnsi="宋体" w:eastAsia="宋体"/>
              </w:rPr>
              <w:br w:type="textWrapping"/>
            </w:r>
            <w:r>
              <w:rPr>
                <w:rFonts w:hint="eastAsia" w:ascii="宋体" w:hAnsi="宋体" w:eastAsia="宋体"/>
              </w:rPr>
              <w:t>2.看板管理支持嵌入其他系统和大屏进行统一管理，也可以使用模板创建看板。</w:t>
            </w:r>
            <w:r>
              <w:rPr>
                <w:rFonts w:hint="eastAsia" w:ascii="宋体" w:hAnsi="宋体" w:eastAsia="宋体"/>
              </w:rPr>
              <w:br w:type="textWrapping"/>
            </w:r>
            <w:r>
              <w:rPr>
                <w:rFonts w:hint="eastAsia" w:ascii="宋体" w:hAnsi="宋体" w:eastAsia="宋体"/>
              </w:rPr>
              <w:t>3.配置项管理提供动态灵活的配置，可配置数据资产和数据地图的菜单。</w:t>
            </w:r>
          </w:p>
        </w:tc>
      </w:tr>
      <w:tr w14:paraId="0AA0099A">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7F3A8B">
            <w:pPr>
              <w:spacing w:line="240" w:lineRule="auto"/>
              <w:jc w:val="center"/>
              <w:rPr>
                <w:rFonts w:hint="eastAsia" w:ascii="宋体" w:hAnsi="宋体" w:eastAsia="宋体"/>
              </w:rPr>
            </w:pPr>
            <w:r>
              <w:rPr>
                <w:rFonts w:hint="eastAsia" w:ascii="宋体" w:hAnsi="宋体" w:eastAsia="宋体"/>
              </w:rPr>
              <w:t>4</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F59EC5">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D8AEDA">
            <w:pPr>
              <w:spacing w:line="240" w:lineRule="auto"/>
              <w:rPr>
                <w:rFonts w:hint="eastAsia" w:ascii="宋体" w:hAnsi="宋体" w:eastAsia="宋体"/>
              </w:rPr>
            </w:pPr>
            <w:r>
              <w:rPr>
                <w:rFonts w:hint="eastAsia" w:ascii="宋体" w:hAnsi="宋体" w:eastAsia="宋体"/>
              </w:rPr>
              <w:t>新闻管理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25B8BF62">
            <w:pPr>
              <w:spacing w:line="240" w:lineRule="auto"/>
              <w:rPr>
                <w:rFonts w:hint="eastAsia" w:ascii="宋体" w:hAnsi="宋体" w:eastAsia="宋体"/>
              </w:rPr>
            </w:pPr>
            <w:r>
              <w:rPr>
                <w:rFonts w:hint="eastAsia" w:ascii="宋体" w:hAnsi="宋体" w:eastAsia="宋体"/>
              </w:rPr>
              <w:t>1.支持用户通过创建新主题进行发帖，发布各类资讯内容。</w:t>
            </w:r>
            <w:r>
              <w:rPr>
                <w:rFonts w:hint="eastAsia" w:ascii="宋体" w:hAnsi="宋体" w:eastAsia="宋体"/>
              </w:rPr>
              <w:br w:type="textWrapping"/>
            </w:r>
            <w:r>
              <w:rPr>
                <w:rFonts w:hint="eastAsia" w:ascii="宋体" w:hAnsi="宋体" w:eastAsia="宋体"/>
              </w:rPr>
              <w:t>2.支持按类别筛选帖子，用户可以筛选出自己喜欢的类别的帖子。</w:t>
            </w:r>
          </w:p>
          <w:p w14:paraId="3B92D271">
            <w:pPr>
              <w:spacing w:line="240" w:lineRule="auto"/>
              <w:rPr>
                <w:rFonts w:hint="eastAsia" w:ascii="宋体" w:hAnsi="宋体" w:eastAsia="宋体"/>
              </w:rPr>
            </w:pPr>
            <w:r>
              <w:rPr>
                <w:rFonts w:hint="eastAsia" w:ascii="宋体" w:hAnsi="宋体" w:eastAsia="宋体"/>
              </w:rPr>
              <w:t>（需提供demo功能演示视频作为证明材料）</w:t>
            </w:r>
          </w:p>
        </w:tc>
      </w:tr>
      <w:tr w14:paraId="6ADC79AF">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9D168A">
            <w:pPr>
              <w:spacing w:line="240" w:lineRule="auto"/>
              <w:jc w:val="center"/>
              <w:rPr>
                <w:rFonts w:hint="eastAsia" w:ascii="宋体" w:hAnsi="宋体" w:eastAsia="宋体"/>
              </w:rPr>
            </w:pPr>
            <w:r>
              <w:rPr>
                <w:rFonts w:hint="eastAsia" w:ascii="宋体" w:hAnsi="宋体" w:eastAsia="宋体"/>
              </w:rPr>
              <w:t>5</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766B72">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04E0E9">
            <w:pPr>
              <w:spacing w:line="240" w:lineRule="auto"/>
              <w:rPr>
                <w:rFonts w:hint="eastAsia" w:ascii="宋体" w:hAnsi="宋体" w:eastAsia="宋体"/>
              </w:rPr>
            </w:pPr>
            <w:r>
              <w:rPr>
                <w:rFonts w:hint="eastAsia" w:ascii="宋体" w:hAnsi="宋体" w:eastAsia="宋体"/>
              </w:rPr>
              <w:t>公告管理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2D352516">
            <w:pPr>
              <w:spacing w:line="240" w:lineRule="auto"/>
              <w:rPr>
                <w:rFonts w:hint="eastAsia" w:ascii="宋体" w:hAnsi="宋体" w:eastAsia="宋体"/>
              </w:rPr>
            </w:pPr>
            <w:r>
              <w:rPr>
                <w:rFonts w:hint="eastAsia" w:ascii="宋体" w:hAnsi="宋体" w:eastAsia="宋体"/>
              </w:rPr>
              <w:t>作为社区的知识库，管理社区的文档和JAR包，支持公告附件类资料的统一管理与快捷下载。</w:t>
            </w:r>
          </w:p>
        </w:tc>
      </w:tr>
      <w:tr w14:paraId="6406A9CB">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350D5C">
            <w:pPr>
              <w:spacing w:line="240" w:lineRule="auto"/>
              <w:jc w:val="center"/>
              <w:rPr>
                <w:rFonts w:hint="eastAsia" w:ascii="宋体" w:hAnsi="宋体" w:eastAsia="宋体"/>
              </w:rPr>
            </w:pPr>
            <w:r>
              <w:rPr>
                <w:rFonts w:hint="eastAsia" w:ascii="宋体" w:hAnsi="宋体" w:eastAsia="宋体"/>
              </w:rPr>
              <w:t>6</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4E53B8">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EE96C2">
            <w:pPr>
              <w:spacing w:line="240" w:lineRule="auto"/>
              <w:rPr>
                <w:rFonts w:hint="eastAsia" w:ascii="宋体" w:hAnsi="宋体" w:eastAsia="宋体"/>
              </w:rPr>
            </w:pPr>
            <w:r>
              <w:rPr>
                <w:rFonts w:hint="eastAsia" w:ascii="宋体" w:hAnsi="宋体" w:eastAsia="宋体"/>
              </w:rPr>
              <w:t>账号管理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381A4CF2">
            <w:pPr>
              <w:spacing w:line="240" w:lineRule="auto"/>
              <w:rPr>
                <w:rFonts w:hint="eastAsia" w:ascii="宋体" w:hAnsi="宋体" w:eastAsia="宋体"/>
              </w:rPr>
            </w:pPr>
            <w:r>
              <w:rPr>
                <w:rFonts w:hint="eastAsia" w:ascii="宋体" w:hAnsi="宋体" w:eastAsia="宋体"/>
              </w:rPr>
              <w:t>1.用户管理支持用户的增删改查操作，新增用户的同时为用户分配角色。</w:t>
            </w:r>
            <w:r>
              <w:rPr>
                <w:rFonts w:hint="eastAsia" w:ascii="宋体" w:hAnsi="宋体" w:eastAsia="宋体"/>
              </w:rPr>
              <w:br w:type="textWrapping"/>
            </w:r>
            <w:r>
              <w:rPr>
                <w:rFonts w:hint="eastAsia" w:ascii="宋体" w:hAnsi="宋体" w:eastAsia="宋体"/>
              </w:rPr>
              <w:t>2.可以为用户设置为启用和禁用的状态，当用户设置为停用，则该用户不可以进行登陆系统。</w:t>
            </w:r>
            <w:r>
              <w:rPr>
                <w:rFonts w:hint="eastAsia" w:ascii="宋体" w:hAnsi="宋体" w:eastAsia="宋体"/>
              </w:rPr>
              <w:br w:type="textWrapping"/>
            </w:r>
            <w:r>
              <w:rPr>
                <w:rFonts w:hint="eastAsia" w:ascii="宋体" w:hAnsi="宋体" w:eastAsia="宋体"/>
              </w:rPr>
              <w:t>3.用户通过输入用户名和密码进行登陆系统，系统对沉默用户、黑名单用户、用户名和密码错误等登陆报错情形进行管理。</w:t>
            </w:r>
          </w:p>
        </w:tc>
      </w:tr>
      <w:tr w14:paraId="3AB264F5">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ACAE54">
            <w:pPr>
              <w:spacing w:line="240" w:lineRule="auto"/>
              <w:jc w:val="center"/>
              <w:rPr>
                <w:rFonts w:hint="eastAsia" w:ascii="宋体" w:hAnsi="宋体" w:eastAsia="宋体"/>
              </w:rPr>
            </w:pPr>
            <w:r>
              <w:rPr>
                <w:rFonts w:hint="eastAsia" w:ascii="宋体" w:hAnsi="宋体" w:eastAsia="宋体"/>
              </w:rPr>
              <w:t>7</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A8C7B2">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01E92D">
            <w:pPr>
              <w:spacing w:line="240" w:lineRule="auto"/>
              <w:rPr>
                <w:rFonts w:hint="eastAsia" w:ascii="宋体" w:hAnsi="宋体" w:eastAsia="宋体"/>
              </w:rPr>
            </w:pPr>
            <w:r>
              <w:rPr>
                <w:rFonts w:hint="eastAsia" w:ascii="宋体" w:hAnsi="宋体" w:eastAsia="宋体"/>
              </w:rPr>
              <w:t>数据管理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2B5B6ABF">
            <w:pPr>
              <w:numPr>
                <w:ilvl w:val="0"/>
                <w:numId w:val="4"/>
              </w:numPr>
              <w:spacing w:line="240" w:lineRule="auto"/>
              <w:rPr>
                <w:rFonts w:hint="eastAsia" w:ascii="宋体" w:hAnsi="宋体" w:eastAsia="宋体"/>
              </w:rPr>
            </w:pPr>
            <w:r>
              <w:rPr>
                <w:rFonts w:hint="eastAsia" w:ascii="宋体" w:hAnsi="宋体" w:eastAsia="宋体"/>
              </w:rPr>
              <w:t>提供数据治理功能总览，包括数据标准管理、数据源管理、元数据管理、数据资产目录、数据血缘管理、数据质量管理。</w:t>
            </w:r>
            <w:r>
              <w:rPr>
                <w:rFonts w:hint="eastAsia" w:ascii="宋体" w:hAnsi="宋体" w:eastAsia="宋体"/>
              </w:rPr>
              <w:br w:type="textWrapping"/>
            </w:r>
            <w:r>
              <w:rPr>
                <w:rFonts w:hint="eastAsia" w:ascii="宋体" w:hAnsi="宋体" w:eastAsia="宋体"/>
              </w:rPr>
              <w:t>2.数据标准管理规定数据库的命名规范、数据表的命名规范以及表字段的规范，建立一套数据标准规范和规则。</w:t>
            </w:r>
          </w:p>
          <w:p w14:paraId="6D1ADD8D">
            <w:pPr>
              <w:spacing w:line="240" w:lineRule="auto"/>
              <w:rPr>
                <w:rFonts w:hint="eastAsia" w:ascii="宋体" w:hAnsi="宋体" w:eastAsia="宋体"/>
              </w:rPr>
            </w:pPr>
            <w:r>
              <w:rPr>
                <w:rFonts w:hint="eastAsia" w:ascii="宋体" w:hAnsi="宋体" w:eastAsia="宋体"/>
              </w:rPr>
              <w:t>（需提供demo功能演示视频作为证明材料）</w:t>
            </w:r>
          </w:p>
        </w:tc>
      </w:tr>
      <w:tr w14:paraId="25DF227C">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8D7D2DC">
            <w:pPr>
              <w:spacing w:line="240" w:lineRule="auto"/>
              <w:jc w:val="center"/>
              <w:rPr>
                <w:rFonts w:hint="eastAsia" w:ascii="宋体" w:hAnsi="宋体" w:eastAsia="宋体"/>
              </w:rPr>
            </w:pPr>
            <w:r>
              <w:rPr>
                <w:rFonts w:hint="eastAsia" w:ascii="宋体" w:hAnsi="宋体" w:eastAsia="宋体"/>
              </w:rPr>
              <w:t>8</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C1232E">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E6F6CB6">
            <w:pPr>
              <w:spacing w:line="240" w:lineRule="auto"/>
              <w:rPr>
                <w:rFonts w:hint="eastAsia" w:ascii="宋体" w:hAnsi="宋体" w:eastAsia="宋体"/>
              </w:rPr>
            </w:pPr>
            <w:r>
              <w:rPr>
                <w:rFonts w:hint="eastAsia" w:ascii="宋体" w:hAnsi="宋体" w:eastAsia="宋体"/>
              </w:rPr>
              <w:t>物联管理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33AA4328">
            <w:pPr>
              <w:spacing w:line="240" w:lineRule="auto"/>
              <w:rPr>
                <w:rFonts w:hint="eastAsia" w:ascii="宋体" w:hAnsi="宋体" w:eastAsia="宋体"/>
              </w:rPr>
            </w:pPr>
            <w:r>
              <w:rPr>
                <w:rFonts w:hint="eastAsia" w:ascii="宋体" w:hAnsi="宋体" w:eastAsia="宋体"/>
              </w:rPr>
              <w:t>整合mysql、oracle、hana、postgresql、sqlserver、hive、hbase、mongodb、clickhouse、elasticsearch、kafka、doris、starRocks、db2等数据库。支持数据源的增删改查操作，实现各类数据源的统一接入管理。提供数据源的测试功能，保障数据接入的可用性。</w:t>
            </w:r>
          </w:p>
        </w:tc>
      </w:tr>
      <w:tr w14:paraId="6EEAE9CE">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3AB76D">
            <w:pPr>
              <w:spacing w:line="240" w:lineRule="auto"/>
              <w:jc w:val="center"/>
              <w:rPr>
                <w:rFonts w:hint="eastAsia" w:ascii="宋体" w:hAnsi="宋体" w:eastAsia="宋体"/>
              </w:rPr>
            </w:pPr>
            <w:r>
              <w:rPr>
                <w:rFonts w:hint="eastAsia" w:ascii="宋体" w:hAnsi="宋体" w:eastAsia="宋体"/>
              </w:rPr>
              <w:t>9</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9BBC44">
            <w:pPr>
              <w:spacing w:line="240" w:lineRule="auto"/>
              <w:rPr>
                <w:rFonts w:hint="eastAsia" w:ascii="宋体" w:hAnsi="宋体" w:eastAsia="宋体"/>
              </w:rPr>
            </w:pPr>
            <w:r>
              <w:rPr>
                <w:rFonts w:hint="eastAsia" w:ascii="宋体" w:hAnsi="宋体" w:eastAsia="宋体"/>
              </w:rPr>
              <w:t>校园数据处理中台</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927DA8">
            <w:pPr>
              <w:spacing w:line="240" w:lineRule="auto"/>
              <w:rPr>
                <w:rFonts w:hint="eastAsia" w:ascii="宋体" w:hAnsi="宋体" w:eastAsia="宋体"/>
              </w:rPr>
            </w:pPr>
            <w:r>
              <w:rPr>
                <w:rFonts w:hint="eastAsia" w:ascii="宋体" w:hAnsi="宋体" w:eastAsia="宋体"/>
              </w:rPr>
              <w:t>数据图谱</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66EB60BC">
            <w:pPr>
              <w:spacing w:line="240" w:lineRule="auto"/>
              <w:rPr>
                <w:rFonts w:hint="eastAsia" w:ascii="宋体" w:hAnsi="宋体" w:eastAsia="宋体"/>
              </w:rPr>
            </w:pPr>
            <w:r>
              <w:rPr>
                <w:rFonts w:hint="eastAsia" w:ascii="宋体" w:hAnsi="宋体" w:eastAsia="宋体"/>
              </w:rPr>
              <w:t>1.数据地图管理根据业务进行划分展示，使得数据的查找更加的方便和直观。</w:t>
            </w:r>
            <w:r>
              <w:rPr>
                <w:rFonts w:hint="eastAsia" w:ascii="宋体" w:hAnsi="宋体" w:eastAsia="宋体"/>
              </w:rPr>
              <w:br w:type="textWrapping"/>
            </w:r>
            <w:r>
              <w:rPr>
                <w:rFonts w:hint="eastAsia" w:ascii="宋体" w:hAnsi="宋体" w:eastAsia="宋体"/>
              </w:rPr>
              <w:t>2.数据表按照树形结构进行划分和展示，可以查看表级别的属性，同时探查表中的数据。</w:t>
            </w:r>
            <w:r>
              <w:rPr>
                <w:rFonts w:hint="eastAsia" w:ascii="宋体" w:hAnsi="宋体" w:eastAsia="宋体"/>
              </w:rPr>
              <w:br w:type="textWrapping"/>
            </w:r>
            <w:r>
              <w:rPr>
                <w:rFonts w:hint="eastAsia" w:ascii="宋体" w:hAnsi="宋体" w:eastAsia="宋体"/>
              </w:rPr>
              <w:t>3.支持通过使用SQL的方式进行查询操作。</w:t>
            </w:r>
            <w:r>
              <w:rPr>
                <w:rFonts w:hint="eastAsia" w:ascii="宋体" w:hAnsi="宋体" w:eastAsia="宋体"/>
              </w:rPr>
              <w:br w:type="textWrapping"/>
            </w:r>
            <w:r>
              <w:rPr>
                <w:rFonts w:hint="eastAsia" w:ascii="宋体" w:hAnsi="宋体" w:eastAsia="宋体"/>
              </w:rPr>
              <w:t>▲4.数据血缘管理记录数据集成和数据开发中数据的流向，通过血缘图能够直观的看到表中各个字段和表之间的关系。（需提供demo功能截图作为证明材料）</w:t>
            </w:r>
          </w:p>
        </w:tc>
      </w:tr>
      <w:tr w14:paraId="3B7DD61A">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18780D">
            <w:pPr>
              <w:spacing w:line="240" w:lineRule="auto"/>
              <w:jc w:val="center"/>
              <w:rPr>
                <w:rFonts w:hint="eastAsia" w:ascii="宋体" w:hAnsi="宋体" w:eastAsia="宋体"/>
              </w:rPr>
            </w:pPr>
            <w:r>
              <w:rPr>
                <w:rFonts w:hint="eastAsia" w:ascii="宋体" w:hAnsi="宋体" w:eastAsia="宋体"/>
              </w:rPr>
              <w:t>10</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C25A12">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064C16">
            <w:pPr>
              <w:spacing w:line="240" w:lineRule="auto"/>
              <w:rPr>
                <w:rFonts w:hint="eastAsia" w:ascii="宋体" w:hAnsi="宋体" w:eastAsia="宋体"/>
              </w:rPr>
            </w:pPr>
            <w:r>
              <w:rPr>
                <w:rFonts w:hint="eastAsia" w:ascii="宋体" w:hAnsi="宋体" w:eastAsia="宋体"/>
              </w:rPr>
              <w:t>数据资产</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01A1E93F">
            <w:pPr>
              <w:spacing w:line="240" w:lineRule="auto"/>
              <w:rPr>
                <w:rFonts w:hint="eastAsia" w:ascii="宋体" w:hAnsi="宋体" w:eastAsia="宋体"/>
              </w:rPr>
            </w:pPr>
            <w:r>
              <w:rPr>
                <w:rFonts w:hint="eastAsia" w:ascii="宋体" w:hAnsi="宋体" w:eastAsia="宋体"/>
              </w:rPr>
              <w:t>1.数据资产目录将数据和表分层进行管理，按照数仓的等级进行划分，使得数据的查找更加的方便和直观。</w:t>
            </w:r>
            <w:r>
              <w:rPr>
                <w:rFonts w:hint="eastAsia" w:ascii="宋体" w:hAnsi="宋体" w:eastAsia="宋体"/>
              </w:rPr>
              <w:br w:type="textWrapping"/>
            </w:r>
            <w:r>
              <w:rPr>
                <w:rFonts w:hint="eastAsia" w:ascii="宋体" w:hAnsi="宋体" w:eastAsia="宋体"/>
              </w:rPr>
              <w:t>2.数据表按照树形结构进行划分和展示，可以查看表级别的属性。</w:t>
            </w:r>
            <w:r>
              <w:rPr>
                <w:rFonts w:hint="eastAsia" w:ascii="宋体" w:hAnsi="宋体" w:eastAsia="宋体"/>
              </w:rPr>
              <w:br w:type="textWrapping"/>
            </w:r>
            <w:r>
              <w:rPr>
                <w:rFonts w:hint="eastAsia" w:ascii="宋体" w:hAnsi="宋体" w:eastAsia="宋体"/>
              </w:rPr>
              <w:t>3.用户通过数据探查查看表中的数据。</w:t>
            </w:r>
            <w:r>
              <w:rPr>
                <w:rFonts w:hint="eastAsia" w:ascii="宋体" w:hAnsi="宋体" w:eastAsia="宋体"/>
              </w:rPr>
              <w:br w:type="textWrapping"/>
            </w:r>
            <w:r>
              <w:rPr>
                <w:rFonts w:hint="eastAsia" w:ascii="宋体" w:hAnsi="宋体" w:eastAsia="宋体"/>
              </w:rPr>
              <w:t>4.用户可以通过自助取数的功能，通过SQL的方式来动态的查询数据。</w:t>
            </w:r>
          </w:p>
        </w:tc>
      </w:tr>
      <w:tr w14:paraId="576A0938">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8B7079">
            <w:pPr>
              <w:spacing w:line="240" w:lineRule="auto"/>
              <w:jc w:val="center"/>
              <w:rPr>
                <w:rFonts w:hint="eastAsia" w:ascii="宋体" w:hAnsi="宋体" w:eastAsia="宋体"/>
              </w:rPr>
            </w:pPr>
            <w:r>
              <w:rPr>
                <w:rFonts w:hint="eastAsia" w:ascii="宋体" w:hAnsi="宋体" w:eastAsia="宋体"/>
              </w:rPr>
              <w:t>11</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66ACC5">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FEE11A">
            <w:pPr>
              <w:spacing w:line="240" w:lineRule="auto"/>
              <w:rPr>
                <w:rFonts w:hint="eastAsia" w:ascii="宋体" w:hAnsi="宋体" w:eastAsia="宋体"/>
              </w:rPr>
            </w:pPr>
            <w:r>
              <w:rPr>
                <w:rFonts w:hint="eastAsia" w:ascii="宋体" w:hAnsi="宋体" w:eastAsia="宋体"/>
              </w:rPr>
              <w:t>数据看板</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2F0E6CA0">
            <w:pPr>
              <w:spacing w:line="240" w:lineRule="auto"/>
              <w:rPr>
                <w:rFonts w:hint="eastAsia" w:ascii="宋体" w:hAnsi="宋体" w:eastAsia="宋体"/>
              </w:rPr>
            </w:pPr>
            <w:r>
              <w:rPr>
                <w:rFonts w:hint="eastAsia" w:ascii="宋体" w:hAnsi="宋体" w:eastAsia="宋体"/>
              </w:rPr>
              <w:t>1.看板管理支持添加、修改、删除看板，可以嵌入其他系统和大屏进行管理，也可以使用模板创建看板。</w:t>
            </w:r>
            <w:r>
              <w:rPr>
                <w:rFonts w:hint="eastAsia" w:ascii="宋体" w:hAnsi="宋体" w:eastAsia="宋体"/>
              </w:rPr>
              <w:br w:type="textWrapping"/>
            </w:r>
            <w:r>
              <w:rPr>
                <w:rFonts w:hint="eastAsia" w:ascii="宋体" w:hAnsi="宋体" w:eastAsia="宋体"/>
              </w:rPr>
              <w:t>2.看板配置可对创建的模板大屏进行文字配置，在线修改模板里的文字。</w:t>
            </w:r>
            <w:r>
              <w:rPr>
                <w:rFonts w:hint="eastAsia" w:ascii="宋体" w:hAnsi="宋体" w:eastAsia="宋体"/>
              </w:rPr>
              <w:br w:type="textWrapping"/>
            </w:r>
            <w:r>
              <w:rPr>
                <w:rFonts w:hint="eastAsia" w:ascii="宋体" w:hAnsi="宋体" w:eastAsia="宋体"/>
              </w:rPr>
              <w:t>3.看板数据支持在线修改模板返回数据对应的接口。</w:t>
            </w:r>
            <w:r>
              <w:rPr>
                <w:rFonts w:hint="eastAsia" w:ascii="宋体" w:hAnsi="宋体" w:eastAsia="宋体"/>
              </w:rPr>
              <w:br w:type="textWrapping"/>
            </w:r>
            <w:r>
              <w:rPr>
                <w:rFonts w:hint="eastAsia" w:ascii="宋体" w:hAnsi="宋体" w:eastAsia="宋体"/>
              </w:rPr>
              <w:t>4.首页概览展示数据源总数、集成任务总数、开发任务总数、API接口总数及任务种类统计。</w:t>
            </w:r>
          </w:p>
        </w:tc>
      </w:tr>
      <w:tr w14:paraId="4B349B2B">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F0940B">
            <w:pPr>
              <w:spacing w:line="240" w:lineRule="auto"/>
              <w:jc w:val="center"/>
              <w:rPr>
                <w:rFonts w:hint="eastAsia" w:ascii="宋体" w:hAnsi="宋体" w:eastAsia="宋体"/>
              </w:rPr>
            </w:pPr>
            <w:r>
              <w:rPr>
                <w:rFonts w:hint="eastAsia" w:ascii="宋体" w:hAnsi="宋体" w:eastAsia="宋体"/>
              </w:rPr>
              <w:t>12</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6C36A6">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79512C">
            <w:pPr>
              <w:spacing w:line="240" w:lineRule="auto"/>
              <w:rPr>
                <w:rFonts w:hint="eastAsia" w:ascii="宋体" w:hAnsi="宋体" w:eastAsia="宋体"/>
              </w:rPr>
            </w:pPr>
            <w:r>
              <w:rPr>
                <w:rFonts w:hint="eastAsia" w:ascii="宋体" w:hAnsi="宋体" w:eastAsia="宋体"/>
              </w:rPr>
              <w:t>数据服务</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782C0123">
            <w:pPr>
              <w:spacing w:line="240" w:lineRule="auto"/>
              <w:rPr>
                <w:rFonts w:hint="eastAsia" w:ascii="宋体" w:hAnsi="宋体" w:eastAsia="宋体"/>
              </w:rPr>
            </w:pPr>
            <w:r>
              <w:rPr>
                <w:rFonts w:hint="eastAsia" w:ascii="宋体" w:hAnsi="宋体" w:eastAsia="宋体"/>
              </w:rPr>
              <w:t>1.数据集成作为汇聚各种数据源到数据仓库构建原始的ODS层，可以整库进行迁移操作。</w:t>
            </w:r>
            <w:r>
              <w:rPr>
                <w:rFonts w:hint="eastAsia" w:ascii="宋体" w:hAnsi="宋体" w:eastAsia="宋体"/>
              </w:rPr>
              <w:br w:type="textWrapping"/>
            </w:r>
            <w:r>
              <w:rPr>
                <w:rFonts w:hint="eastAsia" w:ascii="宋体" w:hAnsi="宋体" w:eastAsia="宋体"/>
              </w:rPr>
              <w:t>2.平台需集成flinkx和datax作为底层执行引擎，用户可以自主的选择，有flink集群可使用flink做分布式的执行引擎，机器数较少时可使用datax作为迁移工具引擎。</w:t>
            </w:r>
            <w:r>
              <w:rPr>
                <w:rFonts w:hint="eastAsia" w:ascii="宋体" w:hAnsi="宋体" w:eastAsia="宋体"/>
              </w:rPr>
              <w:br w:type="textWrapping"/>
            </w:r>
            <w:r>
              <w:rPr>
                <w:rFonts w:hint="eastAsia" w:ascii="宋体" w:hAnsi="宋体" w:eastAsia="宋体"/>
              </w:rPr>
              <w:t>3.支持构建单表任务和构建多表任务，整库多表进行任务的迁移，将各种数据源海纳入仓。</w:t>
            </w:r>
          </w:p>
        </w:tc>
      </w:tr>
      <w:tr w14:paraId="76ED1BDD">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319969">
            <w:pPr>
              <w:spacing w:line="240" w:lineRule="auto"/>
              <w:jc w:val="center"/>
              <w:rPr>
                <w:rFonts w:hint="eastAsia" w:ascii="宋体" w:hAnsi="宋体" w:eastAsia="宋体"/>
              </w:rPr>
            </w:pPr>
            <w:r>
              <w:rPr>
                <w:rFonts w:hint="eastAsia" w:ascii="宋体" w:hAnsi="宋体" w:eastAsia="宋体"/>
              </w:rPr>
              <w:t>13</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D73459">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00270E">
            <w:pPr>
              <w:spacing w:line="240" w:lineRule="auto"/>
              <w:rPr>
                <w:rFonts w:hint="eastAsia" w:ascii="宋体" w:hAnsi="宋体" w:eastAsia="宋体"/>
              </w:rPr>
            </w:pPr>
            <w:r>
              <w:rPr>
                <w:rFonts w:hint="eastAsia" w:ascii="宋体" w:hAnsi="宋体" w:eastAsia="宋体"/>
              </w:rPr>
              <w:t>数据安全</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6CE70D10">
            <w:pPr>
              <w:spacing w:line="240" w:lineRule="auto"/>
              <w:rPr>
                <w:rFonts w:hint="eastAsia" w:ascii="宋体" w:hAnsi="宋体" w:eastAsia="宋体"/>
              </w:rPr>
            </w:pPr>
            <w:r>
              <w:rPr>
                <w:rFonts w:hint="eastAsia" w:ascii="宋体" w:hAnsi="宋体" w:eastAsia="宋体"/>
              </w:rPr>
              <w:t>1.黑名单管理对违规用户的黑名单进行管理，支持一键导入黑名单和清空黑名单的功能。</w:t>
            </w:r>
            <w:r>
              <w:rPr>
                <w:rFonts w:hint="eastAsia" w:ascii="宋体" w:hAnsi="宋体" w:eastAsia="宋体"/>
              </w:rPr>
              <w:br w:type="textWrapping"/>
            </w:r>
            <w:r>
              <w:rPr>
                <w:rFonts w:hint="eastAsia" w:ascii="宋体" w:hAnsi="宋体" w:eastAsia="宋体"/>
              </w:rPr>
              <w:t>2.脱敏函数配置支持配置截取函数、字符串替换函数等脱敏函数，在单表任务字段映射的过程中进行选择使用。</w:t>
            </w:r>
            <w:r>
              <w:rPr>
                <w:rFonts w:hint="eastAsia" w:ascii="宋体" w:hAnsi="宋体" w:eastAsia="宋体"/>
              </w:rPr>
              <w:br w:type="textWrapping"/>
            </w:r>
            <w:r>
              <w:rPr>
                <w:rFonts w:hint="eastAsia" w:ascii="宋体" w:hAnsi="宋体" w:eastAsia="宋体"/>
              </w:rPr>
              <w:t>3.访问权限管理对接口调用传递进行加密处理，用户调用接口需传递apiPerson和okey作为参数，防止接口被窃取调用。</w:t>
            </w:r>
            <w:r>
              <w:rPr>
                <w:rFonts w:hint="eastAsia" w:ascii="宋体" w:hAnsi="宋体" w:eastAsia="宋体"/>
              </w:rPr>
              <w:br w:type="textWrapping"/>
            </w:r>
            <w:r>
              <w:rPr>
                <w:rFonts w:hint="eastAsia" w:ascii="宋体" w:hAnsi="宋体" w:eastAsia="宋体"/>
              </w:rPr>
              <w:t>4.日志审计记录用户登陆系统后所进行的操作记录，方便对日志进行审计操作。</w:t>
            </w:r>
          </w:p>
        </w:tc>
      </w:tr>
      <w:tr w14:paraId="5D3E956C">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52F3A3">
            <w:pPr>
              <w:spacing w:line="240" w:lineRule="auto"/>
              <w:jc w:val="center"/>
              <w:rPr>
                <w:rFonts w:hint="eastAsia" w:ascii="宋体" w:hAnsi="宋体" w:eastAsia="宋体"/>
              </w:rPr>
            </w:pPr>
            <w:r>
              <w:rPr>
                <w:rFonts w:hint="eastAsia" w:ascii="宋体" w:hAnsi="宋体" w:eastAsia="宋体"/>
              </w:rPr>
              <w:t>14</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595B8D">
            <w:pPr>
              <w:spacing w:line="240" w:lineRule="auto"/>
              <w:rPr>
                <w:rFonts w:hint="eastAsia" w:ascii="宋体" w:hAnsi="宋体" w:eastAsia="宋体"/>
              </w:rPr>
            </w:pPr>
            <w:r>
              <w:rPr>
                <w:rFonts w:hint="eastAsia" w:ascii="宋体" w:hAnsi="宋体" w:eastAsia="宋体"/>
              </w:rPr>
              <w:t>校园组织优化及管理平台</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1A17EE">
            <w:pPr>
              <w:spacing w:line="240" w:lineRule="auto"/>
              <w:rPr>
                <w:rFonts w:hint="eastAsia" w:ascii="宋体" w:hAnsi="宋体" w:eastAsia="宋体"/>
              </w:rPr>
            </w:pPr>
            <w:r>
              <w:rPr>
                <w:rFonts w:hint="eastAsia" w:ascii="宋体" w:hAnsi="宋体" w:eastAsia="宋体"/>
              </w:rPr>
              <w:t>统一用户管理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3D14AD06">
            <w:pPr>
              <w:spacing w:line="240" w:lineRule="auto"/>
              <w:rPr>
                <w:rFonts w:hint="eastAsia" w:ascii="宋体" w:hAnsi="宋体" w:eastAsia="宋体"/>
              </w:rPr>
            </w:pPr>
            <w:r>
              <w:rPr>
                <w:rFonts w:hint="eastAsia" w:ascii="宋体" w:hAnsi="宋体" w:eastAsia="宋体"/>
              </w:rPr>
              <w:t>1.用户管理支持用户的增删改查操作，新增用户的同时为用户分配角色。</w:t>
            </w:r>
            <w:r>
              <w:rPr>
                <w:rFonts w:hint="eastAsia" w:ascii="宋体" w:hAnsi="宋体" w:eastAsia="宋体"/>
              </w:rPr>
              <w:br w:type="textWrapping"/>
            </w:r>
            <w:r>
              <w:rPr>
                <w:rFonts w:hint="eastAsia" w:ascii="宋体" w:hAnsi="宋体" w:eastAsia="宋体"/>
              </w:rPr>
              <w:t>2.可以为用户设置为启用和禁用的状态，停用的用户不可以登陆系统。</w:t>
            </w:r>
          </w:p>
        </w:tc>
      </w:tr>
      <w:tr w14:paraId="5BE8BF1F">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4F72CB2">
            <w:pPr>
              <w:spacing w:line="240" w:lineRule="auto"/>
              <w:jc w:val="center"/>
              <w:rPr>
                <w:rFonts w:hint="eastAsia" w:ascii="宋体" w:hAnsi="宋体" w:eastAsia="宋体"/>
              </w:rPr>
            </w:pPr>
            <w:r>
              <w:rPr>
                <w:rFonts w:hint="eastAsia" w:ascii="宋体" w:hAnsi="宋体" w:eastAsia="宋体"/>
              </w:rPr>
              <w:t>15</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7A880C">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C216F7">
            <w:pPr>
              <w:spacing w:line="240" w:lineRule="auto"/>
              <w:rPr>
                <w:rFonts w:hint="eastAsia" w:ascii="宋体" w:hAnsi="宋体" w:eastAsia="宋体"/>
              </w:rPr>
            </w:pPr>
            <w:r>
              <w:rPr>
                <w:rFonts w:hint="eastAsia" w:ascii="宋体" w:hAnsi="宋体" w:eastAsia="宋体"/>
              </w:rPr>
              <w:t>组织架构管理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4CF7DD11">
            <w:pPr>
              <w:spacing w:line="240" w:lineRule="auto"/>
              <w:rPr>
                <w:rFonts w:hint="eastAsia" w:ascii="宋体" w:hAnsi="宋体" w:eastAsia="宋体"/>
              </w:rPr>
            </w:pPr>
            <w:r>
              <w:rPr>
                <w:rFonts w:hint="eastAsia" w:ascii="宋体" w:hAnsi="宋体" w:eastAsia="宋体"/>
              </w:rPr>
              <w:t>1.基础建设模块采用传统的用户、角色、菜单三种关系来对整个平台进行统一的、集中的权限管理。</w:t>
            </w:r>
            <w:r>
              <w:rPr>
                <w:rFonts w:hint="eastAsia" w:ascii="宋体" w:hAnsi="宋体" w:eastAsia="宋体"/>
              </w:rPr>
              <w:br w:type="textWrapping"/>
            </w:r>
            <w:r>
              <w:rPr>
                <w:rFonts w:hint="eastAsia" w:ascii="宋体" w:hAnsi="宋体" w:eastAsia="宋体"/>
              </w:rPr>
              <w:t>2.由管理员创建中台成员的角色，例如超级管理员和普通用户，并为角色添加相应的菜单权限。</w:t>
            </w:r>
            <w:r>
              <w:rPr>
                <w:rFonts w:hint="eastAsia" w:ascii="宋体" w:hAnsi="宋体" w:eastAsia="宋体"/>
              </w:rPr>
              <w:br w:type="textWrapping"/>
            </w:r>
            <w:r>
              <w:rPr>
                <w:rFonts w:hint="eastAsia" w:ascii="宋体" w:hAnsi="宋体" w:eastAsia="宋体"/>
              </w:rPr>
              <w:t>3.支持添加成员的相关信息、分配角色，实现组织架构及成员的基本管理。</w:t>
            </w:r>
          </w:p>
        </w:tc>
      </w:tr>
      <w:tr w14:paraId="1AE71C98">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F90253">
            <w:pPr>
              <w:spacing w:line="240" w:lineRule="auto"/>
              <w:jc w:val="center"/>
              <w:rPr>
                <w:rFonts w:hint="eastAsia" w:ascii="宋体" w:hAnsi="宋体" w:eastAsia="宋体"/>
              </w:rPr>
            </w:pPr>
            <w:r>
              <w:rPr>
                <w:rFonts w:hint="eastAsia" w:ascii="宋体" w:hAnsi="宋体" w:eastAsia="宋体"/>
              </w:rPr>
              <w:t>16</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DAD983">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D72246">
            <w:pPr>
              <w:spacing w:line="240" w:lineRule="auto"/>
              <w:rPr>
                <w:rFonts w:hint="eastAsia" w:ascii="宋体" w:hAnsi="宋体" w:eastAsia="宋体"/>
              </w:rPr>
            </w:pPr>
            <w:r>
              <w:rPr>
                <w:rFonts w:hint="eastAsia" w:ascii="宋体" w:hAnsi="宋体" w:eastAsia="宋体"/>
              </w:rPr>
              <w:t>统一授权管理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1B4AAD4D">
            <w:pPr>
              <w:spacing w:line="240" w:lineRule="auto"/>
              <w:rPr>
                <w:rFonts w:hint="eastAsia" w:ascii="宋体" w:hAnsi="宋体" w:eastAsia="宋体"/>
              </w:rPr>
            </w:pPr>
            <w:r>
              <w:rPr>
                <w:rFonts w:hint="eastAsia" w:ascii="宋体" w:hAnsi="宋体" w:eastAsia="宋体"/>
              </w:rPr>
              <w:t>1.角色管理支持角色的增删改查操作，新增角色的同时为角色分配菜单权限。</w:t>
            </w:r>
            <w:r>
              <w:rPr>
                <w:rFonts w:hint="eastAsia" w:ascii="宋体" w:hAnsi="宋体" w:eastAsia="宋体"/>
              </w:rPr>
              <w:br w:type="textWrapping"/>
            </w:r>
            <w:r>
              <w:rPr>
                <w:rFonts w:hint="eastAsia" w:ascii="宋体" w:hAnsi="宋体" w:eastAsia="宋体"/>
              </w:rPr>
              <w:t>2.可以为角色设置为启用和禁用的状态，实现权限的统一集中管理。</w:t>
            </w:r>
            <w:r>
              <w:rPr>
                <w:rFonts w:hint="eastAsia" w:ascii="宋体" w:hAnsi="宋体" w:eastAsia="宋体"/>
              </w:rPr>
              <w:br w:type="textWrapping"/>
            </w:r>
            <w:r>
              <w:rPr>
                <w:rFonts w:hint="eastAsia" w:ascii="宋体" w:hAnsi="宋体" w:eastAsia="宋体"/>
              </w:rPr>
              <w:t>3.菜单管理支持菜单的增删改查操作，可以为菜单设置为启用和禁用的状态。</w:t>
            </w:r>
            <w:r>
              <w:rPr>
                <w:rFonts w:hint="eastAsia" w:ascii="宋体" w:hAnsi="宋体" w:eastAsia="宋体"/>
              </w:rPr>
              <w:br w:type="textWrapping"/>
            </w:r>
            <w:r>
              <w:rPr>
                <w:rFonts w:hint="eastAsia" w:ascii="宋体" w:hAnsi="宋体" w:eastAsia="宋体"/>
              </w:rPr>
              <w:t>4.通过用户、角色、菜单三种关系，使不同的成员由于是不同的角色拥有不同的菜单权限，达到对权限的管控的作用。</w:t>
            </w:r>
          </w:p>
        </w:tc>
      </w:tr>
      <w:tr w14:paraId="1FB39FCD">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40C0D9">
            <w:pPr>
              <w:spacing w:line="240" w:lineRule="auto"/>
              <w:jc w:val="center"/>
              <w:rPr>
                <w:rFonts w:hint="eastAsia" w:ascii="宋体" w:hAnsi="宋体" w:eastAsia="宋体"/>
              </w:rPr>
            </w:pPr>
            <w:r>
              <w:rPr>
                <w:rFonts w:hint="eastAsia" w:ascii="宋体" w:hAnsi="宋体" w:eastAsia="宋体"/>
              </w:rPr>
              <w:t>17</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32FF33">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753479">
            <w:pPr>
              <w:spacing w:line="240" w:lineRule="auto"/>
              <w:rPr>
                <w:rFonts w:hint="eastAsia" w:ascii="宋体" w:hAnsi="宋体" w:eastAsia="宋体"/>
              </w:rPr>
            </w:pPr>
            <w:r>
              <w:rPr>
                <w:rFonts w:hint="eastAsia" w:ascii="宋体" w:hAnsi="宋体" w:eastAsia="宋体"/>
              </w:rPr>
              <w:t>组织及成员管理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006AE3D9">
            <w:pPr>
              <w:spacing w:line="240" w:lineRule="auto"/>
              <w:rPr>
                <w:rFonts w:hint="eastAsia" w:ascii="宋体" w:hAnsi="宋体" w:eastAsia="宋体"/>
              </w:rPr>
            </w:pPr>
            <w:r>
              <w:rPr>
                <w:rFonts w:hint="eastAsia" w:ascii="宋体" w:hAnsi="宋体" w:eastAsia="宋体"/>
              </w:rPr>
              <w:t>1.用户管理支持组织成员的增删改查操作，新增用户的同时为用户分配角色。</w:t>
            </w:r>
            <w:r>
              <w:rPr>
                <w:rFonts w:hint="eastAsia" w:ascii="宋体" w:hAnsi="宋体" w:eastAsia="宋体"/>
              </w:rPr>
              <w:br w:type="textWrapping"/>
            </w:r>
            <w:r>
              <w:rPr>
                <w:rFonts w:hint="eastAsia" w:ascii="宋体" w:hAnsi="宋体" w:eastAsia="宋体"/>
              </w:rPr>
              <w:t>2.通过为成员分配角色，使不同的成员拥有不同的菜单权限，实现组织及成员的可视化管理。</w:t>
            </w:r>
          </w:p>
        </w:tc>
      </w:tr>
      <w:tr w14:paraId="5A940DB0">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063624">
            <w:pPr>
              <w:spacing w:line="240" w:lineRule="auto"/>
              <w:jc w:val="center"/>
              <w:rPr>
                <w:rFonts w:hint="eastAsia" w:ascii="宋体" w:hAnsi="宋体" w:eastAsia="宋体"/>
              </w:rPr>
            </w:pPr>
            <w:r>
              <w:rPr>
                <w:rFonts w:hint="eastAsia" w:ascii="宋体" w:hAnsi="宋体" w:eastAsia="宋体"/>
              </w:rPr>
              <w:t>18</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57F10A">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C6C248">
            <w:pPr>
              <w:spacing w:line="240" w:lineRule="auto"/>
              <w:rPr>
                <w:rFonts w:hint="eastAsia" w:ascii="宋体" w:hAnsi="宋体" w:eastAsia="宋体"/>
              </w:rPr>
            </w:pPr>
            <w:r>
              <w:rPr>
                <w:rFonts w:hint="eastAsia" w:ascii="宋体" w:hAnsi="宋体" w:eastAsia="宋体"/>
              </w:rPr>
              <w:t>平台角色管理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0A182019">
            <w:pPr>
              <w:spacing w:line="240" w:lineRule="auto"/>
              <w:rPr>
                <w:rFonts w:hint="eastAsia" w:ascii="宋体" w:hAnsi="宋体" w:eastAsia="宋体"/>
              </w:rPr>
            </w:pPr>
            <w:r>
              <w:rPr>
                <w:rFonts w:hint="eastAsia" w:ascii="宋体" w:hAnsi="宋体" w:eastAsia="宋体"/>
              </w:rPr>
              <w:t>1.角色管理支持角色的增删改查操作。</w:t>
            </w:r>
            <w:r>
              <w:rPr>
                <w:rFonts w:hint="eastAsia" w:ascii="宋体" w:hAnsi="宋体" w:eastAsia="宋体"/>
              </w:rPr>
              <w:br w:type="textWrapping"/>
            </w:r>
            <w:r>
              <w:rPr>
                <w:rFonts w:hint="eastAsia" w:ascii="宋体" w:hAnsi="宋体" w:eastAsia="宋体"/>
              </w:rPr>
              <w:t>2.新增角色的同时为角色分配菜单权限。</w:t>
            </w:r>
            <w:r>
              <w:rPr>
                <w:rFonts w:hint="eastAsia" w:ascii="宋体" w:hAnsi="宋体" w:eastAsia="宋体"/>
              </w:rPr>
              <w:br w:type="textWrapping"/>
            </w:r>
            <w:r>
              <w:rPr>
                <w:rFonts w:hint="eastAsia" w:ascii="宋体" w:hAnsi="宋体" w:eastAsia="宋体"/>
              </w:rPr>
              <w:t>3.可以为角色设置为启用和禁用的状态。</w:t>
            </w:r>
            <w:r>
              <w:rPr>
                <w:rFonts w:hint="eastAsia" w:ascii="宋体" w:hAnsi="宋体" w:eastAsia="宋体"/>
              </w:rPr>
              <w:br w:type="textWrapping"/>
            </w:r>
            <w:r>
              <w:rPr>
                <w:rFonts w:hint="eastAsia" w:ascii="宋体" w:hAnsi="宋体" w:eastAsia="宋体"/>
              </w:rPr>
              <w:t>4.管理员可创建中台成员的角色（例如超级管理员和普通用户），并添加成员的相关信息、分配角色。</w:t>
            </w:r>
          </w:p>
        </w:tc>
      </w:tr>
      <w:tr w14:paraId="004D2AA0">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DDF206">
            <w:pPr>
              <w:spacing w:line="240" w:lineRule="auto"/>
              <w:jc w:val="center"/>
              <w:rPr>
                <w:rFonts w:hint="eastAsia" w:ascii="宋体" w:hAnsi="宋体" w:eastAsia="宋体"/>
              </w:rPr>
            </w:pPr>
            <w:r>
              <w:rPr>
                <w:rFonts w:hint="eastAsia" w:ascii="宋体" w:hAnsi="宋体" w:eastAsia="宋体"/>
              </w:rPr>
              <w:t>19</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9ACF41">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0DF336">
            <w:pPr>
              <w:spacing w:line="240" w:lineRule="auto"/>
              <w:rPr>
                <w:rFonts w:hint="eastAsia" w:ascii="宋体" w:hAnsi="宋体" w:eastAsia="宋体"/>
              </w:rPr>
            </w:pPr>
            <w:r>
              <w:rPr>
                <w:rFonts w:hint="eastAsia" w:ascii="宋体" w:hAnsi="宋体" w:eastAsia="宋体"/>
              </w:rPr>
              <w:t>人员可见性设置</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79384F75">
            <w:pPr>
              <w:spacing w:line="240" w:lineRule="auto"/>
              <w:rPr>
                <w:rFonts w:hint="eastAsia" w:ascii="宋体" w:hAnsi="宋体" w:eastAsia="宋体"/>
              </w:rPr>
            </w:pPr>
            <w:r>
              <w:rPr>
                <w:rFonts w:hint="eastAsia" w:ascii="宋体" w:hAnsi="宋体" w:eastAsia="宋体"/>
              </w:rPr>
              <w:t>1.菜单管理支持菜单的增删改查操作，可以为菜单设置为启用和禁用的状态，控制菜单的可见性。</w:t>
            </w:r>
            <w:r>
              <w:rPr>
                <w:rFonts w:hint="eastAsia" w:ascii="宋体" w:hAnsi="宋体" w:eastAsia="宋体"/>
              </w:rPr>
              <w:br w:type="textWrapping"/>
            </w:r>
            <w:r>
              <w:rPr>
                <w:rFonts w:hint="eastAsia" w:ascii="宋体" w:hAnsi="宋体" w:eastAsia="宋体"/>
              </w:rPr>
              <w:t>2.通过用户、角色、菜单三种关系对整个平台进行权限管理，不同的成员由于是不同的角色拥有不同的菜单权限。</w:t>
            </w:r>
          </w:p>
        </w:tc>
      </w:tr>
      <w:tr w14:paraId="271AB327">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68FDFD">
            <w:pPr>
              <w:spacing w:line="240" w:lineRule="auto"/>
              <w:jc w:val="center"/>
              <w:rPr>
                <w:rFonts w:hint="eastAsia" w:ascii="宋体" w:hAnsi="宋体" w:eastAsia="宋体"/>
              </w:rPr>
            </w:pPr>
            <w:r>
              <w:rPr>
                <w:rFonts w:hint="eastAsia" w:ascii="宋体" w:hAnsi="宋体" w:eastAsia="宋体"/>
              </w:rPr>
              <w:t>20</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E49FC9">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D2D82E">
            <w:pPr>
              <w:spacing w:line="240" w:lineRule="auto"/>
              <w:rPr>
                <w:rFonts w:hint="eastAsia" w:ascii="宋体" w:hAnsi="宋体" w:eastAsia="宋体"/>
              </w:rPr>
            </w:pPr>
            <w:r>
              <w:rPr>
                <w:rFonts w:hint="eastAsia" w:ascii="宋体" w:hAnsi="宋体" w:eastAsia="宋体"/>
              </w:rPr>
              <w:t>自定义组织管理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59BC47C8">
            <w:pPr>
              <w:spacing w:line="240" w:lineRule="auto"/>
              <w:rPr>
                <w:rFonts w:hint="eastAsia" w:ascii="宋体" w:hAnsi="宋体" w:eastAsia="宋体"/>
              </w:rPr>
            </w:pPr>
            <w:r>
              <w:rPr>
                <w:rFonts w:hint="eastAsia" w:ascii="宋体" w:hAnsi="宋体" w:eastAsia="宋体"/>
              </w:rPr>
              <w:t>1.配置项管理支持动态灵活的配置，比如执行器的配置、datax的配置地址。</w:t>
            </w:r>
            <w:r>
              <w:rPr>
                <w:rFonts w:hint="eastAsia" w:ascii="宋体" w:hAnsi="宋体" w:eastAsia="宋体"/>
              </w:rPr>
              <w:br w:type="textWrapping"/>
            </w:r>
            <w:r>
              <w:rPr>
                <w:rFonts w:hint="eastAsia" w:ascii="宋体" w:hAnsi="宋体" w:eastAsia="宋体"/>
              </w:rPr>
              <w:t>2.支持配置数据资产和数据地图的菜单。</w:t>
            </w:r>
            <w:r>
              <w:rPr>
                <w:rFonts w:hint="eastAsia" w:ascii="宋体" w:hAnsi="宋体" w:eastAsia="宋体"/>
              </w:rPr>
              <w:br w:type="textWrapping"/>
            </w:r>
            <w:r>
              <w:rPr>
                <w:rFonts w:hint="eastAsia" w:ascii="宋体" w:hAnsi="宋体" w:eastAsia="宋体"/>
              </w:rPr>
              <w:t>3.角色管理支持自定义创建中台成员的角色并分配菜单权限，满足个性化的组织管理需要。</w:t>
            </w:r>
          </w:p>
        </w:tc>
      </w:tr>
      <w:tr w14:paraId="236C8F8B">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579D6F">
            <w:pPr>
              <w:spacing w:line="240" w:lineRule="auto"/>
              <w:jc w:val="center"/>
              <w:rPr>
                <w:rFonts w:hint="eastAsia" w:ascii="宋体" w:hAnsi="宋体" w:eastAsia="宋体"/>
              </w:rPr>
            </w:pPr>
            <w:r>
              <w:rPr>
                <w:rFonts w:hint="eastAsia" w:ascii="宋体" w:hAnsi="宋体" w:eastAsia="宋体"/>
              </w:rPr>
              <w:t>21</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3F82FE">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9111AE">
            <w:pPr>
              <w:spacing w:line="240" w:lineRule="auto"/>
              <w:rPr>
                <w:rFonts w:hint="eastAsia" w:ascii="宋体" w:hAnsi="宋体" w:eastAsia="宋体"/>
              </w:rPr>
            </w:pPr>
            <w:r>
              <w:rPr>
                <w:rFonts w:hint="eastAsia" w:ascii="宋体" w:hAnsi="宋体" w:eastAsia="宋体"/>
              </w:rPr>
              <w:t>组织字段管理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15601E06">
            <w:pPr>
              <w:spacing w:line="240" w:lineRule="auto"/>
              <w:rPr>
                <w:rFonts w:hint="eastAsia" w:ascii="宋体" w:hAnsi="宋体" w:eastAsia="宋体"/>
              </w:rPr>
            </w:pPr>
            <w:r>
              <w:rPr>
                <w:rFonts w:hint="eastAsia" w:ascii="宋体" w:hAnsi="宋体" w:eastAsia="宋体"/>
              </w:rPr>
              <w:t>1.数据标准管理规定数据库的命名规范、数据表的命名规范以及表的字段的规范。</w:t>
            </w:r>
            <w:r>
              <w:rPr>
                <w:rFonts w:hint="eastAsia" w:ascii="宋体" w:hAnsi="宋体" w:eastAsia="宋体"/>
              </w:rPr>
              <w:br w:type="textWrapping"/>
            </w:r>
            <w:r>
              <w:rPr>
                <w:rFonts w:hint="eastAsia" w:ascii="宋体" w:hAnsi="宋体" w:eastAsia="宋体"/>
              </w:rPr>
              <w:t>2.标准字典管理支持数据标准的增删改查操作，同时定义数据质量标准。</w:t>
            </w:r>
            <w:r>
              <w:rPr>
                <w:rFonts w:hint="eastAsia" w:ascii="宋体" w:hAnsi="宋体" w:eastAsia="宋体"/>
              </w:rPr>
              <w:br w:type="textWrapping"/>
            </w:r>
            <w:r>
              <w:rPr>
                <w:rFonts w:hint="eastAsia" w:ascii="宋体" w:hAnsi="宋体" w:eastAsia="宋体"/>
              </w:rPr>
              <w:t>3.表单字典对照将标准字典和数据库表的字段进行对照，建立对应关系。</w:t>
            </w:r>
          </w:p>
        </w:tc>
      </w:tr>
      <w:tr w14:paraId="3B95D40C">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CB864A">
            <w:pPr>
              <w:spacing w:line="240" w:lineRule="auto"/>
              <w:jc w:val="center"/>
              <w:rPr>
                <w:rFonts w:hint="eastAsia" w:ascii="宋体" w:hAnsi="宋体" w:eastAsia="宋体"/>
              </w:rPr>
            </w:pPr>
            <w:r>
              <w:rPr>
                <w:rFonts w:hint="eastAsia" w:ascii="宋体" w:hAnsi="宋体" w:eastAsia="宋体"/>
              </w:rPr>
              <w:t>22</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EB809A">
            <w:pPr>
              <w:spacing w:line="240" w:lineRule="auto"/>
              <w:rPr>
                <w:rFonts w:hint="eastAsia" w:ascii="宋体" w:hAnsi="宋体" w:eastAsia="宋体"/>
              </w:rPr>
            </w:pPr>
            <w:r>
              <w:rPr>
                <w:rFonts w:hint="eastAsia" w:ascii="宋体" w:hAnsi="宋体" w:eastAsia="宋体"/>
              </w:rPr>
              <w:t>校园应用整合集资源平台</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B164DF">
            <w:pPr>
              <w:spacing w:line="240" w:lineRule="auto"/>
              <w:rPr>
                <w:rFonts w:hint="eastAsia" w:ascii="宋体" w:hAnsi="宋体" w:eastAsia="宋体"/>
              </w:rPr>
            </w:pPr>
            <w:r>
              <w:rPr>
                <w:rFonts w:hint="eastAsia" w:ascii="宋体" w:hAnsi="宋体" w:eastAsia="宋体"/>
              </w:rPr>
              <w:t>应用管理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39777915">
            <w:pPr>
              <w:spacing w:line="240" w:lineRule="auto"/>
              <w:rPr>
                <w:rFonts w:hint="eastAsia" w:ascii="宋体" w:hAnsi="宋体" w:eastAsia="宋体"/>
              </w:rPr>
            </w:pPr>
            <w:r>
              <w:rPr>
                <w:rFonts w:hint="eastAsia" w:ascii="宋体" w:hAnsi="宋体" w:eastAsia="宋体"/>
              </w:rPr>
              <w:t>1.菜单管理支持菜单的增删改查操作，可以为菜单设置为启用和禁用的状态。</w:t>
            </w:r>
            <w:r>
              <w:rPr>
                <w:rFonts w:hint="eastAsia" w:ascii="宋体" w:hAnsi="宋体" w:eastAsia="宋体"/>
              </w:rPr>
              <w:br w:type="textWrapping"/>
            </w:r>
            <w:r>
              <w:rPr>
                <w:rFonts w:hint="eastAsia" w:ascii="宋体" w:hAnsi="宋体" w:eastAsia="宋体"/>
              </w:rPr>
              <w:t>2.看板管理支持添加、修改、删除看板，可嵌入其他系统和大屏进行统一管理。</w:t>
            </w:r>
            <w:r>
              <w:rPr>
                <w:rFonts w:hint="eastAsia" w:ascii="宋体" w:hAnsi="宋体" w:eastAsia="宋体"/>
              </w:rPr>
              <w:br w:type="textWrapping"/>
            </w:r>
            <w:r>
              <w:rPr>
                <w:rFonts w:hint="eastAsia" w:ascii="宋体" w:hAnsi="宋体" w:eastAsia="宋体"/>
              </w:rPr>
              <w:t>3.配置项管理提供动态灵活的配置，可配置数据资产和数据地图的菜单。</w:t>
            </w:r>
          </w:p>
          <w:p w14:paraId="376CEBB4">
            <w:pPr>
              <w:spacing w:line="240" w:lineRule="auto"/>
              <w:rPr>
                <w:rFonts w:hint="eastAsia" w:ascii="宋体" w:hAnsi="宋体" w:eastAsia="宋体"/>
              </w:rPr>
            </w:pPr>
            <w:r>
              <w:rPr>
                <w:rFonts w:hint="eastAsia" w:ascii="宋体" w:hAnsi="宋体" w:eastAsia="宋体"/>
              </w:rPr>
              <w:t>4.面向平台侧管理员对应用进行上下架；</w:t>
            </w:r>
          </w:p>
          <w:p w14:paraId="689B2065">
            <w:pPr>
              <w:spacing w:line="240" w:lineRule="auto"/>
              <w:rPr>
                <w:rFonts w:hint="eastAsia" w:ascii="宋体" w:hAnsi="宋体" w:eastAsia="宋体"/>
              </w:rPr>
            </w:pPr>
            <w:r>
              <w:rPr>
                <w:rFonts w:hint="eastAsia" w:ascii="宋体" w:hAnsi="宋体" w:eastAsia="宋体"/>
              </w:rPr>
              <w:t>5.面向已订阅应用的用户配置应用所见范围、取消已订阅的应用；</w:t>
            </w:r>
          </w:p>
          <w:p w14:paraId="2236B1E3">
            <w:pPr>
              <w:spacing w:line="240" w:lineRule="auto"/>
              <w:rPr>
                <w:rFonts w:hint="eastAsia" w:ascii="宋体" w:hAnsi="宋体" w:eastAsia="宋体"/>
              </w:rPr>
            </w:pPr>
            <w:r>
              <w:rPr>
                <w:rFonts w:hint="eastAsia" w:ascii="宋体" w:hAnsi="宋体" w:eastAsia="宋体"/>
              </w:rPr>
              <w:t>6.应用的详情管理查看；</w:t>
            </w:r>
          </w:p>
          <w:p w14:paraId="27531A39">
            <w:pPr>
              <w:spacing w:line="240" w:lineRule="auto"/>
              <w:rPr>
                <w:rFonts w:hint="eastAsia" w:ascii="宋体" w:hAnsi="宋体" w:eastAsia="宋体"/>
              </w:rPr>
            </w:pPr>
            <w:r>
              <w:rPr>
                <w:rFonts w:hint="eastAsia" w:ascii="宋体" w:hAnsi="宋体" w:eastAsia="宋体"/>
              </w:rPr>
              <w:t>7.应用订阅，设置应用在用户端的可见范围；</w:t>
            </w:r>
          </w:p>
          <w:p w14:paraId="3A21BE7F">
            <w:pPr>
              <w:spacing w:line="240" w:lineRule="auto"/>
              <w:rPr>
                <w:rFonts w:hint="eastAsia" w:ascii="宋体" w:hAnsi="宋体" w:eastAsia="宋体"/>
              </w:rPr>
            </w:pPr>
            <w:r>
              <w:rPr>
                <w:rFonts w:hint="eastAsia" w:ascii="宋体" w:hAnsi="宋体" w:eastAsia="宋体"/>
              </w:rPr>
              <w:t>8.取消订阅，关联用户数据的批量统一取消或隐藏逻辑处理；</w:t>
            </w:r>
          </w:p>
        </w:tc>
      </w:tr>
      <w:tr w14:paraId="77703439">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F495E4">
            <w:pPr>
              <w:spacing w:line="240" w:lineRule="auto"/>
              <w:jc w:val="center"/>
              <w:rPr>
                <w:rFonts w:hint="eastAsia" w:ascii="宋体" w:hAnsi="宋体" w:eastAsia="宋体"/>
              </w:rPr>
            </w:pPr>
            <w:r>
              <w:rPr>
                <w:rFonts w:hint="eastAsia" w:ascii="宋体" w:hAnsi="宋体" w:eastAsia="宋体"/>
              </w:rPr>
              <w:t>23</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273B40">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18BDA0">
            <w:pPr>
              <w:spacing w:line="240" w:lineRule="auto"/>
              <w:rPr>
                <w:rFonts w:hint="eastAsia" w:ascii="宋体" w:hAnsi="宋体" w:eastAsia="宋体"/>
              </w:rPr>
            </w:pPr>
            <w:r>
              <w:rPr>
                <w:rFonts w:hint="eastAsia" w:ascii="宋体" w:hAnsi="宋体" w:eastAsia="宋体"/>
              </w:rPr>
              <w:t>应用分组</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1F2F5F85">
            <w:pPr>
              <w:spacing w:line="240" w:lineRule="auto"/>
              <w:rPr>
                <w:rFonts w:hint="eastAsia" w:ascii="宋体" w:hAnsi="宋体" w:eastAsia="宋体"/>
              </w:rPr>
            </w:pPr>
            <w:r>
              <w:rPr>
                <w:rFonts w:hint="eastAsia" w:ascii="宋体" w:hAnsi="宋体" w:eastAsia="宋体"/>
              </w:rPr>
              <w:t>数据资产目录按照数仓的等级进行划分，数据表按照树形结构进行划分和展示，实现分组分类管理。对应用通过自定义的维度进行分组管理。</w:t>
            </w:r>
          </w:p>
        </w:tc>
      </w:tr>
      <w:tr w14:paraId="5FD52FE3">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9076C7">
            <w:pPr>
              <w:spacing w:line="240" w:lineRule="auto"/>
              <w:jc w:val="center"/>
              <w:rPr>
                <w:rFonts w:hint="eastAsia" w:ascii="宋体" w:hAnsi="宋体" w:eastAsia="宋体"/>
              </w:rPr>
            </w:pPr>
            <w:r>
              <w:rPr>
                <w:rFonts w:hint="eastAsia" w:ascii="宋体" w:hAnsi="宋体" w:eastAsia="宋体"/>
              </w:rPr>
              <w:t>24</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2984BE">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D61556">
            <w:pPr>
              <w:spacing w:line="240" w:lineRule="auto"/>
              <w:rPr>
                <w:rFonts w:hint="eastAsia" w:ascii="宋体" w:hAnsi="宋体" w:eastAsia="宋体"/>
              </w:rPr>
            </w:pPr>
            <w:r>
              <w:rPr>
                <w:rFonts w:hint="eastAsia" w:ascii="宋体" w:hAnsi="宋体" w:eastAsia="宋体"/>
              </w:rPr>
              <w:t>应用指派</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1DFD5372">
            <w:pPr>
              <w:spacing w:line="240" w:lineRule="auto"/>
              <w:rPr>
                <w:rFonts w:hint="eastAsia" w:ascii="宋体" w:hAnsi="宋体" w:eastAsia="宋体"/>
              </w:rPr>
            </w:pPr>
            <w:r>
              <w:rPr>
                <w:rFonts w:hint="eastAsia" w:ascii="宋体" w:hAnsi="宋体" w:eastAsia="宋体"/>
              </w:rPr>
              <w:t>1.由管理员创建中台成员的角色，并为角色添加相应的菜单权限。</w:t>
            </w:r>
            <w:r>
              <w:rPr>
                <w:rFonts w:hint="eastAsia" w:ascii="宋体" w:hAnsi="宋体" w:eastAsia="宋体"/>
              </w:rPr>
              <w:br w:type="textWrapping"/>
            </w:r>
            <w:r>
              <w:rPr>
                <w:rFonts w:hint="eastAsia" w:ascii="宋体" w:hAnsi="宋体" w:eastAsia="宋体"/>
              </w:rPr>
              <w:t>2.支持添加成员的相关信息、分配角色，将菜单（应用）权限指派给指定成员。</w:t>
            </w:r>
          </w:p>
          <w:p w14:paraId="1A76EFAB">
            <w:pPr>
              <w:spacing w:line="240" w:lineRule="auto"/>
              <w:rPr>
                <w:rFonts w:hint="eastAsia" w:ascii="宋体" w:hAnsi="宋体" w:eastAsia="宋体"/>
              </w:rPr>
            </w:pPr>
            <w:r>
              <w:rPr>
                <w:rFonts w:hint="eastAsia" w:ascii="宋体" w:hAnsi="宋体" w:eastAsia="宋体"/>
              </w:rPr>
              <w:t>3.将应用市场的应用指派给下级用户，支持指派/取消指派。支持自行配置应用可见性。</w:t>
            </w:r>
          </w:p>
        </w:tc>
      </w:tr>
      <w:tr w14:paraId="448F750C">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9AFD38">
            <w:pPr>
              <w:spacing w:line="240" w:lineRule="auto"/>
              <w:jc w:val="center"/>
              <w:rPr>
                <w:rFonts w:hint="eastAsia" w:ascii="宋体" w:hAnsi="宋体" w:eastAsia="宋体"/>
              </w:rPr>
            </w:pPr>
            <w:r>
              <w:rPr>
                <w:rFonts w:hint="eastAsia" w:ascii="宋体" w:hAnsi="宋体" w:eastAsia="宋体"/>
              </w:rPr>
              <w:t>25</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F11A72">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905DBB">
            <w:pPr>
              <w:spacing w:line="240" w:lineRule="auto"/>
              <w:rPr>
                <w:rFonts w:hint="eastAsia" w:ascii="宋体" w:hAnsi="宋体" w:eastAsia="宋体"/>
              </w:rPr>
            </w:pPr>
            <w:r>
              <w:rPr>
                <w:rFonts w:hint="eastAsia" w:ascii="宋体" w:hAnsi="宋体" w:eastAsia="宋体"/>
              </w:rPr>
              <w:t>应用授权</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4D68B25D">
            <w:pPr>
              <w:spacing w:line="240" w:lineRule="auto"/>
              <w:rPr>
                <w:rFonts w:hint="eastAsia" w:ascii="宋体" w:hAnsi="宋体" w:eastAsia="宋体"/>
              </w:rPr>
            </w:pPr>
            <w:r>
              <w:rPr>
                <w:rFonts w:hint="eastAsia" w:ascii="宋体" w:hAnsi="宋体" w:eastAsia="宋体"/>
              </w:rPr>
              <w:t>访问权限管理对接口调用传递进行加密处理，防止API被随意调用窃取中台数据。</w:t>
            </w:r>
          </w:p>
        </w:tc>
      </w:tr>
      <w:tr w14:paraId="207195CF">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8A3057">
            <w:pPr>
              <w:spacing w:line="240" w:lineRule="auto"/>
              <w:jc w:val="center"/>
              <w:rPr>
                <w:rFonts w:hint="eastAsia" w:ascii="宋体" w:hAnsi="宋体" w:eastAsia="宋体"/>
              </w:rPr>
            </w:pPr>
            <w:r>
              <w:rPr>
                <w:rFonts w:hint="eastAsia" w:ascii="宋体" w:hAnsi="宋体" w:eastAsia="宋体"/>
              </w:rPr>
              <w:t>26</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6D516C">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D97194">
            <w:pPr>
              <w:spacing w:line="240" w:lineRule="auto"/>
              <w:rPr>
                <w:rFonts w:hint="eastAsia" w:ascii="宋体" w:hAnsi="宋体" w:eastAsia="宋体"/>
              </w:rPr>
            </w:pPr>
            <w:r>
              <w:rPr>
                <w:rFonts w:hint="eastAsia" w:ascii="宋体" w:hAnsi="宋体" w:eastAsia="宋体"/>
              </w:rPr>
              <w:t>应用反馈</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12E71056">
            <w:pPr>
              <w:spacing w:line="240" w:lineRule="auto"/>
              <w:rPr>
                <w:rFonts w:hint="eastAsia" w:ascii="宋体" w:hAnsi="宋体" w:eastAsia="宋体"/>
              </w:rPr>
            </w:pPr>
            <w:r>
              <w:rPr>
                <w:rFonts w:hint="eastAsia" w:ascii="宋体" w:hAnsi="宋体" w:eastAsia="宋体"/>
              </w:rPr>
              <w:t>支持用户通过创建新主题进行发帖，可提交应用使用过程中的问题反馈。</w:t>
            </w:r>
          </w:p>
          <w:p w14:paraId="456A775A">
            <w:pPr>
              <w:spacing w:line="240" w:lineRule="auto"/>
              <w:rPr>
                <w:rFonts w:hint="eastAsia" w:ascii="宋体" w:hAnsi="宋体" w:eastAsia="宋体"/>
              </w:rPr>
            </w:pPr>
            <w:r>
              <w:rPr>
                <w:rFonts w:hint="eastAsia" w:ascii="宋体" w:hAnsi="宋体" w:eastAsia="宋体"/>
              </w:rPr>
              <w:t>应用出现侵权、恶意广告、不文明用语等违规违法行为时，支持用户提交反馈给平台管理人员，并进行后续处置。</w:t>
            </w:r>
          </w:p>
        </w:tc>
      </w:tr>
      <w:tr w14:paraId="3B3BC152">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8CDF12">
            <w:pPr>
              <w:spacing w:line="240" w:lineRule="auto"/>
              <w:jc w:val="center"/>
              <w:rPr>
                <w:rFonts w:hint="eastAsia" w:ascii="宋体" w:hAnsi="宋体" w:eastAsia="宋体"/>
              </w:rPr>
            </w:pPr>
            <w:r>
              <w:rPr>
                <w:rFonts w:hint="eastAsia" w:ascii="宋体" w:hAnsi="宋体" w:eastAsia="宋体"/>
              </w:rPr>
              <w:t>27</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568A34">
            <w:pPr>
              <w:spacing w:line="240" w:lineRule="auto"/>
              <w:rPr>
                <w:rFonts w:hint="eastAsia" w:ascii="宋体" w:hAnsi="宋体" w:eastAsia="宋体"/>
              </w:rPr>
            </w:pPr>
            <w:r>
              <w:rPr>
                <w:rFonts w:hint="eastAsia" w:ascii="宋体" w:hAnsi="宋体" w:eastAsia="宋体"/>
              </w:rPr>
              <w:t>校园IoT接入及统筹平台</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00F6D5">
            <w:pPr>
              <w:spacing w:line="240" w:lineRule="auto"/>
              <w:rPr>
                <w:rFonts w:hint="eastAsia" w:ascii="宋体" w:hAnsi="宋体" w:eastAsia="宋体"/>
              </w:rPr>
            </w:pPr>
            <w:r>
              <w:rPr>
                <w:rFonts w:hint="eastAsia" w:ascii="宋体" w:hAnsi="宋体" w:eastAsia="宋体"/>
              </w:rPr>
              <w:t>设备接入</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160A32A8">
            <w:pPr>
              <w:spacing w:line="240" w:lineRule="auto"/>
              <w:rPr>
                <w:rFonts w:hint="eastAsia" w:ascii="宋体" w:hAnsi="宋体" w:eastAsia="宋体"/>
              </w:rPr>
            </w:pPr>
            <w:r>
              <w:rPr>
                <w:rFonts w:hint="eastAsia" w:ascii="宋体" w:hAnsi="宋体" w:eastAsia="宋体"/>
              </w:rPr>
              <w:t>1.数据源管理整合mysql、oracle、hana、postgresql、sqlserver、hive、hbase、mongodb、clickhouse、elasticsearch、kafka、doris、starRocks、db2等数据库的接入。</w:t>
            </w:r>
            <w:r>
              <w:rPr>
                <w:rFonts w:hint="eastAsia" w:ascii="宋体" w:hAnsi="宋体" w:eastAsia="宋体"/>
              </w:rPr>
              <w:br w:type="textWrapping"/>
            </w:r>
            <w:r>
              <w:rPr>
                <w:rFonts w:hint="eastAsia" w:ascii="宋体" w:hAnsi="宋体" w:eastAsia="宋体"/>
              </w:rPr>
              <w:t>2.支持数据源的增删改查操作，实现各类数据源的统一接入管理。</w:t>
            </w:r>
            <w:r>
              <w:rPr>
                <w:rFonts w:hint="eastAsia" w:ascii="宋体" w:hAnsi="宋体" w:eastAsia="宋体"/>
              </w:rPr>
              <w:br w:type="textWrapping"/>
            </w:r>
            <w:r>
              <w:rPr>
                <w:rFonts w:hint="eastAsia" w:ascii="宋体" w:hAnsi="宋体" w:eastAsia="宋体"/>
              </w:rPr>
              <w:t>3.提供数据源的测试功能，保障数据接入的可用性。</w:t>
            </w:r>
          </w:p>
          <w:p w14:paraId="20461260">
            <w:pPr>
              <w:spacing w:line="240" w:lineRule="auto"/>
              <w:rPr>
                <w:rFonts w:hint="eastAsia" w:ascii="宋体" w:hAnsi="宋体" w:eastAsia="宋体"/>
              </w:rPr>
            </w:pPr>
            <w:r>
              <w:rPr>
                <w:rFonts w:hint="eastAsia" w:ascii="宋体" w:hAnsi="宋体" w:eastAsia="宋体"/>
              </w:rPr>
              <w:t>4.提供校园物联网设备统一接入标准：视频流媒体、物联网标签、学生穿戴设备、环境与消防传感器等。提供物联终端数据回推标准文档，必须在设计方案中明确其写入总平台中间库的标准表结构规范，实现前端硬件数据的统一汇聚。</w:t>
            </w:r>
          </w:p>
        </w:tc>
      </w:tr>
      <w:tr w14:paraId="3286E90D">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743576">
            <w:pPr>
              <w:spacing w:line="240" w:lineRule="auto"/>
              <w:jc w:val="center"/>
              <w:rPr>
                <w:rFonts w:hint="eastAsia" w:ascii="宋体" w:hAnsi="宋体" w:eastAsia="宋体"/>
              </w:rPr>
            </w:pPr>
            <w:r>
              <w:rPr>
                <w:rFonts w:hint="eastAsia" w:ascii="宋体" w:hAnsi="宋体" w:eastAsia="宋体"/>
              </w:rPr>
              <w:t>28</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33E56E">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F586A7">
            <w:pPr>
              <w:spacing w:line="240" w:lineRule="auto"/>
              <w:rPr>
                <w:rFonts w:hint="eastAsia" w:ascii="宋体" w:hAnsi="宋体" w:eastAsia="宋体"/>
              </w:rPr>
            </w:pPr>
            <w:r>
              <w:rPr>
                <w:rFonts w:hint="eastAsia" w:ascii="宋体" w:hAnsi="宋体" w:eastAsia="宋体"/>
              </w:rPr>
              <w:t>设备管理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063B7868">
            <w:pPr>
              <w:spacing w:line="240" w:lineRule="auto"/>
              <w:rPr>
                <w:rFonts w:hint="eastAsia" w:ascii="宋体" w:hAnsi="宋体" w:eastAsia="宋体"/>
              </w:rPr>
            </w:pPr>
            <w:r>
              <w:rPr>
                <w:rFonts w:hint="eastAsia" w:ascii="宋体" w:hAnsi="宋体" w:eastAsia="宋体"/>
              </w:rPr>
              <w:t>1.元数据管理主要是对元数据进行采集操作，采集各种数据源的元数据到中台系统。</w:t>
            </w:r>
            <w:r>
              <w:rPr>
                <w:rFonts w:hint="eastAsia" w:ascii="宋体" w:hAnsi="宋体" w:eastAsia="宋体"/>
              </w:rPr>
              <w:br w:type="textWrapping"/>
            </w:r>
            <w:r>
              <w:rPr>
                <w:rFonts w:hint="eastAsia" w:ascii="宋体" w:hAnsi="宋体" w:eastAsia="宋体"/>
              </w:rPr>
              <w:t>2.用户可以直接在元数据管理的界面对元数据进行增删改查操作。</w:t>
            </w:r>
            <w:r>
              <w:rPr>
                <w:rFonts w:hint="eastAsia" w:ascii="宋体" w:hAnsi="宋体" w:eastAsia="宋体"/>
              </w:rPr>
              <w:br w:type="textWrapping"/>
            </w:r>
            <w:r>
              <w:rPr>
                <w:rFonts w:hint="eastAsia" w:ascii="宋体" w:hAnsi="宋体" w:eastAsia="宋体"/>
              </w:rPr>
              <w:t>3.提供一键导入整库的元数据以及清空元数据操作。</w:t>
            </w:r>
          </w:p>
        </w:tc>
      </w:tr>
      <w:tr w14:paraId="550907F5">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A76532">
            <w:pPr>
              <w:spacing w:line="240" w:lineRule="auto"/>
              <w:jc w:val="center"/>
              <w:rPr>
                <w:rFonts w:hint="eastAsia" w:ascii="宋体" w:hAnsi="宋体" w:eastAsia="宋体"/>
              </w:rPr>
            </w:pPr>
            <w:r>
              <w:rPr>
                <w:rFonts w:hint="eastAsia" w:ascii="宋体" w:hAnsi="宋体" w:eastAsia="宋体"/>
              </w:rPr>
              <w:t>29</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E22853">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31C70D">
            <w:pPr>
              <w:spacing w:line="240" w:lineRule="auto"/>
              <w:rPr>
                <w:rFonts w:hint="eastAsia" w:ascii="宋体" w:hAnsi="宋体" w:eastAsia="宋体"/>
              </w:rPr>
            </w:pPr>
            <w:r>
              <w:rPr>
                <w:rFonts w:hint="eastAsia" w:ascii="宋体" w:hAnsi="宋体" w:eastAsia="宋体"/>
              </w:rPr>
              <w:t>消息通信</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4FAE21D4">
            <w:pPr>
              <w:spacing w:line="240" w:lineRule="auto"/>
              <w:rPr>
                <w:rFonts w:hint="eastAsia" w:ascii="宋体" w:hAnsi="宋体" w:eastAsia="宋体"/>
              </w:rPr>
            </w:pPr>
            <w:r>
              <w:rPr>
                <w:rFonts w:hint="eastAsia" w:ascii="宋体" w:hAnsi="宋体" w:eastAsia="宋体"/>
              </w:rPr>
              <w:t>1.数据源管理整合kafka等消息类数据源，支持消息数据的接入。</w:t>
            </w:r>
            <w:r>
              <w:rPr>
                <w:rFonts w:hint="eastAsia" w:ascii="宋体" w:hAnsi="宋体" w:eastAsia="宋体"/>
              </w:rPr>
              <w:br w:type="textWrapping"/>
            </w:r>
            <w:r>
              <w:rPr>
                <w:rFonts w:hint="eastAsia" w:ascii="宋体" w:hAnsi="宋体" w:eastAsia="宋体"/>
              </w:rPr>
              <w:t>2.数据集成汇聚各种数据源到数据仓库构建原始的ODS层，可以整库进行迁移操作。</w:t>
            </w:r>
            <w:r>
              <w:rPr>
                <w:rFonts w:hint="eastAsia" w:ascii="宋体" w:hAnsi="宋体" w:eastAsia="宋体"/>
              </w:rPr>
              <w:br w:type="textWrapping"/>
            </w:r>
            <w:r>
              <w:rPr>
                <w:rFonts w:hint="eastAsia" w:ascii="宋体" w:hAnsi="宋体" w:eastAsia="宋体"/>
              </w:rPr>
              <w:t>3.支持根据时间进行增量的更新抽取操作，达到对数据准实时的要求。</w:t>
            </w:r>
          </w:p>
          <w:p w14:paraId="66548F44">
            <w:pPr>
              <w:spacing w:line="240" w:lineRule="auto"/>
              <w:rPr>
                <w:rFonts w:hint="eastAsia" w:ascii="宋体" w:hAnsi="宋体" w:eastAsia="宋体"/>
              </w:rPr>
            </w:pPr>
            <w:r>
              <w:rPr>
                <w:rFonts w:hint="eastAsia" w:ascii="宋体" w:hAnsi="宋体" w:eastAsia="宋体"/>
              </w:rPr>
              <w:t>4.提供标准消息通道：告警与设备数据支持HTTP推送，并可与校园消息总线/Kafka对接。</w:t>
            </w:r>
          </w:p>
        </w:tc>
      </w:tr>
      <w:tr w14:paraId="07767A2F">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831D31">
            <w:pPr>
              <w:spacing w:line="240" w:lineRule="auto"/>
              <w:jc w:val="center"/>
              <w:rPr>
                <w:rFonts w:hint="eastAsia" w:ascii="宋体" w:hAnsi="宋体" w:eastAsia="宋体"/>
              </w:rPr>
            </w:pPr>
            <w:r>
              <w:rPr>
                <w:rFonts w:hint="eastAsia" w:ascii="宋体" w:hAnsi="宋体" w:eastAsia="宋体"/>
              </w:rPr>
              <w:t>30</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03BCCF">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6F5380">
            <w:pPr>
              <w:spacing w:line="240" w:lineRule="auto"/>
              <w:rPr>
                <w:rFonts w:hint="eastAsia" w:ascii="宋体" w:hAnsi="宋体" w:eastAsia="宋体"/>
              </w:rPr>
            </w:pPr>
            <w:r>
              <w:rPr>
                <w:rFonts w:hint="eastAsia" w:ascii="宋体" w:hAnsi="宋体" w:eastAsia="宋体"/>
              </w:rPr>
              <w:t>规则引擎</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42E32A8B">
            <w:pPr>
              <w:spacing w:line="240" w:lineRule="auto"/>
              <w:rPr>
                <w:rFonts w:hint="eastAsia" w:ascii="宋体" w:hAnsi="宋体" w:eastAsia="宋体"/>
              </w:rPr>
            </w:pPr>
            <w:r>
              <w:rPr>
                <w:rFonts w:hint="eastAsia" w:ascii="宋体" w:hAnsi="宋体" w:eastAsia="宋体"/>
              </w:rPr>
              <w:t>1.任务调度模板支持任务调度配置的增删改查操作，通过配置调度模板，使得调度得以复用。</w:t>
            </w:r>
            <w:r>
              <w:rPr>
                <w:rFonts w:hint="eastAsia" w:ascii="宋体" w:hAnsi="宋体" w:eastAsia="宋体"/>
              </w:rPr>
              <w:br w:type="textWrapping"/>
            </w:r>
            <w:r>
              <w:rPr>
                <w:rFonts w:hint="eastAsia" w:ascii="宋体" w:hAnsi="宋体" w:eastAsia="宋体"/>
              </w:rPr>
              <w:t>2.脱敏函数配置支持配置截取函数、字符串替换函数等规则函数，在单表任务字段映射的过程中进行选择。</w:t>
            </w:r>
            <w:r>
              <w:rPr>
                <w:rFonts w:hint="eastAsia" w:ascii="宋体" w:hAnsi="宋体" w:eastAsia="宋体"/>
              </w:rPr>
              <w:br w:type="textWrapping"/>
            </w:r>
            <w:r>
              <w:rPr>
                <w:rFonts w:hint="eastAsia" w:ascii="宋体" w:hAnsi="宋体" w:eastAsia="宋体"/>
              </w:rPr>
              <w:t>3.数据标准管理建立一套数据标准规范和规则，当进行数据集成或者数据开发的时候，依据规则形成对数据质量的检测。</w:t>
            </w:r>
          </w:p>
          <w:p w14:paraId="1FE3F68E">
            <w:pPr>
              <w:spacing w:line="240" w:lineRule="auto"/>
              <w:rPr>
                <w:rFonts w:hint="eastAsia" w:ascii="宋体" w:hAnsi="宋体" w:eastAsia="宋体"/>
              </w:rPr>
            </w:pPr>
            <w:r>
              <w:rPr>
                <w:rFonts w:hint="eastAsia" w:ascii="宋体" w:hAnsi="宋体" w:eastAsia="宋体"/>
              </w:rPr>
              <w:t>4.提供安全告警与联动规则引擎：支持区域、时间、阈值、电子围栏、白名单等规则配置。</w:t>
            </w:r>
          </w:p>
        </w:tc>
      </w:tr>
      <w:tr w14:paraId="48C3AD77">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3A1352">
            <w:pPr>
              <w:spacing w:line="240" w:lineRule="auto"/>
              <w:jc w:val="center"/>
              <w:rPr>
                <w:rFonts w:hint="eastAsia" w:ascii="宋体" w:hAnsi="宋体" w:eastAsia="宋体"/>
              </w:rPr>
            </w:pPr>
            <w:r>
              <w:rPr>
                <w:rFonts w:hint="eastAsia" w:ascii="宋体" w:hAnsi="宋体" w:eastAsia="宋体"/>
              </w:rPr>
              <w:t>31</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041E1C">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03F289">
            <w:pPr>
              <w:spacing w:line="240" w:lineRule="auto"/>
              <w:rPr>
                <w:rFonts w:hint="eastAsia" w:ascii="宋体" w:hAnsi="宋体" w:eastAsia="宋体"/>
              </w:rPr>
            </w:pPr>
            <w:r>
              <w:rPr>
                <w:rFonts w:hint="eastAsia" w:ascii="宋体" w:hAnsi="宋体" w:eastAsia="宋体"/>
              </w:rPr>
              <w:t>设备发放</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717C4DDB">
            <w:pPr>
              <w:spacing w:line="240" w:lineRule="auto"/>
              <w:rPr>
                <w:rFonts w:hint="eastAsia" w:ascii="宋体" w:hAnsi="宋体" w:eastAsia="宋体"/>
              </w:rPr>
            </w:pPr>
            <w:r>
              <w:rPr>
                <w:rFonts w:hint="eastAsia" w:ascii="宋体" w:hAnsi="宋体" w:eastAsia="宋体"/>
              </w:rPr>
              <w:t>1.支持项目管理的增删改查操作。</w:t>
            </w:r>
            <w:r>
              <w:rPr>
                <w:rFonts w:hint="eastAsia" w:ascii="宋体" w:hAnsi="宋体" w:eastAsia="宋体"/>
              </w:rPr>
              <w:br w:type="textWrapping"/>
            </w:r>
            <w:r>
              <w:rPr>
                <w:rFonts w:hint="eastAsia" w:ascii="宋体" w:hAnsi="宋体" w:eastAsia="宋体"/>
              </w:rPr>
              <w:t>2.用户配置需要集成的系统的信息，进行统一的管理要集成的系统。</w:t>
            </w:r>
            <w:r>
              <w:rPr>
                <w:rFonts w:hint="eastAsia" w:ascii="宋体" w:hAnsi="宋体" w:eastAsia="宋体"/>
              </w:rPr>
              <w:br w:type="textWrapping"/>
            </w:r>
            <w:r>
              <w:rPr>
                <w:rFonts w:hint="eastAsia" w:ascii="宋体" w:hAnsi="宋体" w:eastAsia="宋体"/>
              </w:rPr>
              <w:t>3.支持构建单表任务和构建多表任务，选择要进行调度的模板，实现任务的构建与执行。</w:t>
            </w:r>
          </w:p>
        </w:tc>
      </w:tr>
      <w:tr w14:paraId="1A4DC8E6">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E27F15">
            <w:pPr>
              <w:spacing w:line="240" w:lineRule="auto"/>
              <w:jc w:val="center"/>
              <w:rPr>
                <w:rFonts w:hint="eastAsia" w:ascii="宋体" w:hAnsi="宋体" w:eastAsia="宋体"/>
              </w:rPr>
            </w:pPr>
            <w:r>
              <w:rPr>
                <w:rFonts w:hint="eastAsia" w:ascii="宋体" w:hAnsi="宋体" w:eastAsia="宋体"/>
              </w:rPr>
              <w:t>32</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31FBBB">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930A20">
            <w:pPr>
              <w:spacing w:line="240" w:lineRule="auto"/>
              <w:rPr>
                <w:rFonts w:hint="eastAsia" w:ascii="宋体" w:hAnsi="宋体" w:eastAsia="宋体"/>
              </w:rPr>
            </w:pPr>
            <w:r>
              <w:rPr>
                <w:rFonts w:hint="eastAsia" w:ascii="宋体" w:hAnsi="宋体" w:eastAsia="宋体"/>
              </w:rPr>
              <w:t>应用管理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30F85B9F">
            <w:pPr>
              <w:spacing w:line="240" w:lineRule="auto"/>
              <w:rPr>
                <w:rFonts w:hint="eastAsia" w:ascii="宋体" w:hAnsi="宋体" w:eastAsia="宋体"/>
              </w:rPr>
            </w:pPr>
            <w:r>
              <w:rPr>
                <w:rFonts w:hint="eastAsia" w:ascii="宋体" w:hAnsi="宋体" w:eastAsia="宋体"/>
              </w:rPr>
              <w:t>1.开发环境配置支持开发环境的增删改查和测试环境是否联通。</w:t>
            </w:r>
            <w:r>
              <w:rPr>
                <w:rFonts w:hint="eastAsia" w:ascii="宋体" w:hAnsi="宋体" w:eastAsia="宋体"/>
              </w:rPr>
              <w:br w:type="textWrapping"/>
            </w:r>
            <w:r>
              <w:rPr>
                <w:rFonts w:hint="eastAsia" w:ascii="宋体" w:hAnsi="宋体" w:eastAsia="宋体"/>
              </w:rPr>
              <w:t>2.对开发的执行引擎的环境统一管理，支持多版本的Flink的配置。</w:t>
            </w:r>
            <w:r>
              <w:rPr>
                <w:rFonts w:hint="eastAsia" w:ascii="宋体" w:hAnsi="宋体" w:eastAsia="宋体"/>
              </w:rPr>
              <w:br w:type="textWrapping"/>
            </w:r>
            <w:r>
              <w:rPr>
                <w:rFonts w:hint="eastAsia" w:ascii="宋体" w:hAnsi="宋体" w:eastAsia="宋体"/>
              </w:rPr>
              <w:t>3.开发任务列表统一管理JAR任务和SQL任务，同时提供任务上线的功能和删除任务的功能。</w:t>
            </w:r>
          </w:p>
          <w:p w14:paraId="42DFAF1D">
            <w:pPr>
              <w:spacing w:line="240" w:lineRule="auto"/>
              <w:rPr>
                <w:rFonts w:hint="eastAsia" w:ascii="宋体" w:hAnsi="宋体" w:eastAsia="宋体"/>
              </w:rPr>
            </w:pPr>
            <w:r>
              <w:rPr>
                <w:rFonts w:hint="eastAsia" w:ascii="宋体" w:hAnsi="宋体" w:eastAsia="宋体"/>
              </w:rPr>
              <w:t>4.提供应用集成能力：支持第三方应用单点登录（SSO）、菜单级集成与统一门户嵌入</w:t>
            </w:r>
          </w:p>
        </w:tc>
      </w:tr>
      <w:tr w14:paraId="2654777C">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20DF78">
            <w:pPr>
              <w:spacing w:line="240" w:lineRule="auto"/>
              <w:jc w:val="center"/>
              <w:rPr>
                <w:rFonts w:hint="eastAsia" w:ascii="宋体" w:hAnsi="宋体" w:eastAsia="宋体"/>
              </w:rPr>
            </w:pPr>
            <w:r>
              <w:rPr>
                <w:rFonts w:hint="eastAsia" w:ascii="宋体" w:hAnsi="宋体" w:eastAsia="宋体"/>
              </w:rPr>
              <w:t>33</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29D61C">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07D001">
            <w:pPr>
              <w:spacing w:line="240" w:lineRule="auto"/>
              <w:rPr>
                <w:rFonts w:hint="eastAsia" w:ascii="宋体" w:hAnsi="宋体" w:eastAsia="宋体"/>
              </w:rPr>
            </w:pPr>
            <w:r>
              <w:rPr>
                <w:rFonts w:hint="eastAsia" w:ascii="宋体" w:hAnsi="宋体" w:eastAsia="宋体"/>
              </w:rPr>
              <w:t>监控运维</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77C39C6A">
            <w:pPr>
              <w:spacing w:line="240" w:lineRule="auto"/>
              <w:rPr>
                <w:rFonts w:hint="eastAsia" w:ascii="宋体" w:hAnsi="宋体" w:eastAsia="宋体"/>
              </w:rPr>
            </w:pPr>
            <w:r>
              <w:rPr>
                <w:rFonts w:hint="eastAsia" w:ascii="宋体" w:hAnsi="宋体" w:eastAsia="宋体"/>
              </w:rPr>
              <w:t>1.平台资源监控对平台资源的CPU和内存进行监控，当平台资源内存或者CPU达到90%时进行告警。</w:t>
            </w:r>
            <w:r>
              <w:rPr>
                <w:rFonts w:hint="eastAsia" w:ascii="宋体" w:hAnsi="宋体" w:eastAsia="宋体"/>
              </w:rPr>
              <w:br w:type="textWrapping"/>
            </w:r>
            <w:r>
              <w:rPr>
                <w:rFonts w:hint="eastAsia" w:ascii="宋体" w:hAnsi="宋体" w:eastAsia="宋体"/>
              </w:rPr>
              <w:t>2.系统执行日志支持查看每个系统任务的调度日志。</w:t>
            </w:r>
            <w:r>
              <w:rPr>
                <w:rFonts w:hint="eastAsia" w:ascii="宋体" w:hAnsi="宋体" w:eastAsia="宋体"/>
              </w:rPr>
              <w:br w:type="textWrapping"/>
            </w:r>
            <w:r>
              <w:rPr>
                <w:rFonts w:hint="eastAsia" w:ascii="宋体" w:hAnsi="宋体" w:eastAsia="宋体"/>
              </w:rPr>
              <w:t>3.任务调度日志支持查看任务执行的状态和调度的状态。</w:t>
            </w:r>
          </w:p>
        </w:tc>
      </w:tr>
      <w:tr w14:paraId="07DC6B0C">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7895F5">
            <w:pPr>
              <w:spacing w:line="240" w:lineRule="auto"/>
              <w:jc w:val="center"/>
              <w:rPr>
                <w:rFonts w:hint="eastAsia" w:ascii="宋体" w:hAnsi="宋体" w:eastAsia="宋体"/>
              </w:rPr>
            </w:pPr>
            <w:r>
              <w:rPr>
                <w:rFonts w:hint="eastAsia" w:ascii="宋体" w:hAnsi="宋体" w:eastAsia="宋体"/>
              </w:rPr>
              <w:t>34</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1D9D89">
            <w:pPr>
              <w:spacing w:line="240" w:lineRule="auto"/>
              <w:rPr>
                <w:rFonts w:hint="eastAsia" w:ascii="宋体" w:hAnsi="宋体" w:eastAsia="宋体"/>
              </w:rPr>
            </w:pPr>
            <w:r>
              <w:rPr>
                <w:rFonts w:hint="eastAsia" w:ascii="宋体" w:hAnsi="宋体" w:eastAsia="宋体"/>
              </w:rPr>
              <w:t>校园管理及流程优化平台</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318030">
            <w:pPr>
              <w:spacing w:line="240" w:lineRule="auto"/>
              <w:rPr>
                <w:rFonts w:hint="eastAsia" w:ascii="宋体" w:hAnsi="宋体" w:eastAsia="宋体"/>
              </w:rPr>
            </w:pPr>
            <w:r>
              <w:rPr>
                <w:rFonts w:hint="eastAsia" w:ascii="宋体" w:hAnsi="宋体" w:eastAsia="宋体"/>
              </w:rPr>
              <w:t>消息处理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2F0F8F19">
            <w:pPr>
              <w:spacing w:line="240" w:lineRule="auto"/>
              <w:rPr>
                <w:rFonts w:hint="eastAsia" w:ascii="宋体" w:hAnsi="宋体" w:eastAsia="宋体"/>
              </w:rPr>
            </w:pPr>
            <w:r>
              <w:rPr>
                <w:rFonts w:hint="eastAsia" w:ascii="宋体" w:hAnsi="宋体" w:eastAsia="宋体"/>
              </w:rPr>
              <w:t>1.数据服务模块支持用户通过在线写SQL并配置参数，向外暴露出API的RestFul的接口和参数。</w:t>
            </w:r>
            <w:r>
              <w:rPr>
                <w:rFonts w:hint="eastAsia" w:ascii="宋体" w:hAnsi="宋体" w:eastAsia="宋体"/>
              </w:rPr>
              <w:br w:type="textWrapping"/>
            </w:r>
            <w:r>
              <w:rPr>
                <w:rFonts w:hint="eastAsia" w:ascii="宋体" w:hAnsi="宋体" w:eastAsia="宋体"/>
              </w:rPr>
              <w:t>2.API接口列表支持对API的SQL进行添加和发布。</w:t>
            </w:r>
          </w:p>
          <w:p w14:paraId="02F18DE0">
            <w:pPr>
              <w:spacing w:line="240" w:lineRule="auto"/>
              <w:rPr>
                <w:rFonts w:hint="eastAsia" w:ascii="宋体" w:hAnsi="宋体" w:eastAsia="宋体"/>
              </w:rPr>
            </w:pPr>
            <w:r>
              <w:rPr>
                <w:rFonts w:hint="eastAsia" w:ascii="宋体" w:hAnsi="宋体" w:eastAsia="宋体"/>
              </w:rPr>
              <w:t>3.提供开放数据服务：人员、设备、定位、告警等业务均提供标准 Restful API 与实时推送接口，支持接口鉴权、调用日志与调用频次统计。</w:t>
            </w:r>
          </w:p>
        </w:tc>
      </w:tr>
      <w:tr w14:paraId="2AB5D7DB">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036655">
            <w:pPr>
              <w:spacing w:line="240" w:lineRule="auto"/>
              <w:jc w:val="center"/>
              <w:rPr>
                <w:rFonts w:hint="eastAsia" w:ascii="宋体" w:hAnsi="宋体" w:eastAsia="宋体"/>
              </w:rPr>
            </w:pPr>
            <w:r>
              <w:rPr>
                <w:rFonts w:hint="eastAsia" w:ascii="宋体" w:hAnsi="宋体" w:eastAsia="宋体"/>
              </w:rPr>
              <w:t>35</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799379">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1B7A48">
            <w:pPr>
              <w:spacing w:line="240" w:lineRule="auto"/>
              <w:rPr>
                <w:rFonts w:hint="eastAsia" w:ascii="宋体" w:hAnsi="宋体" w:eastAsia="宋体"/>
              </w:rPr>
            </w:pPr>
            <w:r>
              <w:rPr>
                <w:rFonts w:hint="eastAsia" w:ascii="宋体" w:hAnsi="宋体" w:eastAsia="宋体"/>
              </w:rPr>
              <w:t>单聊管理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0B2F2547">
            <w:pPr>
              <w:spacing w:line="240" w:lineRule="auto"/>
              <w:rPr>
                <w:rFonts w:hint="eastAsia" w:ascii="宋体" w:hAnsi="宋体" w:eastAsia="宋体"/>
              </w:rPr>
            </w:pPr>
            <w:r>
              <w:rPr>
                <w:rFonts w:hint="eastAsia" w:ascii="宋体" w:hAnsi="宋体" w:eastAsia="宋体"/>
              </w:rPr>
              <w:t>针对单个API接口调用场景，访问权限管理对接口调用传递进行加密处理。</w:t>
            </w:r>
          </w:p>
        </w:tc>
      </w:tr>
      <w:tr w14:paraId="5DB5656C">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26B5D7">
            <w:pPr>
              <w:spacing w:line="240" w:lineRule="auto"/>
              <w:jc w:val="center"/>
              <w:rPr>
                <w:rFonts w:hint="eastAsia" w:ascii="宋体" w:hAnsi="宋体" w:eastAsia="宋体"/>
              </w:rPr>
            </w:pPr>
            <w:r>
              <w:rPr>
                <w:rFonts w:hint="eastAsia" w:ascii="宋体" w:hAnsi="宋体" w:eastAsia="宋体"/>
              </w:rPr>
              <w:t>36</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1AC54E">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103720">
            <w:pPr>
              <w:spacing w:line="240" w:lineRule="auto"/>
              <w:rPr>
                <w:rFonts w:hint="eastAsia" w:ascii="宋体" w:hAnsi="宋体" w:eastAsia="宋体"/>
              </w:rPr>
            </w:pPr>
            <w:r>
              <w:rPr>
                <w:rFonts w:hint="eastAsia" w:ascii="宋体" w:hAnsi="宋体" w:eastAsia="宋体"/>
              </w:rPr>
              <w:t>群聊管理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281F8EC8">
            <w:pPr>
              <w:spacing w:line="240" w:lineRule="auto"/>
              <w:rPr>
                <w:rFonts w:hint="eastAsia" w:ascii="宋体" w:hAnsi="宋体" w:eastAsia="宋体"/>
              </w:rPr>
            </w:pPr>
            <w:r>
              <w:rPr>
                <w:rFonts w:hint="eastAsia" w:ascii="宋体" w:hAnsi="宋体" w:eastAsia="宋体"/>
              </w:rPr>
              <w:t>1.面向接口请求的批量调用场景，调用频次列表对接口请求调用的次数进行统计管理。</w:t>
            </w:r>
            <w:r>
              <w:rPr>
                <w:rFonts w:hint="eastAsia" w:ascii="宋体" w:hAnsi="宋体" w:eastAsia="宋体"/>
              </w:rPr>
              <w:br w:type="textWrapping"/>
            </w:r>
            <w:r>
              <w:rPr>
                <w:rFonts w:hint="eastAsia" w:ascii="宋体" w:hAnsi="宋体" w:eastAsia="宋体"/>
              </w:rPr>
              <w:t>2.支持对失败次数、成功次数以及接口调用频次做应用分析。</w:t>
            </w:r>
            <w:r>
              <w:rPr>
                <w:rFonts w:hint="eastAsia" w:ascii="宋体" w:hAnsi="宋体" w:eastAsia="宋体"/>
              </w:rPr>
              <w:br w:type="textWrapping"/>
            </w:r>
            <w:r>
              <w:rPr>
                <w:rFonts w:hint="eastAsia" w:ascii="宋体" w:hAnsi="宋体" w:eastAsia="宋体"/>
              </w:rPr>
              <w:t>3.抽取数据统计通过页面来记录抽取外部接口的数据量。</w:t>
            </w:r>
          </w:p>
        </w:tc>
      </w:tr>
      <w:tr w14:paraId="729B12C1">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00C71D">
            <w:pPr>
              <w:spacing w:line="240" w:lineRule="auto"/>
              <w:jc w:val="center"/>
              <w:rPr>
                <w:rFonts w:hint="eastAsia" w:ascii="宋体" w:hAnsi="宋体" w:eastAsia="宋体"/>
              </w:rPr>
            </w:pPr>
            <w:r>
              <w:rPr>
                <w:rFonts w:hint="eastAsia" w:ascii="宋体" w:hAnsi="宋体" w:eastAsia="宋体"/>
              </w:rPr>
              <w:t>37</w:t>
            </w:r>
          </w:p>
        </w:tc>
        <w:tc>
          <w:tcPr>
            <w:tcW w:w="51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E36613">
            <w:pPr>
              <w:spacing w:line="240" w:lineRule="auto"/>
              <w:rPr>
                <w:rFonts w:hint="eastAsia" w:ascii="宋体" w:hAnsi="宋体" w:eastAsia="宋体"/>
              </w:rPr>
            </w:pPr>
            <w:r>
              <w:rPr>
                <w:rFonts w:hint="eastAsia" w:ascii="宋体" w:hAnsi="宋体" w:eastAsia="宋体"/>
              </w:rPr>
              <w:t>区级数字基座对接</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CFA5C4">
            <w:pPr>
              <w:spacing w:line="240" w:lineRule="auto"/>
              <w:rPr>
                <w:rFonts w:hint="eastAsia" w:ascii="宋体" w:hAnsi="宋体" w:eastAsia="宋体"/>
              </w:rPr>
            </w:pPr>
            <w:r>
              <w:rPr>
                <w:rFonts w:hint="eastAsia" w:ascii="宋体" w:hAnsi="宋体" w:eastAsia="宋体"/>
              </w:rPr>
              <w:t>区教育局数字基座五大中心对接</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46173941">
            <w:pPr>
              <w:spacing w:line="240" w:lineRule="auto"/>
              <w:rPr>
                <w:rFonts w:hint="eastAsia" w:ascii="宋体" w:hAnsi="宋体" w:eastAsia="宋体"/>
              </w:rPr>
            </w:pPr>
            <w:r>
              <w:rPr>
                <w:rFonts w:hint="eastAsia" w:ascii="宋体" w:hAnsi="宋体" w:eastAsia="宋体"/>
              </w:rPr>
              <w:t>1.根据区级数字基座的实际建设情况，将在区级数据标准的基础上，建设实现校级校园数据处理中台、校园应用整合集资源平台、校园IOT接入及统筹平台、校园管理及流程优化平台、校园组织优化及管理平台功能，实现多源异构数据的有效管理，集数据采集、转换及加载于一体，支持在各个应用之间进行数据交换，并能向上级校园数据处理中台提供可靠的数据。</w:t>
            </w:r>
          </w:p>
          <w:p w14:paraId="03FC3F92">
            <w:pPr>
              <w:spacing w:line="240" w:lineRule="auto"/>
              <w:rPr>
                <w:rFonts w:hint="eastAsia" w:ascii="宋体" w:hAnsi="宋体" w:eastAsia="宋体"/>
              </w:rPr>
            </w:pPr>
            <w:r>
              <w:rPr>
                <w:rFonts w:hint="eastAsia" w:ascii="宋体" w:hAnsi="宋体" w:eastAsia="宋体"/>
              </w:rPr>
              <w:t>2.具备基础数据增量同步与历史记录保留机制：遇学生转班、教师调岗等变动，必须完整保留变动前的历史记录，确保向区级数字基座提供精准时序数据。</w:t>
            </w:r>
          </w:p>
          <w:p w14:paraId="7F1F660E">
            <w:pPr>
              <w:spacing w:line="240" w:lineRule="auto"/>
              <w:rPr>
                <w:rFonts w:hint="eastAsia" w:ascii="宋体" w:hAnsi="宋体" w:eastAsia="宋体"/>
              </w:rPr>
            </w:pPr>
            <w:r>
              <w:rPr>
                <w:rFonts w:hint="eastAsia" w:ascii="宋体" w:hAnsi="宋体" w:eastAsia="宋体"/>
              </w:rPr>
              <w:t>3.提供数据流转规范文档：在对接区级基座及子系统回传数据时，接口设计规范必须保障后期全周期溯源。</w:t>
            </w:r>
          </w:p>
        </w:tc>
      </w:tr>
      <w:tr w14:paraId="729F37B7">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2B7711">
            <w:pPr>
              <w:spacing w:line="240" w:lineRule="auto"/>
              <w:jc w:val="center"/>
              <w:rPr>
                <w:rFonts w:hint="eastAsia" w:ascii="宋体" w:hAnsi="宋体" w:eastAsia="宋体"/>
              </w:rPr>
            </w:pPr>
            <w:r>
              <w:rPr>
                <w:rFonts w:hint="eastAsia" w:ascii="宋体" w:hAnsi="宋体" w:eastAsia="宋体"/>
              </w:rPr>
              <w:t>38</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8391E2">
            <w:pPr>
              <w:spacing w:line="240" w:lineRule="auto"/>
              <w:rPr>
                <w:rFonts w:hint="eastAsia" w:ascii="宋体" w:hAnsi="宋体" w:eastAsia="宋体"/>
              </w:rPr>
            </w:pPr>
            <w:r>
              <w:rPr>
                <w:rFonts w:hint="eastAsia" w:ascii="宋体" w:hAnsi="宋体" w:eastAsia="宋体"/>
              </w:rPr>
              <w:t>智慧校园运行大屏</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804241">
            <w:pPr>
              <w:spacing w:line="240" w:lineRule="auto"/>
              <w:rPr>
                <w:rFonts w:hint="eastAsia" w:ascii="宋体" w:hAnsi="宋体" w:eastAsia="宋体"/>
              </w:rPr>
            </w:pPr>
            <w:r>
              <w:rPr>
                <w:rFonts w:hint="eastAsia" w:ascii="宋体" w:hAnsi="宋体" w:eastAsia="宋体"/>
              </w:rPr>
              <w:t>智慧校园运行大屏</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757A5F19">
            <w:pPr>
              <w:spacing w:line="240" w:lineRule="auto"/>
              <w:rPr>
                <w:rFonts w:hint="eastAsia" w:ascii="宋体" w:hAnsi="宋体" w:eastAsia="宋体"/>
              </w:rPr>
            </w:pPr>
            <w:r>
              <w:rPr>
                <w:rFonts w:hint="eastAsia" w:ascii="宋体" w:hAnsi="宋体" w:eastAsia="宋体"/>
              </w:rPr>
              <w:t>1.看板管理支持添加、修改、删除看板，可以嵌入其他系统和大屏进行管理，也可以使用模板创建模板大屏。</w:t>
            </w:r>
            <w:r>
              <w:rPr>
                <w:rFonts w:hint="eastAsia" w:ascii="宋体" w:hAnsi="宋体" w:eastAsia="宋体"/>
              </w:rPr>
              <w:br w:type="textWrapping"/>
            </w:r>
            <w:r>
              <w:rPr>
                <w:rFonts w:hint="eastAsia" w:ascii="宋体" w:hAnsi="宋体" w:eastAsia="宋体"/>
              </w:rPr>
              <w:t>2.首页概览展示平台数据源总数、集成任务总数、开发任务总数、API接口总数、数据源的种类、近5天登陆的次数、任务的种类统计以及任务列表。</w:t>
            </w:r>
            <w:r>
              <w:rPr>
                <w:rFonts w:hint="eastAsia" w:ascii="宋体" w:hAnsi="宋体" w:eastAsia="宋体"/>
              </w:rPr>
              <w:br w:type="textWrapping"/>
            </w:r>
            <w:r>
              <w:rPr>
                <w:rFonts w:hint="eastAsia" w:ascii="宋体" w:hAnsi="宋体" w:eastAsia="宋体"/>
              </w:rPr>
              <w:t>3.表格报表支持动态查询表格中的列，导出数据库中的数据，方便运营人员出报表以及指标报表操作。</w:t>
            </w:r>
          </w:p>
        </w:tc>
      </w:tr>
      <w:tr w14:paraId="365313B8">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296E93">
            <w:pPr>
              <w:spacing w:line="240" w:lineRule="auto"/>
              <w:jc w:val="center"/>
              <w:rPr>
                <w:rFonts w:hint="eastAsia" w:ascii="宋体" w:hAnsi="宋体" w:eastAsia="宋体"/>
              </w:rPr>
            </w:pPr>
            <w:r>
              <w:rPr>
                <w:rFonts w:hint="eastAsia" w:ascii="宋体" w:hAnsi="宋体" w:eastAsia="宋体"/>
              </w:rPr>
              <w:t>39</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83EA6D">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C51617">
            <w:pPr>
              <w:spacing w:line="240" w:lineRule="auto"/>
              <w:rPr>
                <w:rFonts w:hint="eastAsia" w:ascii="宋体" w:hAnsi="宋体" w:eastAsia="宋体"/>
              </w:rPr>
            </w:pPr>
            <w:r>
              <w:rPr>
                <w:rFonts w:hint="eastAsia" w:ascii="宋体" w:hAnsi="宋体" w:eastAsia="宋体"/>
              </w:rPr>
              <w:t>大屏数据源管理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5BED3690">
            <w:pPr>
              <w:spacing w:line="240" w:lineRule="auto"/>
              <w:rPr>
                <w:rFonts w:hint="eastAsia" w:ascii="宋体" w:hAnsi="宋体" w:eastAsia="宋体"/>
              </w:rPr>
            </w:pPr>
            <w:r>
              <w:rPr>
                <w:rFonts w:hint="eastAsia" w:ascii="宋体" w:hAnsi="宋体" w:eastAsia="宋体"/>
              </w:rPr>
              <w:t>1.看板数据支持在线修改模板返回数据对应的接口，统一管理大屏需要接入的各项数据。</w:t>
            </w:r>
            <w:r>
              <w:rPr>
                <w:rFonts w:hint="eastAsia" w:ascii="宋体" w:hAnsi="宋体" w:eastAsia="宋体"/>
              </w:rPr>
              <w:br w:type="textWrapping"/>
            </w:r>
            <w:r>
              <w:rPr>
                <w:rFonts w:hint="eastAsia" w:ascii="宋体" w:hAnsi="宋体" w:eastAsia="宋体"/>
              </w:rPr>
              <w:t>2.数据源管理整合mysql、oracle、postgresql、sqlserver、hive、hbase、mongodb、clickhouse、elasticsearch、kafka等多种数据源。</w:t>
            </w:r>
            <w:r>
              <w:rPr>
                <w:rFonts w:hint="eastAsia" w:ascii="宋体" w:hAnsi="宋体" w:eastAsia="宋体"/>
              </w:rPr>
              <w:br w:type="textWrapping"/>
            </w:r>
            <w:r>
              <w:rPr>
                <w:rFonts w:hint="eastAsia" w:ascii="宋体" w:hAnsi="宋体" w:eastAsia="宋体"/>
              </w:rPr>
              <w:t>3.数据源支持增删改查操作，同时提供数据源的测试功能，可新增、调整、更新大屏所需的数据项。</w:t>
            </w:r>
          </w:p>
        </w:tc>
      </w:tr>
      <w:tr w14:paraId="5F053EA9">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2858C8">
            <w:pPr>
              <w:spacing w:line="240" w:lineRule="auto"/>
              <w:jc w:val="center"/>
              <w:rPr>
                <w:rFonts w:hint="eastAsia" w:ascii="宋体" w:hAnsi="宋体" w:eastAsia="宋体"/>
              </w:rPr>
            </w:pPr>
            <w:r>
              <w:rPr>
                <w:rFonts w:hint="eastAsia" w:ascii="宋体" w:hAnsi="宋体" w:eastAsia="宋体"/>
              </w:rPr>
              <w:t>40</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E2A974">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8B94D7">
            <w:pPr>
              <w:spacing w:line="240" w:lineRule="auto"/>
              <w:rPr>
                <w:rFonts w:hint="eastAsia" w:ascii="宋体" w:hAnsi="宋体" w:eastAsia="宋体"/>
              </w:rPr>
            </w:pPr>
            <w:r>
              <w:rPr>
                <w:rFonts w:hint="eastAsia" w:ascii="宋体" w:hAnsi="宋体" w:eastAsia="宋体"/>
              </w:rPr>
              <w:t>数据模块化配置</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41D9E3CE">
            <w:pPr>
              <w:spacing w:line="240" w:lineRule="auto"/>
              <w:rPr>
                <w:rFonts w:hint="eastAsia" w:ascii="宋体" w:hAnsi="宋体" w:eastAsia="宋体"/>
              </w:rPr>
            </w:pPr>
            <w:r>
              <w:rPr>
                <w:rFonts w:hint="eastAsia" w:ascii="宋体" w:hAnsi="宋体" w:eastAsia="宋体"/>
              </w:rPr>
              <w:t>1.对创建的模板大屏进行配置，可以在线修改模板里的内容。</w:t>
            </w:r>
            <w:r>
              <w:rPr>
                <w:rFonts w:hint="eastAsia" w:ascii="宋体" w:hAnsi="宋体" w:eastAsia="宋体"/>
              </w:rPr>
              <w:br w:type="textWrapping"/>
            </w:r>
            <w:r>
              <w:rPr>
                <w:rFonts w:hint="eastAsia" w:ascii="宋体" w:hAnsi="宋体" w:eastAsia="宋体"/>
              </w:rPr>
              <w:t>2.看板管理支持使用模板进行创建看板，也可以嵌入其他系统和大屏进行管理。</w:t>
            </w:r>
          </w:p>
        </w:tc>
      </w:tr>
      <w:tr w14:paraId="08A66975">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41B7A7">
            <w:pPr>
              <w:spacing w:line="240" w:lineRule="auto"/>
              <w:jc w:val="center"/>
              <w:rPr>
                <w:rFonts w:hint="eastAsia" w:ascii="宋体" w:hAnsi="宋体" w:eastAsia="宋体"/>
              </w:rPr>
            </w:pPr>
            <w:r>
              <w:rPr>
                <w:rFonts w:hint="eastAsia" w:ascii="宋体" w:hAnsi="宋体" w:eastAsia="宋体"/>
              </w:rPr>
              <w:t>41</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2F6ED6">
            <w:pPr>
              <w:spacing w:line="240" w:lineRule="auto"/>
              <w:rPr>
                <w:rFonts w:hint="eastAsia" w:ascii="宋体" w:hAnsi="宋体" w:eastAsia="宋体"/>
              </w:rPr>
            </w:pPr>
            <w:r>
              <w:rPr>
                <w:rFonts w:hint="eastAsia" w:ascii="宋体" w:hAnsi="宋体" w:eastAsia="宋体"/>
              </w:rPr>
              <w:t>服务流程管理</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BBFA88">
            <w:pPr>
              <w:spacing w:line="240" w:lineRule="auto"/>
              <w:rPr>
                <w:rFonts w:hint="eastAsia" w:ascii="宋体" w:hAnsi="宋体" w:eastAsia="宋体"/>
              </w:rPr>
            </w:pPr>
            <w:r>
              <w:rPr>
                <w:rFonts w:hint="eastAsia" w:ascii="宋体" w:hAnsi="宋体" w:eastAsia="宋体"/>
              </w:rPr>
              <w:t>图形化表单构建</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7B8717BB">
            <w:pPr>
              <w:spacing w:line="240" w:lineRule="auto"/>
              <w:rPr>
                <w:rFonts w:hint="eastAsia" w:ascii="宋体" w:hAnsi="宋体" w:eastAsia="宋体"/>
              </w:rPr>
            </w:pPr>
            <w:r>
              <w:rPr>
                <w:rFonts w:hint="eastAsia" w:ascii="宋体" w:hAnsi="宋体" w:eastAsia="宋体"/>
              </w:rPr>
              <w:t>1.数据表建模支持在页面上选择数据库，通过填写表名、填写字段，去创建数据表。</w:t>
            </w:r>
            <w:r>
              <w:rPr>
                <w:rFonts w:hint="eastAsia" w:ascii="宋体" w:hAnsi="宋体" w:eastAsia="宋体"/>
              </w:rPr>
              <w:br w:type="textWrapping"/>
            </w:r>
            <w:r>
              <w:rPr>
                <w:rFonts w:hint="eastAsia" w:ascii="宋体" w:hAnsi="宋体" w:eastAsia="宋体"/>
              </w:rPr>
              <w:t>2.标准字典管理支持数据标准的增删改查操作，同时定义数据质量标准。</w:t>
            </w:r>
            <w:r>
              <w:rPr>
                <w:rFonts w:hint="eastAsia" w:ascii="宋体" w:hAnsi="宋体" w:eastAsia="宋体"/>
              </w:rPr>
              <w:br w:type="textWrapping"/>
            </w:r>
            <w:r>
              <w:rPr>
                <w:rFonts w:hint="eastAsia" w:ascii="宋体" w:hAnsi="宋体" w:eastAsia="宋体"/>
              </w:rPr>
              <w:t>3.表单字典对照将标准字典和数据库表的字段进行对照，建立对应关系。</w:t>
            </w:r>
          </w:p>
        </w:tc>
      </w:tr>
      <w:tr w14:paraId="45ABFB7D">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3285F2E">
            <w:pPr>
              <w:spacing w:line="240" w:lineRule="auto"/>
              <w:jc w:val="center"/>
              <w:rPr>
                <w:rFonts w:hint="eastAsia" w:ascii="宋体" w:hAnsi="宋体" w:eastAsia="宋体"/>
              </w:rPr>
            </w:pPr>
            <w:r>
              <w:rPr>
                <w:rFonts w:hint="eastAsia" w:ascii="宋体" w:hAnsi="宋体" w:eastAsia="宋体"/>
              </w:rPr>
              <w:t>42</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D851F5">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CD13B8">
            <w:pPr>
              <w:spacing w:line="240" w:lineRule="auto"/>
              <w:rPr>
                <w:rFonts w:hint="eastAsia" w:ascii="宋体" w:hAnsi="宋体" w:eastAsia="宋体"/>
              </w:rPr>
            </w:pPr>
            <w:r>
              <w:rPr>
                <w:rFonts w:hint="eastAsia" w:ascii="宋体" w:hAnsi="宋体" w:eastAsia="宋体"/>
              </w:rPr>
              <w:t>可视化流程设计</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057A7375">
            <w:pPr>
              <w:spacing w:line="240" w:lineRule="auto"/>
              <w:rPr>
                <w:rFonts w:hint="eastAsia" w:ascii="宋体" w:hAnsi="宋体" w:eastAsia="宋体"/>
              </w:rPr>
            </w:pPr>
            <w:r>
              <w:rPr>
                <w:rFonts w:hint="eastAsia" w:ascii="宋体" w:hAnsi="宋体" w:eastAsia="宋体"/>
              </w:rPr>
              <w:t>提供全可视化的流程设计：通过在线DAG的方式，构建复杂的任务依赖关系。</w:t>
            </w:r>
          </w:p>
        </w:tc>
      </w:tr>
      <w:tr w14:paraId="17B952A0">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DBB5C9">
            <w:pPr>
              <w:spacing w:line="240" w:lineRule="auto"/>
              <w:jc w:val="center"/>
              <w:rPr>
                <w:rFonts w:hint="eastAsia" w:ascii="宋体" w:hAnsi="宋体" w:eastAsia="宋体"/>
              </w:rPr>
            </w:pPr>
            <w:r>
              <w:rPr>
                <w:rFonts w:hint="eastAsia" w:ascii="宋体" w:hAnsi="宋体" w:eastAsia="宋体"/>
              </w:rPr>
              <w:t>43</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D9D5E2">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EF0E4E">
            <w:pPr>
              <w:spacing w:line="240" w:lineRule="auto"/>
              <w:rPr>
                <w:rFonts w:hint="eastAsia" w:ascii="宋体" w:hAnsi="宋体" w:eastAsia="宋体"/>
              </w:rPr>
            </w:pPr>
            <w:r>
              <w:rPr>
                <w:rFonts w:hint="eastAsia" w:ascii="宋体" w:hAnsi="宋体" w:eastAsia="宋体"/>
              </w:rPr>
              <w:t>流程附件存储与管理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05047997">
            <w:pPr>
              <w:spacing w:line="240" w:lineRule="auto"/>
              <w:rPr>
                <w:rFonts w:hint="eastAsia" w:ascii="宋体" w:hAnsi="宋体" w:eastAsia="宋体"/>
              </w:rPr>
            </w:pPr>
            <w:r>
              <w:rPr>
                <w:rFonts w:hint="eastAsia" w:ascii="宋体" w:hAnsi="宋体" w:eastAsia="宋体"/>
              </w:rPr>
              <w:t>1.作为社区的知识库，管理社区的文档和JAR包，提供快捷的下载功能。</w:t>
            </w:r>
            <w:r>
              <w:rPr>
                <w:rFonts w:hint="eastAsia" w:ascii="宋体" w:hAnsi="宋体" w:eastAsia="宋体"/>
              </w:rPr>
              <w:br w:type="textWrapping"/>
            </w:r>
            <w:r>
              <w:rPr>
                <w:rFonts w:hint="eastAsia" w:ascii="宋体" w:hAnsi="宋体" w:eastAsia="宋体"/>
              </w:rPr>
              <w:t>2.作业列表查询支持上传和删除要运行的JAR包到Flink的集群，统一管理要上传的JAR包。</w:t>
            </w:r>
          </w:p>
        </w:tc>
      </w:tr>
      <w:tr w14:paraId="7BB654B2">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A38384">
            <w:pPr>
              <w:spacing w:line="240" w:lineRule="auto"/>
              <w:jc w:val="center"/>
              <w:rPr>
                <w:rFonts w:hint="eastAsia" w:ascii="宋体" w:hAnsi="宋体" w:eastAsia="宋体"/>
              </w:rPr>
            </w:pPr>
            <w:r>
              <w:rPr>
                <w:rFonts w:hint="eastAsia" w:ascii="宋体" w:hAnsi="宋体" w:eastAsia="宋体"/>
              </w:rPr>
              <w:t>44</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F92C0F">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1BEB68">
            <w:pPr>
              <w:spacing w:line="240" w:lineRule="auto"/>
              <w:rPr>
                <w:rFonts w:hint="eastAsia" w:ascii="宋体" w:hAnsi="宋体" w:eastAsia="宋体"/>
              </w:rPr>
            </w:pPr>
            <w:r>
              <w:rPr>
                <w:rFonts w:hint="eastAsia" w:ascii="宋体" w:hAnsi="宋体" w:eastAsia="宋体"/>
              </w:rPr>
              <w:t>流程数据管理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0E22B1DA">
            <w:pPr>
              <w:spacing w:line="240" w:lineRule="auto"/>
              <w:rPr>
                <w:rFonts w:hint="eastAsia" w:ascii="宋体" w:hAnsi="宋体" w:eastAsia="宋体"/>
              </w:rPr>
            </w:pPr>
            <w:r>
              <w:rPr>
                <w:rFonts w:hint="eastAsia" w:ascii="宋体" w:hAnsi="宋体" w:eastAsia="宋体"/>
              </w:rPr>
              <w:t>1.表格报表支持动态的查询表格中的列，通过这种方式导出数据库中的数据。</w:t>
            </w:r>
            <w:r>
              <w:rPr>
                <w:rFonts w:hint="eastAsia" w:ascii="宋体" w:hAnsi="宋体" w:eastAsia="宋体"/>
              </w:rPr>
              <w:br w:type="textWrapping"/>
            </w:r>
            <w:r>
              <w:rPr>
                <w:rFonts w:hint="eastAsia" w:ascii="宋体" w:hAnsi="宋体" w:eastAsia="宋体"/>
              </w:rPr>
              <w:t>2.BI自助取数通过选择具体的表后，通过SQL在线的查询数据。</w:t>
            </w:r>
            <w:r>
              <w:rPr>
                <w:rFonts w:hint="eastAsia" w:ascii="宋体" w:hAnsi="宋体" w:eastAsia="宋体"/>
              </w:rPr>
              <w:br w:type="textWrapping"/>
            </w:r>
            <w:r>
              <w:rPr>
                <w:rFonts w:hint="eastAsia" w:ascii="宋体" w:hAnsi="宋体" w:eastAsia="宋体"/>
              </w:rPr>
              <w:t>3.API接口列表支持对API的SQL进行添加和发布，向外暴露RestFul的接口，该模块是中台与外界之间沟通的统一的数据出口。</w:t>
            </w:r>
          </w:p>
          <w:p w14:paraId="640DAD18">
            <w:pPr>
              <w:spacing w:line="240" w:lineRule="auto"/>
              <w:rPr>
                <w:rFonts w:hint="eastAsia" w:ascii="宋体" w:hAnsi="宋体" w:eastAsia="宋体"/>
              </w:rPr>
            </w:pPr>
            <w:r>
              <w:rPr>
                <w:rFonts w:hint="eastAsia" w:ascii="宋体" w:hAnsi="宋体" w:eastAsia="宋体"/>
              </w:rPr>
              <w:t>4.提供防止数据重复计算的底层表结构设计文档：设计规范中必须明确底层中转站的“组合唯一主键防重机制”，确保统计不发生重复。</w:t>
            </w:r>
          </w:p>
        </w:tc>
      </w:tr>
      <w:tr w14:paraId="6F8ACEF9">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DC2ED9">
            <w:pPr>
              <w:spacing w:line="240" w:lineRule="auto"/>
              <w:jc w:val="center"/>
              <w:rPr>
                <w:rFonts w:hint="eastAsia" w:ascii="宋体" w:hAnsi="宋体" w:eastAsia="宋体"/>
              </w:rPr>
            </w:pPr>
            <w:r>
              <w:rPr>
                <w:rFonts w:hint="eastAsia" w:ascii="宋体" w:hAnsi="宋体" w:eastAsia="宋体"/>
              </w:rPr>
              <w:t>45</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FDE9D0">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FFA622">
            <w:pPr>
              <w:spacing w:line="240" w:lineRule="auto"/>
              <w:rPr>
                <w:rFonts w:hint="eastAsia" w:ascii="宋体" w:hAnsi="宋体" w:eastAsia="宋体"/>
              </w:rPr>
            </w:pPr>
            <w:r>
              <w:rPr>
                <w:rFonts w:hint="eastAsia" w:ascii="宋体" w:hAnsi="宋体" w:eastAsia="宋体"/>
              </w:rPr>
              <w:t>服务流程定制</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42952A76">
            <w:pPr>
              <w:spacing w:line="240" w:lineRule="auto"/>
              <w:rPr>
                <w:rFonts w:hint="eastAsia" w:ascii="宋体" w:hAnsi="宋体" w:eastAsia="宋体"/>
              </w:rPr>
            </w:pPr>
            <w:r>
              <w:rPr>
                <w:rFonts w:hint="eastAsia" w:ascii="宋体" w:hAnsi="宋体" w:eastAsia="宋体"/>
              </w:rPr>
              <w:t>任务调度模板支持任务调度配置的增删改查操作，通过配置调度模板，使得调度得以复用，用户可以根据自身的需要进行拓展调度。支持配置需要集成的系统的信息，进行统一的管理要集成的系统。</w:t>
            </w:r>
          </w:p>
        </w:tc>
      </w:tr>
      <w:tr w14:paraId="3D705490">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332C0E">
            <w:pPr>
              <w:spacing w:line="240" w:lineRule="auto"/>
              <w:jc w:val="center"/>
              <w:rPr>
                <w:rFonts w:hint="eastAsia" w:ascii="宋体" w:hAnsi="宋体" w:eastAsia="宋体"/>
              </w:rPr>
            </w:pPr>
            <w:r>
              <w:rPr>
                <w:rFonts w:hint="eastAsia" w:ascii="宋体" w:hAnsi="宋体" w:eastAsia="宋体"/>
              </w:rPr>
              <w:t>二</w:t>
            </w:r>
          </w:p>
        </w:tc>
        <w:tc>
          <w:tcPr>
            <w:tcW w:w="4731" w:type="pct"/>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2DE9D5">
            <w:pPr>
              <w:spacing w:line="240" w:lineRule="auto"/>
              <w:rPr>
                <w:rFonts w:hint="eastAsia" w:ascii="宋体" w:hAnsi="宋体" w:eastAsia="宋体"/>
              </w:rPr>
            </w:pPr>
            <w:r>
              <w:rPr>
                <w:rFonts w:hint="eastAsia" w:ascii="宋体" w:hAnsi="宋体" w:eastAsia="宋体"/>
              </w:rPr>
              <w:t>校园数字孪生</w:t>
            </w:r>
          </w:p>
        </w:tc>
      </w:tr>
      <w:tr w14:paraId="7B10C2C1">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68FD65">
            <w:pPr>
              <w:spacing w:line="240" w:lineRule="auto"/>
              <w:jc w:val="center"/>
              <w:rPr>
                <w:rFonts w:hint="eastAsia" w:ascii="宋体" w:hAnsi="宋体" w:eastAsia="宋体"/>
              </w:rPr>
            </w:pPr>
            <w:r>
              <w:rPr>
                <w:rFonts w:hint="eastAsia" w:ascii="宋体" w:hAnsi="宋体" w:eastAsia="宋体"/>
              </w:rPr>
              <w:t>1</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CDC070">
            <w:pPr>
              <w:spacing w:line="240" w:lineRule="auto"/>
              <w:rPr>
                <w:rFonts w:hint="eastAsia" w:ascii="宋体" w:hAnsi="宋体" w:eastAsia="宋体"/>
              </w:rPr>
            </w:pPr>
            <w:r>
              <w:rPr>
                <w:rFonts w:hint="eastAsia" w:ascii="宋体" w:hAnsi="宋体" w:eastAsia="宋体"/>
              </w:rPr>
              <w:t>综合校情主题</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5C8418">
            <w:pPr>
              <w:spacing w:line="240" w:lineRule="auto"/>
              <w:rPr>
                <w:rFonts w:hint="eastAsia" w:ascii="宋体" w:hAnsi="宋体" w:eastAsia="宋体"/>
              </w:rPr>
            </w:pPr>
            <w:r>
              <w:rPr>
                <w:rFonts w:hint="eastAsia" w:ascii="宋体" w:hAnsi="宋体" w:eastAsia="宋体"/>
              </w:rPr>
              <w:t>环境数字化</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446CDA">
            <w:pPr>
              <w:spacing w:line="240" w:lineRule="auto"/>
              <w:rPr>
                <w:rFonts w:hint="eastAsia" w:ascii="宋体" w:hAnsi="宋体" w:eastAsia="宋体"/>
              </w:rPr>
            </w:pPr>
            <w:r>
              <w:rPr>
                <w:rFonts w:hint="eastAsia" w:ascii="宋体" w:hAnsi="宋体" w:eastAsia="宋体"/>
              </w:rPr>
              <w:t>在校园数字孪生平台中直观展示校内的院系、建筑、道路、绿化分布等信息。场景中标志性的建筑、道路等以顶信息牌的方式展示，方便快速确认楼宇在学校中的位置；可在三维场景中旋转、平移、缩放视角，以不同的角度查看建筑的周围环境。</w:t>
            </w:r>
          </w:p>
        </w:tc>
      </w:tr>
      <w:tr w14:paraId="1B3B9964">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0C64F7">
            <w:pPr>
              <w:spacing w:line="240" w:lineRule="auto"/>
              <w:jc w:val="center"/>
              <w:rPr>
                <w:rFonts w:hint="eastAsia" w:ascii="宋体" w:hAnsi="宋体" w:eastAsia="宋体"/>
              </w:rPr>
            </w:pPr>
            <w:r>
              <w:rPr>
                <w:rFonts w:hint="eastAsia" w:ascii="宋体" w:hAnsi="宋体" w:eastAsia="宋体"/>
              </w:rPr>
              <w:t>2</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8A457F">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991D50">
            <w:pPr>
              <w:spacing w:line="240" w:lineRule="auto"/>
              <w:rPr>
                <w:rFonts w:hint="eastAsia" w:ascii="宋体" w:hAnsi="宋体" w:eastAsia="宋体"/>
              </w:rPr>
            </w:pPr>
            <w:r>
              <w:rPr>
                <w:rFonts w:hint="eastAsia" w:ascii="宋体" w:hAnsi="宋体" w:eastAsia="宋体"/>
              </w:rPr>
              <w:t>建筑数字化</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06496C">
            <w:pPr>
              <w:spacing w:line="240" w:lineRule="auto"/>
              <w:rPr>
                <w:rFonts w:hint="eastAsia" w:ascii="宋体" w:hAnsi="宋体" w:eastAsia="宋体"/>
              </w:rPr>
            </w:pPr>
            <w:r>
              <w:rPr>
                <w:rFonts w:hint="eastAsia" w:ascii="宋体" w:hAnsi="宋体" w:eastAsia="宋体"/>
              </w:rPr>
              <w:t>根据实际建筑外观完成3D建模，实现以虚拟仿真的形式完整呈现建筑物整体轮廓及在三维地图中的位置。在系统中直观展示建筑物的所属、建设年份、占地面积、楼层数及高度等信息。可生成楼宇轮廓半透明线框模型，用色块标识建筑的功能区域分布。</w:t>
            </w:r>
            <w:bookmarkStart w:id="4" w:name="OLE_LINK1"/>
            <w:r>
              <w:rPr>
                <w:rFonts w:hint="eastAsia" w:ascii="宋体" w:hAnsi="宋体" w:eastAsia="宋体"/>
              </w:rPr>
              <w:t>（至少包含教学建筑群：7栋，行政楼、图书馆、报告厅、体育馆、食堂公共建筑：6栋，宿舍建筑群：20栋，具体以实施时现场测绘为准。）</w:t>
            </w:r>
            <w:bookmarkEnd w:id="4"/>
          </w:p>
        </w:tc>
      </w:tr>
      <w:tr w14:paraId="680FE777">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784D0B">
            <w:pPr>
              <w:spacing w:line="240" w:lineRule="auto"/>
              <w:jc w:val="center"/>
              <w:rPr>
                <w:rFonts w:hint="eastAsia" w:ascii="宋体" w:hAnsi="宋体" w:eastAsia="宋体"/>
              </w:rPr>
            </w:pPr>
            <w:r>
              <w:rPr>
                <w:rFonts w:hint="eastAsia" w:ascii="宋体" w:hAnsi="宋体" w:eastAsia="宋体"/>
              </w:rPr>
              <w:t>3</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309649">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5022897">
            <w:pPr>
              <w:spacing w:line="240" w:lineRule="auto"/>
              <w:rPr>
                <w:rFonts w:hint="eastAsia" w:ascii="宋体" w:hAnsi="宋体" w:eastAsia="宋体"/>
              </w:rPr>
            </w:pPr>
            <w:r>
              <w:rPr>
                <w:rFonts w:hint="eastAsia" w:ascii="宋体" w:hAnsi="宋体" w:eastAsia="宋体"/>
              </w:rPr>
              <w:t>结构数字化</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DBF9ED">
            <w:pPr>
              <w:spacing w:line="240" w:lineRule="auto"/>
              <w:rPr>
                <w:rFonts w:hint="eastAsia" w:ascii="宋体" w:hAnsi="宋体" w:eastAsia="宋体"/>
              </w:rPr>
            </w:pPr>
            <w:r>
              <w:rPr>
                <w:rFonts w:hint="eastAsia" w:ascii="宋体" w:hAnsi="宋体" w:eastAsia="宋体"/>
              </w:rPr>
              <w:t>以虚拟仿真的形式完整呈现建筑物内部每层的结构。根据楼层的实际建筑结构完成3D建模，楼层可以展开查看。可展示不同功能楼层的平面图。可展示楼宇内部不同结构的空间布局、在整体楼层中位置、功能说明等信息。（具体以实施时现场测绘为准。）</w:t>
            </w:r>
          </w:p>
        </w:tc>
      </w:tr>
      <w:tr w14:paraId="1F7E198F">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2FAF6D">
            <w:pPr>
              <w:spacing w:line="240" w:lineRule="auto"/>
              <w:jc w:val="center"/>
              <w:rPr>
                <w:rFonts w:hint="eastAsia" w:ascii="宋体" w:hAnsi="宋体" w:eastAsia="宋体"/>
              </w:rPr>
            </w:pPr>
            <w:r>
              <w:rPr>
                <w:rFonts w:hint="eastAsia" w:ascii="宋体" w:hAnsi="宋体" w:eastAsia="宋体"/>
              </w:rPr>
              <w:t>4</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69B15A">
            <w:pPr>
              <w:spacing w:line="240" w:lineRule="auto"/>
              <w:rPr>
                <w:rFonts w:hint="eastAsia" w:ascii="宋体" w:hAnsi="宋体" w:eastAsia="宋体"/>
              </w:rPr>
            </w:pPr>
            <w:r>
              <w:rPr>
                <w:rFonts w:hint="eastAsia" w:ascii="宋体" w:hAnsi="宋体" w:eastAsia="宋体"/>
              </w:rPr>
              <w:t>平安校园主题</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C5B1D8">
            <w:pPr>
              <w:spacing w:line="240" w:lineRule="auto"/>
              <w:rPr>
                <w:rFonts w:hint="eastAsia" w:ascii="宋体" w:hAnsi="宋体" w:eastAsia="宋体"/>
              </w:rPr>
            </w:pPr>
            <w:r>
              <w:rPr>
                <w:rFonts w:hint="eastAsia" w:ascii="宋体" w:hAnsi="宋体" w:eastAsia="宋体"/>
              </w:rPr>
              <w:t>视频监控管理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4497BD">
            <w:pPr>
              <w:spacing w:line="240" w:lineRule="auto"/>
              <w:rPr>
                <w:rFonts w:hint="eastAsia" w:ascii="宋体" w:hAnsi="宋体" w:eastAsia="宋体"/>
              </w:rPr>
            </w:pPr>
            <w:r>
              <w:rPr>
                <w:rFonts w:hint="eastAsia" w:ascii="宋体" w:hAnsi="宋体" w:eastAsia="宋体"/>
              </w:rPr>
              <w:t>直观展示校内的视频监控系统的摄像头空间布局及工况。单个摄像头实时视频调取，多摄像头视频墙查看。支持摄像头告警快速定位，便于管理人员快速了解告警信息，迅速采取措施。（</w:t>
            </w:r>
            <w:r>
              <w:rPr>
                <w:rFonts w:hint="eastAsia" w:ascii="宋体" w:hAnsi="宋体" w:eastAsia="宋体" w:cs="宋体"/>
              </w:rPr>
              <w:t>直观展示的校内重点区域点位不少于28个。</w:t>
            </w:r>
            <w:r>
              <w:rPr>
                <w:rFonts w:hint="eastAsia" w:ascii="宋体" w:hAnsi="宋体" w:eastAsia="宋体"/>
              </w:rPr>
              <w:t>）</w:t>
            </w:r>
          </w:p>
        </w:tc>
      </w:tr>
      <w:tr w14:paraId="53CFE2F5">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A74C01">
            <w:pPr>
              <w:spacing w:line="240" w:lineRule="auto"/>
              <w:jc w:val="center"/>
              <w:rPr>
                <w:rFonts w:hint="eastAsia" w:ascii="宋体" w:hAnsi="宋体" w:eastAsia="宋体"/>
              </w:rPr>
            </w:pPr>
            <w:r>
              <w:rPr>
                <w:rFonts w:hint="eastAsia" w:ascii="宋体" w:hAnsi="宋体" w:eastAsia="宋体"/>
              </w:rPr>
              <w:t>5</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1BA007">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D6E1F8">
            <w:pPr>
              <w:spacing w:line="240" w:lineRule="auto"/>
              <w:rPr>
                <w:rFonts w:hint="eastAsia" w:ascii="宋体" w:hAnsi="宋体" w:eastAsia="宋体"/>
              </w:rPr>
            </w:pPr>
            <w:r>
              <w:rPr>
                <w:rFonts w:hint="eastAsia" w:ascii="宋体" w:hAnsi="宋体" w:eastAsia="宋体"/>
              </w:rPr>
              <w:t>校园门禁管理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A7AE1F">
            <w:pPr>
              <w:spacing w:line="240" w:lineRule="auto"/>
              <w:rPr>
                <w:rFonts w:hint="eastAsia" w:ascii="宋体" w:hAnsi="宋体" w:eastAsia="宋体"/>
              </w:rPr>
            </w:pPr>
            <w:r>
              <w:rPr>
                <w:rFonts w:hint="eastAsia" w:ascii="宋体" w:hAnsi="宋体" w:eastAsia="宋体"/>
              </w:rPr>
              <w:t>在三维环境中展示重点门禁在楼宇中分布情况及工况信息，可通过可视化方式，快速定位门禁位置。点击门禁显示进出人员进出信息。（</w:t>
            </w:r>
            <w:r>
              <w:rPr>
                <w:rFonts w:hint="eastAsia" w:ascii="宋体" w:hAnsi="宋体" w:eastAsia="宋体" w:cs="宋体"/>
              </w:rPr>
              <w:t>直观展示的校内重点区域门禁不少于24个。</w:t>
            </w:r>
            <w:r>
              <w:rPr>
                <w:rFonts w:hint="eastAsia" w:ascii="宋体" w:hAnsi="宋体" w:eastAsia="宋体"/>
              </w:rPr>
              <w:t>）</w:t>
            </w:r>
          </w:p>
        </w:tc>
      </w:tr>
      <w:tr w14:paraId="4A6A802F">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42A90B">
            <w:pPr>
              <w:spacing w:line="240" w:lineRule="auto"/>
              <w:jc w:val="center"/>
              <w:rPr>
                <w:rFonts w:hint="eastAsia" w:ascii="宋体" w:hAnsi="宋体" w:eastAsia="宋体"/>
              </w:rPr>
            </w:pPr>
            <w:r>
              <w:rPr>
                <w:rFonts w:hint="eastAsia" w:ascii="宋体" w:hAnsi="宋体" w:eastAsia="宋体"/>
              </w:rPr>
              <w:t>6</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5BF53F">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BDC3B18">
            <w:pPr>
              <w:spacing w:line="240" w:lineRule="auto"/>
              <w:rPr>
                <w:rFonts w:hint="eastAsia" w:ascii="宋体" w:hAnsi="宋体" w:eastAsia="宋体"/>
              </w:rPr>
            </w:pPr>
            <w:r>
              <w:rPr>
                <w:rFonts w:hint="eastAsia" w:ascii="宋体" w:hAnsi="宋体" w:eastAsia="宋体"/>
              </w:rPr>
              <w:t>车辆通行管理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D3CCF5">
            <w:pPr>
              <w:spacing w:line="240" w:lineRule="auto"/>
              <w:rPr>
                <w:rFonts w:hint="eastAsia" w:ascii="宋体" w:hAnsi="宋体" w:eastAsia="宋体"/>
              </w:rPr>
            </w:pPr>
            <w:r>
              <w:rPr>
                <w:rFonts w:hint="eastAsia" w:ascii="宋体" w:hAnsi="宋体" w:eastAsia="宋体"/>
              </w:rPr>
              <w:t>展示校园内整体停车位空间分布情况，实时显示各出入口速通闸闸机的开关状态，可远程监视。（具体以实施时现场测绘为准。）</w:t>
            </w:r>
          </w:p>
        </w:tc>
      </w:tr>
      <w:tr w14:paraId="4C121E7F">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2C47937">
            <w:pPr>
              <w:spacing w:line="240" w:lineRule="auto"/>
              <w:jc w:val="center"/>
              <w:rPr>
                <w:rFonts w:hint="eastAsia" w:ascii="宋体" w:hAnsi="宋体" w:eastAsia="宋体"/>
              </w:rPr>
            </w:pPr>
            <w:r>
              <w:rPr>
                <w:rFonts w:hint="eastAsia" w:ascii="宋体" w:hAnsi="宋体" w:eastAsia="宋体"/>
              </w:rPr>
              <w:t>7</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6B33A1">
            <w:pPr>
              <w:spacing w:line="240" w:lineRule="auto"/>
              <w:rPr>
                <w:rFonts w:hint="eastAsia" w:ascii="宋体" w:hAnsi="宋体" w:eastAsia="宋体"/>
              </w:rPr>
            </w:pPr>
            <w:r>
              <w:rPr>
                <w:rFonts w:hint="eastAsia" w:ascii="宋体" w:hAnsi="宋体" w:eastAsia="宋体"/>
              </w:rPr>
              <w:t>智慧教学主题</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A8A30C">
            <w:pPr>
              <w:spacing w:line="240" w:lineRule="auto"/>
              <w:rPr>
                <w:rFonts w:hint="eastAsia" w:ascii="宋体" w:hAnsi="宋体" w:eastAsia="宋体"/>
              </w:rPr>
            </w:pPr>
            <w:r>
              <w:rPr>
                <w:rFonts w:hint="eastAsia" w:ascii="宋体" w:hAnsi="宋体" w:eastAsia="宋体"/>
              </w:rPr>
              <w:t>教室可视化管理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83CB11">
            <w:pPr>
              <w:spacing w:line="240" w:lineRule="auto"/>
              <w:rPr>
                <w:rFonts w:hint="eastAsia" w:ascii="宋体" w:hAnsi="宋体" w:eastAsia="宋体"/>
              </w:rPr>
            </w:pPr>
            <w:r>
              <w:rPr>
                <w:rFonts w:hint="eastAsia" w:ascii="宋体" w:hAnsi="宋体" w:eastAsia="宋体"/>
              </w:rPr>
              <w:t>基于三维空间可以查看教室分布信息，并以颜色区分显示当前是占用、空闲或预约的状态。（具体以实施时现场测绘为准。）</w:t>
            </w:r>
          </w:p>
        </w:tc>
      </w:tr>
      <w:tr w14:paraId="0BDB40A2">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6E28C760">
            <w:pPr>
              <w:spacing w:line="240" w:lineRule="auto"/>
              <w:jc w:val="center"/>
              <w:rPr>
                <w:rFonts w:hint="eastAsia" w:ascii="宋体" w:hAnsi="宋体" w:eastAsia="宋体"/>
              </w:rPr>
            </w:pPr>
            <w:r>
              <w:rPr>
                <w:rFonts w:hint="eastAsia" w:ascii="宋体" w:hAnsi="宋体" w:eastAsia="宋体"/>
              </w:rPr>
              <w:t>8</w:t>
            </w:r>
          </w:p>
        </w:tc>
        <w:tc>
          <w:tcPr>
            <w:tcW w:w="511" w:type="pct"/>
            <w:vMerge w:val="continue"/>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2D759487">
            <w:pPr>
              <w:spacing w:line="240" w:lineRule="auto"/>
              <w:rPr>
                <w:rFonts w:hint="eastAsia" w:ascii="宋体" w:hAnsi="宋体" w:eastAsia="宋体"/>
              </w:rPr>
            </w:pPr>
          </w:p>
        </w:tc>
        <w:tc>
          <w:tcPr>
            <w:tcW w:w="784" w:type="pct"/>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12CFD331">
            <w:pPr>
              <w:spacing w:line="240" w:lineRule="auto"/>
              <w:rPr>
                <w:rFonts w:hint="eastAsia" w:ascii="宋体" w:hAnsi="宋体" w:eastAsia="宋体"/>
              </w:rPr>
            </w:pPr>
            <w:r>
              <w:rPr>
                <w:rFonts w:hint="eastAsia" w:ascii="宋体" w:hAnsi="宋体" w:eastAsia="宋体"/>
              </w:rPr>
              <w:t>远程巡课管理</w:t>
            </w:r>
          </w:p>
        </w:tc>
        <w:tc>
          <w:tcPr>
            <w:tcW w:w="3436" w:type="pct"/>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49E5B19A">
            <w:pPr>
              <w:spacing w:line="240" w:lineRule="auto"/>
              <w:rPr>
                <w:rFonts w:hint="eastAsia" w:ascii="宋体" w:hAnsi="宋体" w:eastAsia="宋体"/>
              </w:rPr>
            </w:pPr>
            <w:r>
              <w:rPr>
                <w:rFonts w:hint="eastAsia" w:ascii="宋体" w:hAnsi="宋体" w:eastAsia="宋体"/>
              </w:rPr>
              <w:t>实现对智慧教室教学画面的实时查看，及实现远程听课、远程巡课等工作；</w:t>
            </w:r>
          </w:p>
        </w:tc>
      </w:tr>
      <w:tr w14:paraId="5189C9AE">
        <w:tblPrEx>
          <w:tblCellMar>
            <w:top w:w="0" w:type="dxa"/>
            <w:left w:w="108" w:type="dxa"/>
            <w:bottom w:w="0" w:type="dxa"/>
            <w:right w:w="108" w:type="dxa"/>
          </w:tblCellMar>
        </w:tblPrEx>
        <w:trPr>
          <w:trHeight w:val="270" w:hRule="atLeast"/>
        </w:trPr>
        <w:tc>
          <w:tcPr>
            <w:tcW w:w="269"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4B389A">
            <w:pPr>
              <w:spacing w:line="240" w:lineRule="auto"/>
              <w:jc w:val="center"/>
              <w:rPr>
                <w:rFonts w:hint="eastAsia" w:ascii="宋体" w:hAnsi="宋体" w:eastAsia="宋体"/>
              </w:rPr>
            </w:pPr>
            <w:r>
              <w:rPr>
                <w:rFonts w:hint="eastAsia" w:ascii="宋体" w:hAnsi="宋体" w:eastAsia="宋体"/>
              </w:rPr>
              <w:t>9</w:t>
            </w:r>
          </w:p>
        </w:tc>
        <w:tc>
          <w:tcPr>
            <w:tcW w:w="511"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C75D29">
            <w:pPr>
              <w:spacing w:line="240" w:lineRule="auto"/>
              <w:rPr>
                <w:rFonts w:hint="eastAsia" w:ascii="宋体" w:hAnsi="宋体" w:eastAsia="宋体"/>
              </w:rPr>
            </w:pPr>
            <w:r>
              <w:rPr>
                <w:rFonts w:hint="eastAsia" w:ascii="宋体" w:hAnsi="宋体" w:eastAsia="宋体"/>
              </w:rPr>
              <w:t>智慧网络主题</w:t>
            </w:r>
          </w:p>
        </w:tc>
        <w:tc>
          <w:tcPr>
            <w:tcW w:w="784"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4DD96B">
            <w:pPr>
              <w:spacing w:line="240" w:lineRule="auto"/>
              <w:rPr>
                <w:rFonts w:hint="eastAsia" w:ascii="宋体" w:hAnsi="宋体" w:eastAsia="宋体"/>
              </w:rPr>
            </w:pPr>
            <w:r>
              <w:rPr>
                <w:rFonts w:hint="eastAsia" w:ascii="宋体" w:hAnsi="宋体" w:eastAsia="宋体"/>
              </w:rPr>
              <w:t>网络设备管理</w:t>
            </w:r>
          </w:p>
        </w:tc>
        <w:tc>
          <w:tcPr>
            <w:tcW w:w="343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9AAA73">
            <w:pPr>
              <w:spacing w:line="240" w:lineRule="auto"/>
              <w:rPr>
                <w:rFonts w:hint="eastAsia" w:ascii="宋体" w:hAnsi="宋体" w:eastAsia="宋体"/>
              </w:rPr>
            </w:pPr>
            <w:r>
              <w:rPr>
                <w:rFonts w:hint="eastAsia" w:ascii="宋体" w:hAnsi="宋体" w:eastAsia="宋体"/>
              </w:rPr>
              <w:t>支持展示网络设备的空间分布。</w:t>
            </w:r>
            <w:r>
              <w:rPr>
                <w:rFonts w:hint="eastAsia" w:ascii="宋体" w:hAnsi="宋体" w:eastAsia="宋体"/>
              </w:rPr>
              <w:br w:type="textWrapping"/>
            </w:r>
            <w:r>
              <w:rPr>
                <w:rFonts w:hint="eastAsia" w:ascii="宋体" w:hAnsi="宋体" w:eastAsia="宋体"/>
              </w:rPr>
              <w:t>可在三维空间中直观查看网络设备状态</w:t>
            </w:r>
            <w:r>
              <w:rPr>
                <w:rFonts w:hint="eastAsia" w:ascii="宋体" w:hAnsi="宋体" w:eastAsia="宋体"/>
              </w:rPr>
              <w:br w:type="textWrapping"/>
            </w:r>
            <w:r>
              <w:rPr>
                <w:rFonts w:hint="eastAsia" w:ascii="宋体" w:hAnsi="宋体" w:eastAsia="宋体"/>
              </w:rPr>
              <w:t>当时设备出现告警，支持以通过红色闪烁的方式提醒具体告警设备位置，快速定位设备位置。</w:t>
            </w:r>
          </w:p>
        </w:tc>
      </w:tr>
      <w:tr w14:paraId="256DBD6C">
        <w:tblPrEx>
          <w:tblCellMar>
            <w:top w:w="0" w:type="dxa"/>
            <w:left w:w="108" w:type="dxa"/>
            <w:bottom w:w="0" w:type="dxa"/>
            <w:right w:w="108" w:type="dxa"/>
          </w:tblCellMar>
        </w:tblPrEx>
        <w:trPr>
          <w:trHeight w:val="270" w:hRule="atLeast"/>
        </w:trPr>
        <w:tc>
          <w:tcPr>
            <w:tcW w:w="269" w:type="pct"/>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2E0AF220">
            <w:pPr>
              <w:spacing w:line="240" w:lineRule="auto"/>
              <w:jc w:val="center"/>
              <w:rPr>
                <w:rFonts w:hint="eastAsia" w:ascii="宋体" w:hAnsi="宋体" w:eastAsia="宋体"/>
              </w:rPr>
            </w:pPr>
            <w:r>
              <w:rPr>
                <w:rFonts w:hint="eastAsia" w:ascii="宋体" w:hAnsi="宋体" w:eastAsia="宋体"/>
              </w:rPr>
              <w:t>10</w:t>
            </w:r>
          </w:p>
        </w:tc>
        <w:tc>
          <w:tcPr>
            <w:tcW w:w="511" w:type="pct"/>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74F78E43">
            <w:pPr>
              <w:spacing w:line="240" w:lineRule="auto"/>
              <w:rPr>
                <w:rFonts w:hint="eastAsia" w:ascii="宋体" w:hAnsi="宋体" w:eastAsia="宋体"/>
              </w:rPr>
            </w:pPr>
            <w:r>
              <w:rPr>
                <w:rFonts w:hint="eastAsia" w:ascii="宋体" w:hAnsi="宋体" w:eastAsia="宋体"/>
              </w:rPr>
              <w:t>智慧宿舍主题</w:t>
            </w:r>
          </w:p>
        </w:tc>
        <w:tc>
          <w:tcPr>
            <w:tcW w:w="784" w:type="pct"/>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58199BF8">
            <w:pPr>
              <w:spacing w:line="240" w:lineRule="auto"/>
              <w:rPr>
                <w:rFonts w:hint="eastAsia" w:ascii="宋体" w:hAnsi="宋体" w:eastAsia="宋体"/>
              </w:rPr>
            </w:pPr>
            <w:r>
              <w:rPr>
                <w:rFonts w:hint="eastAsia" w:ascii="宋体" w:hAnsi="宋体" w:eastAsia="宋体"/>
              </w:rPr>
              <w:t>智慧宿舍管理</w:t>
            </w:r>
          </w:p>
        </w:tc>
        <w:tc>
          <w:tcPr>
            <w:tcW w:w="3436" w:type="pct"/>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69816E34">
            <w:pPr>
              <w:spacing w:line="240" w:lineRule="auto"/>
              <w:rPr>
                <w:rFonts w:hint="eastAsia" w:ascii="宋体" w:hAnsi="宋体" w:eastAsia="宋体"/>
              </w:rPr>
            </w:pPr>
            <w:r>
              <w:rPr>
                <w:rFonts w:hint="eastAsia" w:ascii="宋体" w:hAnsi="宋体" w:eastAsia="宋体"/>
              </w:rPr>
              <w:t>展示宿舍楼的空间位置；点击宿舍楼可进入楼层，点击每一层或逐层展开楼层可查看宿舍楼各个房间的房间分布信息，可直观查看房间的轮廓以及床位等情况，选定房间时，可显示该房间住宿人员信息。通过可视化的方式实现对宿舍床位使用情况的管理，对已使用、未使用、使用率等进行统计。（具体以实施时现场测绘为准。）</w:t>
            </w:r>
          </w:p>
        </w:tc>
      </w:tr>
      <w:tr w14:paraId="188289F6">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08ADB9">
            <w:pPr>
              <w:spacing w:line="240" w:lineRule="auto"/>
              <w:jc w:val="center"/>
              <w:rPr>
                <w:rFonts w:hint="eastAsia" w:ascii="宋体" w:hAnsi="宋体" w:eastAsia="宋体"/>
              </w:rPr>
            </w:pPr>
            <w:r>
              <w:rPr>
                <w:rFonts w:hint="eastAsia" w:ascii="宋体" w:hAnsi="宋体" w:eastAsia="宋体"/>
              </w:rPr>
              <w:t>11</w:t>
            </w:r>
          </w:p>
        </w:tc>
        <w:tc>
          <w:tcPr>
            <w:tcW w:w="51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FD9C14">
            <w:pPr>
              <w:spacing w:line="240" w:lineRule="auto"/>
              <w:rPr>
                <w:rFonts w:hint="eastAsia" w:ascii="宋体" w:hAnsi="宋体" w:eastAsia="宋体"/>
              </w:rPr>
            </w:pPr>
            <w:r>
              <w:rPr>
                <w:rFonts w:hint="eastAsia" w:ascii="宋体" w:hAnsi="宋体" w:eastAsia="宋体"/>
              </w:rPr>
              <w:t>资产管理主题</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596721">
            <w:pPr>
              <w:spacing w:line="240" w:lineRule="auto"/>
              <w:rPr>
                <w:rFonts w:hint="eastAsia" w:ascii="宋体" w:hAnsi="宋体" w:eastAsia="宋体"/>
              </w:rPr>
            </w:pPr>
            <w:r>
              <w:rPr>
                <w:rFonts w:hint="eastAsia" w:ascii="宋体" w:hAnsi="宋体" w:eastAsia="宋体"/>
              </w:rPr>
              <w:t>资产设备管理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D66237">
            <w:pPr>
              <w:spacing w:line="240" w:lineRule="auto"/>
              <w:rPr>
                <w:rFonts w:hint="eastAsia" w:ascii="宋体" w:hAnsi="宋体" w:eastAsia="宋体"/>
              </w:rPr>
            </w:pPr>
            <w:r>
              <w:rPr>
                <w:rFonts w:hint="eastAsia" w:ascii="宋体" w:hAnsi="宋体" w:eastAsia="宋体"/>
              </w:rPr>
              <w:t>选中对应的建筑，可查看建筑全面的资产信息，可以建筑结构透视图的形式查看学校内各教室、会议室及实训室的分布，最大程度的提升教学资源的应用。（具体以实施时现场测绘为准。）</w:t>
            </w:r>
          </w:p>
        </w:tc>
      </w:tr>
      <w:tr w14:paraId="7C989120">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F35BC3">
            <w:pPr>
              <w:spacing w:line="240" w:lineRule="auto"/>
              <w:jc w:val="center"/>
              <w:rPr>
                <w:rFonts w:hint="eastAsia" w:ascii="宋体" w:hAnsi="宋体" w:eastAsia="宋体"/>
              </w:rPr>
            </w:pPr>
            <w:r>
              <w:rPr>
                <w:rFonts w:hint="eastAsia" w:ascii="宋体" w:hAnsi="宋体" w:eastAsia="宋体"/>
              </w:rPr>
              <w:t>三</w:t>
            </w:r>
          </w:p>
        </w:tc>
        <w:tc>
          <w:tcPr>
            <w:tcW w:w="4731" w:type="pct"/>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143DEE">
            <w:pPr>
              <w:spacing w:line="240" w:lineRule="auto"/>
              <w:rPr>
                <w:rFonts w:hint="eastAsia" w:ascii="宋体" w:hAnsi="宋体" w:eastAsia="宋体"/>
              </w:rPr>
            </w:pPr>
            <w:r>
              <w:rPr>
                <w:rFonts w:hint="eastAsia" w:ascii="宋体" w:hAnsi="宋体" w:eastAsia="宋体"/>
              </w:rPr>
              <w:t>课堂AI分析系统</w:t>
            </w:r>
          </w:p>
        </w:tc>
      </w:tr>
      <w:tr w14:paraId="5DB54CDF">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nil"/>
              <w:right w:val="single" w:color="000000" w:sz="4" w:space="0"/>
            </w:tcBorders>
            <w:shd w:val="clear" w:color="auto" w:fill="FFFFFF" w:themeFill="background1"/>
            <w:vAlign w:val="center"/>
          </w:tcPr>
          <w:p w14:paraId="04046546">
            <w:pPr>
              <w:spacing w:line="240" w:lineRule="auto"/>
              <w:jc w:val="center"/>
              <w:rPr>
                <w:rFonts w:hint="eastAsia" w:ascii="宋体" w:hAnsi="宋体" w:eastAsia="宋体"/>
              </w:rPr>
            </w:pPr>
            <w:r>
              <w:rPr>
                <w:rFonts w:hint="eastAsia" w:ascii="宋体" w:hAnsi="宋体" w:eastAsia="宋体"/>
              </w:rPr>
              <w:t>1</w:t>
            </w:r>
          </w:p>
        </w:tc>
        <w:tc>
          <w:tcPr>
            <w:tcW w:w="51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ADF098">
            <w:pPr>
              <w:spacing w:line="240" w:lineRule="auto"/>
              <w:rPr>
                <w:rFonts w:hint="eastAsia" w:ascii="宋体" w:hAnsi="宋体" w:eastAsia="宋体"/>
              </w:rPr>
            </w:pPr>
            <w:r>
              <w:rPr>
                <w:rFonts w:hint="eastAsia" w:ascii="宋体" w:hAnsi="宋体" w:eastAsia="宋体"/>
              </w:rPr>
              <w:t>课堂AI分析系统</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F3B99B">
            <w:pPr>
              <w:spacing w:line="240" w:lineRule="auto"/>
              <w:rPr>
                <w:rFonts w:hint="eastAsia" w:ascii="宋体" w:hAnsi="宋体" w:eastAsia="宋体"/>
              </w:rPr>
            </w:pPr>
            <w:r>
              <w:rPr>
                <w:rFonts w:hint="eastAsia" w:ascii="宋体" w:hAnsi="宋体" w:eastAsia="宋体"/>
              </w:rPr>
              <w:t>课堂AI分析系统</w:t>
            </w:r>
          </w:p>
        </w:tc>
        <w:tc>
          <w:tcPr>
            <w:tcW w:w="3436" w:type="pct"/>
            <w:tcBorders>
              <w:top w:val="single" w:color="000000" w:sz="4" w:space="0"/>
              <w:left w:val="single" w:color="000000" w:sz="4" w:space="0"/>
              <w:bottom w:val="nil"/>
              <w:right w:val="single" w:color="000000" w:sz="4" w:space="0"/>
            </w:tcBorders>
            <w:shd w:val="clear" w:color="auto" w:fill="FFFFFF" w:themeFill="background1"/>
            <w:vAlign w:val="center"/>
          </w:tcPr>
          <w:p w14:paraId="6F244699">
            <w:pPr>
              <w:spacing w:line="240" w:lineRule="auto"/>
              <w:rPr>
                <w:rFonts w:hint="eastAsia" w:ascii="宋体" w:hAnsi="宋体" w:eastAsia="宋体"/>
              </w:rPr>
            </w:pPr>
            <w:r>
              <w:rPr>
                <w:rFonts w:hint="eastAsia" w:ascii="宋体" w:hAnsi="宋体" w:eastAsia="宋体"/>
              </w:rPr>
              <w:t>1.指向教师和学生的课堂结构、对话互动反馈互动情况、课堂提问情况、认知负荷和核心素养共五大类不少于70项指标；</w:t>
            </w:r>
            <w:r>
              <w:rPr>
                <w:rFonts w:hint="eastAsia" w:ascii="宋体" w:hAnsi="宋体" w:eastAsia="宋体"/>
              </w:rPr>
              <w:br w:type="textWrapping"/>
            </w:r>
            <w:r>
              <w:rPr>
                <w:rFonts w:hint="eastAsia" w:ascii="宋体" w:hAnsi="宋体" w:eastAsia="宋体"/>
              </w:rPr>
              <w:t>2.数据治理模块：学校看板、学科看板、教师看板；</w:t>
            </w:r>
            <w:r>
              <w:rPr>
                <w:rFonts w:hint="eastAsia" w:ascii="宋体" w:hAnsi="宋体" w:eastAsia="宋体"/>
              </w:rPr>
              <w:br w:type="textWrapping"/>
            </w:r>
            <w:r>
              <w:rPr>
                <w:rFonts w:hint="eastAsia" w:ascii="宋体" w:hAnsi="宋体" w:eastAsia="宋体"/>
              </w:rPr>
              <w:t>3.支持基于课堂的数据分析；</w:t>
            </w:r>
            <w:r>
              <w:rPr>
                <w:rFonts w:hint="eastAsia" w:ascii="宋体" w:hAnsi="宋体" w:eastAsia="宋体"/>
              </w:rPr>
              <w:br w:type="textWrapping"/>
            </w:r>
            <w:r>
              <w:rPr>
                <w:rFonts w:hint="eastAsia" w:ascii="宋体" w:hAnsi="宋体" w:eastAsia="宋体"/>
              </w:rPr>
              <w:t>4.支持基于数据的课堂数字化使用情况模块；</w:t>
            </w:r>
            <w:r>
              <w:rPr>
                <w:rFonts w:hint="eastAsia" w:ascii="宋体" w:hAnsi="宋体" w:eastAsia="宋体"/>
              </w:rPr>
              <w:br w:type="textWrapping"/>
            </w:r>
            <w:r>
              <w:rPr>
                <w:rFonts w:hint="eastAsia" w:ascii="宋体" w:hAnsi="宋体" w:eastAsia="宋体"/>
              </w:rPr>
              <w:t>5.学校课堂质量数据统计及治理，支持提供课堂质量报告。</w:t>
            </w:r>
          </w:p>
        </w:tc>
      </w:tr>
      <w:tr w14:paraId="5CC5B62D">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52F96E">
            <w:pPr>
              <w:spacing w:line="240" w:lineRule="auto"/>
              <w:jc w:val="center"/>
              <w:rPr>
                <w:rFonts w:hint="eastAsia" w:ascii="宋体" w:hAnsi="宋体" w:eastAsia="宋体"/>
              </w:rPr>
            </w:pPr>
            <w:r>
              <w:rPr>
                <w:rFonts w:hint="eastAsia" w:ascii="宋体" w:hAnsi="宋体" w:eastAsia="宋体"/>
              </w:rPr>
              <w:t>四</w:t>
            </w:r>
          </w:p>
        </w:tc>
        <w:tc>
          <w:tcPr>
            <w:tcW w:w="4731" w:type="pct"/>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37B272">
            <w:pPr>
              <w:spacing w:line="240" w:lineRule="auto"/>
              <w:rPr>
                <w:rFonts w:hint="eastAsia" w:ascii="宋体" w:hAnsi="宋体" w:eastAsia="宋体"/>
              </w:rPr>
            </w:pPr>
            <w:r>
              <w:rPr>
                <w:rFonts w:hint="eastAsia" w:ascii="宋体" w:hAnsi="宋体" w:eastAsia="宋体"/>
              </w:rPr>
              <w:t>生成式人工智能教学模式改革</w:t>
            </w:r>
          </w:p>
        </w:tc>
      </w:tr>
      <w:tr w14:paraId="25F49B6A">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EAB271">
            <w:pPr>
              <w:spacing w:line="240" w:lineRule="auto"/>
              <w:jc w:val="center"/>
              <w:rPr>
                <w:rFonts w:hint="eastAsia" w:ascii="宋体" w:hAnsi="宋体" w:eastAsia="宋体"/>
              </w:rPr>
            </w:pPr>
            <w:r>
              <w:rPr>
                <w:rFonts w:hint="eastAsia" w:ascii="宋体" w:hAnsi="宋体" w:eastAsia="宋体"/>
              </w:rPr>
              <w:t>1</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CC6793">
            <w:pPr>
              <w:spacing w:line="240" w:lineRule="auto"/>
              <w:rPr>
                <w:rFonts w:hint="eastAsia" w:ascii="宋体" w:hAnsi="宋体" w:eastAsia="宋体" w:cs="仿宋"/>
                <w:szCs w:val="24"/>
              </w:rPr>
            </w:pPr>
            <w:r>
              <w:rPr>
                <w:rFonts w:hint="eastAsia" w:ascii="宋体" w:hAnsi="宋体" w:eastAsia="宋体" w:cs="仿宋"/>
                <w:szCs w:val="24"/>
              </w:rPr>
              <w:t>全学科通用助手</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AE5A07">
            <w:pPr>
              <w:spacing w:line="240" w:lineRule="auto"/>
              <w:rPr>
                <w:rFonts w:hint="eastAsia" w:ascii="宋体" w:hAnsi="宋体" w:eastAsia="宋体" w:cs="仿宋"/>
                <w:szCs w:val="24"/>
              </w:rPr>
            </w:pPr>
            <w:r>
              <w:rPr>
                <w:rFonts w:hint="eastAsia" w:ascii="宋体" w:hAnsi="宋体" w:eastAsia="宋体" w:cs="仿宋"/>
                <w:szCs w:val="24"/>
              </w:rPr>
              <w:t>通用助手</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C0A079">
            <w:pPr>
              <w:spacing w:line="240" w:lineRule="auto"/>
              <w:rPr>
                <w:rFonts w:hint="eastAsia" w:ascii="宋体" w:hAnsi="宋体" w:eastAsia="宋体" w:cs="仿宋"/>
                <w:spacing w:val="8"/>
                <w:szCs w:val="24"/>
                <w:shd w:val="clear" w:color="auto" w:fill="FFFFFF"/>
              </w:rPr>
            </w:pPr>
            <w:r>
              <w:rPr>
                <w:rFonts w:hint="eastAsia" w:ascii="宋体" w:hAnsi="宋体" w:eastAsia="宋体" w:cs="仿宋"/>
                <w:spacing w:val="8"/>
                <w:szCs w:val="24"/>
                <w:shd w:val="clear" w:color="auto" w:fill="FFFFFF"/>
              </w:rPr>
              <w:t>支持访问课堂分析系统、指标中心及云盘数据，支持调用外部协议工具，具备自主理解任务背景、直接执行并生成修改平台文件的能力。</w:t>
            </w:r>
          </w:p>
          <w:p w14:paraId="38D92B4F">
            <w:pPr>
              <w:spacing w:line="240" w:lineRule="auto"/>
              <w:rPr>
                <w:rFonts w:hint="eastAsia" w:ascii="宋体" w:hAnsi="宋体" w:eastAsia="宋体" w:cs="仿宋"/>
                <w:spacing w:val="8"/>
                <w:szCs w:val="24"/>
                <w:shd w:val="clear" w:color="auto" w:fill="FFFFFF"/>
              </w:rPr>
            </w:pPr>
            <w:r>
              <w:rPr>
                <w:rFonts w:hint="eastAsia" w:ascii="宋体" w:hAnsi="宋体" w:eastAsia="宋体" w:cs="仿宋"/>
                <w:spacing w:val="8"/>
                <w:szCs w:val="24"/>
                <w:shd w:val="clear" w:color="auto" w:fill="FFFFFF"/>
              </w:rPr>
              <w:t>提供跨学段知识点向下追溯找病根功能设计文档：系统能沿着底层的知识网络图谱，跨越当前章节，自动向下追溯，找出导致算错的最底层的知识断层。</w:t>
            </w:r>
          </w:p>
          <w:p w14:paraId="7E5F3802">
            <w:pPr>
              <w:spacing w:line="240" w:lineRule="auto"/>
              <w:rPr>
                <w:rFonts w:hint="eastAsia" w:ascii="宋体" w:hAnsi="宋体" w:eastAsia="宋体" w:cs="仿宋"/>
                <w:szCs w:val="24"/>
              </w:rPr>
            </w:pPr>
            <w:r>
              <w:rPr>
                <w:rFonts w:hint="eastAsia" w:ascii="宋体" w:hAnsi="宋体" w:eastAsia="宋体" w:cs="仿宋"/>
                <w:spacing w:val="8"/>
                <w:szCs w:val="24"/>
                <w:shd w:val="clear" w:color="auto" w:fill="FFFFFF"/>
              </w:rPr>
              <w:t>提供AI探针微测验功能设计文档：助手能自动抽取一道最简单的验证性测试题推送给学生，用以切断学生在原复杂题型上的无效刷题行为，并将其引导至基础补漏环节。</w:t>
            </w:r>
          </w:p>
        </w:tc>
      </w:tr>
      <w:tr w14:paraId="47003C39">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FB008F">
            <w:pPr>
              <w:spacing w:line="240" w:lineRule="auto"/>
              <w:jc w:val="center"/>
              <w:rPr>
                <w:rFonts w:hint="eastAsia" w:ascii="宋体" w:hAnsi="宋体" w:eastAsia="宋体"/>
              </w:rPr>
            </w:pPr>
            <w:r>
              <w:rPr>
                <w:rFonts w:hint="eastAsia" w:ascii="宋体" w:hAnsi="宋体" w:eastAsia="宋体"/>
              </w:rPr>
              <w:t>2</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5139A1">
            <w:pPr>
              <w:spacing w:line="240" w:lineRule="auto"/>
              <w:rPr>
                <w:rFonts w:hint="eastAsia" w:ascii="宋体" w:hAnsi="宋体" w:eastAsia="宋体" w:cs="仿宋"/>
                <w:szCs w:val="24"/>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1C9A80">
            <w:pPr>
              <w:spacing w:line="240" w:lineRule="auto"/>
              <w:rPr>
                <w:rFonts w:hint="eastAsia" w:ascii="宋体" w:hAnsi="宋体" w:eastAsia="宋体" w:cs="仿宋"/>
                <w:szCs w:val="24"/>
              </w:rPr>
            </w:pPr>
            <w:r>
              <w:rPr>
                <w:rFonts w:hint="eastAsia" w:ascii="宋体" w:hAnsi="宋体" w:eastAsia="宋体" w:cs="仿宋"/>
                <w:szCs w:val="24"/>
              </w:rPr>
              <w:t>优秀助手模板</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5FDF24">
            <w:pPr>
              <w:spacing w:line="240" w:lineRule="auto"/>
              <w:rPr>
                <w:rFonts w:hint="eastAsia" w:ascii="宋体" w:hAnsi="宋体" w:eastAsia="宋体" w:cs="仿宋"/>
                <w:szCs w:val="24"/>
              </w:rPr>
            </w:pPr>
            <w:r>
              <w:rPr>
                <w:rFonts w:hint="eastAsia" w:ascii="宋体" w:hAnsi="宋体" w:eastAsia="宋体" w:cs="仿宋"/>
                <w:szCs w:val="24"/>
              </w:rPr>
              <w:t>预置覆盖常用教学业务场景与角色的优秀助手模板，并定期基于用户常用业务与高频问题，自动提炼生成贴合本校业务的个性化助手模板。</w:t>
            </w:r>
          </w:p>
        </w:tc>
      </w:tr>
      <w:tr w14:paraId="31A61C91">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132FDF">
            <w:pPr>
              <w:spacing w:line="240" w:lineRule="auto"/>
              <w:jc w:val="center"/>
              <w:rPr>
                <w:rFonts w:hint="eastAsia" w:ascii="宋体" w:hAnsi="宋体" w:eastAsia="宋体"/>
              </w:rPr>
            </w:pPr>
            <w:r>
              <w:rPr>
                <w:rFonts w:hint="eastAsia" w:ascii="宋体" w:hAnsi="宋体" w:eastAsia="宋体"/>
              </w:rPr>
              <w:t>3</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205DB2">
            <w:pPr>
              <w:spacing w:line="240" w:lineRule="auto"/>
              <w:rPr>
                <w:rFonts w:hint="eastAsia" w:ascii="宋体" w:hAnsi="宋体" w:eastAsia="宋体" w:cs="仿宋"/>
                <w:szCs w:val="24"/>
              </w:rPr>
            </w:pPr>
            <w:r>
              <w:rPr>
                <w:rFonts w:hint="eastAsia" w:ascii="宋体" w:hAnsi="宋体" w:eastAsia="宋体" w:cs="仿宋"/>
                <w:szCs w:val="24"/>
              </w:rPr>
              <w:t>高中语文学科助手</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B74DDB">
            <w:pPr>
              <w:spacing w:line="240" w:lineRule="auto"/>
              <w:rPr>
                <w:rFonts w:hint="eastAsia" w:ascii="宋体" w:hAnsi="宋体" w:eastAsia="宋体" w:cs="仿宋"/>
                <w:szCs w:val="24"/>
              </w:rPr>
            </w:pPr>
            <w:r>
              <w:rPr>
                <w:rFonts w:hint="eastAsia" w:ascii="宋体" w:hAnsi="宋体" w:eastAsia="宋体" w:cs="仿宋"/>
                <w:szCs w:val="24"/>
              </w:rPr>
              <w:t>一键生成</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329C61">
            <w:pPr>
              <w:spacing w:line="240" w:lineRule="auto"/>
              <w:rPr>
                <w:rFonts w:hint="eastAsia" w:ascii="宋体" w:hAnsi="宋体" w:eastAsia="宋体" w:cs="仿宋"/>
                <w:szCs w:val="24"/>
              </w:rPr>
            </w:pPr>
            <w:r>
              <w:rPr>
                <w:rFonts w:hint="eastAsia" w:ascii="宋体" w:hAnsi="宋体" w:eastAsia="宋体" w:cs="仿宋"/>
                <w:spacing w:val="8"/>
                <w:szCs w:val="24"/>
                <w:shd w:val="clear" w:color="auto" w:fill="FFFFFF"/>
              </w:rPr>
              <w:t>面向备课全场景，支持教案、学科报告、交互式课件、PPT、电子教具等多类型教学成果的一次点击生成，覆盖从需求输入到成品输出的全流程，生成成果支持在线预览、编辑与保存。</w:t>
            </w:r>
          </w:p>
        </w:tc>
      </w:tr>
      <w:tr w14:paraId="094A7D0D">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A2ACBC">
            <w:pPr>
              <w:spacing w:line="240" w:lineRule="auto"/>
              <w:jc w:val="center"/>
              <w:rPr>
                <w:rFonts w:hint="eastAsia" w:ascii="宋体" w:hAnsi="宋体" w:eastAsia="宋体"/>
              </w:rPr>
            </w:pPr>
            <w:r>
              <w:rPr>
                <w:rFonts w:hint="eastAsia" w:ascii="宋体" w:hAnsi="宋体" w:eastAsia="宋体"/>
              </w:rPr>
              <w:t>4</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C97BC5">
            <w:pPr>
              <w:spacing w:line="240" w:lineRule="auto"/>
              <w:rPr>
                <w:rFonts w:hint="eastAsia" w:ascii="宋体" w:hAnsi="宋体" w:eastAsia="宋体" w:cs="仿宋"/>
                <w:szCs w:val="24"/>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9DF562">
            <w:pPr>
              <w:spacing w:line="240" w:lineRule="auto"/>
              <w:rPr>
                <w:rFonts w:hint="eastAsia" w:ascii="宋体" w:hAnsi="宋体" w:eastAsia="宋体" w:cs="仿宋"/>
                <w:szCs w:val="24"/>
              </w:rPr>
            </w:pPr>
            <w:r>
              <w:rPr>
                <w:rFonts w:hint="eastAsia" w:ascii="宋体" w:hAnsi="宋体" w:eastAsia="宋体" w:cs="仿宋"/>
                <w:szCs w:val="24"/>
              </w:rPr>
              <w:t>自动生成课件</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DB68A5">
            <w:pPr>
              <w:spacing w:line="240" w:lineRule="auto"/>
              <w:rPr>
                <w:rFonts w:hint="eastAsia" w:ascii="宋体" w:hAnsi="宋体" w:eastAsia="宋体" w:cs="仿宋"/>
                <w:szCs w:val="24"/>
              </w:rPr>
            </w:pPr>
            <w:r>
              <w:rPr>
                <w:rFonts w:hint="eastAsia" w:ascii="宋体" w:hAnsi="宋体" w:eastAsia="宋体" w:cs="仿宋"/>
                <w:szCs w:val="24"/>
              </w:rPr>
              <w:t>系统可根据教师上传的教案、课表等课程信息，定期自动生成对应课程的配套课件，支持完全自动化与教师确认后再生成两种模式，实现课件的定期持续自动供给。</w:t>
            </w:r>
          </w:p>
        </w:tc>
      </w:tr>
      <w:tr w14:paraId="5486AEFD">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AC1FFC">
            <w:pPr>
              <w:spacing w:line="240" w:lineRule="auto"/>
              <w:jc w:val="center"/>
              <w:rPr>
                <w:rFonts w:hint="eastAsia" w:ascii="宋体" w:hAnsi="宋体" w:eastAsia="宋体"/>
              </w:rPr>
            </w:pPr>
            <w:r>
              <w:rPr>
                <w:rFonts w:hint="eastAsia" w:ascii="宋体" w:hAnsi="宋体" w:eastAsia="宋体"/>
              </w:rPr>
              <w:t>5</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53CC3B">
            <w:pPr>
              <w:spacing w:line="240" w:lineRule="auto"/>
              <w:rPr>
                <w:rFonts w:hint="eastAsia" w:ascii="宋体" w:hAnsi="宋体" w:eastAsia="宋体" w:cs="仿宋"/>
                <w:szCs w:val="24"/>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CECA6D">
            <w:pPr>
              <w:spacing w:line="240" w:lineRule="auto"/>
              <w:rPr>
                <w:rFonts w:hint="eastAsia" w:ascii="宋体" w:hAnsi="宋体" w:eastAsia="宋体" w:cs="仿宋"/>
                <w:szCs w:val="24"/>
              </w:rPr>
            </w:pPr>
            <w:r>
              <w:rPr>
                <w:rFonts w:hint="eastAsia" w:ascii="宋体" w:hAnsi="宋体" w:eastAsia="宋体" w:cs="仿宋"/>
                <w:szCs w:val="24"/>
              </w:rPr>
              <w:t>二次创编</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388D04">
            <w:pPr>
              <w:spacing w:line="240" w:lineRule="auto"/>
              <w:rPr>
                <w:rFonts w:hint="eastAsia" w:ascii="宋体" w:hAnsi="宋体" w:eastAsia="宋体" w:cs="仿宋"/>
                <w:szCs w:val="24"/>
              </w:rPr>
            </w:pPr>
            <w:r>
              <w:rPr>
                <w:rFonts w:hint="eastAsia" w:ascii="宋体" w:hAnsi="宋体" w:eastAsia="宋体" w:cs="仿宋"/>
                <w:spacing w:val="8"/>
                <w:szCs w:val="24"/>
                <w:shd w:val="clear" w:color="auto" w:fill="FFFFFF"/>
              </w:rPr>
              <w:t>可基于课堂分析结果自动优化对应课程的教案、PPT及课件，将课堂诊断与内容改进形成数据闭环，支持完全自动化与教师决策后生成两种模式，实现教学资源的迭代更新。</w:t>
            </w:r>
          </w:p>
        </w:tc>
      </w:tr>
      <w:tr w14:paraId="58EBF312">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F40643">
            <w:pPr>
              <w:spacing w:line="240" w:lineRule="auto"/>
              <w:jc w:val="center"/>
              <w:rPr>
                <w:rFonts w:hint="eastAsia" w:ascii="宋体" w:hAnsi="宋体" w:eastAsia="宋体"/>
              </w:rPr>
            </w:pPr>
            <w:r>
              <w:rPr>
                <w:rFonts w:hint="eastAsia" w:ascii="宋体" w:hAnsi="宋体" w:eastAsia="宋体"/>
              </w:rPr>
              <w:t>6</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A116D4">
            <w:pPr>
              <w:spacing w:line="240" w:lineRule="auto"/>
              <w:rPr>
                <w:rFonts w:hint="eastAsia" w:ascii="宋体" w:hAnsi="宋体" w:eastAsia="宋体" w:cs="仿宋"/>
                <w:szCs w:val="24"/>
              </w:rPr>
            </w:pPr>
            <w:r>
              <w:rPr>
                <w:rFonts w:hint="eastAsia" w:ascii="宋体" w:hAnsi="宋体" w:eastAsia="宋体" w:cs="仿宋"/>
                <w:szCs w:val="24"/>
              </w:rPr>
              <w:t>大模型训练</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F5785E">
            <w:pPr>
              <w:spacing w:line="240" w:lineRule="auto"/>
              <w:rPr>
                <w:rFonts w:hint="eastAsia" w:ascii="宋体" w:hAnsi="宋体" w:eastAsia="宋体" w:cs="仿宋"/>
                <w:szCs w:val="24"/>
              </w:rPr>
            </w:pPr>
            <w:r>
              <w:rPr>
                <w:rFonts w:hint="eastAsia" w:ascii="宋体" w:hAnsi="宋体" w:eastAsia="宋体" w:cs="仿宋"/>
                <w:szCs w:val="24"/>
              </w:rPr>
              <w:t>语文</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77176E36">
            <w:pPr>
              <w:spacing w:line="240" w:lineRule="auto"/>
              <w:rPr>
                <w:rFonts w:hint="eastAsia" w:ascii="宋体" w:hAnsi="宋体" w:eastAsia="宋体" w:cs="仿宋"/>
                <w:spacing w:val="8"/>
                <w:szCs w:val="24"/>
                <w:shd w:val="clear" w:color="auto" w:fill="FFFFFF"/>
              </w:rPr>
            </w:pPr>
            <w:r>
              <w:rPr>
                <w:rFonts w:hint="eastAsia" w:ascii="宋体" w:hAnsi="宋体" w:eastAsia="宋体"/>
              </w:rPr>
              <w:t>面向语文学科的大模型训练：采集教师对生成教案、课件、PPT等内容的反馈，自动沉淀学科专属的生成策略与评价经验（如文本解读、朗读活动设计），使内容产出贴合学科特质，实现同类问题差异化解决</w:t>
            </w:r>
          </w:p>
        </w:tc>
      </w:tr>
      <w:tr w14:paraId="33FA2D7D">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ED8D147">
            <w:pPr>
              <w:spacing w:line="240" w:lineRule="auto"/>
              <w:jc w:val="center"/>
              <w:rPr>
                <w:rFonts w:hint="eastAsia" w:ascii="宋体" w:hAnsi="宋体" w:eastAsia="宋体"/>
              </w:rPr>
            </w:pPr>
            <w:r>
              <w:rPr>
                <w:rFonts w:hint="eastAsia" w:ascii="宋体" w:hAnsi="宋体" w:eastAsia="宋体"/>
              </w:rPr>
              <w:t>7</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EE18589">
            <w:pPr>
              <w:spacing w:line="240" w:lineRule="auto"/>
              <w:rPr>
                <w:rFonts w:hint="eastAsia" w:ascii="宋体" w:hAnsi="宋体" w:eastAsia="宋体" w:cs="仿宋"/>
                <w:szCs w:val="24"/>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CC8C3E">
            <w:pPr>
              <w:spacing w:line="240" w:lineRule="auto"/>
              <w:rPr>
                <w:rFonts w:hint="eastAsia" w:ascii="宋体" w:hAnsi="宋体" w:eastAsia="宋体" w:cs="仿宋"/>
                <w:szCs w:val="24"/>
              </w:rPr>
            </w:pPr>
            <w:r>
              <w:rPr>
                <w:rFonts w:hint="eastAsia" w:ascii="宋体" w:hAnsi="宋体" w:eastAsia="宋体" w:cs="仿宋"/>
                <w:szCs w:val="24"/>
              </w:rPr>
              <w:t>数学</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4E2D1E8F">
            <w:pPr>
              <w:spacing w:line="240" w:lineRule="auto"/>
              <w:rPr>
                <w:rFonts w:hint="eastAsia" w:ascii="宋体" w:hAnsi="宋体" w:eastAsia="宋体" w:cs="仿宋"/>
                <w:spacing w:val="8"/>
                <w:szCs w:val="24"/>
                <w:shd w:val="clear" w:color="auto" w:fill="FFFFFF"/>
              </w:rPr>
            </w:pPr>
            <w:r>
              <w:rPr>
                <w:rFonts w:hint="eastAsia" w:ascii="宋体" w:hAnsi="宋体" w:eastAsia="宋体"/>
              </w:rPr>
              <w:t>面向数学学科的大模型训练：采集教师对生成教案、课件、PPT等内容的反馈，自动沉淀学科专属的生成策略与评价经验（如解题过程编排、变式训练设计），使内容产出贴合学科特质，实现同类问题差异化解决</w:t>
            </w:r>
          </w:p>
        </w:tc>
      </w:tr>
      <w:tr w14:paraId="7D4BA575">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AFF093">
            <w:pPr>
              <w:spacing w:line="240" w:lineRule="auto"/>
              <w:jc w:val="center"/>
              <w:rPr>
                <w:rFonts w:hint="eastAsia" w:ascii="宋体" w:hAnsi="宋体" w:eastAsia="宋体"/>
              </w:rPr>
            </w:pPr>
            <w:r>
              <w:rPr>
                <w:rFonts w:hint="eastAsia" w:ascii="宋体" w:hAnsi="宋体" w:eastAsia="宋体"/>
              </w:rPr>
              <w:t>8</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ACFAEA">
            <w:pPr>
              <w:spacing w:line="240" w:lineRule="auto"/>
              <w:rPr>
                <w:rFonts w:hint="eastAsia" w:ascii="宋体" w:hAnsi="宋体" w:eastAsia="宋体" w:cs="仿宋"/>
                <w:szCs w:val="24"/>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22AFBB">
            <w:pPr>
              <w:spacing w:line="240" w:lineRule="auto"/>
              <w:rPr>
                <w:rFonts w:hint="eastAsia" w:ascii="宋体" w:hAnsi="宋体" w:eastAsia="宋体" w:cs="仿宋"/>
                <w:szCs w:val="24"/>
              </w:rPr>
            </w:pPr>
            <w:r>
              <w:rPr>
                <w:rFonts w:hint="eastAsia" w:ascii="宋体" w:hAnsi="宋体" w:eastAsia="宋体" w:cs="仿宋"/>
                <w:szCs w:val="24"/>
              </w:rPr>
              <w:t>英语</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2BBC9923">
            <w:pPr>
              <w:spacing w:line="240" w:lineRule="auto"/>
              <w:rPr>
                <w:rFonts w:hint="eastAsia" w:ascii="宋体" w:hAnsi="宋体" w:eastAsia="宋体" w:cs="仿宋"/>
                <w:spacing w:val="8"/>
                <w:szCs w:val="24"/>
                <w:shd w:val="clear" w:color="auto" w:fill="FFFFFF"/>
              </w:rPr>
            </w:pPr>
            <w:r>
              <w:rPr>
                <w:rFonts w:hint="eastAsia" w:ascii="宋体" w:hAnsi="宋体" w:eastAsia="宋体"/>
              </w:rPr>
              <w:t>面向英语学科的大模型训练：采集教师对生成教案、课件、PPT等内容的反馈，自动沉淀学科专属的生成策略与评价经验（如语境化词汇教学、听说活动设计），使内容产出贴合学科特质，实现同类问题差异化解决</w:t>
            </w:r>
          </w:p>
        </w:tc>
      </w:tr>
      <w:tr w14:paraId="6FD84FF9">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178039">
            <w:pPr>
              <w:spacing w:line="240" w:lineRule="auto"/>
              <w:jc w:val="center"/>
              <w:rPr>
                <w:rFonts w:hint="eastAsia" w:ascii="宋体" w:hAnsi="宋体" w:eastAsia="宋体"/>
              </w:rPr>
            </w:pPr>
            <w:r>
              <w:rPr>
                <w:rFonts w:hint="eastAsia" w:ascii="宋体" w:hAnsi="宋体" w:eastAsia="宋体"/>
              </w:rPr>
              <w:t>9</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9EFB53">
            <w:pPr>
              <w:spacing w:line="240" w:lineRule="auto"/>
              <w:rPr>
                <w:rFonts w:hint="eastAsia" w:ascii="宋体" w:hAnsi="宋体" w:eastAsia="宋体" w:cs="仿宋"/>
                <w:szCs w:val="24"/>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1C7938">
            <w:pPr>
              <w:spacing w:line="240" w:lineRule="auto"/>
              <w:rPr>
                <w:rFonts w:hint="eastAsia" w:ascii="宋体" w:hAnsi="宋体" w:eastAsia="宋体" w:cs="仿宋"/>
                <w:szCs w:val="24"/>
              </w:rPr>
            </w:pPr>
            <w:r>
              <w:rPr>
                <w:rFonts w:hint="eastAsia" w:ascii="宋体" w:hAnsi="宋体" w:eastAsia="宋体" w:cs="仿宋"/>
                <w:szCs w:val="24"/>
              </w:rPr>
              <w:t>物理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3763198F">
            <w:pPr>
              <w:spacing w:line="240" w:lineRule="auto"/>
              <w:rPr>
                <w:rFonts w:hint="eastAsia" w:ascii="宋体" w:hAnsi="宋体" w:eastAsia="宋体" w:cs="仿宋"/>
                <w:spacing w:val="8"/>
                <w:szCs w:val="24"/>
                <w:shd w:val="clear" w:color="auto" w:fill="FFFFFF"/>
              </w:rPr>
            </w:pPr>
            <w:r>
              <w:rPr>
                <w:rFonts w:hint="eastAsia" w:ascii="宋体" w:hAnsi="宋体" w:eastAsia="宋体"/>
              </w:rPr>
              <w:t>面向物理学科的大模型训练：采集教师对生成教案、课件、PPT等内容的反馈，自动沉淀学科专属的生成策略与评价经验（如实验探究环节设计、建模任务编排），使内容产出贴合学科特质，实现同类问题差异化解决</w:t>
            </w:r>
          </w:p>
        </w:tc>
      </w:tr>
      <w:tr w14:paraId="4C6C28BE">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80F92B">
            <w:pPr>
              <w:spacing w:line="240" w:lineRule="auto"/>
              <w:jc w:val="center"/>
              <w:rPr>
                <w:rFonts w:hint="eastAsia" w:ascii="宋体" w:hAnsi="宋体" w:eastAsia="宋体"/>
              </w:rPr>
            </w:pPr>
            <w:r>
              <w:rPr>
                <w:rFonts w:hint="eastAsia" w:ascii="宋体" w:hAnsi="宋体" w:eastAsia="宋体"/>
              </w:rPr>
              <w:t>五</w:t>
            </w:r>
          </w:p>
        </w:tc>
        <w:tc>
          <w:tcPr>
            <w:tcW w:w="4731" w:type="pct"/>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E3CE3F">
            <w:pPr>
              <w:spacing w:line="240" w:lineRule="auto"/>
              <w:rPr>
                <w:rFonts w:hint="eastAsia" w:ascii="宋体" w:hAnsi="宋体" w:eastAsia="宋体"/>
              </w:rPr>
            </w:pPr>
            <w:r>
              <w:rPr>
                <w:rFonts w:hint="eastAsia" w:ascii="宋体" w:hAnsi="宋体" w:eastAsia="宋体"/>
              </w:rPr>
              <w:t>教育评价系统</w:t>
            </w:r>
          </w:p>
        </w:tc>
      </w:tr>
      <w:tr w14:paraId="40A8D030">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63E367">
            <w:pPr>
              <w:spacing w:line="240" w:lineRule="auto"/>
              <w:jc w:val="center"/>
              <w:rPr>
                <w:rFonts w:hint="eastAsia" w:ascii="宋体" w:hAnsi="宋体" w:eastAsia="宋体"/>
              </w:rPr>
            </w:pPr>
            <w:r>
              <w:rPr>
                <w:rFonts w:hint="eastAsia" w:ascii="宋体" w:hAnsi="宋体" w:eastAsia="宋体"/>
              </w:rPr>
              <w:t>1</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17D337">
            <w:pPr>
              <w:spacing w:line="240" w:lineRule="auto"/>
              <w:rPr>
                <w:rFonts w:hint="eastAsia" w:ascii="宋体" w:hAnsi="宋体" w:eastAsia="宋体"/>
              </w:rPr>
            </w:pPr>
            <w:r>
              <w:rPr>
                <w:rFonts w:hint="eastAsia" w:ascii="宋体" w:hAnsi="宋体" w:eastAsia="宋体"/>
              </w:rPr>
              <w:t>校级指标中心</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0EB4ED">
            <w:pPr>
              <w:spacing w:line="240" w:lineRule="auto"/>
              <w:rPr>
                <w:rFonts w:hint="eastAsia" w:ascii="宋体" w:hAnsi="宋体" w:eastAsia="宋体"/>
              </w:rPr>
            </w:pPr>
            <w:r>
              <w:rPr>
                <w:rFonts w:hint="eastAsia" w:ascii="宋体" w:hAnsi="宋体" w:eastAsia="宋体"/>
              </w:rPr>
              <w:t>校级指标设置（增值版）</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3FE109">
            <w:pPr>
              <w:spacing w:line="240" w:lineRule="auto"/>
              <w:rPr>
                <w:rFonts w:hint="eastAsia" w:ascii="宋体" w:hAnsi="宋体" w:eastAsia="宋体"/>
              </w:rPr>
            </w:pPr>
            <w:r>
              <w:rPr>
                <w:rFonts w:hint="eastAsia" w:ascii="宋体" w:hAnsi="宋体" w:eastAsia="宋体"/>
              </w:rPr>
              <w:t>可配置考试等级规则，等级通常按A-E区分，支持按比例或按分数段两种设置方式。</w:t>
            </w:r>
          </w:p>
        </w:tc>
      </w:tr>
      <w:tr w14:paraId="1EF378C9">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47AAF0">
            <w:pPr>
              <w:spacing w:line="240" w:lineRule="auto"/>
              <w:jc w:val="center"/>
              <w:rPr>
                <w:rFonts w:hint="eastAsia" w:ascii="宋体" w:hAnsi="宋体" w:eastAsia="宋体"/>
              </w:rPr>
            </w:pPr>
            <w:r>
              <w:rPr>
                <w:rFonts w:hint="eastAsia" w:ascii="宋体" w:hAnsi="宋体" w:eastAsia="宋体"/>
              </w:rPr>
              <w:t>2</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758971">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2655C5">
            <w:pPr>
              <w:spacing w:line="240" w:lineRule="auto"/>
              <w:rPr>
                <w:rFonts w:hint="eastAsia" w:ascii="宋体" w:hAnsi="宋体" w:eastAsia="宋体"/>
              </w:rPr>
            </w:pPr>
            <w:r>
              <w:rPr>
                <w:rFonts w:hint="eastAsia" w:ascii="宋体" w:hAnsi="宋体" w:eastAsia="宋体"/>
              </w:rPr>
              <w:t>校级指标管理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B5365E">
            <w:pPr>
              <w:spacing w:line="240" w:lineRule="auto"/>
              <w:rPr>
                <w:rFonts w:hint="eastAsia" w:ascii="宋体" w:hAnsi="宋体" w:eastAsia="宋体"/>
              </w:rPr>
            </w:pPr>
            <w:r>
              <w:rPr>
                <w:rFonts w:hint="eastAsia" w:ascii="宋体" w:hAnsi="宋体" w:eastAsia="宋体"/>
              </w:rPr>
              <w:t>提供等级、T分、附加分、标准差、中位数、全距差等全部成绩统计指标的定义与计算规则管理。</w:t>
            </w:r>
          </w:p>
        </w:tc>
      </w:tr>
      <w:tr w14:paraId="7395F16E">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6D792E">
            <w:pPr>
              <w:spacing w:line="240" w:lineRule="auto"/>
              <w:jc w:val="center"/>
              <w:rPr>
                <w:rFonts w:hint="eastAsia" w:ascii="宋体" w:hAnsi="宋体" w:eastAsia="宋体"/>
              </w:rPr>
            </w:pPr>
            <w:r>
              <w:rPr>
                <w:rFonts w:hint="eastAsia" w:ascii="宋体" w:hAnsi="宋体" w:eastAsia="宋体"/>
              </w:rPr>
              <w:t>3</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CEC275">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07004E">
            <w:pPr>
              <w:spacing w:line="240" w:lineRule="auto"/>
              <w:rPr>
                <w:rFonts w:hint="eastAsia" w:ascii="宋体" w:hAnsi="宋体" w:eastAsia="宋体"/>
              </w:rPr>
            </w:pPr>
            <w:r>
              <w:rPr>
                <w:rFonts w:hint="eastAsia" w:ascii="宋体" w:hAnsi="宋体" w:eastAsia="宋体"/>
              </w:rPr>
              <w:t>校级学分设置（增值版）</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A3AFA5">
            <w:pPr>
              <w:spacing w:line="240" w:lineRule="auto"/>
              <w:rPr>
                <w:rFonts w:hint="eastAsia" w:ascii="宋体" w:hAnsi="宋体" w:eastAsia="宋体"/>
              </w:rPr>
            </w:pPr>
            <w:r>
              <w:rPr>
                <w:rFonts w:hint="eastAsia" w:ascii="宋体" w:hAnsi="宋体" w:eastAsia="宋体"/>
              </w:rPr>
              <w:t>支持设置平时测验的成绩权值，自定义各次测验权重占比，用于加权平均分计算。</w:t>
            </w:r>
          </w:p>
        </w:tc>
      </w:tr>
      <w:tr w14:paraId="71F7472E">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5BF468">
            <w:pPr>
              <w:spacing w:line="240" w:lineRule="auto"/>
              <w:jc w:val="center"/>
              <w:rPr>
                <w:rFonts w:hint="eastAsia" w:ascii="宋体" w:hAnsi="宋体" w:eastAsia="宋体"/>
              </w:rPr>
            </w:pPr>
            <w:r>
              <w:rPr>
                <w:rFonts w:hint="eastAsia" w:ascii="宋体" w:hAnsi="宋体" w:eastAsia="宋体"/>
              </w:rPr>
              <w:t>4</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BC25E8">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06ECE2">
            <w:pPr>
              <w:spacing w:line="240" w:lineRule="auto"/>
              <w:rPr>
                <w:rFonts w:hint="eastAsia" w:ascii="宋体" w:hAnsi="宋体" w:eastAsia="宋体"/>
              </w:rPr>
            </w:pPr>
            <w:r>
              <w:rPr>
                <w:rFonts w:hint="eastAsia" w:ascii="宋体" w:hAnsi="宋体" w:eastAsia="宋体"/>
              </w:rPr>
              <w:t>学分关系自动更新</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BA4509">
            <w:pPr>
              <w:spacing w:line="240" w:lineRule="auto"/>
              <w:rPr>
                <w:rFonts w:hint="eastAsia" w:ascii="宋体" w:hAnsi="宋体" w:eastAsia="宋体"/>
              </w:rPr>
            </w:pPr>
            <w:r>
              <w:rPr>
                <w:rFonts w:hint="eastAsia" w:ascii="宋体" w:hAnsi="宋体" w:eastAsia="宋体"/>
              </w:rPr>
              <w:t>1.自动汇总任教班级学科的历次考试成绩，生成成绩跟踪分析列表，自动更新各项成绩指标。</w:t>
            </w:r>
            <w:r>
              <w:rPr>
                <w:rFonts w:hint="eastAsia" w:ascii="宋体" w:hAnsi="宋体" w:eastAsia="宋体"/>
              </w:rPr>
              <w:br w:type="textWrapping"/>
            </w:r>
            <w:r>
              <w:rPr>
                <w:rFonts w:hint="eastAsia" w:ascii="宋体" w:hAnsi="宋体" w:eastAsia="宋体"/>
              </w:rPr>
              <w:t>2.自动计算多次平时测验的平均分与加权平均分，成绩录入后同步更新统计结果。</w:t>
            </w:r>
          </w:p>
        </w:tc>
      </w:tr>
      <w:tr w14:paraId="77FF9A4A">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72928B">
            <w:pPr>
              <w:spacing w:line="240" w:lineRule="auto"/>
              <w:jc w:val="center"/>
              <w:rPr>
                <w:rFonts w:hint="eastAsia" w:ascii="宋体" w:hAnsi="宋体" w:eastAsia="宋体"/>
              </w:rPr>
            </w:pPr>
            <w:r>
              <w:rPr>
                <w:rFonts w:hint="eastAsia" w:ascii="宋体" w:hAnsi="宋体" w:eastAsia="宋体"/>
              </w:rPr>
              <w:t>5</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6CA873">
            <w:pPr>
              <w:spacing w:line="240" w:lineRule="auto"/>
              <w:rPr>
                <w:rFonts w:hint="eastAsia" w:ascii="宋体" w:hAnsi="宋体" w:eastAsia="宋体"/>
              </w:rPr>
            </w:pPr>
            <w:r>
              <w:rPr>
                <w:rFonts w:hint="eastAsia" w:ascii="宋体" w:hAnsi="宋体" w:eastAsia="宋体"/>
              </w:rPr>
              <w:t>校级评价中心</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872855">
            <w:pPr>
              <w:spacing w:line="240" w:lineRule="auto"/>
              <w:rPr>
                <w:rFonts w:hint="eastAsia" w:ascii="宋体" w:hAnsi="宋体" w:eastAsia="宋体"/>
              </w:rPr>
            </w:pPr>
            <w:r>
              <w:rPr>
                <w:rFonts w:hint="eastAsia" w:ascii="宋体" w:hAnsi="宋体" w:eastAsia="宋体"/>
              </w:rPr>
              <w:t>校级日常评价工具</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231593">
            <w:pPr>
              <w:spacing w:line="240" w:lineRule="auto"/>
              <w:rPr>
                <w:rFonts w:hint="eastAsia" w:ascii="宋体" w:hAnsi="宋体" w:eastAsia="宋体"/>
              </w:rPr>
            </w:pPr>
            <w:r>
              <w:rPr>
                <w:rFonts w:hint="eastAsia" w:ascii="宋体" w:hAnsi="宋体" w:eastAsia="宋体"/>
              </w:rPr>
              <w:t>1.平时成绩工具：支持创建平时小测验、登记成绩、生成分数段分析报告。</w:t>
            </w:r>
            <w:r>
              <w:rPr>
                <w:rFonts w:hint="eastAsia" w:ascii="宋体" w:hAnsi="宋体" w:eastAsia="宋体"/>
              </w:rPr>
              <w:br w:type="textWrapping"/>
            </w:r>
            <w:r>
              <w:rPr>
                <w:rFonts w:hint="eastAsia" w:ascii="宋体" w:hAnsi="宋体" w:eastAsia="宋体"/>
              </w:rPr>
              <w:t>2.平时作业工具：支持布置作业，可按检查、评价、评分、评语四种类型对作业进行评价。</w:t>
            </w:r>
            <w:r>
              <w:rPr>
                <w:rFonts w:hint="eastAsia" w:ascii="宋体" w:hAnsi="宋体" w:eastAsia="宋体"/>
              </w:rPr>
              <w:br w:type="textWrapping"/>
            </w:r>
            <w:r>
              <w:rPr>
                <w:rFonts w:hint="eastAsia" w:ascii="宋体" w:hAnsi="宋体" w:eastAsia="宋体"/>
              </w:rPr>
              <w:t>3.谈话记录工具：可记录学生谈话的目的、主题、内容、反馈及学生态度。</w:t>
            </w:r>
          </w:p>
        </w:tc>
      </w:tr>
      <w:tr w14:paraId="28374593">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CF0CAF">
            <w:pPr>
              <w:spacing w:line="240" w:lineRule="auto"/>
              <w:jc w:val="center"/>
              <w:rPr>
                <w:rFonts w:hint="eastAsia" w:ascii="宋体" w:hAnsi="宋体" w:eastAsia="宋体"/>
              </w:rPr>
            </w:pPr>
            <w:r>
              <w:rPr>
                <w:rFonts w:hint="eastAsia" w:ascii="宋体" w:hAnsi="宋体" w:eastAsia="宋体"/>
              </w:rPr>
              <w:t>6</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265C88">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B8A7C5">
            <w:pPr>
              <w:spacing w:line="240" w:lineRule="auto"/>
              <w:rPr>
                <w:rFonts w:hint="eastAsia" w:ascii="宋体" w:hAnsi="宋体" w:eastAsia="宋体"/>
              </w:rPr>
            </w:pPr>
            <w:r>
              <w:rPr>
                <w:rFonts w:hint="eastAsia" w:ascii="宋体" w:hAnsi="宋体" w:eastAsia="宋体"/>
              </w:rPr>
              <w:t>校级活动记录</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090CA7">
            <w:pPr>
              <w:spacing w:line="240" w:lineRule="auto"/>
              <w:rPr>
                <w:rFonts w:hint="eastAsia" w:ascii="宋体" w:hAnsi="宋体" w:eastAsia="宋体"/>
              </w:rPr>
            </w:pPr>
            <w:r>
              <w:rPr>
                <w:rFonts w:hint="eastAsia" w:ascii="宋体" w:hAnsi="宋体" w:eastAsia="宋体"/>
              </w:rPr>
              <w:t>综合素质记录：可登记学生社团参与、志愿者活动、出勤情况、礼仪情况、奖励情况等活动表现。</w:t>
            </w:r>
          </w:p>
        </w:tc>
      </w:tr>
      <w:tr w14:paraId="602FC4B0">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74E93F">
            <w:pPr>
              <w:spacing w:line="240" w:lineRule="auto"/>
              <w:jc w:val="center"/>
              <w:rPr>
                <w:rFonts w:hint="eastAsia" w:ascii="宋体" w:hAnsi="宋体" w:eastAsia="宋体"/>
              </w:rPr>
            </w:pPr>
            <w:r>
              <w:rPr>
                <w:rFonts w:hint="eastAsia" w:ascii="宋体" w:hAnsi="宋体" w:eastAsia="宋体"/>
              </w:rPr>
              <w:t>7</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2515B6">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BEE2D3">
            <w:pPr>
              <w:spacing w:line="240" w:lineRule="auto"/>
              <w:rPr>
                <w:rFonts w:hint="eastAsia" w:ascii="宋体" w:hAnsi="宋体" w:eastAsia="宋体"/>
              </w:rPr>
            </w:pPr>
            <w:r>
              <w:rPr>
                <w:rFonts w:hint="eastAsia" w:ascii="宋体" w:hAnsi="宋体" w:eastAsia="宋体"/>
              </w:rPr>
              <w:t>表现性评价</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2108E4B">
            <w:pPr>
              <w:spacing w:line="240" w:lineRule="auto"/>
              <w:rPr>
                <w:rFonts w:hint="eastAsia" w:ascii="宋体" w:hAnsi="宋体" w:eastAsia="宋体"/>
              </w:rPr>
            </w:pPr>
            <w:r>
              <w:rPr>
                <w:rFonts w:hint="eastAsia" w:ascii="宋体" w:hAnsi="宋体" w:eastAsia="宋体"/>
              </w:rPr>
              <w:t>1.作业评价支持“优良中差”等级评定，对学生作业完成表现进行分级评价。</w:t>
            </w:r>
            <w:r>
              <w:rPr>
                <w:rFonts w:hint="eastAsia" w:ascii="宋体" w:hAnsi="宋体" w:eastAsia="宋体"/>
              </w:rPr>
              <w:br w:type="textWrapping"/>
            </w:r>
            <w:r>
              <w:rPr>
                <w:rFonts w:hint="eastAsia" w:ascii="宋体" w:hAnsi="宋体" w:eastAsia="宋体"/>
              </w:rPr>
              <w:t>2.选修课支持成绩等级评定，记录学生课程学习表现。</w:t>
            </w:r>
            <w:r>
              <w:rPr>
                <w:rFonts w:hint="eastAsia" w:ascii="宋体" w:hAnsi="宋体" w:eastAsia="宋体"/>
              </w:rPr>
              <w:br w:type="textWrapping"/>
            </w:r>
            <w:r>
              <w:rPr>
                <w:rFonts w:hint="eastAsia" w:ascii="宋体" w:hAnsi="宋体" w:eastAsia="宋体"/>
              </w:rPr>
              <w:t>3.学业成绩支持A-E等级评定，按预设规则对学生学业表现分级。</w:t>
            </w:r>
          </w:p>
        </w:tc>
      </w:tr>
      <w:tr w14:paraId="3D63ADE7">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996DEE">
            <w:pPr>
              <w:spacing w:line="240" w:lineRule="auto"/>
              <w:jc w:val="center"/>
              <w:rPr>
                <w:rFonts w:hint="eastAsia" w:ascii="宋体" w:hAnsi="宋体" w:eastAsia="宋体"/>
              </w:rPr>
            </w:pPr>
            <w:r>
              <w:rPr>
                <w:rFonts w:hint="eastAsia" w:ascii="宋体" w:hAnsi="宋体" w:eastAsia="宋体"/>
              </w:rPr>
              <w:t>8</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1AFCB5">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5D7CE7">
            <w:pPr>
              <w:spacing w:line="240" w:lineRule="auto"/>
              <w:rPr>
                <w:rFonts w:hint="eastAsia" w:ascii="宋体" w:hAnsi="宋体" w:eastAsia="宋体"/>
              </w:rPr>
            </w:pPr>
            <w:r>
              <w:rPr>
                <w:rFonts w:hint="eastAsia" w:ascii="宋体" w:hAnsi="宋体" w:eastAsia="宋体"/>
              </w:rPr>
              <w:t>写实计分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8D78E5">
            <w:pPr>
              <w:spacing w:line="240" w:lineRule="auto"/>
              <w:rPr>
                <w:rFonts w:hint="eastAsia" w:ascii="宋体" w:hAnsi="宋体" w:eastAsia="宋体"/>
              </w:rPr>
            </w:pPr>
            <w:r>
              <w:rPr>
                <w:rFonts w:hint="eastAsia" w:ascii="宋体" w:hAnsi="宋体" w:eastAsia="宋体"/>
              </w:rPr>
              <w:t>1.学业成绩录入：支持期中/期末等大考的总分、小分录入</w:t>
            </w:r>
            <w:r>
              <w:rPr>
                <w:rFonts w:hint="eastAsia" w:ascii="宋体" w:hAnsi="宋体" w:eastAsia="宋体"/>
              </w:rPr>
              <w:br w:type="textWrapping"/>
            </w:r>
            <w:r>
              <w:rPr>
                <w:rFonts w:hint="eastAsia" w:ascii="宋体" w:hAnsi="宋体" w:eastAsia="宋体"/>
              </w:rPr>
              <w:t>2.平时成绩计分：支持手动录入或批量导入测验成绩，自动计算总分、平均分、及格率、优良率等指标。</w:t>
            </w:r>
            <w:r>
              <w:rPr>
                <w:rFonts w:hint="eastAsia" w:ascii="宋体" w:hAnsi="宋体" w:eastAsia="宋体"/>
              </w:rPr>
              <w:br w:type="textWrapping"/>
            </w:r>
            <w:r>
              <w:rPr>
                <w:rFonts w:hint="eastAsia" w:ascii="宋体" w:hAnsi="宋体" w:eastAsia="宋体"/>
              </w:rPr>
              <w:t>3.分段统计计分：按预设分数段统计各段人数，精准呈现成绩分布。</w:t>
            </w:r>
          </w:p>
        </w:tc>
      </w:tr>
      <w:tr w14:paraId="4CBBAFDE">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13400D">
            <w:pPr>
              <w:spacing w:line="240" w:lineRule="auto"/>
              <w:jc w:val="center"/>
              <w:rPr>
                <w:rFonts w:hint="eastAsia" w:ascii="宋体" w:hAnsi="宋体" w:eastAsia="宋体"/>
              </w:rPr>
            </w:pPr>
            <w:r>
              <w:rPr>
                <w:rFonts w:hint="eastAsia" w:ascii="宋体" w:hAnsi="宋体" w:eastAsia="宋体"/>
              </w:rPr>
              <w:t>9</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8CF0FD">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05F193">
            <w:pPr>
              <w:spacing w:line="240" w:lineRule="auto"/>
              <w:rPr>
                <w:rFonts w:hint="eastAsia" w:ascii="宋体" w:hAnsi="宋体" w:eastAsia="宋体"/>
              </w:rPr>
            </w:pPr>
            <w:r>
              <w:rPr>
                <w:rFonts w:hint="eastAsia" w:ascii="宋体" w:hAnsi="宋体" w:eastAsia="宋体"/>
              </w:rPr>
              <w:t>学生点评</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11822C">
            <w:pPr>
              <w:spacing w:line="240" w:lineRule="auto"/>
              <w:rPr>
                <w:rFonts w:hint="eastAsia" w:ascii="宋体" w:hAnsi="宋体" w:eastAsia="宋体"/>
              </w:rPr>
            </w:pPr>
            <w:r>
              <w:rPr>
                <w:rFonts w:hint="eastAsia" w:ascii="宋体" w:hAnsi="宋体" w:eastAsia="宋体"/>
              </w:rPr>
              <w:t>1.作业评语：支持针对学生作业填写个性化评语。</w:t>
            </w:r>
            <w:r>
              <w:rPr>
                <w:rFonts w:hint="eastAsia" w:ascii="宋体" w:hAnsi="宋体" w:eastAsia="宋体"/>
              </w:rPr>
              <w:br w:type="textWrapping"/>
            </w:r>
            <w:r>
              <w:rPr>
                <w:rFonts w:hint="eastAsia" w:ascii="宋体" w:hAnsi="宋体" w:eastAsia="宋体"/>
              </w:rPr>
              <w:t>2.谈话反馈：可记录与学生谈话的反馈内容，对学生表现进行沟通点评。</w:t>
            </w:r>
          </w:p>
        </w:tc>
      </w:tr>
      <w:tr w14:paraId="5B45184A">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56C857">
            <w:pPr>
              <w:spacing w:line="240" w:lineRule="auto"/>
              <w:jc w:val="center"/>
              <w:rPr>
                <w:rFonts w:hint="eastAsia" w:ascii="宋体" w:hAnsi="宋体" w:eastAsia="宋体"/>
              </w:rPr>
            </w:pPr>
            <w:r>
              <w:rPr>
                <w:rFonts w:hint="eastAsia" w:ascii="宋体" w:hAnsi="宋体" w:eastAsia="宋体"/>
              </w:rPr>
              <w:t>10</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5092A3">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1659AC">
            <w:pPr>
              <w:spacing w:line="240" w:lineRule="auto"/>
              <w:rPr>
                <w:rFonts w:hint="eastAsia" w:ascii="宋体" w:hAnsi="宋体" w:eastAsia="宋体"/>
              </w:rPr>
            </w:pPr>
            <w:r>
              <w:rPr>
                <w:rFonts w:hint="eastAsia" w:ascii="宋体" w:hAnsi="宋体" w:eastAsia="宋体"/>
              </w:rPr>
              <w:t>线下实体奖章</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7AE8E2">
            <w:pPr>
              <w:spacing w:line="240" w:lineRule="auto"/>
              <w:rPr>
                <w:rFonts w:hint="eastAsia" w:ascii="宋体" w:hAnsi="宋体" w:eastAsia="宋体"/>
              </w:rPr>
            </w:pPr>
            <w:r>
              <w:rPr>
                <w:rFonts w:hint="eastAsia" w:ascii="宋体" w:hAnsi="宋体" w:eastAsia="宋体"/>
              </w:rPr>
              <w:t>设置“奖励情况”项，可登记学生获得的各类荣誉、奖章。</w:t>
            </w:r>
          </w:p>
        </w:tc>
      </w:tr>
      <w:tr w14:paraId="18D2D3B7">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C1C832">
            <w:pPr>
              <w:spacing w:line="240" w:lineRule="auto"/>
              <w:jc w:val="center"/>
              <w:rPr>
                <w:rFonts w:hint="eastAsia" w:ascii="宋体" w:hAnsi="宋体" w:eastAsia="宋体"/>
              </w:rPr>
            </w:pPr>
            <w:r>
              <w:rPr>
                <w:rFonts w:hint="eastAsia" w:ascii="宋体" w:hAnsi="宋体" w:eastAsia="宋体"/>
              </w:rPr>
              <w:t>11</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29DC91">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FF5534">
            <w:pPr>
              <w:spacing w:line="240" w:lineRule="auto"/>
              <w:rPr>
                <w:rFonts w:hint="eastAsia" w:ascii="宋体" w:hAnsi="宋体" w:eastAsia="宋体"/>
              </w:rPr>
            </w:pPr>
            <w:r>
              <w:rPr>
                <w:rFonts w:hint="eastAsia" w:ascii="宋体" w:hAnsi="宋体" w:eastAsia="宋体"/>
              </w:rPr>
              <w:t>活动记录人工审核</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74A460">
            <w:pPr>
              <w:spacing w:line="240" w:lineRule="auto"/>
              <w:rPr>
                <w:rFonts w:hint="eastAsia" w:ascii="宋体" w:hAnsi="宋体" w:eastAsia="宋体"/>
              </w:rPr>
            </w:pPr>
            <w:r>
              <w:rPr>
                <w:rFonts w:hint="eastAsia" w:ascii="宋体" w:hAnsi="宋体" w:eastAsia="宋体"/>
              </w:rPr>
              <w:t>1.教学进度审核：备课组长可对教师提交的教学进度进行人工审核，支持通过、退回并填写退回说明。</w:t>
            </w:r>
            <w:r>
              <w:rPr>
                <w:rFonts w:hint="eastAsia" w:ascii="宋体" w:hAnsi="宋体" w:eastAsia="宋体"/>
              </w:rPr>
              <w:br w:type="textWrapping"/>
            </w:r>
            <w:r>
              <w:rPr>
                <w:rFonts w:hint="eastAsia" w:ascii="宋体" w:hAnsi="宋体" w:eastAsia="宋体"/>
              </w:rPr>
              <w:t>2.工作计划审核：教学工作计划可提交审核，同步展示审核状态。</w:t>
            </w:r>
          </w:p>
        </w:tc>
      </w:tr>
      <w:tr w14:paraId="3B735071">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10C8FA">
            <w:pPr>
              <w:spacing w:line="240" w:lineRule="auto"/>
              <w:jc w:val="center"/>
              <w:rPr>
                <w:rFonts w:hint="eastAsia" w:ascii="宋体" w:hAnsi="宋体" w:eastAsia="宋体"/>
              </w:rPr>
            </w:pPr>
            <w:r>
              <w:rPr>
                <w:rFonts w:hint="eastAsia" w:ascii="宋体" w:hAnsi="宋体" w:eastAsia="宋体"/>
              </w:rPr>
              <w:t>12</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FB132E">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1BCF5D">
            <w:pPr>
              <w:spacing w:line="240" w:lineRule="auto"/>
              <w:rPr>
                <w:rFonts w:hint="eastAsia" w:ascii="宋体" w:hAnsi="宋体" w:eastAsia="宋体"/>
              </w:rPr>
            </w:pPr>
            <w:r>
              <w:rPr>
                <w:rFonts w:hint="eastAsia" w:ascii="宋体" w:hAnsi="宋体" w:eastAsia="宋体"/>
              </w:rPr>
              <w:t>学业成绩数据采集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EEDBCE">
            <w:pPr>
              <w:spacing w:line="240" w:lineRule="auto"/>
              <w:rPr>
                <w:rFonts w:hint="eastAsia" w:ascii="宋体" w:hAnsi="宋体" w:eastAsia="宋体"/>
              </w:rPr>
            </w:pPr>
            <w:r>
              <w:rPr>
                <w:rFonts w:hint="eastAsia" w:ascii="宋体" w:hAnsi="宋体" w:eastAsia="宋体"/>
              </w:rPr>
              <w:t>1.大考成绩采集：支持期中、期末等正式考试的成绩录入，支持按班级、按考场两种录入方式，支持小分成绩采集。</w:t>
            </w:r>
            <w:r>
              <w:rPr>
                <w:rFonts w:hint="eastAsia" w:ascii="宋体" w:hAnsi="宋体" w:eastAsia="宋体"/>
              </w:rPr>
              <w:br w:type="textWrapping"/>
            </w:r>
            <w:r>
              <w:rPr>
                <w:rFonts w:hint="eastAsia" w:ascii="宋体" w:hAnsi="宋体" w:eastAsia="宋体"/>
              </w:rPr>
              <w:t>2.平时成绩采集：支持日常小测验、默写等平时成绩的录入与导入。</w:t>
            </w:r>
            <w:r>
              <w:rPr>
                <w:rFonts w:hint="eastAsia" w:ascii="宋体" w:hAnsi="宋体" w:eastAsia="宋体"/>
              </w:rPr>
              <w:br w:type="textWrapping"/>
            </w:r>
            <w:r>
              <w:rPr>
                <w:rFonts w:hint="eastAsia" w:ascii="宋体" w:hAnsi="宋体" w:eastAsia="宋体"/>
              </w:rPr>
              <w:t>3.成绩汇总采集：自动汇总多班级、多学科成绩，生成班级、年级层面的成绩数据集。</w:t>
            </w:r>
          </w:p>
        </w:tc>
      </w:tr>
      <w:tr w14:paraId="4B0AF038">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E1DA63">
            <w:pPr>
              <w:spacing w:line="240" w:lineRule="auto"/>
              <w:jc w:val="center"/>
              <w:rPr>
                <w:rFonts w:hint="eastAsia" w:ascii="宋体" w:hAnsi="宋体" w:eastAsia="宋体"/>
              </w:rPr>
            </w:pPr>
            <w:r>
              <w:rPr>
                <w:rFonts w:hint="eastAsia" w:ascii="宋体" w:hAnsi="宋体" w:eastAsia="宋体"/>
              </w:rPr>
              <w:t>13</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83F1E9">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E471B4">
            <w:pPr>
              <w:spacing w:line="240" w:lineRule="auto"/>
              <w:rPr>
                <w:rFonts w:hint="eastAsia" w:ascii="宋体" w:hAnsi="宋体" w:eastAsia="宋体"/>
              </w:rPr>
            </w:pPr>
            <w:r>
              <w:rPr>
                <w:rFonts w:hint="eastAsia" w:ascii="宋体" w:hAnsi="宋体" w:eastAsia="宋体"/>
              </w:rPr>
              <w:t>体质测试数据采集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EADC1D">
            <w:pPr>
              <w:spacing w:line="240" w:lineRule="auto"/>
              <w:rPr>
                <w:rFonts w:hint="eastAsia" w:ascii="宋体" w:hAnsi="宋体" w:eastAsia="宋体"/>
              </w:rPr>
            </w:pPr>
            <w:r>
              <w:rPr>
                <w:rFonts w:hint="eastAsia" w:ascii="宋体" w:hAnsi="宋体" w:eastAsia="宋体"/>
              </w:rPr>
              <w:t>学生基本信息支持记录身高、健康状况、血型、特殊疾病及对应处理措施等健康体质相关数据。</w:t>
            </w:r>
          </w:p>
        </w:tc>
      </w:tr>
      <w:tr w14:paraId="3E6AFF67">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AE6A35">
            <w:pPr>
              <w:spacing w:line="240" w:lineRule="auto"/>
              <w:jc w:val="center"/>
              <w:rPr>
                <w:rFonts w:hint="eastAsia" w:ascii="宋体" w:hAnsi="宋体" w:eastAsia="宋体"/>
              </w:rPr>
            </w:pPr>
            <w:r>
              <w:rPr>
                <w:rFonts w:hint="eastAsia" w:ascii="宋体" w:hAnsi="宋体" w:eastAsia="宋体"/>
              </w:rPr>
              <w:t>14</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2D799A">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9ED6A6">
            <w:pPr>
              <w:spacing w:line="240" w:lineRule="auto"/>
              <w:rPr>
                <w:rFonts w:hint="eastAsia" w:ascii="宋体" w:hAnsi="宋体" w:eastAsia="宋体"/>
              </w:rPr>
            </w:pPr>
            <w:r>
              <w:rPr>
                <w:rFonts w:hint="eastAsia" w:ascii="宋体" w:hAnsi="宋体" w:eastAsia="宋体"/>
              </w:rPr>
              <w:t>数据模板</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69D5FA4">
            <w:pPr>
              <w:spacing w:line="240" w:lineRule="auto"/>
              <w:rPr>
                <w:rFonts w:hint="eastAsia" w:ascii="宋体" w:hAnsi="宋体" w:eastAsia="宋体"/>
              </w:rPr>
            </w:pPr>
            <w:r>
              <w:rPr>
                <w:rFonts w:hint="eastAsia" w:ascii="宋体" w:hAnsi="宋体" w:eastAsia="宋体"/>
              </w:rPr>
              <w:t>1.成绩导入模板：支持成绩数据批量导入，提供标准化的成绩录入数据模板。</w:t>
            </w:r>
            <w:r>
              <w:rPr>
                <w:rFonts w:hint="eastAsia" w:ascii="宋体" w:hAnsi="宋体" w:eastAsia="宋体"/>
              </w:rPr>
              <w:br w:type="textWrapping"/>
            </w:r>
            <w:r>
              <w:rPr>
                <w:rFonts w:hint="eastAsia" w:ascii="宋体" w:hAnsi="宋体" w:eastAsia="宋体"/>
              </w:rPr>
              <w:t>2.报表导出模板：所有成绩分析、学生信息报表均支持导出为Excel/Word格式，配套标准化导出模板。</w:t>
            </w:r>
          </w:p>
        </w:tc>
      </w:tr>
      <w:tr w14:paraId="5289615A">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D4F0AE">
            <w:pPr>
              <w:spacing w:line="240" w:lineRule="auto"/>
              <w:jc w:val="center"/>
              <w:rPr>
                <w:rFonts w:hint="eastAsia" w:ascii="宋体" w:hAnsi="宋体" w:eastAsia="宋体"/>
              </w:rPr>
            </w:pPr>
            <w:r>
              <w:rPr>
                <w:rFonts w:hint="eastAsia" w:ascii="宋体" w:hAnsi="宋体" w:eastAsia="宋体"/>
              </w:rPr>
              <w:t>15</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220A04">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E72E3E">
            <w:pPr>
              <w:spacing w:line="240" w:lineRule="auto"/>
              <w:rPr>
                <w:rFonts w:hint="eastAsia" w:ascii="宋体" w:hAnsi="宋体" w:eastAsia="宋体"/>
              </w:rPr>
            </w:pPr>
            <w:r>
              <w:rPr>
                <w:rFonts w:hint="eastAsia" w:ascii="宋体" w:hAnsi="宋体" w:eastAsia="宋体"/>
              </w:rPr>
              <w:t>综合评语评价（增值版）</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E5E4DB">
            <w:pPr>
              <w:spacing w:line="240" w:lineRule="auto"/>
              <w:rPr>
                <w:rFonts w:hint="eastAsia" w:ascii="宋体" w:hAnsi="宋体" w:eastAsia="宋体"/>
              </w:rPr>
            </w:pPr>
            <w:r>
              <w:rPr>
                <w:rFonts w:hint="eastAsia" w:ascii="宋体" w:hAnsi="宋体" w:eastAsia="宋体"/>
              </w:rPr>
              <w:t>综合素质报告单支持填写导师评语、班主任评语，对学生学期综合表现进行整体评价。</w:t>
            </w:r>
          </w:p>
        </w:tc>
      </w:tr>
      <w:tr w14:paraId="555DE0E5">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689195">
            <w:pPr>
              <w:spacing w:line="240" w:lineRule="auto"/>
              <w:jc w:val="center"/>
              <w:rPr>
                <w:rFonts w:hint="eastAsia" w:ascii="宋体" w:hAnsi="宋体" w:eastAsia="宋体"/>
              </w:rPr>
            </w:pPr>
            <w:r>
              <w:rPr>
                <w:rFonts w:hint="eastAsia" w:ascii="宋体" w:hAnsi="宋体" w:eastAsia="宋体"/>
              </w:rPr>
              <w:t>16</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A603CD">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ECC748">
            <w:pPr>
              <w:spacing w:line="240" w:lineRule="auto"/>
              <w:rPr>
                <w:rFonts w:hint="eastAsia" w:ascii="宋体" w:hAnsi="宋体" w:eastAsia="宋体"/>
              </w:rPr>
            </w:pPr>
            <w:r>
              <w:rPr>
                <w:rFonts w:hint="eastAsia" w:ascii="宋体" w:hAnsi="宋体" w:eastAsia="宋体"/>
              </w:rPr>
              <w:t>学科评语</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A60015">
            <w:pPr>
              <w:spacing w:line="240" w:lineRule="auto"/>
              <w:rPr>
                <w:rFonts w:hint="eastAsia" w:ascii="宋体" w:hAnsi="宋体" w:eastAsia="宋体"/>
              </w:rPr>
            </w:pPr>
            <w:r>
              <w:rPr>
                <w:rFonts w:hint="eastAsia" w:ascii="宋体" w:hAnsi="宋体" w:eastAsia="宋体"/>
              </w:rPr>
              <w:t>学科学情评语：教学工作计划中可填写班级学科现状分析、教材分析、教学改进措施等学科分析内容。</w:t>
            </w:r>
          </w:p>
        </w:tc>
      </w:tr>
      <w:tr w14:paraId="2592F546">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89A509">
            <w:pPr>
              <w:spacing w:line="240" w:lineRule="auto"/>
              <w:jc w:val="center"/>
              <w:rPr>
                <w:rFonts w:hint="eastAsia" w:ascii="宋体" w:hAnsi="宋体" w:eastAsia="宋体"/>
              </w:rPr>
            </w:pPr>
            <w:r>
              <w:rPr>
                <w:rFonts w:hint="eastAsia" w:ascii="宋体" w:hAnsi="宋体" w:eastAsia="宋体"/>
              </w:rPr>
              <w:t>17</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8CF6B3">
            <w:pPr>
              <w:spacing w:line="240" w:lineRule="auto"/>
              <w:rPr>
                <w:rFonts w:hint="eastAsia" w:ascii="宋体" w:hAnsi="宋体" w:eastAsia="宋体"/>
              </w:rPr>
            </w:pPr>
            <w:r>
              <w:rPr>
                <w:rFonts w:hint="eastAsia" w:ascii="宋体" w:hAnsi="宋体" w:eastAsia="宋体"/>
              </w:rPr>
              <w:t>校级报告中心</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E12637">
            <w:pPr>
              <w:spacing w:line="240" w:lineRule="auto"/>
              <w:rPr>
                <w:rFonts w:hint="eastAsia" w:ascii="宋体" w:hAnsi="宋体" w:eastAsia="宋体"/>
              </w:rPr>
            </w:pPr>
            <w:r>
              <w:rPr>
                <w:rFonts w:hint="eastAsia" w:ascii="宋体" w:hAnsi="宋体" w:eastAsia="宋体"/>
              </w:rPr>
              <w:t>群体成长报告</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83E91D">
            <w:pPr>
              <w:spacing w:line="240" w:lineRule="auto"/>
              <w:rPr>
                <w:rFonts w:hint="eastAsia" w:ascii="宋体" w:hAnsi="宋体" w:eastAsia="宋体"/>
              </w:rPr>
            </w:pPr>
            <w:r>
              <w:rPr>
                <w:rFonts w:hint="eastAsia" w:ascii="宋体" w:hAnsi="宋体" w:eastAsia="宋体"/>
              </w:rPr>
              <w:t>1.班级/年级成绩质量报告：包含均分、标准差、及格率、优秀率、标准分等多维度群体学业指标。</w:t>
            </w:r>
            <w:r>
              <w:rPr>
                <w:rFonts w:hint="eastAsia" w:ascii="宋体" w:hAnsi="宋体" w:eastAsia="宋体"/>
              </w:rPr>
              <w:br w:type="textWrapping"/>
            </w:r>
            <w:r>
              <w:rPr>
                <w:rFonts w:hint="eastAsia" w:ascii="宋体" w:hAnsi="宋体" w:eastAsia="宋体"/>
              </w:rPr>
              <w:t>2.任教班级成绩分析报告：包含平均分、中位数、标准差、及格率、优秀率、等级分布等群体指标。</w:t>
            </w:r>
          </w:p>
        </w:tc>
      </w:tr>
      <w:tr w14:paraId="245BCF4A">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D83C19">
            <w:pPr>
              <w:spacing w:line="240" w:lineRule="auto"/>
              <w:jc w:val="center"/>
              <w:rPr>
                <w:rFonts w:hint="eastAsia" w:ascii="宋体" w:hAnsi="宋体" w:eastAsia="宋体"/>
              </w:rPr>
            </w:pPr>
            <w:r>
              <w:rPr>
                <w:rFonts w:hint="eastAsia" w:ascii="宋体" w:hAnsi="宋体" w:eastAsia="宋体"/>
              </w:rPr>
              <w:t>18</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86515E">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EEC4529">
            <w:pPr>
              <w:spacing w:line="240" w:lineRule="auto"/>
              <w:rPr>
                <w:rFonts w:hint="eastAsia" w:ascii="宋体" w:hAnsi="宋体" w:eastAsia="宋体"/>
              </w:rPr>
            </w:pPr>
            <w:r>
              <w:rPr>
                <w:rFonts w:hint="eastAsia" w:ascii="宋体" w:hAnsi="宋体" w:eastAsia="宋体"/>
              </w:rPr>
              <w:t>群体月度报告</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2610B5">
            <w:pPr>
              <w:spacing w:line="240" w:lineRule="auto"/>
              <w:rPr>
                <w:rFonts w:hint="eastAsia" w:ascii="宋体" w:hAnsi="宋体" w:eastAsia="宋体"/>
              </w:rPr>
            </w:pPr>
            <w:r>
              <w:rPr>
                <w:rFonts w:hint="eastAsia" w:ascii="宋体" w:hAnsi="宋体" w:eastAsia="宋体"/>
              </w:rPr>
              <w:t>支持跟踪班级群体历次考试的成绩变化，生成多轮考试的成绩跟踪对比报告，呈现阶段学业变化趋势。</w:t>
            </w:r>
          </w:p>
        </w:tc>
      </w:tr>
      <w:tr w14:paraId="78537D80">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2C140F">
            <w:pPr>
              <w:spacing w:line="240" w:lineRule="auto"/>
              <w:jc w:val="center"/>
              <w:rPr>
                <w:rFonts w:hint="eastAsia" w:ascii="宋体" w:hAnsi="宋体" w:eastAsia="宋体"/>
              </w:rPr>
            </w:pPr>
            <w:r>
              <w:rPr>
                <w:rFonts w:hint="eastAsia" w:ascii="宋体" w:hAnsi="宋体" w:eastAsia="宋体"/>
              </w:rPr>
              <w:t>19</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0A7CE8">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66BB0F">
            <w:pPr>
              <w:spacing w:line="240" w:lineRule="auto"/>
              <w:rPr>
                <w:rFonts w:hint="eastAsia" w:ascii="宋体" w:hAnsi="宋体" w:eastAsia="宋体"/>
              </w:rPr>
            </w:pPr>
            <w:r>
              <w:rPr>
                <w:rFonts w:hint="eastAsia" w:ascii="宋体" w:hAnsi="宋体" w:eastAsia="宋体"/>
              </w:rPr>
              <w:t>校级应用驾驶舱</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22DBB4">
            <w:pPr>
              <w:spacing w:line="240" w:lineRule="auto"/>
              <w:rPr>
                <w:rFonts w:hint="eastAsia" w:ascii="宋体" w:hAnsi="宋体" w:eastAsia="宋体"/>
              </w:rPr>
            </w:pPr>
            <w:r>
              <w:rPr>
                <w:rFonts w:hint="eastAsia" w:ascii="宋体" w:hAnsi="宋体" w:eastAsia="宋体"/>
              </w:rPr>
              <w:t>1.年级分析总览：集中展示全年级所有学生的成绩、排名、等级数据，总览各班级学业情况。</w:t>
            </w:r>
            <w:r>
              <w:rPr>
                <w:rFonts w:hint="eastAsia" w:ascii="宋体" w:hAnsi="宋体" w:eastAsia="宋体"/>
              </w:rPr>
              <w:br w:type="textWrapping"/>
            </w:r>
            <w:r>
              <w:rPr>
                <w:rFonts w:hint="eastAsia" w:ascii="宋体" w:hAnsi="宋体" w:eastAsia="宋体"/>
              </w:rPr>
              <w:t>2.质量分析总览：汇总全年级所有班级所有学科的均分、标准差、标准分等核心指标，实现校级学业数据全景总览。</w:t>
            </w:r>
          </w:p>
        </w:tc>
      </w:tr>
      <w:tr w14:paraId="391F8325">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02941B">
            <w:pPr>
              <w:spacing w:line="240" w:lineRule="auto"/>
              <w:jc w:val="center"/>
              <w:rPr>
                <w:rFonts w:hint="eastAsia" w:ascii="宋体" w:hAnsi="宋体" w:eastAsia="宋体"/>
              </w:rPr>
            </w:pPr>
            <w:r>
              <w:rPr>
                <w:rFonts w:hint="eastAsia" w:ascii="宋体" w:hAnsi="宋体" w:eastAsia="宋体"/>
              </w:rPr>
              <w:t>20</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F8AC59">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F89252">
            <w:pPr>
              <w:spacing w:line="240" w:lineRule="auto"/>
              <w:rPr>
                <w:rFonts w:hint="eastAsia" w:ascii="宋体" w:hAnsi="宋体" w:eastAsia="宋体"/>
              </w:rPr>
            </w:pPr>
            <w:r>
              <w:rPr>
                <w:rFonts w:hint="eastAsia" w:ascii="宋体" w:hAnsi="宋体" w:eastAsia="宋体"/>
              </w:rPr>
              <w:t>校级数据留存</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4123246">
            <w:pPr>
              <w:spacing w:line="240" w:lineRule="auto"/>
              <w:rPr>
                <w:rFonts w:hint="eastAsia" w:ascii="宋体" w:hAnsi="宋体" w:eastAsia="宋体"/>
              </w:rPr>
            </w:pPr>
            <w:r>
              <w:rPr>
                <w:rFonts w:hint="eastAsia" w:ascii="宋体" w:hAnsi="宋体" w:eastAsia="宋体"/>
              </w:rPr>
              <w:t>1.云空间存储：个人云空间提供资料存储能力，支持建立目录、上传资源、保存教学与学生相关资料。</w:t>
            </w:r>
            <w:r>
              <w:rPr>
                <w:rFonts w:hint="eastAsia" w:ascii="宋体" w:hAnsi="宋体" w:eastAsia="宋体"/>
              </w:rPr>
              <w:br w:type="textWrapping"/>
            </w:r>
            <w:r>
              <w:rPr>
                <w:rFonts w:hint="eastAsia" w:ascii="宋体" w:hAnsi="宋体" w:eastAsia="宋体"/>
              </w:rPr>
              <w:t>2.报表导出留存：成绩报表、学生档案、工作文档均支持导出为Excel、Word格式并打印，支持数据线下留存。</w:t>
            </w:r>
          </w:p>
        </w:tc>
      </w:tr>
      <w:tr w14:paraId="5657ED8C">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F6E282">
            <w:pPr>
              <w:spacing w:line="240" w:lineRule="auto"/>
              <w:jc w:val="center"/>
              <w:rPr>
                <w:rFonts w:hint="eastAsia" w:ascii="宋体" w:hAnsi="宋体" w:eastAsia="宋体"/>
              </w:rPr>
            </w:pPr>
            <w:r>
              <w:rPr>
                <w:rFonts w:hint="eastAsia" w:ascii="宋体" w:hAnsi="宋体" w:eastAsia="宋体"/>
              </w:rPr>
              <w:t>21</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5C5452">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1B7F05">
            <w:pPr>
              <w:spacing w:line="240" w:lineRule="auto"/>
              <w:rPr>
                <w:rFonts w:hint="eastAsia" w:ascii="宋体" w:hAnsi="宋体" w:eastAsia="宋体"/>
              </w:rPr>
            </w:pPr>
            <w:r>
              <w:rPr>
                <w:rFonts w:hint="eastAsia" w:ascii="宋体" w:hAnsi="宋体" w:eastAsia="宋体"/>
              </w:rPr>
              <w:t>个人学期成长手册</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E4A342">
            <w:pPr>
              <w:spacing w:line="240" w:lineRule="auto"/>
              <w:rPr>
                <w:rFonts w:hint="eastAsia" w:ascii="宋体" w:hAnsi="宋体" w:eastAsia="宋体"/>
              </w:rPr>
            </w:pPr>
            <w:r>
              <w:rPr>
                <w:rFonts w:hint="eastAsia" w:ascii="宋体" w:hAnsi="宋体" w:eastAsia="宋体"/>
              </w:rPr>
              <w:t>1.个人学业跟踪：生成学生历次考试的成绩、等级、T分跟踪记录，配套折线图可视化呈现学业成长轨迹。</w:t>
            </w:r>
            <w:r>
              <w:rPr>
                <w:rFonts w:hint="eastAsia" w:ascii="宋体" w:hAnsi="宋体" w:eastAsia="宋体"/>
              </w:rPr>
              <w:br w:type="textWrapping"/>
            </w:r>
            <w:r>
              <w:rPr>
                <w:rFonts w:hint="eastAsia" w:ascii="宋体" w:hAnsi="宋体" w:eastAsia="宋体"/>
              </w:rPr>
              <w:t>2.全维度学生档案：聚合学生基本信息、成绩、选课、课表、活动、奖惩等全维度成长数据。</w:t>
            </w:r>
          </w:p>
        </w:tc>
      </w:tr>
      <w:tr w14:paraId="6CE1BC91">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40F425">
            <w:pPr>
              <w:spacing w:line="240" w:lineRule="auto"/>
              <w:jc w:val="center"/>
              <w:rPr>
                <w:rFonts w:hint="eastAsia" w:ascii="宋体" w:hAnsi="宋体" w:eastAsia="宋体"/>
              </w:rPr>
            </w:pPr>
            <w:r>
              <w:rPr>
                <w:rFonts w:hint="eastAsia" w:ascii="宋体" w:hAnsi="宋体" w:eastAsia="宋体"/>
              </w:rPr>
              <w:t>22</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E2F295">
            <w:pPr>
              <w:spacing w:line="240" w:lineRule="auto"/>
              <w:rPr>
                <w:rFonts w:hint="eastAsia" w:ascii="宋体" w:hAnsi="宋体" w:eastAsia="宋体"/>
              </w:rPr>
            </w:pPr>
            <w:r>
              <w:rPr>
                <w:rFonts w:hint="eastAsia" w:ascii="宋体" w:hAnsi="宋体" w:eastAsia="宋体"/>
              </w:rPr>
              <w:t>互动与设置中心</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80E804">
            <w:pPr>
              <w:spacing w:line="240" w:lineRule="auto"/>
              <w:rPr>
                <w:rFonts w:hint="eastAsia" w:ascii="宋体" w:hAnsi="宋体" w:eastAsia="宋体"/>
              </w:rPr>
            </w:pPr>
            <w:r>
              <w:rPr>
                <w:rFonts w:hint="eastAsia" w:ascii="宋体" w:hAnsi="宋体" w:eastAsia="宋体"/>
              </w:rPr>
              <w:t>学生成长树</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51A989">
            <w:pPr>
              <w:spacing w:line="240" w:lineRule="auto"/>
              <w:rPr>
                <w:rFonts w:hint="eastAsia" w:ascii="宋体" w:hAnsi="宋体" w:eastAsia="宋体"/>
              </w:rPr>
            </w:pPr>
            <w:r>
              <w:rPr>
                <w:rFonts w:hint="eastAsia" w:ascii="宋体" w:hAnsi="宋体" w:eastAsia="宋体"/>
              </w:rPr>
              <w:t>1.学科发展轨迹：按科目展示学生各学期考试的成绩变化趋势（以T分判断），呈现学科学业成长路径。</w:t>
            </w:r>
            <w:r>
              <w:rPr>
                <w:rFonts w:hint="eastAsia" w:ascii="宋体" w:hAnsi="宋体" w:eastAsia="宋体"/>
              </w:rPr>
              <w:br w:type="textWrapping"/>
            </w:r>
            <w:r>
              <w:rPr>
                <w:rFonts w:hint="eastAsia" w:ascii="宋体" w:hAnsi="宋体" w:eastAsia="宋体"/>
              </w:rPr>
              <w:t>2.成绩成长折线：支持生成学生个人T分折线图、等级跟踪折线图，可视化展示成绩成长变化。</w:t>
            </w:r>
          </w:p>
        </w:tc>
      </w:tr>
      <w:tr w14:paraId="2CBC5DF7">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0BF1AD">
            <w:pPr>
              <w:spacing w:line="240" w:lineRule="auto"/>
              <w:jc w:val="center"/>
              <w:rPr>
                <w:rFonts w:hint="eastAsia" w:ascii="宋体" w:hAnsi="宋体" w:eastAsia="宋体"/>
              </w:rPr>
            </w:pPr>
            <w:r>
              <w:rPr>
                <w:rFonts w:hint="eastAsia" w:ascii="宋体" w:hAnsi="宋体" w:eastAsia="宋体"/>
              </w:rPr>
              <w:t>23</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433C03">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62017A">
            <w:pPr>
              <w:spacing w:line="240" w:lineRule="auto"/>
              <w:rPr>
                <w:rFonts w:hint="eastAsia" w:ascii="宋体" w:hAnsi="宋体" w:eastAsia="宋体"/>
              </w:rPr>
            </w:pPr>
            <w:r>
              <w:rPr>
                <w:rFonts w:hint="eastAsia" w:ascii="宋体" w:hAnsi="宋体" w:eastAsia="宋体"/>
              </w:rPr>
              <w:t>校级组织机构管理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DF7C9D">
            <w:pPr>
              <w:spacing w:line="240" w:lineRule="auto"/>
              <w:rPr>
                <w:rFonts w:hint="eastAsia" w:ascii="宋体" w:hAnsi="宋体" w:eastAsia="宋体"/>
              </w:rPr>
            </w:pPr>
            <w:r>
              <w:rPr>
                <w:rFonts w:hint="eastAsia" w:ascii="宋体" w:hAnsi="宋体" w:eastAsia="宋体"/>
              </w:rPr>
              <w:t>1.自定义分组管理：支持新建分组、添加/删除组内成员，灵活搭建自定义组织架构。</w:t>
            </w:r>
            <w:r>
              <w:rPr>
                <w:rFonts w:hint="eastAsia" w:ascii="宋体" w:hAnsi="宋体" w:eastAsia="宋体"/>
              </w:rPr>
              <w:br w:type="textWrapping"/>
            </w:r>
            <w:r>
              <w:rPr>
                <w:rFonts w:hint="eastAsia" w:ascii="宋体" w:hAnsi="宋体" w:eastAsia="宋体"/>
              </w:rPr>
              <w:t>2.内置校级部门架构：系统预置教务处、校长室、总务处、德育处、安全办、教研室等校级部门，支持按部门进行业务流转。</w:t>
            </w:r>
          </w:p>
        </w:tc>
      </w:tr>
      <w:tr w14:paraId="40861DDE">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16D98C8">
            <w:pPr>
              <w:spacing w:line="240" w:lineRule="auto"/>
              <w:jc w:val="center"/>
              <w:rPr>
                <w:rFonts w:hint="eastAsia" w:ascii="宋体" w:hAnsi="宋体" w:eastAsia="宋体"/>
              </w:rPr>
            </w:pPr>
            <w:r>
              <w:rPr>
                <w:rFonts w:hint="eastAsia" w:ascii="宋体" w:hAnsi="宋体" w:eastAsia="宋体"/>
              </w:rPr>
              <w:t>24</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8B1881">
            <w:pPr>
              <w:spacing w:line="240" w:lineRule="auto"/>
              <w:rPr>
                <w:rFonts w:hint="eastAsia" w:ascii="宋体" w:hAnsi="宋体" w:eastAsia="宋体"/>
              </w:rPr>
            </w:pPr>
            <w:r>
              <w:rPr>
                <w:rFonts w:hint="eastAsia" w:ascii="宋体" w:hAnsi="宋体" w:eastAsia="宋体"/>
              </w:rPr>
              <w:t>评价资源（区校）</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3803A1">
            <w:pPr>
              <w:spacing w:line="240" w:lineRule="auto"/>
              <w:rPr>
                <w:rFonts w:hint="eastAsia" w:ascii="宋体" w:hAnsi="宋体" w:eastAsia="宋体"/>
              </w:rPr>
            </w:pPr>
            <w:r>
              <w:rPr>
                <w:rFonts w:hint="eastAsia" w:ascii="宋体" w:hAnsi="宋体" w:eastAsia="宋体"/>
              </w:rPr>
              <w:t>区域系统指标</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EFE737">
            <w:pPr>
              <w:spacing w:line="240" w:lineRule="auto"/>
              <w:rPr>
                <w:rFonts w:hint="eastAsia" w:ascii="宋体" w:hAnsi="宋体" w:eastAsia="宋体"/>
              </w:rPr>
            </w:pPr>
            <w:r>
              <w:rPr>
                <w:rFonts w:hint="eastAsia" w:ascii="宋体" w:hAnsi="宋体" w:eastAsia="宋体"/>
              </w:rPr>
              <w:t>提供标准化的学业评价指标体系，包含等级、T分、标准差、中位数、全距差等通用评价指标的定义与计算规则。</w:t>
            </w:r>
          </w:p>
        </w:tc>
      </w:tr>
      <w:tr w14:paraId="34FBF66D">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34B545">
            <w:pPr>
              <w:spacing w:line="240" w:lineRule="auto"/>
              <w:jc w:val="center"/>
              <w:rPr>
                <w:rFonts w:hint="eastAsia" w:ascii="宋体" w:hAnsi="宋体" w:eastAsia="宋体"/>
              </w:rPr>
            </w:pPr>
            <w:r>
              <w:rPr>
                <w:rFonts w:hint="eastAsia" w:ascii="宋体" w:hAnsi="宋体" w:eastAsia="宋体"/>
              </w:rPr>
              <w:t>25</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1B204A">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CB2730D">
            <w:pPr>
              <w:spacing w:line="240" w:lineRule="auto"/>
              <w:rPr>
                <w:rFonts w:hint="eastAsia" w:ascii="宋体" w:hAnsi="宋体" w:eastAsia="宋体"/>
              </w:rPr>
            </w:pPr>
            <w:r>
              <w:rPr>
                <w:rFonts w:hint="eastAsia" w:ascii="宋体" w:hAnsi="宋体" w:eastAsia="宋体"/>
              </w:rPr>
              <w:t>校级实践案例库</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F48E19">
            <w:pPr>
              <w:spacing w:line="240" w:lineRule="auto"/>
              <w:rPr>
                <w:rFonts w:hint="eastAsia" w:ascii="宋体" w:hAnsi="宋体" w:eastAsia="宋体"/>
              </w:rPr>
            </w:pPr>
            <w:r>
              <w:rPr>
                <w:rFonts w:hint="eastAsia" w:ascii="宋体" w:hAnsi="宋体" w:eastAsia="宋体"/>
              </w:rPr>
              <w:t>课案共享库：支持全校范围内共享课案，沉淀各学科教学实践案例，支持复制公开课案。</w:t>
            </w:r>
          </w:p>
        </w:tc>
      </w:tr>
      <w:tr w14:paraId="308565C6">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12986EB">
            <w:pPr>
              <w:spacing w:line="240" w:lineRule="auto"/>
              <w:jc w:val="center"/>
              <w:rPr>
                <w:rFonts w:hint="eastAsia" w:ascii="宋体" w:hAnsi="宋体" w:eastAsia="宋体"/>
              </w:rPr>
            </w:pPr>
            <w:r>
              <w:rPr>
                <w:rFonts w:hint="eastAsia" w:ascii="宋体" w:hAnsi="宋体" w:eastAsia="宋体"/>
              </w:rPr>
              <w:t>26</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29BE9C">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9824D52">
            <w:pPr>
              <w:spacing w:line="240" w:lineRule="auto"/>
              <w:rPr>
                <w:rFonts w:hint="eastAsia" w:ascii="宋体" w:hAnsi="宋体" w:eastAsia="宋体"/>
              </w:rPr>
            </w:pPr>
            <w:r>
              <w:rPr>
                <w:rFonts w:hint="eastAsia" w:ascii="宋体" w:hAnsi="宋体" w:eastAsia="宋体"/>
              </w:rPr>
              <w:t>智能指标库</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6DD3D4C">
            <w:pPr>
              <w:spacing w:line="240" w:lineRule="auto"/>
              <w:rPr>
                <w:rFonts w:hint="eastAsia" w:ascii="宋体" w:hAnsi="宋体" w:eastAsia="宋体"/>
              </w:rPr>
            </w:pPr>
            <w:r>
              <w:rPr>
                <w:rFonts w:hint="eastAsia" w:ascii="宋体" w:hAnsi="宋体" w:eastAsia="宋体"/>
              </w:rPr>
              <w:t>内置多维度学业评价指标库，涵盖平均分、中位数、标准差、及格率、优秀率、T分、等级、全距差、四分位差、平均差、相对差异等统计指标。</w:t>
            </w:r>
          </w:p>
        </w:tc>
      </w:tr>
      <w:tr w14:paraId="09A9E751">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9E3C9E">
            <w:pPr>
              <w:spacing w:line="240" w:lineRule="auto"/>
              <w:jc w:val="center"/>
              <w:rPr>
                <w:rFonts w:hint="eastAsia" w:ascii="宋体" w:hAnsi="宋体" w:eastAsia="宋体"/>
              </w:rPr>
            </w:pPr>
            <w:r>
              <w:rPr>
                <w:rFonts w:hint="eastAsia" w:ascii="宋体" w:hAnsi="宋体" w:eastAsia="宋体"/>
              </w:rPr>
              <w:t>27</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882B27">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EC4206">
            <w:pPr>
              <w:spacing w:line="240" w:lineRule="auto"/>
              <w:rPr>
                <w:rFonts w:hint="eastAsia" w:ascii="宋体" w:hAnsi="宋体" w:eastAsia="宋体"/>
              </w:rPr>
            </w:pPr>
            <w:r>
              <w:rPr>
                <w:rFonts w:hint="eastAsia" w:ascii="宋体" w:hAnsi="宋体" w:eastAsia="宋体"/>
              </w:rPr>
              <w:t>评价工具库</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ADA543">
            <w:pPr>
              <w:spacing w:line="240" w:lineRule="auto"/>
              <w:rPr>
                <w:rFonts w:hint="eastAsia" w:ascii="宋体" w:hAnsi="宋体" w:eastAsia="宋体"/>
              </w:rPr>
            </w:pPr>
            <w:r>
              <w:rPr>
                <w:rFonts w:hint="eastAsia" w:ascii="宋体" w:hAnsi="宋体" w:eastAsia="宋体"/>
              </w:rPr>
              <w:t>内置全品类评价工具矩阵，包含：成绩列表分析、常规统计分析、成绩跟踪分析、科目跟踪、分段分析、小分分析、等级分析、综合素质评价、学生成长跟踪等评价工具。</w:t>
            </w:r>
          </w:p>
        </w:tc>
      </w:tr>
      <w:tr w14:paraId="1E5E9076">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1BB829">
            <w:pPr>
              <w:spacing w:line="240" w:lineRule="auto"/>
              <w:jc w:val="center"/>
              <w:rPr>
                <w:rFonts w:hint="eastAsia" w:ascii="宋体" w:hAnsi="宋体" w:eastAsia="宋体"/>
              </w:rPr>
            </w:pPr>
            <w:r>
              <w:rPr>
                <w:rFonts w:hint="eastAsia" w:ascii="宋体" w:hAnsi="宋体" w:eastAsia="宋体"/>
              </w:rPr>
              <w:t>六</w:t>
            </w:r>
          </w:p>
        </w:tc>
        <w:tc>
          <w:tcPr>
            <w:tcW w:w="4731" w:type="pct"/>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74DD68">
            <w:pPr>
              <w:spacing w:line="240" w:lineRule="auto"/>
              <w:rPr>
                <w:rFonts w:hint="eastAsia" w:ascii="宋体" w:hAnsi="宋体" w:eastAsia="宋体"/>
              </w:rPr>
            </w:pPr>
            <w:r>
              <w:rPr>
                <w:rFonts w:hint="eastAsia" w:ascii="宋体" w:hAnsi="宋体" w:eastAsia="宋体"/>
              </w:rPr>
              <w:t>数字画像系统</w:t>
            </w:r>
          </w:p>
        </w:tc>
      </w:tr>
      <w:tr w14:paraId="09D9A57B">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CD8C2C1">
            <w:pPr>
              <w:spacing w:line="240" w:lineRule="auto"/>
              <w:jc w:val="center"/>
              <w:rPr>
                <w:rFonts w:hint="eastAsia" w:ascii="宋体" w:hAnsi="宋体" w:eastAsia="宋体"/>
              </w:rPr>
            </w:pPr>
            <w:r>
              <w:rPr>
                <w:rFonts w:hint="eastAsia" w:ascii="宋体" w:hAnsi="宋体" w:eastAsia="宋体"/>
              </w:rPr>
              <w:t>1</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B43AD3">
            <w:pPr>
              <w:spacing w:line="240" w:lineRule="auto"/>
              <w:rPr>
                <w:rFonts w:hint="eastAsia" w:ascii="宋体" w:hAnsi="宋体" w:eastAsia="宋体"/>
              </w:rPr>
            </w:pPr>
            <w:r>
              <w:rPr>
                <w:rFonts w:hint="eastAsia" w:ascii="宋体" w:hAnsi="宋体" w:eastAsia="宋体"/>
              </w:rPr>
              <w:t>教师数字画像</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415E2C">
            <w:pPr>
              <w:spacing w:line="240" w:lineRule="auto"/>
              <w:rPr>
                <w:rFonts w:hint="eastAsia" w:ascii="宋体" w:hAnsi="宋体" w:eastAsia="宋体"/>
              </w:rPr>
            </w:pPr>
            <w:r>
              <w:rPr>
                <w:rFonts w:hint="eastAsia" w:ascii="宋体" w:hAnsi="宋体" w:eastAsia="宋体"/>
              </w:rPr>
              <w:t>教师画像模型构建</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C691F2">
            <w:pPr>
              <w:spacing w:line="240" w:lineRule="auto"/>
              <w:rPr>
                <w:rFonts w:hint="eastAsia" w:ascii="宋体" w:hAnsi="宋体" w:eastAsia="宋体"/>
              </w:rPr>
            </w:pPr>
            <w:r>
              <w:rPr>
                <w:rFonts w:hint="eastAsia" w:ascii="宋体" w:hAnsi="宋体" w:eastAsia="宋体"/>
              </w:rPr>
              <w:t xml:space="preserve">▲结合教师数字画像应用场景要素，即教师、时间、空间、使用设备和事件及效果，将源数据进行处理并对应用场景进行量化表征，构建包含教师特征标签、时间标签、空间标签、设备标签和事件标签的标签体系，从而实现不同场景之间的有效关联。（需提供demo功能截图作为证明材料） </w:t>
            </w:r>
          </w:p>
        </w:tc>
      </w:tr>
      <w:tr w14:paraId="49EC605A">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AE101F">
            <w:pPr>
              <w:spacing w:line="240" w:lineRule="auto"/>
              <w:jc w:val="center"/>
              <w:rPr>
                <w:rFonts w:hint="eastAsia" w:ascii="宋体" w:hAnsi="宋体" w:eastAsia="宋体"/>
              </w:rPr>
            </w:pPr>
            <w:r>
              <w:rPr>
                <w:rFonts w:hint="eastAsia" w:ascii="宋体" w:hAnsi="宋体" w:eastAsia="宋体"/>
              </w:rPr>
              <w:t>2</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AD72CF">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1A1C88">
            <w:pPr>
              <w:spacing w:line="240" w:lineRule="auto"/>
              <w:rPr>
                <w:rFonts w:hint="eastAsia" w:ascii="宋体" w:hAnsi="宋体" w:eastAsia="宋体"/>
              </w:rPr>
            </w:pPr>
            <w:r>
              <w:rPr>
                <w:rFonts w:hint="eastAsia" w:ascii="宋体" w:hAnsi="宋体" w:eastAsia="宋体"/>
              </w:rPr>
              <w:t>教师数据采集及指标构建</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C56320">
            <w:pPr>
              <w:spacing w:line="240" w:lineRule="auto"/>
              <w:rPr>
                <w:rFonts w:hint="eastAsia" w:ascii="宋体" w:hAnsi="宋体" w:eastAsia="宋体"/>
              </w:rPr>
            </w:pPr>
            <w:r>
              <w:rPr>
                <w:rFonts w:hint="eastAsia" w:ascii="宋体" w:hAnsi="宋体" w:eastAsia="宋体"/>
              </w:rPr>
              <w:t>教师数字画像通过采集教师的基础信息、教学、教研、育人、科研成果等多维度数据，形成教师数据库，支撑学校教师职称发展、教师绩效评价考核、教师个人信息填报等多场景。</w:t>
            </w:r>
          </w:p>
          <w:p w14:paraId="417894AC">
            <w:pPr>
              <w:spacing w:line="240" w:lineRule="auto"/>
              <w:rPr>
                <w:rFonts w:hint="eastAsia" w:ascii="宋体" w:hAnsi="宋体" w:eastAsia="宋体"/>
              </w:rPr>
            </w:pPr>
            <w:r>
              <w:rPr>
                <w:rFonts w:hint="eastAsia" w:ascii="宋体" w:hAnsi="宋体" w:eastAsia="宋体"/>
              </w:rPr>
              <w:t>（需提供demo功能演示视频作为证明材料）</w:t>
            </w:r>
          </w:p>
        </w:tc>
      </w:tr>
      <w:tr w14:paraId="2D1FEFCE">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393CAF">
            <w:pPr>
              <w:spacing w:line="240" w:lineRule="auto"/>
              <w:jc w:val="center"/>
              <w:rPr>
                <w:rFonts w:hint="eastAsia" w:ascii="宋体" w:hAnsi="宋体" w:eastAsia="宋体"/>
              </w:rPr>
            </w:pPr>
            <w:r>
              <w:rPr>
                <w:rFonts w:hint="eastAsia" w:ascii="宋体" w:hAnsi="宋体" w:eastAsia="宋体"/>
              </w:rPr>
              <w:t>3</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D9ACD7">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C86E79">
            <w:pPr>
              <w:spacing w:line="240" w:lineRule="auto"/>
              <w:rPr>
                <w:rFonts w:hint="eastAsia" w:ascii="宋体" w:hAnsi="宋体" w:eastAsia="宋体"/>
              </w:rPr>
            </w:pPr>
            <w:r>
              <w:rPr>
                <w:rFonts w:hint="eastAsia" w:ascii="宋体" w:hAnsi="宋体" w:eastAsia="宋体"/>
              </w:rPr>
              <w:t>画像结果输出</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4304E7">
            <w:pPr>
              <w:spacing w:line="240" w:lineRule="auto"/>
              <w:rPr>
                <w:rFonts w:hint="eastAsia" w:ascii="宋体" w:hAnsi="宋体" w:eastAsia="宋体"/>
              </w:rPr>
            </w:pPr>
            <w:r>
              <w:rPr>
                <w:rFonts w:hint="eastAsia" w:ascii="宋体" w:hAnsi="宋体" w:eastAsia="宋体"/>
              </w:rPr>
              <w:t>选择相应的标签构建适配不同应用主体需求的画像模型，如结合时间标签和事件标签刻画教师的课堂教学行为随时间变化的情况。</w:t>
            </w:r>
          </w:p>
        </w:tc>
      </w:tr>
      <w:tr w14:paraId="0DA93689">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3F7C2A">
            <w:pPr>
              <w:spacing w:line="240" w:lineRule="auto"/>
              <w:jc w:val="center"/>
              <w:rPr>
                <w:rFonts w:hint="eastAsia" w:ascii="宋体" w:hAnsi="宋体" w:eastAsia="宋体"/>
              </w:rPr>
            </w:pPr>
            <w:r>
              <w:rPr>
                <w:rFonts w:hint="eastAsia" w:ascii="宋体" w:hAnsi="宋体" w:eastAsia="宋体"/>
              </w:rPr>
              <w:t>4</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8B384A">
            <w:pPr>
              <w:spacing w:line="240" w:lineRule="auto"/>
              <w:rPr>
                <w:rFonts w:hint="eastAsia" w:ascii="宋体" w:hAnsi="宋体" w:eastAsia="宋体"/>
              </w:rPr>
            </w:pPr>
            <w:r>
              <w:rPr>
                <w:rFonts w:hint="eastAsia" w:ascii="宋体" w:hAnsi="宋体" w:eastAsia="宋体"/>
              </w:rPr>
              <w:t>学生数字画像</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FB5157">
            <w:pPr>
              <w:spacing w:line="240" w:lineRule="auto"/>
              <w:rPr>
                <w:rFonts w:hint="eastAsia" w:ascii="宋体" w:hAnsi="宋体" w:eastAsia="宋体"/>
              </w:rPr>
            </w:pPr>
            <w:r>
              <w:rPr>
                <w:rFonts w:hint="eastAsia" w:ascii="宋体" w:hAnsi="宋体" w:eastAsia="宋体"/>
              </w:rPr>
              <w:t>学生画像模型构建</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6C4402">
            <w:pPr>
              <w:spacing w:line="240" w:lineRule="auto"/>
              <w:rPr>
                <w:rFonts w:hint="eastAsia" w:ascii="宋体" w:hAnsi="宋体" w:eastAsia="宋体"/>
              </w:rPr>
            </w:pPr>
            <w:r>
              <w:rPr>
                <w:rFonts w:hint="eastAsia" w:ascii="宋体" w:hAnsi="宋体" w:eastAsia="宋体"/>
              </w:rPr>
              <w:t>通过对学生学业数据、德育评价数据、行为数据的采集，形成学生成长档案。通过记录和汇总学生在校期间学习和生活的各项行为数据，记录学生客观的成长。</w:t>
            </w:r>
          </w:p>
          <w:p w14:paraId="5A79CC8D">
            <w:pPr>
              <w:spacing w:line="240" w:lineRule="auto"/>
              <w:rPr>
                <w:rFonts w:hint="eastAsia" w:ascii="宋体" w:hAnsi="宋体" w:eastAsia="宋体"/>
              </w:rPr>
            </w:pPr>
            <w:r>
              <w:rPr>
                <w:rFonts w:hint="eastAsia" w:ascii="宋体" w:hAnsi="宋体" w:eastAsia="宋体"/>
              </w:rPr>
              <w:t>（需提供demo功能演示视频作为证明材料）</w:t>
            </w:r>
          </w:p>
        </w:tc>
      </w:tr>
      <w:tr w14:paraId="347BD386">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9DDC2B">
            <w:pPr>
              <w:spacing w:line="240" w:lineRule="auto"/>
              <w:jc w:val="center"/>
              <w:rPr>
                <w:rFonts w:hint="eastAsia" w:ascii="宋体" w:hAnsi="宋体" w:eastAsia="宋体"/>
              </w:rPr>
            </w:pPr>
            <w:r>
              <w:rPr>
                <w:rFonts w:hint="eastAsia" w:ascii="宋体" w:hAnsi="宋体" w:eastAsia="宋体"/>
              </w:rPr>
              <w:t>5</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143284">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FE2C413">
            <w:pPr>
              <w:spacing w:line="240" w:lineRule="auto"/>
              <w:rPr>
                <w:rFonts w:hint="eastAsia" w:ascii="宋体" w:hAnsi="宋体" w:eastAsia="宋体"/>
              </w:rPr>
            </w:pPr>
            <w:r>
              <w:rPr>
                <w:rFonts w:hint="eastAsia" w:ascii="宋体" w:hAnsi="宋体" w:eastAsia="宋体"/>
              </w:rPr>
              <w:t>学生数据采集及指标构建</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88E9BE">
            <w:pPr>
              <w:spacing w:line="240" w:lineRule="auto"/>
              <w:rPr>
                <w:rFonts w:hint="eastAsia" w:ascii="宋体" w:hAnsi="宋体" w:eastAsia="宋体"/>
              </w:rPr>
            </w:pPr>
            <w:r>
              <w:rPr>
                <w:rFonts w:hint="eastAsia" w:ascii="宋体" w:hAnsi="宋体" w:eastAsia="宋体"/>
              </w:rPr>
              <w:t>学生数字画像通过结合学校已有平台，以及后续接入的系统，进行学生学习、行为数据对接，实现学生学习、测评、指标数据，与其他校园信息系统包含的学生日常行为数据，如考勤、课外活动经历、作业评估等信息汇总后。学生数字画像应具有详细三级指标、子指标的赋分功能与加权平均得分功能、评分数据项明细。</w:t>
            </w:r>
          </w:p>
        </w:tc>
      </w:tr>
      <w:tr w14:paraId="699FF6FA">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D6E89AF">
            <w:pPr>
              <w:spacing w:line="240" w:lineRule="auto"/>
              <w:jc w:val="center"/>
              <w:rPr>
                <w:rFonts w:hint="eastAsia" w:ascii="宋体" w:hAnsi="宋体" w:eastAsia="宋体"/>
              </w:rPr>
            </w:pPr>
            <w:r>
              <w:rPr>
                <w:rFonts w:hint="eastAsia" w:ascii="宋体" w:hAnsi="宋体" w:eastAsia="宋体"/>
              </w:rPr>
              <w:t>6</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4A4B56B">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D0C894">
            <w:pPr>
              <w:spacing w:line="240" w:lineRule="auto"/>
              <w:rPr>
                <w:rFonts w:hint="eastAsia" w:ascii="宋体" w:hAnsi="宋体" w:eastAsia="宋体"/>
              </w:rPr>
            </w:pPr>
            <w:r>
              <w:rPr>
                <w:rFonts w:hint="eastAsia" w:ascii="宋体" w:hAnsi="宋体" w:eastAsia="宋体"/>
              </w:rPr>
              <w:t>画像结果输出</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AB8F29">
            <w:pPr>
              <w:spacing w:line="240" w:lineRule="auto"/>
              <w:rPr>
                <w:rFonts w:hint="eastAsia" w:ascii="宋体" w:hAnsi="宋体" w:eastAsia="宋体"/>
              </w:rPr>
            </w:pPr>
            <w:r>
              <w:rPr>
                <w:rFonts w:hint="eastAsia" w:ascii="宋体" w:hAnsi="宋体" w:eastAsia="宋体"/>
              </w:rPr>
              <w:t>数据来源收集及指标构建完成后，将在系统中基于指标模型进行各类指标计算，最终形成学校特色的各类学生图表和报告。</w:t>
            </w:r>
          </w:p>
        </w:tc>
      </w:tr>
      <w:tr w14:paraId="7853F2DE">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D2C1FE">
            <w:pPr>
              <w:spacing w:line="240" w:lineRule="auto"/>
              <w:jc w:val="center"/>
              <w:rPr>
                <w:rFonts w:hint="eastAsia" w:ascii="宋体" w:hAnsi="宋体" w:eastAsia="宋体"/>
              </w:rPr>
            </w:pPr>
            <w:r>
              <w:rPr>
                <w:rFonts w:hint="eastAsia" w:ascii="宋体" w:hAnsi="宋体" w:eastAsia="宋体"/>
              </w:rPr>
              <w:t>7</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68F9B4">
            <w:pPr>
              <w:spacing w:line="240" w:lineRule="auto"/>
              <w:rPr>
                <w:rFonts w:hint="eastAsia" w:ascii="宋体" w:hAnsi="宋体" w:eastAsia="宋体"/>
              </w:rPr>
            </w:pPr>
            <w:r>
              <w:rPr>
                <w:rFonts w:hint="eastAsia" w:ascii="宋体" w:hAnsi="宋体" w:eastAsia="宋体"/>
              </w:rPr>
              <w:t>学生综合素质展示</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402C5B">
            <w:pPr>
              <w:spacing w:line="240" w:lineRule="auto"/>
              <w:rPr>
                <w:rFonts w:hint="eastAsia" w:ascii="宋体" w:hAnsi="宋体" w:eastAsia="宋体"/>
              </w:rPr>
            </w:pPr>
            <w:r>
              <w:rPr>
                <w:rFonts w:hint="eastAsia" w:ascii="宋体" w:hAnsi="宋体" w:eastAsia="宋体"/>
              </w:rPr>
              <w:t>日报</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EF28137">
            <w:pPr>
              <w:spacing w:line="240" w:lineRule="auto"/>
              <w:rPr>
                <w:rFonts w:hint="eastAsia" w:ascii="宋体" w:hAnsi="宋体" w:eastAsia="宋体"/>
              </w:rPr>
            </w:pPr>
            <w:r>
              <w:rPr>
                <w:rFonts w:hint="eastAsia" w:ascii="宋体" w:hAnsi="宋体" w:eastAsia="宋体"/>
              </w:rPr>
              <w:t>设定一定范围的学生每日学业、活动状况数据，由系统自动生成学生日报或周报。</w:t>
            </w:r>
          </w:p>
        </w:tc>
      </w:tr>
      <w:tr w14:paraId="493907DA">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993153">
            <w:pPr>
              <w:spacing w:line="240" w:lineRule="auto"/>
              <w:jc w:val="center"/>
              <w:rPr>
                <w:rFonts w:hint="eastAsia" w:ascii="宋体" w:hAnsi="宋体" w:eastAsia="宋体"/>
              </w:rPr>
            </w:pPr>
            <w:r>
              <w:rPr>
                <w:rFonts w:hint="eastAsia" w:ascii="宋体" w:hAnsi="宋体" w:eastAsia="宋体"/>
              </w:rPr>
              <w:t>8</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B060E99">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6AEE6F">
            <w:pPr>
              <w:spacing w:line="240" w:lineRule="auto"/>
              <w:rPr>
                <w:rFonts w:hint="eastAsia" w:ascii="宋体" w:hAnsi="宋体" w:eastAsia="宋体"/>
              </w:rPr>
            </w:pPr>
            <w:r>
              <w:rPr>
                <w:rFonts w:hint="eastAsia" w:ascii="宋体" w:hAnsi="宋体" w:eastAsia="宋体"/>
              </w:rPr>
              <w:t>成果展示</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49CC8D">
            <w:pPr>
              <w:spacing w:line="240" w:lineRule="auto"/>
              <w:rPr>
                <w:rFonts w:hint="eastAsia" w:ascii="宋体" w:hAnsi="宋体" w:eastAsia="宋体"/>
              </w:rPr>
            </w:pPr>
            <w:r>
              <w:rPr>
                <w:rFonts w:hint="eastAsia" w:ascii="宋体" w:hAnsi="宋体" w:eastAsia="宋体"/>
              </w:rPr>
              <w:t>将学校、学生的学习、竞赛、活动成果，进行一定范围的推送展示。</w:t>
            </w:r>
          </w:p>
        </w:tc>
      </w:tr>
      <w:tr w14:paraId="67EF00CF">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EF0CBD">
            <w:pPr>
              <w:spacing w:line="240" w:lineRule="auto"/>
              <w:jc w:val="center"/>
              <w:rPr>
                <w:rFonts w:hint="eastAsia" w:ascii="宋体" w:hAnsi="宋体" w:eastAsia="宋体"/>
              </w:rPr>
            </w:pPr>
            <w:r>
              <w:rPr>
                <w:rFonts w:hint="eastAsia" w:ascii="宋体" w:hAnsi="宋体" w:eastAsia="宋体"/>
              </w:rPr>
              <w:t>9</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C880A3">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FB95C1">
            <w:pPr>
              <w:spacing w:line="240" w:lineRule="auto"/>
              <w:rPr>
                <w:rFonts w:hint="eastAsia" w:ascii="宋体" w:hAnsi="宋体" w:eastAsia="宋体"/>
              </w:rPr>
            </w:pPr>
            <w:r>
              <w:rPr>
                <w:rFonts w:hint="eastAsia" w:ascii="宋体" w:hAnsi="宋体" w:eastAsia="宋体"/>
              </w:rPr>
              <w:t>事件推送</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ACCADC">
            <w:pPr>
              <w:spacing w:line="240" w:lineRule="auto"/>
              <w:rPr>
                <w:rFonts w:hint="eastAsia" w:ascii="宋体" w:hAnsi="宋体" w:eastAsia="宋体"/>
              </w:rPr>
            </w:pPr>
            <w:r>
              <w:rPr>
                <w:rFonts w:hint="eastAsia" w:ascii="宋体" w:hAnsi="宋体" w:eastAsia="宋体"/>
              </w:rPr>
              <w:t>支持推送重要校园事件、通知公告。</w:t>
            </w:r>
          </w:p>
        </w:tc>
      </w:tr>
      <w:tr w14:paraId="428BE996">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FF0072">
            <w:pPr>
              <w:spacing w:line="240" w:lineRule="auto"/>
              <w:jc w:val="center"/>
              <w:rPr>
                <w:rFonts w:hint="eastAsia" w:ascii="宋体" w:hAnsi="宋体" w:eastAsia="宋体"/>
              </w:rPr>
            </w:pPr>
            <w:r>
              <w:rPr>
                <w:rFonts w:hint="eastAsia" w:ascii="宋体" w:hAnsi="宋体" w:eastAsia="宋体"/>
              </w:rPr>
              <w:t>10</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C0FE9E">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F4A7C5">
            <w:pPr>
              <w:spacing w:line="240" w:lineRule="auto"/>
              <w:rPr>
                <w:rFonts w:hint="eastAsia" w:ascii="宋体" w:hAnsi="宋体" w:eastAsia="宋体"/>
              </w:rPr>
            </w:pPr>
            <w:r>
              <w:rPr>
                <w:rFonts w:hint="eastAsia" w:ascii="宋体" w:hAnsi="宋体" w:eastAsia="宋体"/>
              </w:rPr>
              <w:t>家校互动</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D52F7F">
            <w:pPr>
              <w:spacing w:line="240" w:lineRule="auto"/>
              <w:rPr>
                <w:rFonts w:hint="eastAsia" w:ascii="宋体" w:hAnsi="宋体" w:eastAsia="宋体"/>
              </w:rPr>
            </w:pPr>
            <w:r>
              <w:rPr>
                <w:rFonts w:hint="eastAsia" w:ascii="宋体" w:hAnsi="宋体" w:eastAsia="宋体"/>
              </w:rPr>
              <w:t>支持查看由学生画像生成的综合数据报表、横向对比数据等，方便了解学生成长状况。</w:t>
            </w:r>
          </w:p>
        </w:tc>
      </w:tr>
      <w:tr w14:paraId="40099EAC">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8D0027">
            <w:pPr>
              <w:spacing w:line="240" w:lineRule="auto"/>
              <w:jc w:val="center"/>
              <w:rPr>
                <w:rFonts w:hint="eastAsia" w:ascii="宋体" w:hAnsi="宋体" w:eastAsia="宋体"/>
              </w:rPr>
            </w:pPr>
            <w:r>
              <w:rPr>
                <w:rFonts w:hint="eastAsia" w:ascii="宋体" w:hAnsi="宋体" w:eastAsia="宋体"/>
              </w:rPr>
              <w:t>11</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4B97C9">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70AB5AA">
            <w:pPr>
              <w:spacing w:line="240" w:lineRule="auto"/>
              <w:rPr>
                <w:rFonts w:hint="eastAsia" w:ascii="宋体" w:hAnsi="宋体" w:eastAsia="宋体"/>
              </w:rPr>
            </w:pPr>
            <w:r>
              <w:rPr>
                <w:rFonts w:hint="eastAsia" w:ascii="宋体" w:hAnsi="宋体" w:eastAsia="宋体"/>
              </w:rPr>
              <w:t>学生综合数据</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E804B6">
            <w:pPr>
              <w:spacing w:line="240" w:lineRule="auto"/>
              <w:rPr>
                <w:rFonts w:hint="eastAsia" w:ascii="宋体" w:hAnsi="宋体" w:eastAsia="宋体"/>
              </w:rPr>
            </w:pPr>
            <w:r>
              <w:rPr>
                <w:rFonts w:hint="eastAsia" w:ascii="宋体" w:hAnsi="宋体" w:eastAsia="宋体"/>
              </w:rPr>
              <w:t>▲记录学生综合数据采集及指标构建，形成学生的五育素养雷达图。（需提供demo功能截图作为证明材料）</w:t>
            </w:r>
          </w:p>
        </w:tc>
      </w:tr>
      <w:tr w14:paraId="58845461">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18FD2F">
            <w:pPr>
              <w:spacing w:line="240" w:lineRule="auto"/>
              <w:jc w:val="center"/>
              <w:rPr>
                <w:rFonts w:hint="eastAsia" w:ascii="宋体" w:hAnsi="宋体" w:eastAsia="宋体"/>
              </w:rPr>
            </w:pPr>
            <w:r>
              <w:rPr>
                <w:rFonts w:hint="eastAsia" w:ascii="宋体" w:hAnsi="宋体" w:eastAsia="宋体"/>
              </w:rPr>
              <w:t>七</w:t>
            </w:r>
          </w:p>
        </w:tc>
        <w:tc>
          <w:tcPr>
            <w:tcW w:w="4731" w:type="pct"/>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B5BF99">
            <w:pPr>
              <w:spacing w:line="240" w:lineRule="auto"/>
              <w:rPr>
                <w:rFonts w:hint="eastAsia" w:ascii="宋体" w:hAnsi="宋体" w:eastAsia="宋体"/>
              </w:rPr>
            </w:pPr>
            <w:r>
              <w:rPr>
                <w:rFonts w:hint="eastAsia" w:ascii="宋体" w:hAnsi="宋体" w:eastAsia="宋体"/>
              </w:rPr>
              <w:t>大数据精准教学</w:t>
            </w:r>
          </w:p>
        </w:tc>
      </w:tr>
      <w:tr w14:paraId="0699BDF8">
        <w:tblPrEx>
          <w:tblCellMar>
            <w:top w:w="0" w:type="dxa"/>
            <w:left w:w="108" w:type="dxa"/>
            <w:bottom w:w="0" w:type="dxa"/>
            <w:right w:w="108" w:type="dxa"/>
          </w:tblCellMar>
        </w:tblPrEx>
        <w:trPr>
          <w:trHeight w:val="9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A5FA8E">
            <w:pPr>
              <w:spacing w:line="240" w:lineRule="auto"/>
              <w:jc w:val="center"/>
              <w:rPr>
                <w:rFonts w:hint="eastAsia" w:ascii="宋体" w:hAnsi="宋体" w:eastAsia="宋体"/>
              </w:rPr>
            </w:pPr>
            <w:r>
              <w:rPr>
                <w:rFonts w:hint="eastAsia" w:ascii="宋体" w:hAnsi="宋体" w:eastAsia="宋体"/>
              </w:rPr>
              <w:t>1</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8A1A50">
            <w:pPr>
              <w:spacing w:line="240" w:lineRule="auto"/>
              <w:rPr>
                <w:rFonts w:hint="eastAsia" w:ascii="宋体" w:hAnsi="宋体" w:eastAsia="宋体"/>
              </w:rPr>
            </w:pPr>
            <w:r>
              <w:rPr>
                <w:rFonts w:hint="eastAsia" w:ascii="宋体" w:hAnsi="宋体" w:eastAsia="宋体"/>
              </w:rPr>
              <w:t>大数据采集</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204B25">
            <w:pPr>
              <w:spacing w:line="240" w:lineRule="auto"/>
              <w:rPr>
                <w:rFonts w:hint="eastAsia" w:ascii="宋体" w:hAnsi="宋体" w:eastAsia="宋体"/>
              </w:rPr>
            </w:pPr>
            <w:r>
              <w:rPr>
                <w:rFonts w:hint="eastAsia" w:ascii="宋体" w:hAnsi="宋体" w:eastAsia="宋体"/>
              </w:rPr>
              <w:t>练习数据采集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37EFD3B6">
            <w:pPr>
              <w:pStyle w:val="24"/>
              <w:spacing w:before="0" w:after="0" w:line="240" w:lineRule="auto"/>
              <w:ind w:firstLine="0" w:firstLineChars="0"/>
              <w:rPr>
                <w:rFonts w:hint="eastAsia" w:eastAsia="宋体"/>
              </w:rPr>
            </w:pPr>
            <w:r>
              <w:rPr>
                <w:rFonts w:hint="eastAsia" w:eastAsia="宋体" w:cs="仿宋"/>
                <w:color w:val="000000"/>
                <w:lang w:bidi="ar"/>
              </w:rPr>
              <w:t>需支持学校周考、月考、期中、期末考试采集；支持考试试卷上传和教师自主进行资源标注。</w:t>
            </w:r>
          </w:p>
        </w:tc>
      </w:tr>
      <w:tr w14:paraId="676BB50C">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198632">
            <w:pPr>
              <w:spacing w:line="240" w:lineRule="auto"/>
              <w:jc w:val="center"/>
              <w:rPr>
                <w:rFonts w:hint="eastAsia" w:ascii="宋体" w:hAnsi="宋体" w:eastAsia="宋体"/>
              </w:rPr>
            </w:pPr>
            <w:r>
              <w:rPr>
                <w:rFonts w:hint="eastAsia" w:ascii="宋体" w:hAnsi="宋体" w:eastAsia="宋体"/>
              </w:rPr>
              <w:t>2</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3E015C">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C6EE0F">
            <w:pPr>
              <w:spacing w:line="240" w:lineRule="auto"/>
              <w:rPr>
                <w:rFonts w:hint="eastAsia" w:ascii="宋体" w:hAnsi="宋体" w:eastAsia="宋体"/>
              </w:rPr>
            </w:pPr>
            <w:r>
              <w:rPr>
                <w:rFonts w:hint="eastAsia" w:ascii="宋体" w:hAnsi="宋体" w:eastAsia="宋体"/>
              </w:rPr>
              <w:t>网阅数据采集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A75B71">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1、需支持学校控制成绩发布：支持按照角色、科目、部分老师选择屏蔽或发布成绩；支持按单独指标、按单独的报告模块对某一个或多个角色进行屏蔽；</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2、需支持考试成绩快速灵活补录，支持小题分补录；</w:t>
            </w:r>
          </w:p>
        </w:tc>
      </w:tr>
      <w:tr w14:paraId="6DF6BB96">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0D73A3">
            <w:pPr>
              <w:spacing w:line="240" w:lineRule="auto"/>
              <w:jc w:val="center"/>
              <w:rPr>
                <w:rFonts w:hint="eastAsia" w:ascii="宋体" w:hAnsi="宋体" w:eastAsia="宋体"/>
              </w:rPr>
            </w:pPr>
            <w:r>
              <w:rPr>
                <w:rFonts w:hint="eastAsia" w:ascii="宋体" w:hAnsi="宋体" w:eastAsia="宋体"/>
              </w:rPr>
              <w:t>3</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1A0BBB">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F40E4C4">
            <w:pPr>
              <w:spacing w:line="240" w:lineRule="auto"/>
              <w:rPr>
                <w:rFonts w:hint="eastAsia" w:ascii="宋体" w:hAnsi="宋体" w:eastAsia="宋体" w:cs="仿宋"/>
              </w:rPr>
            </w:pPr>
            <w:r>
              <w:rPr>
                <w:rFonts w:hint="eastAsia" w:ascii="宋体" w:hAnsi="宋体" w:eastAsia="宋体" w:cs="仿宋"/>
              </w:rPr>
              <w:t>智能评分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951942">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需提供班级整体的英语作文智能批改报告，包括英语作文的成绩分布情况，诊断错误类型，统计分析学生犯错频次并显示学生具体的错误信息，并可导出班级作文批改分析报告；系统提供学生个人智能批改报告，覆盖作文分数、作文批改详情指标；</w:t>
            </w:r>
          </w:p>
        </w:tc>
      </w:tr>
      <w:tr w14:paraId="1CE79780">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8755B1">
            <w:pPr>
              <w:spacing w:line="240" w:lineRule="auto"/>
              <w:jc w:val="center"/>
              <w:rPr>
                <w:rFonts w:hint="eastAsia" w:ascii="宋体" w:hAnsi="宋体" w:eastAsia="宋体"/>
              </w:rPr>
            </w:pPr>
            <w:r>
              <w:rPr>
                <w:rFonts w:hint="eastAsia" w:ascii="宋体" w:hAnsi="宋体" w:eastAsia="宋体"/>
              </w:rPr>
              <w:t>4</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EF25DE">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8C82D3">
            <w:pPr>
              <w:spacing w:line="240" w:lineRule="auto"/>
              <w:rPr>
                <w:rFonts w:hint="eastAsia" w:ascii="宋体" w:hAnsi="宋体" w:eastAsia="宋体" w:cs="仿宋"/>
              </w:rPr>
            </w:pPr>
            <w:r>
              <w:rPr>
                <w:rFonts w:hint="eastAsia" w:ascii="宋体" w:hAnsi="宋体" w:eastAsia="宋体" w:cs="仿宋"/>
              </w:rPr>
              <w:t>手阅数据采集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83B5F1">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需支持从系统题库中按选择题目，系统自动生成答题卡；支持教师使用web端浏览器在线制作编辑答题卡；</w:t>
            </w:r>
          </w:p>
        </w:tc>
      </w:tr>
      <w:tr w14:paraId="38733196">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ABBEC5">
            <w:pPr>
              <w:spacing w:line="240" w:lineRule="auto"/>
              <w:jc w:val="center"/>
              <w:rPr>
                <w:rFonts w:hint="eastAsia" w:ascii="宋体" w:hAnsi="宋体" w:eastAsia="宋体"/>
              </w:rPr>
            </w:pPr>
            <w:r>
              <w:rPr>
                <w:rFonts w:hint="eastAsia" w:ascii="宋体" w:hAnsi="宋体" w:eastAsia="宋体"/>
              </w:rPr>
              <w:t>5</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6C29164">
            <w:pPr>
              <w:spacing w:line="240" w:lineRule="auto"/>
              <w:rPr>
                <w:rFonts w:hint="eastAsia" w:ascii="宋体" w:hAnsi="宋体" w:eastAsia="宋体"/>
              </w:rPr>
            </w:pPr>
            <w:r>
              <w:rPr>
                <w:rFonts w:hint="eastAsia" w:ascii="宋体" w:hAnsi="宋体" w:eastAsia="宋体"/>
              </w:rPr>
              <w:t>基础数据分析</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506CB0">
            <w:pPr>
              <w:spacing w:line="240" w:lineRule="auto"/>
              <w:rPr>
                <w:rFonts w:hint="eastAsia" w:ascii="宋体" w:hAnsi="宋体" w:eastAsia="宋体" w:cs="仿宋"/>
              </w:rPr>
            </w:pPr>
            <w:r>
              <w:rPr>
                <w:rFonts w:hint="eastAsia" w:ascii="宋体" w:hAnsi="宋体" w:eastAsia="宋体" w:cs="仿宋"/>
              </w:rPr>
              <w:t>练习报告</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5668117">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1、需支持单次考试结束后，用户可根据需要生成分析报告；</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2、需支持根据学校诉求自主选择报告是否向校内各角色发布；</w:t>
            </w:r>
          </w:p>
        </w:tc>
      </w:tr>
      <w:tr w14:paraId="10F315D1">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642265A">
            <w:pPr>
              <w:spacing w:line="240" w:lineRule="auto"/>
              <w:jc w:val="center"/>
              <w:rPr>
                <w:rFonts w:hint="eastAsia" w:ascii="宋体" w:hAnsi="宋体" w:eastAsia="宋体"/>
              </w:rPr>
            </w:pPr>
            <w:r>
              <w:rPr>
                <w:rFonts w:hint="eastAsia" w:ascii="宋体" w:hAnsi="宋体" w:eastAsia="宋体"/>
              </w:rPr>
              <w:t>6</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C622E3">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35304A">
            <w:pPr>
              <w:spacing w:line="240" w:lineRule="auto"/>
              <w:rPr>
                <w:rFonts w:hint="eastAsia" w:ascii="宋体" w:hAnsi="宋体" w:eastAsia="宋体" w:cs="仿宋"/>
              </w:rPr>
            </w:pPr>
            <w:r>
              <w:rPr>
                <w:rFonts w:hint="eastAsia" w:ascii="宋体" w:hAnsi="宋体" w:eastAsia="宋体" w:cs="仿宋"/>
              </w:rPr>
              <w:t>校级报告</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8A47D8">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1、需支持查看校级多学科报告，指标包括学科成绩对比、班级成绩对比、学业等级分布、成绩分段对比、进线分析、临界生对比、优秀学困生对比、优劣势学科对比；</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2、需支持查看校级单学科报告，指标包括班级成绩对比、学业等级分布、成绩分段对比、进线分析、临界生对比、优秀生学困生对比；</w:t>
            </w:r>
          </w:p>
        </w:tc>
      </w:tr>
      <w:tr w14:paraId="2E2376E8">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98BF6D">
            <w:pPr>
              <w:spacing w:line="240" w:lineRule="auto"/>
              <w:jc w:val="center"/>
              <w:rPr>
                <w:rFonts w:hint="eastAsia" w:ascii="宋体" w:hAnsi="宋体" w:eastAsia="宋体"/>
              </w:rPr>
            </w:pPr>
            <w:r>
              <w:rPr>
                <w:rFonts w:hint="eastAsia" w:ascii="宋体" w:hAnsi="宋体" w:eastAsia="宋体"/>
              </w:rPr>
              <w:t>7</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F4A3E4">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40663B">
            <w:pPr>
              <w:spacing w:line="240" w:lineRule="auto"/>
              <w:rPr>
                <w:rFonts w:hint="eastAsia" w:ascii="宋体" w:hAnsi="宋体" w:eastAsia="宋体" w:cs="仿宋"/>
              </w:rPr>
            </w:pPr>
            <w:r>
              <w:rPr>
                <w:rFonts w:hint="eastAsia" w:ascii="宋体" w:hAnsi="宋体" w:eastAsia="宋体" w:cs="仿宋"/>
              </w:rPr>
              <w:t>班级报告</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B9E976A">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1、需支持班主任查看班级多学科报告，指标包括学科成绩对比、平均分对比、学业等级分布、成绩分段对比、优劣势学科对比；</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2、需支持授课教师查看授课学科的班级单学科报告，指标包括学情概览、平均分对比、学业等级分布、需关注学生、高频错题；</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3、需支持查看班级学生成绩单，支持查看学生单科作答原卷、成绩整体报告和试题解析；支持班级全科和单科成绩表Excel格式一键导出；</w:t>
            </w:r>
          </w:p>
        </w:tc>
      </w:tr>
      <w:tr w14:paraId="39FE23C8">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955B01">
            <w:pPr>
              <w:spacing w:line="240" w:lineRule="auto"/>
              <w:jc w:val="center"/>
              <w:rPr>
                <w:rFonts w:hint="eastAsia" w:ascii="宋体" w:hAnsi="宋体" w:eastAsia="宋体"/>
              </w:rPr>
            </w:pPr>
            <w:r>
              <w:rPr>
                <w:rFonts w:hint="eastAsia" w:ascii="宋体" w:hAnsi="宋体" w:eastAsia="宋体"/>
              </w:rPr>
              <w:t>8</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9D0FC18">
            <w:pPr>
              <w:spacing w:line="240" w:lineRule="auto"/>
              <w:rPr>
                <w:rFonts w:hint="eastAsia" w:ascii="宋体" w:hAnsi="宋体" w:eastAsia="宋体"/>
              </w:rPr>
            </w:pPr>
            <w:r>
              <w:rPr>
                <w:rFonts w:hint="eastAsia" w:ascii="宋体" w:hAnsi="宋体" w:eastAsia="宋体"/>
              </w:rPr>
              <w:t>精准教学</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164108A">
            <w:pPr>
              <w:spacing w:line="240" w:lineRule="auto"/>
              <w:rPr>
                <w:rFonts w:hint="eastAsia" w:ascii="宋体" w:hAnsi="宋体" w:eastAsia="宋体" w:cs="仿宋"/>
              </w:rPr>
            </w:pPr>
            <w:r>
              <w:rPr>
                <w:rFonts w:hint="eastAsia" w:ascii="宋体" w:hAnsi="宋体" w:eastAsia="宋体" w:cs="仿宋"/>
              </w:rPr>
              <w:t>学科学情</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6DB66A8">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1、需支持查看年级薄弱知识点，按时间和章节两个维度查看薄弱知识点及对应的掌握率；支持按时间筛选薄弱点详情；</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2、需支持查看班级薄弱知识点，按时间和章节两个维度查看薄弱知识点及对应的掌握率；支持按时间筛选薄弱点详情；</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3、需支持查看班级共性错题，查看班级错题数、平均得分率，支持筛选考试、得分率、题型维度筛选班级共性错题；</w:t>
            </w:r>
          </w:p>
        </w:tc>
      </w:tr>
      <w:tr w14:paraId="3AF90DD6">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AF86F2">
            <w:pPr>
              <w:spacing w:line="240" w:lineRule="auto"/>
              <w:jc w:val="center"/>
              <w:rPr>
                <w:rFonts w:hint="eastAsia" w:ascii="宋体" w:hAnsi="宋体" w:eastAsia="宋体"/>
              </w:rPr>
            </w:pPr>
            <w:r>
              <w:rPr>
                <w:rFonts w:hint="eastAsia" w:ascii="宋体" w:hAnsi="宋体" w:eastAsia="宋体"/>
              </w:rPr>
              <w:t>9</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9D8E335">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91344F">
            <w:pPr>
              <w:spacing w:line="240" w:lineRule="auto"/>
              <w:rPr>
                <w:rFonts w:hint="eastAsia" w:ascii="宋体" w:hAnsi="宋体" w:eastAsia="宋体" w:cs="仿宋"/>
              </w:rPr>
            </w:pPr>
            <w:r>
              <w:rPr>
                <w:rFonts w:hint="eastAsia" w:ascii="宋体" w:hAnsi="宋体" w:eastAsia="宋体" w:cs="仿宋"/>
              </w:rPr>
              <w:t>学生学情</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907C30">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1、需支持查看每个学生的学业档案；</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2、需提供每个学生的知识点掌握情况，支持多学生多知识点间对比，支持以Excel格式导出；</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 xml:space="preserve">3、需支持自动收录每个学生的单科学业成绩，覆盖成绩趋势图、知识点掌握情况；需支持自动收录学生错题，支持以Word格式导出； </w:t>
            </w:r>
          </w:p>
        </w:tc>
      </w:tr>
      <w:tr w14:paraId="08422191">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F94A0C2">
            <w:pPr>
              <w:spacing w:line="240" w:lineRule="auto"/>
              <w:jc w:val="center"/>
              <w:rPr>
                <w:rFonts w:hint="eastAsia" w:ascii="宋体" w:hAnsi="宋体" w:eastAsia="宋体"/>
              </w:rPr>
            </w:pPr>
            <w:r>
              <w:rPr>
                <w:rFonts w:hint="eastAsia" w:ascii="宋体" w:hAnsi="宋体" w:eastAsia="宋体"/>
              </w:rPr>
              <w:t>10</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E82066">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B2FAE83">
            <w:pPr>
              <w:spacing w:line="240" w:lineRule="auto"/>
              <w:rPr>
                <w:rFonts w:hint="eastAsia" w:ascii="宋体" w:hAnsi="宋体" w:eastAsia="宋体" w:cs="仿宋"/>
              </w:rPr>
            </w:pPr>
            <w:r>
              <w:rPr>
                <w:rFonts w:hint="eastAsia" w:ascii="宋体" w:hAnsi="宋体" w:eastAsia="宋体" w:cs="仿宋"/>
              </w:rPr>
              <w:t>上届学情</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46C00A">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需支持授课教师对应教材查看上届学生学情，包括上届学生薄弱知识点情况，及对应知识点关联错题，支持上届学情导出；针对高三年级，提供上届学生薄弱知识点与本届学生薄弱知识点，同时提供本届学生各知识点历史学年掌握率；</w:t>
            </w:r>
          </w:p>
        </w:tc>
      </w:tr>
      <w:tr w14:paraId="04D26214">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0E7ABC">
            <w:pPr>
              <w:spacing w:line="240" w:lineRule="auto"/>
              <w:jc w:val="center"/>
              <w:rPr>
                <w:rFonts w:hint="eastAsia" w:ascii="宋体" w:hAnsi="宋体" w:eastAsia="宋体"/>
              </w:rPr>
            </w:pPr>
            <w:r>
              <w:rPr>
                <w:rFonts w:hint="eastAsia" w:ascii="宋体" w:hAnsi="宋体" w:eastAsia="宋体"/>
              </w:rPr>
              <w:t>11</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876DF2">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9182E8">
            <w:pPr>
              <w:spacing w:line="240" w:lineRule="auto"/>
              <w:rPr>
                <w:rFonts w:hint="eastAsia" w:ascii="宋体" w:hAnsi="宋体" w:eastAsia="宋体" w:cs="仿宋"/>
              </w:rPr>
            </w:pPr>
            <w:r>
              <w:rPr>
                <w:rFonts w:hint="eastAsia" w:ascii="宋体" w:hAnsi="宋体" w:eastAsia="宋体" w:cs="仿宋"/>
              </w:rPr>
              <w:t>学业分析</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957B549">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1、需提供学业成绩发展趋势，支持从考试类型、考试列表、标准分、得分率、优秀率、及格率、科目指标维度筛选查看，支持校级管理者筛选相应班级进行对比分析；支持筛选本学年、历年的学业成绩发展趋势；</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2、需提供本学年学科均衡性分析，支持以雷达图形式展示本学年学科均衡发展情况，提供对应班级的优势学科、劣势学科情况；</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3、需提供各学科学业分层对比分析，从优秀、良好、合格、待合格维度对各班级学生分析。</w:t>
            </w:r>
          </w:p>
        </w:tc>
      </w:tr>
      <w:tr w14:paraId="330F67AD">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09415B">
            <w:pPr>
              <w:spacing w:line="240" w:lineRule="auto"/>
              <w:jc w:val="center"/>
              <w:rPr>
                <w:rFonts w:hint="eastAsia" w:ascii="宋体" w:hAnsi="宋体" w:eastAsia="宋体"/>
              </w:rPr>
            </w:pPr>
            <w:r>
              <w:rPr>
                <w:rFonts w:hint="eastAsia" w:ascii="宋体" w:hAnsi="宋体" w:eastAsia="宋体"/>
              </w:rPr>
              <w:t>12</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1CFA59">
            <w:pPr>
              <w:spacing w:line="240" w:lineRule="auto"/>
              <w:rPr>
                <w:rFonts w:hint="eastAsia" w:ascii="宋体" w:hAnsi="宋体" w:eastAsia="宋体"/>
              </w:rPr>
            </w:pPr>
            <w:r>
              <w:rPr>
                <w:rFonts w:hint="eastAsia" w:ascii="宋体" w:hAnsi="宋体" w:eastAsia="宋体"/>
              </w:rPr>
              <w:t>教学管理</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BD34AB">
            <w:pPr>
              <w:spacing w:line="240" w:lineRule="auto"/>
              <w:rPr>
                <w:rFonts w:hint="eastAsia" w:ascii="宋体" w:hAnsi="宋体" w:eastAsia="宋体" w:cs="仿宋"/>
              </w:rPr>
            </w:pPr>
            <w:r>
              <w:rPr>
                <w:rFonts w:hint="eastAsia" w:ascii="宋体" w:hAnsi="宋体" w:eastAsia="宋体" w:cs="仿宋"/>
              </w:rPr>
              <w:t>教学监管</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9A8C91">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1、 需支持从教学活动应用情况，以数据和可视化图表的形式直观呈现教学活动情况；</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2、需支持筛选时间、年级、学科的应用数据并生成数据统计报告；支持测验、练习和校本资源数据均以Excel格式导出；</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3、需支持统计每位教师教学活动情况，统计范围涵盖教师的情况，支持综合评价贡献程度较高的</w:t>
            </w:r>
            <w:r>
              <w:rPr>
                <w:rFonts w:hint="eastAsia" w:ascii="宋体" w:hAnsi="宋体" w:eastAsia="宋体"/>
              </w:rPr>
              <w:t>不少于</w:t>
            </w:r>
            <w:r>
              <w:rPr>
                <w:rFonts w:hint="eastAsia" w:ascii="宋体" w:hAnsi="宋体" w:eastAsia="宋体" w:cs="仿宋"/>
                <w:color w:val="000000"/>
                <w:kern w:val="0"/>
                <w:szCs w:val="24"/>
                <w:lang w:bidi="ar"/>
              </w:rPr>
              <w:t>5位教师。</w:t>
            </w:r>
          </w:p>
        </w:tc>
      </w:tr>
      <w:tr w14:paraId="0623A224">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10918E2">
            <w:pPr>
              <w:spacing w:line="240" w:lineRule="auto"/>
              <w:jc w:val="center"/>
              <w:rPr>
                <w:rFonts w:hint="eastAsia" w:ascii="宋体" w:hAnsi="宋体" w:eastAsia="宋体"/>
              </w:rPr>
            </w:pPr>
            <w:r>
              <w:rPr>
                <w:rFonts w:hint="eastAsia" w:ascii="宋体" w:hAnsi="宋体" w:eastAsia="宋体"/>
              </w:rPr>
              <w:t>13</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0C896C">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D009654">
            <w:pPr>
              <w:spacing w:line="240" w:lineRule="auto"/>
              <w:rPr>
                <w:rFonts w:hint="eastAsia" w:ascii="宋体" w:hAnsi="宋体" w:eastAsia="宋体" w:cs="仿宋"/>
              </w:rPr>
            </w:pPr>
            <w:r>
              <w:rPr>
                <w:rFonts w:hint="eastAsia" w:ascii="宋体" w:hAnsi="宋体" w:eastAsia="宋体" w:cs="仿宋"/>
              </w:rPr>
              <w:t>增量评价</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93E0CB">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1、需支持创建教师增量分析报告；支持按照年级、班级、学科、统计时间段、考试类型多个维度选择两场考试进行对比；支持设置报告名称；</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2、需支持设置学业进步、两极均衡、层级变化、优等生培养、后进生脱困五个维度权重比例；支持按照分数划分成绩层级；设置顶层和底层范围；支持优等生、后进生设置；</w:t>
            </w:r>
          </w:p>
        </w:tc>
      </w:tr>
      <w:tr w14:paraId="598A632D">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10031E">
            <w:pPr>
              <w:spacing w:line="240" w:lineRule="auto"/>
              <w:jc w:val="center"/>
              <w:rPr>
                <w:rFonts w:hint="eastAsia" w:ascii="宋体" w:hAnsi="宋体" w:eastAsia="宋体"/>
              </w:rPr>
            </w:pPr>
            <w:r>
              <w:rPr>
                <w:rFonts w:hint="eastAsia" w:ascii="宋体" w:hAnsi="宋体" w:eastAsia="宋体"/>
              </w:rPr>
              <w:t>14</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5446AE">
            <w:pPr>
              <w:spacing w:line="240" w:lineRule="auto"/>
              <w:rPr>
                <w:rFonts w:hint="eastAsia" w:ascii="宋体" w:hAnsi="宋体" w:eastAsia="宋体"/>
              </w:rPr>
            </w:pPr>
            <w:r>
              <w:rPr>
                <w:rFonts w:hint="eastAsia" w:ascii="宋体" w:hAnsi="宋体" w:eastAsia="宋体"/>
              </w:rPr>
              <w:t>基础信息管理</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283E34">
            <w:pPr>
              <w:spacing w:line="240" w:lineRule="auto"/>
              <w:rPr>
                <w:rFonts w:hint="eastAsia" w:ascii="宋体" w:hAnsi="宋体" w:eastAsia="宋体" w:cs="仿宋"/>
              </w:rPr>
            </w:pPr>
            <w:r>
              <w:rPr>
                <w:rFonts w:hint="eastAsia" w:ascii="宋体" w:hAnsi="宋体" w:eastAsia="宋体" w:cs="仿宋"/>
              </w:rPr>
              <w:t>用户信息管理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E7252F">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1、需支持对学生、家长、教师信息的便捷管理：支持学生、教师信息的快速录入，录入的信息包括学生姓名、自定义考号、所属班级、教师姓名，系统自动生成账号；</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2、需支持学生、教师信息的批量修改，修改的信息包括学生的个人信息、在校信息、教师的个人信息、工作信息；支持学生、教师信息以Excel格式批量导出；</w:t>
            </w:r>
          </w:p>
        </w:tc>
      </w:tr>
      <w:tr w14:paraId="37459914">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0B8CCA">
            <w:pPr>
              <w:spacing w:line="240" w:lineRule="auto"/>
              <w:jc w:val="center"/>
              <w:rPr>
                <w:rFonts w:hint="eastAsia" w:ascii="宋体" w:hAnsi="宋体" w:eastAsia="宋体"/>
              </w:rPr>
            </w:pPr>
            <w:r>
              <w:rPr>
                <w:rFonts w:hint="eastAsia" w:ascii="宋体" w:hAnsi="宋体" w:eastAsia="宋体"/>
              </w:rPr>
              <w:t>15</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F24FA40">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8A12D10">
            <w:pPr>
              <w:spacing w:line="240" w:lineRule="auto"/>
              <w:rPr>
                <w:rFonts w:hint="eastAsia" w:ascii="宋体" w:hAnsi="宋体" w:eastAsia="宋体" w:cs="仿宋"/>
              </w:rPr>
            </w:pPr>
            <w:r>
              <w:rPr>
                <w:rFonts w:hint="eastAsia" w:ascii="宋体" w:hAnsi="宋体" w:eastAsia="宋体" w:cs="仿宋"/>
              </w:rPr>
              <w:t>班级信息管理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4A810D">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1、需支持对班级信息的增删改：支持新增和删除班级、支持修改班级名称、班级校区；</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2、需支持批量管理班级信息：支持班级批量导入与自定义命名；支持转班及升年级，同时可批量导入转班说明和下载学生名单；</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3、需支持异动学生的信息管理：包括转班、跳级、留级、转出等异动学生管理；</w:t>
            </w:r>
          </w:p>
        </w:tc>
      </w:tr>
      <w:tr w14:paraId="495E2FE7">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0E6771">
            <w:pPr>
              <w:spacing w:line="240" w:lineRule="auto"/>
              <w:jc w:val="center"/>
              <w:rPr>
                <w:rFonts w:hint="eastAsia" w:ascii="宋体" w:hAnsi="宋体" w:eastAsia="宋体"/>
              </w:rPr>
            </w:pPr>
            <w:r>
              <w:rPr>
                <w:rFonts w:hint="eastAsia" w:ascii="宋体" w:hAnsi="宋体" w:eastAsia="宋体"/>
              </w:rPr>
              <w:t>16</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A2FEFE">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31D1ECF">
            <w:pPr>
              <w:spacing w:line="240" w:lineRule="auto"/>
              <w:rPr>
                <w:rFonts w:hint="eastAsia" w:ascii="宋体" w:hAnsi="宋体" w:eastAsia="宋体" w:cs="仿宋"/>
              </w:rPr>
            </w:pPr>
            <w:r>
              <w:rPr>
                <w:rFonts w:hint="eastAsia" w:ascii="宋体" w:hAnsi="宋体" w:eastAsia="宋体" w:cs="仿宋"/>
              </w:rPr>
              <w:t>角色权限管理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339816">
            <w:pPr>
              <w:widowControl/>
              <w:spacing w:line="240" w:lineRule="auto"/>
              <w:jc w:val="left"/>
              <w:textAlignment w:val="center"/>
              <w:rPr>
                <w:rFonts w:hint="eastAsia" w:ascii="宋体" w:hAnsi="宋体" w:eastAsia="宋体" w:cs="仿宋"/>
              </w:rPr>
            </w:pPr>
            <w:r>
              <w:rPr>
                <w:rFonts w:hint="eastAsia" w:ascii="宋体" w:hAnsi="宋体" w:eastAsia="宋体" w:cs="仿宋"/>
                <w:color w:val="000000"/>
                <w:kern w:val="0"/>
                <w:szCs w:val="24"/>
                <w:lang w:bidi="ar"/>
              </w:rPr>
              <w:t>需支持设置多种角色：支持设置学校管理员、考试管理员、子管理员、校长、年级主任、学科组长、班主任、学科教师、学生用户角色。</w:t>
            </w:r>
          </w:p>
        </w:tc>
      </w:tr>
      <w:tr w14:paraId="086B4FD5">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608C55">
            <w:pPr>
              <w:spacing w:line="240" w:lineRule="auto"/>
              <w:jc w:val="center"/>
              <w:rPr>
                <w:rFonts w:hint="eastAsia" w:ascii="宋体" w:hAnsi="宋体" w:eastAsia="宋体"/>
              </w:rPr>
            </w:pPr>
            <w:r>
              <w:rPr>
                <w:rFonts w:hint="eastAsia" w:ascii="宋体" w:hAnsi="宋体" w:eastAsia="宋体"/>
              </w:rPr>
              <w:t>17</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F4636F">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9768E6">
            <w:pPr>
              <w:spacing w:line="240" w:lineRule="auto"/>
              <w:rPr>
                <w:rFonts w:hint="eastAsia" w:ascii="宋体" w:hAnsi="宋体" w:eastAsia="宋体" w:cs="仿宋"/>
              </w:rPr>
            </w:pPr>
            <w:r>
              <w:rPr>
                <w:rFonts w:hint="eastAsia" w:ascii="宋体" w:hAnsi="宋体" w:eastAsia="宋体" w:cs="仿宋"/>
              </w:rPr>
              <w:t>成绩管理</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30A015A6">
            <w:pPr>
              <w:pStyle w:val="24"/>
              <w:spacing w:before="0" w:after="0" w:line="240" w:lineRule="auto"/>
              <w:ind w:firstLine="0" w:firstLineChars="0"/>
              <w:rPr>
                <w:rFonts w:hint="eastAsia" w:eastAsia="宋体" w:cs="仿宋"/>
              </w:rPr>
            </w:pPr>
            <w:r>
              <w:rPr>
                <w:rFonts w:hint="eastAsia" w:eastAsia="宋体" w:cs="仿宋"/>
              </w:rPr>
              <w:t>个人报告展示学生单次作业的得分、排名。</w:t>
            </w:r>
          </w:p>
        </w:tc>
      </w:tr>
      <w:tr w14:paraId="23830B63">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E25FA5">
            <w:pPr>
              <w:spacing w:line="240" w:lineRule="auto"/>
              <w:jc w:val="center"/>
              <w:rPr>
                <w:rFonts w:hint="eastAsia" w:ascii="宋体" w:hAnsi="宋体" w:eastAsia="宋体"/>
              </w:rPr>
            </w:pPr>
            <w:r>
              <w:rPr>
                <w:rFonts w:hint="eastAsia" w:ascii="宋体" w:hAnsi="宋体" w:eastAsia="宋体"/>
              </w:rPr>
              <w:t>18</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27BF86F">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8F69CB4">
            <w:pPr>
              <w:spacing w:line="240" w:lineRule="auto"/>
              <w:rPr>
                <w:rFonts w:hint="eastAsia" w:ascii="宋体" w:hAnsi="宋体" w:eastAsia="宋体" w:cs="仿宋"/>
              </w:rPr>
            </w:pPr>
            <w:r>
              <w:rPr>
                <w:rFonts w:hint="eastAsia" w:ascii="宋体" w:hAnsi="宋体" w:eastAsia="宋体" w:cs="仿宋"/>
              </w:rPr>
              <w:t>分层走班</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E69230">
            <w:pPr>
              <w:widowControl/>
              <w:spacing w:line="240" w:lineRule="auto"/>
              <w:jc w:val="left"/>
              <w:textAlignment w:val="center"/>
              <w:rPr>
                <w:rFonts w:hint="eastAsia" w:ascii="宋体" w:hAnsi="宋体" w:eastAsia="宋体" w:cs="仿宋"/>
                <w:color w:val="000000"/>
                <w:szCs w:val="24"/>
              </w:rPr>
            </w:pPr>
            <w:r>
              <w:rPr>
                <w:rFonts w:hint="eastAsia" w:ascii="宋体" w:hAnsi="宋体" w:eastAsia="宋体" w:cs="仿宋"/>
                <w:color w:val="000000"/>
                <w:kern w:val="0"/>
                <w:szCs w:val="24"/>
                <w:lang w:bidi="ar"/>
              </w:rPr>
              <w:t>1、需支持新高考班级管理：支持录入学校的走班教学信息表并进行新高考教学走班配置；</w:t>
            </w:r>
            <w:r>
              <w:rPr>
                <w:rFonts w:hint="eastAsia" w:ascii="宋体" w:hAnsi="宋体" w:eastAsia="宋体" w:cs="仿宋"/>
                <w:color w:val="000000"/>
                <w:kern w:val="0"/>
                <w:szCs w:val="24"/>
                <w:lang w:bidi="ar"/>
              </w:rPr>
              <w:br w:type="textWrapping"/>
            </w:r>
            <w:r>
              <w:rPr>
                <w:rFonts w:hint="eastAsia" w:ascii="宋体" w:hAnsi="宋体" w:eastAsia="宋体" w:cs="仿宋"/>
                <w:color w:val="000000"/>
                <w:kern w:val="0"/>
                <w:szCs w:val="24"/>
                <w:lang w:bidi="ar"/>
              </w:rPr>
              <w:t>2、需支持自定义分层走班配置：支持自定义班级名称、分层层次、走班学科的配置方式。</w:t>
            </w:r>
          </w:p>
        </w:tc>
      </w:tr>
      <w:tr w14:paraId="1824B5FA">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558A788">
            <w:pPr>
              <w:spacing w:line="240" w:lineRule="auto"/>
              <w:jc w:val="center"/>
              <w:rPr>
                <w:rFonts w:hint="eastAsia" w:ascii="宋体" w:hAnsi="宋体" w:eastAsia="宋体"/>
              </w:rPr>
            </w:pPr>
            <w:r>
              <w:rPr>
                <w:rFonts w:hint="eastAsia" w:ascii="宋体" w:hAnsi="宋体" w:eastAsia="宋体"/>
              </w:rPr>
              <w:t>19</w:t>
            </w:r>
          </w:p>
        </w:tc>
        <w:tc>
          <w:tcPr>
            <w:tcW w:w="511"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20130D">
            <w:pPr>
              <w:spacing w:line="240" w:lineRule="auto"/>
              <w:rPr>
                <w:rFonts w:hint="eastAsia" w:ascii="宋体" w:hAnsi="宋体" w:eastAsia="宋体"/>
              </w:rPr>
            </w:pPr>
            <w:r>
              <w:rPr>
                <w:rFonts w:hint="eastAsia" w:ascii="宋体" w:hAnsi="宋体" w:eastAsia="宋体"/>
              </w:rPr>
              <w:t>智能练习</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87C34D">
            <w:pPr>
              <w:spacing w:line="240" w:lineRule="auto"/>
              <w:rPr>
                <w:rFonts w:hint="eastAsia" w:ascii="宋体" w:hAnsi="宋体" w:eastAsia="宋体" w:cs="仿宋"/>
              </w:rPr>
            </w:pPr>
            <w:r>
              <w:rPr>
                <w:rFonts w:hint="eastAsia" w:ascii="宋体" w:hAnsi="宋体" w:eastAsia="宋体" w:cs="仿宋"/>
              </w:rPr>
              <w:t>同步课时练</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655C11D3">
            <w:pPr>
              <w:pStyle w:val="24"/>
              <w:spacing w:before="0" w:after="0" w:line="240" w:lineRule="auto"/>
              <w:ind w:firstLine="0" w:firstLineChars="0"/>
              <w:rPr>
                <w:rFonts w:hint="eastAsia" w:eastAsia="宋体" w:cs="仿宋"/>
              </w:rPr>
            </w:pPr>
            <w:r>
              <w:rPr>
                <w:rFonts w:hint="eastAsia" w:eastAsia="宋体" w:cs="仿宋"/>
              </w:rPr>
              <w:t>需支持教师使用Web端或移动端通过题库选题完成布置练习、批改练习的功能，web端支持教师以Word格式下载已布置的练习原题；需支持学生通过移动端完成并提交练习、查阅批改详情；支持作答数据、批改数据云端同步；</w:t>
            </w:r>
          </w:p>
        </w:tc>
      </w:tr>
      <w:tr w14:paraId="52573212">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36607FE">
            <w:pPr>
              <w:spacing w:line="240" w:lineRule="auto"/>
              <w:jc w:val="center"/>
              <w:rPr>
                <w:rFonts w:hint="eastAsia" w:ascii="宋体" w:hAnsi="宋体" w:eastAsia="宋体"/>
              </w:rPr>
            </w:pPr>
            <w:r>
              <w:rPr>
                <w:rFonts w:hint="eastAsia" w:ascii="宋体" w:hAnsi="宋体" w:eastAsia="宋体"/>
              </w:rPr>
              <w:t>20</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4D82C1">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49DD3AC">
            <w:pPr>
              <w:spacing w:line="240" w:lineRule="auto"/>
              <w:rPr>
                <w:rFonts w:hint="eastAsia" w:ascii="宋体" w:hAnsi="宋体" w:eastAsia="宋体" w:cs="仿宋"/>
              </w:rPr>
            </w:pPr>
            <w:r>
              <w:rPr>
                <w:rFonts w:hint="eastAsia" w:ascii="宋体" w:hAnsi="宋体" w:eastAsia="宋体" w:cs="仿宋"/>
              </w:rPr>
              <w:t>校本作业</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CE31BF">
            <w:pPr>
              <w:widowControl/>
              <w:spacing w:line="240" w:lineRule="auto"/>
              <w:jc w:val="left"/>
              <w:textAlignment w:val="center"/>
              <w:rPr>
                <w:rFonts w:hint="eastAsia" w:ascii="宋体" w:hAnsi="宋体" w:eastAsia="宋体" w:cs="仿宋"/>
                <w:color w:val="000000"/>
                <w:szCs w:val="24"/>
              </w:rPr>
            </w:pPr>
            <w:r>
              <w:rPr>
                <w:rFonts w:hint="eastAsia" w:ascii="宋体" w:hAnsi="宋体" w:eastAsia="宋体" w:cs="仿宋"/>
                <w:color w:val="000000"/>
                <w:kern w:val="0"/>
                <w:szCs w:val="24"/>
                <w:lang w:bidi="ar"/>
              </w:rPr>
              <w:t>需支持教师通过上传图片、Word、PPT、PDF、Excel文件的形式自由发布练习任务，支持添加微课学习资料。学生通过客户端上传练习作答记录后，可以查看答案附件进行自批自改；</w:t>
            </w:r>
          </w:p>
        </w:tc>
      </w:tr>
      <w:tr w14:paraId="11B242DF">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28B387">
            <w:pPr>
              <w:spacing w:line="240" w:lineRule="auto"/>
              <w:jc w:val="center"/>
              <w:rPr>
                <w:rFonts w:hint="eastAsia" w:ascii="宋体" w:hAnsi="宋体" w:eastAsia="宋体"/>
              </w:rPr>
            </w:pPr>
            <w:r>
              <w:rPr>
                <w:rFonts w:hint="eastAsia" w:ascii="宋体" w:hAnsi="宋体" w:eastAsia="宋体"/>
              </w:rPr>
              <w:t>21</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27C3DD4">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35CA430">
            <w:pPr>
              <w:spacing w:line="240" w:lineRule="auto"/>
              <w:rPr>
                <w:rFonts w:hint="eastAsia" w:ascii="宋体" w:hAnsi="宋体" w:eastAsia="宋体" w:cs="仿宋"/>
              </w:rPr>
            </w:pPr>
            <w:r>
              <w:rPr>
                <w:rFonts w:hint="eastAsia" w:ascii="宋体" w:hAnsi="宋体" w:eastAsia="宋体" w:cs="仿宋"/>
              </w:rPr>
              <w:t>答题卡练习</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5413ABCA">
            <w:pPr>
              <w:pStyle w:val="24"/>
              <w:spacing w:before="0" w:after="0" w:line="240" w:lineRule="auto"/>
              <w:ind w:firstLine="0" w:firstLineChars="0"/>
              <w:rPr>
                <w:rFonts w:hint="eastAsia" w:eastAsia="宋体" w:cs="仿宋"/>
              </w:rPr>
            </w:pPr>
            <w:r>
              <w:rPr>
                <w:rFonts w:hint="eastAsia" w:eastAsia="宋体" w:cs="仿宋"/>
                <w:color w:val="000000"/>
                <w:lang w:bidi="ar"/>
              </w:rPr>
              <w:t>需支持教师在线编辑答题卡，答题卡支持题型包括选择题、填空题、判断题、简答题。</w:t>
            </w:r>
          </w:p>
        </w:tc>
      </w:tr>
      <w:tr w14:paraId="5FDA09DD">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EBC1A5B">
            <w:pPr>
              <w:spacing w:line="240" w:lineRule="auto"/>
              <w:jc w:val="center"/>
              <w:rPr>
                <w:rFonts w:hint="eastAsia" w:ascii="宋体" w:hAnsi="宋体" w:eastAsia="宋体"/>
              </w:rPr>
            </w:pPr>
            <w:r>
              <w:rPr>
                <w:rFonts w:hint="eastAsia" w:ascii="宋体" w:hAnsi="宋体" w:eastAsia="宋体"/>
              </w:rPr>
              <w:t>22</w:t>
            </w:r>
          </w:p>
        </w:tc>
        <w:tc>
          <w:tcPr>
            <w:tcW w:w="511"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4C21DA">
            <w:pPr>
              <w:spacing w:line="240" w:lineRule="auto"/>
              <w:rPr>
                <w:rFonts w:hint="eastAsia" w:ascii="宋体" w:hAnsi="宋体" w:eastAsia="宋体"/>
              </w:rPr>
            </w:pP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0BB675C">
            <w:pPr>
              <w:spacing w:line="240" w:lineRule="auto"/>
              <w:rPr>
                <w:rFonts w:hint="eastAsia" w:ascii="宋体" w:hAnsi="宋体" w:eastAsia="宋体" w:cs="仿宋"/>
              </w:rPr>
            </w:pPr>
            <w:r>
              <w:rPr>
                <w:rFonts w:hint="eastAsia" w:ascii="宋体" w:hAnsi="宋体" w:eastAsia="宋体" w:cs="仿宋"/>
              </w:rPr>
              <w:t>打卡任务</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207912FC">
            <w:pPr>
              <w:pStyle w:val="24"/>
              <w:spacing w:before="0" w:after="0" w:line="240" w:lineRule="auto"/>
              <w:ind w:firstLine="0" w:firstLineChars="0"/>
              <w:rPr>
                <w:rFonts w:hint="eastAsia" w:eastAsia="宋体" w:cs="仿宋"/>
              </w:rPr>
            </w:pPr>
            <w:r>
              <w:rPr>
                <w:rFonts w:hint="eastAsia" w:eastAsia="宋体" w:cs="仿宋"/>
              </w:rPr>
              <w:t>需支持教师通过上传文字、图片及文档的形式灵活布置练习内容并上传答案，学生作答结束即可获得答案并自行批改。</w:t>
            </w:r>
          </w:p>
        </w:tc>
      </w:tr>
      <w:tr w14:paraId="4A262685">
        <w:tblPrEx>
          <w:tblCellMar>
            <w:top w:w="0" w:type="dxa"/>
            <w:left w:w="108" w:type="dxa"/>
            <w:bottom w:w="0" w:type="dxa"/>
            <w:right w:w="108" w:type="dxa"/>
          </w:tblCellMar>
        </w:tblPrEx>
        <w:trPr>
          <w:trHeight w:val="270" w:hRule="atLeast"/>
        </w:trPr>
        <w:tc>
          <w:tcPr>
            <w:tcW w:w="2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B94597">
            <w:pPr>
              <w:spacing w:line="240" w:lineRule="auto"/>
              <w:jc w:val="center"/>
              <w:rPr>
                <w:rFonts w:hint="eastAsia" w:ascii="宋体" w:hAnsi="宋体" w:eastAsia="宋体"/>
              </w:rPr>
            </w:pPr>
            <w:r>
              <w:rPr>
                <w:rFonts w:hint="eastAsia" w:ascii="宋体" w:hAnsi="宋体" w:eastAsia="宋体"/>
              </w:rPr>
              <w:t>23</w:t>
            </w:r>
          </w:p>
        </w:tc>
        <w:tc>
          <w:tcPr>
            <w:tcW w:w="51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AF97AF">
            <w:pPr>
              <w:spacing w:line="240" w:lineRule="auto"/>
              <w:rPr>
                <w:rFonts w:hint="eastAsia" w:ascii="宋体" w:hAnsi="宋体" w:eastAsia="宋体"/>
              </w:rPr>
            </w:pPr>
            <w:r>
              <w:rPr>
                <w:rFonts w:hint="eastAsia" w:ascii="宋体" w:hAnsi="宋体" w:eastAsia="宋体"/>
              </w:rPr>
              <w:t>精准题库</w:t>
            </w:r>
          </w:p>
        </w:tc>
        <w:tc>
          <w:tcPr>
            <w:tcW w:w="78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B5AE8A5">
            <w:pPr>
              <w:spacing w:line="240" w:lineRule="auto"/>
              <w:rPr>
                <w:rFonts w:hint="eastAsia" w:ascii="宋体" w:hAnsi="宋体" w:eastAsia="宋体" w:cs="仿宋"/>
              </w:rPr>
            </w:pPr>
            <w:r>
              <w:rPr>
                <w:rFonts w:hint="eastAsia" w:ascii="宋体" w:hAnsi="宋体" w:eastAsia="宋体" w:cs="仿宋"/>
              </w:rPr>
              <w:t>精准题库</w:t>
            </w:r>
          </w:p>
        </w:tc>
        <w:tc>
          <w:tcPr>
            <w:tcW w:w="3436" w:type="pct"/>
            <w:tcBorders>
              <w:top w:val="single" w:color="000000" w:sz="4" w:space="0"/>
              <w:left w:val="single" w:color="000000" w:sz="4" w:space="0"/>
              <w:bottom w:val="single" w:color="000000" w:sz="4" w:space="0"/>
              <w:right w:val="single" w:color="000000" w:sz="4" w:space="0"/>
            </w:tcBorders>
            <w:shd w:val="clear" w:color="auto" w:fill="FFFFFF" w:themeFill="background1"/>
          </w:tcPr>
          <w:p w14:paraId="599BD423">
            <w:pPr>
              <w:pStyle w:val="24"/>
              <w:spacing w:before="0" w:after="0" w:line="240" w:lineRule="auto"/>
              <w:ind w:firstLine="0" w:firstLineChars="0"/>
              <w:rPr>
                <w:rFonts w:hint="eastAsia" w:eastAsia="宋体" w:cs="仿宋"/>
              </w:rPr>
            </w:pPr>
            <w:r>
              <w:rPr>
                <w:rFonts w:hint="eastAsia" w:eastAsia="宋体" w:cs="仿宋"/>
              </w:rPr>
              <w:t>需支持选择教材、同步章节，系统自动呈现章节下涵盖知识点、试题，支持按题型、难度、所属试卷类型筛选试题进行组卷；</w:t>
            </w:r>
          </w:p>
        </w:tc>
      </w:tr>
    </w:tbl>
    <w:p w14:paraId="34A0940F">
      <w:pPr>
        <w:pStyle w:val="62"/>
        <w:rPr>
          <w:rFonts w:hint="eastAsia" w:ascii="宋体" w:hAnsi="宋体" w:cs="仿宋"/>
          <w:b/>
          <w:bCs/>
        </w:rPr>
      </w:pPr>
      <w:r>
        <w:rPr>
          <w:rFonts w:hint="eastAsia" w:ascii="宋体" w:hAnsi="宋体" w:cs="仿宋"/>
        </w:rPr>
        <w:br w:type="page"/>
      </w:r>
    </w:p>
    <w:p w14:paraId="0F5CD1D4">
      <w:pPr>
        <w:pStyle w:val="3"/>
        <w:rPr>
          <w:rFonts w:hint="eastAsia" w:ascii="宋体" w:eastAsia="宋体" w:cs="仿宋"/>
        </w:rPr>
      </w:pPr>
      <w:r>
        <w:rPr>
          <w:rFonts w:hint="eastAsia" w:ascii="宋体" w:eastAsia="宋体" w:cs="仿宋"/>
        </w:rPr>
        <w:t>成品软硬件应用系统需求清单</w:t>
      </w:r>
    </w:p>
    <w:tbl>
      <w:tblPr>
        <w:tblStyle w:val="27"/>
        <w:tblW w:w="4998" w:type="pct"/>
        <w:tblInd w:w="0" w:type="dxa"/>
        <w:shd w:val="clear" w:color="auto" w:fill="FFFFFF" w:themeFill="background1"/>
        <w:tblLayout w:type="fixed"/>
        <w:tblCellMar>
          <w:top w:w="0" w:type="dxa"/>
          <w:left w:w="108" w:type="dxa"/>
          <w:bottom w:w="0" w:type="dxa"/>
          <w:right w:w="108" w:type="dxa"/>
        </w:tblCellMar>
      </w:tblPr>
      <w:tblGrid>
        <w:gridCol w:w="704"/>
        <w:gridCol w:w="1937"/>
        <w:gridCol w:w="8752"/>
        <w:gridCol w:w="916"/>
        <w:gridCol w:w="924"/>
      </w:tblGrid>
      <w:tr w14:paraId="7FBBECD6">
        <w:tblPrEx>
          <w:shd w:val="clear" w:color="auto" w:fill="FFFFFF" w:themeFill="background1"/>
          <w:tblCellMar>
            <w:top w:w="0" w:type="dxa"/>
            <w:left w:w="108" w:type="dxa"/>
            <w:bottom w:w="0" w:type="dxa"/>
            <w:right w:w="108" w:type="dxa"/>
          </w:tblCellMar>
        </w:tblPrEx>
        <w:trPr>
          <w:trHeight w:val="33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EA6557">
            <w:pPr>
              <w:spacing w:line="240" w:lineRule="auto"/>
              <w:jc w:val="center"/>
              <w:rPr>
                <w:rFonts w:hint="eastAsia" w:ascii="宋体" w:hAnsi="宋体" w:eastAsia="宋体"/>
              </w:rPr>
            </w:pPr>
            <w:r>
              <w:rPr>
                <w:rFonts w:hint="eastAsia" w:ascii="宋体" w:hAnsi="宋体" w:eastAsia="宋体"/>
              </w:rPr>
              <w:t>序号</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3EA4B5">
            <w:pPr>
              <w:spacing w:line="240" w:lineRule="auto"/>
              <w:jc w:val="center"/>
              <w:rPr>
                <w:rFonts w:hint="eastAsia" w:ascii="宋体" w:hAnsi="宋体" w:eastAsia="宋体"/>
              </w:rPr>
            </w:pPr>
            <w:r>
              <w:rPr>
                <w:rFonts w:hint="eastAsia" w:ascii="宋体" w:hAnsi="宋体" w:eastAsia="宋体"/>
              </w:rPr>
              <w:t>设备名称</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416F06">
            <w:pPr>
              <w:spacing w:line="240" w:lineRule="auto"/>
              <w:jc w:val="center"/>
              <w:rPr>
                <w:rFonts w:hint="eastAsia" w:ascii="宋体" w:hAnsi="宋体" w:eastAsia="宋体"/>
              </w:rPr>
            </w:pPr>
            <w:r>
              <w:rPr>
                <w:rFonts w:hint="eastAsia" w:ascii="宋体" w:hAnsi="宋体" w:eastAsia="宋体"/>
              </w:rPr>
              <w:t>规格参数</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4D06A8">
            <w:pPr>
              <w:spacing w:line="240" w:lineRule="auto"/>
              <w:jc w:val="center"/>
              <w:rPr>
                <w:rFonts w:hint="eastAsia" w:ascii="宋体" w:hAnsi="宋体" w:eastAsia="宋体"/>
              </w:rPr>
            </w:pPr>
            <w:r>
              <w:rPr>
                <w:rFonts w:hint="eastAsia" w:ascii="宋体" w:hAnsi="宋体" w:eastAsia="宋体"/>
              </w:rPr>
              <w:t>单位</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052DD4">
            <w:pPr>
              <w:spacing w:line="240" w:lineRule="auto"/>
              <w:jc w:val="center"/>
              <w:rPr>
                <w:rFonts w:hint="eastAsia" w:ascii="宋体" w:hAnsi="宋体" w:eastAsia="宋体"/>
              </w:rPr>
            </w:pPr>
            <w:r>
              <w:rPr>
                <w:rFonts w:hint="eastAsia" w:ascii="宋体" w:hAnsi="宋体" w:eastAsia="宋体"/>
              </w:rPr>
              <w:t>数量</w:t>
            </w:r>
          </w:p>
        </w:tc>
      </w:tr>
      <w:tr w14:paraId="572DFCF1">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79D13D">
            <w:pPr>
              <w:spacing w:line="240" w:lineRule="auto"/>
              <w:jc w:val="center"/>
              <w:rPr>
                <w:rFonts w:hint="eastAsia" w:ascii="宋体" w:hAnsi="宋体" w:eastAsia="宋体"/>
              </w:rPr>
            </w:pPr>
            <w:r>
              <w:rPr>
                <w:rFonts w:hint="eastAsia" w:ascii="宋体" w:hAnsi="宋体" w:eastAsia="宋体"/>
              </w:rPr>
              <w:t>一</w:t>
            </w:r>
          </w:p>
        </w:tc>
        <w:tc>
          <w:tcPr>
            <w:tcW w:w="4733" w:type="pct"/>
            <w:gridSpan w:val="4"/>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75D08F8">
            <w:pPr>
              <w:spacing w:line="240" w:lineRule="auto"/>
              <w:rPr>
                <w:rFonts w:hint="eastAsia" w:ascii="宋体" w:hAnsi="宋体" w:eastAsia="宋体"/>
              </w:rPr>
            </w:pPr>
            <w:r>
              <w:rPr>
                <w:rFonts w:hint="eastAsia" w:ascii="宋体" w:hAnsi="宋体" w:eastAsia="宋体"/>
              </w:rPr>
              <w:t>平台基础国产化承载节点</w:t>
            </w:r>
          </w:p>
        </w:tc>
      </w:tr>
      <w:tr w14:paraId="2AC8D773">
        <w:tblPrEx>
          <w:shd w:val="clear" w:color="auto" w:fill="FFFFFF" w:themeFill="background1"/>
          <w:tblCellMar>
            <w:top w:w="0" w:type="dxa"/>
            <w:left w:w="108" w:type="dxa"/>
            <w:bottom w:w="0" w:type="dxa"/>
            <w:right w:w="108" w:type="dxa"/>
          </w:tblCellMar>
        </w:tblPrEx>
        <w:trPr>
          <w:trHeight w:val="78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4D8424">
            <w:pPr>
              <w:spacing w:line="240" w:lineRule="auto"/>
              <w:jc w:val="center"/>
              <w:rPr>
                <w:rFonts w:hint="eastAsia" w:ascii="宋体" w:hAnsi="宋体" w:eastAsia="宋体"/>
              </w:rPr>
            </w:pPr>
            <w:bookmarkStart w:id="5" w:name="_Hlk243069510"/>
            <w:r>
              <w:rPr>
                <w:rFonts w:hint="eastAsia" w:ascii="宋体" w:hAnsi="宋体" w:eastAsia="宋体"/>
              </w:rPr>
              <w:t>1</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D323B5">
            <w:pPr>
              <w:spacing w:line="240" w:lineRule="auto"/>
              <w:rPr>
                <w:rFonts w:hint="eastAsia" w:ascii="宋体" w:hAnsi="宋体" w:eastAsia="宋体"/>
                <w:highlight w:val="none"/>
              </w:rPr>
            </w:pPr>
            <w:r>
              <w:rPr>
                <w:rFonts w:hint="eastAsia" w:ascii="宋体" w:hAnsi="宋体" w:eastAsia="宋体"/>
                <w:highlight w:val="none"/>
              </w:rPr>
              <w:t>管理服务器</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0DAD4D">
            <w:pPr>
              <w:spacing w:line="240" w:lineRule="auto"/>
              <w:rPr>
                <w:rFonts w:ascii="宋体" w:hAnsi="宋体" w:eastAsia="宋体"/>
                <w:highlight w:val="none"/>
              </w:rPr>
            </w:pPr>
            <w:r>
              <w:rPr>
                <w:rFonts w:hint="eastAsia" w:ascii="宋体" w:hAnsi="宋体" w:eastAsia="宋体" w:cs="仿宋"/>
                <w:kern w:val="0"/>
                <w:szCs w:val="24"/>
                <w:highlight w:val="none"/>
              </w:rPr>
              <w:t>1.</w:t>
            </w:r>
            <w:r>
              <w:rPr>
                <w:rFonts w:hint="eastAsia" w:ascii="宋体" w:hAnsi="宋体" w:eastAsia="宋体"/>
                <w:highlight w:val="none"/>
              </w:rPr>
              <w:t xml:space="preserve">CPU≥16C/2.5GHz *2，内存≥64GB，存储≥480G SATA SSD *2 ＋ 2T </w:t>
            </w:r>
            <w:bookmarkStart w:id="6" w:name="OLE_LINK7"/>
            <w:r>
              <w:rPr>
                <w:rFonts w:hint="eastAsia" w:ascii="宋体" w:hAnsi="宋体" w:eastAsia="宋体"/>
                <w:highlight w:val="none"/>
              </w:rPr>
              <w:t>SAS</w:t>
            </w:r>
            <w:bookmarkEnd w:id="6"/>
            <w:r>
              <w:rPr>
                <w:rFonts w:hint="eastAsia" w:ascii="宋体" w:hAnsi="宋体" w:eastAsia="宋体"/>
                <w:highlight w:val="none"/>
              </w:rPr>
              <w:t xml:space="preserve"> HDD *2，电源≥550W*2；</w:t>
            </w:r>
          </w:p>
          <w:p w14:paraId="48FBE2C7">
            <w:pPr>
              <w:spacing w:line="240" w:lineRule="auto"/>
              <w:rPr>
                <w:rFonts w:hint="eastAsia" w:ascii="宋体" w:hAnsi="宋体" w:eastAsia="宋体"/>
                <w:highlight w:val="none"/>
              </w:rPr>
            </w:pPr>
            <w:r>
              <w:rPr>
                <w:rFonts w:ascii="宋体" w:hAnsi="宋体" w:eastAsia="宋体" w:cs="仿宋"/>
                <w:b/>
                <w:bCs/>
                <w:kern w:val="0"/>
                <w:szCs w:val="24"/>
                <w:highlight w:val="none"/>
              </w:rPr>
              <w:t>*</w:t>
            </w:r>
            <w:r>
              <w:rPr>
                <w:rFonts w:hint="eastAsia" w:ascii="宋体" w:hAnsi="宋体" w:eastAsia="宋体"/>
                <w:highlight w:val="none"/>
              </w:rPr>
              <w:t>2.适配并能稳定运行国产操作系统平台及数据库；</w:t>
            </w:r>
          </w:p>
          <w:p w14:paraId="0A423908">
            <w:pPr>
              <w:spacing w:line="240" w:lineRule="auto"/>
              <w:rPr>
                <w:rFonts w:hint="eastAsia" w:ascii="宋体" w:hAnsi="宋体" w:eastAsia="宋体"/>
                <w:highlight w:val="none"/>
              </w:rPr>
            </w:pPr>
            <w:r>
              <w:rPr>
                <w:rFonts w:hint="eastAsia" w:ascii="宋体" w:hAnsi="宋体" w:eastAsia="宋体"/>
                <w:highlight w:val="none"/>
              </w:rPr>
              <w:t>3.★通用服务器指标参数应必须满足《财政部工业和信息化部关于印发《通用服务器政府采购需求标准（2023年版）》》（财库(2023)33号）文件的要求，投标人应提供实质性响应承诺函（需提供承诺书，承诺本项目投标通用服务器性能全部满足《财库(2023)33号》中加“</w:t>
            </w:r>
            <w:r>
              <w:rPr>
                <w:rFonts w:ascii="宋体" w:hAnsi="宋体" w:eastAsia="宋体" w:cs="仿宋"/>
                <w:kern w:val="0"/>
                <w:szCs w:val="24"/>
                <w:highlight w:val="none"/>
              </w:rPr>
              <w:t>*</w:t>
            </w:r>
            <w:r>
              <w:rPr>
                <w:rFonts w:hint="eastAsia" w:ascii="宋体" w:hAnsi="宋体" w:eastAsia="宋体"/>
                <w:highlight w:val="none"/>
              </w:rPr>
              <w:t>”指标要求，未提供视为不满足）</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92B125">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A2ACB7">
            <w:pPr>
              <w:spacing w:line="240" w:lineRule="auto"/>
              <w:rPr>
                <w:rFonts w:hint="eastAsia" w:ascii="宋体" w:hAnsi="宋体" w:eastAsia="宋体"/>
              </w:rPr>
            </w:pPr>
            <w:r>
              <w:rPr>
                <w:rFonts w:hint="eastAsia" w:ascii="宋体" w:hAnsi="宋体" w:eastAsia="宋体"/>
              </w:rPr>
              <w:t>5</w:t>
            </w:r>
          </w:p>
        </w:tc>
      </w:tr>
      <w:bookmarkEnd w:id="5"/>
      <w:tr w14:paraId="45B8A89A">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5FE3110">
            <w:pPr>
              <w:spacing w:line="240" w:lineRule="auto"/>
              <w:jc w:val="center"/>
              <w:rPr>
                <w:rFonts w:hint="eastAsia" w:ascii="宋体" w:hAnsi="宋体" w:eastAsia="宋体"/>
              </w:rPr>
            </w:pPr>
            <w:r>
              <w:rPr>
                <w:rFonts w:hint="eastAsia" w:ascii="宋体" w:hAnsi="宋体" w:eastAsia="宋体"/>
              </w:rPr>
              <w:t>2</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AD2E4C">
            <w:pPr>
              <w:spacing w:line="240" w:lineRule="auto"/>
              <w:rPr>
                <w:rFonts w:hint="eastAsia" w:ascii="宋体" w:hAnsi="宋体" w:eastAsia="宋体"/>
                <w:highlight w:val="none"/>
              </w:rPr>
            </w:pPr>
            <w:r>
              <w:rPr>
                <w:rFonts w:hint="eastAsia" w:ascii="宋体" w:hAnsi="宋体" w:eastAsia="宋体"/>
                <w:highlight w:val="none"/>
              </w:rPr>
              <w:t>国产操作系统平台</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D5DA47">
            <w:pPr>
              <w:widowControl/>
              <w:spacing w:line="240" w:lineRule="auto"/>
              <w:jc w:val="left"/>
              <w:rPr>
                <w:rFonts w:hint="eastAsia" w:ascii="宋体" w:hAnsi="宋体" w:eastAsia="宋体" w:cs="仿宋"/>
                <w:color w:val="000000"/>
                <w:kern w:val="0"/>
                <w:szCs w:val="24"/>
                <w:highlight w:val="none"/>
              </w:rPr>
            </w:pPr>
            <w:r>
              <w:rPr>
                <w:rFonts w:hint="eastAsia" w:ascii="宋体" w:hAnsi="宋体" w:eastAsia="宋体" w:cs="宋体"/>
                <w:color w:val="000000"/>
                <w:kern w:val="0"/>
                <w:szCs w:val="24"/>
                <w:highlight w:val="none"/>
              </w:rPr>
              <w:t>1.国产化服务器操作系统；</w:t>
            </w:r>
            <w:r>
              <w:rPr>
                <w:rFonts w:hint="eastAsia" w:ascii="宋体" w:hAnsi="宋体" w:eastAsia="宋体" w:cs="宋体"/>
                <w:color w:val="000000"/>
                <w:kern w:val="0"/>
                <w:szCs w:val="24"/>
                <w:highlight w:val="none"/>
              </w:rPr>
              <w:br w:type="textWrapping"/>
            </w:r>
            <w:r>
              <w:rPr>
                <w:rFonts w:ascii="宋体" w:hAnsi="宋体" w:eastAsia="宋体" w:cs="仿宋"/>
                <w:b/>
                <w:bCs/>
                <w:kern w:val="0"/>
                <w:szCs w:val="24"/>
                <w:highlight w:val="none"/>
              </w:rPr>
              <w:t>*</w:t>
            </w:r>
            <w:r>
              <w:rPr>
                <w:rFonts w:hint="eastAsia" w:ascii="宋体" w:hAnsi="宋体" w:eastAsia="宋体" w:cs="宋体"/>
                <w:color w:val="000000"/>
                <w:kern w:val="0"/>
                <w:szCs w:val="24"/>
                <w:highlight w:val="none"/>
              </w:rPr>
              <w:t>2.</w:t>
            </w:r>
            <w:r>
              <w:rPr>
                <w:rFonts w:hint="eastAsia" w:ascii="宋体" w:hAnsi="宋体" w:eastAsia="宋体" w:cs="仿宋"/>
                <w:color w:val="000000"/>
                <w:szCs w:val="21"/>
                <w:highlight w:val="none"/>
              </w:rPr>
              <w:t>内置国密算法，支持基于国密算法的加解密应用</w:t>
            </w:r>
            <w:r>
              <w:rPr>
                <w:rFonts w:hint="eastAsia" w:ascii="宋体" w:hAnsi="宋体" w:eastAsia="宋体" w:cs="仿宋"/>
                <w:color w:val="000000"/>
                <w:kern w:val="0"/>
                <w:szCs w:val="24"/>
                <w:highlight w:val="none"/>
              </w:rPr>
              <w:t>；</w:t>
            </w:r>
          </w:p>
          <w:p w14:paraId="48237FE7">
            <w:pPr>
              <w:widowControl/>
              <w:spacing w:line="240" w:lineRule="auto"/>
              <w:jc w:val="left"/>
              <w:rPr>
                <w:rFonts w:hint="eastAsia" w:ascii="宋体" w:hAnsi="宋体" w:eastAsia="宋体" w:cs="仿宋"/>
                <w:color w:val="000000"/>
                <w:kern w:val="0"/>
                <w:szCs w:val="24"/>
                <w:highlight w:val="none"/>
              </w:rPr>
            </w:pPr>
            <w:r>
              <w:rPr>
                <w:rFonts w:hint="eastAsia" w:ascii="宋体" w:hAnsi="宋体" w:eastAsia="宋体" w:cs="仿宋"/>
                <w:color w:val="000000"/>
                <w:kern w:val="0"/>
                <w:szCs w:val="24"/>
                <w:highlight w:val="none"/>
              </w:rPr>
              <w:t>3.★操作系统指标参数应必须满足《财政部工业和信息化部关于印发《操作系统政府采购需求标准（2023年版）》》文件的要求，投标人应提供实质性响应承诺函（需提供承诺书，承诺本项目投标操作系统性能全部满足文件中加“*”指标要求，未提供视为不满足）</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EE9DE8">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2C90B8">
            <w:pPr>
              <w:spacing w:line="240" w:lineRule="auto"/>
              <w:rPr>
                <w:rFonts w:hint="eastAsia" w:ascii="宋体" w:hAnsi="宋体" w:eastAsia="宋体"/>
              </w:rPr>
            </w:pPr>
            <w:r>
              <w:rPr>
                <w:rFonts w:hint="eastAsia" w:ascii="宋体" w:hAnsi="宋体" w:eastAsia="宋体"/>
              </w:rPr>
              <w:t>5</w:t>
            </w:r>
          </w:p>
        </w:tc>
      </w:tr>
      <w:tr w14:paraId="5E68A171">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28F9E7">
            <w:pPr>
              <w:spacing w:line="240" w:lineRule="auto"/>
              <w:jc w:val="center"/>
              <w:rPr>
                <w:rFonts w:hint="eastAsia" w:ascii="宋体" w:hAnsi="宋体" w:eastAsia="宋体"/>
              </w:rPr>
            </w:pPr>
            <w:r>
              <w:rPr>
                <w:rFonts w:hint="eastAsia" w:ascii="宋体" w:hAnsi="宋体" w:eastAsia="宋体"/>
              </w:rPr>
              <w:t>3</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080A94">
            <w:pPr>
              <w:spacing w:line="240" w:lineRule="auto"/>
              <w:rPr>
                <w:rFonts w:hint="eastAsia" w:ascii="宋体" w:hAnsi="宋体" w:eastAsia="宋体"/>
                <w:highlight w:val="none"/>
              </w:rPr>
            </w:pPr>
            <w:r>
              <w:rPr>
                <w:rFonts w:hint="eastAsia" w:ascii="宋体" w:hAnsi="宋体" w:eastAsia="宋体"/>
                <w:highlight w:val="none"/>
              </w:rPr>
              <w:t>数据库</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8AACAD">
            <w:pPr>
              <w:widowControl/>
              <w:spacing w:line="240" w:lineRule="auto"/>
              <w:jc w:val="left"/>
              <w:rPr>
                <w:rFonts w:hint="eastAsia" w:ascii="宋体" w:hAnsi="宋体" w:eastAsia="宋体" w:cs="宋体"/>
                <w:color w:val="000000"/>
                <w:kern w:val="0"/>
                <w:szCs w:val="24"/>
                <w:highlight w:val="none"/>
              </w:rPr>
            </w:pPr>
            <w:r>
              <w:rPr>
                <w:rFonts w:hint="eastAsia" w:ascii="宋体" w:hAnsi="宋体" w:eastAsia="宋体" w:cs="宋体"/>
                <w:color w:val="000000"/>
                <w:kern w:val="0"/>
                <w:szCs w:val="24"/>
                <w:highlight w:val="none"/>
              </w:rPr>
              <w:t>1.提供产品应是国产信息技术应用创新产品；</w:t>
            </w:r>
            <w:r>
              <w:rPr>
                <w:rFonts w:hint="eastAsia" w:ascii="宋体" w:hAnsi="宋体" w:eastAsia="宋体" w:cs="宋体"/>
                <w:color w:val="000000"/>
                <w:kern w:val="0"/>
                <w:szCs w:val="24"/>
                <w:highlight w:val="none"/>
              </w:rPr>
              <w:br w:type="textWrapping"/>
            </w:r>
            <w:r>
              <w:rPr>
                <w:rFonts w:ascii="宋体" w:hAnsi="宋体" w:eastAsia="宋体" w:cs="仿宋"/>
                <w:b/>
                <w:bCs/>
                <w:kern w:val="0"/>
                <w:szCs w:val="24"/>
                <w:highlight w:val="none"/>
              </w:rPr>
              <w:t>*</w:t>
            </w:r>
            <w:r>
              <w:rPr>
                <w:rFonts w:hint="eastAsia" w:ascii="宋体" w:hAnsi="宋体" w:eastAsia="宋体" w:cs="宋体"/>
                <w:color w:val="000000"/>
                <w:kern w:val="0"/>
                <w:szCs w:val="24"/>
                <w:highlight w:val="none"/>
              </w:rPr>
              <w:t>2.产品具备在鲲鹏、飞腾、海光等CPU技术路线和麒麟、统信等操作系统下稳定运行的能力；</w:t>
            </w:r>
          </w:p>
          <w:p w14:paraId="450F4BAE">
            <w:pPr>
              <w:widowControl/>
              <w:spacing w:line="240" w:lineRule="auto"/>
              <w:jc w:val="left"/>
              <w:rPr>
                <w:rFonts w:hint="eastAsia" w:ascii="宋体" w:hAnsi="宋体" w:eastAsia="宋体" w:cs="宋体"/>
                <w:color w:val="000000"/>
                <w:kern w:val="0"/>
                <w:szCs w:val="24"/>
                <w:highlight w:val="none"/>
              </w:rPr>
            </w:pPr>
            <w:r>
              <w:rPr>
                <w:rFonts w:hint="eastAsia" w:ascii="宋体" w:hAnsi="宋体" w:eastAsia="宋体" w:cs="仿宋"/>
                <w:color w:val="000000"/>
                <w:kern w:val="0"/>
                <w:szCs w:val="24"/>
                <w:highlight w:val="none"/>
              </w:rPr>
              <w:t>3.★数据库指标参数应必须满足《财政部工业和信息化部关于印发《数据库政府采购需求标准（2023年版）》》文件的要求，投标人应提供实质性响应承诺函（需提供承诺书，承诺本项目投标数据库性能全部满足文件中加“*”指标要求，未提供视为不满足）</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D71C16">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5D7BF1">
            <w:pPr>
              <w:spacing w:line="240" w:lineRule="auto"/>
              <w:rPr>
                <w:rFonts w:hint="eastAsia" w:ascii="宋体" w:hAnsi="宋体" w:eastAsia="宋体"/>
              </w:rPr>
            </w:pPr>
            <w:r>
              <w:rPr>
                <w:rFonts w:hint="eastAsia" w:ascii="宋体" w:hAnsi="宋体" w:eastAsia="宋体"/>
              </w:rPr>
              <w:t>1</w:t>
            </w:r>
          </w:p>
        </w:tc>
      </w:tr>
      <w:tr w14:paraId="55290DD6">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F066488">
            <w:pPr>
              <w:spacing w:line="240" w:lineRule="auto"/>
              <w:jc w:val="center"/>
              <w:rPr>
                <w:rFonts w:hint="eastAsia" w:ascii="宋体" w:hAnsi="宋体" w:eastAsia="宋体"/>
              </w:rPr>
            </w:pPr>
            <w:r>
              <w:rPr>
                <w:rFonts w:hint="eastAsia" w:ascii="宋体" w:hAnsi="宋体" w:eastAsia="宋体"/>
              </w:rPr>
              <w:t>4</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4BB89B">
            <w:pPr>
              <w:spacing w:line="240" w:lineRule="auto"/>
              <w:rPr>
                <w:rFonts w:hint="eastAsia" w:ascii="宋体" w:hAnsi="宋体" w:eastAsia="宋体"/>
              </w:rPr>
            </w:pPr>
            <w:r>
              <w:rPr>
                <w:rFonts w:hint="eastAsia" w:ascii="宋体" w:hAnsi="宋体" w:eastAsia="宋体"/>
              </w:rPr>
              <w:t>中间件</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F5EE3E">
            <w:pPr>
              <w:widowControl/>
              <w:spacing w:line="240" w:lineRule="auto"/>
              <w:jc w:val="left"/>
              <w:rPr>
                <w:rFonts w:hint="eastAsia" w:ascii="宋体" w:hAnsi="宋体" w:eastAsia="宋体"/>
              </w:rPr>
            </w:pPr>
            <w:r>
              <w:rPr>
                <w:rFonts w:hint="eastAsia" w:ascii="宋体" w:hAnsi="宋体" w:eastAsia="宋体" w:cs="宋体"/>
                <w:kern w:val="0"/>
                <w:szCs w:val="24"/>
              </w:rPr>
              <w:t>1.产品应具备良好的生态环境适应能力，支持多种主流国产操作系统；支持多种主流国产数据库系统；</w:t>
            </w:r>
            <w:r>
              <w:rPr>
                <w:rFonts w:hint="eastAsia" w:ascii="宋体" w:hAnsi="宋体" w:eastAsia="宋体" w:cs="宋体"/>
                <w:kern w:val="0"/>
                <w:szCs w:val="24"/>
              </w:rPr>
              <w:br w:type="textWrapping"/>
            </w:r>
            <w:r>
              <w:rPr>
                <w:rFonts w:hint="eastAsia" w:ascii="宋体" w:hAnsi="宋体" w:eastAsia="宋体" w:cs="宋体"/>
                <w:kern w:val="0"/>
                <w:szCs w:val="24"/>
              </w:rPr>
              <w:t>2.支持集群部署，提供集群管理工具；</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C1BBDA">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5099CC">
            <w:pPr>
              <w:spacing w:line="240" w:lineRule="auto"/>
              <w:rPr>
                <w:rFonts w:hint="eastAsia" w:ascii="宋体" w:hAnsi="宋体" w:eastAsia="宋体"/>
              </w:rPr>
            </w:pPr>
            <w:r>
              <w:rPr>
                <w:rFonts w:hint="eastAsia" w:ascii="宋体" w:hAnsi="宋体" w:eastAsia="宋体"/>
              </w:rPr>
              <w:t>5</w:t>
            </w:r>
          </w:p>
        </w:tc>
      </w:tr>
      <w:tr w14:paraId="6C46FB38">
        <w:tblPrEx>
          <w:shd w:val="clear" w:color="auto" w:fill="FFFFFF" w:themeFill="background1"/>
          <w:tblCellMar>
            <w:top w:w="0" w:type="dxa"/>
            <w:left w:w="108" w:type="dxa"/>
            <w:bottom w:w="0" w:type="dxa"/>
            <w:right w:w="108" w:type="dxa"/>
          </w:tblCellMar>
        </w:tblPrEx>
        <w:trPr>
          <w:trHeight w:val="33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04A5B5">
            <w:pPr>
              <w:spacing w:line="240" w:lineRule="auto"/>
              <w:jc w:val="center"/>
              <w:rPr>
                <w:rFonts w:hint="eastAsia" w:ascii="宋体" w:hAnsi="宋体" w:eastAsia="宋体"/>
              </w:rPr>
            </w:pPr>
            <w:r>
              <w:rPr>
                <w:rFonts w:hint="eastAsia" w:ascii="宋体" w:hAnsi="宋体" w:eastAsia="宋体"/>
              </w:rPr>
              <w:t>二</w:t>
            </w:r>
          </w:p>
        </w:tc>
        <w:tc>
          <w:tcPr>
            <w:tcW w:w="4733" w:type="pct"/>
            <w:gridSpan w:val="4"/>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55D7DD">
            <w:pPr>
              <w:spacing w:line="240" w:lineRule="auto"/>
              <w:rPr>
                <w:rFonts w:hint="eastAsia" w:ascii="宋体" w:hAnsi="宋体" w:eastAsia="宋体"/>
              </w:rPr>
            </w:pPr>
            <w:r>
              <w:rPr>
                <w:rFonts w:hint="eastAsia" w:ascii="宋体" w:hAnsi="宋体" w:eastAsia="宋体"/>
              </w:rPr>
              <w:t>AI英语听说课堂</w:t>
            </w:r>
          </w:p>
        </w:tc>
      </w:tr>
      <w:tr w14:paraId="21CE4CB9">
        <w:tblPrEx>
          <w:shd w:val="clear" w:color="auto" w:fill="FFFFFF" w:themeFill="background1"/>
          <w:tblCellMar>
            <w:top w:w="0" w:type="dxa"/>
            <w:left w:w="108" w:type="dxa"/>
            <w:bottom w:w="0" w:type="dxa"/>
            <w:right w:w="108" w:type="dxa"/>
          </w:tblCellMar>
        </w:tblPrEx>
        <w:trPr>
          <w:trHeight w:val="114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208D8C">
            <w:pPr>
              <w:spacing w:line="240" w:lineRule="auto"/>
              <w:jc w:val="center"/>
              <w:rPr>
                <w:rFonts w:hint="eastAsia" w:ascii="宋体" w:hAnsi="宋体" w:eastAsia="宋体"/>
              </w:rPr>
            </w:pPr>
            <w:r>
              <w:rPr>
                <w:rFonts w:hint="eastAsia" w:ascii="宋体" w:hAnsi="宋体" w:eastAsia="宋体"/>
              </w:rPr>
              <w:t>1</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E33DF4">
            <w:pPr>
              <w:spacing w:line="240" w:lineRule="auto"/>
              <w:rPr>
                <w:rFonts w:hint="eastAsia" w:ascii="宋体" w:hAnsi="宋体" w:eastAsia="宋体"/>
              </w:rPr>
            </w:pPr>
            <w:r>
              <w:rPr>
                <w:rFonts w:hint="eastAsia" w:ascii="宋体" w:hAnsi="宋体" w:eastAsia="宋体"/>
              </w:rPr>
              <w:t>资源管理系统</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CC8A7E">
            <w:pPr>
              <w:spacing w:line="240" w:lineRule="auto"/>
              <w:rPr>
                <w:rFonts w:hint="eastAsia" w:ascii="宋体" w:hAnsi="宋体" w:eastAsia="宋体"/>
              </w:rPr>
            </w:pPr>
            <w:r>
              <w:rPr>
                <w:rFonts w:hint="eastAsia" w:ascii="宋体" w:hAnsi="宋体" w:eastAsia="宋体"/>
              </w:rPr>
              <w:t>1、需提供与对应学段主流教材版本相匹配的电子课本，并配有对应音频，即点即读，辅助教师在备课及授课环节进行使用。</w:t>
            </w:r>
          </w:p>
          <w:p w14:paraId="3EE9B6E0">
            <w:pPr>
              <w:spacing w:line="240" w:lineRule="auto"/>
              <w:rPr>
                <w:rFonts w:hint="eastAsia" w:ascii="宋体" w:hAnsi="宋体" w:eastAsia="宋体"/>
              </w:rPr>
            </w:pPr>
            <w:r>
              <w:rPr>
                <w:rFonts w:hint="eastAsia" w:ascii="宋体" w:hAnsi="宋体" w:eastAsia="宋体"/>
              </w:rPr>
              <w:t>2、需提供与对应学段主流教材版本对应的单元检测活动，包括听、说、读各种语言能力检测活动。</w:t>
            </w:r>
          </w:p>
          <w:p w14:paraId="27198492">
            <w:pPr>
              <w:spacing w:line="240" w:lineRule="auto"/>
              <w:rPr>
                <w:rFonts w:hint="eastAsia" w:ascii="宋体" w:hAnsi="宋体" w:eastAsia="宋体"/>
              </w:rPr>
            </w:pPr>
            <w:r>
              <w:rPr>
                <w:rFonts w:hint="eastAsia" w:ascii="宋体" w:hAnsi="宋体" w:eastAsia="宋体"/>
              </w:rPr>
              <w:t>▲3、需提供与单元内容与主题同步的巩固练习题，至少应包含20+不同的练习类型，含朗读（单词、句子、对话、短文）、听力（听后选择、听后判断、听后排序、听后配对、听后填空）、问答（听后回答、看图回答、情景回答、情景提问、交际应答、角色扮演）、表述（听后复述、听后记录并转述、信息转述及询问、口头翻译、要点表述、看图说话、话题简述），将可理解性输入与可理解性输出有机结合。</w:t>
            </w:r>
          </w:p>
          <w:p w14:paraId="18FF9CAC">
            <w:pPr>
              <w:spacing w:line="240" w:lineRule="auto"/>
              <w:rPr>
                <w:rFonts w:hint="eastAsia" w:ascii="宋体" w:hAnsi="宋体" w:eastAsia="宋体"/>
              </w:rPr>
            </w:pPr>
            <w:r>
              <w:rPr>
                <w:rFonts w:hint="eastAsia" w:ascii="宋体" w:hAnsi="宋体" w:eastAsia="宋体"/>
              </w:rPr>
              <w:t>（需提供功能截图作为证明材料）</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2A3ED7">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B9751A">
            <w:pPr>
              <w:spacing w:line="240" w:lineRule="auto"/>
              <w:rPr>
                <w:rFonts w:hint="eastAsia" w:ascii="宋体" w:hAnsi="宋体" w:eastAsia="宋体"/>
              </w:rPr>
            </w:pPr>
            <w:r>
              <w:rPr>
                <w:rFonts w:hint="eastAsia" w:ascii="宋体" w:hAnsi="宋体" w:eastAsia="宋体"/>
              </w:rPr>
              <w:t>1</w:t>
            </w:r>
          </w:p>
        </w:tc>
      </w:tr>
      <w:tr w14:paraId="6122BF25">
        <w:tblPrEx>
          <w:shd w:val="clear" w:color="auto" w:fill="FFFFFF" w:themeFill="background1"/>
          <w:tblCellMar>
            <w:top w:w="0" w:type="dxa"/>
            <w:left w:w="108" w:type="dxa"/>
            <w:bottom w:w="0" w:type="dxa"/>
            <w:right w:w="108" w:type="dxa"/>
          </w:tblCellMar>
        </w:tblPrEx>
        <w:trPr>
          <w:trHeight w:val="63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2622CCD">
            <w:pPr>
              <w:spacing w:line="240" w:lineRule="auto"/>
              <w:jc w:val="center"/>
              <w:rPr>
                <w:rFonts w:hint="eastAsia" w:ascii="宋体" w:hAnsi="宋体" w:eastAsia="宋体"/>
              </w:rPr>
            </w:pPr>
            <w:r>
              <w:rPr>
                <w:rFonts w:hint="eastAsia" w:ascii="宋体" w:hAnsi="宋体" w:eastAsia="宋体"/>
              </w:rPr>
              <w:t>2</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5D74EA">
            <w:pPr>
              <w:spacing w:line="240" w:lineRule="auto"/>
              <w:rPr>
                <w:rFonts w:hint="eastAsia" w:ascii="宋体" w:hAnsi="宋体" w:eastAsia="宋体"/>
              </w:rPr>
            </w:pPr>
            <w:r>
              <w:rPr>
                <w:rFonts w:hint="eastAsia" w:ascii="宋体" w:hAnsi="宋体" w:eastAsia="宋体"/>
              </w:rPr>
              <w:t>教学管理系统</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5AF095">
            <w:pPr>
              <w:spacing w:line="240" w:lineRule="auto"/>
              <w:rPr>
                <w:rFonts w:hint="eastAsia" w:ascii="宋体" w:hAnsi="宋体" w:eastAsia="宋体"/>
              </w:rPr>
            </w:pPr>
            <w:r>
              <w:rPr>
                <w:rFonts w:hint="eastAsia" w:ascii="宋体" w:hAnsi="宋体" w:eastAsia="宋体"/>
              </w:rPr>
              <w:t>1、需支持教师根据教学活动开展需要，自由选择不同类型的教学资源，组成授课资源包；</w:t>
            </w:r>
          </w:p>
          <w:p w14:paraId="0ACC37C0">
            <w:pPr>
              <w:spacing w:line="240" w:lineRule="auto"/>
              <w:rPr>
                <w:rFonts w:hint="eastAsia" w:ascii="宋体" w:hAnsi="宋体" w:eastAsia="宋体"/>
              </w:rPr>
            </w:pPr>
            <w:r>
              <w:rPr>
                <w:rFonts w:hint="eastAsia" w:ascii="宋体" w:hAnsi="宋体" w:eastAsia="宋体"/>
              </w:rPr>
              <w:t>2、需支持教师对个人授课资源包进行管理，包括自主命名授课资源包、调整资源展示排序、再次编辑（含添加资源、删除资源等）；</w:t>
            </w:r>
          </w:p>
          <w:p w14:paraId="57836ABF">
            <w:pPr>
              <w:spacing w:line="240" w:lineRule="auto"/>
              <w:rPr>
                <w:rFonts w:hint="eastAsia" w:ascii="宋体" w:hAnsi="宋体" w:eastAsia="宋体"/>
              </w:rPr>
            </w:pPr>
            <w:r>
              <w:rPr>
                <w:rFonts w:hint="eastAsia" w:ascii="宋体" w:hAnsi="宋体" w:eastAsia="宋体"/>
              </w:rPr>
              <w:t>3、需支持教师共享自主创建的授课资源包，可分享给学校同年级其他教师使用，实现优质教研资源的共建、共享；</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A3071A">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544D34">
            <w:pPr>
              <w:spacing w:line="240" w:lineRule="auto"/>
              <w:rPr>
                <w:rFonts w:hint="eastAsia" w:ascii="宋体" w:hAnsi="宋体" w:eastAsia="宋体"/>
              </w:rPr>
            </w:pPr>
            <w:r>
              <w:rPr>
                <w:rFonts w:hint="eastAsia" w:ascii="宋体" w:hAnsi="宋体" w:eastAsia="宋体"/>
              </w:rPr>
              <w:t>1</w:t>
            </w:r>
          </w:p>
        </w:tc>
      </w:tr>
      <w:tr w14:paraId="7510674C">
        <w:tblPrEx>
          <w:shd w:val="clear" w:color="auto" w:fill="FFFFFF" w:themeFill="background1"/>
          <w:tblCellMar>
            <w:top w:w="0" w:type="dxa"/>
            <w:left w:w="108" w:type="dxa"/>
            <w:bottom w:w="0" w:type="dxa"/>
            <w:right w:w="108" w:type="dxa"/>
          </w:tblCellMar>
        </w:tblPrEx>
        <w:trPr>
          <w:trHeight w:val="57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D0BE701">
            <w:pPr>
              <w:spacing w:line="240" w:lineRule="auto"/>
              <w:jc w:val="center"/>
              <w:rPr>
                <w:rFonts w:hint="eastAsia" w:ascii="宋体" w:hAnsi="宋体" w:eastAsia="宋体"/>
              </w:rPr>
            </w:pPr>
            <w:r>
              <w:rPr>
                <w:rFonts w:hint="eastAsia" w:ascii="宋体" w:hAnsi="宋体" w:eastAsia="宋体"/>
              </w:rPr>
              <w:t>3</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A9CECF">
            <w:pPr>
              <w:spacing w:line="240" w:lineRule="auto"/>
              <w:rPr>
                <w:rFonts w:hint="eastAsia" w:ascii="宋体" w:hAnsi="宋体" w:eastAsia="宋体"/>
              </w:rPr>
            </w:pPr>
            <w:r>
              <w:rPr>
                <w:rFonts w:hint="eastAsia" w:ascii="宋体" w:hAnsi="宋体" w:eastAsia="宋体"/>
              </w:rPr>
              <w:t>评价分析系统</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6F8C94">
            <w:pPr>
              <w:spacing w:line="240" w:lineRule="auto"/>
              <w:rPr>
                <w:rFonts w:hint="eastAsia" w:ascii="宋体" w:hAnsi="宋体" w:eastAsia="宋体"/>
              </w:rPr>
            </w:pPr>
            <w:r>
              <w:rPr>
                <w:rFonts w:hint="eastAsia" w:ascii="宋体" w:hAnsi="宋体" w:eastAsia="宋体"/>
              </w:rPr>
              <w:t>1.为学校提供历次练习分析报告</w:t>
            </w:r>
            <w:r>
              <w:rPr>
                <w:rFonts w:hint="eastAsia" w:ascii="宋体" w:hAnsi="宋体" w:eastAsia="宋体"/>
              </w:rPr>
              <w:br w:type="textWrapping"/>
            </w:r>
            <w:r>
              <w:rPr>
                <w:rFonts w:hint="eastAsia" w:ascii="宋体" w:hAnsi="宋体" w:eastAsia="宋体"/>
              </w:rPr>
              <w:t>2.为学校提供学生、班级、年级阶段性整体分析报告</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70D825">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20B6C5">
            <w:pPr>
              <w:spacing w:line="240" w:lineRule="auto"/>
              <w:rPr>
                <w:rFonts w:hint="eastAsia" w:ascii="宋体" w:hAnsi="宋体" w:eastAsia="宋体"/>
              </w:rPr>
            </w:pPr>
            <w:r>
              <w:rPr>
                <w:rFonts w:hint="eastAsia" w:ascii="宋体" w:hAnsi="宋体" w:eastAsia="宋体"/>
              </w:rPr>
              <w:t>1</w:t>
            </w:r>
          </w:p>
        </w:tc>
      </w:tr>
      <w:tr w14:paraId="0AA04FC3">
        <w:tblPrEx>
          <w:shd w:val="clear" w:color="auto" w:fill="FFFFFF" w:themeFill="background1"/>
          <w:tblCellMar>
            <w:top w:w="0" w:type="dxa"/>
            <w:left w:w="108" w:type="dxa"/>
            <w:bottom w:w="0" w:type="dxa"/>
            <w:right w:w="108" w:type="dxa"/>
          </w:tblCellMar>
        </w:tblPrEx>
        <w:trPr>
          <w:trHeight w:val="9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157D69B">
            <w:pPr>
              <w:spacing w:line="240" w:lineRule="auto"/>
              <w:jc w:val="center"/>
              <w:rPr>
                <w:rFonts w:hint="eastAsia" w:ascii="宋体" w:hAnsi="宋体" w:eastAsia="宋体"/>
              </w:rPr>
            </w:pPr>
            <w:r>
              <w:rPr>
                <w:rFonts w:hint="eastAsia" w:ascii="宋体" w:hAnsi="宋体" w:eastAsia="宋体"/>
              </w:rPr>
              <w:t>4</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D0C5DB">
            <w:pPr>
              <w:spacing w:line="240" w:lineRule="auto"/>
              <w:rPr>
                <w:rFonts w:hint="eastAsia" w:ascii="宋体" w:hAnsi="宋体" w:eastAsia="宋体"/>
              </w:rPr>
            </w:pPr>
            <w:r>
              <w:rPr>
                <w:rFonts w:hint="eastAsia" w:ascii="宋体" w:hAnsi="宋体" w:eastAsia="宋体"/>
              </w:rPr>
              <w:t>AI听说课堂软件</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4362AF">
            <w:pPr>
              <w:spacing w:line="240" w:lineRule="auto"/>
              <w:rPr>
                <w:rFonts w:hint="eastAsia" w:ascii="宋体" w:hAnsi="宋体" w:eastAsia="宋体"/>
              </w:rPr>
            </w:pPr>
            <w:r>
              <w:rPr>
                <w:rFonts w:hint="eastAsia" w:ascii="宋体" w:hAnsi="宋体" w:eastAsia="宋体"/>
              </w:rPr>
              <w:t>1、需支持教师通过云平台或者教学软件端进行备课。</w:t>
            </w:r>
          </w:p>
          <w:p w14:paraId="412DC4CB">
            <w:pPr>
              <w:spacing w:line="240" w:lineRule="auto"/>
              <w:rPr>
                <w:rFonts w:hint="eastAsia" w:ascii="宋体" w:hAnsi="宋体" w:eastAsia="宋体"/>
              </w:rPr>
            </w:pPr>
            <w:r>
              <w:rPr>
                <w:rFonts w:hint="eastAsia" w:ascii="宋体" w:hAnsi="宋体" w:eastAsia="宋体"/>
              </w:rPr>
              <w:t>▲2、需支持教师浏览电子化教材、熟悉课本内容及内置互动资源，并根据教学需要将多种教学资源添加到电子化教材中。</w:t>
            </w:r>
          </w:p>
          <w:p w14:paraId="13E364E8">
            <w:pPr>
              <w:spacing w:line="240" w:lineRule="auto"/>
              <w:rPr>
                <w:rFonts w:hint="eastAsia" w:ascii="宋体" w:hAnsi="宋体" w:eastAsia="宋体"/>
              </w:rPr>
            </w:pPr>
            <w:r>
              <w:rPr>
                <w:rFonts w:hint="eastAsia" w:ascii="宋体" w:hAnsi="宋体" w:eastAsia="宋体"/>
              </w:rPr>
              <w:t>（需提供功能截图作为证明材料）</w:t>
            </w:r>
          </w:p>
          <w:p w14:paraId="15A2E4DC">
            <w:pPr>
              <w:spacing w:line="240" w:lineRule="auto"/>
              <w:rPr>
                <w:rFonts w:hint="eastAsia" w:ascii="宋体" w:hAnsi="宋体" w:eastAsia="宋体"/>
              </w:rPr>
            </w:pPr>
            <w:r>
              <w:rPr>
                <w:rFonts w:hint="eastAsia" w:ascii="宋体" w:hAnsi="宋体" w:eastAsia="宋体"/>
              </w:rPr>
              <w:t>▲3、需提供针对本地区听说考试的考试解析，帮助了解考试形式、考察方向，以及相关注意事项，并能够进行全真模拟，包含以下内容：</w:t>
            </w:r>
          </w:p>
          <w:p w14:paraId="253297D4">
            <w:pPr>
              <w:spacing w:line="240" w:lineRule="auto"/>
              <w:rPr>
                <w:rFonts w:hint="eastAsia" w:ascii="宋体" w:hAnsi="宋体" w:eastAsia="宋体"/>
              </w:rPr>
            </w:pPr>
            <w:r>
              <w:rPr>
                <w:rFonts w:hint="eastAsia" w:ascii="宋体" w:hAnsi="宋体" w:eastAsia="宋体"/>
              </w:rPr>
              <w:t>考纲解读：需提供地区考试大纲以及相关解析，帮助了解考试范围、考查重点、试卷结构等；</w:t>
            </w:r>
          </w:p>
          <w:p w14:paraId="20F75392">
            <w:pPr>
              <w:spacing w:line="240" w:lineRule="auto"/>
              <w:rPr>
                <w:rFonts w:hint="eastAsia" w:ascii="宋体" w:hAnsi="宋体" w:eastAsia="宋体"/>
              </w:rPr>
            </w:pPr>
            <w:r>
              <w:rPr>
                <w:rFonts w:hint="eastAsia" w:ascii="宋体" w:hAnsi="宋体" w:eastAsia="宋体"/>
              </w:rPr>
              <w:t>题型说明：针对考试的每个题型，需提供相关题型样例、标准考试流程、评分标准等；</w:t>
            </w:r>
          </w:p>
          <w:p w14:paraId="4B4DBA51">
            <w:pPr>
              <w:spacing w:line="240" w:lineRule="auto"/>
              <w:rPr>
                <w:rFonts w:hint="eastAsia" w:ascii="宋体" w:hAnsi="宋体" w:eastAsia="宋体"/>
              </w:rPr>
            </w:pPr>
            <w:r>
              <w:rPr>
                <w:rFonts w:hint="eastAsia" w:ascii="宋体" w:hAnsi="宋体" w:eastAsia="宋体"/>
              </w:rPr>
              <w:t>答题指导：需提供机考作答的注意事项和相关答题技巧，避免因不了解机考特点而失分；</w:t>
            </w:r>
          </w:p>
          <w:p w14:paraId="7FF18AB1">
            <w:pPr>
              <w:spacing w:line="240" w:lineRule="auto"/>
              <w:rPr>
                <w:rFonts w:hint="eastAsia" w:ascii="宋体" w:hAnsi="宋体" w:eastAsia="宋体"/>
              </w:rPr>
            </w:pPr>
            <w:r>
              <w:rPr>
                <w:rFonts w:hint="eastAsia" w:ascii="宋体" w:hAnsi="宋体" w:eastAsia="宋体"/>
              </w:rPr>
              <w:t>全真模拟：支持进行考试流程模拟体验，流程与正式考试一致，支持单题或单步体验，随时停止、回退。</w:t>
            </w:r>
          </w:p>
          <w:p w14:paraId="70629D43">
            <w:pPr>
              <w:spacing w:line="240" w:lineRule="auto"/>
              <w:rPr>
                <w:rFonts w:hint="eastAsia" w:ascii="宋体" w:hAnsi="宋体" w:eastAsia="宋体"/>
              </w:rPr>
            </w:pPr>
            <w:r>
              <w:rPr>
                <w:rFonts w:hint="eastAsia" w:ascii="宋体" w:hAnsi="宋体" w:eastAsia="宋体"/>
              </w:rPr>
              <w:t>（需提供功能截图作为证明材料）</w:t>
            </w:r>
          </w:p>
          <w:p w14:paraId="12380203">
            <w:pPr>
              <w:numPr>
                <w:ilvl w:val="0"/>
                <w:numId w:val="5"/>
              </w:numPr>
              <w:spacing w:line="240" w:lineRule="auto"/>
              <w:rPr>
                <w:rFonts w:hint="eastAsia" w:ascii="宋体" w:hAnsi="宋体" w:eastAsia="宋体"/>
              </w:rPr>
            </w:pPr>
            <w:r>
              <w:rPr>
                <w:rFonts w:hint="eastAsia" w:ascii="宋体" w:hAnsi="宋体" w:eastAsia="宋体"/>
              </w:rPr>
              <w:t>需支持教师使用多种互动工具，包括指定选人、随机选人、小组PK等形式。</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B1EB82">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A49978">
            <w:pPr>
              <w:spacing w:line="240" w:lineRule="auto"/>
              <w:rPr>
                <w:rFonts w:hint="eastAsia" w:ascii="宋体" w:hAnsi="宋体" w:eastAsia="宋体"/>
              </w:rPr>
            </w:pPr>
            <w:r>
              <w:rPr>
                <w:rFonts w:hint="eastAsia" w:ascii="宋体" w:hAnsi="宋体" w:eastAsia="宋体"/>
              </w:rPr>
              <w:t>1</w:t>
            </w:r>
          </w:p>
        </w:tc>
      </w:tr>
      <w:tr w14:paraId="22C7661A">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320A409">
            <w:pPr>
              <w:spacing w:line="240" w:lineRule="auto"/>
              <w:jc w:val="center"/>
              <w:rPr>
                <w:rFonts w:hint="eastAsia" w:ascii="宋体" w:hAnsi="宋体" w:eastAsia="宋体"/>
              </w:rPr>
            </w:pPr>
            <w:r>
              <w:rPr>
                <w:rFonts w:hint="eastAsia" w:ascii="宋体" w:hAnsi="宋体" w:eastAsia="宋体"/>
              </w:rPr>
              <w:t>5</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41CFF3">
            <w:pPr>
              <w:spacing w:line="240" w:lineRule="auto"/>
              <w:rPr>
                <w:rFonts w:hint="eastAsia" w:ascii="宋体" w:hAnsi="宋体" w:eastAsia="宋体"/>
              </w:rPr>
            </w:pPr>
            <w:r>
              <w:rPr>
                <w:rFonts w:hint="eastAsia" w:ascii="宋体" w:hAnsi="宋体" w:eastAsia="宋体"/>
              </w:rPr>
              <w:t>教师智能演示器</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D37F96">
            <w:pPr>
              <w:spacing w:line="240" w:lineRule="auto"/>
              <w:rPr>
                <w:rFonts w:hint="eastAsia" w:ascii="宋体" w:hAnsi="宋体" w:eastAsia="宋体"/>
              </w:rPr>
            </w:pPr>
            <w:r>
              <w:rPr>
                <w:rFonts w:hint="eastAsia" w:ascii="宋体" w:hAnsi="宋体" w:eastAsia="宋体"/>
              </w:rPr>
              <w:t>红外激光发生器，USBtype-C连接电脑端口，蓝牙5.0连接方式，无线范围≥15米。</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D25CF6">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44F712">
            <w:pPr>
              <w:spacing w:line="240" w:lineRule="auto"/>
              <w:rPr>
                <w:rFonts w:hint="eastAsia" w:ascii="宋体" w:hAnsi="宋体" w:eastAsia="宋体"/>
              </w:rPr>
            </w:pPr>
            <w:r>
              <w:rPr>
                <w:rFonts w:hint="eastAsia" w:ascii="宋体" w:hAnsi="宋体" w:eastAsia="宋体"/>
              </w:rPr>
              <w:t>5</w:t>
            </w:r>
          </w:p>
        </w:tc>
      </w:tr>
      <w:tr w14:paraId="7BE8900B">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6A4B0E3">
            <w:pPr>
              <w:spacing w:line="240" w:lineRule="auto"/>
              <w:jc w:val="center"/>
              <w:rPr>
                <w:rFonts w:hint="eastAsia" w:ascii="宋体" w:hAnsi="宋体" w:eastAsia="宋体"/>
              </w:rPr>
            </w:pPr>
            <w:r>
              <w:rPr>
                <w:rFonts w:hint="eastAsia" w:ascii="宋体" w:hAnsi="宋体" w:eastAsia="宋体"/>
              </w:rPr>
              <w:t>6</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22CC36">
            <w:pPr>
              <w:spacing w:line="240" w:lineRule="auto"/>
              <w:rPr>
                <w:rFonts w:hint="eastAsia" w:ascii="宋体" w:hAnsi="宋体" w:eastAsia="宋体"/>
              </w:rPr>
            </w:pPr>
            <w:r>
              <w:rPr>
                <w:rFonts w:hint="eastAsia" w:ascii="宋体" w:hAnsi="宋体" w:eastAsia="宋体"/>
              </w:rPr>
              <w:t>语音答题器</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00DBA1">
            <w:pPr>
              <w:spacing w:line="240" w:lineRule="auto"/>
              <w:rPr>
                <w:rFonts w:hint="eastAsia" w:ascii="宋体" w:hAnsi="宋体" w:eastAsia="宋体"/>
              </w:rPr>
            </w:pPr>
            <w:r>
              <w:rPr>
                <w:rFonts w:hint="eastAsia" w:ascii="宋体" w:hAnsi="宋体" w:eastAsia="宋体"/>
              </w:rPr>
              <w:t>应采用无线射频通信技术，支持互动答题及语音答题；</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F6892E">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F96D73">
            <w:pPr>
              <w:spacing w:line="240" w:lineRule="auto"/>
              <w:rPr>
                <w:rFonts w:hint="eastAsia" w:ascii="宋体" w:hAnsi="宋体" w:eastAsia="宋体"/>
              </w:rPr>
            </w:pPr>
            <w:r>
              <w:rPr>
                <w:rFonts w:hint="eastAsia" w:ascii="宋体" w:hAnsi="宋体" w:eastAsia="宋体"/>
              </w:rPr>
              <w:t>250</w:t>
            </w:r>
          </w:p>
        </w:tc>
      </w:tr>
      <w:tr w14:paraId="4731C57B">
        <w:tblPrEx>
          <w:shd w:val="clear" w:color="auto" w:fill="FFFFFF" w:themeFill="background1"/>
          <w:tblCellMar>
            <w:top w:w="0" w:type="dxa"/>
            <w:left w:w="108" w:type="dxa"/>
            <w:bottom w:w="0" w:type="dxa"/>
            <w:right w:w="108" w:type="dxa"/>
          </w:tblCellMar>
        </w:tblPrEx>
        <w:trPr>
          <w:trHeight w:val="57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3EAE9D7">
            <w:pPr>
              <w:spacing w:line="240" w:lineRule="auto"/>
              <w:jc w:val="center"/>
              <w:rPr>
                <w:rFonts w:hint="eastAsia" w:ascii="宋体" w:hAnsi="宋体" w:eastAsia="宋体"/>
              </w:rPr>
            </w:pPr>
            <w:r>
              <w:rPr>
                <w:rFonts w:hint="eastAsia" w:ascii="宋体" w:hAnsi="宋体" w:eastAsia="宋体"/>
              </w:rPr>
              <w:t>7</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199515">
            <w:pPr>
              <w:spacing w:line="240" w:lineRule="auto"/>
              <w:rPr>
                <w:rFonts w:hint="eastAsia" w:ascii="宋体" w:hAnsi="宋体" w:eastAsia="宋体"/>
              </w:rPr>
            </w:pPr>
            <w:r>
              <w:rPr>
                <w:rFonts w:hint="eastAsia" w:ascii="宋体" w:hAnsi="宋体" w:eastAsia="宋体"/>
              </w:rPr>
              <w:t>语音接收器</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78EE0B">
            <w:pPr>
              <w:spacing w:line="240" w:lineRule="auto"/>
              <w:rPr>
                <w:rFonts w:hint="eastAsia" w:ascii="宋体" w:hAnsi="宋体" w:eastAsia="宋体"/>
              </w:rPr>
            </w:pPr>
            <w:r>
              <w:rPr>
                <w:rFonts w:hint="eastAsia" w:ascii="宋体" w:hAnsi="宋体" w:eastAsia="宋体"/>
              </w:rPr>
              <w:t>1、应采用无线射频通信频段，可同时进行双向数据收发，具备超强抗干扰能力；</w:t>
            </w:r>
            <w:r>
              <w:rPr>
                <w:rFonts w:hint="eastAsia" w:ascii="宋体" w:hAnsi="宋体" w:eastAsia="宋体"/>
              </w:rPr>
              <w:br w:type="textWrapping"/>
            </w:r>
            <w:r>
              <w:rPr>
                <w:rFonts w:hint="eastAsia" w:ascii="宋体" w:hAnsi="宋体" w:eastAsia="宋体"/>
              </w:rPr>
              <w:t>2、应内置可读写NFC模块，与答题器实现非接触刷卡配对；</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50E44E">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5342AD">
            <w:pPr>
              <w:spacing w:line="240" w:lineRule="auto"/>
              <w:rPr>
                <w:rFonts w:hint="eastAsia" w:ascii="宋体" w:hAnsi="宋体" w:eastAsia="宋体"/>
              </w:rPr>
            </w:pPr>
            <w:r>
              <w:rPr>
                <w:rFonts w:hint="eastAsia" w:ascii="宋体" w:hAnsi="宋体" w:eastAsia="宋体"/>
              </w:rPr>
              <w:t>5</w:t>
            </w:r>
          </w:p>
        </w:tc>
      </w:tr>
      <w:tr w14:paraId="2CE0C331">
        <w:tblPrEx>
          <w:shd w:val="clear" w:color="auto" w:fill="FFFFFF" w:themeFill="background1"/>
          <w:tblCellMar>
            <w:top w:w="0" w:type="dxa"/>
            <w:left w:w="108" w:type="dxa"/>
            <w:bottom w:w="0" w:type="dxa"/>
            <w:right w:w="108" w:type="dxa"/>
          </w:tblCellMar>
        </w:tblPrEx>
        <w:trPr>
          <w:trHeight w:val="57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71E955">
            <w:pPr>
              <w:spacing w:line="240" w:lineRule="auto"/>
              <w:jc w:val="center"/>
              <w:rPr>
                <w:rFonts w:hint="eastAsia" w:ascii="宋体" w:hAnsi="宋体" w:eastAsia="宋体"/>
              </w:rPr>
            </w:pPr>
            <w:r>
              <w:rPr>
                <w:rFonts w:hint="eastAsia" w:ascii="宋体" w:hAnsi="宋体" w:eastAsia="宋体"/>
              </w:rPr>
              <w:t>8</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114010">
            <w:pPr>
              <w:spacing w:line="240" w:lineRule="auto"/>
              <w:rPr>
                <w:rFonts w:hint="eastAsia" w:ascii="宋体" w:hAnsi="宋体" w:eastAsia="宋体"/>
              </w:rPr>
            </w:pPr>
            <w:r>
              <w:rPr>
                <w:rFonts w:hint="eastAsia" w:ascii="宋体" w:hAnsi="宋体" w:eastAsia="宋体"/>
              </w:rPr>
              <w:t>充电座</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D38C03">
            <w:pPr>
              <w:spacing w:line="240" w:lineRule="auto"/>
              <w:rPr>
                <w:rFonts w:hint="eastAsia" w:ascii="宋体" w:hAnsi="宋体" w:eastAsia="宋体"/>
              </w:rPr>
            </w:pPr>
            <w:r>
              <w:rPr>
                <w:rFonts w:hint="eastAsia" w:ascii="宋体" w:hAnsi="宋体" w:eastAsia="宋体"/>
              </w:rPr>
              <w:t>1.15V、6.6A电源适配器，充电指示灯指示充电状态。</w:t>
            </w:r>
            <w:r>
              <w:rPr>
                <w:rFonts w:hint="eastAsia" w:ascii="宋体" w:hAnsi="宋体" w:eastAsia="宋体"/>
              </w:rPr>
              <w:br w:type="textWrapping"/>
            </w:r>
            <w:r>
              <w:rPr>
                <w:rFonts w:hint="eastAsia" w:ascii="宋体" w:hAnsi="宋体" w:eastAsia="宋体"/>
              </w:rPr>
              <w:t>2.支持至少30台语音答题器同时充电。</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AF4600">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1D5208">
            <w:pPr>
              <w:spacing w:line="240" w:lineRule="auto"/>
              <w:rPr>
                <w:rFonts w:hint="eastAsia" w:ascii="宋体" w:hAnsi="宋体" w:eastAsia="宋体"/>
              </w:rPr>
            </w:pPr>
            <w:r>
              <w:rPr>
                <w:rFonts w:hint="eastAsia" w:ascii="宋体" w:hAnsi="宋体" w:eastAsia="宋体"/>
              </w:rPr>
              <w:t>10</w:t>
            </w:r>
          </w:p>
        </w:tc>
      </w:tr>
      <w:tr w14:paraId="055C0854">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5ACF0D0">
            <w:pPr>
              <w:spacing w:line="240" w:lineRule="auto"/>
              <w:jc w:val="center"/>
              <w:rPr>
                <w:rFonts w:hint="eastAsia" w:ascii="宋体" w:hAnsi="宋体" w:eastAsia="宋体"/>
              </w:rPr>
            </w:pPr>
            <w:r>
              <w:rPr>
                <w:rFonts w:hint="eastAsia" w:ascii="宋体" w:hAnsi="宋体" w:eastAsia="宋体"/>
              </w:rPr>
              <w:t>9</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9F3661">
            <w:pPr>
              <w:spacing w:line="240" w:lineRule="auto"/>
              <w:rPr>
                <w:rFonts w:hint="eastAsia" w:ascii="宋体" w:hAnsi="宋体" w:eastAsia="宋体"/>
              </w:rPr>
            </w:pPr>
            <w:r>
              <w:rPr>
                <w:rFonts w:hint="eastAsia" w:ascii="宋体" w:hAnsi="宋体" w:eastAsia="宋体"/>
              </w:rPr>
              <w:t>便携包</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F5E068">
            <w:pPr>
              <w:spacing w:line="240" w:lineRule="auto"/>
              <w:rPr>
                <w:rFonts w:hint="eastAsia" w:ascii="宋体" w:hAnsi="宋体" w:eastAsia="宋体"/>
              </w:rPr>
            </w:pPr>
            <w:r>
              <w:rPr>
                <w:rFonts w:hint="eastAsia" w:ascii="宋体" w:hAnsi="宋体" w:eastAsia="宋体"/>
              </w:rPr>
              <w:t>支持装载至少30台语音答题器和1台接收器。</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AEE654">
            <w:pPr>
              <w:spacing w:line="240" w:lineRule="auto"/>
              <w:rPr>
                <w:rFonts w:hint="eastAsia" w:ascii="宋体" w:hAnsi="宋体" w:eastAsia="宋体"/>
              </w:rPr>
            </w:pPr>
            <w:r>
              <w:rPr>
                <w:rFonts w:hint="eastAsia" w:ascii="宋体" w:hAnsi="宋体" w:eastAsia="宋体"/>
              </w:rPr>
              <w:t>个</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C6D166">
            <w:pPr>
              <w:spacing w:line="240" w:lineRule="auto"/>
              <w:rPr>
                <w:rFonts w:hint="eastAsia" w:ascii="宋体" w:hAnsi="宋体" w:eastAsia="宋体"/>
              </w:rPr>
            </w:pPr>
            <w:r>
              <w:rPr>
                <w:rFonts w:hint="eastAsia" w:ascii="宋体" w:hAnsi="宋体" w:eastAsia="宋体"/>
              </w:rPr>
              <w:t>10</w:t>
            </w:r>
          </w:p>
        </w:tc>
      </w:tr>
      <w:tr w14:paraId="6607CE97">
        <w:tblPrEx>
          <w:shd w:val="clear" w:color="auto" w:fill="FFFFFF" w:themeFill="background1"/>
          <w:tblCellMar>
            <w:top w:w="0" w:type="dxa"/>
            <w:left w:w="108" w:type="dxa"/>
            <w:bottom w:w="0" w:type="dxa"/>
            <w:right w:w="108" w:type="dxa"/>
          </w:tblCellMar>
        </w:tblPrEx>
        <w:trPr>
          <w:trHeight w:val="33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B842ED">
            <w:pPr>
              <w:spacing w:line="240" w:lineRule="auto"/>
              <w:jc w:val="center"/>
              <w:rPr>
                <w:rFonts w:hint="eastAsia" w:ascii="宋体" w:hAnsi="宋体" w:eastAsia="宋体"/>
              </w:rPr>
            </w:pPr>
            <w:r>
              <w:rPr>
                <w:rFonts w:hint="eastAsia" w:ascii="宋体" w:hAnsi="宋体" w:eastAsia="宋体"/>
              </w:rPr>
              <w:t>三</w:t>
            </w:r>
          </w:p>
        </w:tc>
        <w:tc>
          <w:tcPr>
            <w:tcW w:w="4733" w:type="pct"/>
            <w:gridSpan w:val="4"/>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5EC51B7">
            <w:pPr>
              <w:spacing w:line="240" w:lineRule="auto"/>
              <w:rPr>
                <w:rFonts w:hint="eastAsia" w:ascii="宋体" w:hAnsi="宋体" w:eastAsia="宋体"/>
              </w:rPr>
            </w:pPr>
            <w:r>
              <w:rPr>
                <w:rFonts w:hint="eastAsia" w:ascii="宋体" w:hAnsi="宋体" w:eastAsia="宋体"/>
              </w:rPr>
              <w:t>智慧体育</w:t>
            </w:r>
          </w:p>
        </w:tc>
      </w:tr>
      <w:tr w14:paraId="67616379">
        <w:tblPrEx>
          <w:shd w:val="clear" w:color="auto" w:fill="FFFFFF" w:themeFill="background1"/>
          <w:tblCellMar>
            <w:top w:w="0" w:type="dxa"/>
            <w:left w:w="108" w:type="dxa"/>
            <w:bottom w:w="0" w:type="dxa"/>
            <w:right w:w="108" w:type="dxa"/>
          </w:tblCellMar>
        </w:tblPrEx>
        <w:trPr>
          <w:trHeight w:val="199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8D7363">
            <w:pPr>
              <w:spacing w:line="240" w:lineRule="auto"/>
              <w:jc w:val="center"/>
              <w:rPr>
                <w:rFonts w:hint="eastAsia" w:ascii="宋体" w:hAnsi="宋体" w:eastAsia="宋体"/>
              </w:rPr>
            </w:pPr>
            <w:r>
              <w:rPr>
                <w:rFonts w:hint="eastAsia" w:ascii="宋体" w:hAnsi="宋体" w:eastAsia="宋体"/>
              </w:rPr>
              <w:t>1</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907275">
            <w:pPr>
              <w:spacing w:line="240" w:lineRule="auto"/>
              <w:rPr>
                <w:rFonts w:hint="eastAsia" w:ascii="宋体" w:hAnsi="宋体" w:eastAsia="宋体"/>
              </w:rPr>
            </w:pPr>
            <w:r>
              <w:rPr>
                <w:rFonts w:hint="eastAsia" w:ascii="宋体" w:hAnsi="宋体" w:eastAsia="宋体"/>
              </w:rPr>
              <w:t>智慧体育教学系统</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83D603">
            <w:pPr>
              <w:spacing w:line="240" w:lineRule="auto"/>
              <w:rPr>
                <w:rFonts w:hint="eastAsia" w:ascii="宋体" w:hAnsi="宋体" w:eastAsia="宋体"/>
              </w:rPr>
            </w:pPr>
            <w:r>
              <w:rPr>
                <w:rFonts w:hint="eastAsia" w:ascii="宋体" w:hAnsi="宋体" w:eastAsia="宋体"/>
              </w:rPr>
              <w:t>1、体育数据管理：依托AI体育设备，智能获取和分析体育测试、锻炼、教学等数据。</w:t>
            </w:r>
            <w:r>
              <w:rPr>
                <w:rFonts w:hint="eastAsia" w:ascii="宋体" w:hAnsi="宋体" w:eastAsia="宋体"/>
              </w:rPr>
              <w:br w:type="textWrapping"/>
            </w:r>
            <w:r>
              <w:rPr>
                <w:rFonts w:hint="eastAsia" w:ascii="宋体" w:hAnsi="宋体" w:eastAsia="宋体"/>
              </w:rPr>
              <w:t>2、体育课程管理：体育课堂运行数据查询与分析，AI体育课程设置，学校课表设置。</w:t>
            </w:r>
            <w:r>
              <w:rPr>
                <w:rFonts w:hint="eastAsia" w:ascii="宋体" w:hAnsi="宋体" w:eastAsia="宋体"/>
              </w:rPr>
              <w:br w:type="textWrapping"/>
            </w:r>
            <w:r>
              <w:rPr>
                <w:rFonts w:hint="eastAsia" w:ascii="宋体" w:hAnsi="宋体" w:eastAsia="宋体"/>
              </w:rPr>
              <w:t>3、教学资源管理：提供优质体育教学资源，支持校本资源库建设。</w:t>
            </w:r>
            <w:r>
              <w:rPr>
                <w:rFonts w:hint="eastAsia" w:ascii="宋体" w:hAnsi="宋体" w:eastAsia="宋体"/>
              </w:rPr>
              <w:br w:type="textWrapping"/>
            </w:r>
            <w:r>
              <w:rPr>
                <w:rFonts w:hint="eastAsia" w:ascii="宋体" w:hAnsi="宋体" w:eastAsia="宋体"/>
              </w:rPr>
              <w:t>4、支持体育赛事管理。</w:t>
            </w:r>
            <w:r>
              <w:rPr>
                <w:rFonts w:hint="eastAsia" w:ascii="宋体" w:hAnsi="宋体" w:eastAsia="宋体"/>
              </w:rPr>
              <w:br w:type="textWrapping"/>
            </w:r>
            <w:r>
              <w:rPr>
                <w:rFonts w:hint="eastAsia" w:ascii="宋体" w:hAnsi="宋体" w:eastAsia="宋体"/>
              </w:rPr>
              <w:t>5、基础信息管理：班级信息、学生信息、账号管理、权限管理。</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B5ECF5">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5051DE">
            <w:pPr>
              <w:spacing w:line="240" w:lineRule="auto"/>
              <w:rPr>
                <w:rFonts w:hint="eastAsia" w:ascii="宋体" w:hAnsi="宋体" w:eastAsia="宋体"/>
              </w:rPr>
            </w:pPr>
            <w:r>
              <w:rPr>
                <w:rFonts w:hint="eastAsia" w:ascii="宋体" w:hAnsi="宋体" w:eastAsia="宋体"/>
              </w:rPr>
              <w:t>1</w:t>
            </w:r>
          </w:p>
        </w:tc>
      </w:tr>
      <w:tr w14:paraId="5FC9AF43">
        <w:tblPrEx>
          <w:shd w:val="clear" w:color="auto" w:fill="FFFFFF" w:themeFill="background1"/>
          <w:tblCellMar>
            <w:top w:w="0" w:type="dxa"/>
            <w:left w:w="108" w:type="dxa"/>
            <w:bottom w:w="0" w:type="dxa"/>
            <w:right w:w="108" w:type="dxa"/>
          </w:tblCellMar>
        </w:tblPrEx>
        <w:trPr>
          <w:trHeight w:val="114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321125">
            <w:pPr>
              <w:spacing w:line="240" w:lineRule="auto"/>
              <w:jc w:val="center"/>
              <w:rPr>
                <w:rFonts w:hint="eastAsia" w:ascii="宋体" w:hAnsi="宋体" w:eastAsia="宋体"/>
              </w:rPr>
            </w:pPr>
            <w:r>
              <w:rPr>
                <w:rFonts w:hint="eastAsia" w:ascii="宋体" w:hAnsi="宋体" w:eastAsia="宋体"/>
              </w:rPr>
              <w:t>2</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C87969">
            <w:pPr>
              <w:spacing w:line="240" w:lineRule="auto"/>
              <w:rPr>
                <w:rFonts w:hint="eastAsia" w:ascii="宋体" w:hAnsi="宋体" w:eastAsia="宋体"/>
              </w:rPr>
            </w:pPr>
            <w:r>
              <w:rPr>
                <w:rFonts w:hint="eastAsia" w:ascii="宋体" w:hAnsi="宋体" w:eastAsia="宋体"/>
              </w:rPr>
              <w:t>800/1000米跑AI测试仪</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E650C5">
            <w:pPr>
              <w:spacing w:line="240" w:lineRule="auto"/>
              <w:rPr>
                <w:rFonts w:hint="eastAsia" w:ascii="宋体" w:hAnsi="宋体" w:eastAsia="宋体"/>
              </w:rPr>
            </w:pPr>
            <w:r>
              <w:rPr>
                <w:rFonts w:hint="eastAsia" w:ascii="宋体" w:hAnsi="宋体" w:eastAsia="宋体"/>
              </w:rPr>
              <w:t>1.需支持跑步项目：800米或1000米</w:t>
            </w:r>
            <w:r>
              <w:rPr>
                <w:rFonts w:hint="eastAsia" w:ascii="宋体" w:hAnsi="宋体" w:eastAsia="宋体"/>
              </w:rPr>
              <w:br w:type="textWrapping"/>
            </w:r>
            <w:r>
              <w:rPr>
                <w:rFonts w:hint="eastAsia" w:ascii="宋体" w:hAnsi="宋体" w:eastAsia="宋体"/>
              </w:rPr>
              <w:t>2.需支持设备端查看运动记录、运动报告和运动排行。</w:t>
            </w:r>
            <w:r>
              <w:rPr>
                <w:rFonts w:hint="eastAsia" w:ascii="宋体" w:hAnsi="宋体" w:eastAsia="宋体"/>
              </w:rPr>
              <w:br w:type="textWrapping"/>
            </w:r>
            <w:r>
              <w:rPr>
                <w:rFonts w:hint="eastAsia" w:ascii="宋体" w:hAnsi="宋体" w:eastAsia="宋体"/>
              </w:rPr>
              <w:t>3.需支持数据自动上传云平台功能：用户无需通过手动操作或其他辅助设备，即能够实现将数据自动上传至平台；</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B53BB5">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C06AB0">
            <w:pPr>
              <w:spacing w:line="240" w:lineRule="auto"/>
              <w:rPr>
                <w:rFonts w:hint="eastAsia" w:ascii="宋体" w:hAnsi="宋体" w:eastAsia="宋体"/>
              </w:rPr>
            </w:pPr>
            <w:r>
              <w:rPr>
                <w:rFonts w:hint="eastAsia" w:ascii="宋体" w:hAnsi="宋体" w:eastAsia="宋体"/>
              </w:rPr>
              <w:t>1</w:t>
            </w:r>
          </w:p>
        </w:tc>
      </w:tr>
      <w:tr w14:paraId="46F1B4E2">
        <w:tblPrEx>
          <w:shd w:val="clear" w:color="auto" w:fill="FFFFFF" w:themeFill="background1"/>
          <w:tblCellMar>
            <w:top w:w="0" w:type="dxa"/>
            <w:left w:w="108" w:type="dxa"/>
            <w:bottom w:w="0" w:type="dxa"/>
            <w:right w:w="108" w:type="dxa"/>
          </w:tblCellMar>
        </w:tblPrEx>
        <w:trPr>
          <w:trHeight w:val="142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7558890">
            <w:pPr>
              <w:spacing w:line="240" w:lineRule="auto"/>
              <w:jc w:val="center"/>
              <w:rPr>
                <w:rFonts w:hint="eastAsia" w:ascii="宋体" w:hAnsi="宋体" w:eastAsia="宋体"/>
              </w:rPr>
            </w:pPr>
            <w:r>
              <w:rPr>
                <w:rFonts w:hint="eastAsia" w:ascii="宋体" w:hAnsi="宋体" w:eastAsia="宋体"/>
              </w:rPr>
              <w:t>3</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64D362">
            <w:pPr>
              <w:spacing w:line="240" w:lineRule="auto"/>
              <w:rPr>
                <w:rFonts w:hint="eastAsia" w:ascii="宋体" w:hAnsi="宋体" w:eastAsia="宋体"/>
              </w:rPr>
            </w:pPr>
            <w:r>
              <w:rPr>
                <w:rFonts w:hint="eastAsia" w:ascii="宋体" w:hAnsi="宋体" w:eastAsia="宋体"/>
              </w:rPr>
              <w:t>户外阳光跑大屏</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0E0CA0">
            <w:pPr>
              <w:spacing w:line="240" w:lineRule="auto"/>
              <w:rPr>
                <w:rFonts w:hint="eastAsia" w:ascii="宋体" w:hAnsi="宋体" w:eastAsia="宋体"/>
              </w:rPr>
            </w:pPr>
            <w:r>
              <w:rPr>
                <w:rFonts w:hint="eastAsia" w:ascii="宋体" w:hAnsi="宋体" w:eastAsia="宋体"/>
              </w:rPr>
              <w:t>1.需支持跑步项目</w:t>
            </w:r>
            <w:r>
              <w:rPr>
                <w:rFonts w:hint="eastAsia" w:ascii="宋体" w:hAnsi="宋体" w:eastAsia="宋体"/>
              </w:rPr>
              <w:br w:type="textWrapping"/>
            </w:r>
            <w:r>
              <w:rPr>
                <w:rFonts w:hint="eastAsia" w:ascii="宋体" w:hAnsi="宋体" w:eastAsia="宋体"/>
              </w:rPr>
              <w:t>2.需支持设备端查看运动记录、运动报告和运动排行。</w:t>
            </w:r>
            <w:r>
              <w:rPr>
                <w:rFonts w:hint="eastAsia" w:ascii="宋体" w:hAnsi="宋体" w:eastAsia="宋体"/>
              </w:rPr>
              <w:br w:type="textWrapping"/>
            </w:r>
            <w:r>
              <w:rPr>
                <w:rFonts w:hint="eastAsia" w:ascii="宋体" w:hAnsi="宋体" w:eastAsia="宋体"/>
              </w:rPr>
              <w:t>3.需支持数据自动上传云平台功能：用户无需通过手动操作或其他辅助设备，即能够实现将数据自动上传至平台；</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072E8B">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914ADD">
            <w:pPr>
              <w:spacing w:line="240" w:lineRule="auto"/>
              <w:rPr>
                <w:rFonts w:hint="eastAsia" w:ascii="宋体" w:hAnsi="宋体" w:eastAsia="宋体"/>
              </w:rPr>
            </w:pPr>
            <w:r>
              <w:rPr>
                <w:rFonts w:hint="eastAsia" w:ascii="宋体" w:hAnsi="宋体" w:eastAsia="宋体"/>
              </w:rPr>
              <w:t>2</w:t>
            </w:r>
          </w:p>
        </w:tc>
      </w:tr>
      <w:tr w14:paraId="44A83B40">
        <w:tblPrEx>
          <w:shd w:val="clear" w:color="auto" w:fill="FFFFFF" w:themeFill="background1"/>
          <w:tblCellMar>
            <w:top w:w="0" w:type="dxa"/>
            <w:left w:w="108" w:type="dxa"/>
            <w:bottom w:w="0" w:type="dxa"/>
            <w:right w:w="108" w:type="dxa"/>
          </w:tblCellMar>
        </w:tblPrEx>
        <w:trPr>
          <w:trHeight w:val="57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1B52F92">
            <w:pPr>
              <w:spacing w:line="240" w:lineRule="auto"/>
              <w:jc w:val="center"/>
              <w:rPr>
                <w:rFonts w:hint="eastAsia" w:ascii="宋体" w:hAnsi="宋体" w:eastAsia="宋体"/>
              </w:rPr>
            </w:pPr>
            <w:r>
              <w:rPr>
                <w:rFonts w:hint="eastAsia" w:ascii="宋体" w:hAnsi="宋体" w:eastAsia="宋体"/>
              </w:rPr>
              <w:t>4</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EEDC56">
            <w:pPr>
              <w:spacing w:line="240" w:lineRule="auto"/>
              <w:rPr>
                <w:rFonts w:hint="eastAsia" w:ascii="宋体" w:hAnsi="宋体" w:eastAsia="宋体"/>
              </w:rPr>
            </w:pPr>
            <w:r>
              <w:rPr>
                <w:rFonts w:hint="eastAsia" w:ascii="宋体" w:hAnsi="宋体" w:eastAsia="宋体"/>
              </w:rPr>
              <w:t>50米跑AI测试仪</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87C974">
            <w:pPr>
              <w:spacing w:line="240" w:lineRule="auto"/>
              <w:rPr>
                <w:rFonts w:hint="eastAsia" w:ascii="宋体" w:hAnsi="宋体" w:eastAsia="宋体"/>
              </w:rPr>
            </w:pPr>
            <w:r>
              <w:rPr>
                <w:rFonts w:hint="eastAsia" w:ascii="宋体" w:hAnsi="宋体" w:eastAsia="宋体"/>
              </w:rPr>
              <w:t>1.需支持50米跑步项目</w:t>
            </w:r>
          </w:p>
          <w:p w14:paraId="5048246E">
            <w:pPr>
              <w:spacing w:line="240" w:lineRule="auto"/>
              <w:rPr>
                <w:rFonts w:hint="eastAsia" w:ascii="宋体" w:hAnsi="宋体" w:eastAsia="宋体"/>
              </w:rPr>
            </w:pPr>
            <w:r>
              <w:rPr>
                <w:rFonts w:hint="eastAsia" w:ascii="宋体" w:hAnsi="宋体" w:eastAsia="宋体"/>
              </w:rPr>
              <w:t>2.需支持设备端查看运动记录、运动报告和运动排行。</w:t>
            </w:r>
            <w:r>
              <w:rPr>
                <w:rFonts w:hint="eastAsia" w:ascii="宋体" w:hAnsi="宋体" w:eastAsia="宋体"/>
              </w:rPr>
              <w:br w:type="textWrapping"/>
            </w:r>
            <w:r>
              <w:rPr>
                <w:rFonts w:hint="eastAsia" w:ascii="宋体" w:hAnsi="宋体" w:eastAsia="宋体"/>
              </w:rPr>
              <w:t>3.需支持数据自动上传云平台功能：用户无需通过手动操作或其他辅助设备，即能够实现将数据自动上传至平台；</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AA8020">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02489A">
            <w:pPr>
              <w:spacing w:line="240" w:lineRule="auto"/>
              <w:rPr>
                <w:rFonts w:hint="eastAsia" w:ascii="宋体" w:hAnsi="宋体" w:eastAsia="宋体"/>
              </w:rPr>
            </w:pPr>
            <w:r>
              <w:rPr>
                <w:rFonts w:hint="eastAsia" w:ascii="宋体" w:hAnsi="宋体" w:eastAsia="宋体"/>
              </w:rPr>
              <w:t>1</w:t>
            </w:r>
          </w:p>
        </w:tc>
      </w:tr>
      <w:tr w14:paraId="05A57B9B">
        <w:tblPrEx>
          <w:shd w:val="clear" w:color="auto" w:fill="FFFFFF" w:themeFill="background1"/>
          <w:tblCellMar>
            <w:top w:w="0" w:type="dxa"/>
            <w:left w:w="108" w:type="dxa"/>
            <w:bottom w:w="0" w:type="dxa"/>
            <w:right w:w="108" w:type="dxa"/>
          </w:tblCellMar>
        </w:tblPrEx>
        <w:trPr>
          <w:trHeight w:val="57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F5D11B">
            <w:pPr>
              <w:spacing w:line="240" w:lineRule="auto"/>
              <w:jc w:val="center"/>
              <w:rPr>
                <w:rFonts w:hint="eastAsia" w:ascii="宋体" w:hAnsi="宋体" w:eastAsia="宋体"/>
              </w:rPr>
            </w:pPr>
            <w:r>
              <w:rPr>
                <w:rFonts w:hint="eastAsia" w:ascii="宋体" w:hAnsi="宋体" w:eastAsia="宋体"/>
              </w:rPr>
              <w:t>5</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63BDE4">
            <w:pPr>
              <w:spacing w:line="240" w:lineRule="auto"/>
              <w:rPr>
                <w:rFonts w:hint="eastAsia" w:ascii="宋体" w:hAnsi="宋体" w:eastAsia="宋体"/>
              </w:rPr>
            </w:pPr>
            <w:r>
              <w:rPr>
                <w:rFonts w:hint="eastAsia" w:ascii="宋体" w:hAnsi="宋体" w:eastAsia="宋体"/>
              </w:rPr>
              <w:t>100米跑AI测试仪</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78BFCD">
            <w:pPr>
              <w:spacing w:line="240" w:lineRule="auto"/>
              <w:rPr>
                <w:rFonts w:hint="eastAsia" w:ascii="宋体" w:hAnsi="宋体" w:eastAsia="宋体"/>
              </w:rPr>
            </w:pPr>
            <w:r>
              <w:rPr>
                <w:rFonts w:hint="eastAsia" w:ascii="宋体" w:hAnsi="宋体" w:eastAsia="宋体"/>
              </w:rPr>
              <w:t>1.需支持100米跑步项目</w:t>
            </w:r>
          </w:p>
          <w:p w14:paraId="3962EB7F">
            <w:pPr>
              <w:spacing w:line="240" w:lineRule="auto"/>
              <w:rPr>
                <w:rFonts w:hint="eastAsia" w:ascii="宋体" w:hAnsi="宋体" w:eastAsia="宋体"/>
              </w:rPr>
            </w:pPr>
            <w:r>
              <w:rPr>
                <w:rFonts w:hint="eastAsia" w:ascii="宋体" w:hAnsi="宋体" w:eastAsia="宋体"/>
              </w:rPr>
              <w:t>2.需支持设备端查看运动记录、运动报告和运动排行。</w:t>
            </w:r>
            <w:r>
              <w:rPr>
                <w:rFonts w:hint="eastAsia" w:ascii="宋体" w:hAnsi="宋体" w:eastAsia="宋体"/>
              </w:rPr>
              <w:br w:type="textWrapping"/>
            </w:r>
            <w:r>
              <w:rPr>
                <w:rFonts w:hint="eastAsia" w:ascii="宋体" w:hAnsi="宋体" w:eastAsia="宋体"/>
              </w:rPr>
              <w:t>3.需支持数据自动上传云平台功能：用户无需通过手动操作或其他辅助设备，即能够实现将数据自动上传至平台；</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F140AE">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4B0903">
            <w:pPr>
              <w:spacing w:line="240" w:lineRule="auto"/>
              <w:rPr>
                <w:rFonts w:hint="eastAsia" w:ascii="宋体" w:hAnsi="宋体" w:eastAsia="宋体"/>
              </w:rPr>
            </w:pPr>
            <w:r>
              <w:rPr>
                <w:rFonts w:hint="eastAsia" w:ascii="宋体" w:hAnsi="宋体" w:eastAsia="宋体"/>
              </w:rPr>
              <w:t>1</w:t>
            </w:r>
          </w:p>
        </w:tc>
      </w:tr>
      <w:tr w14:paraId="1D4E4CD9">
        <w:tblPrEx>
          <w:shd w:val="clear" w:color="auto" w:fill="FFFFFF" w:themeFill="background1"/>
          <w:tblCellMar>
            <w:top w:w="0" w:type="dxa"/>
            <w:left w:w="108" w:type="dxa"/>
            <w:bottom w:w="0" w:type="dxa"/>
            <w:right w:w="108" w:type="dxa"/>
          </w:tblCellMar>
        </w:tblPrEx>
        <w:trPr>
          <w:trHeight w:val="57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8838FAC">
            <w:pPr>
              <w:spacing w:line="240" w:lineRule="auto"/>
              <w:jc w:val="center"/>
              <w:rPr>
                <w:rFonts w:hint="eastAsia" w:ascii="宋体" w:hAnsi="宋体" w:eastAsia="宋体"/>
              </w:rPr>
            </w:pPr>
            <w:r>
              <w:rPr>
                <w:rFonts w:hint="eastAsia" w:ascii="宋体" w:hAnsi="宋体" w:eastAsia="宋体"/>
              </w:rPr>
              <w:t>6</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2B9353">
            <w:pPr>
              <w:spacing w:line="240" w:lineRule="auto"/>
              <w:rPr>
                <w:rFonts w:hint="eastAsia" w:ascii="宋体" w:hAnsi="宋体" w:eastAsia="宋体"/>
              </w:rPr>
            </w:pPr>
            <w:r>
              <w:rPr>
                <w:rFonts w:hint="eastAsia" w:ascii="宋体" w:hAnsi="宋体" w:eastAsia="宋体"/>
              </w:rPr>
              <w:t>跳绳AI测试仪</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BFA8D3">
            <w:pPr>
              <w:spacing w:line="240" w:lineRule="auto"/>
              <w:rPr>
                <w:rFonts w:hint="eastAsia" w:ascii="宋体" w:hAnsi="宋体" w:eastAsia="宋体"/>
              </w:rPr>
            </w:pPr>
            <w:r>
              <w:rPr>
                <w:rFonts w:hint="eastAsia" w:ascii="宋体" w:hAnsi="宋体" w:eastAsia="宋体"/>
              </w:rPr>
              <w:t>1.需支持跳绳项目</w:t>
            </w:r>
          </w:p>
          <w:p w14:paraId="27BC800B">
            <w:pPr>
              <w:spacing w:line="240" w:lineRule="auto"/>
              <w:rPr>
                <w:rFonts w:hint="eastAsia" w:ascii="宋体" w:hAnsi="宋体" w:eastAsia="宋体"/>
              </w:rPr>
            </w:pPr>
            <w:r>
              <w:rPr>
                <w:rFonts w:hint="eastAsia" w:ascii="宋体" w:hAnsi="宋体" w:eastAsia="宋体"/>
              </w:rPr>
              <w:t>2.需支持设备端查看运动记录、运动报告和运动排行。</w:t>
            </w:r>
            <w:r>
              <w:rPr>
                <w:rFonts w:hint="eastAsia" w:ascii="宋体" w:hAnsi="宋体" w:eastAsia="宋体"/>
              </w:rPr>
              <w:br w:type="textWrapping"/>
            </w:r>
            <w:r>
              <w:rPr>
                <w:rFonts w:hint="eastAsia" w:ascii="宋体" w:hAnsi="宋体" w:eastAsia="宋体"/>
              </w:rPr>
              <w:t>3.需支持数据自动上传云平台功能：用户无需通过手动操作或其他辅助设备，即能够实现将数据自动上传至平台；</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88F43A">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0DFA75">
            <w:pPr>
              <w:spacing w:line="240" w:lineRule="auto"/>
              <w:rPr>
                <w:rFonts w:hint="eastAsia" w:ascii="宋体" w:hAnsi="宋体" w:eastAsia="宋体"/>
              </w:rPr>
            </w:pPr>
            <w:r>
              <w:rPr>
                <w:rFonts w:hint="eastAsia" w:ascii="宋体" w:hAnsi="宋体" w:eastAsia="宋体"/>
              </w:rPr>
              <w:t>1</w:t>
            </w:r>
          </w:p>
        </w:tc>
      </w:tr>
      <w:tr w14:paraId="560B3B65">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FE6DB80">
            <w:pPr>
              <w:spacing w:line="240" w:lineRule="auto"/>
              <w:jc w:val="center"/>
              <w:rPr>
                <w:rFonts w:hint="eastAsia" w:ascii="宋体" w:hAnsi="宋体" w:eastAsia="宋体"/>
              </w:rPr>
            </w:pPr>
            <w:r>
              <w:rPr>
                <w:rFonts w:hint="eastAsia" w:ascii="宋体" w:hAnsi="宋体" w:eastAsia="宋体"/>
              </w:rPr>
              <w:t>7</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7F9FF5">
            <w:pPr>
              <w:spacing w:line="240" w:lineRule="auto"/>
              <w:rPr>
                <w:rFonts w:hint="eastAsia" w:ascii="宋体" w:hAnsi="宋体" w:eastAsia="宋体"/>
              </w:rPr>
            </w:pPr>
            <w:r>
              <w:rPr>
                <w:rFonts w:hint="eastAsia" w:ascii="宋体" w:hAnsi="宋体" w:eastAsia="宋体"/>
              </w:rPr>
              <w:t>10人跳绳显示屏</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284767">
            <w:pPr>
              <w:spacing w:line="240" w:lineRule="auto"/>
              <w:rPr>
                <w:rFonts w:hint="eastAsia" w:ascii="宋体" w:hAnsi="宋体" w:eastAsia="宋体"/>
              </w:rPr>
            </w:pPr>
            <w:r>
              <w:rPr>
                <w:rFonts w:hint="eastAsia" w:ascii="宋体" w:hAnsi="宋体" w:eastAsia="宋体"/>
              </w:rPr>
              <w:t>1.显示屏尺寸不小于21.5寸；</w:t>
            </w:r>
          </w:p>
          <w:p w14:paraId="79482C9B">
            <w:pPr>
              <w:spacing w:line="240" w:lineRule="auto"/>
              <w:rPr>
                <w:rFonts w:hint="eastAsia" w:ascii="宋体" w:hAnsi="宋体" w:eastAsia="宋体"/>
              </w:rPr>
            </w:pPr>
            <w:r>
              <w:rPr>
                <w:rFonts w:hint="eastAsia" w:ascii="宋体" w:hAnsi="宋体" w:eastAsia="宋体"/>
              </w:rPr>
              <w:t>2.背光类型：LED；</w:t>
            </w:r>
          </w:p>
          <w:p w14:paraId="60E42F9E">
            <w:pPr>
              <w:spacing w:line="240" w:lineRule="auto"/>
              <w:rPr>
                <w:rFonts w:hint="eastAsia" w:ascii="宋体" w:hAnsi="宋体" w:eastAsia="宋体"/>
              </w:rPr>
            </w:pPr>
            <w:r>
              <w:rPr>
                <w:rFonts w:hint="eastAsia" w:ascii="宋体" w:hAnsi="宋体" w:eastAsia="宋体"/>
              </w:rPr>
              <w:t>3.分辨率不小于1920×1080；</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039D3C">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B3E2A8">
            <w:pPr>
              <w:spacing w:line="240" w:lineRule="auto"/>
              <w:rPr>
                <w:rFonts w:hint="eastAsia" w:ascii="宋体" w:hAnsi="宋体" w:eastAsia="宋体"/>
              </w:rPr>
            </w:pPr>
            <w:r>
              <w:rPr>
                <w:rFonts w:hint="eastAsia" w:ascii="宋体" w:hAnsi="宋体" w:eastAsia="宋体"/>
              </w:rPr>
              <w:t>1</w:t>
            </w:r>
          </w:p>
        </w:tc>
      </w:tr>
      <w:tr w14:paraId="48929F93">
        <w:tblPrEx>
          <w:shd w:val="clear" w:color="auto" w:fill="FFFFFF" w:themeFill="background1"/>
          <w:tblCellMar>
            <w:top w:w="0" w:type="dxa"/>
            <w:left w:w="108" w:type="dxa"/>
            <w:bottom w:w="0" w:type="dxa"/>
            <w:right w:w="108" w:type="dxa"/>
          </w:tblCellMar>
        </w:tblPrEx>
        <w:trPr>
          <w:trHeight w:val="85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F26EFB">
            <w:pPr>
              <w:spacing w:line="240" w:lineRule="auto"/>
              <w:jc w:val="center"/>
              <w:rPr>
                <w:rFonts w:hint="eastAsia" w:ascii="宋体" w:hAnsi="宋体" w:eastAsia="宋体"/>
              </w:rPr>
            </w:pPr>
            <w:r>
              <w:rPr>
                <w:rFonts w:hint="eastAsia" w:ascii="宋体" w:hAnsi="宋体" w:eastAsia="宋体"/>
              </w:rPr>
              <w:t>8</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984C20">
            <w:pPr>
              <w:spacing w:line="240" w:lineRule="auto"/>
              <w:rPr>
                <w:rFonts w:hint="eastAsia" w:ascii="宋体" w:hAnsi="宋体" w:eastAsia="宋体"/>
              </w:rPr>
            </w:pPr>
            <w:r>
              <w:rPr>
                <w:rFonts w:hint="eastAsia" w:ascii="宋体" w:hAnsi="宋体" w:eastAsia="宋体"/>
              </w:rPr>
              <w:t>立定跳远AI测试仪</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AD69A0">
            <w:pPr>
              <w:spacing w:line="240" w:lineRule="auto"/>
              <w:rPr>
                <w:rFonts w:hint="eastAsia" w:ascii="宋体" w:hAnsi="宋体" w:eastAsia="宋体"/>
              </w:rPr>
            </w:pPr>
            <w:r>
              <w:rPr>
                <w:rFonts w:hint="eastAsia" w:ascii="宋体" w:hAnsi="宋体" w:eastAsia="宋体"/>
              </w:rPr>
              <w:t>1.需支持立定跳远项目</w:t>
            </w:r>
          </w:p>
          <w:p w14:paraId="7AB9FEA8">
            <w:pPr>
              <w:spacing w:line="240" w:lineRule="auto"/>
              <w:rPr>
                <w:rFonts w:hint="eastAsia" w:ascii="宋体" w:hAnsi="宋体" w:eastAsia="宋体"/>
              </w:rPr>
            </w:pPr>
            <w:r>
              <w:rPr>
                <w:rFonts w:hint="eastAsia" w:ascii="宋体" w:hAnsi="宋体" w:eastAsia="宋体"/>
              </w:rPr>
              <w:t>2.需支持设备端查看运动记录、运动报告和运动排行。</w:t>
            </w:r>
            <w:r>
              <w:rPr>
                <w:rFonts w:hint="eastAsia" w:ascii="宋体" w:hAnsi="宋体" w:eastAsia="宋体"/>
              </w:rPr>
              <w:br w:type="textWrapping"/>
            </w:r>
            <w:r>
              <w:rPr>
                <w:rFonts w:hint="eastAsia" w:ascii="宋体" w:hAnsi="宋体" w:eastAsia="宋体"/>
              </w:rPr>
              <w:t>3.需支持数据自动上传云平台功能：用户无需通过手动操作或其他辅助设备，即能够实现将数据自动上传至平台；</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6B6393">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D7D1A6">
            <w:pPr>
              <w:spacing w:line="240" w:lineRule="auto"/>
              <w:rPr>
                <w:rFonts w:hint="eastAsia" w:ascii="宋体" w:hAnsi="宋体" w:eastAsia="宋体"/>
              </w:rPr>
            </w:pPr>
            <w:r>
              <w:rPr>
                <w:rFonts w:hint="eastAsia" w:ascii="宋体" w:hAnsi="宋体" w:eastAsia="宋体"/>
              </w:rPr>
              <w:t>1</w:t>
            </w:r>
          </w:p>
        </w:tc>
      </w:tr>
      <w:tr w14:paraId="2285A064">
        <w:tblPrEx>
          <w:shd w:val="clear" w:color="auto" w:fill="FFFFFF" w:themeFill="background1"/>
          <w:tblCellMar>
            <w:top w:w="0" w:type="dxa"/>
            <w:left w:w="108" w:type="dxa"/>
            <w:bottom w:w="0" w:type="dxa"/>
            <w:right w:w="108" w:type="dxa"/>
          </w:tblCellMar>
        </w:tblPrEx>
        <w:trPr>
          <w:trHeight w:val="85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C00B52D">
            <w:pPr>
              <w:spacing w:line="240" w:lineRule="auto"/>
              <w:jc w:val="center"/>
              <w:rPr>
                <w:rFonts w:hint="eastAsia" w:ascii="宋体" w:hAnsi="宋体" w:eastAsia="宋体"/>
              </w:rPr>
            </w:pPr>
            <w:r>
              <w:rPr>
                <w:rFonts w:hint="eastAsia" w:ascii="宋体" w:hAnsi="宋体" w:eastAsia="宋体"/>
              </w:rPr>
              <w:t>9</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3352F9">
            <w:pPr>
              <w:spacing w:line="240" w:lineRule="auto"/>
              <w:rPr>
                <w:rFonts w:hint="eastAsia" w:ascii="宋体" w:hAnsi="宋体" w:eastAsia="宋体"/>
              </w:rPr>
            </w:pPr>
            <w:r>
              <w:rPr>
                <w:rFonts w:hint="eastAsia" w:ascii="宋体" w:hAnsi="宋体" w:eastAsia="宋体"/>
              </w:rPr>
              <w:t>仰卧起坐AI测试仪</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02C2D9">
            <w:pPr>
              <w:spacing w:line="240" w:lineRule="auto"/>
              <w:rPr>
                <w:rFonts w:hint="eastAsia" w:ascii="宋体" w:hAnsi="宋体" w:eastAsia="宋体"/>
              </w:rPr>
            </w:pPr>
            <w:r>
              <w:rPr>
                <w:rFonts w:hint="eastAsia" w:ascii="宋体" w:hAnsi="宋体" w:eastAsia="宋体"/>
              </w:rPr>
              <w:t>1.需支持仰卧起坐项目</w:t>
            </w:r>
          </w:p>
          <w:p w14:paraId="32F9AEA4">
            <w:pPr>
              <w:spacing w:line="240" w:lineRule="auto"/>
              <w:rPr>
                <w:rFonts w:hint="eastAsia" w:ascii="宋体" w:hAnsi="宋体" w:eastAsia="宋体"/>
              </w:rPr>
            </w:pPr>
            <w:r>
              <w:rPr>
                <w:rFonts w:hint="eastAsia" w:ascii="宋体" w:hAnsi="宋体" w:eastAsia="宋体"/>
              </w:rPr>
              <w:t>2.需支持设备端查看运动记录、运动报告和运动排行。</w:t>
            </w:r>
            <w:r>
              <w:rPr>
                <w:rFonts w:hint="eastAsia" w:ascii="宋体" w:hAnsi="宋体" w:eastAsia="宋体"/>
              </w:rPr>
              <w:br w:type="textWrapping"/>
            </w:r>
            <w:r>
              <w:rPr>
                <w:rFonts w:hint="eastAsia" w:ascii="宋体" w:hAnsi="宋体" w:eastAsia="宋体"/>
              </w:rPr>
              <w:t>3.需支持数据自动上传云平台功能：用户无需通过手动操作或其他辅助设备，即能够实现将数据自动上传至平台；</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AD8FB4">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6EB795">
            <w:pPr>
              <w:spacing w:line="240" w:lineRule="auto"/>
              <w:rPr>
                <w:rFonts w:hint="eastAsia" w:ascii="宋体" w:hAnsi="宋体" w:eastAsia="宋体"/>
              </w:rPr>
            </w:pPr>
            <w:r>
              <w:rPr>
                <w:rFonts w:hint="eastAsia" w:ascii="宋体" w:hAnsi="宋体" w:eastAsia="宋体"/>
              </w:rPr>
              <w:t>1</w:t>
            </w:r>
          </w:p>
        </w:tc>
      </w:tr>
      <w:tr w14:paraId="597CDCFA">
        <w:tblPrEx>
          <w:shd w:val="clear" w:color="auto" w:fill="FFFFFF" w:themeFill="background1"/>
          <w:tblCellMar>
            <w:top w:w="0" w:type="dxa"/>
            <w:left w:w="108" w:type="dxa"/>
            <w:bottom w:w="0" w:type="dxa"/>
            <w:right w:w="108" w:type="dxa"/>
          </w:tblCellMar>
        </w:tblPrEx>
        <w:trPr>
          <w:trHeight w:val="85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B66E292">
            <w:pPr>
              <w:spacing w:line="240" w:lineRule="auto"/>
              <w:jc w:val="center"/>
              <w:rPr>
                <w:rFonts w:hint="eastAsia" w:ascii="宋体" w:hAnsi="宋体" w:eastAsia="宋体"/>
              </w:rPr>
            </w:pPr>
            <w:r>
              <w:rPr>
                <w:rFonts w:hint="eastAsia" w:ascii="宋体" w:hAnsi="宋体" w:eastAsia="宋体"/>
              </w:rPr>
              <w:t>10</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0EF31D">
            <w:pPr>
              <w:spacing w:line="240" w:lineRule="auto"/>
              <w:rPr>
                <w:rFonts w:hint="eastAsia" w:ascii="宋体" w:hAnsi="宋体" w:eastAsia="宋体"/>
              </w:rPr>
            </w:pPr>
            <w:r>
              <w:rPr>
                <w:rFonts w:hint="eastAsia" w:ascii="宋体" w:hAnsi="宋体" w:eastAsia="宋体"/>
              </w:rPr>
              <w:t>引体向上AI测试仪</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916958">
            <w:pPr>
              <w:spacing w:line="240" w:lineRule="auto"/>
              <w:rPr>
                <w:rFonts w:hint="eastAsia" w:ascii="宋体" w:hAnsi="宋体" w:eastAsia="宋体"/>
              </w:rPr>
            </w:pPr>
            <w:r>
              <w:rPr>
                <w:rFonts w:hint="eastAsia" w:ascii="宋体" w:hAnsi="宋体" w:eastAsia="宋体"/>
              </w:rPr>
              <w:t>1.需支持引体向上项目</w:t>
            </w:r>
          </w:p>
          <w:p w14:paraId="7A830538">
            <w:pPr>
              <w:spacing w:line="240" w:lineRule="auto"/>
              <w:rPr>
                <w:rFonts w:hint="eastAsia" w:ascii="宋体" w:hAnsi="宋体" w:eastAsia="宋体"/>
              </w:rPr>
            </w:pPr>
            <w:r>
              <w:rPr>
                <w:rFonts w:hint="eastAsia" w:ascii="宋体" w:hAnsi="宋体" w:eastAsia="宋体"/>
              </w:rPr>
              <w:t>2.需支持设备端查看运动记录、运动报告和运动排行。</w:t>
            </w:r>
            <w:r>
              <w:rPr>
                <w:rFonts w:hint="eastAsia" w:ascii="宋体" w:hAnsi="宋体" w:eastAsia="宋体"/>
              </w:rPr>
              <w:br w:type="textWrapping"/>
            </w:r>
            <w:r>
              <w:rPr>
                <w:rFonts w:hint="eastAsia" w:ascii="宋体" w:hAnsi="宋体" w:eastAsia="宋体"/>
              </w:rPr>
              <w:t>3.需支持数据自动上传云平台功能：用户无需通过手动操作或其他辅助设备，即能够实现将数据自动上传至平台；</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6C34A6">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2C8F28">
            <w:pPr>
              <w:spacing w:line="240" w:lineRule="auto"/>
              <w:rPr>
                <w:rFonts w:hint="eastAsia" w:ascii="宋体" w:hAnsi="宋体" w:eastAsia="宋体"/>
              </w:rPr>
            </w:pPr>
            <w:r>
              <w:rPr>
                <w:rFonts w:hint="eastAsia" w:ascii="宋体" w:hAnsi="宋体" w:eastAsia="宋体"/>
              </w:rPr>
              <w:t>1</w:t>
            </w:r>
          </w:p>
        </w:tc>
      </w:tr>
      <w:tr w14:paraId="01D5CA01">
        <w:tblPrEx>
          <w:shd w:val="clear" w:color="auto" w:fill="FFFFFF" w:themeFill="background1"/>
          <w:tblCellMar>
            <w:top w:w="0" w:type="dxa"/>
            <w:left w:w="108" w:type="dxa"/>
            <w:bottom w:w="0" w:type="dxa"/>
            <w:right w:w="108" w:type="dxa"/>
          </w:tblCellMar>
        </w:tblPrEx>
        <w:trPr>
          <w:trHeight w:val="85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364ECB">
            <w:pPr>
              <w:spacing w:line="240" w:lineRule="auto"/>
              <w:jc w:val="center"/>
              <w:rPr>
                <w:rFonts w:hint="eastAsia" w:ascii="宋体" w:hAnsi="宋体" w:eastAsia="宋体"/>
              </w:rPr>
            </w:pPr>
            <w:r>
              <w:rPr>
                <w:rFonts w:hint="eastAsia" w:ascii="宋体" w:hAnsi="宋体" w:eastAsia="宋体"/>
              </w:rPr>
              <w:t>11</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7991C6">
            <w:pPr>
              <w:spacing w:line="240" w:lineRule="auto"/>
              <w:rPr>
                <w:rFonts w:hint="eastAsia" w:ascii="宋体" w:hAnsi="宋体" w:eastAsia="宋体"/>
              </w:rPr>
            </w:pPr>
            <w:r>
              <w:rPr>
                <w:rFonts w:hint="eastAsia" w:ascii="宋体" w:hAnsi="宋体" w:eastAsia="宋体"/>
              </w:rPr>
              <w:t>实心球AI测试仪</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DA0C1B">
            <w:pPr>
              <w:spacing w:line="240" w:lineRule="auto"/>
              <w:rPr>
                <w:rFonts w:hint="eastAsia" w:ascii="宋体" w:hAnsi="宋体" w:eastAsia="宋体"/>
              </w:rPr>
            </w:pPr>
            <w:r>
              <w:rPr>
                <w:rFonts w:hint="eastAsia" w:ascii="宋体" w:hAnsi="宋体" w:eastAsia="宋体"/>
              </w:rPr>
              <w:t>1.需支持实心球项目</w:t>
            </w:r>
          </w:p>
          <w:p w14:paraId="7E0F43F8">
            <w:pPr>
              <w:spacing w:line="240" w:lineRule="auto"/>
              <w:rPr>
                <w:rFonts w:hint="eastAsia" w:ascii="宋体" w:hAnsi="宋体" w:eastAsia="宋体"/>
              </w:rPr>
            </w:pPr>
            <w:r>
              <w:rPr>
                <w:rFonts w:hint="eastAsia" w:ascii="宋体" w:hAnsi="宋体" w:eastAsia="宋体"/>
              </w:rPr>
              <w:t>2.需支持设备端查看运动记录、运动报告和运动排行。</w:t>
            </w:r>
            <w:r>
              <w:rPr>
                <w:rFonts w:hint="eastAsia" w:ascii="宋体" w:hAnsi="宋体" w:eastAsia="宋体"/>
              </w:rPr>
              <w:br w:type="textWrapping"/>
            </w:r>
            <w:r>
              <w:rPr>
                <w:rFonts w:hint="eastAsia" w:ascii="宋体" w:hAnsi="宋体" w:eastAsia="宋体"/>
              </w:rPr>
              <w:t>3.需支持数据自动上传云平台功能：用户无需通过手动操作或其他辅助设备，即能够实现将数据自动上传至平台；</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AF6AF8">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A778E6">
            <w:pPr>
              <w:spacing w:line="240" w:lineRule="auto"/>
              <w:rPr>
                <w:rFonts w:hint="eastAsia" w:ascii="宋体" w:hAnsi="宋体" w:eastAsia="宋体"/>
              </w:rPr>
            </w:pPr>
            <w:r>
              <w:rPr>
                <w:rFonts w:hint="eastAsia" w:ascii="宋体" w:hAnsi="宋体" w:eastAsia="宋体"/>
              </w:rPr>
              <w:t>1</w:t>
            </w:r>
          </w:p>
        </w:tc>
      </w:tr>
      <w:tr w14:paraId="7E6E575D">
        <w:tblPrEx>
          <w:shd w:val="clear" w:color="auto" w:fill="FFFFFF" w:themeFill="background1"/>
          <w:tblCellMar>
            <w:top w:w="0" w:type="dxa"/>
            <w:left w:w="108" w:type="dxa"/>
            <w:bottom w:w="0" w:type="dxa"/>
            <w:right w:w="108" w:type="dxa"/>
          </w:tblCellMar>
        </w:tblPrEx>
        <w:trPr>
          <w:trHeight w:val="114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B32F8E">
            <w:pPr>
              <w:spacing w:line="240" w:lineRule="auto"/>
              <w:jc w:val="center"/>
              <w:rPr>
                <w:rFonts w:hint="eastAsia" w:ascii="宋体" w:hAnsi="宋体" w:eastAsia="宋体"/>
              </w:rPr>
            </w:pPr>
            <w:r>
              <w:rPr>
                <w:rFonts w:hint="eastAsia" w:ascii="宋体" w:hAnsi="宋体" w:eastAsia="宋体"/>
              </w:rPr>
              <w:t>12</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340DFD">
            <w:pPr>
              <w:spacing w:line="240" w:lineRule="auto"/>
              <w:rPr>
                <w:rFonts w:hint="eastAsia" w:ascii="宋体" w:hAnsi="宋体" w:eastAsia="宋体"/>
              </w:rPr>
            </w:pPr>
            <w:r>
              <w:rPr>
                <w:rFonts w:hint="eastAsia" w:ascii="宋体" w:hAnsi="宋体" w:eastAsia="宋体"/>
              </w:rPr>
              <w:t>AI智慧小屏</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209849D">
            <w:pPr>
              <w:spacing w:line="240" w:lineRule="auto"/>
              <w:rPr>
                <w:rFonts w:hint="eastAsia" w:ascii="宋体" w:hAnsi="宋体" w:eastAsia="宋体"/>
              </w:rPr>
            </w:pPr>
            <w:r>
              <w:rPr>
                <w:rFonts w:hint="eastAsia" w:ascii="宋体" w:hAnsi="宋体" w:eastAsia="宋体"/>
              </w:rPr>
              <w:t>1.显示屏尺寸不小于21.5寸；</w:t>
            </w:r>
          </w:p>
          <w:p w14:paraId="323147D6">
            <w:pPr>
              <w:spacing w:line="240" w:lineRule="auto"/>
              <w:rPr>
                <w:rFonts w:hint="eastAsia" w:ascii="宋体" w:hAnsi="宋体" w:eastAsia="宋体"/>
              </w:rPr>
            </w:pPr>
            <w:r>
              <w:rPr>
                <w:rFonts w:hint="eastAsia" w:ascii="宋体" w:hAnsi="宋体" w:eastAsia="宋体"/>
              </w:rPr>
              <w:t>2.背光类型：LED；</w:t>
            </w:r>
          </w:p>
          <w:p w14:paraId="279DBD8D">
            <w:pPr>
              <w:spacing w:line="240" w:lineRule="auto"/>
              <w:rPr>
                <w:rFonts w:hint="eastAsia" w:ascii="宋体" w:hAnsi="宋体" w:eastAsia="宋体"/>
              </w:rPr>
            </w:pPr>
            <w:r>
              <w:rPr>
                <w:rFonts w:hint="eastAsia" w:ascii="宋体" w:hAnsi="宋体" w:eastAsia="宋体"/>
              </w:rPr>
              <w:t>3.分辨率不小于1920×1080；</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7D97C5">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3460B2">
            <w:pPr>
              <w:spacing w:line="240" w:lineRule="auto"/>
              <w:rPr>
                <w:rFonts w:hint="eastAsia" w:ascii="宋体" w:hAnsi="宋体" w:eastAsia="宋体"/>
              </w:rPr>
            </w:pPr>
            <w:r>
              <w:rPr>
                <w:rFonts w:hint="eastAsia" w:ascii="宋体" w:hAnsi="宋体" w:eastAsia="宋体"/>
              </w:rPr>
              <w:t>1</w:t>
            </w:r>
          </w:p>
        </w:tc>
      </w:tr>
      <w:tr w14:paraId="23CE1099">
        <w:tblPrEx>
          <w:shd w:val="clear" w:color="auto" w:fill="FFFFFF" w:themeFill="background1"/>
          <w:tblCellMar>
            <w:top w:w="0" w:type="dxa"/>
            <w:left w:w="108" w:type="dxa"/>
            <w:bottom w:w="0" w:type="dxa"/>
            <w:right w:w="108" w:type="dxa"/>
          </w:tblCellMar>
        </w:tblPrEx>
        <w:trPr>
          <w:trHeight w:val="492"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A1A8EA8">
            <w:pPr>
              <w:spacing w:line="240" w:lineRule="auto"/>
              <w:jc w:val="center"/>
              <w:rPr>
                <w:rFonts w:hint="eastAsia" w:ascii="宋体" w:hAnsi="宋体" w:eastAsia="宋体"/>
              </w:rPr>
            </w:pPr>
            <w:r>
              <w:rPr>
                <w:rFonts w:hint="eastAsia" w:ascii="宋体" w:hAnsi="宋体" w:eastAsia="宋体"/>
              </w:rPr>
              <w:t>13</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DFB73F">
            <w:pPr>
              <w:spacing w:line="240" w:lineRule="auto"/>
              <w:rPr>
                <w:rFonts w:hint="eastAsia" w:ascii="宋体" w:hAnsi="宋体" w:eastAsia="宋体"/>
              </w:rPr>
            </w:pPr>
            <w:r>
              <w:rPr>
                <w:rFonts w:hint="eastAsia" w:ascii="宋体" w:hAnsi="宋体" w:eastAsia="宋体"/>
              </w:rPr>
              <w:t>AI智慧大屏</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85BB28">
            <w:pPr>
              <w:spacing w:line="240" w:lineRule="auto"/>
              <w:rPr>
                <w:rFonts w:hint="eastAsia" w:ascii="宋体" w:hAnsi="宋体" w:eastAsia="宋体"/>
              </w:rPr>
            </w:pPr>
            <w:r>
              <w:rPr>
                <w:rFonts w:hint="eastAsia" w:ascii="宋体" w:hAnsi="宋体" w:eastAsia="宋体"/>
              </w:rPr>
              <w:t>1.显示屏尺寸不小于50寸；</w:t>
            </w:r>
          </w:p>
          <w:p w14:paraId="3169F47A">
            <w:pPr>
              <w:spacing w:line="240" w:lineRule="auto"/>
              <w:rPr>
                <w:rFonts w:hint="eastAsia" w:ascii="宋体" w:hAnsi="宋体" w:eastAsia="宋体"/>
              </w:rPr>
            </w:pPr>
            <w:r>
              <w:rPr>
                <w:rFonts w:hint="eastAsia" w:ascii="宋体" w:hAnsi="宋体" w:eastAsia="宋体"/>
              </w:rPr>
              <w:t>2.背光类型：LED；</w:t>
            </w:r>
          </w:p>
          <w:p w14:paraId="48D4CB67">
            <w:pPr>
              <w:spacing w:line="240" w:lineRule="auto"/>
              <w:rPr>
                <w:rFonts w:hint="eastAsia" w:ascii="宋体" w:hAnsi="宋体" w:eastAsia="宋体"/>
              </w:rPr>
            </w:pPr>
            <w:r>
              <w:rPr>
                <w:rFonts w:hint="eastAsia" w:ascii="宋体" w:hAnsi="宋体" w:eastAsia="宋体"/>
              </w:rPr>
              <w:t>3.分辨率不小于1920×1080；</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8C1B84">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085C69">
            <w:pPr>
              <w:spacing w:line="240" w:lineRule="auto"/>
              <w:rPr>
                <w:rFonts w:hint="eastAsia" w:ascii="宋体" w:hAnsi="宋体" w:eastAsia="宋体"/>
              </w:rPr>
            </w:pPr>
            <w:r>
              <w:rPr>
                <w:rFonts w:hint="eastAsia" w:ascii="宋体" w:hAnsi="宋体" w:eastAsia="宋体"/>
              </w:rPr>
              <w:t>1</w:t>
            </w:r>
          </w:p>
        </w:tc>
      </w:tr>
      <w:tr w14:paraId="70953D0F">
        <w:tblPrEx>
          <w:shd w:val="clear" w:color="auto" w:fill="FFFFFF" w:themeFill="background1"/>
          <w:tblCellMar>
            <w:top w:w="0" w:type="dxa"/>
            <w:left w:w="108" w:type="dxa"/>
            <w:bottom w:w="0" w:type="dxa"/>
            <w:right w:w="108" w:type="dxa"/>
          </w:tblCellMar>
        </w:tblPrEx>
        <w:trPr>
          <w:trHeight w:val="33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5F7900">
            <w:pPr>
              <w:spacing w:line="240" w:lineRule="auto"/>
              <w:jc w:val="center"/>
              <w:rPr>
                <w:rFonts w:hint="eastAsia" w:ascii="宋体" w:hAnsi="宋体" w:eastAsia="宋体"/>
              </w:rPr>
            </w:pPr>
            <w:r>
              <w:rPr>
                <w:rFonts w:hint="eastAsia" w:ascii="宋体" w:hAnsi="宋体" w:eastAsia="宋体"/>
              </w:rPr>
              <w:t>四</w:t>
            </w:r>
          </w:p>
        </w:tc>
        <w:tc>
          <w:tcPr>
            <w:tcW w:w="4733" w:type="pct"/>
            <w:gridSpan w:val="4"/>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B1D069">
            <w:pPr>
              <w:spacing w:line="240" w:lineRule="auto"/>
              <w:rPr>
                <w:rFonts w:hint="eastAsia" w:ascii="宋体" w:hAnsi="宋体" w:eastAsia="宋体"/>
              </w:rPr>
            </w:pPr>
            <w:r>
              <w:rPr>
                <w:rFonts w:hint="eastAsia" w:ascii="宋体" w:hAnsi="宋体" w:eastAsia="宋体"/>
              </w:rPr>
              <w:t>智慧课堂</w:t>
            </w:r>
          </w:p>
        </w:tc>
      </w:tr>
      <w:tr w14:paraId="783215DE">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545E77">
            <w:pPr>
              <w:spacing w:line="240" w:lineRule="auto"/>
              <w:jc w:val="center"/>
              <w:rPr>
                <w:rFonts w:hint="eastAsia" w:ascii="宋体" w:hAnsi="宋体" w:eastAsia="宋体"/>
              </w:rPr>
            </w:pPr>
            <w:r>
              <w:rPr>
                <w:rFonts w:hint="eastAsia" w:ascii="宋体" w:hAnsi="宋体" w:eastAsia="宋体"/>
              </w:rPr>
              <w:t>1</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B8B201">
            <w:pPr>
              <w:spacing w:line="240" w:lineRule="auto"/>
              <w:rPr>
                <w:rFonts w:hint="eastAsia" w:ascii="宋体" w:hAnsi="宋体" w:eastAsia="宋体"/>
              </w:rPr>
            </w:pPr>
            <w:r>
              <w:rPr>
                <w:rFonts w:hint="eastAsia" w:ascii="宋体" w:hAnsi="宋体" w:eastAsia="宋体"/>
              </w:rPr>
              <w:t>体系化课程资源系统</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91A1BD">
            <w:pPr>
              <w:spacing w:line="240" w:lineRule="auto"/>
              <w:rPr>
                <w:rFonts w:hint="eastAsia" w:ascii="宋体" w:hAnsi="宋体" w:eastAsia="宋体"/>
              </w:rPr>
            </w:pPr>
            <w:r>
              <w:rPr>
                <w:rFonts w:hint="eastAsia" w:ascii="宋体" w:hAnsi="宋体" w:eastAsia="宋体"/>
              </w:rPr>
              <w:t>1.支持从个人云盘、本地文件夹等途径上传学习资料；</w:t>
            </w:r>
          </w:p>
          <w:p w14:paraId="54F68D2D">
            <w:pPr>
              <w:spacing w:line="240" w:lineRule="auto"/>
              <w:rPr>
                <w:rFonts w:hint="eastAsia" w:ascii="宋体" w:hAnsi="宋体" w:eastAsia="宋体"/>
              </w:rPr>
            </w:pPr>
            <w:r>
              <w:rPr>
                <w:rFonts w:hint="eastAsia" w:ascii="宋体" w:hAnsi="宋体" w:eastAsia="宋体"/>
              </w:rPr>
              <w:t>2.资料可上传的类型包括图片、音频、文件、视频和链接；</w:t>
            </w:r>
          </w:p>
          <w:p w14:paraId="1192D60F">
            <w:pPr>
              <w:spacing w:line="240" w:lineRule="auto"/>
              <w:rPr>
                <w:rFonts w:hint="eastAsia" w:ascii="宋体" w:hAnsi="宋体" w:eastAsia="宋体"/>
              </w:rPr>
            </w:pPr>
            <w:r>
              <w:rPr>
                <w:rFonts w:hint="eastAsia" w:ascii="宋体" w:hAnsi="宋体" w:eastAsia="宋体"/>
              </w:rPr>
              <w:t>3.支持设置资料名称、内容、开始和截止时间、开放给后加入班级学生、允许学生下载等；</w:t>
            </w:r>
          </w:p>
          <w:p w14:paraId="492AC7B4">
            <w:pPr>
              <w:spacing w:line="240" w:lineRule="auto"/>
              <w:rPr>
                <w:rFonts w:hint="eastAsia" w:ascii="宋体" w:hAnsi="宋体" w:eastAsia="宋体"/>
              </w:rPr>
            </w:pPr>
            <w:r>
              <w:rPr>
                <w:rFonts w:hint="eastAsia" w:ascii="宋体" w:hAnsi="宋体" w:eastAsia="宋体"/>
              </w:rPr>
              <w:t>4.支持我的题库、组织题库和题库的分层管理；</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3C1E75">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692EB7">
            <w:pPr>
              <w:spacing w:line="240" w:lineRule="auto"/>
              <w:rPr>
                <w:rFonts w:hint="eastAsia" w:ascii="宋体" w:hAnsi="宋体" w:eastAsia="宋体"/>
              </w:rPr>
            </w:pPr>
            <w:r>
              <w:rPr>
                <w:rFonts w:hint="eastAsia" w:ascii="宋体" w:hAnsi="宋体" w:eastAsia="宋体"/>
              </w:rPr>
              <w:t>1</w:t>
            </w:r>
          </w:p>
        </w:tc>
      </w:tr>
      <w:tr w14:paraId="670CAF4C">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7DDB5D">
            <w:pPr>
              <w:spacing w:line="240" w:lineRule="auto"/>
              <w:jc w:val="center"/>
              <w:rPr>
                <w:rFonts w:hint="eastAsia" w:ascii="宋体" w:hAnsi="宋体" w:eastAsia="宋体"/>
              </w:rPr>
            </w:pPr>
            <w:r>
              <w:rPr>
                <w:rFonts w:hint="eastAsia" w:ascii="宋体" w:hAnsi="宋体" w:eastAsia="宋体"/>
              </w:rPr>
              <w:t>2</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55400C">
            <w:pPr>
              <w:spacing w:line="240" w:lineRule="auto"/>
              <w:rPr>
                <w:rFonts w:hint="eastAsia" w:ascii="宋体" w:hAnsi="宋体" w:eastAsia="宋体"/>
              </w:rPr>
            </w:pPr>
            <w:r>
              <w:rPr>
                <w:rFonts w:hint="eastAsia" w:ascii="宋体" w:hAnsi="宋体" w:eastAsia="宋体"/>
              </w:rPr>
              <w:t>智能教学系统</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86EE37">
            <w:pPr>
              <w:spacing w:line="240" w:lineRule="auto"/>
              <w:rPr>
                <w:rFonts w:hint="eastAsia" w:ascii="宋体" w:hAnsi="宋体" w:eastAsia="宋体"/>
              </w:rPr>
            </w:pPr>
            <w:r>
              <w:rPr>
                <w:rFonts w:hint="eastAsia" w:ascii="宋体" w:hAnsi="宋体" w:eastAsia="宋体"/>
              </w:rPr>
              <w:t>1.支持电子黑板功能，教师可将黑板中所有承载的内容保存为板书文件,支持存储在本地和个人云盘。</w:t>
            </w:r>
          </w:p>
          <w:p w14:paraId="036D965E">
            <w:pPr>
              <w:spacing w:line="240" w:lineRule="auto"/>
              <w:rPr>
                <w:rFonts w:hint="eastAsia" w:ascii="宋体" w:hAnsi="宋体" w:eastAsia="宋体"/>
              </w:rPr>
            </w:pPr>
            <w:r>
              <w:rPr>
                <w:rFonts w:hint="eastAsia" w:ascii="宋体" w:hAnsi="宋体" w:eastAsia="宋体"/>
              </w:rPr>
              <w:t>2.基础教学工具：支持点击、选择&amp;移动、画笔、拍照、截图、删除等工具</w:t>
            </w:r>
          </w:p>
          <w:p w14:paraId="1E2E344C">
            <w:pPr>
              <w:spacing w:line="240" w:lineRule="auto"/>
              <w:rPr>
                <w:rFonts w:hint="eastAsia" w:ascii="宋体" w:hAnsi="宋体" w:eastAsia="宋体"/>
              </w:rPr>
            </w:pPr>
            <w:r>
              <w:rPr>
                <w:rFonts w:hint="eastAsia" w:ascii="宋体" w:hAnsi="宋体" w:eastAsia="宋体"/>
              </w:rPr>
              <w:t>（1）画笔：支持选择线条种类、形状、画笔粗细度、画笔颜色，支持画曲线，画虚线，画直线，画圆形，画方形，绘画不规则直线 / 圆形 / 方形 / 三角形时，在绘画完成后鼠标停顿或触屏长按 1 秒钟左右，系统会自动识别并变更为规则图形</w:t>
            </w:r>
          </w:p>
          <w:p w14:paraId="6D98F829">
            <w:pPr>
              <w:spacing w:line="240" w:lineRule="auto"/>
              <w:rPr>
                <w:rFonts w:hint="eastAsia" w:ascii="宋体" w:hAnsi="宋体" w:eastAsia="宋体"/>
              </w:rPr>
            </w:pPr>
            <w:r>
              <w:rPr>
                <w:rFonts w:hint="eastAsia" w:ascii="宋体" w:hAnsi="宋体" w:eastAsia="宋体"/>
              </w:rPr>
              <w:t>（2）截图：支持多种截图方式，“截图（截取教室中图片）”，“隐藏教室截图（截取系统桌面图片）”“扫码上传图片”“打开本地图片”。</w:t>
            </w:r>
          </w:p>
          <w:p w14:paraId="207531B6">
            <w:pPr>
              <w:spacing w:line="240" w:lineRule="auto"/>
              <w:rPr>
                <w:rFonts w:hint="eastAsia" w:ascii="宋体" w:hAnsi="宋体" w:eastAsia="宋体" w:cs="宋体"/>
                <w:color w:val="000000"/>
                <w:kern w:val="0"/>
                <w:szCs w:val="24"/>
                <w:lang w:bidi="ar"/>
              </w:rPr>
            </w:pPr>
            <w:r>
              <w:rPr>
                <w:rFonts w:hint="eastAsia" w:ascii="宋体" w:hAnsi="宋体" w:eastAsia="宋体"/>
              </w:rPr>
              <w:t>▲3.</w:t>
            </w:r>
            <w:bookmarkStart w:id="7" w:name="OLE_LINK14"/>
            <w:bookmarkStart w:id="8" w:name="OLE_LINK13"/>
            <w:r>
              <w:rPr>
                <w:rFonts w:hint="eastAsia" w:ascii="宋体" w:hAnsi="宋体" w:eastAsia="宋体" w:cs="宋体"/>
                <w:color w:val="000000"/>
                <w:kern w:val="0"/>
                <w:szCs w:val="24"/>
                <w:lang w:bidi="ar"/>
              </w:rPr>
              <w:t>课堂交互工具调度功能：</w:t>
            </w:r>
            <w:bookmarkEnd w:id="7"/>
            <w:bookmarkEnd w:id="8"/>
            <w:r>
              <w:rPr>
                <w:rFonts w:hint="eastAsia" w:ascii="宋体" w:hAnsi="宋体" w:eastAsia="宋体" w:cs="宋体"/>
                <w:color w:val="000000"/>
                <w:kern w:val="0"/>
                <w:szCs w:val="24"/>
                <w:lang w:bidi="ar"/>
              </w:rPr>
              <w:t>系统需支持通过非接触式指令（如语音）完成以下操作：发起并分发各类课堂互动任务，至少包含图文作答、文本作答任务，支持语音对教学显示布局进行实时调整，至少包含多向浏览、屏幕共享与学生画面墙显示，以及执行课堂辅助工具，至少支持调取包含计时、随机选人、扫码传图、分组讨论等功能。</w:t>
            </w:r>
            <w:r>
              <w:rPr>
                <w:rFonts w:hint="eastAsia" w:ascii="宋体" w:hAnsi="宋体" w:eastAsia="宋体"/>
              </w:rPr>
              <w:t>（需提供功能截图作为证明材料）</w:t>
            </w:r>
          </w:p>
          <w:p w14:paraId="4B00CD7C">
            <w:pPr>
              <w:spacing w:line="240" w:lineRule="auto"/>
              <w:rPr>
                <w:rFonts w:hint="eastAsia" w:ascii="宋体" w:hAnsi="宋体" w:eastAsia="宋体" w:cs="宋体"/>
                <w:color w:val="000000"/>
                <w:kern w:val="0"/>
                <w:szCs w:val="24"/>
                <w:lang w:bidi="ar"/>
              </w:rPr>
            </w:pPr>
            <w:r>
              <w:rPr>
                <w:rFonts w:hint="eastAsia" w:ascii="宋体" w:hAnsi="宋体" w:eastAsia="宋体"/>
              </w:rPr>
              <w:t>▲4.</w:t>
            </w:r>
            <w:r>
              <w:rPr>
                <w:rFonts w:hint="eastAsia" w:ascii="宋体" w:hAnsi="宋体" w:eastAsia="宋体" w:cs="宋体"/>
                <w:color w:val="000000"/>
                <w:kern w:val="0"/>
                <w:szCs w:val="24"/>
                <w:lang w:bidi="ar"/>
              </w:rPr>
              <w:t>系统应提供板书内容的流畅拖拽浏览体验，支持纵向连续滑动。板书文件须具备本地及云端双路存储能力，并可导出为图片或PDF通用格式。系统需内置板书师生分享通道，且板书应支持在终端内随时调用并二次修改。</w:t>
            </w:r>
            <w:r>
              <w:rPr>
                <w:rFonts w:hint="eastAsia" w:ascii="宋体" w:hAnsi="宋体" w:eastAsia="宋体"/>
              </w:rPr>
              <w:t>（需提供功能截图作为证明材料）</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D7FAFD">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C4C029">
            <w:pPr>
              <w:spacing w:line="240" w:lineRule="auto"/>
              <w:rPr>
                <w:rFonts w:hint="eastAsia" w:ascii="宋体" w:hAnsi="宋体" w:eastAsia="宋体"/>
              </w:rPr>
            </w:pPr>
            <w:r>
              <w:rPr>
                <w:rFonts w:hint="eastAsia" w:ascii="宋体" w:hAnsi="宋体" w:eastAsia="宋体"/>
              </w:rPr>
              <w:t>1</w:t>
            </w:r>
          </w:p>
        </w:tc>
      </w:tr>
      <w:tr w14:paraId="56DB8809">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CADDE9C">
            <w:pPr>
              <w:spacing w:line="240" w:lineRule="auto"/>
              <w:jc w:val="center"/>
              <w:rPr>
                <w:rFonts w:hint="eastAsia" w:ascii="宋体" w:hAnsi="宋体" w:eastAsia="宋体"/>
              </w:rPr>
            </w:pPr>
            <w:r>
              <w:rPr>
                <w:rFonts w:hint="eastAsia" w:ascii="宋体" w:hAnsi="宋体" w:eastAsia="宋体"/>
              </w:rPr>
              <w:t>3</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41E501">
            <w:pPr>
              <w:spacing w:line="240" w:lineRule="auto"/>
              <w:rPr>
                <w:rFonts w:hint="eastAsia" w:ascii="宋体" w:hAnsi="宋体" w:eastAsia="宋体"/>
              </w:rPr>
            </w:pPr>
            <w:r>
              <w:rPr>
                <w:rFonts w:hint="eastAsia" w:ascii="宋体" w:hAnsi="宋体" w:eastAsia="宋体"/>
              </w:rPr>
              <w:t>智慧作业系统</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FB4B94">
            <w:pPr>
              <w:spacing w:line="240" w:lineRule="auto"/>
              <w:rPr>
                <w:rFonts w:hint="eastAsia" w:ascii="宋体" w:hAnsi="宋体" w:eastAsia="宋体"/>
              </w:rPr>
            </w:pPr>
            <w:r>
              <w:rPr>
                <w:rFonts w:hint="eastAsia" w:ascii="宋体" w:hAnsi="宋体" w:eastAsia="宋体"/>
              </w:rPr>
              <w:t>1.实现中学多学科不同类型作业的发布、作答、批改、生成报告、讲评等；</w:t>
            </w:r>
          </w:p>
          <w:p w14:paraId="628F3C0A">
            <w:pPr>
              <w:spacing w:line="240" w:lineRule="auto"/>
              <w:rPr>
                <w:rFonts w:hint="eastAsia" w:ascii="宋体" w:hAnsi="宋体" w:eastAsia="宋体"/>
              </w:rPr>
            </w:pPr>
            <w:r>
              <w:rPr>
                <w:rFonts w:hint="eastAsia" w:ascii="宋体" w:hAnsi="宋体" w:eastAsia="宋体"/>
              </w:rPr>
              <w:t>2.学生多终端答题，包括学生机、手机等；采集数据、生成报告、诊断问题，实现学习闭环。</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FF2C38">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5018FD">
            <w:pPr>
              <w:spacing w:line="240" w:lineRule="auto"/>
              <w:rPr>
                <w:rFonts w:hint="eastAsia" w:ascii="宋体" w:hAnsi="宋体" w:eastAsia="宋体"/>
              </w:rPr>
            </w:pPr>
            <w:r>
              <w:rPr>
                <w:rFonts w:hint="eastAsia" w:ascii="宋体" w:hAnsi="宋体" w:eastAsia="宋体"/>
              </w:rPr>
              <w:t>1</w:t>
            </w:r>
          </w:p>
        </w:tc>
      </w:tr>
      <w:tr w14:paraId="6643FB91">
        <w:tblPrEx>
          <w:shd w:val="clear" w:color="auto" w:fill="FFFFFF" w:themeFill="background1"/>
          <w:tblCellMar>
            <w:top w:w="0" w:type="dxa"/>
            <w:left w:w="108" w:type="dxa"/>
            <w:bottom w:w="0" w:type="dxa"/>
            <w:right w:w="108" w:type="dxa"/>
          </w:tblCellMar>
        </w:tblPrEx>
        <w:trPr>
          <w:trHeight w:val="86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EFEB14A">
            <w:pPr>
              <w:spacing w:line="240" w:lineRule="auto"/>
              <w:jc w:val="center"/>
              <w:rPr>
                <w:rFonts w:hint="eastAsia" w:ascii="宋体" w:hAnsi="宋体" w:eastAsia="宋体"/>
              </w:rPr>
            </w:pPr>
            <w:r>
              <w:rPr>
                <w:rFonts w:hint="eastAsia" w:ascii="宋体" w:hAnsi="宋体" w:eastAsia="宋体"/>
              </w:rPr>
              <w:t>4</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E42C90">
            <w:pPr>
              <w:spacing w:line="240" w:lineRule="auto"/>
              <w:rPr>
                <w:rFonts w:hint="eastAsia" w:ascii="宋体" w:hAnsi="宋体" w:eastAsia="宋体"/>
              </w:rPr>
            </w:pPr>
            <w:r>
              <w:rPr>
                <w:rFonts w:hint="eastAsia" w:ascii="宋体" w:hAnsi="宋体" w:eastAsia="宋体"/>
              </w:rPr>
              <w:t>师生互动动态反馈系统</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8E717F">
            <w:pPr>
              <w:spacing w:line="240" w:lineRule="auto"/>
              <w:rPr>
                <w:rFonts w:hint="eastAsia" w:ascii="宋体" w:hAnsi="宋体" w:eastAsia="宋体"/>
              </w:rPr>
            </w:pPr>
            <w:r>
              <w:rPr>
                <w:rFonts w:hint="eastAsia" w:ascii="宋体" w:hAnsi="宋体" w:eastAsia="宋体"/>
              </w:rPr>
              <w:t>1.课堂互动教学，支持随机选人、投票、全班作答、分组作答等多种方式课堂互动，即时生成互动报告，快速反馈学情。</w:t>
            </w:r>
          </w:p>
          <w:p w14:paraId="72A4DF2A">
            <w:pPr>
              <w:spacing w:line="240" w:lineRule="auto"/>
              <w:rPr>
                <w:rFonts w:hint="eastAsia" w:ascii="宋体" w:hAnsi="宋体" w:eastAsia="宋体"/>
              </w:rPr>
            </w:pPr>
            <w:r>
              <w:rPr>
                <w:rFonts w:hint="eastAsia" w:ascii="宋体" w:hAnsi="宋体" w:eastAsia="宋体"/>
              </w:rPr>
              <w:t>▲</w:t>
            </w:r>
            <w:r>
              <w:rPr>
                <w:rFonts w:hint="eastAsia" w:ascii="宋体" w:hAnsi="宋体" w:eastAsia="宋体" w:cs="宋体"/>
                <w:color w:val="000000"/>
                <w:kern w:val="0"/>
                <w:szCs w:val="24"/>
                <w:lang w:bidi="ar"/>
              </w:rPr>
              <w:t>2.支持教师端一键启动随机选人功能。筛选范围须同时包含班级内的在线成员与线下成员。单次抽取人数支持自定义设置，最少可设定为1人。</w:t>
            </w:r>
            <w:r>
              <w:rPr>
                <w:rFonts w:hint="eastAsia" w:ascii="宋体" w:hAnsi="宋体" w:eastAsia="宋体"/>
              </w:rPr>
              <w:t>（需提供功能截图作为证明材料）</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1239C8">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3F7A4E">
            <w:pPr>
              <w:spacing w:line="240" w:lineRule="auto"/>
              <w:rPr>
                <w:rFonts w:hint="eastAsia" w:ascii="宋体" w:hAnsi="宋体" w:eastAsia="宋体"/>
              </w:rPr>
            </w:pPr>
            <w:r>
              <w:rPr>
                <w:rFonts w:hint="eastAsia" w:ascii="宋体" w:hAnsi="宋体" w:eastAsia="宋体"/>
              </w:rPr>
              <w:t>1</w:t>
            </w:r>
          </w:p>
        </w:tc>
      </w:tr>
      <w:tr w14:paraId="5F2F5217">
        <w:tblPrEx>
          <w:shd w:val="clear" w:color="auto" w:fill="FFFFFF" w:themeFill="background1"/>
          <w:tblCellMar>
            <w:top w:w="0" w:type="dxa"/>
            <w:left w:w="108" w:type="dxa"/>
            <w:bottom w:w="0" w:type="dxa"/>
            <w:right w:w="108" w:type="dxa"/>
          </w:tblCellMar>
        </w:tblPrEx>
        <w:trPr>
          <w:trHeight w:val="57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916E5D5">
            <w:pPr>
              <w:spacing w:line="240" w:lineRule="auto"/>
              <w:jc w:val="center"/>
              <w:rPr>
                <w:rFonts w:hint="eastAsia" w:ascii="宋体" w:hAnsi="宋体" w:eastAsia="宋体"/>
              </w:rPr>
            </w:pPr>
            <w:r>
              <w:rPr>
                <w:rFonts w:hint="eastAsia" w:ascii="宋体" w:hAnsi="宋体" w:eastAsia="宋体"/>
              </w:rPr>
              <w:t>5</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7BF564">
            <w:pPr>
              <w:spacing w:line="240" w:lineRule="auto"/>
              <w:rPr>
                <w:rFonts w:hint="eastAsia" w:ascii="宋体" w:hAnsi="宋体" w:eastAsia="宋体"/>
              </w:rPr>
            </w:pPr>
            <w:r>
              <w:rPr>
                <w:rFonts w:hint="eastAsia" w:ascii="宋体" w:hAnsi="宋体" w:eastAsia="宋体"/>
              </w:rPr>
              <w:t>多维学情诊断分析系统</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81F570">
            <w:pPr>
              <w:spacing w:line="240" w:lineRule="auto"/>
              <w:rPr>
                <w:rFonts w:hint="eastAsia" w:ascii="宋体" w:hAnsi="宋体" w:eastAsia="宋体"/>
              </w:rPr>
            </w:pPr>
            <w:r>
              <w:rPr>
                <w:rFonts w:hint="eastAsia" w:ascii="宋体" w:hAnsi="宋体" w:eastAsia="宋体"/>
              </w:rPr>
              <w:t>1.学生的日常表现情况，包括学生的作业数据，表扬数据，作业完成情况，作业成绩分析等；班级学生综合作业数据统计 ；</w:t>
            </w:r>
          </w:p>
          <w:p w14:paraId="18B1AA0C">
            <w:pPr>
              <w:spacing w:line="240" w:lineRule="auto"/>
              <w:rPr>
                <w:rFonts w:hint="eastAsia" w:ascii="宋体" w:hAnsi="宋体" w:eastAsia="宋体"/>
              </w:rPr>
            </w:pPr>
            <w:r>
              <w:rPr>
                <w:rFonts w:hint="eastAsia" w:ascii="宋体" w:hAnsi="宋体" w:eastAsia="宋体"/>
              </w:rPr>
              <w:t>2.教师使用智课总体分析，包括功能次数、互动次数、资源使用数据；分析教师数据，形成教师数据概览，并生成教师个性化分析；</w:t>
            </w:r>
          </w:p>
          <w:p w14:paraId="72D55876">
            <w:pPr>
              <w:spacing w:line="240" w:lineRule="auto"/>
              <w:rPr>
                <w:rFonts w:hint="eastAsia" w:ascii="宋体" w:hAnsi="宋体" w:eastAsia="宋体"/>
              </w:rPr>
            </w:pPr>
            <w:r>
              <w:rPr>
                <w:rFonts w:hint="eastAsia" w:ascii="宋体" w:hAnsi="宋体" w:eastAsia="宋体"/>
              </w:rPr>
              <w:t>3.学校管理者可以查看全校智慧课堂总体使用数据，包括：智慧课堂上课总节数、校本微课总数、使用智慧课堂的活跃师生数、资源引用次数。</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AF995B">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9B26E0">
            <w:pPr>
              <w:spacing w:line="240" w:lineRule="auto"/>
              <w:rPr>
                <w:rFonts w:hint="eastAsia" w:ascii="宋体" w:hAnsi="宋体" w:eastAsia="宋体"/>
              </w:rPr>
            </w:pPr>
            <w:r>
              <w:rPr>
                <w:rFonts w:hint="eastAsia" w:ascii="宋体" w:hAnsi="宋体" w:eastAsia="宋体"/>
              </w:rPr>
              <w:t>1</w:t>
            </w:r>
          </w:p>
        </w:tc>
      </w:tr>
      <w:tr w14:paraId="026881E7">
        <w:tblPrEx>
          <w:shd w:val="clear" w:color="auto" w:fill="FFFFFF" w:themeFill="background1"/>
          <w:tblCellMar>
            <w:top w:w="0" w:type="dxa"/>
            <w:left w:w="108" w:type="dxa"/>
            <w:bottom w:w="0" w:type="dxa"/>
            <w:right w:w="108" w:type="dxa"/>
          </w:tblCellMar>
        </w:tblPrEx>
        <w:trPr>
          <w:trHeight w:val="84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56D19B8">
            <w:pPr>
              <w:spacing w:line="240" w:lineRule="auto"/>
              <w:jc w:val="center"/>
              <w:rPr>
                <w:rFonts w:hint="eastAsia" w:ascii="宋体" w:hAnsi="宋体" w:eastAsia="宋体"/>
              </w:rPr>
            </w:pPr>
            <w:r>
              <w:rPr>
                <w:rFonts w:hint="eastAsia" w:ascii="宋体" w:hAnsi="宋体" w:eastAsia="宋体"/>
              </w:rPr>
              <w:t>6</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8067C2">
            <w:pPr>
              <w:spacing w:line="240" w:lineRule="auto"/>
              <w:rPr>
                <w:rFonts w:hint="eastAsia" w:ascii="宋体" w:hAnsi="宋体" w:eastAsia="宋体"/>
              </w:rPr>
            </w:pPr>
            <w:r>
              <w:rPr>
                <w:rFonts w:hint="eastAsia" w:ascii="宋体" w:hAnsi="宋体" w:eastAsia="宋体"/>
              </w:rPr>
              <w:t>智能教学管控系统</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1954FF">
            <w:pPr>
              <w:spacing w:line="240" w:lineRule="auto"/>
              <w:rPr>
                <w:rFonts w:hint="eastAsia" w:ascii="宋体" w:hAnsi="宋体" w:eastAsia="宋体"/>
              </w:rPr>
            </w:pPr>
            <w:r>
              <w:rPr>
                <w:rFonts w:hint="eastAsia" w:ascii="宋体" w:hAnsi="宋体" w:eastAsia="宋体"/>
              </w:rPr>
              <w:t>完成教学活动的网络、计算、存储等功能，同时支持多个Android跨系统终端接入完成移动设备屏幕无线投射到大屏幕。</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DE741B">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1915DC">
            <w:pPr>
              <w:spacing w:line="240" w:lineRule="auto"/>
              <w:rPr>
                <w:rFonts w:hint="eastAsia" w:ascii="宋体" w:hAnsi="宋体" w:eastAsia="宋体"/>
              </w:rPr>
            </w:pPr>
            <w:r>
              <w:rPr>
                <w:rFonts w:hint="eastAsia" w:ascii="宋体" w:hAnsi="宋体" w:eastAsia="宋体"/>
              </w:rPr>
              <w:t>1</w:t>
            </w:r>
          </w:p>
        </w:tc>
      </w:tr>
      <w:tr w14:paraId="214A0880">
        <w:tblPrEx>
          <w:shd w:val="clear" w:color="auto" w:fill="FFFFFF" w:themeFill="background1"/>
          <w:tblCellMar>
            <w:top w:w="0" w:type="dxa"/>
            <w:left w:w="108" w:type="dxa"/>
            <w:bottom w:w="0" w:type="dxa"/>
            <w:right w:w="108" w:type="dxa"/>
          </w:tblCellMar>
        </w:tblPrEx>
        <w:trPr>
          <w:trHeight w:val="85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4C1A62">
            <w:pPr>
              <w:spacing w:line="240" w:lineRule="auto"/>
              <w:jc w:val="center"/>
              <w:rPr>
                <w:rFonts w:hint="eastAsia" w:ascii="宋体" w:hAnsi="宋体" w:eastAsia="宋体"/>
              </w:rPr>
            </w:pPr>
            <w:r>
              <w:rPr>
                <w:rFonts w:hint="eastAsia" w:ascii="宋体" w:hAnsi="宋体" w:eastAsia="宋体"/>
              </w:rPr>
              <w:t>7</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9D2CE5">
            <w:pPr>
              <w:spacing w:line="240" w:lineRule="auto"/>
              <w:rPr>
                <w:rFonts w:hint="eastAsia" w:ascii="宋体" w:hAnsi="宋体" w:eastAsia="宋体"/>
              </w:rPr>
            </w:pPr>
            <w:r>
              <w:rPr>
                <w:rFonts w:hint="eastAsia" w:ascii="宋体" w:hAnsi="宋体" w:eastAsia="宋体"/>
              </w:rPr>
              <w:t>智慧课堂教学主机</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0D0315F">
            <w:pPr>
              <w:spacing w:line="240" w:lineRule="auto"/>
              <w:rPr>
                <w:rFonts w:hint="eastAsia" w:ascii="宋体" w:hAnsi="宋体" w:eastAsia="宋体"/>
              </w:rPr>
            </w:pPr>
            <w:r>
              <w:rPr>
                <w:rFonts w:hint="eastAsia" w:ascii="宋体" w:hAnsi="宋体" w:eastAsia="宋体"/>
              </w:rPr>
              <w:t>1、操作系统64位操作系统</w:t>
            </w:r>
            <w:r>
              <w:rPr>
                <w:rFonts w:hint="eastAsia" w:ascii="宋体" w:hAnsi="宋体" w:eastAsia="宋体"/>
              </w:rPr>
              <w:br w:type="textWrapping"/>
            </w:r>
            <w:r>
              <w:rPr>
                <w:rFonts w:hint="eastAsia" w:ascii="宋体" w:hAnsi="宋体" w:eastAsia="宋体"/>
              </w:rPr>
              <w:t>2、CPU：≥6核，主频≥2.5GHz</w:t>
            </w:r>
          </w:p>
          <w:p w14:paraId="5E02DDBB">
            <w:pPr>
              <w:spacing w:line="240" w:lineRule="auto"/>
              <w:rPr>
                <w:rFonts w:hint="eastAsia" w:ascii="宋体" w:hAnsi="宋体" w:eastAsia="宋体"/>
              </w:rPr>
            </w:pPr>
            <w:r>
              <w:rPr>
                <w:rFonts w:hint="eastAsia" w:ascii="宋体" w:hAnsi="宋体" w:eastAsia="宋体"/>
              </w:rPr>
              <w:t>3、内存：≥8GB</w:t>
            </w:r>
          </w:p>
          <w:p w14:paraId="2F012F11">
            <w:pPr>
              <w:spacing w:line="240" w:lineRule="auto"/>
              <w:rPr>
                <w:rFonts w:hint="eastAsia" w:ascii="宋体" w:hAnsi="宋体" w:eastAsia="宋体"/>
              </w:rPr>
            </w:pPr>
            <w:r>
              <w:rPr>
                <w:rFonts w:hint="eastAsia" w:ascii="宋体" w:hAnsi="宋体" w:eastAsia="宋体"/>
              </w:rPr>
              <w:t>4、存储：≥256GB</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777ABD">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AC7D27">
            <w:pPr>
              <w:spacing w:line="240" w:lineRule="auto"/>
              <w:rPr>
                <w:rFonts w:hint="eastAsia" w:ascii="宋体" w:hAnsi="宋体" w:eastAsia="宋体"/>
              </w:rPr>
            </w:pPr>
            <w:r>
              <w:rPr>
                <w:rFonts w:hint="eastAsia" w:ascii="宋体" w:hAnsi="宋体" w:eastAsia="宋体"/>
              </w:rPr>
              <w:t>3</w:t>
            </w:r>
          </w:p>
        </w:tc>
      </w:tr>
      <w:tr w14:paraId="6F4C4F2E">
        <w:tblPrEx>
          <w:shd w:val="clear" w:color="auto" w:fill="FFFFFF" w:themeFill="background1"/>
          <w:tblCellMar>
            <w:top w:w="0" w:type="dxa"/>
            <w:left w:w="108" w:type="dxa"/>
            <w:bottom w:w="0" w:type="dxa"/>
            <w:right w:w="108" w:type="dxa"/>
          </w:tblCellMar>
        </w:tblPrEx>
        <w:trPr>
          <w:trHeight w:val="57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034ED58">
            <w:pPr>
              <w:spacing w:line="240" w:lineRule="auto"/>
              <w:jc w:val="center"/>
              <w:rPr>
                <w:rFonts w:hint="eastAsia" w:ascii="宋体" w:hAnsi="宋体" w:eastAsia="宋体"/>
              </w:rPr>
            </w:pPr>
            <w:r>
              <w:rPr>
                <w:rFonts w:hint="eastAsia" w:ascii="宋体" w:hAnsi="宋体" w:eastAsia="宋体"/>
              </w:rPr>
              <w:t>8</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821072">
            <w:pPr>
              <w:spacing w:line="240" w:lineRule="auto"/>
              <w:rPr>
                <w:rFonts w:hint="eastAsia" w:ascii="宋体" w:hAnsi="宋体" w:eastAsia="宋体"/>
              </w:rPr>
            </w:pPr>
            <w:r>
              <w:rPr>
                <w:rFonts w:hint="eastAsia" w:ascii="宋体" w:hAnsi="宋体" w:eastAsia="宋体"/>
              </w:rPr>
              <w:t>移动教学应用系统</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BDF08F">
            <w:pPr>
              <w:spacing w:line="240" w:lineRule="auto"/>
              <w:rPr>
                <w:rFonts w:hint="eastAsia" w:ascii="宋体" w:hAnsi="宋体" w:eastAsia="宋体"/>
              </w:rPr>
            </w:pPr>
            <w:r>
              <w:rPr>
                <w:rFonts w:hint="eastAsia" w:ascii="宋体" w:hAnsi="宋体" w:eastAsia="宋体"/>
              </w:rPr>
              <w:t>为教师提供移动教学系统，包括备课应用、授课应用、学科工具、互动工具、作业布置及批改等，可一键投屏，辅助教师完成课堂教学。</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C25D43">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80BFD7">
            <w:pPr>
              <w:spacing w:line="240" w:lineRule="auto"/>
              <w:rPr>
                <w:rFonts w:hint="eastAsia" w:ascii="宋体" w:hAnsi="宋体" w:eastAsia="宋体"/>
              </w:rPr>
            </w:pPr>
            <w:r>
              <w:rPr>
                <w:rFonts w:hint="eastAsia" w:ascii="宋体" w:hAnsi="宋体" w:eastAsia="宋体"/>
              </w:rPr>
              <w:t>1</w:t>
            </w:r>
          </w:p>
        </w:tc>
      </w:tr>
      <w:tr w14:paraId="7F7354A3">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D867AC4">
            <w:pPr>
              <w:spacing w:line="240" w:lineRule="auto"/>
              <w:jc w:val="center"/>
              <w:rPr>
                <w:rFonts w:hint="eastAsia" w:ascii="宋体" w:hAnsi="宋体" w:eastAsia="宋体"/>
              </w:rPr>
            </w:pPr>
            <w:r>
              <w:rPr>
                <w:rFonts w:hint="eastAsia" w:ascii="宋体" w:hAnsi="宋体" w:eastAsia="宋体"/>
              </w:rPr>
              <w:t>9</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209024">
            <w:pPr>
              <w:spacing w:line="240" w:lineRule="auto"/>
              <w:rPr>
                <w:rFonts w:hint="eastAsia" w:ascii="宋体" w:hAnsi="宋体" w:eastAsia="宋体"/>
              </w:rPr>
            </w:pPr>
            <w:r>
              <w:rPr>
                <w:rFonts w:hint="eastAsia" w:ascii="宋体" w:hAnsi="宋体" w:eastAsia="宋体"/>
              </w:rPr>
              <w:t>智能学习系统</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466DDF">
            <w:pPr>
              <w:spacing w:line="240" w:lineRule="auto"/>
              <w:rPr>
                <w:rFonts w:hint="eastAsia" w:ascii="宋体" w:hAnsi="宋体" w:eastAsia="宋体"/>
              </w:rPr>
            </w:pPr>
            <w:r>
              <w:rPr>
                <w:rFonts w:hint="eastAsia" w:ascii="宋体" w:hAnsi="宋体" w:eastAsia="宋体"/>
              </w:rPr>
              <w:t>为学生提供学习工具、交互工具、动态评价工具等各种学习应用；</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F1F813">
            <w:pPr>
              <w:spacing w:line="240" w:lineRule="auto"/>
              <w:rPr>
                <w:rFonts w:hint="eastAsia" w:ascii="宋体" w:hAnsi="宋体" w:eastAsia="宋体"/>
              </w:rPr>
            </w:pPr>
            <w:r>
              <w:rPr>
                <w:rFonts w:hint="eastAsia" w:ascii="宋体" w:hAnsi="宋体" w:eastAsia="宋体"/>
              </w:rPr>
              <w:t>套</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C6D8AD">
            <w:pPr>
              <w:spacing w:line="240" w:lineRule="auto"/>
              <w:rPr>
                <w:rFonts w:hint="eastAsia" w:ascii="宋体" w:hAnsi="宋体" w:eastAsia="宋体"/>
              </w:rPr>
            </w:pPr>
            <w:r>
              <w:rPr>
                <w:rFonts w:hint="eastAsia" w:ascii="宋体" w:hAnsi="宋体" w:eastAsia="宋体"/>
              </w:rPr>
              <w:t>1</w:t>
            </w:r>
          </w:p>
        </w:tc>
      </w:tr>
      <w:tr w14:paraId="77D3EC0E">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682F1B8">
            <w:pPr>
              <w:spacing w:line="240" w:lineRule="auto"/>
              <w:jc w:val="center"/>
              <w:rPr>
                <w:rFonts w:hint="eastAsia" w:ascii="宋体" w:hAnsi="宋体" w:eastAsia="宋体"/>
              </w:rPr>
            </w:pPr>
            <w:r>
              <w:rPr>
                <w:rFonts w:hint="eastAsia" w:ascii="宋体" w:hAnsi="宋体" w:eastAsia="宋体"/>
              </w:rPr>
              <w:t>10</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7FE719">
            <w:pPr>
              <w:spacing w:line="240" w:lineRule="auto"/>
              <w:rPr>
                <w:rFonts w:hint="eastAsia" w:ascii="宋体" w:hAnsi="宋体" w:eastAsia="宋体"/>
              </w:rPr>
            </w:pPr>
            <w:r>
              <w:rPr>
                <w:rFonts w:hint="eastAsia" w:ascii="宋体" w:hAnsi="宋体" w:eastAsia="宋体"/>
              </w:rPr>
              <w:t>AI作答笔</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D1A052">
            <w:pPr>
              <w:spacing w:line="240" w:lineRule="auto"/>
              <w:rPr>
                <w:rFonts w:hint="eastAsia" w:ascii="宋体" w:hAnsi="宋体" w:eastAsia="宋体"/>
              </w:rPr>
            </w:pPr>
            <w:r>
              <w:rPr>
                <w:rFonts w:hint="eastAsia" w:ascii="宋体" w:hAnsi="宋体" w:eastAsia="宋体"/>
              </w:rPr>
              <w:t>1024级主动式电容触控笔</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003564">
            <w:pPr>
              <w:spacing w:line="240" w:lineRule="auto"/>
              <w:rPr>
                <w:rFonts w:hint="eastAsia" w:ascii="宋体" w:hAnsi="宋体" w:eastAsia="宋体"/>
              </w:rPr>
            </w:pPr>
            <w:r>
              <w:rPr>
                <w:rFonts w:hint="eastAsia" w:ascii="宋体" w:hAnsi="宋体" w:eastAsia="宋体"/>
              </w:rPr>
              <w:t>支</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0D21BC">
            <w:pPr>
              <w:spacing w:line="240" w:lineRule="auto"/>
              <w:rPr>
                <w:rFonts w:hint="eastAsia" w:ascii="宋体" w:hAnsi="宋体" w:eastAsia="宋体"/>
              </w:rPr>
            </w:pPr>
            <w:r>
              <w:rPr>
                <w:rFonts w:hint="eastAsia" w:ascii="宋体" w:hAnsi="宋体" w:eastAsia="宋体"/>
              </w:rPr>
              <w:t>150</w:t>
            </w:r>
          </w:p>
        </w:tc>
      </w:tr>
      <w:tr w14:paraId="1F8D45D5">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813CF39">
            <w:pPr>
              <w:spacing w:line="240" w:lineRule="auto"/>
              <w:jc w:val="center"/>
              <w:rPr>
                <w:rFonts w:hint="eastAsia" w:ascii="宋体" w:hAnsi="宋体" w:eastAsia="宋体"/>
              </w:rPr>
            </w:pPr>
            <w:r>
              <w:rPr>
                <w:rFonts w:hint="eastAsia" w:ascii="宋体" w:hAnsi="宋体" w:eastAsia="宋体"/>
              </w:rPr>
              <w:t>11</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B01742E">
            <w:pPr>
              <w:spacing w:line="240" w:lineRule="auto"/>
              <w:rPr>
                <w:rFonts w:hint="eastAsia" w:ascii="宋体" w:hAnsi="宋体" w:eastAsia="宋体"/>
              </w:rPr>
            </w:pPr>
            <w:r>
              <w:rPr>
                <w:rFonts w:hint="eastAsia" w:ascii="宋体" w:hAnsi="宋体" w:eastAsia="宋体"/>
              </w:rPr>
              <w:t>扫描、打印、批改一体机</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D2E493">
            <w:pPr>
              <w:spacing w:line="240" w:lineRule="auto"/>
              <w:rPr>
                <w:rFonts w:hint="eastAsia" w:ascii="宋体" w:hAnsi="宋体" w:eastAsia="宋体"/>
              </w:rPr>
            </w:pPr>
            <w:r>
              <w:rPr>
                <w:rFonts w:hint="eastAsia" w:ascii="宋体" w:hAnsi="宋体" w:eastAsia="宋体"/>
              </w:rPr>
              <w:t>应支持</w:t>
            </w:r>
            <w:r>
              <w:rPr>
                <w:rFonts w:hint="eastAsia" w:ascii="宋体" w:hAnsi="宋体" w:eastAsia="宋体" w:cs="仿宋"/>
                <w:szCs w:val="24"/>
                <w:shd w:val="clear" w:color="auto" w:fill="FFFFFF"/>
              </w:rPr>
              <w:t>A3、彩色、打印/复印/扫描、自动双面、双面自动输稿器、双纸盒以上、千兆有线。</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97A967">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4AB1A0">
            <w:pPr>
              <w:spacing w:line="240" w:lineRule="auto"/>
              <w:rPr>
                <w:rFonts w:hint="eastAsia" w:ascii="宋体" w:hAnsi="宋体" w:eastAsia="宋体"/>
              </w:rPr>
            </w:pPr>
            <w:r>
              <w:rPr>
                <w:rFonts w:hint="eastAsia" w:ascii="宋体" w:hAnsi="宋体" w:eastAsia="宋体"/>
              </w:rPr>
              <w:t>4</w:t>
            </w:r>
          </w:p>
        </w:tc>
      </w:tr>
      <w:tr w14:paraId="3A356614">
        <w:tblPrEx>
          <w:shd w:val="clear" w:color="auto" w:fill="FFFFFF" w:themeFill="background1"/>
          <w:tblCellMar>
            <w:top w:w="0" w:type="dxa"/>
            <w:left w:w="108" w:type="dxa"/>
            <w:bottom w:w="0" w:type="dxa"/>
            <w:right w:w="108" w:type="dxa"/>
          </w:tblCellMar>
        </w:tblPrEx>
        <w:trPr>
          <w:trHeight w:val="285"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BCB5DA">
            <w:pPr>
              <w:spacing w:line="240" w:lineRule="auto"/>
              <w:jc w:val="center"/>
              <w:rPr>
                <w:rFonts w:hint="eastAsia" w:ascii="宋体" w:hAnsi="宋体" w:eastAsia="宋体"/>
              </w:rPr>
            </w:pPr>
            <w:r>
              <w:rPr>
                <w:rFonts w:hint="eastAsia" w:ascii="宋体" w:hAnsi="宋体" w:eastAsia="宋体"/>
              </w:rPr>
              <w:t>五</w:t>
            </w:r>
          </w:p>
        </w:tc>
        <w:tc>
          <w:tcPr>
            <w:tcW w:w="4733" w:type="pct"/>
            <w:gridSpan w:val="4"/>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7992BE3">
            <w:pPr>
              <w:spacing w:line="240" w:lineRule="auto"/>
              <w:rPr>
                <w:rFonts w:hint="eastAsia" w:ascii="宋体" w:hAnsi="宋体" w:eastAsia="宋体"/>
              </w:rPr>
            </w:pPr>
            <w:r>
              <w:rPr>
                <w:rFonts w:hint="eastAsia" w:ascii="宋体" w:hAnsi="宋体" w:eastAsia="宋体"/>
              </w:rPr>
              <w:t>课堂AI分析系统</w:t>
            </w:r>
          </w:p>
        </w:tc>
      </w:tr>
      <w:tr w14:paraId="741333A3">
        <w:tblPrEx>
          <w:shd w:val="clear" w:color="auto" w:fill="FFFFFF" w:themeFill="background1"/>
          <w:tblCellMar>
            <w:top w:w="0" w:type="dxa"/>
            <w:left w:w="108" w:type="dxa"/>
            <w:bottom w:w="0" w:type="dxa"/>
            <w:right w:w="108" w:type="dxa"/>
          </w:tblCellMar>
        </w:tblPrEx>
        <w:trPr>
          <w:trHeight w:val="570" w:hRule="atLeast"/>
        </w:trPr>
        <w:tc>
          <w:tcPr>
            <w:tcW w:w="26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99D31A">
            <w:pPr>
              <w:spacing w:line="240" w:lineRule="auto"/>
              <w:jc w:val="center"/>
              <w:rPr>
                <w:rFonts w:hint="eastAsia" w:ascii="宋体" w:hAnsi="宋体" w:eastAsia="宋体"/>
              </w:rPr>
            </w:pPr>
            <w:r>
              <w:rPr>
                <w:rFonts w:hint="eastAsia" w:ascii="宋体" w:hAnsi="宋体" w:eastAsia="宋体"/>
              </w:rPr>
              <w:t>1</w:t>
            </w:r>
          </w:p>
        </w:tc>
        <w:tc>
          <w:tcPr>
            <w:tcW w:w="732"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444B04">
            <w:pPr>
              <w:spacing w:line="240" w:lineRule="auto"/>
              <w:rPr>
                <w:rFonts w:hint="eastAsia" w:ascii="宋体" w:hAnsi="宋体" w:eastAsia="宋体"/>
              </w:rPr>
            </w:pPr>
            <w:r>
              <w:rPr>
                <w:rFonts w:hint="eastAsia" w:ascii="宋体" w:hAnsi="宋体" w:eastAsia="宋体"/>
              </w:rPr>
              <w:t>常态化课堂语音-课件数据采集系统</w:t>
            </w:r>
          </w:p>
        </w:tc>
        <w:tc>
          <w:tcPr>
            <w:tcW w:w="330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FE7F44">
            <w:pPr>
              <w:spacing w:line="240" w:lineRule="auto"/>
              <w:rPr>
                <w:rFonts w:hint="eastAsia" w:ascii="宋体" w:hAnsi="宋体" w:eastAsia="宋体"/>
              </w:rPr>
            </w:pPr>
            <w:r>
              <w:rPr>
                <w:rFonts w:hint="eastAsia" w:ascii="宋体" w:hAnsi="宋体" w:eastAsia="宋体"/>
              </w:rPr>
              <w:t>1.高效采集常态化学与教过程中教师、学生言语、教学课件内容，是课堂质量分析的基础设备。</w:t>
            </w:r>
          </w:p>
          <w:p w14:paraId="456530FD">
            <w:pPr>
              <w:spacing w:line="240" w:lineRule="auto"/>
              <w:rPr>
                <w:rFonts w:hint="eastAsia" w:ascii="宋体" w:hAnsi="宋体" w:eastAsia="宋体"/>
              </w:rPr>
            </w:pPr>
            <w:r>
              <w:rPr>
                <w:rFonts w:hint="eastAsia" w:ascii="宋体" w:hAnsi="宋体" w:eastAsia="宋体"/>
              </w:rPr>
              <w:t>2.拾音能力：采用阵列式全向拾音技术，360°无死角覆盖，有效拾音半径≥8米，满足教师授课语音与学生发言语音的完整采集，适应常规型教室、研讨型室等常态化教学场景；</w:t>
            </w:r>
          </w:p>
          <w:p w14:paraId="561544B8">
            <w:pPr>
              <w:spacing w:line="240" w:lineRule="auto"/>
              <w:rPr>
                <w:rFonts w:hint="eastAsia" w:ascii="宋体" w:hAnsi="宋体" w:eastAsia="宋体"/>
              </w:rPr>
            </w:pPr>
            <w:r>
              <w:rPr>
                <w:rFonts w:hint="eastAsia" w:ascii="宋体" w:hAnsi="宋体" w:eastAsia="宋体"/>
              </w:rPr>
              <w:t>3.音质与声学处理：具备降噪、混响抑制、回声消除、防啸叫等音频处理算法及环境声场自适应能力，确保教室声学环境下人声清晰饱满；</w:t>
            </w:r>
          </w:p>
          <w:p w14:paraId="08FA3119">
            <w:pPr>
              <w:spacing w:line="240" w:lineRule="auto"/>
              <w:rPr>
                <w:rFonts w:hint="eastAsia" w:ascii="宋体" w:hAnsi="宋体" w:eastAsia="宋体"/>
              </w:rPr>
            </w:pPr>
            <w:r>
              <w:rPr>
                <w:rFonts w:hint="eastAsia" w:ascii="宋体" w:hAnsi="宋体" w:eastAsia="宋体"/>
              </w:rPr>
              <w:t>4.课件数据关联：系统按课程信息自动与对应课堂音频关联对齐，形成“语音＋课件”多模态分析数据基础；</w:t>
            </w:r>
          </w:p>
          <w:p w14:paraId="013A2EEE">
            <w:pPr>
              <w:spacing w:line="240" w:lineRule="auto"/>
              <w:rPr>
                <w:rFonts w:hint="eastAsia" w:ascii="宋体" w:hAnsi="宋体" w:eastAsia="宋体"/>
              </w:rPr>
            </w:pPr>
            <w:r>
              <w:rPr>
                <w:rFonts w:hint="eastAsia" w:ascii="宋体" w:hAnsi="宋体" w:eastAsia="宋体"/>
              </w:rPr>
              <w:t>5.接口与部署：具备3.5mm音频、RJ45（支持PoE供电）、Type-C等接口，支持AES67等开放数字音频协议，支持基于校园网络的远距离音频传输；即插即用、免专业调音；</w:t>
            </w:r>
          </w:p>
          <w:p w14:paraId="3026FF55">
            <w:pPr>
              <w:spacing w:line="240" w:lineRule="auto"/>
              <w:rPr>
                <w:rFonts w:hint="eastAsia" w:ascii="宋体" w:hAnsi="宋体" w:eastAsia="宋体"/>
              </w:rPr>
            </w:pPr>
            <w:r>
              <w:rPr>
                <w:rFonts w:hint="eastAsia" w:ascii="宋体" w:hAnsi="宋体" w:eastAsia="宋体"/>
              </w:rPr>
              <w:t>6.数据对接与运维：采集数据须与课堂AI分析系统实时对接，支撑语音转写与课堂循证分析；支持设备状态集中监测与远程管理，满足全校规模化部署的运维需要。</w:t>
            </w:r>
          </w:p>
        </w:tc>
        <w:tc>
          <w:tcPr>
            <w:tcW w:w="346"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1E336C">
            <w:pPr>
              <w:spacing w:line="240" w:lineRule="auto"/>
              <w:rPr>
                <w:rFonts w:hint="eastAsia" w:ascii="宋体" w:hAnsi="宋体" w:eastAsia="宋体"/>
              </w:rPr>
            </w:pPr>
            <w:r>
              <w:rPr>
                <w:rFonts w:hint="eastAsia" w:ascii="宋体" w:hAnsi="宋体" w:eastAsia="宋体"/>
              </w:rPr>
              <w:t>台</w:t>
            </w:r>
          </w:p>
        </w:tc>
        <w:tc>
          <w:tcPr>
            <w:tcW w:w="34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A7AFE2">
            <w:pPr>
              <w:spacing w:line="240" w:lineRule="auto"/>
              <w:rPr>
                <w:rFonts w:hint="eastAsia" w:ascii="宋体" w:hAnsi="宋体" w:eastAsia="宋体"/>
              </w:rPr>
            </w:pPr>
            <w:r>
              <w:rPr>
                <w:rFonts w:hint="eastAsia" w:ascii="宋体" w:hAnsi="宋体" w:eastAsia="宋体"/>
              </w:rPr>
              <w:t>30</w:t>
            </w:r>
          </w:p>
        </w:tc>
      </w:tr>
    </w:tbl>
    <w:p w14:paraId="1FB0D972">
      <w:pPr>
        <w:pStyle w:val="16"/>
        <w:spacing w:line="240" w:lineRule="auto"/>
        <w:ind w:left="0"/>
        <w:rPr>
          <w:rFonts w:hint="eastAsia" w:eastAsia="宋体" w:cs="仿宋"/>
          <w:lang w:eastAsia="zh-CN"/>
        </w:rPr>
        <w:sectPr>
          <w:pgSz w:w="16838" w:h="11906" w:orient="landscape"/>
          <w:pgMar w:top="1440" w:right="1800" w:bottom="1440" w:left="1800" w:header="851" w:footer="992" w:gutter="0"/>
          <w:cols w:space="720" w:num="1"/>
          <w:docGrid w:type="lines" w:linePitch="381" w:charSpace="0"/>
        </w:sectPr>
      </w:pPr>
    </w:p>
    <w:p w14:paraId="5E92AD2C">
      <w:pPr>
        <w:pStyle w:val="3"/>
        <w:rPr>
          <w:rFonts w:hint="eastAsia" w:ascii="宋体" w:eastAsia="宋体" w:cs="仿宋"/>
        </w:rPr>
      </w:pPr>
      <w:bookmarkStart w:id="9" w:name="_Toc179557746"/>
      <w:r>
        <w:rPr>
          <w:rFonts w:hint="eastAsia" w:ascii="宋体" w:eastAsia="宋体"/>
        </w:rPr>
        <w:t>密码应用设备需求</w:t>
      </w:r>
      <w:bookmarkEnd w:id="9"/>
      <w:r>
        <w:rPr>
          <w:rFonts w:hint="eastAsia" w:ascii="宋体" w:eastAsia="宋体" w:cs="仿宋"/>
        </w:rPr>
        <w:t>清单</w:t>
      </w:r>
    </w:p>
    <w:tbl>
      <w:tblPr>
        <w:tblStyle w:val="27"/>
        <w:tblW w:w="4500" w:type="pct"/>
        <w:jc w:val="center"/>
        <w:shd w:val="clear" w:color="auto" w:fill="FFFFFF" w:themeFill="background1"/>
        <w:tblLayout w:type="autofit"/>
        <w:tblCellMar>
          <w:top w:w="0" w:type="dxa"/>
          <w:left w:w="108" w:type="dxa"/>
          <w:bottom w:w="0" w:type="dxa"/>
          <w:right w:w="108" w:type="dxa"/>
        </w:tblCellMar>
      </w:tblPr>
      <w:tblGrid>
        <w:gridCol w:w="1068"/>
        <w:gridCol w:w="2176"/>
        <w:gridCol w:w="7759"/>
        <w:gridCol w:w="911"/>
      </w:tblGrid>
      <w:tr w14:paraId="7D80E1FE">
        <w:tblPrEx>
          <w:shd w:val="clear" w:color="auto" w:fill="FFFFFF" w:themeFill="background1"/>
          <w:tblCellMar>
            <w:top w:w="0" w:type="dxa"/>
            <w:left w:w="108" w:type="dxa"/>
            <w:bottom w:w="0" w:type="dxa"/>
            <w:right w:w="108" w:type="dxa"/>
          </w:tblCellMar>
        </w:tblPrEx>
        <w:trPr>
          <w:trHeight w:val="285"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C0A6B1E">
            <w:pPr>
              <w:spacing w:line="240" w:lineRule="auto"/>
              <w:jc w:val="center"/>
              <w:rPr>
                <w:rFonts w:hint="eastAsia" w:ascii="宋体" w:hAnsi="宋体" w:eastAsia="宋体"/>
              </w:rPr>
            </w:pPr>
            <w:r>
              <w:rPr>
                <w:rFonts w:hint="eastAsia" w:ascii="宋体" w:hAnsi="宋体" w:eastAsia="宋体"/>
              </w:rPr>
              <w:t>序号</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BC3A95">
            <w:pPr>
              <w:spacing w:line="240" w:lineRule="auto"/>
              <w:jc w:val="center"/>
              <w:rPr>
                <w:rFonts w:hint="eastAsia" w:ascii="宋体" w:hAnsi="宋体" w:eastAsia="宋体"/>
              </w:rPr>
            </w:pPr>
            <w:r>
              <w:rPr>
                <w:rFonts w:hint="eastAsia" w:ascii="宋体" w:hAnsi="宋体" w:eastAsia="宋体"/>
              </w:rPr>
              <w:t>类别</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E205A6B">
            <w:pPr>
              <w:spacing w:line="240" w:lineRule="auto"/>
              <w:jc w:val="center"/>
              <w:rPr>
                <w:rFonts w:hint="eastAsia" w:ascii="宋体" w:hAnsi="宋体" w:eastAsia="宋体"/>
              </w:rPr>
            </w:pPr>
            <w:r>
              <w:rPr>
                <w:rFonts w:hint="eastAsia" w:ascii="宋体" w:hAnsi="宋体" w:eastAsia="宋体"/>
              </w:rPr>
              <w:t>说明</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39911D">
            <w:pPr>
              <w:spacing w:line="240" w:lineRule="auto"/>
              <w:jc w:val="center"/>
              <w:rPr>
                <w:rFonts w:hint="eastAsia" w:ascii="宋体" w:hAnsi="宋体" w:eastAsia="宋体"/>
              </w:rPr>
            </w:pPr>
            <w:r>
              <w:rPr>
                <w:rFonts w:hint="eastAsia" w:ascii="宋体" w:hAnsi="宋体" w:eastAsia="宋体"/>
              </w:rPr>
              <w:t>数量</w:t>
            </w:r>
          </w:p>
        </w:tc>
      </w:tr>
      <w:tr w14:paraId="5FE91A39">
        <w:tblPrEx>
          <w:tblCellMar>
            <w:top w:w="0" w:type="dxa"/>
            <w:left w:w="108" w:type="dxa"/>
            <w:bottom w:w="0" w:type="dxa"/>
            <w:right w:w="108" w:type="dxa"/>
          </w:tblCellMar>
        </w:tblPrEx>
        <w:trPr>
          <w:trHeight w:val="855"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46AD305">
            <w:pPr>
              <w:spacing w:line="240" w:lineRule="auto"/>
              <w:jc w:val="center"/>
              <w:rPr>
                <w:rFonts w:hint="eastAsia" w:ascii="宋体" w:hAnsi="宋体" w:eastAsia="宋体"/>
              </w:rPr>
            </w:pPr>
            <w:r>
              <w:rPr>
                <w:rFonts w:hint="eastAsia" w:ascii="宋体" w:hAnsi="宋体" w:eastAsia="宋体"/>
              </w:rPr>
              <w:t>1</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2E4980">
            <w:pPr>
              <w:spacing w:line="240" w:lineRule="auto"/>
              <w:jc w:val="center"/>
              <w:rPr>
                <w:rFonts w:hint="eastAsia" w:ascii="宋体" w:hAnsi="宋体" w:eastAsia="宋体"/>
              </w:rPr>
            </w:pPr>
            <w:r>
              <w:rPr>
                <w:rFonts w:hint="eastAsia" w:ascii="宋体" w:hAnsi="宋体" w:eastAsia="宋体"/>
              </w:rPr>
              <w:t>服务器密码机</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7C66F72">
            <w:pPr>
              <w:spacing w:line="240" w:lineRule="auto"/>
              <w:rPr>
                <w:rFonts w:hint="eastAsia" w:ascii="宋体" w:hAnsi="宋体" w:eastAsia="宋体"/>
              </w:rPr>
            </w:pPr>
            <w:r>
              <w:rPr>
                <w:rFonts w:hint="eastAsia" w:ascii="宋体" w:hAnsi="宋体" w:eastAsia="宋体"/>
              </w:rPr>
              <w:t>1.与密钥管理系统对接，服务器密码机在密钥管理系统中，可提供主密钥/密钥对、密钥加密密钥/密钥对的安全存储及保护。</w:t>
            </w:r>
          </w:p>
          <w:p w14:paraId="62AE27E0">
            <w:pPr>
              <w:spacing w:line="240" w:lineRule="auto"/>
              <w:rPr>
                <w:rFonts w:hint="eastAsia" w:ascii="宋体" w:hAnsi="宋体" w:eastAsia="宋体"/>
              </w:rPr>
            </w:pPr>
            <w:r>
              <w:rPr>
                <w:rFonts w:hint="eastAsia" w:ascii="宋体" w:hAnsi="宋体" w:eastAsia="宋体"/>
              </w:rPr>
              <w:t>▲2.对称算法支持：国密算法 SM1 、SM4、SM7、ZUC，</w:t>
            </w:r>
          </w:p>
          <w:p w14:paraId="4E3CB6CF">
            <w:pPr>
              <w:spacing w:line="240" w:lineRule="auto"/>
              <w:rPr>
                <w:rFonts w:hint="eastAsia" w:ascii="宋体" w:hAnsi="宋体" w:eastAsia="宋体"/>
              </w:rPr>
            </w:pPr>
            <w:r>
              <w:rPr>
                <w:rFonts w:hint="eastAsia" w:ascii="宋体" w:hAnsi="宋体" w:eastAsia="宋体"/>
              </w:rPr>
              <w:t>国际算法 AES_128、AES_192、AES_256 、DES 、3DES、 RC4</w:t>
            </w:r>
          </w:p>
          <w:p w14:paraId="0A3DF566">
            <w:pPr>
              <w:spacing w:line="240" w:lineRule="auto"/>
              <w:rPr>
                <w:rFonts w:hint="eastAsia" w:ascii="宋体" w:hAnsi="宋体" w:eastAsia="宋体"/>
              </w:rPr>
            </w:pPr>
            <w:r>
              <w:rPr>
                <w:rFonts w:hint="eastAsia" w:ascii="宋体" w:hAnsi="宋体" w:eastAsia="宋体"/>
              </w:rPr>
              <w:t>对称算法支持 ECB、CBC、CFB、OFB、CTR、PCBC、GCM、 CCM 、EAX 、OCB、SIV、XTS、CTS 等模式。</w:t>
            </w:r>
          </w:p>
          <w:p w14:paraId="05FC0780">
            <w:pPr>
              <w:spacing w:line="240" w:lineRule="auto"/>
              <w:rPr>
                <w:rFonts w:hint="eastAsia" w:ascii="宋体" w:hAnsi="宋体" w:eastAsia="宋体"/>
              </w:rPr>
            </w:pPr>
            <w:r>
              <w:rPr>
                <w:rFonts w:hint="eastAsia" w:ascii="宋体" w:hAnsi="宋体" w:eastAsia="宋体"/>
              </w:rPr>
              <w:t>（需提供第三方检测报告复印件加盖原厂公章佐证。）</w:t>
            </w:r>
          </w:p>
          <w:p w14:paraId="30B86AE1">
            <w:pPr>
              <w:spacing w:line="240" w:lineRule="auto"/>
              <w:rPr>
                <w:rFonts w:hint="eastAsia" w:ascii="宋体" w:hAnsi="宋体" w:eastAsia="宋体"/>
              </w:rPr>
            </w:pPr>
            <w:r>
              <w:rPr>
                <w:rFonts w:hint="eastAsia" w:ascii="宋体" w:hAnsi="宋体" w:eastAsia="宋体"/>
              </w:rPr>
              <w:t>3.标准2U机架式，国产CPU，硬盘≧480G SSD，内存≧32G，千兆电口≧6个，万兆光口≧2个，独立密码卡，冗余电源。</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E9081D">
            <w:pPr>
              <w:spacing w:line="240" w:lineRule="auto"/>
              <w:jc w:val="center"/>
              <w:rPr>
                <w:rFonts w:hint="eastAsia" w:ascii="宋体" w:hAnsi="宋体" w:eastAsia="宋体"/>
              </w:rPr>
            </w:pPr>
            <w:r>
              <w:rPr>
                <w:rFonts w:hint="eastAsia" w:ascii="宋体" w:hAnsi="宋体" w:eastAsia="宋体"/>
              </w:rPr>
              <w:t>1</w:t>
            </w:r>
          </w:p>
        </w:tc>
      </w:tr>
      <w:tr w14:paraId="680B0A82">
        <w:tblPrEx>
          <w:tblCellMar>
            <w:top w:w="0" w:type="dxa"/>
            <w:left w:w="108" w:type="dxa"/>
            <w:bottom w:w="0" w:type="dxa"/>
            <w:right w:w="108" w:type="dxa"/>
          </w:tblCellMar>
        </w:tblPrEx>
        <w:trPr>
          <w:trHeight w:val="855"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9FE6CF">
            <w:pPr>
              <w:spacing w:line="240" w:lineRule="auto"/>
              <w:jc w:val="center"/>
              <w:rPr>
                <w:rFonts w:hint="eastAsia" w:ascii="宋体" w:hAnsi="宋体" w:eastAsia="宋体"/>
              </w:rPr>
            </w:pPr>
            <w:r>
              <w:rPr>
                <w:rFonts w:hint="eastAsia" w:ascii="宋体" w:hAnsi="宋体" w:eastAsia="宋体"/>
              </w:rPr>
              <w:t>2</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664E77">
            <w:pPr>
              <w:spacing w:line="240" w:lineRule="auto"/>
              <w:jc w:val="center"/>
              <w:rPr>
                <w:rFonts w:hint="eastAsia" w:ascii="宋体" w:hAnsi="宋体" w:eastAsia="宋体"/>
              </w:rPr>
            </w:pPr>
            <w:r>
              <w:rPr>
                <w:rFonts w:hint="eastAsia" w:ascii="宋体" w:hAnsi="宋体" w:eastAsia="宋体"/>
              </w:rPr>
              <w:t>安全认证网关</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DD1F13">
            <w:pPr>
              <w:spacing w:line="240" w:lineRule="auto"/>
              <w:rPr>
                <w:rFonts w:hint="eastAsia" w:ascii="宋体" w:hAnsi="宋体" w:eastAsia="宋体"/>
              </w:rPr>
            </w:pPr>
            <w:r>
              <w:rPr>
                <w:rFonts w:hint="eastAsia" w:ascii="宋体" w:hAnsi="宋体" w:eastAsia="宋体"/>
              </w:rPr>
              <w:t>1.为用户提供安全接入通道；配合PC端部署的安全浏览器，实现PC端到服务端之间数据传输机密性保护。</w:t>
            </w:r>
          </w:p>
          <w:p w14:paraId="25FDC87D">
            <w:pPr>
              <w:spacing w:line="240" w:lineRule="auto"/>
              <w:rPr>
                <w:rFonts w:hint="eastAsia" w:ascii="宋体" w:hAnsi="宋体" w:eastAsia="宋体"/>
              </w:rPr>
            </w:pPr>
            <w:r>
              <w:rPr>
                <w:rFonts w:hint="eastAsia" w:ascii="宋体" w:hAnsi="宋体" w:eastAsia="宋体"/>
              </w:rPr>
              <w:t>▲2.支持 RSA、SM2、ECC、ML-DSA(FIPS 204) 、SLH-DSA(FIPS 205)、FN-DSA(FIPS 206)、AIGIS-SIG 等多种格式的站点证书，支持无私钥证书文件、PFX 格式证书、证书与密钥双文件、双证书、双证书-密钥不落地多种格式站点证书。</w:t>
            </w:r>
          </w:p>
          <w:p w14:paraId="140119D0">
            <w:pPr>
              <w:spacing w:line="240" w:lineRule="auto"/>
              <w:rPr>
                <w:rFonts w:hint="eastAsia" w:ascii="宋体" w:hAnsi="宋体" w:eastAsia="宋体"/>
              </w:rPr>
            </w:pPr>
            <w:r>
              <w:rPr>
                <w:rFonts w:hint="eastAsia" w:ascii="宋体" w:hAnsi="宋体" w:eastAsia="宋体"/>
              </w:rPr>
              <w:t>支持证书认证，实现网关和客户端的双向强身份认证，保证接入用户身份的真实性。</w:t>
            </w:r>
          </w:p>
          <w:p w14:paraId="0947EF19">
            <w:pPr>
              <w:spacing w:line="240" w:lineRule="auto"/>
              <w:rPr>
                <w:rFonts w:hint="eastAsia" w:ascii="宋体" w:hAnsi="宋体" w:eastAsia="宋体"/>
              </w:rPr>
            </w:pPr>
            <w:r>
              <w:rPr>
                <w:rFonts w:hint="eastAsia" w:ascii="宋体" w:hAnsi="宋体" w:eastAsia="宋体"/>
              </w:rPr>
              <w:t>支持 RSA/SM2/SM9国际和国密用户证书；支 持ML-DSA(FIPS 204)、SLH-DSA(FIPS 205)、FN-DSA(FIPS 206)、 AIGIS-SIG、LMS-SM3、HSS-SM3 抗量子用户证书</w:t>
            </w:r>
          </w:p>
          <w:p w14:paraId="27AC3DD8">
            <w:pPr>
              <w:spacing w:line="240" w:lineRule="auto"/>
              <w:rPr>
                <w:rFonts w:hint="eastAsia" w:ascii="宋体" w:hAnsi="宋体" w:eastAsia="宋体"/>
              </w:rPr>
            </w:pPr>
            <w:r>
              <w:rPr>
                <w:rFonts w:hint="eastAsia" w:ascii="宋体" w:hAnsi="宋体" w:eastAsia="宋体"/>
              </w:rPr>
              <w:t>（需提供第三方检测报告复印件加盖原厂公章佐证。）</w:t>
            </w:r>
          </w:p>
          <w:p w14:paraId="15CD3DF2">
            <w:pPr>
              <w:spacing w:line="240" w:lineRule="auto"/>
              <w:rPr>
                <w:rFonts w:hint="eastAsia" w:ascii="宋体" w:hAnsi="宋体" w:eastAsia="宋体"/>
              </w:rPr>
            </w:pPr>
            <w:r>
              <w:rPr>
                <w:rFonts w:hint="eastAsia" w:ascii="宋体" w:hAnsi="宋体" w:eastAsia="宋体"/>
              </w:rPr>
              <w:t>3.标准2U机架式，国产CPU，硬盘≧480G SSD，内存≧32G，千兆电口≧6个，万兆光口≧2个，独立密码卡，冗余电源。</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CE2269">
            <w:pPr>
              <w:spacing w:line="240" w:lineRule="auto"/>
              <w:jc w:val="center"/>
              <w:rPr>
                <w:rFonts w:hint="eastAsia" w:ascii="宋体" w:hAnsi="宋体" w:eastAsia="宋体"/>
              </w:rPr>
            </w:pPr>
            <w:r>
              <w:rPr>
                <w:rFonts w:hint="eastAsia" w:ascii="宋体" w:hAnsi="宋体" w:eastAsia="宋体"/>
              </w:rPr>
              <w:t>1</w:t>
            </w:r>
          </w:p>
        </w:tc>
      </w:tr>
      <w:tr w14:paraId="1114C8D2">
        <w:tblPrEx>
          <w:tblCellMar>
            <w:top w:w="0" w:type="dxa"/>
            <w:left w:w="108" w:type="dxa"/>
            <w:bottom w:w="0" w:type="dxa"/>
            <w:right w:w="108" w:type="dxa"/>
          </w:tblCellMar>
        </w:tblPrEx>
        <w:trPr>
          <w:trHeight w:val="285"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9EFA84">
            <w:pPr>
              <w:spacing w:line="240" w:lineRule="auto"/>
              <w:jc w:val="center"/>
              <w:rPr>
                <w:rFonts w:hint="eastAsia" w:ascii="宋体" w:hAnsi="宋体" w:eastAsia="宋体"/>
              </w:rPr>
            </w:pPr>
            <w:r>
              <w:rPr>
                <w:rFonts w:hint="eastAsia" w:ascii="宋体" w:hAnsi="宋体" w:eastAsia="宋体"/>
              </w:rPr>
              <w:t>3</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FD52E7">
            <w:pPr>
              <w:spacing w:line="240" w:lineRule="auto"/>
              <w:jc w:val="center"/>
              <w:rPr>
                <w:rFonts w:hint="eastAsia" w:ascii="宋体" w:hAnsi="宋体" w:eastAsia="宋体"/>
              </w:rPr>
            </w:pPr>
            <w:r>
              <w:rPr>
                <w:rFonts w:hint="eastAsia" w:ascii="宋体" w:hAnsi="宋体" w:eastAsia="宋体"/>
              </w:rPr>
              <w:t>SSLVPN</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621D32">
            <w:pPr>
              <w:spacing w:line="240" w:lineRule="auto"/>
              <w:rPr>
                <w:rFonts w:hint="eastAsia" w:ascii="宋体" w:hAnsi="宋体" w:eastAsia="宋体"/>
              </w:rPr>
            </w:pPr>
            <w:r>
              <w:rPr>
                <w:rFonts w:hint="eastAsia" w:ascii="宋体" w:hAnsi="宋体" w:eastAsia="宋体"/>
              </w:rPr>
              <w:t>1.实现安全运维通道保护。</w:t>
            </w:r>
          </w:p>
          <w:p w14:paraId="4306C042">
            <w:pPr>
              <w:spacing w:line="240" w:lineRule="auto"/>
              <w:rPr>
                <w:rFonts w:hint="eastAsia" w:ascii="宋体" w:hAnsi="宋体" w:eastAsia="宋体"/>
              </w:rPr>
            </w:pPr>
            <w:r>
              <w:rPr>
                <w:rFonts w:hint="eastAsia" w:ascii="宋体" w:hAnsi="宋体" w:eastAsia="宋体"/>
              </w:rPr>
              <w:t>▲2.支持 TLS 协议国际算法、TLCP 协议国密算法和抗量子算法之间自适应。</w:t>
            </w:r>
          </w:p>
          <w:p w14:paraId="750A8D8C">
            <w:pPr>
              <w:spacing w:line="240" w:lineRule="auto"/>
              <w:rPr>
                <w:rFonts w:hint="eastAsia" w:ascii="宋体" w:hAnsi="宋体" w:eastAsia="宋体"/>
              </w:rPr>
            </w:pPr>
            <w:r>
              <w:rPr>
                <w:rFonts w:hint="eastAsia" w:ascii="宋体" w:hAnsi="宋体" w:eastAsia="宋体"/>
              </w:rPr>
              <w:t>支持使用 QKD(量子密钥分发)分发的密钥进行密钥协商。</w:t>
            </w:r>
          </w:p>
          <w:p w14:paraId="30E53171">
            <w:pPr>
              <w:spacing w:line="240" w:lineRule="auto"/>
              <w:rPr>
                <w:rFonts w:hint="eastAsia" w:ascii="宋体" w:hAnsi="宋体" w:eastAsia="宋体"/>
              </w:rPr>
            </w:pPr>
            <w:r>
              <w:rPr>
                <w:rFonts w:hint="eastAsia" w:ascii="宋体" w:hAnsi="宋体" w:eastAsia="宋体"/>
              </w:rPr>
              <w:t>（需提供第三方检测报告复印件加盖原厂公章佐证。）</w:t>
            </w:r>
          </w:p>
          <w:p w14:paraId="63A68002">
            <w:pPr>
              <w:spacing w:line="240" w:lineRule="auto"/>
              <w:rPr>
                <w:rFonts w:hint="eastAsia" w:ascii="宋体" w:hAnsi="宋体" w:eastAsia="宋体"/>
              </w:rPr>
            </w:pPr>
            <w:r>
              <w:rPr>
                <w:rFonts w:hint="eastAsia" w:ascii="宋体" w:hAnsi="宋体" w:eastAsia="宋体"/>
              </w:rPr>
              <w:t>3.标准2U机架式，国产CPU，硬盘≧480G SSD，内存≧32G，千兆电口≧6个，万兆光口≧2个，独立密码卡，冗余电源。</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89C344">
            <w:pPr>
              <w:spacing w:line="240" w:lineRule="auto"/>
              <w:jc w:val="center"/>
              <w:rPr>
                <w:rFonts w:hint="eastAsia" w:ascii="宋体" w:hAnsi="宋体" w:eastAsia="宋体"/>
              </w:rPr>
            </w:pPr>
            <w:r>
              <w:rPr>
                <w:rFonts w:hint="eastAsia" w:ascii="宋体" w:hAnsi="宋体" w:eastAsia="宋体"/>
              </w:rPr>
              <w:t>1</w:t>
            </w:r>
          </w:p>
        </w:tc>
      </w:tr>
      <w:tr w14:paraId="1271F7A2">
        <w:tblPrEx>
          <w:tblCellMar>
            <w:top w:w="0" w:type="dxa"/>
            <w:left w:w="108" w:type="dxa"/>
            <w:bottom w:w="0" w:type="dxa"/>
            <w:right w:w="108" w:type="dxa"/>
          </w:tblCellMar>
        </w:tblPrEx>
        <w:trPr>
          <w:trHeight w:val="285"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68CDD8">
            <w:pPr>
              <w:spacing w:line="240" w:lineRule="auto"/>
              <w:jc w:val="center"/>
              <w:rPr>
                <w:rFonts w:hint="eastAsia" w:ascii="宋体" w:hAnsi="宋体" w:eastAsia="宋体"/>
              </w:rPr>
            </w:pPr>
            <w:r>
              <w:rPr>
                <w:rFonts w:hint="eastAsia" w:ascii="宋体" w:hAnsi="宋体" w:eastAsia="宋体"/>
              </w:rPr>
              <w:t>4</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0ADC219">
            <w:pPr>
              <w:spacing w:line="240" w:lineRule="auto"/>
              <w:jc w:val="center"/>
              <w:rPr>
                <w:rFonts w:hint="eastAsia" w:ascii="宋体" w:hAnsi="宋体" w:eastAsia="宋体"/>
              </w:rPr>
            </w:pPr>
            <w:r>
              <w:rPr>
                <w:rFonts w:hint="eastAsia" w:ascii="宋体" w:hAnsi="宋体" w:eastAsia="宋体"/>
              </w:rPr>
              <w:t>签名验签服务器</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FBD867">
            <w:pPr>
              <w:spacing w:line="240" w:lineRule="auto"/>
              <w:rPr>
                <w:rFonts w:hint="eastAsia" w:ascii="宋体" w:hAnsi="宋体" w:eastAsia="宋体"/>
              </w:rPr>
            </w:pPr>
            <w:r>
              <w:rPr>
                <w:rFonts w:hint="eastAsia" w:ascii="宋体" w:hAnsi="宋体" w:eastAsia="宋体"/>
              </w:rPr>
              <w:t>1.对重要数据进行完整性保护</w:t>
            </w:r>
          </w:p>
          <w:p w14:paraId="6CA9BE69">
            <w:pPr>
              <w:spacing w:line="240" w:lineRule="auto"/>
              <w:rPr>
                <w:rFonts w:hint="eastAsia" w:ascii="宋体" w:hAnsi="宋体" w:eastAsia="宋体"/>
              </w:rPr>
            </w:pPr>
            <w:r>
              <w:rPr>
                <w:rFonts w:hint="eastAsia" w:ascii="宋体" w:hAnsi="宋体" w:eastAsia="宋体"/>
              </w:rPr>
              <w:t>▲2.设备满足GM/T 0029《签名验签服务器技术规范》、GM/T 0028《密码模块安全技术要求》第三级要求。</w:t>
            </w:r>
          </w:p>
          <w:p w14:paraId="46FAA310">
            <w:pPr>
              <w:spacing w:line="240" w:lineRule="auto"/>
              <w:rPr>
                <w:rFonts w:hint="eastAsia" w:ascii="宋体" w:hAnsi="宋体" w:eastAsia="宋体"/>
              </w:rPr>
            </w:pPr>
            <w:r>
              <w:rPr>
                <w:rFonts w:hint="eastAsia" w:ascii="宋体" w:hAnsi="宋体" w:eastAsia="宋体"/>
              </w:rPr>
              <w:t>（需提供《商用密码产品认证证书》复印件加盖原厂公章佐证。）</w:t>
            </w:r>
          </w:p>
          <w:p w14:paraId="184E880A">
            <w:pPr>
              <w:spacing w:line="240" w:lineRule="auto"/>
              <w:rPr>
                <w:rFonts w:hint="eastAsia" w:ascii="宋体" w:hAnsi="宋体" w:eastAsia="宋体"/>
              </w:rPr>
            </w:pPr>
            <w:r>
              <w:rPr>
                <w:rFonts w:hint="eastAsia" w:ascii="宋体" w:hAnsi="宋体" w:eastAsia="宋体"/>
              </w:rPr>
              <w:t>3.标准2U机架式，国产CPU，硬盘≧480G SSD，内存≧32G，千兆电口≧6个，万兆光口≧2个，独立密码卡，冗余电源。</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C59857">
            <w:pPr>
              <w:spacing w:line="240" w:lineRule="auto"/>
              <w:jc w:val="center"/>
              <w:rPr>
                <w:rFonts w:hint="eastAsia" w:ascii="宋体" w:hAnsi="宋体" w:eastAsia="宋体"/>
              </w:rPr>
            </w:pPr>
            <w:r>
              <w:rPr>
                <w:rFonts w:hint="eastAsia" w:ascii="宋体" w:hAnsi="宋体" w:eastAsia="宋体"/>
              </w:rPr>
              <w:t>1</w:t>
            </w:r>
          </w:p>
        </w:tc>
      </w:tr>
      <w:tr w14:paraId="27B22844">
        <w:tblPrEx>
          <w:tblCellMar>
            <w:top w:w="0" w:type="dxa"/>
            <w:left w:w="108" w:type="dxa"/>
            <w:bottom w:w="0" w:type="dxa"/>
            <w:right w:w="108" w:type="dxa"/>
          </w:tblCellMar>
        </w:tblPrEx>
        <w:trPr>
          <w:trHeight w:val="1140"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35B3E8">
            <w:pPr>
              <w:spacing w:line="240" w:lineRule="auto"/>
              <w:jc w:val="center"/>
              <w:rPr>
                <w:rFonts w:hint="eastAsia" w:ascii="宋体" w:hAnsi="宋体" w:eastAsia="宋体"/>
              </w:rPr>
            </w:pPr>
            <w:r>
              <w:rPr>
                <w:rFonts w:hint="eastAsia" w:ascii="宋体" w:hAnsi="宋体" w:eastAsia="宋体"/>
              </w:rPr>
              <w:t>5</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C438BA5">
            <w:pPr>
              <w:spacing w:line="240" w:lineRule="auto"/>
              <w:jc w:val="center"/>
              <w:rPr>
                <w:rFonts w:hint="eastAsia" w:ascii="宋体" w:hAnsi="宋体" w:eastAsia="宋体"/>
              </w:rPr>
            </w:pPr>
            <w:r>
              <w:rPr>
                <w:rFonts w:hint="eastAsia" w:ascii="宋体" w:hAnsi="宋体" w:eastAsia="宋体"/>
              </w:rPr>
              <w:t>完整性保护工具</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5113E8">
            <w:pPr>
              <w:spacing w:line="240" w:lineRule="auto"/>
              <w:rPr>
                <w:rFonts w:hint="eastAsia" w:ascii="宋体" w:hAnsi="宋体" w:eastAsia="宋体"/>
              </w:rPr>
            </w:pPr>
            <w:r>
              <w:rPr>
                <w:rFonts w:hint="eastAsia" w:ascii="宋体" w:hAnsi="宋体" w:eastAsia="宋体"/>
              </w:rPr>
              <w:t>基于签名验证服务器开发的文件签名和验证的软件，可以对服务器重要文件、关键执行程序、第三方软件的控制文件以及日志文件进行完整性保护</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757264">
            <w:pPr>
              <w:spacing w:line="240" w:lineRule="auto"/>
              <w:jc w:val="center"/>
              <w:rPr>
                <w:rFonts w:hint="eastAsia" w:ascii="宋体" w:hAnsi="宋体" w:eastAsia="宋体"/>
              </w:rPr>
            </w:pPr>
            <w:r>
              <w:rPr>
                <w:rFonts w:hint="eastAsia" w:ascii="宋体" w:hAnsi="宋体" w:eastAsia="宋体"/>
              </w:rPr>
              <w:t>1</w:t>
            </w:r>
          </w:p>
        </w:tc>
      </w:tr>
      <w:tr w14:paraId="22726B95">
        <w:tblPrEx>
          <w:tblCellMar>
            <w:top w:w="0" w:type="dxa"/>
            <w:left w:w="108" w:type="dxa"/>
            <w:bottom w:w="0" w:type="dxa"/>
            <w:right w:w="108" w:type="dxa"/>
          </w:tblCellMar>
        </w:tblPrEx>
        <w:trPr>
          <w:trHeight w:val="285"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BF8C8B">
            <w:pPr>
              <w:spacing w:line="240" w:lineRule="auto"/>
              <w:jc w:val="center"/>
              <w:rPr>
                <w:rFonts w:hint="eastAsia" w:ascii="宋体" w:hAnsi="宋体" w:eastAsia="宋体"/>
              </w:rPr>
            </w:pPr>
            <w:r>
              <w:rPr>
                <w:rFonts w:hint="eastAsia" w:ascii="宋体" w:hAnsi="宋体" w:eastAsia="宋体"/>
              </w:rPr>
              <w:t>6</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7FBA83">
            <w:pPr>
              <w:spacing w:line="240" w:lineRule="auto"/>
              <w:jc w:val="center"/>
              <w:rPr>
                <w:rFonts w:hint="eastAsia" w:ascii="宋体" w:hAnsi="宋体" w:eastAsia="宋体"/>
              </w:rPr>
            </w:pPr>
            <w:r>
              <w:rPr>
                <w:rFonts w:hint="eastAsia" w:ascii="宋体" w:hAnsi="宋体" w:eastAsia="宋体"/>
              </w:rPr>
              <w:t>密钥管理系统</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2323E9">
            <w:pPr>
              <w:spacing w:line="240" w:lineRule="auto"/>
              <w:rPr>
                <w:rFonts w:hint="eastAsia" w:ascii="宋体" w:hAnsi="宋体" w:eastAsia="宋体"/>
              </w:rPr>
            </w:pPr>
            <w:r>
              <w:rPr>
                <w:rFonts w:hint="eastAsia" w:ascii="宋体" w:hAnsi="宋体" w:eastAsia="宋体"/>
              </w:rPr>
              <w:t>1.实现结构化数据加密存储。</w:t>
            </w:r>
          </w:p>
          <w:p w14:paraId="21255FD6">
            <w:pPr>
              <w:spacing w:line="240" w:lineRule="auto"/>
              <w:rPr>
                <w:rFonts w:hint="eastAsia" w:ascii="宋体" w:hAnsi="宋体" w:eastAsia="宋体"/>
              </w:rPr>
            </w:pPr>
            <w:r>
              <w:rPr>
                <w:rFonts w:hint="eastAsia" w:ascii="宋体" w:hAnsi="宋体" w:eastAsia="宋体"/>
              </w:rPr>
              <w:t>2.支持在数据库系统中内置密钥管理系统的数据库加密引擎工具，实现对数据库数据的加解密、签名验签等密钥运算服务。</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DA6571">
            <w:pPr>
              <w:spacing w:line="240" w:lineRule="auto"/>
              <w:jc w:val="center"/>
              <w:rPr>
                <w:rFonts w:hint="eastAsia" w:ascii="宋体" w:hAnsi="宋体" w:eastAsia="宋体"/>
              </w:rPr>
            </w:pPr>
            <w:r>
              <w:rPr>
                <w:rFonts w:hint="eastAsia" w:ascii="宋体" w:hAnsi="宋体" w:eastAsia="宋体"/>
              </w:rPr>
              <w:t>1</w:t>
            </w:r>
          </w:p>
        </w:tc>
      </w:tr>
      <w:tr w14:paraId="0B8651F5">
        <w:tblPrEx>
          <w:tblCellMar>
            <w:top w:w="0" w:type="dxa"/>
            <w:left w:w="108" w:type="dxa"/>
            <w:bottom w:w="0" w:type="dxa"/>
            <w:right w:w="108" w:type="dxa"/>
          </w:tblCellMar>
        </w:tblPrEx>
        <w:trPr>
          <w:trHeight w:val="570"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A95EA34">
            <w:pPr>
              <w:spacing w:line="240" w:lineRule="auto"/>
              <w:jc w:val="center"/>
              <w:rPr>
                <w:rFonts w:hint="eastAsia" w:ascii="宋体" w:hAnsi="宋体" w:eastAsia="宋体"/>
              </w:rPr>
            </w:pPr>
            <w:r>
              <w:rPr>
                <w:rFonts w:hint="eastAsia" w:ascii="宋体" w:hAnsi="宋体" w:eastAsia="宋体"/>
              </w:rPr>
              <w:t>7</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44693C7">
            <w:pPr>
              <w:spacing w:line="240" w:lineRule="auto"/>
              <w:jc w:val="center"/>
              <w:rPr>
                <w:rFonts w:hint="eastAsia" w:ascii="宋体" w:hAnsi="宋体" w:eastAsia="宋体"/>
              </w:rPr>
            </w:pPr>
            <w:r>
              <w:rPr>
                <w:rFonts w:hint="eastAsia" w:ascii="宋体" w:hAnsi="宋体" w:eastAsia="宋体"/>
              </w:rPr>
              <w:t>服务器</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29FE654">
            <w:pPr>
              <w:spacing w:line="240" w:lineRule="auto"/>
              <w:rPr>
                <w:rFonts w:hint="eastAsia" w:ascii="宋体" w:hAnsi="宋体" w:eastAsia="宋体"/>
              </w:rPr>
            </w:pPr>
            <w:r>
              <w:rPr>
                <w:rFonts w:hint="eastAsia" w:ascii="宋体" w:hAnsi="宋体" w:eastAsia="宋体"/>
              </w:rPr>
              <w:t>部署密钥管理系统，配置：国产服务器，国产CPU/128G内存/960G*2 SSD硬盘</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B53DE5C">
            <w:pPr>
              <w:spacing w:line="240" w:lineRule="auto"/>
              <w:jc w:val="center"/>
              <w:rPr>
                <w:rFonts w:hint="eastAsia" w:ascii="宋体" w:hAnsi="宋体" w:eastAsia="宋体"/>
              </w:rPr>
            </w:pPr>
            <w:r>
              <w:rPr>
                <w:rFonts w:hint="eastAsia" w:ascii="宋体" w:hAnsi="宋体" w:eastAsia="宋体"/>
              </w:rPr>
              <w:t>1</w:t>
            </w:r>
          </w:p>
        </w:tc>
      </w:tr>
      <w:tr w14:paraId="49FF047E">
        <w:tblPrEx>
          <w:tblCellMar>
            <w:top w:w="0" w:type="dxa"/>
            <w:left w:w="108" w:type="dxa"/>
            <w:bottom w:w="0" w:type="dxa"/>
            <w:right w:w="108" w:type="dxa"/>
          </w:tblCellMar>
        </w:tblPrEx>
        <w:trPr>
          <w:trHeight w:val="285"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B02D216">
            <w:pPr>
              <w:spacing w:line="240" w:lineRule="auto"/>
              <w:jc w:val="center"/>
              <w:rPr>
                <w:rFonts w:hint="eastAsia" w:ascii="宋体" w:hAnsi="宋体" w:eastAsia="宋体"/>
              </w:rPr>
            </w:pPr>
            <w:r>
              <w:rPr>
                <w:rFonts w:hint="eastAsia" w:ascii="宋体" w:hAnsi="宋体" w:eastAsia="宋体"/>
              </w:rPr>
              <w:t>8</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4264AA">
            <w:pPr>
              <w:spacing w:line="240" w:lineRule="auto"/>
              <w:jc w:val="center"/>
              <w:rPr>
                <w:rFonts w:hint="eastAsia" w:ascii="宋体" w:hAnsi="宋体" w:eastAsia="宋体"/>
              </w:rPr>
            </w:pPr>
            <w:r>
              <w:rPr>
                <w:rFonts w:hint="eastAsia" w:ascii="宋体" w:hAnsi="宋体" w:eastAsia="宋体"/>
              </w:rPr>
              <w:t>服务器操作系统</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1CC351">
            <w:pPr>
              <w:spacing w:line="240" w:lineRule="auto"/>
              <w:rPr>
                <w:rFonts w:hint="eastAsia" w:ascii="宋体" w:hAnsi="宋体" w:eastAsia="宋体"/>
              </w:rPr>
            </w:pPr>
            <w:r>
              <w:rPr>
                <w:rFonts w:hint="eastAsia" w:ascii="宋体" w:hAnsi="宋体" w:eastAsia="宋体"/>
              </w:rPr>
              <w:t>部署密钥管理系统</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7DFA7B">
            <w:pPr>
              <w:spacing w:line="240" w:lineRule="auto"/>
              <w:jc w:val="center"/>
              <w:rPr>
                <w:rFonts w:hint="eastAsia" w:ascii="宋体" w:hAnsi="宋体" w:eastAsia="宋体"/>
              </w:rPr>
            </w:pPr>
            <w:r>
              <w:rPr>
                <w:rFonts w:hint="eastAsia" w:ascii="宋体" w:hAnsi="宋体" w:eastAsia="宋体"/>
              </w:rPr>
              <w:t>1</w:t>
            </w:r>
          </w:p>
        </w:tc>
      </w:tr>
      <w:tr w14:paraId="6115B1CA">
        <w:tblPrEx>
          <w:tblCellMar>
            <w:top w:w="0" w:type="dxa"/>
            <w:left w:w="108" w:type="dxa"/>
            <w:bottom w:w="0" w:type="dxa"/>
            <w:right w:w="108" w:type="dxa"/>
          </w:tblCellMar>
        </w:tblPrEx>
        <w:trPr>
          <w:trHeight w:val="285"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75C3E5F">
            <w:pPr>
              <w:spacing w:line="240" w:lineRule="auto"/>
              <w:jc w:val="center"/>
              <w:rPr>
                <w:rFonts w:hint="eastAsia" w:ascii="宋体" w:hAnsi="宋体" w:eastAsia="宋体"/>
              </w:rPr>
            </w:pPr>
            <w:r>
              <w:rPr>
                <w:rFonts w:hint="eastAsia" w:ascii="宋体" w:hAnsi="宋体" w:eastAsia="宋体"/>
              </w:rPr>
              <w:t>9</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8D1B23C">
            <w:pPr>
              <w:spacing w:line="240" w:lineRule="auto"/>
              <w:jc w:val="center"/>
              <w:rPr>
                <w:rFonts w:hint="eastAsia" w:ascii="宋体" w:hAnsi="宋体" w:eastAsia="宋体"/>
              </w:rPr>
            </w:pPr>
            <w:r>
              <w:rPr>
                <w:rFonts w:hint="eastAsia" w:ascii="宋体" w:hAnsi="宋体" w:eastAsia="宋体"/>
              </w:rPr>
              <w:t>安全存储加密备份网关</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FAF549A">
            <w:pPr>
              <w:spacing w:line="240" w:lineRule="auto"/>
              <w:rPr>
                <w:rFonts w:hint="eastAsia" w:ascii="宋体" w:hAnsi="宋体" w:eastAsia="宋体"/>
              </w:rPr>
            </w:pPr>
            <w:r>
              <w:rPr>
                <w:rFonts w:hint="eastAsia" w:ascii="宋体" w:hAnsi="宋体" w:eastAsia="宋体"/>
              </w:rPr>
              <w:t>满足GM/T 0028《密码模块安全技术要求》第二级要求。</w:t>
            </w:r>
          </w:p>
          <w:p w14:paraId="344D899D">
            <w:pPr>
              <w:spacing w:line="240" w:lineRule="auto"/>
              <w:rPr>
                <w:rFonts w:hint="eastAsia" w:ascii="宋体" w:hAnsi="宋体" w:eastAsia="宋体"/>
              </w:rPr>
            </w:pPr>
            <w:r>
              <w:rPr>
                <w:rFonts w:hint="eastAsia" w:ascii="宋体" w:hAnsi="宋体" w:eastAsia="宋体"/>
              </w:rPr>
              <w:t>标准2U机架式，国产CPU，硬盘≧480G SSD，8T SATA≧3，内存≧64G，千兆电口≧6个，万兆光口≧2个，独立密码卡，冗余电源。</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DA514A5">
            <w:pPr>
              <w:spacing w:line="240" w:lineRule="auto"/>
              <w:jc w:val="center"/>
              <w:rPr>
                <w:rFonts w:hint="eastAsia" w:ascii="宋体" w:hAnsi="宋体" w:eastAsia="宋体"/>
              </w:rPr>
            </w:pPr>
            <w:r>
              <w:rPr>
                <w:rFonts w:hint="eastAsia" w:ascii="宋体" w:hAnsi="宋体" w:eastAsia="宋体"/>
              </w:rPr>
              <w:t>1</w:t>
            </w:r>
          </w:p>
        </w:tc>
      </w:tr>
      <w:tr w14:paraId="524620CC">
        <w:tblPrEx>
          <w:tblCellMar>
            <w:top w:w="0" w:type="dxa"/>
            <w:left w:w="108" w:type="dxa"/>
            <w:bottom w:w="0" w:type="dxa"/>
            <w:right w:w="108" w:type="dxa"/>
          </w:tblCellMar>
        </w:tblPrEx>
        <w:trPr>
          <w:trHeight w:val="570"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85286E6">
            <w:pPr>
              <w:spacing w:line="240" w:lineRule="auto"/>
              <w:jc w:val="center"/>
              <w:rPr>
                <w:rFonts w:hint="eastAsia" w:ascii="宋体" w:hAnsi="宋体" w:eastAsia="宋体"/>
              </w:rPr>
            </w:pPr>
            <w:r>
              <w:rPr>
                <w:rFonts w:hint="eastAsia" w:ascii="宋体" w:hAnsi="宋体" w:eastAsia="宋体"/>
              </w:rPr>
              <w:t>10</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0DEA57">
            <w:pPr>
              <w:spacing w:line="240" w:lineRule="auto"/>
              <w:jc w:val="center"/>
              <w:rPr>
                <w:rFonts w:hint="eastAsia" w:ascii="宋体" w:hAnsi="宋体" w:eastAsia="宋体"/>
              </w:rPr>
            </w:pPr>
            <w:r>
              <w:rPr>
                <w:rFonts w:hint="eastAsia" w:ascii="宋体" w:hAnsi="宋体" w:eastAsia="宋体"/>
              </w:rPr>
              <w:t>浏览器密码模块（二级）</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E3DBB3">
            <w:pPr>
              <w:spacing w:line="240" w:lineRule="auto"/>
              <w:rPr>
                <w:rFonts w:hint="eastAsia" w:ascii="宋体" w:hAnsi="宋体" w:eastAsia="宋体"/>
              </w:rPr>
            </w:pPr>
            <w:r>
              <w:rPr>
                <w:rFonts w:hint="eastAsia" w:ascii="宋体" w:hAnsi="宋体" w:eastAsia="宋体"/>
              </w:rPr>
              <w:t>1.设备管理员安全登录堡垒机；系统用户安全访问系统。</w:t>
            </w:r>
          </w:p>
          <w:p w14:paraId="297068E6">
            <w:pPr>
              <w:spacing w:line="240" w:lineRule="auto"/>
              <w:rPr>
                <w:rFonts w:hint="eastAsia" w:ascii="宋体" w:hAnsi="宋体" w:eastAsia="宋体"/>
              </w:rPr>
            </w:pPr>
            <w:r>
              <w:rPr>
                <w:rFonts w:hint="eastAsia" w:ascii="宋体" w:hAnsi="宋体" w:eastAsia="宋体"/>
              </w:rPr>
              <w:t>▲2.产品软件满足GM/T 0087《浏览器密码应用接口规范》、GB/T 38636《信息安全技术 传输层密码协议（TLCP）》、GM/T 0028《密码模块安全技术要求》第二级要求；</w:t>
            </w:r>
          </w:p>
          <w:p w14:paraId="58751798">
            <w:pPr>
              <w:spacing w:line="240" w:lineRule="auto"/>
              <w:rPr>
                <w:rFonts w:hint="eastAsia" w:ascii="宋体" w:hAnsi="宋体" w:eastAsia="宋体"/>
              </w:rPr>
            </w:pPr>
            <w:r>
              <w:rPr>
                <w:rFonts w:hint="eastAsia" w:ascii="宋体" w:hAnsi="宋体" w:eastAsia="宋体"/>
              </w:rPr>
              <w:t>（需提供《商用密码产品认证证书》复印件加盖原厂公章佐证。）</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F170C78">
            <w:pPr>
              <w:spacing w:line="240" w:lineRule="auto"/>
              <w:jc w:val="center"/>
              <w:rPr>
                <w:rFonts w:hint="eastAsia" w:ascii="宋体" w:hAnsi="宋体" w:eastAsia="宋体"/>
              </w:rPr>
            </w:pPr>
            <w:r>
              <w:rPr>
                <w:rFonts w:hint="eastAsia" w:ascii="宋体" w:hAnsi="宋体" w:eastAsia="宋体"/>
              </w:rPr>
              <w:t>50</w:t>
            </w:r>
          </w:p>
        </w:tc>
      </w:tr>
      <w:tr w14:paraId="1469378A">
        <w:tblPrEx>
          <w:tblCellMar>
            <w:top w:w="0" w:type="dxa"/>
            <w:left w:w="108" w:type="dxa"/>
            <w:bottom w:w="0" w:type="dxa"/>
            <w:right w:w="108" w:type="dxa"/>
          </w:tblCellMar>
        </w:tblPrEx>
        <w:trPr>
          <w:trHeight w:val="570"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651DB4">
            <w:pPr>
              <w:spacing w:line="240" w:lineRule="auto"/>
              <w:jc w:val="center"/>
              <w:rPr>
                <w:rFonts w:hint="eastAsia" w:ascii="宋体" w:hAnsi="宋体" w:eastAsia="宋体"/>
              </w:rPr>
            </w:pPr>
            <w:r>
              <w:rPr>
                <w:rFonts w:hint="eastAsia" w:ascii="宋体" w:hAnsi="宋体" w:eastAsia="宋体"/>
              </w:rPr>
              <w:t>11</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D317C4D">
            <w:pPr>
              <w:spacing w:line="240" w:lineRule="auto"/>
              <w:jc w:val="center"/>
              <w:rPr>
                <w:rFonts w:hint="eastAsia" w:ascii="宋体" w:hAnsi="宋体" w:eastAsia="宋体"/>
              </w:rPr>
            </w:pPr>
            <w:r>
              <w:rPr>
                <w:rFonts w:hint="eastAsia" w:ascii="宋体" w:hAnsi="宋体" w:eastAsia="宋体"/>
              </w:rPr>
              <w:t>USBKey</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E7A5DC1">
            <w:pPr>
              <w:spacing w:line="240" w:lineRule="auto"/>
              <w:rPr>
                <w:rFonts w:hint="eastAsia" w:ascii="宋体" w:hAnsi="宋体" w:eastAsia="宋体"/>
              </w:rPr>
            </w:pPr>
            <w:r>
              <w:rPr>
                <w:rFonts w:hint="eastAsia" w:ascii="宋体" w:hAnsi="宋体" w:eastAsia="宋体"/>
              </w:rPr>
              <w:t>设备管理员登录堡垒机、系统用户登录系统进行身份鉴别。USB2.0接口</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6B8F68">
            <w:pPr>
              <w:spacing w:line="240" w:lineRule="auto"/>
              <w:jc w:val="center"/>
              <w:rPr>
                <w:rFonts w:hint="eastAsia" w:ascii="宋体" w:hAnsi="宋体" w:eastAsia="宋体"/>
              </w:rPr>
            </w:pPr>
            <w:r>
              <w:rPr>
                <w:rFonts w:hint="eastAsia" w:ascii="宋体" w:hAnsi="宋体" w:eastAsia="宋体"/>
              </w:rPr>
              <w:t>50</w:t>
            </w:r>
          </w:p>
        </w:tc>
      </w:tr>
      <w:tr w14:paraId="70BABEFF">
        <w:tblPrEx>
          <w:tblCellMar>
            <w:top w:w="0" w:type="dxa"/>
            <w:left w:w="108" w:type="dxa"/>
            <w:bottom w:w="0" w:type="dxa"/>
            <w:right w:w="108" w:type="dxa"/>
          </w:tblCellMar>
        </w:tblPrEx>
        <w:trPr>
          <w:trHeight w:val="285"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38469CC">
            <w:pPr>
              <w:spacing w:line="240" w:lineRule="auto"/>
              <w:jc w:val="center"/>
              <w:rPr>
                <w:rFonts w:hint="eastAsia" w:ascii="宋体" w:hAnsi="宋体" w:eastAsia="宋体"/>
              </w:rPr>
            </w:pPr>
            <w:r>
              <w:rPr>
                <w:rFonts w:hint="eastAsia" w:ascii="宋体" w:hAnsi="宋体" w:eastAsia="宋体"/>
              </w:rPr>
              <w:t>12</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9DB8796">
            <w:pPr>
              <w:spacing w:line="240" w:lineRule="auto"/>
              <w:jc w:val="center"/>
              <w:rPr>
                <w:rFonts w:hint="eastAsia" w:ascii="宋体" w:hAnsi="宋体" w:eastAsia="宋体"/>
              </w:rPr>
            </w:pPr>
            <w:r>
              <w:rPr>
                <w:rFonts w:hint="eastAsia" w:ascii="宋体" w:hAnsi="宋体" w:eastAsia="宋体"/>
              </w:rPr>
              <w:t>个人证书</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5ED3C1D">
            <w:pPr>
              <w:spacing w:line="240" w:lineRule="auto"/>
              <w:rPr>
                <w:rFonts w:hint="eastAsia" w:ascii="宋体" w:hAnsi="宋体" w:eastAsia="宋体"/>
              </w:rPr>
            </w:pPr>
            <w:r>
              <w:rPr>
                <w:rFonts w:hint="eastAsia" w:ascii="宋体" w:hAnsi="宋体" w:eastAsia="宋体"/>
              </w:rPr>
              <w:t>个人证书服务，存储于USBKey</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9280E55">
            <w:pPr>
              <w:spacing w:line="240" w:lineRule="auto"/>
              <w:jc w:val="center"/>
              <w:rPr>
                <w:rFonts w:hint="eastAsia" w:ascii="宋体" w:hAnsi="宋体" w:eastAsia="宋体"/>
              </w:rPr>
            </w:pPr>
            <w:r>
              <w:rPr>
                <w:rFonts w:hint="eastAsia" w:ascii="宋体" w:hAnsi="宋体" w:eastAsia="宋体"/>
              </w:rPr>
              <w:t>50</w:t>
            </w:r>
          </w:p>
        </w:tc>
      </w:tr>
      <w:tr w14:paraId="762560EC">
        <w:tblPrEx>
          <w:tblCellMar>
            <w:top w:w="0" w:type="dxa"/>
            <w:left w:w="108" w:type="dxa"/>
            <w:bottom w:w="0" w:type="dxa"/>
            <w:right w:w="108" w:type="dxa"/>
          </w:tblCellMar>
        </w:tblPrEx>
        <w:trPr>
          <w:trHeight w:val="285"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3E40F6">
            <w:pPr>
              <w:spacing w:line="240" w:lineRule="auto"/>
              <w:jc w:val="center"/>
              <w:rPr>
                <w:rFonts w:hint="eastAsia" w:ascii="宋体" w:hAnsi="宋体" w:eastAsia="宋体"/>
              </w:rPr>
            </w:pPr>
            <w:r>
              <w:rPr>
                <w:rFonts w:hint="eastAsia" w:ascii="宋体" w:hAnsi="宋体" w:eastAsia="宋体"/>
              </w:rPr>
              <w:t>13</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A4EEED1">
            <w:pPr>
              <w:spacing w:line="240" w:lineRule="auto"/>
              <w:jc w:val="center"/>
              <w:rPr>
                <w:rFonts w:hint="eastAsia" w:ascii="宋体" w:hAnsi="宋体" w:eastAsia="宋体"/>
              </w:rPr>
            </w:pPr>
            <w:r>
              <w:rPr>
                <w:rFonts w:hint="eastAsia" w:ascii="宋体" w:hAnsi="宋体" w:eastAsia="宋体"/>
              </w:rPr>
              <w:t>站点证书</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12C8C6A">
            <w:pPr>
              <w:spacing w:line="240" w:lineRule="auto"/>
              <w:rPr>
                <w:rFonts w:hint="eastAsia" w:ascii="宋体" w:hAnsi="宋体" w:eastAsia="宋体"/>
              </w:rPr>
            </w:pPr>
            <w:r>
              <w:rPr>
                <w:rFonts w:hint="eastAsia" w:ascii="宋体" w:hAnsi="宋体" w:eastAsia="宋体"/>
              </w:rPr>
              <w:t>安全认证网关、SSLVPN使用</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51372BC">
            <w:pPr>
              <w:spacing w:line="240" w:lineRule="auto"/>
              <w:jc w:val="center"/>
              <w:rPr>
                <w:rFonts w:hint="eastAsia" w:ascii="宋体" w:hAnsi="宋体" w:eastAsia="宋体"/>
              </w:rPr>
            </w:pPr>
            <w:r>
              <w:rPr>
                <w:rFonts w:hint="eastAsia" w:ascii="宋体" w:hAnsi="宋体" w:eastAsia="宋体"/>
              </w:rPr>
              <w:t>2</w:t>
            </w:r>
          </w:p>
        </w:tc>
      </w:tr>
      <w:tr w14:paraId="2C7506EC">
        <w:tblPrEx>
          <w:tblCellMar>
            <w:top w:w="0" w:type="dxa"/>
            <w:left w:w="108" w:type="dxa"/>
            <w:bottom w:w="0" w:type="dxa"/>
            <w:right w:w="108" w:type="dxa"/>
          </w:tblCellMar>
        </w:tblPrEx>
        <w:trPr>
          <w:trHeight w:val="285"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3044625">
            <w:pPr>
              <w:spacing w:line="240" w:lineRule="auto"/>
              <w:jc w:val="center"/>
              <w:rPr>
                <w:rFonts w:hint="eastAsia" w:ascii="宋体" w:hAnsi="宋体" w:eastAsia="宋体"/>
              </w:rPr>
            </w:pPr>
            <w:r>
              <w:rPr>
                <w:rFonts w:hint="eastAsia" w:ascii="宋体" w:hAnsi="宋体" w:eastAsia="宋体"/>
              </w:rPr>
              <w:t>14</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603B3D0">
            <w:pPr>
              <w:spacing w:line="240" w:lineRule="auto"/>
              <w:jc w:val="center"/>
              <w:rPr>
                <w:rFonts w:hint="eastAsia" w:ascii="宋体" w:hAnsi="宋体" w:eastAsia="宋体"/>
              </w:rPr>
            </w:pPr>
            <w:r>
              <w:rPr>
                <w:rFonts w:hint="eastAsia" w:ascii="宋体" w:hAnsi="宋体" w:eastAsia="宋体"/>
              </w:rPr>
              <w:t>设备证书</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715F924">
            <w:pPr>
              <w:spacing w:line="240" w:lineRule="auto"/>
              <w:rPr>
                <w:rFonts w:hint="eastAsia" w:ascii="宋体" w:hAnsi="宋体" w:eastAsia="宋体"/>
              </w:rPr>
            </w:pPr>
            <w:r>
              <w:rPr>
                <w:rFonts w:hint="eastAsia" w:ascii="宋体" w:hAnsi="宋体" w:eastAsia="宋体"/>
              </w:rPr>
              <w:t>签名验签服务器使用</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103DE54">
            <w:pPr>
              <w:spacing w:line="240" w:lineRule="auto"/>
              <w:jc w:val="center"/>
              <w:rPr>
                <w:rFonts w:hint="eastAsia" w:ascii="宋体" w:hAnsi="宋体" w:eastAsia="宋体"/>
              </w:rPr>
            </w:pPr>
            <w:r>
              <w:rPr>
                <w:rFonts w:hint="eastAsia" w:ascii="宋体" w:hAnsi="宋体" w:eastAsia="宋体"/>
              </w:rPr>
              <w:t>2</w:t>
            </w:r>
          </w:p>
        </w:tc>
      </w:tr>
      <w:tr w14:paraId="0CBCA487">
        <w:tblPrEx>
          <w:tblCellMar>
            <w:top w:w="0" w:type="dxa"/>
            <w:left w:w="108" w:type="dxa"/>
            <w:bottom w:w="0" w:type="dxa"/>
            <w:right w:w="108" w:type="dxa"/>
          </w:tblCellMar>
        </w:tblPrEx>
        <w:trPr>
          <w:trHeight w:val="285" w:hRule="atLeast"/>
          <w:jc w:val="center"/>
        </w:trPr>
        <w:tc>
          <w:tcPr>
            <w:tcW w:w="44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0974D60">
            <w:pPr>
              <w:spacing w:line="240" w:lineRule="auto"/>
              <w:jc w:val="center"/>
              <w:rPr>
                <w:rFonts w:hint="eastAsia" w:ascii="宋体" w:hAnsi="宋体" w:eastAsia="宋体"/>
              </w:rPr>
            </w:pPr>
            <w:r>
              <w:rPr>
                <w:rFonts w:hint="eastAsia" w:ascii="宋体" w:hAnsi="宋体" w:eastAsia="宋体"/>
              </w:rPr>
              <w:t>15</w:t>
            </w:r>
          </w:p>
        </w:tc>
        <w:tc>
          <w:tcPr>
            <w:tcW w:w="913"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78013D8">
            <w:pPr>
              <w:spacing w:line="240" w:lineRule="auto"/>
              <w:jc w:val="center"/>
              <w:rPr>
                <w:rFonts w:hint="eastAsia" w:ascii="宋体" w:hAnsi="宋体" w:eastAsia="宋体"/>
              </w:rPr>
            </w:pPr>
            <w:r>
              <w:rPr>
                <w:rFonts w:hint="eastAsia" w:ascii="宋体" w:hAnsi="宋体" w:eastAsia="宋体"/>
              </w:rPr>
              <w:t>功能模块</w:t>
            </w:r>
          </w:p>
        </w:tc>
        <w:tc>
          <w:tcPr>
            <w:tcW w:w="3255"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86399C">
            <w:pPr>
              <w:spacing w:line="240" w:lineRule="auto"/>
              <w:rPr>
                <w:rFonts w:hint="eastAsia" w:ascii="宋体" w:hAnsi="宋体" w:eastAsia="宋体"/>
              </w:rPr>
            </w:pPr>
            <w:r>
              <w:rPr>
                <w:rFonts w:hint="eastAsia" w:ascii="宋体" w:hAnsi="宋体" w:eastAsia="宋体"/>
              </w:rPr>
              <w:t>用户身份认证机制模块、业务重要数据安全传输模块、服务器虚拟机设备日志/访问控制信息完整性模块、重要可执行程序签名验签模块、用户访问控制信息签名验签模块、应用系统重要数据加解密模块、应用系统重要数据签名验签模块</w:t>
            </w:r>
          </w:p>
        </w:tc>
        <w:tc>
          <w:tcPr>
            <w:tcW w:w="382"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35CDDFB">
            <w:pPr>
              <w:spacing w:line="240" w:lineRule="auto"/>
              <w:jc w:val="center"/>
              <w:rPr>
                <w:rFonts w:hint="eastAsia" w:ascii="宋体" w:hAnsi="宋体" w:eastAsia="宋体"/>
              </w:rPr>
            </w:pPr>
            <w:r>
              <w:rPr>
                <w:rFonts w:hint="eastAsia" w:ascii="宋体" w:hAnsi="宋体" w:eastAsia="宋体"/>
              </w:rPr>
              <w:t>1</w:t>
            </w:r>
          </w:p>
        </w:tc>
      </w:tr>
    </w:tbl>
    <w:p w14:paraId="3C008751">
      <w:pPr>
        <w:pStyle w:val="16"/>
        <w:spacing w:line="240" w:lineRule="auto"/>
        <w:ind w:left="0"/>
        <w:rPr>
          <w:rFonts w:hint="eastAsia" w:eastAsia="宋体" w:cs="仿宋"/>
          <w:lang w:eastAsia="zh-CN"/>
        </w:rPr>
      </w:pPr>
    </w:p>
    <w:p w14:paraId="7B53F1B5">
      <w:pPr>
        <w:spacing w:line="240" w:lineRule="auto"/>
        <w:rPr>
          <w:rFonts w:hint="eastAsia" w:ascii="宋体" w:hAnsi="宋体" w:eastAsia="宋体" w:cs="仿宋"/>
        </w:rPr>
        <w:sectPr>
          <w:pgSz w:w="16838" w:h="11906" w:orient="landscape"/>
          <w:pgMar w:top="1440" w:right="1800" w:bottom="1440" w:left="1800" w:header="851" w:footer="992" w:gutter="0"/>
          <w:cols w:space="720" w:num="1"/>
          <w:docGrid w:type="lines" w:linePitch="381" w:charSpace="0"/>
        </w:sectPr>
      </w:pPr>
    </w:p>
    <w:p w14:paraId="5E6CB14D">
      <w:pPr>
        <w:pStyle w:val="2"/>
        <w:rPr>
          <w:rFonts w:hint="eastAsia" w:eastAsia="宋体" w:cs="仿宋"/>
        </w:rPr>
      </w:pPr>
      <w:bookmarkStart w:id="10" w:name="_Toc82183564"/>
      <w:r>
        <w:rPr>
          <w:rFonts w:hint="eastAsia" w:eastAsia="宋体" w:cs="仿宋"/>
        </w:rPr>
        <w:t>项目管理和组织要求</w:t>
      </w:r>
      <w:bookmarkEnd w:id="10"/>
    </w:p>
    <w:p w14:paraId="0ADABD41">
      <w:pPr>
        <w:pStyle w:val="42"/>
        <w:ind w:firstLine="480"/>
        <w:rPr>
          <w:rFonts w:hint="eastAsia" w:ascii="宋体" w:hAnsi="宋体" w:eastAsia="宋体" w:cs="仿宋"/>
          <w:kern w:val="0"/>
        </w:rPr>
      </w:pPr>
      <w:r>
        <w:rPr>
          <w:rFonts w:hint="eastAsia" w:ascii="宋体" w:hAnsi="宋体" w:eastAsia="宋体" w:cs="仿宋"/>
          <w:kern w:val="0"/>
        </w:rPr>
        <w:t>1、投标人必须提供详细的项目进度计划、质量保证措施和机制、应急方案，并严格按照计划内容实施。确保在招标文件要求的工期内完成软件开发及测试、设备安装、集成及调试工作。</w:t>
      </w:r>
    </w:p>
    <w:p w14:paraId="049B17C5">
      <w:pPr>
        <w:pStyle w:val="42"/>
        <w:ind w:firstLine="480"/>
        <w:rPr>
          <w:rFonts w:hint="eastAsia" w:ascii="宋体" w:hAnsi="宋体" w:eastAsia="宋体" w:cs="仿宋"/>
          <w:kern w:val="0"/>
        </w:rPr>
      </w:pPr>
      <w:r>
        <w:rPr>
          <w:rFonts w:hint="eastAsia" w:ascii="宋体" w:hAnsi="宋体" w:eastAsia="宋体" w:cs="仿宋"/>
          <w:kern w:val="0"/>
        </w:rPr>
        <w:t>2、为确保项目的进度和质量，投标人应委派具有类似项目实施经验的项目经理。项目经理承担本项目管理、联系、沟通、协调、解决过程中发生的问题等各项工作。</w:t>
      </w:r>
      <w:r>
        <w:rPr>
          <w:rFonts w:hint="eastAsia" w:ascii="宋体" w:hAnsi="宋体" w:eastAsia="宋体" w:cs="仿宋"/>
          <w:color w:val="000000"/>
          <w:kern w:val="0"/>
          <w:szCs w:val="24"/>
          <w:lang w:bidi="ar"/>
        </w:rPr>
        <w:t>项目经理需具有系统集成专业正高级工程师证书</w:t>
      </w:r>
      <w:r>
        <w:rPr>
          <w:rFonts w:hint="eastAsia" w:ascii="宋体" w:hAnsi="宋体" w:eastAsia="宋体" w:cs="仿宋"/>
          <w:kern w:val="0"/>
        </w:rPr>
        <w:t>，</w:t>
      </w:r>
      <w:r>
        <w:rPr>
          <w:rFonts w:hint="eastAsia" w:ascii="宋体" w:hAnsi="宋体" w:eastAsia="宋体" w:cs="仿宋"/>
          <w:color w:val="000000"/>
          <w:kern w:val="0"/>
          <w:szCs w:val="24"/>
          <w:lang w:bidi="ar"/>
        </w:rPr>
        <w:t>技术负责人需具有信息系统项目管理师证书</w:t>
      </w:r>
      <w:r>
        <w:rPr>
          <w:rFonts w:hint="eastAsia" w:ascii="宋体" w:hAnsi="宋体" w:eastAsia="宋体" w:cs="仿宋"/>
          <w:kern w:val="0"/>
        </w:rPr>
        <w:t>。中标人在投标书中承诺选定的本项目经理及相应的专业技术人员、管理人员，未经招标单位同意，不得任意调换和撤离。</w:t>
      </w:r>
    </w:p>
    <w:p w14:paraId="4CEB9A09">
      <w:pPr>
        <w:pStyle w:val="42"/>
        <w:ind w:firstLine="480"/>
        <w:rPr>
          <w:rFonts w:hint="eastAsia" w:ascii="宋体" w:hAnsi="宋体" w:eastAsia="宋体" w:cs="仿宋"/>
          <w:kern w:val="0"/>
        </w:rPr>
      </w:pPr>
      <w:r>
        <w:rPr>
          <w:rFonts w:hint="eastAsia" w:ascii="宋体" w:hAnsi="宋体" w:eastAsia="宋体" w:cs="仿宋"/>
          <w:kern w:val="0"/>
        </w:rPr>
        <w:t>3、为确保项目在招标文件要求的工期内完成软件开发及测试、设备安装、集成及调试工作，项目技术团队</w:t>
      </w:r>
      <w:r>
        <w:rPr>
          <w:rFonts w:hint="eastAsia" w:ascii="宋体" w:hAnsi="宋体" w:eastAsia="宋体" w:cs="仿宋"/>
          <w:kern w:val="0"/>
          <w:highlight w:val="none"/>
        </w:rPr>
        <w:t>人员配置中须具有如下人员（</w:t>
      </w:r>
      <w:r>
        <w:rPr>
          <w:rFonts w:ascii="宋体" w:hAnsi="宋体" w:eastAsia="宋体" w:cs="仿宋"/>
          <w:color w:val="000000"/>
          <w:szCs w:val="24"/>
          <w:highlight w:val="none"/>
        </w:rPr>
        <w:t>人社部门或工信部门颁发</w:t>
      </w:r>
      <w:r>
        <w:rPr>
          <w:rFonts w:hint="eastAsia" w:ascii="宋体" w:hAnsi="宋体" w:eastAsia="宋体" w:cs="仿宋"/>
          <w:color w:val="000000"/>
          <w:szCs w:val="24"/>
          <w:highlight w:val="none"/>
        </w:rPr>
        <w:t>证书</w:t>
      </w:r>
      <w:r>
        <w:rPr>
          <w:rFonts w:hint="eastAsia" w:ascii="宋体" w:hAnsi="宋体" w:eastAsia="宋体" w:cs="仿宋"/>
          <w:kern w:val="0"/>
          <w:highlight w:val="none"/>
        </w:rPr>
        <w:t>）：</w:t>
      </w:r>
      <w:bookmarkStart w:id="11" w:name="OLE_LINK6"/>
      <w:r>
        <w:rPr>
          <w:rFonts w:hint="eastAsia" w:ascii="宋体" w:hAnsi="宋体" w:eastAsia="宋体" w:cs="仿宋"/>
          <w:color w:val="000000"/>
          <w:kern w:val="0"/>
          <w:szCs w:val="24"/>
          <w:highlight w:val="none"/>
          <w:lang w:bidi="ar"/>
        </w:rPr>
        <w:t>1）人工智能应用工程师、2）信息技术应用创新集成项目管理师（高级）的、3）信息技术应用创新系统架构师、4）网络安全专家、5）大数据技术分析工程师。</w:t>
      </w:r>
      <w:bookmarkEnd w:id="11"/>
    </w:p>
    <w:p w14:paraId="484DFFC3">
      <w:pPr>
        <w:pStyle w:val="42"/>
        <w:ind w:firstLine="480"/>
        <w:rPr>
          <w:rFonts w:hint="eastAsia" w:ascii="宋体" w:hAnsi="宋体" w:eastAsia="宋体" w:cs="仿宋"/>
          <w:kern w:val="0"/>
        </w:rPr>
      </w:pPr>
      <w:r>
        <w:rPr>
          <w:rFonts w:hint="eastAsia" w:ascii="宋体" w:hAnsi="宋体" w:eastAsia="宋体" w:cs="仿宋"/>
          <w:kern w:val="0"/>
        </w:rPr>
        <w:t>4、投标人必须提供质保期内的硬件、软件产品上门技术服务及售后维修服务，并明确服务期后的服务保障措施。</w:t>
      </w:r>
    </w:p>
    <w:p w14:paraId="7359C809">
      <w:pPr>
        <w:pStyle w:val="42"/>
        <w:ind w:firstLine="480"/>
        <w:rPr>
          <w:rFonts w:hint="eastAsia" w:ascii="宋体" w:hAnsi="宋体" w:eastAsia="宋体" w:cs="仿宋"/>
          <w:kern w:val="0"/>
        </w:rPr>
      </w:pPr>
      <w:r>
        <w:rPr>
          <w:rFonts w:hint="eastAsia" w:ascii="宋体" w:hAnsi="宋体" w:eastAsia="宋体" w:cs="仿宋"/>
          <w:kern w:val="0"/>
        </w:rPr>
        <w:t>5、为保证投标人有足够的需求理解和技术能力储备，需提供投标人为著作权人的软件著作权登记证书。</w:t>
      </w:r>
    </w:p>
    <w:p w14:paraId="565BE632">
      <w:pPr>
        <w:pStyle w:val="42"/>
        <w:ind w:firstLine="480"/>
        <w:rPr>
          <w:rFonts w:hint="eastAsia" w:ascii="宋体" w:hAnsi="宋体" w:eastAsia="宋体" w:cs="仿宋"/>
          <w:kern w:val="0"/>
        </w:rPr>
      </w:pPr>
      <w:r>
        <w:rPr>
          <w:rFonts w:hint="eastAsia" w:ascii="宋体" w:hAnsi="宋体" w:eastAsia="宋体" w:cs="仿宋"/>
          <w:kern w:val="0"/>
        </w:rPr>
        <w:t>6、中标人应严格按照已确认的项目方案组织实施，接受招标单位对项目进度、质量、安全的监督管理。</w:t>
      </w:r>
    </w:p>
    <w:p w14:paraId="1E9AFFC8">
      <w:pPr>
        <w:pStyle w:val="42"/>
        <w:ind w:firstLine="480"/>
        <w:rPr>
          <w:rFonts w:hint="eastAsia" w:ascii="宋体" w:hAnsi="宋体" w:eastAsia="宋体" w:cs="仿宋"/>
          <w:kern w:val="0"/>
        </w:rPr>
      </w:pPr>
      <w:r>
        <w:rPr>
          <w:rFonts w:hint="eastAsia" w:ascii="宋体" w:hAnsi="宋体" w:eastAsia="宋体" w:cs="仿宋"/>
          <w:kern w:val="0"/>
        </w:rPr>
        <w:t>7、项目交付内容需配合满足学校后续等保测评的相关安全要求。</w:t>
      </w:r>
    </w:p>
    <w:p w14:paraId="3B53598C">
      <w:pPr>
        <w:pStyle w:val="2"/>
        <w:rPr>
          <w:rFonts w:hint="eastAsia" w:eastAsia="宋体" w:cs="仿宋"/>
        </w:rPr>
      </w:pPr>
      <w:bookmarkStart w:id="12" w:name="_Toc82183565"/>
      <w:r>
        <w:rPr>
          <w:rFonts w:hint="eastAsia" w:eastAsia="宋体" w:cs="仿宋"/>
        </w:rPr>
        <w:t>项目进度要求</w:t>
      </w:r>
      <w:bookmarkEnd w:id="12"/>
    </w:p>
    <w:p w14:paraId="079F2B0D">
      <w:pPr>
        <w:ind w:firstLine="480" w:firstLineChars="200"/>
        <w:rPr>
          <w:rFonts w:hint="eastAsia" w:ascii="宋体" w:hAnsi="宋体" w:eastAsia="宋体" w:cs="仿宋"/>
        </w:rPr>
      </w:pPr>
      <w:r>
        <w:rPr>
          <w:rFonts w:hint="eastAsia" w:ascii="宋体" w:hAnsi="宋体" w:eastAsia="宋体" w:cs="仿宋"/>
        </w:rPr>
        <w:t>交付时间：合同签订后180天内完成软件开发测试及部署、设备安装及调试工作，并通过验收后交付使用。</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2"/>
        <w:gridCol w:w="4103"/>
        <w:gridCol w:w="2721"/>
      </w:tblGrid>
      <w:tr w14:paraId="323B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00434760">
            <w:pPr>
              <w:widowControl/>
              <w:spacing w:line="240" w:lineRule="auto"/>
              <w:jc w:val="center"/>
              <w:rPr>
                <w:rFonts w:hint="eastAsia" w:ascii="宋体" w:hAnsi="宋体" w:eastAsia="宋体" w:cs="宋体"/>
                <w:b/>
                <w:bCs/>
                <w:kern w:val="0"/>
                <w:szCs w:val="24"/>
              </w:rPr>
            </w:pPr>
            <w:r>
              <w:rPr>
                <w:rFonts w:hint="eastAsia" w:ascii="宋体" w:hAnsi="宋体" w:eastAsia="宋体" w:cs="宋体"/>
                <w:b/>
                <w:bCs/>
                <w:kern w:val="0"/>
                <w:szCs w:val="24"/>
              </w:rPr>
              <w:t>序号</w:t>
            </w:r>
          </w:p>
        </w:tc>
        <w:tc>
          <w:tcPr>
            <w:tcW w:w="2473" w:type="pct"/>
            <w:vAlign w:val="center"/>
          </w:tcPr>
          <w:p w14:paraId="3015E373">
            <w:pPr>
              <w:widowControl/>
              <w:spacing w:line="240" w:lineRule="auto"/>
              <w:jc w:val="center"/>
              <w:rPr>
                <w:rFonts w:hint="eastAsia" w:ascii="宋体" w:hAnsi="宋体" w:eastAsia="宋体" w:cs="宋体"/>
                <w:b/>
                <w:bCs/>
                <w:kern w:val="0"/>
                <w:szCs w:val="24"/>
              </w:rPr>
            </w:pPr>
            <w:r>
              <w:rPr>
                <w:rFonts w:hint="eastAsia" w:ascii="宋体" w:hAnsi="宋体" w:eastAsia="宋体" w:cs="宋体"/>
                <w:b/>
                <w:bCs/>
                <w:kern w:val="0"/>
                <w:szCs w:val="24"/>
              </w:rPr>
              <w:t>模块</w:t>
            </w:r>
          </w:p>
        </w:tc>
        <w:tc>
          <w:tcPr>
            <w:tcW w:w="1640" w:type="pct"/>
            <w:vAlign w:val="center"/>
          </w:tcPr>
          <w:p w14:paraId="52C387BF">
            <w:pPr>
              <w:widowControl/>
              <w:spacing w:line="240" w:lineRule="auto"/>
              <w:jc w:val="center"/>
              <w:rPr>
                <w:rFonts w:hint="eastAsia" w:ascii="宋体" w:hAnsi="宋体" w:eastAsia="宋体" w:cs="宋体"/>
                <w:b/>
                <w:bCs/>
                <w:kern w:val="0"/>
                <w:szCs w:val="24"/>
              </w:rPr>
            </w:pPr>
            <w:r>
              <w:rPr>
                <w:rFonts w:hint="eastAsia" w:ascii="宋体" w:hAnsi="宋体" w:eastAsia="宋体" w:cs="宋体"/>
                <w:b/>
                <w:bCs/>
                <w:kern w:val="0"/>
                <w:szCs w:val="24"/>
              </w:rPr>
              <w:t>交付要求</w:t>
            </w:r>
          </w:p>
        </w:tc>
      </w:tr>
      <w:tr w14:paraId="66837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32579F35">
            <w:pPr>
              <w:widowControl/>
              <w:spacing w:line="240" w:lineRule="auto"/>
              <w:jc w:val="center"/>
              <w:rPr>
                <w:rFonts w:hint="eastAsia" w:ascii="宋体" w:hAnsi="宋体" w:eastAsia="宋体" w:cs="宋体"/>
                <w:b/>
                <w:bCs/>
                <w:kern w:val="0"/>
                <w:szCs w:val="24"/>
              </w:rPr>
            </w:pPr>
            <w:r>
              <w:rPr>
                <w:rFonts w:hint="eastAsia" w:ascii="宋体" w:hAnsi="宋体" w:eastAsia="宋体" w:cs="宋体"/>
                <w:b/>
                <w:bCs/>
                <w:kern w:val="0"/>
                <w:szCs w:val="24"/>
              </w:rPr>
              <w:t>软件开发应用系统</w:t>
            </w:r>
          </w:p>
        </w:tc>
      </w:tr>
      <w:tr w14:paraId="59F4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5CB325A3">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一</w:t>
            </w:r>
          </w:p>
        </w:tc>
        <w:tc>
          <w:tcPr>
            <w:tcW w:w="2473" w:type="pct"/>
            <w:vAlign w:val="center"/>
          </w:tcPr>
          <w:p w14:paraId="5FB7B534">
            <w:pPr>
              <w:widowControl/>
              <w:spacing w:line="240" w:lineRule="auto"/>
              <w:jc w:val="left"/>
              <w:rPr>
                <w:rFonts w:hint="eastAsia" w:ascii="宋体" w:hAnsi="宋体" w:eastAsia="宋体" w:cs="宋体"/>
                <w:kern w:val="0"/>
                <w:szCs w:val="24"/>
              </w:rPr>
            </w:pPr>
            <w:r>
              <w:rPr>
                <w:rFonts w:hint="eastAsia" w:ascii="宋体" w:hAnsi="宋体" w:eastAsia="宋体" w:cs="宋体"/>
                <w:kern w:val="0"/>
                <w:szCs w:val="24"/>
              </w:rPr>
              <w:t>校级数据基座</w:t>
            </w:r>
          </w:p>
        </w:tc>
        <w:tc>
          <w:tcPr>
            <w:tcW w:w="1640" w:type="pct"/>
            <w:vAlign w:val="center"/>
          </w:tcPr>
          <w:p w14:paraId="25AF87AD">
            <w:pPr>
              <w:widowControl/>
              <w:spacing w:line="240" w:lineRule="auto"/>
              <w:jc w:val="center"/>
              <w:rPr>
                <w:rFonts w:hint="eastAsia" w:ascii="宋体" w:hAnsi="宋体" w:eastAsia="宋体" w:cs="宋体"/>
                <w:kern w:val="0"/>
                <w:szCs w:val="24"/>
              </w:rPr>
            </w:pPr>
            <w:r>
              <w:rPr>
                <w:rFonts w:ascii="宋体" w:hAnsi="宋体" w:eastAsia="宋体" w:cs="宋体"/>
                <w:kern w:val="0"/>
                <w:szCs w:val="24"/>
              </w:rPr>
              <w:t>202</w:t>
            </w:r>
            <w:r>
              <w:rPr>
                <w:rFonts w:hint="eastAsia" w:ascii="宋体" w:hAnsi="宋体" w:eastAsia="宋体" w:cs="宋体"/>
                <w:kern w:val="0"/>
                <w:szCs w:val="24"/>
              </w:rPr>
              <w:t>7年交付</w:t>
            </w:r>
          </w:p>
        </w:tc>
      </w:tr>
      <w:tr w14:paraId="4C80D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1AC4DC2C">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二</w:t>
            </w:r>
          </w:p>
        </w:tc>
        <w:tc>
          <w:tcPr>
            <w:tcW w:w="2473" w:type="pct"/>
            <w:vAlign w:val="center"/>
          </w:tcPr>
          <w:p w14:paraId="0D3F3C1C">
            <w:pPr>
              <w:widowControl/>
              <w:spacing w:line="240" w:lineRule="auto"/>
              <w:jc w:val="left"/>
              <w:rPr>
                <w:rFonts w:hint="eastAsia" w:ascii="宋体" w:hAnsi="宋体" w:eastAsia="宋体" w:cs="宋体"/>
                <w:kern w:val="0"/>
                <w:szCs w:val="24"/>
              </w:rPr>
            </w:pPr>
            <w:r>
              <w:rPr>
                <w:rFonts w:hint="eastAsia" w:ascii="宋体" w:hAnsi="宋体" w:eastAsia="宋体" w:cs="宋体"/>
                <w:kern w:val="0"/>
                <w:szCs w:val="24"/>
              </w:rPr>
              <w:t>校园数字孪生</w:t>
            </w:r>
          </w:p>
        </w:tc>
        <w:tc>
          <w:tcPr>
            <w:tcW w:w="1640" w:type="pct"/>
            <w:vAlign w:val="center"/>
          </w:tcPr>
          <w:p w14:paraId="4DF1B385">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2027年交付</w:t>
            </w:r>
          </w:p>
        </w:tc>
      </w:tr>
      <w:tr w14:paraId="7B63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067AED7B">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三</w:t>
            </w:r>
          </w:p>
        </w:tc>
        <w:tc>
          <w:tcPr>
            <w:tcW w:w="2473" w:type="pct"/>
            <w:vAlign w:val="center"/>
          </w:tcPr>
          <w:p w14:paraId="34F538EA">
            <w:pPr>
              <w:widowControl/>
              <w:spacing w:line="240" w:lineRule="auto"/>
              <w:jc w:val="left"/>
              <w:rPr>
                <w:rFonts w:hint="eastAsia" w:ascii="宋体" w:hAnsi="宋体" w:eastAsia="宋体" w:cs="宋体"/>
                <w:kern w:val="0"/>
                <w:szCs w:val="24"/>
              </w:rPr>
            </w:pPr>
            <w:r>
              <w:rPr>
                <w:rFonts w:hint="eastAsia" w:ascii="宋体" w:hAnsi="宋体" w:eastAsia="宋体" w:cs="宋体"/>
                <w:kern w:val="0"/>
                <w:szCs w:val="24"/>
              </w:rPr>
              <w:t>课堂AI分析系统</w:t>
            </w:r>
          </w:p>
        </w:tc>
        <w:tc>
          <w:tcPr>
            <w:tcW w:w="1640" w:type="pct"/>
            <w:vAlign w:val="center"/>
          </w:tcPr>
          <w:p w14:paraId="3E952972">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2026年交付</w:t>
            </w:r>
          </w:p>
        </w:tc>
      </w:tr>
      <w:tr w14:paraId="70426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41090551">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四</w:t>
            </w:r>
          </w:p>
        </w:tc>
        <w:tc>
          <w:tcPr>
            <w:tcW w:w="2473" w:type="pct"/>
            <w:vAlign w:val="center"/>
          </w:tcPr>
          <w:p w14:paraId="121DDD41">
            <w:pPr>
              <w:widowControl/>
              <w:spacing w:line="240" w:lineRule="auto"/>
              <w:jc w:val="left"/>
              <w:rPr>
                <w:rFonts w:hint="eastAsia" w:ascii="宋体" w:hAnsi="宋体" w:eastAsia="宋体" w:cs="宋体"/>
                <w:kern w:val="0"/>
                <w:szCs w:val="24"/>
              </w:rPr>
            </w:pPr>
            <w:r>
              <w:rPr>
                <w:rFonts w:hint="eastAsia" w:ascii="宋体" w:hAnsi="宋体" w:eastAsia="宋体" w:cs="宋体"/>
                <w:kern w:val="0"/>
                <w:szCs w:val="24"/>
              </w:rPr>
              <w:t>生成式人工智能教学模式改革</w:t>
            </w:r>
          </w:p>
        </w:tc>
        <w:tc>
          <w:tcPr>
            <w:tcW w:w="1640" w:type="pct"/>
            <w:vAlign w:val="center"/>
          </w:tcPr>
          <w:p w14:paraId="1EBDBE83">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2027年交付</w:t>
            </w:r>
          </w:p>
        </w:tc>
      </w:tr>
      <w:tr w14:paraId="29DD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3F920B7B">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五</w:t>
            </w:r>
          </w:p>
        </w:tc>
        <w:tc>
          <w:tcPr>
            <w:tcW w:w="2473" w:type="pct"/>
            <w:vAlign w:val="center"/>
          </w:tcPr>
          <w:p w14:paraId="60CF5203">
            <w:pPr>
              <w:widowControl/>
              <w:spacing w:line="240" w:lineRule="auto"/>
              <w:jc w:val="left"/>
              <w:rPr>
                <w:rFonts w:hint="eastAsia" w:ascii="宋体" w:hAnsi="宋体" w:eastAsia="宋体" w:cs="宋体"/>
                <w:kern w:val="0"/>
                <w:szCs w:val="24"/>
              </w:rPr>
            </w:pPr>
            <w:r>
              <w:rPr>
                <w:rFonts w:hint="eastAsia" w:ascii="宋体" w:hAnsi="宋体" w:eastAsia="宋体" w:cs="宋体"/>
                <w:kern w:val="0"/>
                <w:szCs w:val="24"/>
              </w:rPr>
              <w:t>教育评价系统</w:t>
            </w:r>
          </w:p>
        </w:tc>
        <w:tc>
          <w:tcPr>
            <w:tcW w:w="1640" w:type="pct"/>
            <w:vAlign w:val="center"/>
          </w:tcPr>
          <w:p w14:paraId="0C8A1F40">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2027年交付</w:t>
            </w:r>
          </w:p>
        </w:tc>
      </w:tr>
      <w:tr w14:paraId="4A24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33482D9B">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六</w:t>
            </w:r>
          </w:p>
        </w:tc>
        <w:tc>
          <w:tcPr>
            <w:tcW w:w="2473" w:type="pct"/>
            <w:vAlign w:val="center"/>
          </w:tcPr>
          <w:p w14:paraId="730A64C1">
            <w:pPr>
              <w:widowControl/>
              <w:spacing w:line="240" w:lineRule="auto"/>
              <w:jc w:val="left"/>
              <w:rPr>
                <w:rFonts w:hint="eastAsia" w:ascii="宋体" w:hAnsi="宋体" w:eastAsia="宋体" w:cs="宋体"/>
                <w:kern w:val="0"/>
                <w:szCs w:val="24"/>
              </w:rPr>
            </w:pPr>
            <w:r>
              <w:rPr>
                <w:rFonts w:hint="eastAsia" w:ascii="宋体" w:hAnsi="宋体" w:eastAsia="宋体" w:cs="宋体"/>
                <w:kern w:val="0"/>
                <w:szCs w:val="24"/>
              </w:rPr>
              <w:t>数字画像系统</w:t>
            </w:r>
          </w:p>
        </w:tc>
        <w:tc>
          <w:tcPr>
            <w:tcW w:w="1640" w:type="pct"/>
            <w:vAlign w:val="center"/>
          </w:tcPr>
          <w:p w14:paraId="70C82AF5">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2027年交付</w:t>
            </w:r>
          </w:p>
        </w:tc>
      </w:tr>
      <w:tr w14:paraId="14BE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079BB674">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七</w:t>
            </w:r>
          </w:p>
        </w:tc>
        <w:tc>
          <w:tcPr>
            <w:tcW w:w="2473" w:type="pct"/>
            <w:vAlign w:val="center"/>
          </w:tcPr>
          <w:p w14:paraId="7BB32F0B">
            <w:pPr>
              <w:widowControl/>
              <w:spacing w:line="240" w:lineRule="auto"/>
              <w:jc w:val="left"/>
              <w:rPr>
                <w:rFonts w:hint="eastAsia" w:ascii="宋体" w:hAnsi="宋体" w:eastAsia="宋体" w:cs="宋体"/>
                <w:kern w:val="0"/>
                <w:szCs w:val="24"/>
              </w:rPr>
            </w:pPr>
            <w:r>
              <w:rPr>
                <w:rFonts w:hint="eastAsia" w:ascii="宋体" w:hAnsi="宋体" w:eastAsia="宋体" w:cs="宋体"/>
                <w:kern w:val="0"/>
                <w:szCs w:val="24"/>
              </w:rPr>
              <w:t>大数据精准教学</w:t>
            </w:r>
          </w:p>
        </w:tc>
        <w:tc>
          <w:tcPr>
            <w:tcW w:w="1640" w:type="pct"/>
            <w:vAlign w:val="center"/>
          </w:tcPr>
          <w:p w14:paraId="2420ADF6">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2027年交付</w:t>
            </w:r>
          </w:p>
        </w:tc>
      </w:tr>
      <w:tr w14:paraId="2419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noWrap/>
            <w:vAlign w:val="center"/>
          </w:tcPr>
          <w:p w14:paraId="6B0E7130">
            <w:pPr>
              <w:widowControl/>
              <w:spacing w:line="240" w:lineRule="auto"/>
              <w:jc w:val="center"/>
              <w:rPr>
                <w:rFonts w:hint="eastAsia" w:ascii="宋体" w:hAnsi="宋体" w:eastAsia="宋体" w:cs="宋体"/>
                <w:b/>
                <w:bCs/>
                <w:color w:val="000000"/>
                <w:kern w:val="0"/>
                <w:szCs w:val="24"/>
              </w:rPr>
            </w:pPr>
            <w:r>
              <w:rPr>
                <w:rFonts w:hint="eastAsia" w:ascii="宋体" w:hAnsi="宋体" w:eastAsia="宋体" w:cs="宋体"/>
                <w:b/>
                <w:bCs/>
                <w:color w:val="000000"/>
                <w:kern w:val="0"/>
                <w:szCs w:val="24"/>
              </w:rPr>
              <w:t>成品软硬件应用系统</w:t>
            </w:r>
          </w:p>
        </w:tc>
      </w:tr>
      <w:tr w14:paraId="317D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727D2543">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一</w:t>
            </w:r>
          </w:p>
        </w:tc>
        <w:tc>
          <w:tcPr>
            <w:tcW w:w="2473" w:type="pct"/>
            <w:noWrap/>
            <w:vAlign w:val="center"/>
          </w:tcPr>
          <w:p w14:paraId="460B607E">
            <w:pPr>
              <w:widowControl/>
              <w:spacing w:line="240" w:lineRule="auto"/>
              <w:jc w:val="left"/>
              <w:rPr>
                <w:rFonts w:hint="eastAsia" w:ascii="宋体" w:hAnsi="宋体" w:eastAsia="宋体" w:cs="宋体"/>
                <w:color w:val="000000"/>
                <w:kern w:val="0"/>
                <w:szCs w:val="24"/>
              </w:rPr>
            </w:pPr>
            <w:r>
              <w:rPr>
                <w:rFonts w:hint="eastAsia" w:ascii="宋体" w:hAnsi="宋体" w:eastAsia="宋体" w:cs="宋体"/>
                <w:color w:val="000000"/>
                <w:kern w:val="0"/>
                <w:szCs w:val="24"/>
              </w:rPr>
              <w:t>平台基础国产化承载节点</w:t>
            </w:r>
          </w:p>
        </w:tc>
        <w:tc>
          <w:tcPr>
            <w:tcW w:w="1640" w:type="pct"/>
            <w:noWrap/>
            <w:vAlign w:val="center"/>
          </w:tcPr>
          <w:p w14:paraId="3D81A401">
            <w:pPr>
              <w:widowControl/>
              <w:spacing w:line="240" w:lineRule="auto"/>
              <w:jc w:val="center"/>
              <w:rPr>
                <w:rFonts w:hint="eastAsia" w:ascii="宋体" w:hAnsi="宋体" w:eastAsia="宋体" w:cs="宋体"/>
                <w:color w:val="000000"/>
                <w:kern w:val="0"/>
                <w:szCs w:val="24"/>
              </w:rPr>
            </w:pPr>
            <w:r>
              <w:rPr>
                <w:rFonts w:ascii="宋体" w:hAnsi="宋体" w:eastAsia="宋体" w:cs="宋体"/>
                <w:kern w:val="0"/>
                <w:szCs w:val="24"/>
              </w:rPr>
              <w:t>202</w:t>
            </w:r>
            <w:r>
              <w:rPr>
                <w:rFonts w:hint="eastAsia" w:ascii="宋体" w:hAnsi="宋体" w:eastAsia="宋体" w:cs="宋体"/>
                <w:kern w:val="0"/>
                <w:szCs w:val="24"/>
              </w:rPr>
              <w:t>7年交付</w:t>
            </w:r>
          </w:p>
        </w:tc>
      </w:tr>
      <w:tr w14:paraId="4B139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3A6BF7E6">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二</w:t>
            </w:r>
          </w:p>
        </w:tc>
        <w:tc>
          <w:tcPr>
            <w:tcW w:w="2473" w:type="pct"/>
            <w:noWrap/>
            <w:vAlign w:val="center"/>
          </w:tcPr>
          <w:p w14:paraId="5B120460">
            <w:pPr>
              <w:widowControl/>
              <w:spacing w:line="240" w:lineRule="auto"/>
              <w:jc w:val="left"/>
              <w:rPr>
                <w:rFonts w:hint="eastAsia" w:ascii="宋体" w:hAnsi="宋体" w:eastAsia="宋体" w:cs="宋体"/>
                <w:color w:val="000000"/>
                <w:kern w:val="0"/>
                <w:szCs w:val="24"/>
              </w:rPr>
            </w:pPr>
            <w:r>
              <w:rPr>
                <w:rFonts w:hint="eastAsia" w:ascii="宋体" w:hAnsi="宋体" w:eastAsia="宋体" w:cs="宋体"/>
                <w:color w:val="000000"/>
                <w:kern w:val="0"/>
                <w:szCs w:val="24"/>
              </w:rPr>
              <w:t>AI英语听说课堂</w:t>
            </w:r>
          </w:p>
        </w:tc>
        <w:tc>
          <w:tcPr>
            <w:tcW w:w="1640" w:type="pct"/>
            <w:noWrap/>
            <w:vAlign w:val="center"/>
          </w:tcPr>
          <w:p w14:paraId="5D3EBE33">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2026年交付</w:t>
            </w:r>
          </w:p>
        </w:tc>
      </w:tr>
      <w:tr w14:paraId="3574F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498FDBE0">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三</w:t>
            </w:r>
          </w:p>
        </w:tc>
        <w:tc>
          <w:tcPr>
            <w:tcW w:w="2473" w:type="pct"/>
            <w:noWrap/>
            <w:vAlign w:val="center"/>
          </w:tcPr>
          <w:p w14:paraId="2EF30BAC">
            <w:pPr>
              <w:widowControl/>
              <w:spacing w:line="240" w:lineRule="auto"/>
              <w:jc w:val="left"/>
              <w:rPr>
                <w:rFonts w:hint="eastAsia" w:ascii="宋体" w:hAnsi="宋体" w:eastAsia="宋体" w:cs="宋体"/>
                <w:color w:val="000000"/>
                <w:kern w:val="0"/>
                <w:szCs w:val="24"/>
              </w:rPr>
            </w:pPr>
            <w:r>
              <w:rPr>
                <w:rFonts w:hint="eastAsia" w:ascii="宋体" w:hAnsi="宋体" w:eastAsia="宋体" w:cs="宋体"/>
                <w:color w:val="000000"/>
                <w:kern w:val="0"/>
                <w:szCs w:val="24"/>
              </w:rPr>
              <w:t>智慧体育</w:t>
            </w:r>
          </w:p>
        </w:tc>
        <w:tc>
          <w:tcPr>
            <w:tcW w:w="1640" w:type="pct"/>
            <w:vAlign w:val="center"/>
          </w:tcPr>
          <w:p w14:paraId="3D13A385">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2027年交付</w:t>
            </w:r>
          </w:p>
        </w:tc>
      </w:tr>
      <w:tr w14:paraId="0550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643115EB">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四</w:t>
            </w:r>
          </w:p>
        </w:tc>
        <w:tc>
          <w:tcPr>
            <w:tcW w:w="2473" w:type="pct"/>
            <w:noWrap/>
            <w:vAlign w:val="center"/>
          </w:tcPr>
          <w:p w14:paraId="4A22BB93">
            <w:pPr>
              <w:widowControl/>
              <w:spacing w:line="240" w:lineRule="auto"/>
              <w:jc w:val="left"/>
              <w:rPr>
                <w:rFonts w:hint="eastAsia" w:ascii="宋体" w:hAnsi="宋体" w:eastAsia="宋体" w:cs="宋体"/>
                <w:color w:val="000000"/>
                <w:kern w:val="0"/>
                <w:szCs w:val="24"/>
              </w:rPr>
            </w:pPr>
            <w:r>
              <w:rPr>
                <w:rFonts w:hint="eastAsia" w:ascii="宋体" w:hAnsi="宋体" w:eastAsia="宋体" w:cs="宋体"/>
                <w:color w:val="000000"/>
                <w:kern w:val="0"/>
                <w:szCs w:val="24"/>
              </w:rPr>
              <w:t>智慧课堂</w:t>
            </w:r>
          </w:p>
        </w:tc>
        <w:tc>
          <w:tcPr>
            <w:tcW w:w="1640" w:type="pct"/>
            <w:noWrap/>
            <w:vAlign w:val="center"/>
          </w:tcPr>
          <w:p w14:paraId="3182E320">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2026年交付</w:t>
            </w:r>
          </w:p>
        </w:tc>
      </w:tr>
      <w:tr w14:paraId="51322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6ADA1000">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五</w:t>
            </w:r>
          </w:p>
        </w:tc>
        <w:tc>
          <w:tcPr>
            <w:tcW w:w="2473" w:type="pct"/>
            <w:vAlign w:val="center"/>
          </w:tcPr>
          <w:p w14:paraId="4AA4AFE8">
            <w:pPr>
              <w:widowControl/>
              <w:spacing w:line="240" w:lineRule="auto"/>
              <w:jc w:val="left"/>
              <w:rPr>
                <w:rFonts w:hint="eastAsia" w:ascii="宋体" w:hAnsi="宋体" w:eastAsia="宋体" w:cs="宋体"/>
                <w:kern w:val="0"/>
                <w:szCs w:val="24"/>
              </w:rPr>
            </w:pPr>
            <w:r>
              <w:rPr>
                <w:rFonts w:hint="eastAsia" w:ascii="宋体" w:hAnsi="宋体" w:eastAsia="宋体" w:cs="宋体"/>
                <w:kern w:val="0"/>
                <w:szCs w:val="24"/>
              </w:rPr>
              <w:t>课堂AI分析系统</w:t>
            </w:r>
          </w:p>
        </w:tc>
        <w:tc>
          <w:tcPr>
            <w:tcW w:w="1640" w:type="pct"/>
            <w:noWrap/>
            <w:vAlign w:val="center"/>
          </w:tcPr>
          <w:p w14:paraId="2AFD444E">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2026年交付</w:t>
            </w:r>
          </w:p>
        </w:tc>
      </w:tr>
      <w:tr w14:paraId="385C9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noWrap/>
            <w:vAlign w:val="center"/>
          </w:tcPr>
          <w:p w14:paraId="0B6EE53A">
            <w:pPr>
              <w:widowControl/>
              <w:spacing w:line="240" w:lineRule="auto"/>
              <w:jc w:val="center"/>
              <w:rPr>
                <w:rFonts w:hint="eastAsia" w:ascii="宋体" w:hAnsi="宋体" w:eastAsia="宋体" w:cs="宋体"/>
                <w:b/>
                <w:bCs/>
                <w:color w:val="000000"/>
                <w:kern w:val="0"/>
                <w:szCs w:val="24"/>
              </w:rPr>
            </w:pPr>
            <w:r>
              <w:rPr>
                <w:rFonts w:hint="eastAsia" w:ascii="宋体" w:hAnsi="宋体" w:eastAsia="宋体" w:cs="宋体"/>
                <w:b/>
                <w:bCs/>
                <w:color w:val="000000"/>
                <w:kern w:val="0"/>
                <w:szCs w:val="24"/>
              </w:rPr>
              <w:t>密码应用设备</w:t>
            </w:r>
          </w:p>
        </w:tc>
      </w:tr>
      <w:tr w14:paraId="190AB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 w:type="pct"/>
            <w:vAlign w:val="center"/>
          </w:tcPr>
          <w:p w14:paraId="54044078">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一</w:t>
            </w:r>
          </w:p>
        </w:tc>
        <w:tc>
          <w:tcPr>
            <w:tcW w:w="2473" w:type="pct"/>
            <w:noWrap/>
            <w:vAlign w:val="center"/>
          </w:tcPr>
          <w:p w14:paraId="422A1AC1">
            <w:pPr>
              <w:widowControl/>
              <w:spacing w:line="240" w:lineRule="auto"/>
              <w:jc w:val="left"/>
              <w:rPr>
                <w:rFonts w:hint="eastAsia" w:ascii="宋体" w:hAnsi="宋体" w:eastAsia="宋体" w:cs="宋体"/>
                <w:color w:val="000000"/>
                <w:kern w:val="0"/>
                <w:szCs w:val="24"/>
              </w:rPr>
            </w:pPr>
            <w:r>
              <w:rPr>
                <w:rFonts w:hint="eastAsia" w:ascii="宋体" w:hAnsi="宋体" w:eastAsia="宋体" w:cs="宋体"/>
                <w:color w:val="000000"/>
                <w:kern w:val="0"/>
                <w:szCs w:val="24"/>
              </w:rPr>
              <w:t>密码应用设备</w:t>
            </w:r>
          </w:p>
        </w:tc>
        <w:tc>
          <w:tcPr>
            <w:tcW w:w="1640" w:type="pct"/>
            <w:vAlign w:val="center"/>
          </w:tcPr>
          <w:p w14:paraId="64512BD0">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2027年交付</w:t>
            </w:r>
          </w:p>
        </w:tc>
      </w:tr>
    </w:tbl>
    <w:p w14:paraId="4A659D2A">
      <w:pPr>
        <w:pStyle w:val="2"/>
        <w:rPr>
          <w:rFonts w:hint="eastAsia" w:eastAsia="宋体" w:cs="仿宋"/>
        </w:rPr>
      </w:pPr>
      <w:bookmarkStart w:id="13" w:name="_Toc82183566"/>
      <w:r>
        <w:rPr>
          <w:rFonts w:hint="eastAsia" w:eastAsia="宋体" w:cs="仿宋"/>
        </w:rPr>
        <w:t>项目验收要求</w:t>
      </w:r>
      <w:bookmarkEnd w:id="13"/>
    </w:p>
    <w:p w14:paraId="374B3285">
      <w:pPr>
        <w:pStyle w:val="4"/>
        <w:rPr>
          <w:rFonts w:hint="eastAsia" w:ascii="宋体" w:hAnsi="宋体" w:eastAsia="宋体"/>
        </w:rPr>
      </w:pPr>
      <w:bookmarkStart w:id="14" w:name="_Toc86454879"/>
      <w:r>
        <w:rPr>
          <w:rFonts w:hint="eastAsia" w:ascii="宋体" w:hAnsi="宋体" w:eastAsia="宋体"/>
        </w:rPr>
        <w:t>验收方式</w:t>
      </w:r>
      <w:bookmarkEnd w:id="14"/>
    </w:p>
    <w:p w14:paraId="5ADDDF1F">
      <w:pPr>
        <w:pStyle w:val="42"/>
        <w:ind w:firstLine="480"/>
        <w:rPr>
          <w:rFonts w:hint="eastAsia" w:ascii="宋体" w:hAnsi="宋体" w:eastAsia="宋体" w:cs="仿宋"/>
          <w:kern w:val="0"/>
        </w:rPr>
      </w:pPr>
      <w:r>
        <w:rPr>
          <w:rFonts w:hint="eastAsia" w:ascii="宋体" w:hAnsi="宋体" w:eastAsia="宋体" w:cs="仿宋"/>
          <w:kern w:val="0"/>
        </w:rPr>
        <w:t>1、软件开发测试部署、硬件安装及调试完成后进行初验。初步验收通过后进入试运行。在试运行期间出现故障或问题，中标人应在合理的期限内排除故障或处理问题，所引起的相关费用由中标人承担。</w:t>
      </w:r>
    </w:p>
    <w:p w14:paraId="0CC59B0E">
      <w:pPr>
        <w:pStyle w:val="42"/>
        <w:ind w:firstLine="480"/>
        <w:rPr>
          <w:rFonts w:hint="eastAsia" w:ascii="宋体" w:hAnsi="宋体" w:eastAsia="宋体" w:cs="仿宋"/>
          <w:kern w:val="0"/>
        </w:rPr>
      </w:pPr>
      <w:r>
        <w:rPr>
          <w:rFonts w:hint="eastAsia" w:ascii="宋体" w:hAnsi="宋体" w:eastAsia="宋体" w:cs="仿宋"/>
          <w:kern w:val="0"/>
        </w:rPr>
        <w:t>2、系统平台经稳定试运行满15天后，招标方组织进行终验。</w:t>
      </w:r>
    </w:p>
    <w:p w14:paraId="13DA260E">
      <w:pPr>
        <w:pStyle w:val="42"/>
        <w:ind w:firstLine="480"/>
        <w:rPr>
          <w:rFonts w:hint="eastAsia" w:ascii="宋体" w:hAnsi="宋体" w:eastAsia="宋体" w:cs="仿宋"/>
        </w:rPr>
      </w:pPr>
      <w:r>
        <w:rPr>
          <w:rFonts w:hint="eastAsia" w:ascii="宋体" w:hAnsi="宋体" w:eastAsia="宋体" w:cs="仿宋"/>
          <w:kern w:val="0"/>
        </w:rPr>
        <w:t>3、项目竣工验收通过的日期为终验日期</w:t>
      </w:r>
      <w:r>
        <w:rPr>
          <w:rFonts w:hint="eastAsia" w:ascii="宋体" w:hAnsi="宋体" w:eastAsia="宋体" w:cs="仿宋"/>
        </w:rPr>
        <w:t>。</w:t>
      </w:r>
    </w:p>
    <w:p w14:paraId="32F2A2E1">
      <w:pPr>
        <w:pStyle w:val="3"/>
        <w:spacing w:before="190" w:beforeLines="50" w:after="190" w:afterLines="50"/>
        <w:rPr>
          <w:rFonts w:hint="eastAsia" w:ascii="宋体" w:eastAsia="宋体" w:cs="仿宋"/>
        </w:rPr>
      </w:pPr>
      <w:bookmarkStart w:id="15" w:name="_Toc86454880"/>
      <w:r>
        <w:rPr>
          <w:rFonts w:hint="eastAsia" w:ascii="宋体" w:eastAsia="宋体" w:cs="仿宋"/>
        </w:rPr>
        <w:t>验收标准和要求</w:t>
      </w:r>
      <w:bookmarkEnd w:id="15"/>
    </w:p>
    <w:p w14:paraId="215F69A2">
      <w:pPr>
        <w:ind w:firstLine="480" w:firstLineChars="200"/>
        <w:rPr>
          <w:rFonts w:hint="eastAsia" w:ascii="宋体" w:hAnsi="宋体" w:eastAsia="宋体" w:cs="仿宋"/>
          <w:lang w:val="en-AU"/>
        </w:rPr>
      </w:pPr>
      <w:r>
        <w:rPr>
          <w:rFonts w:hint="eastAsia" w:ascii="宋体" w:hAnsi="宋体" w:eastAsia="宋体" w:cs="仿宋"/>
          <w:lang w:val="en-AU"/>
        </w:rPr>
        <w:t>验收标准和要求：按招标文件要求，根据招标需求及设计规范要求对交付内容进行验收。</w:t>
      </w:r>
    </w:p>
    <w:p w14:paraId="646421CC">
      <w:pPr>
        <w:pStyle w:val="4"/>
        <w:rPr>
          <w:rFonts w:hint="eastAsia" w:ascii="宋体" w:hAnsi="宋体" w:eastAsia="宋体" w:cs="仿宋"/>
        </w:rPr>
      </w:pPr>
      <w:bookmarkStart w:id="16" w:name="_Toc463947206"/>
      <w:bookmarkStart w:id="17" w:name="_Toc13390036"/>
      <w:bookmarkStart w:id="18" w:name="_Toc86454881"/>
      <w:bookmarkStart w:id="19" w:name="_Toc59694646"/>
      <w:r>
        <w:rPr>
          <w:rFonts w:hint="eastAsia" w:ascii="宋体" w:hAnsi="宋体" w:eastAsia="宋体" w:cs="仿宋"/>
        </w:rPr>
        <w:t>软件内容验收</w:t>
      </w:r>
      <w:bookmarkEnd w:id="16"/>
      <w:bookmarkEnd w:id="17"/>
      <w:bookmarkEnd w:id="18"/>
      <w:bookmarkEnd w:id="19"/>
    </w:p>
    <w:p w14:paraId="707186EB">
      <w:pPr>
        <w:ind w:firstLine="480" w:firstLineChars="200"/>
        <w:rPr>
          <w:rFonts w:hint="eastAsia" w:ascii="宋体" w:hAnsi="宋体" w:eastAsia="宋体" w:cs="仿宋"/>
        </w:rPr>
      </w:pPr>
      <w:r>
        <w:rPr>
          <w:rFonts w:hint="eastAsia" w:ascii="宋体" w:hAnsi="宋体" w:eastAsia="宋体" w:cs="仿宋"/>
        </w:rPr>
        <w:t>软件功能开发测试部署完成后，根据招标文件要求，对照软件整体需求及各功能模块需求进行功能测试验收。</w:t>
      </w:r>
    </w:p>
    <w:p w14:paraId="4E51D038">
      <w:pPr>
        <w:ind w:firstLine="480" w:firstLineChars="200"/>
        <w:rPr>
          <w:rFonts w:hint="eastAsia" w:ascii="宋体" w:hAnsi="宋体" w:eastAsia="宋体" w:cs="仿宋"/>
        </w:rPr>
      </w:pPr>
      <w:r>
        <w:rPr>
          <w:rFonts w:hint="eastAsia" w:ascii="宋体" w:hAnsi="宋体" w:eastAsia="宋体" w:cs="仿宋"/>
        </w:rPr>
        <w:t>项目的交付项：1、应用软件；2、项目相关文档。文档清单包括但不限于如下：</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
        <w:gridCol w:w="3519"/>
        <w:gridCol w:w="1621"/>
        <w:gridCol w:w="2136"/>
      </w:tblGrid>
      <w:tr w14:paraId="5418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613" w:type="pct"/>
          </w:tcPr>
          <w:p w14:paraId="33ADCF15">
            <w:pPr>
              <w:jc w:val="center"/>
              <w:rPr>
                <w:rFonts w:hint="eastAsia" w:ascii="宋体" w:hAnsi="宋体" w:eastAsia="宋体" w:cs="仿宋"/>
                <w:szCs w:val="28"/>
              </w:rPr>
            </w:pPr>
            <w:r>
              <w:rPr>
                <w:rFonts w:hint="eastAsia" w:ascii="宋体" w:hAnsi="宋体" w:eastAsia="宋体" w:cs="仿宋"/>
                <w:szCs w:val="28"/>
              </w:rPr>
              <w:t>编号</w:t>
            </w:r>
          </w:p>
        </w:tc>
        <w:tc>
          <w:tcPr>
            <w:tcW w:w="2121" w:type="pct"/>
          </w:tcPr>
          <w:p w14:paraId="2DEE3132">
            <w:pPr>
              <w:jc w:val="center"/>
              <w:rPr>
                <w:rFonts w:hint="eastAsia" w:ascii="宋体" w:hAnsi="宋体" w:eastAsia="宋体" w:cs="仿宋"/>
                <w:szCs w:val="28"/>
              </w:rPr>
            </w:pPr>
            <w:r>
              <w:rPr>
                <w:rFonts w:hint="eastAsia" w:ascii="宋体" w:hAnsi="宋体" w:eastAsia="宋体" w:cs="仿宋"/>
                <w:szCs w:val="28"/>
              </w:rPr>
              <w:t>名称</w:t>
            </w:r>
          </w:p>
        </w:tc>
        <w:tc>
          <w:tcPr>
            <w:tcW w:w="977" w:type="pct"/>
          </w:tcPr>
          <w:p w14:paraId="25E21977">
            <w:pPr>
              <w:jc w:val="center"/>
              <w:rPr>
                <w:rFonts w:hint="eastAsia" w:ascii="宋体" w:hAnsi="宋体" w:eastAsia="宋体" w:cs="仿宋"/>
                <w:szCs w:val="28"/>
              </w:rPr>
            </w:pPr>
            <w:r>
              <w:rPr>
                <w:rFonts w:hint="eastAsia" w:ascii="宋体" w:hAnsi="宋体" w:eastAsia="宋体" w:cs="仿宋"/>
                <w:szCs w:val="28"/>
              </w:rPr>
              <w:t>形式</w:t>
            </w:r>
          </w:p>
        </w:tc>
        <w:tc>
          <w:tcPr>
            <w:tcW w:w="1287" w:type="pct"/>
          </w:tcPr>
          <w:p w14:paraId="6DF7BCF3">
            <w:pPr>
              <w:jc w:val="center"/>
              <w:rPr>
                <w:rFonts w:hint="eastAsia" w:ascii="宋体" w:hAnsi="宋体" w:eastAsia="宋体" w:cs="仿宋"/>
                <w:szCs w:val="28"/>
              </w:rPr>
            </w:pPr>
            <w:r>
              <w:rPr>
                <w:rFonts w:hint="eastAsia" w:ascii="宋体" w:hAnsi="宋体" w:eastAsia="宋体" w:cs="仿宋"/>
                <w:szCs w:val="28"/>
              </w:rPr>
              <w:t>介质</w:t>
            </w:r>
          </w:p>
        </w:tc>
      </w:tr>
      <w:tr w14:paraId="479B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13" w:type="pct"/>
          </w:tcPr>
          <w:p w14:paraId="506B7D78">
            <w:pPr>
              <w:jc w:val="center"/>
              <w:rPr>
                <w:rFonts w:hint="eastAsia" w:ascii="宋体" w:hAnsi="宋体" w:eastAsia="宋体" w:cs="仿宋"/>
                <w:szCs w:val="28"/>
              </w:rPr>
            </w:pPr>
            <w:r>
              <w:rPr>
                <w:rFonts w:hint="eastAsia" w:ascii="宋体" w:hAnsi="宋体" w:eastAsia="宋体" w:cs="仿宋"/>
                <w:szCs w:val="28"/>
              </w:rPr>
              <w:t>1</w:t>
            </w:r>
          </w:p>
        </w:tc>
        <w:tc>
          <w:tcPr>
            <w:tcW w:w="2121" w:type="pct"/>
          </w:tcPr>
          <w:p w14:paraId="46B93C8F">
            <w:pPr>
              <w:jc w:val="center"/>
              <w:rPr>
                <w:rFonts w:hint="eastAsia" w:ascii="宋体" w:hAnsi="宋体" w:eastAsia="宋体" w:cs="仿宋"/>
                <w:szCs w:val="28"/>
              </w:rPr>
            </w:pPr>
            <w:r>
              <w:rPr>
                <w:rFonts w:hint="eastAsia" w:ascii="宋体" w:hAnsi="宋体" w:eastAsia="宋体" w:cs="仿宋"/>
                <w:szCs w:val="28"/>
              </w:rPr>
              <w:t>项目开发计划</w:t>
            </w:r>
          </w:p>
        </w:tc>
        <w:tc>
          <w:tcPr>
            <w:tcW w:w="977" w:type="pct"/>
          </w:tcPr>
          <w:p w14:paraId="4B551D3B">
            <w:pPr>
              <w:jc w:val="center"/>
              <w:rPr>
                <w:rFonts w:hint="eastAsia" w:ascii="宋体" w:hAnsi="宋体" w:eastAsia="宋体" w:cs="仿宋"/>
                <w:szCs w:val="28"/>
              </w:rPr>
            </w:pPr>
            <w:r>
              <w:rPr>
                <w:rFonts w:hint="eastAsia" w:ascii="宋体" w:hAnsi="宋体" w:eastAsia="宋体" w:cs="仿宋"/>
                <w:szCs w:val="28"/>
              </w:rPr>
              <w:t>文档</w:t>
            </w:r>
          </w:p>
        </w:tc>
        <w:tc>
          <w:tcPr>
            <w:tcW w:w="1287" w:type="pct"/>
          </w:tcPr>
          <w:p w14:paraId="1B4F2DC3">
            <w:pPr>
              <w:jc w:val="center"/>
              <w:rPr>
                <w:rFonts w:hint="eastAsia" w:ascii="宋体" w:hAnsi="宋体" w:eastAsia="宋体" w:cs="仿宋"/>
                <w:szCs w:val="28"/>
              </w:rPr>
            </w:pPr>
            <w:r>
              <w:rPr>
                <w:rFonts w:hint="eastAsia" w:ascii="宋体" w:hAnsi="宋体" w:eastAsia="宋体" w:cs="仿宋"/>
                <w:szCs w:val="28"/>
              </w:rPr>
              <w:t>电子、纸质</w:t>
            </w:r>
          </w:p>
        </w:tc>
      </w:tr>
      <w:tr w14:paraId="79BD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613" w:type="pct"/>
          </w:tcPr>
          <w:p w14:paraId="2D59E818">
            <w:pPr>
              <w:jc w:val="center"/>
              <w:rPr>
                <w:rFonts w:hint="eastAsia" w:ascii="宋体" w:hAnsi="宋体" w:eastAsia="宋体" w:cs="仿宋"/>
                <w:szCs w:val="28"/>
              </w:rPr>
            </w:pPr>
            <w:r>
              <w:rPr>
                <w:rFonts w:hint="eastAsia" w:ascii="宋体" w:hAnsi="宋体" w:eastAsia="宋体" w:cs="仿宋"/>
                <w:szCs w:val="28"/>
              </w:rPr>
              <w:t>2</w:t>
            </w:r>
          </w:p>
        </w:tc>
        <w:tc>
          <w:tcPr>
            <w:tcW w:w="2121" w:type="pct"/>
          </w:tcPr>
          <w:p w14:paraId="6D29BD1A">
            <w:pPr>
              <w:jc w:val="center"/>
              <w:rPr>
                <w:rFonts w:hint="eastAsia" w:ascii="宋体" w:hAnsi="宋体" w:eastAsia="宋体" w:cs="仿宋"/>
                <w:szCs w:val="28"/>
              </w:rPr>
            </w:pPr>
            <w:r>
              <w:rPr>
                <w:rFonts w:hint="eastAsia" w:ascii="宋体" w:hAnsi="宋体" w:eastAsia="宋体" w:cs="仿宋"/>
                <w:szCs w:val="28"/>
              </w:rPr>
              <w:t>软件需求说明书</w:t>
            </w:r>
          </w:p>
        </w:tc>
        <w:tc>
          <w:tcPr>
            <w:tcW w:w="977" w:type="pct"/>
          </w:tcPr>
          <w:p w14:paraId="75488D39">
            <w:pPr>
              <w:jc w:val="center"/>
              <w:rPr>
                <w:rFonts w:hint="eastAsia" w:ascii="宋体" w:hAnsi="宋体" w:eastAsia="宋体" w:cs="仿宋"/>
                <w:szCs w:val="28"/>
              </w:rPr>
            </w:pPr>
            <w:r>
              <w:rPr>
                <w:rFonts w:hint="eastAsia" w:ascii="宋体" w:hAnsi="宋体" w:eastAsia="宋体" w:cs="仿宋"/>
                <w:szCs w:val="28"/>
              </w:rPr>
              <w:t>文档</w:t>
            </w:r>
          </w:p>
        </w:tc>
        <w:tc>
          <w:tcPr>
            <w:tcW w:w="1287" w:type="pct"/>
          </w:tcPr>
          <w:p w14:paraId="7B5EAA6E">
            <w:pPr>
              <w:jc w:val="center"/>
              <w:rPr>
                <w:rFonts w:hint="eastAsia" w:ascii="宋体" w:hAnsi="宋体" w:eastAsia="宋体" w:cs="仿宋"/>
                <w:szCs w:val="28"/>
              </w:rPr>
            </w:pPr>
            <w:r>
              <w:rPr>
                <w:rFonts w:hint="eastAsia" w:ascii="宋体" w:hAnsi="宋体" w:eastAsia="宋体" w:cs="仿宋"/>
                <w:szCs w:val="28"/>
              </w:rPr>
              <w:t>电子、纸质</w:t>
            </w:r>
          </w:p>
        </w:tc>
      </w:tr>
      <w:tr w14:paraId="7459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613" w:type="pct"/>
          </w:tcPr>
          <w:p w14:paraId="6C34A0EF">
            <w:pPr>
              <w:jc w:val="center"/>
              <w:rPr>
                <w:rFonts w:hint="eastAsia" w:ascii="宋体" w:hAnsi="宋体" w:eastAsia="宋体" w:cs="仿宋"/>
                <w:szCs w:val="28"/>
              </w:rPr>
            </w:pPr>
            <w:r>
              <w:rPr>
                <w:rFonts w:hint="eastAsia" w:ascii="宋体" w:hAnsi="宋体" w:eastAsia="宋体" w:cs="仿宋"/>
                <w:szCs w:val="28"/>
              </w:rPr>
              <w:t>3</w:t>
            </w:r>
          </w:p>
        </w:tc>
        <w:tc>
          <w:tcPr>
            <w:tcW w:w="2121" w:type="pct"/>
          </w:tcPr>
          <w:p w14:paraId="3A0EDC0C">
            <w:pPr>
              <w:jc w:val="center"/>
              <w:rPr>
                <w:rFonts w:hint="eastAsia" w:ascii="宋体" w:hAnsi="宋体" w:eastAsia="宋体" w:cs="仿宋"/>
                <w:szCs w:val="28"/>
              </w:rPr>
            </w:pPr>
            <w:r>
              <w:rPr>
                <w:rFonts w:hint="eastAsia" w:ascii="宋体" w:hAnsi="宋体" w:eastAsia="宋体" w:cs="仿宋"/>
                <w:szCs w:val="28"/>
              </w:rPr>
              <w:t>总体设计说明书</w:t>
            </w:r>
          </w:p>
        </w:tc>
        <w:tc>
          <w:tcPr>
            <w:tcW w:w="977" w:type="pct"/>
          </w:tcPr>
          <w:p w14:paraId="671C8F80">
            <w:pPr>
              <w:jc w:val="center"/>
              <w:rPr>
                <w:rFonts w:hint="eastAsia" w:ascii="宋体" w:hAnsi="宋体" w:eastAsia="宋体" w:cs="仿宋"/>
                <w:szCs w:val="28"/>
              </w:rPr>
            </w:pPr>
            <w:r>
              <w:rPr>
                <w:rFonts w:hint="eastAsia" w:ascii="宋体" w:hAnsi="宋体" w:eastAsia="宋体" w:cs="仿宋"/>
                <w:szCs w:val="28"/>
              </w:rPr>
              <w:t>文档</w:t>
            </w:r>
          </w:p>
        </w:tc>
        <w:tc>
          <w:tcPr>
            <w:tcW w:w="1287" w:type="pct"/>
          </w:tcPr>
          <w:p w14:paraId="4DBA04DB">
            <w:pPr>
              <w:jc w:val="center"/>
              <w:rPr>
                <w:rFonts w:hint="eastAsia" w:ascii="宋体" w:hAnsi="宋体" w:eastAsia="宋体" w:cs="仿宋"/>
                <w:szCs w:val="28"/>
              </w:rPr>
            </w:pPr>
            <w:r>
              <w:rPr>
                <w:rFonts w:hint="eastAsia" w:ascii="宋体" w:hAnsi="宋体" w:eastAsia="宋体" w:cs="仿宋"/>
                <w:szCs w:val="28"/>
              </w:rPr>
              <w:t>电子、纸质</w:t>
            </w:r>
          </w:p>
        </w:tc>
      </w:tr>
      <w:tr w14:paraId="56B19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613" w:type="pct"/>
          </w:tcPr>
          <w:p w14:paraId="1941A74D">
            <w:pPr>
              <w:jc w:val="center"/>
              <w:rPr>
                <w:rFonts w:hint="eastAsia" w:ascii="宋体" w:hAnsi="宋体" w:eastAsia="宋体" w:cs="仿宋"/>
                <w:szCs w:val="28"/>
              </w:rPr>
            </w:pPr>
            <w:r>
              <w:rPr>
                <w:rFonts w:hint="eastAsia" w:ascii="宋体" w:hAnsi="宋体" w:eastAsia="宋体" w:cs="仿宋"/>
                <w:szCs w:val="28"/>
              </w:rPr>
              <w:t>4</w:t>
            </w:r>
          </w:p>
        </w:tc>
        <w:tc>
          <w:tcPr>
            <w:tcW w:w="2121" w:type="pct"/>
          </w:tcPr>
          <w:p w14:paraId="06BBE60E">
            <w:pPr>
              <w:jc w:val="center"/>
              <w:rPr>
                <w:rFonts w:hint="eastAsia" w:ascii="宋体" w:hAnsi="宋体" w:eastAsia="宋体" w:cs="仿宋"/>
                <w:szCs w:val="28"/>
              </w:rPr>
            </w:pPr>
            <w:r>
              <w:rPr>
                <w:rFonts w:hint="eastAsia" w:ascii="宋体" w:hAnsi="宋体" w:eastAsia="宋体" w:cs="仿宋"/>
                <w:szCs w:val="28"/>
              </w:rPr>
              <w:t>数据库设计说明书</w:t>
            </w:r>
          </w:p>
        </w:tc>
        <w:tc>
          <w:tcPr>
            <w:tcW w:w="977" w:type="pct"/>
          </w:tcPr>
          <w:p w14:paraId="71755996">
            <w:pPr>
              <w:jc w:val="center"/>
              <w:rPr>
                <w:rFonts w:hint="eastAsia" w:ascii="宋体" w:hAnsi="宋体" w:eastAsia="宋体" w:cs="仿宋"/>
                <w:szCs w:val="28"/>
              </w:rPr>
            </w:pPr>
            <w:r>
              <w:rPr>
                <w:rFonts w:hint="eastAsia" w:ascii="宋体" w:hAnsi="宋体" w:eastAsia="宋体" w:cs="仿宋"/>
                <w:szCs w:val="28"/>
              </w:rPr>
              <w:t>文档</w:t>
            </w:r>
          </w:p>
        </w:tc>
        <w:tc>
          <w:tcPr>
            <w:tcW w:w="1287" w:type="pct"/>
          </w:tcPr>
          <w:p w14:paraId="3DFAB9AB">
            <w:pPr>
              <w:jc w:val="center"/>
              <w:rPr>
                <w:rFonts w:hint="eastAsia" w:ascii="宋体" w:hAnsi="宋体" w:eastAsia="宋体" w:cs="仿宋"/>
                <w:szCs w:val="28"/>
              </w:rPr>
            </w:pPr>
            <w:r>
              <w:rPr>
                <w:rFonts w:hint="eastAsia" w:ascii="宋体" w:hAnsi="宋体" w:eastAsia="宋体" w:cs="仿宋"/>
                <w:szCs w:val="28"/>
              </w:rPr>
              <w:t>电子、纸质</w:t>
            </w:r>
          </w:p>
        </w:tc>
      </w:tr>
      <w:tr w14:paraId="1E63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pct"/>
          </w:tcPr>
          <w:p w14:paraId="760B4DA5">
            <w:pPr>
              <w:jc w:val="center"/>
              <w:rPr>
                <w:rFonts w:hint="eastAsia" w:ascii="宋体" w:hAnsi="宋体" w:eastAsia="宋体" w:cs="仿宋"/>
                <w:szCs w:val="28"/>
              </w:rPr>
            </w:pPr>
            <w:r>
              <w:rPr>
                <w:rFonts w:hint="eastAsia" w:ascii="宋体" w:hAnsi="宋体" w:eastAsia="宋体" w:cs="仿宋"/>
                <w:szCs w:val="28"/>
              </w:rPr>
              <w:t>5</w:t>
            </w:r>
          </w:p>
        </w:tc>
        <w:tc>
          <w:tcPr>
            <w:tcW w:w="2121" w:type="pct"/>
          </w:tcPr>
          <w:p w14:paraId="2AAEA85B">
            <w:pPr>
              <w:jc w:val="center"/>
              <w:rPr>
                <w:rFonts w:hint="eastAsia" w:ascii="宋体" w:hAnsi="宋体" w:eastAsia="宋体" w:cs="仿宋"/>
                <w:szCs w:val="28"/>
              </w:rPr>
            </w:pPr>
            <w:r>
              <w:rPr>
                <w:rFonts w:hint="eastAsia" w:ascii="宋体" w:hAnsi="宋体" w:eastAsia="宋体" w:cs="仿宋"/>
                <w:szCs w:val="28"/>
              </w:rPr>
              <w:t>详细设计文档</w:t>
            </w:r>
          </w:p>
        </w:tc>
        <w:tc>
          <w:tcPr>
            <w:tcW w:w="977" w:type="pct"/>
          </w:tcPr>
          <w:p w14:paraId="097D76D1">
            <w:pPr>
              <w:jc w:val="center"/>
              <w:rPr>
                <w:rFonts w:hint="eastAsia" w:ascii="宋体" w:hAnsi="宋体" w:eastAsia="宋体" w:cs="仿宋"/>
                <w:szCs w:val="28"/>
              </w:rPr>
            </w:pPr>
            <w:r>
              <w:rPr>
                <w:rFonts w:hint="eastAsia" w:ascii="宋体" w:hAnsi="宋体" w:eastAsia="宋体" w:cs="仿宋"/>
                <w:szCs w:val="28"/>
              </w:rPr>
              <w:t>文档</w:t>
            </w:r>
          </w:p>
        </w:tc>
        <w:tc>
          <w:tcPr>
            <w:tcW w:w="1287" w:type="pct"/>
          </w:tcPr>
          <w:p w14:paraId="2D43D58B">
            <w:pPr>
              <w:jc w:val="center"/>
              <w:rPr>
                <w:rFonts w:hint="eastAsia" w:ascii="宋体" w:hAnsi="宋体" w:eastAsia="宋体" w:cs="仿宋"/>
                <w:szCs w:val="28"/>
              </w:rPr>
            </w:pPr>
            <w:r>
              <w:rPr>
                <w:rFonts w:hint="eastAsia" w:ascii="宋体" w:hAnsi="宋体" w:eastAsia="宋体" w:cs="仿宋"/>
                <w:szCs w:val="28"/>
              </w:rPr>
              <w:t>电子、纸质</w:t>
            </w:r>
          </w:p>
        </w:tc>
      </w:tr>
      <w:tr w14:paraId="7502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pct"/>
          </w:tcPr>
          <w:p w14:paraId="7AFB9DF8">
            <w:pPr>
              <w:jc w:val="center"/>
              <w:rPr>
                <w:rFonts w:hint="eastAsia" w:ascii="宋体" w:hAnsi="宋体" w:eastAsia="宋体" w:cs="仿宋"/>
                <w:szCs w:val="28"/>
              </w:rPr>
            </w:pPr>
            <w:r>
              <w:rPr>
                <w:rFonts w:hint="eastAsia" w:ascii="宋体" w:hAnsi="宋体" w:eastAsia="宋体" w:cs="仿宋"/>
                <w:szCs w:val="28"/>
              </w:rPr>
              <w:t>6</w:t>
            </w:r>
          </w:p>
        </w:tc>
        <w:tc>
          <w:tcPr>
            <w:tcW w:w="2121" w:type="pct"/>
          </w:tcPr>
          <w:p w14:paraId="21E82F1A">
            <w:pPr>
              <w:jc w:val="center"/>
              <w:rPr>
                <w:rFonts w:hint="eastAsia" w:ascii="宋体" w:hAnsi="宋体" w:eastAsia="宋体" w:cs="仿宋"/>
                <w:szCs w:val="28"/>
              </w:rPr>
            </w:pPr>
            <w:r>
              <w:rPr>
                <w:rFonts w:hint="eastAsia" w:ascii="宋体" w:hAnsi="宋体" w:eastAsia="宋体" w:cs="仿宋"/>
                <w:szCs w:val="28"/>
              </w:rPr>
              <w:t>为本项目开发的软件源代码</w:t>
            </w:r>
          </w:p>
        </w:tc>
        <w:tc>
          <w:tcPr>
            <w:tcW w:w="977" w:type="pct"/>
          </w:tcPr>
          <w:p w14:paraId="6363C399">
            <w:pPr>
              <w:jc w:val="center"/>
              <w:rPr>
                <w:rFonts w:hint="eastAsia" w:ascii="宋体" w:hAnsi="宋体" w:eastAsia="宋体" w:cs="仿宋"/>
                <w:szCs w:val="28"/>
              </w:rPr>
            </w:pPr>
            <w:r>
              <w:rPr>
                <w:rFonts w:hint="eastAsia" w:ascii="宋体" w:hAnsi="宋体" w:eastAsia="宋体" w:cs="仿宋"/>
                <w:szCs w:val="28"/>
              </w:rPr>
              <w:t>文档</w:t>
            </w:r>
          </w:p>
        </w:tc>
        <w:tc>
          <w:tcPr>
            <w:tcW w:w="1287" w:type="pct"/>
          </w:tcPr>
          <w:p w14:paraId="0553A58B">
            <w:pPr>
              <w:jc w:val="center"/>
              <w:rPr>
                <w:rFonts w:hint="eastAsia" w:ascii="宋体" w:hAnsi="宋体" w:eastAsia="宋体" w:cs="仿宋"/>
                <w:szCs w:val="28"/>
              </w:rPr>
            </w:pPr>
            <w:r>
              <w:rPr>
                <w:rFonts w:hint="eastAsia" w:ascii="宋体" w:hAnsi="宋体" w:eastAsia="宋体" w:cs="仿宋"/>
                <w:szCs w:val="28"/>
              </w:rPr>
              <w:t>电子、纸质</w:t>
            </w:r>
          </w:p>
        </w:tc>
      </w:tr>
      <w:tr w14:paraId="1ACAF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pct"/>
          </w:tcPr>
          <w:p w14:paraId="7B26F748">
            <w:pPr>
              <w:jc w:val="center"/>
              <w:rPr>
                <w:rFonts w:hint="eastAsia" w:ascii="宋体" w:hAnsi="宋体" w:eastAsia="宋体" w:cs="仿宋"/>
                <w:szCs w:val="28"/>
              </w:rPr>
            </w:pPr>
            <w:r>
              <w:rPr>
                <w:rFonts w:hint="eastAsia" w:ascii="宋体" w:hAnsi="宋体" w:eastAsia="宋体" w:cs="仿宋"/>
                <w:szCs w:val="28"/>
              </w:rPr>
              <w:t>7</w:t>
            </w:r>
          </w:p>
        </w:tc>
        <w:tc>
          <w:tcPr>
            <w:tcW w:w="2121" w:type="pct"/>
          </w:tcPr>
          <w:p w14:paraId="20E976F9">
            <w:pPr>
              <w:jc w:val="center"/>
              <w:rPr>
                <w:rFonts w:hint="eastAsia" w:ascii="宋体" w:hAnsi="宋体" w:eastAsia="宋体" w:cs="仿宋"/>
                <w:szCs w:val="28"/>
              </w:rPr>
            </w:pPr>
            <w:r>
              <w:rPr>
                <w:rFonts w:hint="eastAsia" w:ascii="宋体" w:hAnsi="宋体" w:eastAsia="宋体" w:cs="仿宋"/>
                <w:szCs w:val="28"/>
              </w:rPr>
              <w:t>功能测试报告</w:t>
            </w:r>
          </w:p>
        </w:tc>
        <w:tc>
          <w:tcPr>
            <w:tcW w:w="977" w:type="pct"/>
          </w:tcPr>
          <w:p w14:paraId="37860500">
            <w:pPr>
              <w:jc w:val="center"/>
              <w:rPr>
                <w:rFonts w:hint="eastAsia" w:ascii="宋体" w:hAnsi="宋体" w:eastAsia="宋体" w:cs="仿宋"/>
                <w:szCs w:val="28"/>
              </w:rPr>
            </w:pPr>
            <w:r>
              <w:rPr>
                <w:rFonts w:hint="eastAsia" w:ascii="宋体" w:hAnsi="宋体" w:eastAsia="宋体" w:cs="仿宋"/>
                <w:szCs w:val="28"/>
              </w:rPr>
              <w:t>文档</w:t>
            </w:r>
          </w:p>
        </w:tc>
        <w:tc>
          <w:tcPr>
            <w:tcW w:w="1287" w:type="pct"/>
          </w:tcPr>
          <w:p w14:paraId="2B7AA2F9">
            <w:pPr>
              <w:jc w:val="center"/>
              <w:rPr>
                <w:rFonts w:hint="eastAsia" w:ascii="宋体" w:hAnsi="宋体" w:eastAsia="宋体" w:cs="仿宋"/>
                <w:szCs w:val="28"/>
              </w:rPr>
            </w:pPr>
            <w:r>
              <w:rPr>
                <w:rFonts w:hint="eastAsia" w:ascii="宋体" w:hAnsi="宋体" w:eastAsia="宋体" w:cs="仿宋"/>
                <w:szCs w:val="28"/>
              </w:rPr>
              <w:t>电子、纸质</w:t>
            </w:r>
          </w:p>
        </w:tc>
      </w:tr>
      <w:tr w14:paraId="1E130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pct"/>
          </w:tcPr>
          <w:p w14:paraId="77CCFC29">
            <w:pPr>
              <w:jc w:val="center"/>
              <w:rPr>
                <w:rFonts w:hint="eastAsia" w:ascii="宋体" w:hAnsi="宋体" w:eastAsia="宋体" w:cs="仿宋"/>
                <w:szCs w:val="28"/>
              </w:rPr>
            </w:pPr>
            <w:r>
              <w:rPr>
                <w:rFonts w:hint="eastAsia" w:ascii="宋体" w:hAnsi="宋体" w:eastAsia="宋体" w:cs="仿宋"/>
                <w:szCs w:val="28"/>
              </w:rPr>
              <w:t>8</w:t>
            </w:r>
          </w:p>
        </w:tc>
        <w:tc>
          <w:tcPr>
            <w:tcW w:w="2121" w:type="pct"/>
          </w:tcPr>
          <w:p w14:paraId="0DF2A483">
            <w:pPr>
              <w:jc w:val="center"/>
              <w:rPr>
                <w:rFonts w:hint="eastAsia" w:ascii="宋体" w:hAnsi="宋体" w:eastAsia="宋体" w:cs="仿宋"/>
                <w:szCs w:val="28"/>
              </w:rPr>
            </w:pPr>
            <w:r>
              <w:rPr>
                <w:rFonts w:hint="eastAsia" w:ascii="宋体" w:hAnsi="宋体" w:eastAsia="宋体" w:cs="仿宋"/>
                <w:szCs w:val="28"/>
              </w:rPr>
              <w:t>项目实施报告</w:t>
            </w:r>
          </w:p>
        </w:tc>
        <w:tc>
          <w:tcPr>
            <w:tcW w:w="977" w:type="pct"/>
          </w:tcPr>
          <w:p w14:paraId="309DF38F">
            <w:pPr>
              <w:jc w:val="center"/>
              <w:rPr>
                <w:rFonts w:hint="eastAsia" w:ascii="宋体" w:hAnsi="宋体" w:eastAsia="宋体" w:cs="仿宋"/>
                <w:szCs w:val="28"/>
              </w:rPr>
            </w:pPr>
            <w:r>
              <w:rPr>
                <w:rFonts w:hint="eastAsia" w:ascii="宋体" w:hAnsi="宋体" w:eastAsia="宋体" w:cs="仿宋"/>
                <w:szCs w:val="28"/>
              </w:rPr>
              <w:t>文档</w:t>
            </w:r>
          </w:p>
        </w:tc>
        <w:tc>
          <w:tcPr>
            <w:tcW w:w="1287" w:type="pct"/>
          </w:tcPr>
          <w:p w14:paraId="369570BE">
            <w:pPr>
              <w:jc w:val="center"/>
              <w:rPr>
                <w:rFonts w:hint="eastAsia" w:ascii="宋体" w:hAnsi="宋体" w:eastAsia="宋体" w:cs="仿宋"/>
                <w:szCs w:val="28"/>
              </w:rPr>
            </w:pPr>
            <w:r>
              <w:rPr>
                <w:rFonts w:hint="eastAsia" w:ascii="宋体" w:hAnsi="宋体" w:eastAsia="宋体" w:cs="仿宋"/>
                <w:szCs w:val="28"/>
              </w:rPr>
              <w:t>电子、纸质</w:t>
            </w:r>
          </w:p>
        </w:tc>
      </w:tr>
      <w:tr w14:paraId="5FE31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pct"/>
          </w:tcPr>
          <w:p w14:paraId="5A16ED51">
            <w:pPr>
              <w:jc w:val="center"/>
              <w:rPr>
                <w:rFonts w:hint="eastAsia" w:ascii="宋体" w:hAnsi="宋体" w:eastAsia="宋体" w:cs="仿宋"/>
                <w:szCs w:val="28"/>
              </w:rPr>
            </w:pPr>
            <w:r>
              <w:rPr>
                <w:rFonts w:hint="eastAsia" w:ascii="宋体" w:hAnsi="宋体" w:eastAsia="宋体" w:cs="仿宋"/>
                <w:szCs w:val="28"/>
              </w:rPr>
              <w:t>9</w:t>
            </w:r>
          </w:p>
        </w:tc>
        <w:tc>
          <w:tcPr>
            <w:tcW w:w="2121" w:type="pct"/>
          </w:tcPr>
          <w:p w14:paraId="3C9B343D">
            <w:pPr>
              <w:jc w:val="center"/>
              <w:rPr>
                <w:rFonts w:hint="eastAsia" w:ascii="宋体" w:hAnsi="宋体" w:eastAsia="宋体" w:cs="仿宋"/>
                <w:szCs w:val="28"/>
              </w:rPr>
            </w:pPr>
            <w:r>
              <w:rPr>
                <w:rFonts w:hint="eastAsia" w:ascii="宋体" w:hAnsi="宋体" w:eastAsia="宋体" w:cs="仿宋"/>
                <w:szCs w:val="28"/>
              </w:rPr>
              <w:t>培训计划</w:t>
            </w:r>
          </w:p>
        </w:tc>
        <w:tc>
          <w:tcPr>
            <w:tcW w:w="977" w:type="pct"/>
          </w:tcPr>
          <w:p w14:paraId="292FCCA5">
            <w:pPr>
              <w:jc w:val="center"/>
              <w:rPr>
                <w:rFonts w:hint="eastAsia" w:ascii="宋体" w:hAnsi="宋体" w:eastAsia="宋体" w:cs="仿宋"/>
                <w:szCs w:val="28"/>
              </w:rPr>
            </w:pPr>
            <w:r>
              <w:rPr>
                <w:rFonts w:hint="eastAsia" w:ascii="宋体" w:hAnsi="宋体" w:eastAsia="宋体" w:cs="仿宋"/>
                <w:szCs w:val="28"/>
              </w:rPr>
              <w:t>文档</w:t>
            </w:r>
          </w:p>
        </w:tc>
        <w:tc>
          <w:tcPr>
            <w:tcW w:w="1287" w:type="pct"/>
          </w:tcPr>
          <w:p w14:paraId="29CAB088">
            <w:pPr>
              <w:jc w:val="center"/>
              <w:rPr>
                <w:rFonts w:hint="eastAsia" w:ascii="宋体" w:hAnsi="宋体" w:eastAsia="宋体" w:cs="仿宋"/>
                <w:szCs w:val="28"/>
              </w:rPr>
            </w:pPr>
            <w:r>
              <w:rPr>
                <w:rFonts w:hint="eastAsia" w:ascii="宋体" w:hAnsi="宋体" w:eastAsia="宋体" w:cs="仿宋"/>
                <w:szCs w:val="28"/>
              </w:rPr>
              <w:t>电子、纸质</w:t>
            </w:r>
          </w:p>
        </w:tc>
      </w:tr>
      <w:tr w14:paraId="7128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613" w:type="pct"/>
          </w:tcPr>
          <w:p w14:paraId="26B75BD0">
            <w:pPr>
              <w:jc w:val="center"/>
              <w:rPr>
                <w:rFonts w:hint="eastAsia" w:ascii="宋体" w:hAnsi="宋体" w:eastAsia="宋体" w:cs="仿宋"/>
                <w:szCs w:val="28"/>
              </w:rPr>
            </w:pPr>
            <w:r>
              <w:rPr>
                <w:rFonts w:hint="eastAsia" w:ascii="宋体" w:hAnsi="宋体" w:eastAsia="宋体" w:cs="仿宋"/>
                <w:szCs w:val="28"/>
              </w:rPr>
              <w:t>10</w:t>
            </w:r>
          </w:p>
        </w:tc>
        <w:tc>
          <w:tcPr>
            <w:tcW w:w="2121" w:type="pct"/>
          </w:tcPr>
          <w:p w14:paraId="634A0C88">
            <w:pPr>
              <w:jc w:val="center"/>
              <w:rPr>
                <w:rFonts w:hint="eastAsia" w:ascii="宋体" w:hAnsi="宋体" w:eastAsia="宋体" w:cs="仿宋"/>
                <w:szCs w:val="28"/>
              </w:rPr>
            </w:pPr>
            <w:r>
              <w:rPr>
                <w:rFonts w:hint="eastAsia" w:ascii="宋体" w:hAnsi="宋体" w:eastAsia="宋体" w:cs="仿宋"/>
                <w:szCs w:val="28"/>
              </w:rPr>
              <w:t>操作手册</w:t>
            </w:r>
          </w:p>
        </w:tc>
        <w:tc>
          <w:tcPr>
            <w:tcW w:w="977" w:type="pct"/>
          </w:tcPr>
          <w:p w14:paraId="2ACFB2AC">
            <w:pPr>
              <w:jc w:val="center"/>
              <w:rPr>
                <w:rFonts w:hint="eastAsia" w:ascii="宋体" w:hAnsi="宋体" w:eastAsia="宋体" w:cs="仿宋"/>
                <w:szCs w:val="28"/>
              </w:rPr>
            </w:pPr>
            <w:r>
              <w:rPr>
                <w:rFonts w:hint="eastAsia" w:ascii="宋体" w:hAnsi="宋体" w:eastAsia="宋体" w:cs="仿宋"/>
                <w:szCs w:val="28"/>
              </w:rPr>
              <w:t>文档</w:t>
            </w:r>
          </w:p>
        </w:tc>
        <w:tc>
          <w:tcPr>
            <w:tcW w:w="1287" w:type="pct"/>
          </w:tcPr>
          <w:p w14:paraId="7D062E39">
            <w:pPr>
              <w:jc w:val="center"/>
              <w:rPr>
                <w:rFonts w:hint="eastAsia" w:ascii="宋体" w:hAnsi="宋体" w:eastAsia="宋体" w:cs="仿宋"/>
                <w:szCs w:val="28"/>
              </w:rPr>
            </w:pPr>
            <w:r>
              <w:rPr>
                <w:rFonts w:hint="eastAsia" w:ascii="宋体" w:hAnsi="宋体" w:eastAsia="宋体" w:cs="仿宋"/>
                <w:szCs w:val="28"/>
              </w:rPr>
              <w:t>电子、纸质</w:t>
            </w:r>
          </w:p>
        </w:tc>
      </w:tr>
      <w:tr w14:paraId="7D7A7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13" w:type="pct"/>
          </w:tcPr>
          <w:p w14:paraId="2E6C121F">
            <w:pPr>
              <w:jc w:val="center"/>
              <w:rPr>
                <w:rFonts w:hint="eastAsia" w:ascii="宋体" w:hAnsi="宋体" w:eastAsia="宋体" w:cs="仿宋"/>
                <w:szCs w:val="28"/>
              </w:rPr>
            </w:pPr>
            <w:r>
              <w:rPr>
                <w:rFonts w:hint="eastAsia" w:ascii="宋体" w:hAnsi="宋体" w:eastAsia="宋体" w:cs="仿宋"/>
                <w:szCs w:val="28"/>
              </w:rPr>
              <w:t>11</w:t>
            </w:r>
          </w:p>
        </w:tc>
        <w:tc>
          <w:tcPr>
            <w:tcW w:w="2121" w:type="pct"/>
          </w:tcPr>
          <w:p w14:paraId="02FFEB22">
            <w:pPr>
              <w:jc w:val="center"/>
              <w:rPr>
                <w:rFonts w:hint="eastAsia" w:ascii="宋体" w:hAnsi="宋体" w:eastAsia="宋体" w:cs="仿宋"/>
                <w:szCs w:val="28"/>
              </w:rPr>
            </w:pPr>
            <w:r>
              <w:rPr>
                <w:rFonts w:hint="eastAsia" w:ascii="宋体" w:hAnsi="宋体" w:eastAsia="宋体" w:cs="仿宋"/>
                <w:szCs w:val="28"/>
              </w:rPr>
              <w:t>项目总结报告</w:t>
            </w:r>
          </w:p>
        </w:tc>
        <w:tc>
          <w:tcPr>
            <w:tcW w:w="977" w:type="pct"/>
          </w:tcPr>
          <w:p w14:paraId="2EEC2FD9">
            <w:pPr>
              <w:jc w:val="center"/>
              <w:rPr>
                <w:rFonts w:hint="eastAsia" w:ascii="宋体" w:hAnsi="宋体" w:eastAsia="宋体" w:cs="仿宋"/>
                <w:szCs w:val="28"/>
              </w:rPr>
            </w:pPr>
            <w:r>
              <w:rPr>
                <w:rFonts w:hint="eastAsia" w:ascii="宋体" w:hAnsi="宋体" w:eastAsia="宋体" w:cs="仿宋"/>
                <w:szCs w:val="28"/>
              </w:rPr>
              <w:t>文档</w:t>
            </w:r>
          </w:p>
        </w:tc>
        <w:tc>
          <w:tcPr>
            <w:tcW w:w="1287" w:type="pct"/>
          </w:tcPr>
          <w:p w14:paraId="35F47007">
            <w:pPr>
              <w:jc w:val="center"/>
              <w:rPr>
                <w:rFonts w:hint="eastAsia" w:ascii="宋体" w:hAnsi="宋体" w:eastAsia="宋体" w:cs="仿宋"/>
                <w:szCs w:val="28"/>
              </w:rPr>
            </w:pPr>
            <w:r>
              <w:rPr>
                <w:rFonts w:hint="eastAsia" w:ascii="宋体" w:hAnsi="宋体" w:eastAsia="宋体" w:cs="仿宋"/>
                <w:szCs w:val="28"/>
              </w:rPr>
              <w:t>电子、纸质</w:t>
            </w:r>
          </w:p>
        </w:tc>
      </w:tr>
    </w:tbl>
    <w:p w14:paraId="5F67279F">
      <w:pPr>
        <w:pStyle w:val="4"/>
        <w:rPr>
          <w:rFonts w:hint="eastAsia" w:ascii="宋体" w:hAnsi="宋体" w:eastAsia="宋体" w:cs="仿宋"/>
        </w:rPr>
      </w:pPr>
      <w:r>
        <w:rPr>
          <w:rFonts w:hint="eastAsia" w:ascii="宋体" w:hAnsi="宋体" w:eastAsia="宋体" w:cs="仿宋"/>
        </w:rPr>
        <w:t>硬件内容验收</w:t>
      </w:r>
    </w:p>
    <w:p w14:paraId="1367EC16">
      <w:pPr>
        <w:ind w:firstLine="480" w:firstLineChars="200"/>
        <w:rPr>
          <w:rFonts w:hint="eastAsia" w:ascii="宋体" w:hAnsi="宋体" w:eastAsia="宋体" w:cs="仿宋"/>
        </w:rPr>
      </w:pPr>
      <w:r>
        <w:rPr>
          <w:rFonts w:hint="eastAsia" w:ascii="宋体" w:hAnsi="宋体" w:eastAsia="宋体" w:cs="仿宋"/>
        </w:rPr>
        <w:t>在设备到货前，通知校方单位到货内容、数量、型号规格和到货时间，送货地点，在建设单位（或监理单位）未到场情况下，不对设备进行开箱，开箱前应先做好设备数量的清点工作，在检查设备包装是否完好，有无破损后进行开箱检验：检查设备是否破损，设备型号规格是否匹配，合格证和装箱单是否一致；设备上电自检，查看设备是否能够通过加电自检；开机核实是否与配置单的型号规格参数一致，满足采购实际需求；每次到货前需把到货清单报建设单位（或监理单位）并加盖公章。</w:t>
      </w:r>
    </w:p>
    <w:p w14:paraId="14D8BBFF">
      <w:pPr>
        <w:ind w:firstLine="480" w:firstLineChars="200"/>
        <w:rPr>
          <w:rFonts w:hint="eastAsia" w:ascii="宋体" w:hAnsi="宋体" w:eastAsia="宋体" w:cs="仿宋"/>
          <w:lang w:val="en-AU"/>
        </w:rPr>
      </w:pPr>
      <w:r>
        <w:rPr>
          <w:rFonts w:hint="eastAsia" w:ascii="宋体" w:hAnsi="宋体" w:eastAsia="宋体" w:cs="仿宋"/>
          <w:lang w:val="en-AU"/>
        </w:rPr>
        <w:t>在完成学校软硬件设备安装调试后，在试运行后，若无问题，将竣工资料、相关图纸、货物验收单等所有资料汇总后，提交建设方进行验收。等待建设方组织相关专业人员、监理单位、中标人在现场共同进行验收。</w:t>
      </w:r>
    </w:p>
    <w:p w14:paraId="59B0DB5C">
      <w:pPr>
        <w:ind w:firstLine="480" w:firstLineChars="200"/>
        <w:rPr>
          <w:rFonts w:hint="eastAsia" w:ascii="宋体" w:hAnsi="宋体" w:eastAsia="宋体" w:cs="仿宋"/>
        </w:rPr>
      </w:pPr>
      <w:r>
        <w:rPr>
          <w:rFonts w:hint="eastAsia" w:ascii="宋体" w:hAnsi="宋体" w:eastAsia="宋体" w:cs="仿宋"/>
        </w:rPr>
        <w:t>需提供以下材料：</w:t>
      </w:r>
    </w:p>
    <w:p w14:paraId="70DC3B53">
      <w:pPr>
        <w:ind w:firstLine="480" w:firstLineChars="200"/>
        <w:rPr>
          <w:rFonts w:hint="eastAsia" w:ascii="宋体" w:hAnsi="宋体" w:eastAsia="宋体" w:cs="仿宋"/>
        </w:rPr>
      </w:pPr>
      <w:r>
        <w:rPr>
          <w:rFonts w:hint="eastAsia" w:ascii="宋体" w:hAnsi="宋体" w:eastAsia="宋体" w:cs="仿宋"/>
        </w:rPr>
        <w:t>1、硬件系统维护手册、用户手册、系统操作手册等用户使用文件，文件除原版外，还提供相关的中文资料或电子资料。</w:t>
      </w:r>
    </w:p>
    <w:p w14:paraId="4BDCD65D">
      <w:pPr>
        <w:ind w:firstLine="480" w:firstLineChars="200"/>
        <w:rPr>
          <w:rFonts w:hint="eastAsia" w:ascii="宋体" w:hAnsi="宋体" w:eastAsia="宋体" w:cs="仿宋"/>
        </w:rPr>
      </w:pPr>
      <w:r>
        <w:rPr>
          <w:rFonts w:hint="eastAsia" w:ascii="宋体" w:hAnsi="宋体" w:eastAsia="宋体" w:cs="仿宋"/>
        </w:rPr>
        <w:t>2、硬件系统设计方案、配置方案、试运行报告、用户使用和培训报告、项目总结报告等项目文档资料。</w:t>
      </w:r>
    </w:p>
    <w:p w14:paraId="72188752">
      <w:pPr>
        <w:ind w:firstLine="480" w:firstLineChars="200"/>
        <w:rPr>
          <w:rFonts w:hint="eastAsia" w:ascii="宋体" w:hAnsi="宋体" w:eastAsia="宋体" w:cs="仿宋"/>
        </w:rPr>
      </w:pPr>
      <w:r>
        <w:rPr>
          <w:rFonts w:hint="eastAsia" w:ascii="宋体" w:hAnsi="宋体" w:eastAsia="宋体" w:cs="仿宋"/>
        </w:rPr>
        <w:t>3、硬件系统所必须的资料、图纸及说明。</w:t>
      </w:r>
    </w:p>
    <w:p w14:paraId="320C5751">
      <w:pPr>
        <w:ind w:firstLine="480" w:firstLineChars="200"/>
        <w:rPr>
          <w:rFonts w:hint="eastAsia" w:ascii="宋体" w:hAnsi="宋体" w:eastAsia="宋体" w:cs="仿宋"/>
        </w:rPr>
      </w:pPr>
      <w:r>
        <w:rPr>
          <w:rFonts w:hint="eastAsia" w:ascii="宋体" w:hAnsi="宋体" w:eastAsia="宋体" w:cs="仿宋"/>
        </w:rPr>
        <w:t>4、双方签署验收合格证书。</w:t>
      </w:r>
    </w:p>
    <w:p w14:paraId="1E7E8217">
      <w:pPr>
        <w:ind w:firstLine="480" w:firstLineChars="200"/>
        <w:rPr>
          <w:rFonts w:hint="eastAsia" w:ascii="宋体" w:hAnsi="宋体" w:eastAsia="宋体" w:cs="仿宋"/>
        </w:rPr>
      </w:pPr>
      <w:r>
        <w:rPr>
          <w:rFonts w:hint="eastAsia" w:ascii="宋体" w:hAnsi="宋体" w:eastAsia="宋体" w:cs="仿宋"/>
        </w:rPr>
        <w:t>5、提供该设备已通过计量检定的合格证书及检定证书。</w:t>
      </w:r>
    </w:p>
    <w:p w14:paraId="765160A7">
      <w:pPr>
        <w:ind w:firstLine="480" w:firstLineChars="200"/>
        <w:rPr>
          <w:rFonts w:hint="eastAsia" w:ascii="宋体" w:hAnsi="宋体" w:eastAsia="宋体" w:cs="仿宋"/>
        </w:rPr>
      </w:pPr>
      <w:r>
        <w:rPr>
          <w:rFonts w:hint="eastAsia" w:ascii="宋体" w:hAnsi="宋体" w:eastAsia="宋体" w:cs="仿宋"/>
        </w:rPr>
        <w:t>6、其他验收所需要的材料。</w:t>
      </w:r>
    </w:p>
    <w:p w14:paraId="2AF5DEA1">
      <w:pPr>
        <w:pStyle w:val="2"/>
        <w:rPr>
          <w:rFonts w:hint="eastAsia" w:eastAsia="宋体" w:cs="仿宋"/>
        </w:rPr>
      </w:pPr>
      <w:bookmarkStart w:id="20" w:name="_Toc82183567"/>
      <w:r>
        <w:rPr>
          <w:rFonts w:hint="eastAsia" w:eastAsia="宋体" w:cs="仿宋"/>
        </w:rPr>
        <w:t>质保期要求</w:t>
      </w:r>
      <w:bookmarkEnd w:id="20"/>
    </w:p>
    <w:p w14:paraId="356A98FC">
      <w:pPr>
        <w:pStyle w:val="42"/>
        <w:ind w:firstLine="480"/>
        <w:rPr>
          <w:rFonts w:hint="eastAsia" w:ascii="宋体" w:hAnsi="宋体" w:eastAsia="宋体" w:cs="仿宋"/>
          <w:kern w:val="0"/>
        </w:rPr>
      </w:pPr>
      <w:r>
        <w:rPr>
          <w:rFonts w:hint="eastAsia" w:ascii="宋体" w:hAnsi="宋体" w:eastAsia="宋体" w:cs="仿宋"/>
          <w:kern w:val="0"/>
        </w:rPr>
        <w:t>1、质保期：自验收合格之日起2年。</w:t>
      </w:r>
    </w:p>
    <w:p w14:paraId="557BD4DC">
      <w:pPr>
        <w:pStyle w:val="42"/>
        <w:ind w:firstLine="480"/>
        <w:rPr>
          <w:rFonts w:hint="eastAsia" w:ascii="宋体" w:hAnsi="宋体" w:eastAsia="宋体" w:cs="仿宋"/>
          <w:kern w:val="0"/>
        </w:rPr>
      </w:pPr>
      <w:r>
        <w:rPr>
          <w:rFonts w:hint="eastAsia" w:ascii="宋体" w:hAnsi="宋体" w:eastAsia="宋体" w:cs="仿宋"/>
          <w:kern w:val="0"/>
        </w:rPr>
        <w:t>2、在最终验收后的质保期内，中标人需对所提供的软硬件系统进行维保。在质保期内，如果发生由于软硬件系统本身的原因造成故障或损坏，中标人应进行修理或更换零部件，如系统软件有升级，中标人应提供升级服务。</w:t>
      </w:r>
    </w:p>
    <w:p w14:paraId="0AA1E98C">
      <w:pPr>
        <w:pStyle w:val="2"/>
        <w:rPr>
          <w:rFonts w:hint="eastAsia" w:eastAsia="宋体" w:cs="仿宋"/>
        </w:rPr>
      </w:pPr>
      <w:bookmarkStart w:id="21" w:name="_Toc82183568"/>
      <w:r>
        <w:rPr>
          <w:rFonts w:hint="eastAsia" w:eastAsia="宋体" w:cs="仿宋"/>
        </w:rPr>
        <w:t>技术培训要求</w:t>
      </w:r>
      <w:bookmarkEnd w:id="21"/>
    </w:p>
    <w:p w14:paraId="00894960">
      <w:pPr>
        <w:pStyle w:val="42"/>
        <w:ind w:firstLine="480"/>
        <w:rPr>
          <w:rFonts w:hint="eastAsia" w:ascii="宋体" w:hAnsi="宋体" w:eastAsia="宋体" w:cs="仿宋"/>
          <w:kern w:val="0"/>
        </w:rPr>
      </w:pPr>
      <w:r>
        <w:rPr>
          <w:rFonts w:hint="eastAsia" w:ascii="宋体" w:hAnsi="宋体" w:eastAsia="宋体" w:cs="仿宋"/>
          <w:kern w:val="0"/>
        </w:rPr>
        <w:t>1、中标人应对本项目各系统的使用、管理、维护提供技术和使用培训服务，每年的培训服务不少于2次。投标人应提供合理、详细的培训计划，包括但不限于培训目标、培训组织、培训内容、培训教材等能力，相关培训费用包含在项目报价内。</w:t>
      </w:r>
    </w:p>
    <w:p w14:paraId="2DD08D1E">
      <w:pPr>
        <w:pStyle w:val="42"/>
        <w:ind w:firstLine="480"/>
        <w:rPr>
          <w:rFonts w:hint="eastAsia" w:ascii="宋体" w:hAnsi="宋体" w:eastAsia="宋体" w:cs="仿宋"/>
          <w:kern w:val="0"/>
        </w:rPr>
      </w:pPr>
      <w:r>
        <w:rPr>
          <w:rFonts w:hint="eastAsia" w:ascii="宋体" w:hAnsi="宋体" w:eastAsia="宋体" w:cs="仿宋"/>
          <w:kern w:val="0"/>
        </w:rPr>
        <w:t>2、培训不仅应包括硬件、软件、安全等，还应包括技术实施过程、配置等。投标人必须为学校网管及业务相关人员提供操作培训。</w:t>
      </w:r>
    </w:p>
    <w:p w14:paraId="34C275F1">
      <w:pPr>
        <w:pStyle w:val="2"/>
        <w:rPr>
          <w:rFonts w:hint="eastAsia" w:eastAsia="宋体" w:cs="仿宋"/>
        </w:rPr>
      </w:pPr>
      <w:bookmarkStart w:id="22" w:name="_Toc82183569"/>
      <w:r>
        <w:rPr>
          <w:rFonts w:hint="eastAsia" w:eastAsia="宋体" w:cs="仿宋"/>
        </w:rPr>
        <w:t>售后服务要求</w:t>
      </w:r>
      <w:bookmarkEnd w:id="22"/>
    </w:p>
    <w:p w14:paraId="23336CD1">
      <w:pPr>
        <w:pStyle w:val="42"/>
        <w:ind w:firstLine="480"/>
        <w:rPr>
          <w:rFonts w:hint="eastAsia" w:ascii="宋体" w:hAnsi="宋体" w:eastAsia="宋体" w:cs="仿宋"/>
          <w:kern w:val="0"/>
        </w:rPr>
      </w:pPr>
      <w:r>
        <w:rPr>
          <w:rFonts w:hint="eastAsia" w:ascii="宋体" w:hAnsi="宋体" w:eastAsia="宋体" w:cs="仿宋"/>
          <w:kern w:val="0"/>
        </w:rPr>
        <w:t>1、投标人须提供售后服务方案及承诺。</w:t>
      </w:r>
    </w:p>
    <w:p w14:paraId="06E249FC">
      <w:pPr>
        <w:pStyle w:val="42"/>
        <w:ind w:firstLine="480"/>
        <w:rPr>
          <w:rFonts w:hint="eastAsia" w:ascii="宋体" w:hAnsi="宋体" w:eastAsia="宋体" w:cs="仿宋"/>
          <w:kern w:val="0"/>
        </w:rPr>
      </w:pPr>
      <w:r>
        <w:rPr>
          <w:rFonts w:hint="eastAsia" w:ascii="宋体" w:hAnsi="宋体" w:eastAsia="宋体" w:cs="仿宋"/>
          <w:kern w:val="0"/>
        </w:rPr>
        <w:t>2、中标人应设立常驻维修机构，处理所有维修服务，该服务必须是每周7天、每天24小时提供的，在接到报修通知后1小时内赶到现场、2小时内修复故障。8小时内不能修复故障的，启动同类型备件替换故障设备。</w:t>
      </w:r>
    </w:p>
    <w:p w14:paraId="323CFF48">
      <w:pPr>
        <w:pStyle w:val="42"/>
        <w:ind w:firstLine="480"/>
        <w:rPr>
          <w:rFonts w:hint="eastAsia" w:ascii="宋体" w:hAnsi="宋体" w:eastAsia="宋体" w:cs="仿宋"/>
          <w:kern w:val="0"/>
        </w:rPr>
      </w:pPr>
      <w:r>
        <w:rPr>
          <w:rFonts w:hint="eastAsia" w:ascii="宋体" w:hAnsi="宋体" w:eastAsia="宋体" w:cs="仿宋"/>
          <w:kern w:val="0"/>
        </w:rPr>
        <w:t>3、重大故障，在每次报修结束后的24小时内送交最终用户一份维修报告，标明最终用户报修时间、维修工程师到场时间、故障原因、采取的维修措施及系统恢复时间。</w:t>
      </w:r>
    </w:p>
    <w:p w14:paraId="691A4E39">
      <w:pPr>
        <w:pStyle w:val="42"/>
        <w:ind w:firstLine="480"/>
        <w:rPr>
          <w:rFonts w:hint="eastAsia" w:ascii="宋体" w:hAnsi="宋体" w:eastAsia="宋体" w:cs="仿宋"/>
          <w:kern w:val="0"/>
        </w:rPr>
      </w:pPr>
      <w:r>
        <w:rPr>
          <w:rFonts w:hint="eastAsia" w:ascii="宋体" w:hAnsi="宋体" w:eastAsia="宋体" w:cs="仿宋"/>
          <w:kern w:val="0"/>
        </w:rPr>
        <w:t>4、在质保期内由于系统本身质量原因造成的任何损伤或损坏，中标人须负责修理或更换。</w:t>
      </w:r>
    </w:p>
    <w:p w14:paraId="3137D9D4">
      <w:pPr>
        <w:pStyle w:val="42"/>
        <w:ind w:firstLine="480"/>
        <w:rPr>
          <w:rFonts w:hint="eastAsia" w:ascii="宋体" w:hAnsi="宋体" w:eastAsia="宋体" w:cs="仿宋"/>
          <w:kern w:val="0"/>
        </w:rPr>
      </w:pPr>
      <w:r>
        <w:rPr>
          <w:rFonts w:hint="eastAsia" w:ascii="宋体" w:hAnsi="宋体" w:eastAsia="宋体" w:cs="仿宋"/>
          <w:kern w:val="0"/>
        </w:rPr>
        <w:t>5、在质保期结束时，须由招标方相关人员和最终用户代表对整套系统进行一次全面检查,任何缺陷必须由中标人自费修复。</w:t>
      </w:r>
    </w:p>
    <w:p w14:paraId="46AC7893">
      <w:pPr>
        <w:pStyle w:val="42"/>
        <w:ind w:firstLine="480"/>
        <w:rPr>
          <w:rFonts w:hint="eastAsia" w:ascii="宋体" w:hAnsi="宋体" w:eastAsia="宋体" w:cs="仿宋"/>
          <w:kern w:val="0"/>
        </w:rPr>
      </w:pPr>
      <w:r>
        <w:rPr>
          <w:rFonts w:hint="eastAsia" w:ascii="宋体" w:hAnsi="宋体" w:eastAsia="宋体" w:cs="仿宋"/>
          <w:kern w:val="0"/>
        </w:rPr>
        <w:t>6、投标人需根据自身项目及运维经验，</w:t>
      </w:r>
      <w:r>
        <w:rPr>
          <w:rFonts w:hint="eastAsia" w:ascii="宋体" w:hAnsi="宋体" w:eastAsia="宋体" w:cs="仿宋"/>
          <w:color w:val="000000"/>
          <w:szCs w:val="24"/>
        </w:rPr>
        <w:t>提供的有效的运维工具（包括但不限于具有运维监控平台、维修登记管理平台等）。</w:t>
      </w:r>
    </w:p>
    <w:p w14:paraId="619A8215">
      <w:pPr>
        <w:pStyle w:val="42"/>
        <w:ind w:firstLine="480"/>
        <w:rPr>
          <w:rFonts w:hint="eastAsia" w:ascii="宋体" w:hAnsi="宋体" w:eastAsia="宋体" w:cs="仿宋"/>
          <w:kern w:val="0"/>
        </w:rPr>
      </w:pPr>
      <w:r>
        <w:rPr>
          <w:rFonts w:hint="eastAsia" w:ascii="宋体" w:hAnsi="宋体" w:eastAsia="宋体" w:cs="仿宋"/>
          <w:kern w:val="0"/>
        </w:rPr>
        <w:t>7、中标人须承诺针对本项目提供驻场服务人员不少于2人（</w:t>
      </w:r>
      <w:r>
        <w:rPr>
          <w:rFonts w:hint="eastAsia" w:ascii="宋体" w:hAnsi="宋体" w:eastAsia="宋体" w:cs="仿宋"/>
          <w:color w:val="000000"/>
          <w:kern w:val="0"/>
          <w:szCs w:val="24"/>
          <w:lang w:bidi="ar"/>
        </w:rPr>
        <w:t>服务期限不少于免费服务期</w:t>
      </w:r>
      <w:r>
        <w:rPr>
          <w:rFonts w:hint="eastAsia" w:ascii="宋体" w:hAnsi="宋体" w:eastAsia="宋体" w:cs="仿宋"/>
          <w:kern w:val="0"/>
        </w:rPr>
        <w:t>）。</w:t>
      </w:r>
    </w:p>
    <w:p w14:paraId="7F7D41EE">
      <w:pPr>
        <w:pStyle w:val="2"/>
        <w:rPr>
          <w:rFonts w:hint="eastAsia" w:eastAsia="宋体" w:cs="仿宋"/>
        </w:rPr>
        <w:sectPr>
          <w:headerReference r:id="rId6" w:type="default"/>
          <w:type w:val="continuous"/>
          <w:pgSz w:w="11906" w:h="16838"/>
          <w:pgMar w:top="1440" w:right="1800" w:bottom="1440" w:left="1800" w:header="851" w:footer="992" w:gutter="0"/>
          <w:cols w:space="720" w:num="1"/>
          <w:docGrid w:type="lines" w:linePitch="381" w:charSpace="0"/>
        </w:sectPr>
      </w:pPr>
    </w:p>
    <w:p w14:paraId="035753A8">
      <w:pPr>
        <w:pStyle w:val="2"/>
        <w:rPr>
          <w:rFonts w:hint="eastAsia" w:eastAsia="宋体"/>
        </w:rPr>
      </w:pPr>
      <w:r>
        <w:rPr>
          <w:rFonts w:hint="eastAsia" w:eastAsia="宋体"/>
          <w:szCs w:val="32"/>
        </w:rPr>
        <w:t>投标方案编制要求</w:t>
      </w:r>
    </w:p>
    <w:p w14:paraId="483101D0">
      <w:pPr>
        <w:pStyle w:val="42"/>
        <w:ind w:firstLine="480"/>
        <w:rPr>
          <w:rFonts w:hint="eastAsia" w:ascii="宋体" w:hAnsi="宋体" w:eastAsia="宋体"/>
        </w:rPr>
      </w:pPr>
      <w:r>
        <w:rPr>
          <w:rFonts w:hint="eastAsia" w:ascii="宋体" w:hAnsi="宋体" w:eastAsia="宋体" w:cs="宋体"/>
          <w:szCs w:val="24"/>
        </w:rPr>
        <w:t>投标人应按招标文件要求编制投标方案，其中需求分析、技术方案、实施方案、培训方案、售后服务方案及相关证明材料，应至少包含下列内容（正文相关章节已有规定的，从其规定）：</w:t>
      </w:r>
    </w:p>
    <w:p w14:paraId="1B1F61BB">
      <w:pPr>
        <w:pStyle w:val="42"/>
        <w:ind w:firstLine="480"/>
        <w:rPr>
          <w:rFonts w:hint="eastAsia" w:ascii="宋体" w:hAnsi="宋体" w:eastAsia="宋体"/>
        </w:rPr>
      </w:pPr>
      <w:r>
        <w:rPr>
          <w:rFonts w:hint="eastAsia" w:ascii="宋体" w:hAnsi="宋体" w:eastAsia="宋体" w:cs="宋体"/>
          <w:szCs w:val="24"/>
        </w:rPr>
        <w:t>1、需求分析：对项目整体需求、业务目标及各项采购要求进行理解分析，准确识别项目实施的核心重点与关键难点，并提出针对性应对解决方案。</w:t>
      </w:r>
    </w:p>
    <w:p w14:paraId="1DF4FC42">
      <w:pPr>
        <w:pStyle w:val="42"/>
        <w:ind w:firstLine="480"/>
        <w:rPr>
          <w:rFonts w:hint="eastAsia" w:ascii="宋体" w:hAnsi="宋体" w:eastAsia="宋体"/>
        </w:rPr>
      </w:pPr>
      <w:r>
        <w:rPr>
          <w:rFonts w:hint="eastAsia" w:ascii="宋体" w:hAnsi="宋体" w:eastAsia="宋体" w:cs="宋体"/>
          <w:szCs w:val="24"/>
        </w:rPr>
        <w:t>2、技术方案：</w:t>
      </w:r>
    </w:p>
    <w:p w14:paraId="5A7E21BA">
      <w:pPr>
        <w:pStyle w:val="42"/>
        <w:ind w:firstLine="480"/>
        <w:rPr>
          <w:rFonts w:hint="eastAsia" w:ascii="宋体" w:hAnsi="宋体" w:eastAsia="宋体"/>
        </w:rPr>
      </w:pPr>
      <w:r>
        <w:rPr>
          <w:rFonts w:hint="eastAsia" w:ascii="宋体" w:hAnsi="宋体" w:eastAsia="宋体" w:cs="宋体"/>
          <w:szCs w:val="24"/>
        </w:rPr>
        <w:t>（1）软件开发应用系统方案：覆盖校级数据基座、校园数字孪生、课堂AI分析系统、生成式人工智能教学模式改革、教育评价系统、数字画像系统、大数据精准教学等子系统，明确技术路线、功能实现及数据治理方案，以及区级数字基座对接与数据标准落地路径。</w:t>
      </w:r>
    </w:p>
    <w:p w14:paraId="33E0CDCA">
      <w:pPr>
        <w:pStyle w:val="42"/>
        <w:ind w:firstLine="480"/>
        <w:rPr>
          <w:rFonts w:hint="eastAsia" w:ascii="宋体" w:hAnsi="宋体" w:eastAsia="宋体"/>
        </w:rPr>
      </w:pPr>
      <w:r>
        <w:rPr>
          <w:rFonts w:hint="eastAsia" w:ascii="宋体" w:hAnsi="宋体" w:eastAsia="宋体" w:cs="宋体"/>
          <w:szCs w:val="24"/>
        </w:rPr>
        <w:t>（2）成品软硬件应用系统方案：覆盖AI英语听说课堂、智慧体育、智慧课堂、课堂AI分析数据采集等，明确设备选型配置及供货、安装、调试与系统集成方案。</w:t>
      </w:r>
    </w:p>
    <w:p w14:paraId="52438377">
      <w:pPr>
        <w:pStyle w:val="42"/>
        <w:ind w:firstLine="480"/>
        <w:rPr>
          <w:rFonts w:hint="eastAsia" w:ascii="宋体" w:hAnsi="宋体" w:eastAsia="宋体"/>
        </w:rPr>
      </w:pPr>
      <w:r>
        <w:rPr>
          <w:rFonts w:hint="eastAsia" w:ascii="宋体" w:hAnsi="宋体" w:eastAsia="宋体" w:cs="宋体"/>
          <w:szCs w:val="24"/>
        </w:rPr>
        <w:t>（3）国产化适配方案：包含管理服务器、国产操作系统、国产数据库、国产中间件等，明确其与服务器及各类应用系统的适配路径、兼容性验证与迁移方案，符合信息技术应用创新要求。</w:t>
      </w:r>
    </w:p>
    <w:p w14:paraId="03175835">
      <w:pPr>
        <w:pStyle w:val="42"/>
        <w:ind w:firstLine="480"/>
        <w:rPr>
          <w:rFonts w:hint="eastAsia" w:ascii="宋体" w:hAnsi="宋体" w:eastAsia="宋体"/>
        </w:rPr>
      </w:pPr>
      <w:r>
        <w:rPr>
          <w:rFonts w:hint="eastAsia" w:ascii="宋体" w:hAnsi="宋体" w:eastAsia="宋体" w:cs="宋体"/>
          <w:szCs w:val="24"/>
        </w:rPr>
        <w:t>（4）商用密码应用建设方案：包含密码应用设备配置与密码技术应用设计，涵盖服务器密码机、安全认证网关、SSLVPN、签名验签服务器、密钥管理系统、安全存储加密备份网关、USBKey及各类证书等，符合GB/T 39786及网络安全等级保护相关要求，并明确密钥全生命周期管理设计。</w:t>
      </w:r>
    </w:p>
    <w:p w14:paraId="319F92EA">
      <w:pPr>
        <w:pStyle w:val="42"/>
        <w:ind w:firstLine="480"/>
        <w:rPr>
          <w:rFonts w:hint="eastAsia" w:ascii="宋体" w:hAnsi="宋体" w:eastAsia="宋体"/>
        </w:rPr>
      </w:pPr>
      <w:r>
        <w:rPr>
          <w:rFonts w:hint="eastAsia" w:ascii="宋体" w:hAnsi="宋体" w:eastAsia="宋体" w:cs="宋体"/>
          <w:szCs w:val="24"/>
        </w:rPr>
        <w:t>（5）软件测评、安全测评及密码应用测评配合方案：包含测评准备、资料提供、现场配合、问题整改及组织保障等内容，并与项目交付节点匹配。</w:t>
      </w:r>
    </w:p>
    <w:p w14:paraId="51D3F48C">
      <w:pPr>
        <w:pStyle w:val="42"/>
        <w:ind w:firstLine="480"/>
        <w:rPr>
          <w:rFonts w:hint="eastAsia" w:ascii="宋体" w:hAnsi="宋体" w:eastAsia="宋体"/>
        </w:rPr>
      </w:pPr>
      <w:r>
        <w:rPr>
          <w:rFonts w:hint="eastAsia" w:ascii="宋体" w:hAnsi="宋体" w:eastAsia="宋体" w:cs="宋体"/>
          <w:szCs w:val="24"/>
        </w:rPr>
        <w:t>3、项目实施方案及进度计划：应包含项目调研、实施规划、系统运维方案及详细可执行的工期保障措施。</w:t>
      </w:r>
    </w:p>
    <w:p w14:paraId="4B599206">
      <w:pPr>
        <w:pStyle w:val="42"/>
        <w:ind w:firstLine="480"/>
        <w:rPr>
          <w:rFonts w:hint="eastAsia" w:ascii="宋体" w:hAnsi="宋体" w:eastAsia="宋体"/>
        </w:rPr>
      </w:pPr>
      <w:r>
        <w:rPr>
          <w:rFonts w:hint="eastAsia" w:ascii="宋体" w:hAnsi="宋体" w:eastAsia="宋体" w:cs="宋体"/>
          <w:szCs w:val="24"/>
        </w:rPr>
        <w:t>4、培训方案：培训计划应明确培训大纲、培训时间及培训人员（讲师）配置等内容。</w:t>
      </w:r>
    </w:p>
    <w:p w14:paraId="4643D0FD">
      <w:pPr>
        <w:pStyle w:val="42"/>
        <w:ind w:firstLine="480"/>
        <w:rPr>
          <w:rFonts w:hint="eastAsia" w:ascii="宋体" w:hAnsi="宋体" w:eastAsia="宋体"/>
        </w:rPr>
      </w:pPr>
      <w:r>
        <w:rPr>
          <w:rFonts w:hint="eastAsia" w:ascii="宋体" w:hAnsi="宋体" w:eastAsia="宋体" w:cs="宋体"/>
          <w:szCs w:val="24"/>
        </w:rPr>
        <w:t>5、售后服务方案：应明确售后服务场所，并提供质保期后的服务方案及延伸服务、便利服务等特色服务承诺。</w:t>
      </w:r>
    </w:p>
    <w:p w14:paraId="32B54776">
      <w:pPr>
        <w:pStyle w:val="42"/>
        <w:ind w:firstLine="480"/>
        <w:rPr>
          <w:rFonts w:hint="eastAsia" w:ascii="宋体" w:hAnsi="宋体" w:eastAsia="宋体"/>
        </w:rPr>
      </w:pPr>
      <w:r>
        <w:rPr>
          <w:rFonts w:hint="eastAsia" w:ascii="宋体" w:hAnsi="宋体" w:eastAsia="宋体" w:cs="宋体"/>
          <w:szCs w:val="24"/>
        </w:rPr>
        <w:t>6、类似项目案例：提供自2023年10月1日以来（以合同签订日期为准）承接的类似项目业绩证明材料，须附中标通知书或合同复印件。</w:t>
      </w:r>
    </w:p>
    <w:p w14:paraId="6F8353A1">
      <w:pPr>
        <w:pStyle w:val="42"/>
        <w:ind w:firstLine="480"/>
        <w:rPr>
          <w:rFonts w:hint="eastAsia" w:ascii="宋体" w:hAnsi="宋体" w:eastAsia="宋体" w:cs="宋体"/>
          <w:szCs w:val="24"/>
        </w:rPr>
        <w:sectPr>
          <w:pgSz w:w="11906" w:h="16838"/>
          <w:pgMar w:top="1440" w:right="1800" w:bottom="1440" w:left="1800" w:header="851" w:footer="992" w:gutter="0"/>
          <w:cols w:space="720" w:num="1"/>
          <w:docGrid w:type="lines" w:linePitch="381" w:charSpace="0"/>
        </w:sectPr>
      </w:pPr>
      <w:r>
        <w:rPr>
          <w:rFonts w:hint="eastAsia" w:ascii="宋体" w:hAnsi="宋体" w:eastAsia="宋体" w:cs="宋体"/>
          <w:szCs w:val="24"/>
        </w:rPr>
        <w:t>7、项目团队及驻场人员证明材料：项目团队成员相关证书须在有效期内，并提供2026年1月以来任意1个月投标人为其缴纳社保的证明；驻场承诺须提供承诺书及自开标之日往前6个月内任意1个月的社保证明材料</w:t>
      </w:r>
    </w:p>
    <w:p w14:paraId="1C2C388F">
      <w:pPr>
        <w:pStyle w:val="2"/>
        <w:rPr>
          <w:rFonts w:hint="eastAsia" w:eastAsia="宋体" w:cs="仿宋"/>
        </w:rPr>
      </w:pPr>
      <w:r>
        <w:rPr>
          <w:rFonts w:eastAsia="宋体" w:cs="仿宋"/>
        </w:rPr>
        <w:t>“</w:t>
      </w:r>
      <w:r>
        <w:rPr>
          <w:rFonts w:hint="eastAsia" w:eastAsia="宋体" w:cs="仿宋"/>
        </w:rPr>
        <w:t>▲”技术要求项汇总表</w:t>
      </w:r>
    </w:p>
    <w:tbl>
      <w:tblPr>
        <w:tblStyle w:val="27"/>
        <w:tblW w:w="52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708"/>
        <w:gridCol w:w="4677"/>
        <w:gridCol w:w="1702"/>
      </w:tblGrid>
      <w:tr w14:paraId="083E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67827D2B">
            <w:pPr>
              <w:spacing w:line="240" w:lineRule="auto"/>
              <w:jc w:val="center"/>
              <w:rPr>
                <w:rFonts w:hint="eastAsia" w:ascii="宋体" w:hAnsi="宋体" w:eastAsia="宋体" w:cs="宋体"/>
                <w:szCs w:val="24"/>
              </w:rPr>
            </w:pPr>
            <w:r>
              <w:rPr>
                <w:rFonts w:hint="eastAsia" w:ascii="宋体" w:hAnsi="宋体" w:eastAsia="宋体" w:cs="宋体"/>
                <w:szCs w:val="24"/>
              </w:rPr>
              <w:t>序号</w:t>
            </w:r>
          </w:p>
        </w:tc>
        <w:tc>
          <w:tcPr>
            <w:tcW w:w="972" w:type="pct"/>
            <w:vAlign w:val="center"/>
          </w:tcPr>
          <w:p w14:paraId="1408D5CE">
            <w:pPr>
              <w:spacing w:line="240" w:lineRule="auto"/>
              <w:jc w:val="center"/>
              <w:rPr>
                <w:rFonts w:hint="eastAsia" w:ascii="宋体" w:hAnsi="宋体" w:eastAsia="宋体" w:cs="宋体"/>
                <w:szCs w:val="24"/>
              </w:rPr>
            </w:pPr>
            <w:r>
              <w:rPr>
                <w:rFonts w:hint="eastAsia" w:ascii="宋体" w:hAnsi="宋体" w:eastAsia="宋体" w:cs="宋体"/>
                <w:szCs w:val="24"/>
              </w:rPr>
              <w:t>产品类别</w:t>
            </w:r>
          </w:p>
        </w:tc>
        <w:tc>
          <w:tcPr>
            <w:tcW w:w="2662" w:type="pct"/>
            <w:vAlign w:val="center"/>
          </w:tcPr>
          <w:p w14:paraId="31FF0AFD">
            <w:pPr>
              <w:spacing w:line="240" w:lineRule="auto"/>
              <w:jc w:val="center"/>
              <w:rPr>
                <w:rFonts w:hint="eastAsia" w:ascii="宋体" w:hAnsi="宋体" w:eastAsia="宋体" w:cs="宋体"/>
                <w:szCs w:val="24"/>
              </w:rPr>
            </w:pPr>
            <w:r>
              <w:rPr>
                <w:rFonts w:hint="eastAsia" w:ascii="宋体" w:hAnsi="宋体" w:eastAsia="宋体" w:cs="宋体"/>
                <w:szCs w:val="24"/>
              </w:rPr>
              <w:t>“</w:t>
            </w:r>
            <w:r>
              <w:rPr>
                <w:rFonts w:hint="eastAsia" w:ascii="宋体" w:hAnsi="宋体" w:eastAsia="宋体" w:cs="仿宋"/>
                <w:color w:val="000000"/>
                <w:kern w:val="0"/>
                <w:szCs w:val="24"/>
                <w:lang w:bidi="ar"/>
              </w:rPr>
              <w:t>▲</w:t>
            </w:r>
            <w:r>
              <w:rPr>
                <w:rFonts w:hint="eastAsia" w:ascii="宋体" w:hAnsi="宋体" w:eastAsia="宋体" w:cs="宋体"/>
                <w:szCs w:val="24"/>
              </w:rPr>
              <w:t>”技术要求项</w:t>
            </w:r>
          </w:p>
        </w:tc>
        <w:tc>
          <w:tcPr>
            <w:tcW w:w="969" w:type="pct"/>
            <w:vAlign w:val="center"/>
          </w:tcPr>
          <w:p w14:paraId="20556CDF">
            <w:pPr>
              <w:spacing w:line="240" w:lineRule="auto"/>
              <w:jc w:val="center"/>
              <w:rPr>
                <w:rFonts w:hint="eastAsia" w:ascii="宋体" w:hAnsi="宋体" w:eastAsia="宋体" w:cs="宋体"/>
                <w:szCs w:val="24"/>
              </w:rPr>
            </w:pPr>
            <w:r>
              <w:rPr>
                <w:rFonts w:hint="eastAsia" w:ascii="宋体" w:hAnsi="宋体" w:eastAsia="宋体" w:cs="宋体"/>
                <w:szCs w:val="24"/>
              </w:rPr>
              <w:t>证明材料</w:t>
            </w:r>
          </w:p>
        </w:tc>
      </w:tr>
      <w:tr w14:paraId="4049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5B617C3C">
            <w:pPr>
              <w:spacing w:line="240" w:lineRule="auto"/>
              <w:jc w:val="center"/>
              <w:rPr>
                <w:rFonts w:hint="eastAsia" w:ascii="宋体" w:hAnsi="宋体" w:eastAsia="宋体" w:cs="宋体"/>
                <w:szCs w:val="24"/>
              </w:rPr>
            </w:pPr>
            <w:bookmarkStart w:id="23" w:name="_GoBack" w:colFirst="0" w:colLast="3"/>
            <w:r>
              <w:rPr>
                <w:rFonts w:hint="eastAsia" w:ascii="宋体" w:hAnsi="宋体" w:eastAsia="宋体" w:cs="宋体"/>
                <w:szCs w:val="24"/>
              </w:rPr>
              <w:t>1</w:t>
            </w:r>
          </w:p>
        </w:tc>
        <w:tc>
          <w:tcPr>
            <w:tcW w:w="972" w:type="pct"/>
            <w:vAlign w:val="center"/>
          </w:tcPr>
          <w:p w14:paraId="45E7FB9D">
            <w:pPr>
              <w:spacing w:line="240" w:lineRule="auto"/>
              <w:rPr>
                <w:rFonts w:hint="eastAsia" w:ascii="宋体" w:hAnsi="宋体" w:eastAsia="宋体" w:cs="宋体"/>
                <w:szCs w:val="24"/>
              </w:rPr>
            </w:pPr>
            <w:r>
              <w:rPr>
                <w:rFonts w:hint="eastAsia" w:ascii="宋体" w:hAnsi="宋体" w:eastAsia="宋体" w:cs="宋体"/>
                <w:szCs w:val="24"/>
              </w:rPr>
              <w:t>个性化工作台</w:t>
            </w:r>
          </w:p>
        </w:tc>
        <w:tc>
          <w:tcPr>
            <w:tcW w:w="2662" w:type="pct"/>
            <w:vAlign w:val="center"/>
          </w:tcPr>
          <w:p w14:paraId="6FAC8C80">
            <w:pPr>
              <w:spacing w:line="240" w:lineRule="auto"/>
              <w:rPr>
                <w:rFonts w:hint="eastAsia" w:ascii="宋体" w:hAnsi="宋体" w:eastAsia="宋体" w:cs="宋体"/>
                <w:szCs w:val="24"/>
              </w:rPr>
            </w:pPr>
            <w:r>
              <w:rPr>
                <w:rFonts w:hint="eastAsia" w:ascii="宋体" w:hAnsi="宋体" w:eastAsia="宋体" w:cs="宋体"/>
                <w:szCs w:val="24"/>
              </w:rPr>
              <w:t>▲1.首页概览展示平台数据源总数、集成任务总数、开发任务总数、API接口总数等平台各模块的总体情况。展示数据源的种类、近5天登陆的次数、任务的种类统计以及任务列表，为用户提供个性化的数据总览</w:t>
            </w:r>
          </w:p>
        </w:tc>
        <w:tc>
          <w:tcPr>
            <w:tcW w:w="969" w:type="pct"/>
            <w:vAlign w:val="center"/>
          </w:tcPr>
          <w:p w14:paraId="4996FBDE">
            <w:pPr>
              <w:spacing w:line="240" w:lineRule="auto"/>
              <w:rPr>
                <w:rFonts w:hint="eastAsia" w:ascii="宋体" w:hAnsi="宋体" w:eastAsia="宋体" w:cs="宋体"/>
                <w:szCs w:val="24"/>
              </w:rPr>
            </w:pPr>
            <w:r>
              <w:rPr>
                <w:rFonts w:hint="eastAsia" w:ascii="宋体" w:hAnsi="宋体" w:eastAsia="宋体" w:cs="宋体"/>
                <w:szCs w:val="24"/>
              </w:rPr>
              <w:t>demo功能截图</w:t>
            </w:r>
          </w:p>
        </w:tc>
      </w:tr>
      <w:tr w14:paraId="2A22F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562BD1B8">
            <w:pPr>
              <w:spacing w:line="240" w:lineRule="auto"/>
              <w:jc w:val="center"/>
              <w:rPr>
                <w:rFonts w:hint="eastAsia" w:ascii="宋体" w:hAnsi="宋体" w:eastAsia="宋体" w:cs="宋体"/>
                <w:szCs w:val="24"/>
              </w:rPr>
            </w:pPr>
            <w:r>
              <w:rPr>
                <w:rFonts w:hint="eastAsia" w:ascii="宋体" w:hAnsi="宋体" w:eastAsia="宋体" w:cs="宋体"/>
                <w:szCs w:val="24"/>
              </w:rPr>
              <w:t>2</w:t>
            </w:r>
          </w:p>
        </w:tc>
        <w:tc>
          <w:tcPr>
            <w:tcW w:w="972" w:type="pct"/>
            <w:vAlign w:val="center"/>
          </w:tcPr>
          <w:p w14:paraId="6A1972DB">
            <w:pPr>
              <w:spacing w:line="240" w:lineRule="auto"/>
              <w:rPr>
                <w:rFonts w:hint="eastAsia" w:ascii="宋体" w:hAnsi="宋体" w:eastAsia="宋体" w:cs="宋体"/>
                <w:szCs w:val="24"/>
              </w:rPr>
            </w:pPr>
            <w:r>
              <w:rPr>
                <w:rFonts w:hint="eastAsia" w:ascii="宋体" w:hAnsi="宋体" w:eastAsia="宋体" w:cs="宋体"/>
                <w:szCs w:val="24"/>
              </w:rPr>
              <w:t>数据图谱</w:t>
            </w:r>
          </w:p>
        </w:tc>
        <w:tc>
          <w:tcPr>
            <w:tcW w:w="2662" w:type="pct"/>
            <w:vAlign w:val="center"/>
          </w:tcPr>
          <w:p w14:paraId="6D5834CA">
            <w:pPr>
              <w:spacing w:line="240" w:lineRule="auto"/>
              <w:rPr>
                <w:rFonts w:hint="eastAsia" w:ascii="宋体" w:hAnsi="宋体" w:eastAsia="宋体" w:cs="宋体"/>
                <w:szCs w:val="24"/>
              </w:rPr>
            </w:pPr>
            <w:r>
              <w:rPr>
                <w:rFonts w:hint="eastAsia" w:ascii="宋体" w:hAnsi="宋体" w:eastAsia="宋体" w:cs="宋体"/>
                <w:szCs w:val="24"/>
              </w:rPr>
              <w:t>▲4.数据血缘管理记录数据集成和数据开发中数据的流向，通过血缘图能够直观的看到表中各个字段和表之间的关系</w:t>
            </w:r>
          </w:p>
        </w:tc>
        <w:tc>
          <w:tcPr>
            <w:tcW w:w="969" w:type="pct"/>
            <w:vAlign w:val="center"/>
          </w:tcPr>
          <w:p w14:paraId="6BEE2589">
            <w:pPr>
              <w:spacing w:line="240" w:lineRule="auto"/>
              <w:rPr>
                <w:rFonts w:hint="eastAsia" w:ascii="宋体" w:hAnsi="宋体" w:eastAsia="宋体" w:cs="宋体"/>
                <w:szCs w:val="24"/>
              </w:rPr>
            </w:pPr>
            <w:r>
              <w:rPr>
                <w:rFonts w:hint="eastAsia" w:ascii="宋体" w:hAnsi="宋体" w:eastAsia="宋体" w:cs="宋体"/>
                <w:szCs w:val="24"/>
              </w:rPr>
              <w:t>demo功能截图</w:t>
            </w:r>
          </w:p>
        </w:tc>
      </w:tr>
      <w:tr w14:paraId="33738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1A997B80">
            <w:pPr>
              <w:spacing w:line="240" w:lineRule="auto"/>
              <w:jc w:val="center"/>
              <w:rPr>
                <w:rFonts w:hint="eastAsia" w:ascii="宋体" w:hAnsi="宋体" w:eastAsia="宋体" w:cs="宋体"/>
                <w:szCs w:val="24"/>
              </w:rPr>
            </w:pPr>
            <w:r>
              <w:rPr>
                <w:rFonts w:hint="eastAsia" w:ascii="宋体" w:hAnsi="宋体" w:eastAsia="宋体" w:cs="宋体"/>
                <w:szCs w:val="24"/>
              </w:rPr>
              <w:t>3</w:t>
            </w:r>
          </w:p>
        </w:tc>
        <w:tc>
          <w:tcPr>
            <w:tcW w:w="972" w:type="pct"/>
            <w:vAlign w:val="center"/>
          </w:tcPr>
          <w:p w14:paraId="0D239A58">
            <w:pPr>
              <w:spacing w:line="240" w:lineRule="auto"/>
              <w:rPr>
                <w:rFonts w:hint="eastAsia" w:ascii="宋体" w:hAnsi="宋体" w:eastAsia="宋体" w:cs="宋体"/>
                <w:szCs w:val="24"/>
              </w:rPr>
            </w:pPr>
            <w:r>
              <w:rPr>
                <w:rFonts w:hint="eastAsia" w:ascii="宋体" w:hAnsi="宋体" w:eastAsia="宋体" w:cs="宋体"/>
                <w:szCs w:val="24"/>
              </w:rPr>
              <w:t>教师画像模型构建</w:t>
            </w:r>
          </w:p>
        </w:tc>
        <w:tc>
          <w:tcPr>
            <w:tcW w:w="2662" w:type="pct"/>
            <w:vAlign w:val="center"/>
          </w:tcPr>
          <w:p w14:paraId="29E4E854">
            <w:pPr>
              <w:spacing w:line="240" w:lineRule="auto"/>
              <w:rPr>
                <w:rFonts w:hint="eastAsia" w:ascii="宋体" w:hAnsi="宋体" w:eastAsia="宋体" w:cs="宋体"/>
                <w:szCs w:val="24"/>
              </w:rPr>
            </w:pPr>
            <w:r>
              <w:rPr>
                <w:rFonts w:hint="eastAsia" w:ascii="宋体" w:hAnsi="宋体" w:eastAsia="宋体" w:cs="宋体"/>
                <w:szCs w:val="24"/>
              </w:rPr>
              <w:t>▲结合教师数字画像应用场景要素，即教师、时间、空间、使用设备和事件及效果，将源数据进行处理并对应用场景进行量化表征，构建包含教师特征标签、时间标签、空间标签、设备标签和事件标签的标签体系，从而实现不同场景之间的有效关联</w:t>
            </w:r>
          </w:p>
        </w:tc>
        <w:tc>
          <w:tcPr>
            <w:tcW w:w="969" w:type="pct"/>
            <w:vAlign w:val="center"/>
          </w:tcPr>
          <w:p w14:paraId="4DB1A77F">
            <w:pPr>
              <w:spacing w:line="240" w:lineRule="auto"/>
              <w:rPr>
                <w:rFonts w:hint="eastAsia" w:ascii="宋体" w:hAnsi="宋体" w:eastAsia="宋体" w:cs="宋体"/>
                <w:szCs w:val="24"/>
              </w:rPr>
            </w:pPr>
            <w:r>
              <w:rPr>
                <w:rFonts w:hint="eastAsia" w:ascii="宋体" w:hAnsi="宋体" w:eastAsia="宋体" w:cs="宋体"/>
                <w:szCs w:val="24"/>
              </w:rPr>
              <w:t>demo功能截图</w:t>
            </w:r>
          </w:p>
        </w:tc>
      </w:tr>
      <w:tr w14:paraId="3448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727B69EC">
            <w:pPr>
              <w:spacing w:line="240" w:lineRule="auto"/>
              <w:jc w:val="center"/>
              <w:rPr>
                <w:rFonts w:hint="eastAsia" w:ascii="宋体" w:hAnsi="宋体" w:eastAsia="宋体" w:cs="宋体"/>
                <w:szCs w:val="24"/>
              </w:rPr>
            </w:pPr>
            <w:r>
              <w:rPr>
                <w:rFonts w:hint="eastAsia" w:ascii="宋体" w:hAnsi="宋体" w:eastAsia="宋体" w:cs="宋体"/>
                <w:szCs w:val="24"/>
              </w:rPr>
              <w:t>4</w:t>
            </w:r>
          </w:p>
        </w:tc>
        <w:tc>
          <w:tcPr>
            <w:tcW w:w="972" w:type="pct"/>
            <w:vAlign w:val="center"/>
          </w:tcPr>
          <w:p w14:paraId="039B6FC2">
            <w:pPr>
              <w:spacing w:line="240" w:lineRule="auto"/>
              <w:rPr>
                <w:rFonts w:hint="eastAsia" w:ascii="宋体" w:hAnsi="宋体" w:eastAsia="宋体" w:cs="宋体"/>
                <w:szCs w:val="24"/>
              </w:rPr>
            </w:pPr>
            <w:r>
              <w:rPr>
                <w:rFonts w:hint="eastAsia" w:ascii="宋体" w:hAnsi="宋体" w:eastAsia="宋体" w:cs="宋体"/>
                <w:szCs w:val="24"/>
              </w:rPr>
              <w:t>学生综合数据</w:t>
            </w:r>
          </w:p>
        </w:tc>
        <w:tc>
          <w:tcPr>
            <w:tcW w:w="2662" w:type="pct"/>
            <w:vAlign w:val="center"/>
          </w:tcPr>
          <w:p w14:paraId="7D1B240A">
            <w:pPr>
              <w:spacing w:line="240" w:lineRule="auto"/>
              <w:rPr>
                <w:rFonts w:hint="eastAsia" w:ascii="宋体" w:hAnsi="宋体" w:eastAsia="宋体" w:cs="宋体"/>
                <w:szCs w:val="24"/>
              </w:rPr>
            </w:pPr>
            <w:r>
              <w:rPr>
                <w:rFonts w:hint="eastAsia" w:ascii="宋体" w:hAnsi="宋体" w:eastAsia="宋体" w:cs="宋体"/>
                <w:szCs w:val="24"/>
              </w:rPr>
              <w:t>▲记录学生综合数据采集及指标构建，形成学生的五育素养雷达图</w:t>
            </w:r>
          </w:p>
        </w:tc>
        <w:tc>
          <w:tcPr>
            <w:tcW w:w="969" w:type="pct"/>
            <w:vAlign w:val="center"/>
          </w:tcPr>
          <w:p w14:paraId="1542872D">
            <w:pPr>
              <w:spacing w:line="240" w:lineRule="auto"/>
              <w:rPr>
                <w:rFonts w:hint="eastAsia" w:ascii="宋体" w:hAnsi="宋体" w:eastAsia="宋体" w:cs="宋体"/>
                <w:szCs w:val="24"/>
              </w:rPr>
            </w:pPr>
            <w:r>
              <w:rPr>
                <w:rFonts w:hint="eastAsia" w:ascii="宋体" w:hAnsi="宋体" w:eastAsia="宋体" w:cs="宋体"/>
                <w:szCs w:val="24"/>
              </w:rPr>
              <w:t>demo功能截图</w:t>
            </w:r>
          </w:p>
        </w:tc>
      </w:tr>
      <w:tr w14:paraId="7DB9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5C73761D">
            <w:pPr>
              <w:spacing w:line="240" w:lineRule="auto"/>
              <w:jc w:val="center"/>
              <w:rPr>
                <w:rFonts w:hint="eastAsia" w:ascii="宋体" w:hAnsi="宋体" w:eastAsia="宋体" w:cs="宋体"/>
                <w:szCs w:val="24"/>
              </w:rPr>
            </w:pPr>
            <w:r>
              <w:rPr>
                <w:rFonts w:hint="eastAsia" w:ascii="宋体" w:hAnsi="宋体" w:eastAsia="宋体" w:cs="宋体"/>
                <w:szCs w:val="24"/>
              </w:rPr>
              <w:t>5</w:t>
            </w:r>
          </w:p>
        </w:tc>
        <w:tc>
          <w:tcPr>
            <w:tcW w:w="972" w:type="pct"/>
            <w:vAlign w:val="center"/>
          </w:tcPr>
          <w:p w14:paraId="5487304B">
            <w:pPr>
              <w:spacing w:line="240" w:lineRule="auto"/>
              <w:rPr>
                <w:rFonts w:hint="eastAsia" w:ascii="宋体" w:hAnsi="宋体" w:eastAsia="宋体" w:cs="宋体"/>
                <w:szCs w:val="24"/>
              </w:rPr>
            </w:pPr>
            <w:r>
              <w:rPr>
                <w:rFonts w:hint="eastAsia" w:ascii="宋体" w:hAnsi="宋体" w:eastAsia="宋体" w:cs="宋体"/>
                <w:szCs w:val="24"/>
              </w:rPr>
              <w:t>资源管理系统</w:t>
            </w:r>
          </w:p>
        </w:tc>
        <w:tc>
          <w:tcPr>
            <w:tcW w:w="2662" w:type="pct"/>
            <w:vAlign w:val="center"/>
          </w:tcPr>
          <w:p w14:paraId="61548D74">
            <w:pPr>
              <w:spacing w:line="240" w:lineRule="auto"/>
              <w:rPr>
                <w:rFonts w:hint="eastAsia" w:ascii="宋体" w:hAnsi="宋体" w:eastAsia="宋体" w:cs="宋体"/>
                <w:szCs w:val="24"/>
              </w:rPr>
            </w:pPr>
            <w:r>
              <w:rPr>
                <w:rFonts w:hint="eastAsia" w:ascii="宋体" w:hAnsi="宋体" w:eastAsia="宋体" w:cs="宋体"/>
                <w:szCs w:val="24"/>
              </w:rPr>
              <w:t>▲3、需提供与单元内容与主题同步的巩固练习题，至少应包含20+不同的练习类型，含朗读（单词、句子、对话、短文）、听力（听后选择、听后判断、听后排序、听后配对、听后填空）、问答（听后回答、看图回答、情景回答、情景提问、交际应答、角色扮演）、表述（听后复述、听后记录并转述、信息转述及询问、口头翻译、要点表述、看图说话、话题简述），将可理解性输入与可理解性输出有机结合</w:t>
            </w:r>
          </w:p>
        </w:tc>
        <w:tc>
          <w:tcPr>
            <w:tcW w:w="969" w:type="pct"/>
            <w:vAlign w:val="center"/>
          </w:tcPr>
          <w:p w14:paraId="03C37DAD">
            <w:pPr>
              <w:spacing w:line="240" w:lineRule="auto"/>
              <w:rPr>
                <w:rFonts w:hint="eastAsia" w:ascii="宋体" w:hAnsi="宋体" w:eastAsia="宋体" w:cs="宋体"/>
                <w:szCs w:val="24"/>
              </w:rPr>
            </w:pPr>
            <w:r>
              <w:rPr>
                <w:rFonts w:hint="eastAsia" w:ascii="宋体" w:hAnsi="宋体" w:eastAsia="宋体" w:cs="宋体"/>
                <w:szCs w:val="24"/>
              </w:rPr>
              <w:t>功能截图</w:t>
            </w:r>
          </w:p>
        </w:tc>
      </w:tr>
      <w:tr w14:paraId="6C0FC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3DD5B044">
            <w:pPr>
              <w:spacing w:line="240" w:lineRule="auto"/>
              <w:jc w:val="center"/>
              <w:rPr>
                <w:rFonts w:hint="eastAsia" w:ascii="宋体" w:hAnsi="宋体" w:eastAsia="宋体" w:cs="宋体"/>
                <w:szCs w:val="24"/>
              </w:rPr>
            </w:pPr>
            <w:r>
              <w:rPr>
                <w:rFonts w:hint="eastAsia" w:ascii="宋体" w:hAnsi="宋体" w:eastAsia="宋体" w:cs="宋体"/>
                <w:szCs w:val="24"/>
              </w:rPr>
              <w:t>6</w:t>
            </w:r>
          </w:p>
        </w:tc>
        <w:tc>
          <w:tcPr>
            <w:tcW w:w="972" w:type="pct"/>
            <w:vAlign w:val="center"/>
          </w:tcPr>
          <w:p w14:paraId="49D7F419">
            <w:pPr>
              <w:spacing w:line="240" w:lineRule="auto"/>
              <w:rPr>
                <w:rFonts w:hint="eastAsia" w:ascii="宋体" w:hAnsi="宋体" w:eastAsia="宋体" w:cs="宋体"/>
                <w:szCs w:val="24"/>
              </w:rPr>
            </w:pPr>
            <w:r>
              <w:rPr>
                <w:rFonts w:hint="eastAsia" w:ascii="宋体" w:hAnsi="宋体" w:eastAsia="宋体" w:cs="宋体"/>
                <w:szCs w:val="24"/>
              </w:rPr>
              <w:t>AI听说课堂软件</w:t>
            </w:r>
          </w:p>
        </w:tc>
        <w:tc>
          <w:tcPr>
            <w:tcW w:w="2662" w:type="pct"/>
            <w:vAlign w:val="center"/>
          </w:tcPr>
          <w:p w14:paraId="7CBC4349">
            <w:pPr>
              <w:spacing w:line="240" w:lineRule="auto"/>
              <w:rPr>
                <w:rFonts w:hint="eastAsia" w:ascii="宋体" w:hAnsi="宋体" w:eastAsia="宋体" w:cs="宋体"/>
                <w:szCs w:val="24"/>
              </w:rPr>
            </w:pPr>
            <w:r>
              <w:rPr>
                <w:rFonts w:hint="eastAsia" w:ascii="宋体" w:hAnsi="宋体" w:eastAsia="宋体" w:cs="宋体"/>
                <w:szCs w:val="24"/>
              </w:rPr>
              <w:t>▲2、需支持教师浏览电子化教材、熟悉课本内容及内置互动资源，并根据教学需要将多种教学资源添加到电子化教材中</w:t>
            </w:r>
          </w:p>
        </w:tc>
        <w:tc>
          <w:tcPr>
            <w:tcW w:w="969" w:type="pct"/>
            <w:vAlign w:val="center"/>
          </w:tcPr>
          <w:p w14:paraId="5D6E5069">
            <w:pPr>
              <w:spacing w:line="240" w:lineRule="auto"/>
              <w:rPr>
                <w:rFonts w:hint="eastAsia" w:ascii="宋体" w:hAnsi="宋体" w:eastAsia="宋体" w:cs="宋体"/>
                <w:szCs w:val="24"/>
              </w:rPr>
            </w:pPr>
            <w:r>
              <w:rPr>
                <w:rFonts w:hint="eastAsia" w:ascii="宋体" w:hAnsi="宋体" w:eastAsia="宋体" w:cs="宋体"/>
                <w:szCs w:val="24"/>
              </w:rPr>
              <w:t>功能截图</w:t>
            </w:r>
          </w:p>
        </w:tc>
      </w:tr>
      <w:tr w14:paraId="35AB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34504D51">
            <w:pPr>
              <w:spacing w:line="240" w:lineRule="auto"/>
              <w:jc w:val="center"/>
              <w:rPr>
                <w:rFonts w:hint="eastAsia" w:ascii="宋体" w:hAnsi="宋体" w:eastAsia="宋体" w:cs="宋体"/>
                <w:szCs w:val="24"/>
              </w:rPr>
            </w:pPr>
            <w:r>
              <w:rPr>
                <w:rFonts w:hint="eastAsia" w:ascii="宋体" w:hAnsi="宋体" w:eastAsia="宋体" w:cs="宋体"/>
                <w:szCs w:val="24"/>
              </w:rPr>
              <w:t>7</w:t>
            </w:r>
          </w:p>
        </w:tc>
        <w:tc>
          <w:tcPr>
            <w:tcW w:w="972" w:type="pct"/>
            <w:vAlign w:val="center"/>
          </w:tcPr>
          <w:p w14:paraId="07B2EBC7">
            <w:pPr>
              <w:spacing w:line="240" w:lineRule="auto"/>
              <w:rPr>
                <w:rFonts w:hint="eastAsia" w:ascii="宋体" w:hAnsi="宋体" w:eastAsia="宋体" w:cs="宋体"/>
                <w:szCs w:val="24"/>
              </w:rPr>
            </w:pPr>
            <w:r>
              <w:rPr>
                <w:rFonts w:hint="eastAsia" w:ascii="宋体" w:hAnsi="宋体" w:eastAsia="宋体" w:cs="宋体"/>
                <w:szCs w:val="24"/>
              </w:rPr>
              <w:t>AI听说课堂软件</w:t>
            </w:r>
          </w:p>
        </w:tc>
        <w:tc>
          <w:tcPr>
            <w:tcW w:w="2662" w:type="pct"/>
            <w:vAlign w:val="center"/>
          </w:tcPr>
          <w:p w14:paraId="760BF27A">
            <w:pPr>
              <w:spacing w:line="240" w:lineRule="auto"/>
              <w:rPr>
                <w:rFonts w:hint="eastAsia" w:ascii="宋体" w:hAnsi="宋体" w:eastAsia="宋体" w:cs="宋体"/>
                <w:szCs w:val="24"/>
              </w:rPr>
            </w:pPr>
            <w:r>
              <w:rPr>
                <w:rFonts w:hint="eastAsia" w:ascii="宋体" w:hAnsi="宋体" w:eastAsia="宋体" w:cs="宋体"/>
                <w:szCs w:val="24"/>
              </w:rPr>
              <w:t>▲3、需提供针对本地区听说考试的考试解析，帮助了解考试形式、考察方向，以及相关注意事项，并能够进行全真模拟，包含以下内容：</w:t>
            </w:r>
          </w:p>
          <w:p w14:paraId="43623392">
            <w:pPr>
              <w:spacing w:line="240" w:lineRule="auto"/>
              <w:rPr>
                <w:rFonts w:hint="eastAsia" w:ascii="宋体" w:hAnsi="宋体" w:eastAsia="宋体" w:cs="宋体"/>
                <w:szCs w:val="24"/>
              </w:rPr>
            </w:pPr>
            <w:r>
              <w:rPr>
                <w:rFonts w:hint="eastAsia" w:ascii="宋体" w:hAnsi="宋体" w:eastAsia="宋体" w:cs="宋体"/>
                <w:szCs w:val="24"/>
              </w:rPr>
              <w:t>考纲解读：需提供地区考试大纲以及相关解析，帮助了解考试范围、考查重点、试卷结构等；</w:t>
            </w:r>
          </w:p>
          <w:p w14:paraId="29614E9E">
            <w:pPr>
              <w:spacing w:line="240" w:lineRule="auto"/>
              <w:rPr>
                <w:rFonts w:hint="eastAsia" w:ascii="宋体" w:hAnsi="宋体" w:eastAsia="宋体" w:cs="宋体"/>
                <w:szCs w:val="24"/>
              </w:rPr>
            </w:pPr>
            <w:r>
              <w:rPr>
                <w:rFonts w:hint="eastAsia" w:ascii="宋体" w:hAnsi="宋体" w:eastAsia="宋体" w:cs="宋体"/>
                <w:szCs w:val="24"/>
              </w:rPr>
              <w:t>题型说明：针对考试的每个题型，需提供相关题型样例、标准考试流程、评分标准等；</w:t>
            </w:r>
          </w:p>
          <w:p w14:paraId="1511D06D">
            <w:pPr>
              <w:spacing w:line="240" w:lineRule="auto"/>
              <w:rPr>
                <w:rFonts w:hint="eastAsia" w:ascii="宋体" w:hAnsi="宋体" w:eastAsia="宋体" w:cs="宋体"/>
                <w:szCs w:val="24"/>
              </w:rPr>
            </w:pPr>
            <w:r>
              <w:rPr>
                <w:rFonts w:hint="eastAsia" w:ascii="宋体" w:hAnsi="宋体" w:eastAsia="宋体" w:cs="宋体"/>
                <w:szCs w:val="24"/>
              </w:rPr>
              <w:t>答题指导：需提供机考作答的注意事项和相关答题技巧，避免因不了解机考特点而失分；</w:t>
            </w:r>
          </w:p>
          <w:p w14:paraId="6775B4F2">
            <w:pPr>
              <w:spacing w:line="240" w:lineRule="auto"/>
              <w:rPr>
                <w:rFonts w:hint="eastAsia" w:ascii="宋体" w:hAnsi="宋体" w:eastAsia="宋体" w:cs="宋体"/>
                <w:szCs w:val="24"/>
              </w:rPr>
            </w:pPr>
            <w:r>
              <w:rPr>
                <w:rFonts w:hint="eastAsia" w:ascii="宋体" w:hAnsi="宋体" w:eastAsia="宋体" w:cs="宋体"/>
                <w:szCs w:val="24"/>
              </w:rPr>
              <w:t>全真模拟：支持进行考试流程模拟体验，流程与正式考试一致，支持单题或单步体验，随时停止、回退</w:t>
            </w:r>
          </w:p>
        </w:tc>
        <w:tc>
          <w:tcPr>
            <w:tcW w:w="969" w:type="pct"/>
            <w:vAlign w:val="center"/>
          </w:tcPr>
          <w:p w14:paraId="29AB8F77">
            <w:pPr>
              <w:spacing w:line="240" w:lineRule="auto"/>
              <w:rPr>
                <w:rFonts w:hint="eastAsia" w:ascii="宋体" w:hAnsi="宋体" w:eastAsia="宋体" w:cs="宋体"/>
                <w:szCs w:val="24"/>
              </w:rPr>
            </w:pPr>
            <w:r>
              <w:rPr>
                <w:rFonts w:hint="eastAsia" w:ascii="宋体" w:hAnsi="宋体" w:eastAsia="宋体" w:cs="宋体"/>
                <w:szCs w:val="24"/>
              </w:rPr>
              <w:t>功能截图</w:t>
            </w:r>
          </w:p>
        </w:tc>
      </w:tr>
      <w:tr w14:paraId="481F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149D9C67">
            <w:pPr>
              <w:spacing w:line="240" w:lineRule="auto"/>
              <w:jc w:val="center"/>
              <w:rPr>
                <w:rFonts w:hint="eastAsia" w:ascii="宋体" w:hAnsi="宋体" w:eastAsia="宋体" w:cs="宋体"/>
                <w:szCs w:val="24"/>
              </w:rPr>
            </w:pPr>
            <w:r>
              <w:rPr>
                <w:rFonts w:hint="eastAsia" w:ascii="宋体" w:hAnsi="宋体" w:eastAsia="宋体" w:cs="宋体"/>
                <w:szCs w:val="24"/>
              </w:rPr>
              <w:t>8</w:t>
            </w:r>
          </w:p>
        </w:tc>
        <w:tc>
          <w:tcPr>
            <w:tcW w:w="972" w:type="pct"/>
            <w:vAlign w:val="center"/>
          </w:tcPr>
          <w:p w14:paraId="7D85E179">
            <w:pPr>
              <w:spacing w:line="240" w:lineRule="auto"/>
              <w:rPr>
                <w:rFonts w:hint="eastAsia" w:ascii="宋体" w:hAnsi="宋体" w:eastAsia="宋体" w:cs="宋体"/>
                <w:szCs w:val="24"/>
              </w:rPr>
            </w:pPr>
            <w:r>
              <w:rPr>
                <w:rFonts w:hint="eastAsia" w:ascii="宋体" w:hAnsi="宋体" w:eastAsia="宋体" w:cs="宋体"/>
                <w:szCs w:val="24"/>
              </w:rPr>
              <w:t>智能教学系统</w:t>
            </w:r>
          </w:p>
        </w:tc>
        <w:tc>
          <w:tcPr>
            <w:tcW w:w="2662" w:type="pct"/>
            <w:vAlign w:val="center"/>
          </w:tcPr>
          <w:p w14:paraId="1427D8CB">
            <w:pPr>
              <w:spacing w:line="240" w:lineRule="auto"/>
              <w:rPr>
                <w:rFonts w:hint="eastAsia" w:ascii="宋体" w:hAnsi="宋体" w:eastAsia="宋体" w:cs="宋体"/>
                <w:szCs w:val="24"/>
              </w:rPr>
            </w:pPr>
            <w:r>
              <w:rPr>
                <w:rFonts w:hint="eastAsia" w:ascii="宋体" w:hAnsi="宋体" w:eastAsia="宋体" w:cs="宋体"/>
                <w:szCs w:val="24"/>
              </w:rPr>
              <w:t>▲3.课堂交互工具调度功能：系统需支持通过非接触式指令（如语音）完成以下操作：发起并分发各类课堂互动任务，至少包含图文作答、文本作答任务，支持语音对教学显示布局进行实时调整，至少包含多向浏览、屏幕共享与学生画面墙显示，以及执行课堂辅助工具，至少支持调取包含计时、随机选人、扫码传图、分组讨论等功能</w:t>
            </w:r>
          </w:p>
        </w:tc>
        <w:tc>
          <w:tcPr>
            <w:tcW w:w="969" w:type="pct"/>
            <w:vAlign w:val="center"/>
          </w:tcPr>
          <w:p w14:paraId="57B4A4B5">
            <w:pPr>
              <w:spacing w:line="240" w:lineRule="auto"/>
              <w:jc w:val="center"/>
              <w:rPr>
                <w:rFonts w:hint="eastAsia" w:ascii="宋体" w:hAnsi="宋体" w:eastAsia="宋体" w:cs="宋体"/>
                <w:szCs w:val="24"/>
              </w:rPr>
            </w:pPr>
            <w:r>
              <w:rPr>
                <w:rFonts w:hint="eastAsia" w:ascii="宋体" w:hAnsi="宋体" w:eastAsia="宋体"/>
                <w:szCs w:val="24"/>
              </w:rPr>
              <w:t>功能截图</w:t>
            </w:r>
          </w:p>
        </w:tc>
      </w:tr>
      <w:tr w14:paraId="00B0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004DD1F4">
            <w:pPr>
              <w:spacing w:line="240" w:lineRule="auto"/>
              <w:jc w:val="center"/>
              <w:rPr>
                <w:rFonts w:hint="eastAsia" w:ascii="宋体" w:hAnsi="宋体" w:eastAsia="宋体" w:cs="宋体"/>
                <w:szCs w:val="24"/>
              </w:rPr>
            </w:pPr>
            <w:r>
              <w:rPr>
                <w:rFonts w:hint="eastAsia" w:ascii="宋体" w:hAnsi="宋体" w:eastAsia="宋体" w:cs="宋体"/>
                <w:szCs w:val="24"/>
              </w:rPr>
              <w:t>9</w:t>
            </w:r>
          </w:p>
        </w:tc>
        <w:tc>
          <w:tcPr>
            <w:tcW w:w="972" w:type="pct"/>
            <w:vAlign w:val="center"/>
          </w:tcPr>
          <w:p w14:paraId="447C1C36">
            <w:pPr>
              <w:spacing w:line="240" w:lineRule="auto"/>
              <w:rPr>
                <w:rFonts w:hint="eastAsia" w:ascii="宋体" w:hAnsi="宋体" w:eastAsia="宋体" w:cs="宋体"/>
                <w:szCs w:val="24"/>
              </w:rPr>
            </w:pPr>
            <w:r>
              <w:rPr>
                <w:rFonts w:hint="eastAsia" w:ascii="宋体" w:hAnsi="宋体" w:eastAsia="宋体"/>
                <w:szCs w:val="24"/>
              </w:rPr>
              <w:t>智能教学系统</w:t>
            </w:r>
          </w:p>
        </w:tc>
        <w:tc>
          <w:tcPr>
            <w:tcW w:w="2662" w:type="pct"/>
            <w:vAlign w:val="center"/>
          </w:tcPr>
          <w:p w14:paraId="685321A7">
            <w:pPr>
              <w:spacing w:line="240" w:lineRule="auto"/>
              <w:rPr>
                <w:rFonts w:hint="eastAsia" w:ascii="宋体" w:hAnsi="宋体" w:eastAsia="宋体" w:cs="宋体"/>
                <w:szCs w:val="24"/>
              </w:rPr>
            </w:pPr>
            <w:r>
              <w:rPr>
                <w:rFonts w:hint="eastAsia" w:ascii="宋体" w:hAnsi="宋体" w:eastAsia="宋体" w:cs="宋体"/>
                <w:szCs w:val="24"/>
              </w:rPr>
              <w:t>▲4.系统应提供板书内容的流畅拖拽浏览体验，支持纵向连续滑动。板书文件须具备本地及云端双路存储能力，并可导出为图片或PDF通用格式。系统需内置板书师生分享通道，且板书应支持在终端内随时调用并二次修改</w:t>
            </w:r>
          </w:p>
        </w:tc>
        <w:tc>
          <w:tcPr>
            <w:tcW w:w="969" w:type="pct"/>
            <w:vAlign w:val="center"/>
          </w:tcPr>
          <w:p w14:paraId="583EEA52">
            <w:pPr>
              <w:spacing w:line="240" w:lineRule="auto"/>
              <w:jc w:val="center"/>
              <w:rPr>
                <w:rFonts w:hint="eastAsia" w:ascii="宋体" w:hAnsi="宋体" w:eastAsia="宋体" w:cs="宋体"/>
                <w:szCs w:val="24"/>
              </w:rPr>
            </w:pPr>
            <w:r>
              <w:rPr>
                <w:rFonts w:hint="eastAsia" w:ascii="宋体" w:hAnsi="宋体" w:eastAsia="宋体"/>
                <w:szCs w:val="24"/>
              </w:rPr>
              <w:t>功能截图</w:t>
            </w:r>
          </w:p>
        </w:tc>
      </w:tr>
      <w:tr w14:paraId="05F8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7FC02D3E">
            <w:pPr>
              <w:spacing w:line="240" w:lineRule="auto"/>
              <w:jc w:val="center"/>
              <w:rPr>
                <w:rFonts w:hint="eastAsia" w:ascii="宋体" w:hAnsi="宋体" w:eastAsia="宋体" w:cs="宋体"/>
                <w:szCs w:val="24"/>
              </w:rPr>
            </w:pPr>
            <w:r>
              <w:rPr>
                <w:rFonts w:hint="eastAsia" w:ascii="宋体" w:hAnsi="宋体" w:eastAsia="宋体" w:cs="宋体"/>
                <w:szCs w:val="24"/>
              </w:rPr>
              <w:t>10</w:t>
            </w:r>
          </w:p>
        </w:tc>
        <w:tc>
          <w:tcPr>
            <w:tcW w:w="972" w:type="pct"/>
            <w:vAlign w:val="center"/>
          </w:tcPr>
          <w:p w14:paraId="0A94B1D1">
            <w:pPr>
              <w:spacing w:line="240" w:lineRule="auto"/>
              <w:rPr>
                <w:rFonts w:hint="eastAsia" w:ascii="宋体" w:hAnsi="宋体" w:eastAsia="宋体" w:cs="宋体"/>
                <w:szCs w:val="24"/>
              </w:rPr>
            </w:pPr>
            <w:r>
              <w:rPr>
                <w:rFonts w:hint="eastAsia" w:ascii="宋体" w:hAnsi="宋体" w:eastAsia="宋体"/>
                <w:szCs w:val="24"/>
              </w:rPr>
              <w:t>师生互动动态反馈系统</w:t>
            </w:r>
          </w:p>
        </w:tc>
        <w:tc>
          <w:tcPr>
            <w:tcW w:w="2662" w:type="pct"/>
            <w:vAlign w:val="center"/>
          </w:tcPr>
          <w:p w14:paraId="05765B8C">
            <w:pPr>
              <w:spacing w:line="240" w:lineRule="auto"/>
              <w:rPr>
                <w:rFonts w:hint="eastAsia" w:ascii="宋体" w:hAnsi="宋体" w:eastAsia="宋体" w:cs="宋体"/>
                <w:szCs w:val="24"/>
              </w:rPr>
            </w:pPr>
            <w:r>
              <w:rPr>
                <w:rFonts w:hint="eastAsia" w:ascii="宋体" w:hAnsi="宋体" w:eastAsia="宋体" w:cs="宋体"/>
                <w:szCs w:val="24"/>
              </w:rPr>
              <w:t>▲2.支持教师端一键启动随机选人功能。筛选范围须同时包含班级内的在线成员与线下成员。单次抽取人数支持自定义设置，最少可设定为1人</w:t>
            </w:r>
          </w:p>
        </w:tc>
        <w:tc>
          <w:tcPr>
            <w:tcW w:w="969" w:type="pct"/>
            <w:vAlign w:val="center"/>
          </w:tcPr>
          <w:p w14:paraId="28A2BB50">
            <w:pPr>
              <w:spacing w:line="240" w:lineRule="auto"/>
              <w:rPr>
                <w:rFonts w:hint="eastAsia" w:ascii="宋体" w:hAnsi="宋体" w:eastAsia="宋体" w:cs="宋体"/>
                <w:szCs w:val="24"/>
              </w:rPr>
            </w:pPr>
            <w:r>
              <w:rPr>
                <w:rFonts w:hint="eastAsia" w:ascii="宋体" w:hAnsi="宋体" w:eastAsia="宋体"/>
                <w:szCs w:val="24"/>
              </w:rPr>
              <w:t>功能截图</w:t>
            </w:r>
          </w:p>
        </w:tc>
      </w:tr>
      <w:tr w14:paraId="480B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3320885A">
            <w:pPr>
              <w:spacing w:line="240" w:lineRule="auto"/>
              <w:jc w:val="center"/>
              <w:rPr>
                <w:rFonts w:hint="eastAsia" w:ascii="宋体" w:hAnsi="宋体" w:eastAsia="宋体" w:cs="宋体"/>
                <w:szCs w:val="24"/>
              </w:rPr>
            </w:pPr>
            <w:r>
              <w:rPr>
                <w:rFonts w:hint="eastAsia" w:ascii="宋体" w:hAnsi="宋体" w:eastAsia="宋体" w:cs="宋体"/>
                <w:szCs w:val="24"/>
              </w:rPr>
              <w:t>11</w:t>
            </w:r>
          </w:p>
        </w:tc>
        <w:tc>
          <w:tcPr>
            <w:tcW w:w="972" w:type="pct"/>
            <w:vAlign w:val="center"/>
          </w:tcPr>
          <w:p w14:paraId="021BA8CF">
            <w:pPr>
              <w:spacing w:line="240" w:lineRule="auto"/>
              <w:rPr>
                <w:rFonts w:hint="eastAsia" w:ascii="宋体" w:hAnsi="宋体" w:eastAsia="宋体" w:cs="宋体"/>
                <w:szCs w:val="24"/>
              </w:rPr>
            </w:pPr>
            <w:r>
              <w:rPr>
                <w:rFonts w:hint="eastAsia" w:ascii="宋体" w:hAnsi="宋体" w:eastAsia="宋体" w:cs="宋体"/>
                <w:szCs w:val="24"/>
              </w:rPr>
              <w:t>服务器密码机</w:t>
            </w:r>
          </w:p>
        </w:tc>
        <w:tc>
          <w:tcPr>
            <w:tcW w:w="2662" w:type="pct"/>
            <w:vAlign w:val="center"/>
          </w:tcPr>
          <w:p w14:paraId="7A27C4F1">
            <w:pPr>
              <w:spacing w:line="240" w:lineRule="auto"/>
              <w:rPr>
                <w:rFonts w:hint="eastAsia" w:ascii="宋体" w:hAnsi="宋体" w:eastAsia="宋体" w:cs="宋体"/>
                <w:szCs w:val="24"/>
              </w:rPr>
            </w:pPr>
            <w:r>
              <w:rPr>
                <w:rFonts w:hint="eastAsia" w:ascii="宋体" w:hAnsi="宋体" w:eastAsia="宋体" w:cs="宋体"/>
                <w:szCs w:val="24"/>
              </w:rPr>
              <w:t>▲2.对称算法支持：国密算法 SM1 、SM4、SM7、ZUC，国际算法AES_128、AES_192、AES_256、DES、3DES、RC4对称算法支持 ECB、CBC、CFB、OFB、CTR、PCBC、GCM、CCM、EAX、OCB、SIV、XTS、CTS 等模式</w:t>
            </w:r>
          </w:p>
        </w:tc>
        <w:tc>
          <w:tcPr>
            <w:tcW w:w="969" w:type="pct"/>
            <w:vAlign w:val="center"/>
          </w:tcPr>
          <w:p w14:paraId="62BB5726">
            <w:pPr>
              <w:spacing w:line="240" w:lineRule="auto"/>
              <w:rPr>
                <w:rFonts w:hint="eastAsia" w:ascii="宋体" w:hAnsi="宋体" w:eastAsia="宋体" w:cs="宋体"/>
                <w:szCs w:val="24"/>
              </w:rPr>
            </w:pPr>
            <w:r>
              <w:rPr>
                <w:rFonts w:hint="eastAsia" w:ascii="宋体" w:hAnsi="宋体" w:eastAsia="宋体" w:cs="宋体"/>
                <w:szCs w:val="24"/>
              </w:rPr>
              <w:t>第三方检测报告复印件加盖原厂公章</w:t>
            </w:r>
          </w:p>
        </w:tc>
      </w:tr>
      <w:tr w14:paraId="427A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71827AD5">
            <w:pPr>
              <w:spacing w:line="240" w:lineRule="auto"/>
              <w:jc w:val="center"/>
              <w:rPr>
                <w:rFonts w:hint="eastAsia" w:ascii="宋体" w:hAnsi="宋体" w:eastAsia="宋体" w:cs="宋体"/>
                <w:szCs w:val="24"/>
              </w:rPr>
            </w:pPr>
            <w:r>
              <w:rPr>
                <w:rFonts w:hint="eastAsia" w:ascii="宋体" w:hAnsi="宋体" w:eastAsia="宋体" w:cs="宋体"/>
                <w:szCs w:val="24"/>
              </w:rPr>
              <w:t>12</w:t>
            </w:r>
          </w:p>
        </w:tc>
        <w:tc>
          <w:tcPr>
            <w:tcW w:w="972" w:type="pct"/>
            <w:vAlign w:val="center"/>
          </w:tcPr>
          <w:p w14:paraId="35AF2767">
            <w:pPr>
              <w:spacing w:line="240" w:lineRule="auto"/>
              <w:rPr>
                <w:rFonts w:hint="eastAsia" w:ascii="宋体" w:hAnsi="宋体" w:eastAsia="宋体" w:cs="宋体"/>
                <w:szCs w:val="24"/>
              </w:rPr>
            </w:pPr>
            <w:r>
              <w:rPr>
                <w:rFonts w:hint="eastAsia" w:ascii="宋体" w:hAnsi="宋体" w:eastAsia="宋体" w:cs="宋体"/>
                <w:szCs w:val="24"/>
              </w:rPr>
              <w:t>安全认证网关</w:t>
            </w:r>
          </w:p>
        </w:tc>
        <w:tc>
          <w:tcPr>
            <w:tcW w:w="2662" w:type="pct"/>
            <w:vAlign w:val="center"/>
          </w:tcPr>
          <w:p w14:paraId="1B877529">
            <w:pPr>
              <w:spacing w:line="240" w:lineRule="auto"/>
              <w:rPr>
                <w:rFonts w:hint="eastAsia" w:ascii="宋体" w:hAnsi="宋体" w:eastAsia="宋体" w:cs="宋体"/>
                <w:szCs w:val="24"/>
              </w:rPr>
            </w:pPr>
            <w:r>
              <w:rPr>
                <w:rFonts w:hint="eastAsia" w:ascii="宋体" w:hAnsi="宋体" w:eastAsia="宋体" w:cs="宋体"/>
                <w:szCs w:val="24"/>
              </w:rPr>
              <w:t>▲2.支持RSA、SM2、ECC、ML-DSA(FIPS204)、SLH-DSA(FIPS205)、FN-DSA(FIPS206)、AIGIS-SIG等多种格式的站点证书，支持无私钥证书文件、PFX格式证书、证书与密钥双文件、双证书、双证书-密钥不落地多种格式站点证书。</w:t>
            </w:r>
          </w:p>
          <w:p w14:paraId="36A65819">
            <w:pPr>
              <w:spacing w:line="240" w:lineRule="auto"/>
              <w:rPr>
                <w:rFonts w:hint="eastAsia" w:ascii="宋体" w:hAnsi="宋体" w:eastAsia="宋体" w:cs="宋体"/>
                <w:szCs w:val="24"/>
              </w:rPr>
            </w:pPr>
            <w:r>
              <w:rPr>
                <w:rFonts w:hint="eastAsia" w:ascii="宋体" w:hAnsi="宋体" w:eastAsia="宋体" w:cs="宋体"/>
                <w:szCs w:val="24"/>
              </w:rPr>
              <w:t>支持证书认证，实现网关和客户端的双向强身份认证，保证接入用户身份的真实性。</w:t>
            </w:r>
          </w:p>
          <w:p w14:paraId="268E8562">
            <w:pPr>
              <w:spacing w:line="240" w:lineRule="auto"/>
              <w:rPr>
                <w:rFonts w:hint="eastAsia" w:ascii="宋体" w:hAnsi="宋体" w:eastAsia="宋体" w:cs="宋体"/>
                <w:szCs w:val="24"/>
              </w:rPr>
            </w:pPr>
            <w:r>
              <w:rPr>
                <w:rFonts w:hint="eastAsia" w:ascii="宋体" w:hAnsi="宋体" w:eastAsia="宋体" w:cs="宋体"/>
                <w:szCs w:val="24"/>
              </w:rPr>
              <w:t>支持RSA/SM2/SM9国际和国密用户证书；支持ML-DSA(FIPS204)、SLH-DSA(FIPS205)、FN-DSA(FIPS206)、AIGIS-SIG、LMS-SM3、HSS-SM3抗量子用户证书</w:t>
            </w:r>
          </w:p>
        </w:tc>
        <w:tc>
          <w:tcPr>
            <w:tcW w:w="969" w:type="pct"/>
            <w:vAlign w:val="center"/>
          </w:tcPr>
          <w:p w14:paraId="449FD353">
            <w:pPr>
              <w:spacing w:line="240" w:lineRule="auto"/>
              <w:rPr>
                <w:rFonts w:hint="eastAsia" w:ascii="宋体" w:hAnsi="宋体" w:eastAsia="宋体" w:cs="宋体"/>
                <w:szCs w:val="24"/>
              </w:rPr>
            </w:pPr>
            <w:r>
              <w:rPr>
                <w:rFonts w:hint="eastAsia" w:ascii="宋体" w:hAnsi="宋体" w:eastAsia="宋体" w:cs="宋体"/>
                <w:szCs w:val="24"/>
              </w:rPr>
              <w:t>第三方检测报告复印件加盖原厂公章</w:t>
            </w:r>
          </w:p>
        </w:tc>
      </w:tr>
      <w:tr w14:paraId="4971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7ECA30FB">
            <w:pPr>
              <w:spacing w:line="240" w:lineRule="auto"/>
              <w:jc w:val="center"/>
              <w:rPr>
                <w:rFonts w:hint="eastAsia" w:ascii="宋体" w:hAnsi="宋体" w:eastAsia="宋体" w:cs="宋体"/>
                <w:szCs w:val="24"/>
              </w:rPr>
            </w:pPr>
            <w:r>
              <w:rPr>
                <w:rFonts w:hint="eastAsia" w:ascii="宋体" w:hAnsi="宋体" w:eastAsia="宋体" w:cs="宋体"/>
                <w:szCs w:val="24"/>
              </w:rPr>
              <w:t>13</w:t>
            </w:r>
          </w:p>
        </w:tc>
        <w:tc>
          <w:tcPr>
            <w:tcW w:w="972" w:type="pct"/>
            <w:vAlign w:val="center"/>
          </w:tcPr>
          <w:p w14:paraId="2DC6048C">
            <w:pPr>
              <w:spacing w:line="240" w:lineRule="auto"/>
              <w:rPr>
                <w:rFonts w:hint="eastAsia" w:ascii="宋体" w:hAnsi="宋体" w:eastAsia="宋体" w:cs="宋体"/>
                <w:szCs w:val="24"/>
              </w:rPr>
            </w:pPr>
            <w:r>
              <w:rPr>
                <w:rFonts w:ascii="宋体" w:hAnsi="宋体" w:eastAsia="宋体" w:cs="宋体"/>
                <w:szCs w:val="24"/>
              </w:rPr>
              <w:t>SSLVPN</w:t>
            </w:r>
          </w:p>
        </w:tc>
        <w:tc>
          <w:tcPr>
            <w:tcW w:w="2662" w:type="pct"/>
            <w:vAlign w:val="center"/>
          </w:tcPr>
          <w:p w14:paraId="20A92FF9">
            <w:pPr>
              <w:spacing w:line="240" w:lineRule="auto"/>
              <w:rPr>
                <w:rFonts w:hint="eastAsia" w:ascii="宋体" w:hAnsi="宋体" w:eastAsia="宋体" w:cs="宋体"/>
                <w:szCs w:val="24"/>
              </w:rPr>
            </w:pPr>
            <w:r>
              <w:rPr>
                <w:rFonts w:hint="eastAsia" w:ascii="宋体" w:hAnsi="宋体" w:eastAsia="宋体" w:cs="宋体"/>
                <w:szCs w:val="24"/>
              </w:rPr>
              <w:t>▲2.支持TLS协议国际算法、TLCP协议国密算法和抗量子算法之间自适应。</w:t>
            </w:r>
          </w:p>
          <w:p w14:paraId="15A23761">
            <w:pPr>
              <w:spacing w:line="240" w:lineRule="auto"/>
              <w:rPr>
                <w:rFonts w:hint="eastAsia" w:ascii="宋体" w:hAnsi="宋体" w:eastAsia="宋体" w:cs="宋体"/>
                <w:szCs w:val="24"/>
              </w:rPr>
            </w:pPr>
            <w:r>
              <w:rPr>
                <w:rFonts w:hint="eastAsia" w:ascii="宋体" w:hAnsi="宋体" w:eastAsia="宋体" w:cs="宋体"/>
                <w:szCs w:val="24"/>
              </w:rPr>
              <w:t>支持使用QKD(量子密钥分发)分发的密钥进行密钥协商</w:t>
            </w:r>
          </w:p>
        </w:tc>
        <w:tc>
          <w:tcPr>
            <w:tcW w:w="969" w:type="pct"/>
            <w:vAlign w:val="center"/>
          </w:tcPr>
          <w:p w14:paraId="0B334880">
            <w:pPr>
              <w:spacing w:line="240" w:lineRule="auto"/>
              <w:rPr>
                <w:rFonts w:hint="eastAsia" w:ascii="宋体" w:hAnsi="宋体" w:eastAsia="宋体" w:cs="宋体"/>
                <w:szCs w:val="24"/>
              </w:rPr>
            </w:pPr>
            <w:r>
              <w:rPr>
                <w:rFonts w:hint="eastAsia" w:ascii="宋体" w:hAnsi="宋体" w:eastAsia="宋体" w:cs="宋体"/>
                <w:szCs w:val="24"/>
              </w:rPr>
              <w:t>第三方检测报告复印件加盖原厂公章</w:t>
            </w:r>
          </w:p>
        </w:tc>
      </w:tr>
      <w:tr w14:paraId="5956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13530E12">
            <w:pPr>
              <w:spacing w:line="240" w:lineRule="auto"/>
              <w:jc w:val="center"/>
              <w:rPr>
                <w:rFonts w:hint="eastAsia" w:ascii="宋体" w:hAnsi="宋体" w:eastAsia="宋体" w:cs="宋体"/>
                <w:szCs w:val="24"/>
              </w:rPr>
            </w:pPr>
            <w:r>
              <w:rPr>
                <w:rFonts w:hint="eastAsia" w:ascii="宋体" w:hAnsi="宋体" w:eastAsia="宋体" w:cs="宋体"/>
                <w:szCs w:val="24"/>
              </w:rPr>
              <w:t>14</w:t>
            </w:r>
          </w:p>
        </w:tc>
        <w:tc>
          <w:tcPr>
            <w:tcW w:w="972" w:type="pct"/>
            <w:vAlign w:val="center"/>
          </w:tcPr>
          <w:p w14:paraId="744F7797">
            <w:pPr>
              <w:spacing w:line="240" w:lineRule="auto"/>
              <w:rPr>
                <w:rFonts w:hint="eastAsia" w:ascii="宋体" w:hAnsi="宋体" w:eastAsia="宋体" w:cs="宋体"/>
                <w:szCs w:val="24"/>
              </w:rPr>
            </w:pPr>
            <w:r>
              <w:rPr>
                <w:rFonts w:hint="eastAsia" w:ascii="宋体" w:hAnsi="宋体" w:eastAsia="宋体" w:cs="宋体"/>
                <w:szCs w:val="24"/>
              </w:rPr>
              <w:t>签名验签服务器</w:t>
            </w:r>
          </w:p>
        </w:tc>
        <w:tc>
          <w:tcPr>
            <w:tcW w:w="2662" w:type="pct"/>
            <w:vAlign w:val="center"/>
          </w:tcPr>
          <w:p w14:paraId="27ABDEC2">
            <w:pPr>
              <w:spacing w:line="240" w:lineRule="auto"/>
              <w:rPr>
                <w:rFonts w:hint="eastAsia" w:ascii="宋体" w:hAnsi="宋体" w:eastAsia="宋体" w:cs="宋体"/>
                <w:szCs w:val="24"/>
              </w:rPr>
            </w:pPr>
            <w:r>
              <w:rPr>
                <w:rFonts w:hint="eastAsia" w:ascii="宋体" w:hAnsi="宋体" w:eastAsia="宋体" w:cs="宋体"/>
                <w:szCs w:val="24"/>
              </w:rPr>
              <w:t>▲2.设备满足GM/T0029《签名验签服务器技术规范》、GM/T0028《密码模块安全技术要求》第三级要求</w:t>
            </w:r>
          </w:p>
        </w:tc>
        <w:tc>
          <w:tcPr>
            <w:tcW w:w="969" w:type="pct"/>
            <w:vAlign w:val="center"/>
          </w:tcPr>
          <w:p w14:paraId="078D788B">
            <w:pPr>
              <w:spacing w:line="240" w:lineRule="auto"/>
              <w:rPr>
                <w:rFonts w:hint="eastAsia" w:ascii="宋体" w:hAnsi="宋体" w:eastAsia="宋体" w:cs="宋体"/>
                <w:szCs w:val="24"/>
              </w:rPr>
            </w:pPr>
            <w:r>
              <w:rPr>
                <w:rFonts w:hint="eastAsia" w:ascii="宋体" w:hAnsi="宋体" w:eastAsia="宋体" w:cs="宋体"/>
                <w:szCs w:val="24"/>
              </w:rPr>
              <w:t>《商用密码产品认证证书》复印件加盖原厂公章</w:t>
            </w:r>
          </w:p>
        </w:tc>
      </w:tr>
      <w:tr w14:paraId="1BBA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noWrap/>
            <w:vAlign w:val="center"/>
          </w:tcPr>
          <w:p w14:paraId="59D2F115">
            <w:pPr>
              <w:spacing w:line="240" w:lineRule="auto"/>
              <w:jc w:val="center"/>
              <w:rPr>
                <w:rFonts w:hint="eastAsia" w:ascii="宋体" w:hAnsi="宋体" w:eastAsia="宋体" w:cs="宋体"/>
                <w:szCs w:val="24"/>
              </w:rPr>
            </w:pPr>
            <w:r>
              <w:rPr>
                <w:rFonts w:hint="eastAsia" w:ascii="宋体" w:hAnsi="宋体" w:eastAsia="宋体" w:cs="宋体"/>
                <w:szCs w:val="24"/>
              </w:rPr>
              <w:t>15</w:t>
            </w:r>
          </w:p>
        </w:tc>
        <w:tc>
          <w:tcPr>
            <w:tcW w:w="972" w:type="pct"/>
            <w:vAlign w:val="center"/>
          </w:tcPr>
          <w:p w14:paraId="0C77996F">
            <w:pPr>
              <w:spacing w:line="240" w:lineRule="auto"/>
              <w:rPr>
                <w:rFonts w:hint="eastAsia" w:ascii="宋体" w:hAnsi="宋体" w:eastAsia="宋体" w:cs="宋体"/>
                <w:szCs w:val="24"/>
              </w:rPr>
            </w:pPr>
            <w:r>
              <w:rPr>
                <w:rFonts w:hint="eastAsia" w:ascii="宋体" w:hAnsi="宋体" w:eastAsia="宋体" w:cs="宋体"/>
                <w:szCs w:val="24"/>
              </w:rPr>
              <w:t>浏览器密码模块（二级）</w:t>
            </w:r>
          </w:p>
        </w:tc>
        <w:tc>
          <w:tcPr>
            <w:tcW w:w="2662" w:type="pct"/>
            <w:vAlign w:val="center"/>
          </w:tcPr>
          <w:p w14:paraId="6345F2E4">
            <w:pPr>
              <w:spacing w:line="240" w:lineRule="auto"/>
              <w:rPr>
                <w:rFonts w:hint="eastAsia" w:ascii="宋体" w:hAnsi="宋体" w:eastAsia="宋体" w:cs="宋体"/>
                <w:szCs w:val="24"/>
              </w:rPr>
            </w:pPr>
            <w:r>
              <w:rPr>
                <w:rFonts w:hint="eastAsia" w:ascii="宋体" w:hAnsi="宋体" w:eastAsia="宋体" w:cs="宋体"/>
                <w:szCs w:val="24"/>
              </w:rPr>
              <w:t>▲2.产品软件满足GM/T0087《浏览器密码应用接口规范》、GB/T38636《信息安全技术传输层密码协议（TLCP）》、GM/T0028《密码模块安全技术要求》第二级要求</w:t>
            </w:r>
          </w:p>
        </w:tc>
        <w:tc>
          <w:tcPr>
            <w:tcW w:w="969" w:type="pct"/>
            <w:vAlign w:val="center"/>
          </w:tcPr>
          <w:p w14:paraId="0D83FE2E">
            <w:pPr>
              <w:spacing w:line="240" w:lineRule="auto"/>
              <w:rPr>
                <w:rFonts w:hint="eastAsia" w:ascii="宋体" w:hAnsi="宋体" w:eastAsia="宋体" w:cs="宋体"/>
                <w:szCs w:val="24"/>
              </w:rPr>
            </w:pPr>
            <w:r>
              <w:rPr>
                <w:rFonts w:hint="eastAsia" w:ascii="宋体" w:hAnsi="宋体" w:eastAsia="宋体" w:cs="宋体"/>
                <w:szCs w:val="24"/>
              </w:rPr>
              <w:t>《商用密码产品认证证书》复印件加盖原厂公章</w:t>
            </w:r>
          </w:p>
        </w:tc>
      </w:tr>
      <w:bookmarkEnd w:id="23"/>
    </w:tbl>
    <w:p w14:paraId="6D23CF80">
      <w:pPr>
        <w:pStyle w:val="16"/>
        <w:spacing w:line="240" w:lineRule="auto"/>
        <w:ind w:left="0" w:right="146"/>
        <w:rPr>
          <w:rFonts w:hint="eastAsia" w:eastAsia="宋体" w:cs="仿宋"/>
          <w:lang w:eastAsia="zh-CN"/>
        </w:rPr>
      </w:pPr>
    </w:p>
    <w:sectPr>
      <w:pgSz w:w="11906" w:h="16838"/>
      <w:pgMar w:top="1440" w:right="1800" w:bottom="1440" w:left="1800" w:header="851" w:footer="992" w:gutter="0"/>
      <w:cols w:space="720"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Helvetica Neue">
    <w:altName w:val="Times New Roman"/>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90DD1">
    <w:pPr>
      <w:pStyle w:val="13"/>
      <w:numPr>
        <w:ilvl w:val="0"/>
        <w:numId w:val="0"/>
      </w:numPr>
      <w:tabs>
        <w:tab w:val="left" w:pos="0"/>
        <w:tab w:val="clear" w:pos="400"/>
        <w:tab w:val="clear" w:pos="840"/>
      </w:tabs>
      <w:jc w:val="center"/>
      <w:rPr>
        <w:rFonts w:hint="eastAsia" w:ascii="仿宋" w:hAnsi="仿宋"/>
      </w:rPr>
    </w:pPr>
    <w:r>
      <w:rPr>
        <w:rFonts w:ascii="仿宋" w:hAnsi="仿宋"/>
      </w:rPr>
      <w:fldChar w:fldCharType="begin"/>
    </w:r>
    <w:r>
      <w:rPr>
        <w:rFonts w:ascii="仿宋" w:hAnsi="仿宋"/>
      </w:rPr>
      <w:instrText xml:space="preserve">PAGE   \* MERGEFORMAT</w:instrText>
    </w:r>
    <w:r>
      <w:rPr>
        <w:rFonts w:ascii="仿宋" w:hAnsi="仿宋"/>
      </w:rPr>
      <w:fldChar w:fldCharType="separate"/>
    </w:r>
    <w:r>
      <w:rPr>
        <w:rFonts w:ascii="仿宋" w:hAnsi="仿宋"/>
        <w:lang w:val="zh-CN"/>
      </w:rPr>
      <w:t>60</w:t>
    </w:r>
    <w:r>
      <w:rPr>
        <w:rFonts w:ascii="仿宋" w:hAnsi="仿宋"/>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3569D">
    <w:pPr>
      <w:pStyle w:val="22"/>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75F63"/>
    <w:multiLevelType w:val="singleLevel"/>
    <w:tmpl w:val="0E575F63"/>
    <w:lvl w:ilvl="0" w:tentative="0">
      <w:start w:val="1"/>
      <w:numFmt w:val="decimal"/>
      <w:lvlText w:val="%1."/>
      <w:lvlJc w:val="left"/>
      <w:pPr>
        <w:tabs>
          <w:tab w:val="left" w:pos="312"/>
        </w:tabs>
      </w:pPr>
    </w:lvl>
  </w:abstractNum>
  <w:abstractNum w:abstractNumId="1">
    <w:nsid w:val="3485B627"/>
    <w:multiLevelType w:val="multilevel"/>
    <w:tmpl w:val="3485B627"/>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tabs>
          <w:tab w:val="left" w:pos="0"/>
        </w:tabs>
        <w:ind w:left="0" w:firstLine="0"/>
      </w:pPr>
      <w:rPr>
        <w:rFonts w:hint="default" w:ascii="宋体" w:hAnsi="宋体" w:eastAsia="宋体" w:cs="宋体"/>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34927E5F"/>
    <w:multiLevelType w:val="multilevel"/>
    <w:tmpl w:val="34927E5F"/>
    <w:lvl w:ilvl="0" w:tentative="0">
      <w:start w:val="1"/>
      <w:numFmt w:val="bullet"/>
      <w:pStyle w:val="13"/>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
    <w:nsid w:val="5AE5B74E"/>
    <w:multiLevelType w:val="singleLevel"/>
    <w:tmpl w:val="5AE5B74E"/>
    <w:lvl w:ilvl="0" w:tentative="0">
      <w:start w:val="4"/>
      <w:numFmt w:val="decimal"/>
      <w:suff w:val="nothing"/>
      <w:lvlText w:val="%1、"/>
      <w:lvlJc w:val="left"/>
    </w:lvl>
  </w:abstractNum>
  <w:abstractNum w:abstractNumId="4">
    <w:nsid w:val="796E3A30"/>
    <w:multiLevelType w:val="multilevel"/>
    <w:tmpl w:val="796E3A3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40"/>
  <w:drawingGridVerticalSpacing w:val="38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zNGU5MTcxYzM0ZWY0YjQzYWU3YmE5NjM1MmI3ZjAifQ=="/>
  </w:docVars>
  <w:rsids>
    <w:rsidRoot w:val="00377579"/>
    <w:rsid w:val="00004B49"/>
    <w:rsid w:val="00005612"/>
    <w:rsid w:val="0001094F"/>
    <w:rsid w:val="00010FF1"/>
    <w:rsid w:val="00015343"/>
    <w:rsid w:val="00016D1C"/>
    <w:rsid w:val="0001736B"/>
    <w:rsid w:val="0002089B"/>
    <w:rsid w:val="00025578"/>
    <w:rsid w:val="000276D0"/>
    <w:rsid w:val="0003004A"/>
    <w:rsid w:val="0003163C"/>
    <w:rsid w:val="000318B4"/>
    <w:rsid w:val="0003213E"/>
    <w:rsid w:val="00034621"/>
    <w:rsid w:val="000353A2"/>
    <w:rsid w:val="0003630E"/>
    <w:rsid w:val="00036717"/>
    <w:rsid w:val="00040877"/>
    <w:rsid w:val="000408CF"/>
    <w:rsid w:val="00040B28"/>
    <w:rsid w:val="00041B73"/>
    <w:rsid w:val="0004228E"/>
    <w:rsid w:val="00043D3F"/>
    <w:rsid w:val="000440C3"/>
    <w:rsid w:val="00045665"/>
    <w:rsid w:val="00046264"/>
    <w:rsid w:val="000467CE"/>
    <w:rsid w:val="0004790B"/>
    <w:rsid w:val="00050D80"/>
    <w:rsid w:val="0005142C"/>
    <w:rsid w:val="00056B89"/>
    <w:rsid w:val="00056F16"/>
    <w:rsid w:val="0006130E"/>
    <w:rsid w:val="000636E4"/>
    <w:rsid w:val="000638F8"/>
    <w:rsid w:val="00063C61"/>
    <w:rsid w:val="000650AA"/>
    <w:rsid w:val="00066B06"/>
    <w:rsid w:val="00067D54"/>
    <w:rsid w:val="000701E9"/>
    <w:rsid w:val="000714FD"/>
    <w:rsid w:val="00071BD3"/>
    <w:rsid w:val="00072AC9"/>
    <w:rsid w:val="00073699"/>
    <w:rsid w:val="0007520E"/>
    <w:rsid w:val="00075570"/>
    <w:rsid w:val="0007582F"/>
    <w:rsid w:val="00075D93"/>
    <w:rsid w:val="0007637B"/>
    <w:rsid w:val="00080B7B"/>
    <w:rsid w:val="00080E45"/>
    <w:rsid w:val="00081CC6"/>
    <w:rsid w:val="00083182"/>
    <w:rsid w:val="00083255"/>
    <w:rsid w:val="00086A3A"/>
    <w:rsid w:val="0008768B"/>
    <w:rsid w:val="00087B84"/>
    <w:rsid w:val="00087EA5"/>
    <w:rsid w:val="00091072"/>
    <w:rsid w:val="0009287C"/>
    <w:rsid w:val="000928F1"/>
    <w:rsid w:val="000950EF"/>
    <w:rsid w:val="000A1430"/>
    <w:rsid w:val="000A2960"/>
    <w:rsid w:val="000A3AF3"/>
    <w:rsid w:val="000A4C01"/>
    <w:rsid w:val="000A5233"/>
    <w:rsid w:val="000A6403"/>
    <w:rsid w:val="000A694F"/>
    <w:rsid w:val="000A6FAF"/>
    <w:rsid w:val="000A751A"/>
    <w:rsid w:val="000A7CD5"/>
    <w:rsid w:val="000B1D55"/>
    <w:rsid w:val="000B2718"/>
    <w:rsid w:val="000B3A71"/>
    <w:rsid w:val="000C2217"/>
    <w:rsid w:val="000C2E0B"/>
    <w:rsid w:val="000C5155"/>
    <w:rsid w:val="000C5B7E"/>
    <w:rsid w:val="000C5F2C"/>
    <w:rsid w:val="000C5F7D"/>
    <w:rsid w:val="000D098E"/>
    <w:rsid w:val="000D15DA"/>
    <w:rsid w:val="000D22FA"/>
    <w:rsid w:val="000D3215"/>
    <w:rsid w:val="000D57E4"/>
    <w:rsid w:val="000D75C5"/>
    <w:rsid w:val="000E11BA"/>
    <w:rsid w:val="000E5C57"/>
    <w:rsid w:val="000E5DFE"/>
    <w:rsid w:val="000E6936"/>
    <w:rsid w:val="000E6AFE"/>
    <w:rsid w:val="000F008E"/>
    <w:rsid w:val="000F24E2"/>
    <w:rsid w:val="000F4FD0"/>
    <w:rsid w:val="000F56F9"/>
    <w:rsid w:val="000F5789"/>
    <w:rsid w:val="00100DAC"/>
    <w:rsid w:val="00101E15"/>
    <w:rsid w:val="001022AE"/>
    <w:rsid w:val="001046F8"/>
    <w:rsid w:val="001058AF"/>
    <w:rsid w:val="00110B6D"/>
    <w:rsid w:val="0011109E"/>
    <w:rsid w:val="0011158A"/>
    <w:rsid w:val="00112A01"/>
    <w:rsid w:val="00112B32"/>
    <w:rsid w:val="00115002"/>
    <w:rsid w:val="00117227"/>
    <w:rsid w:val="0012046B"/>
    <w:rsid w:val="001210C0"/>
    <w:rsid w:val="001214C7"/>
    <w:rsid w:val="001233C3"/>
    <w:rsid w:val="0012413A"/>
    <w:rsid w:val="0012558D"/>
    <w:rsid w:val="001302CE"/>
    <w:rsid w:val="00131199"/>
    <w:rsid w:val="00133D12"/>
    <w:rsid w:val="00134FA5"/>
    <w:rsid w:val="0013619C"/>
    <w:rsid w:val="001369A9"/>
    <w:rsid w:val="00136CD1"/>
    <w:rsid w:val="001421CB"/>
    <w:rsid w:val="00142B00"/>
    <w:rsid w:val="001455A6"/>
    <w:rsid w:val="0015055F"/>
    <w:rsid w:val="00150C36"/>
    <w:rsid w:val="00150D74"/>
    <w:rsid w:val="00153916"/>
    <w:rsid w:val="0015592D"/>
    <w:rsid w:val="00156173"/>
    <w:rsid w:val="0016268F"/>
    <w:rsid w:val="001626D3"/>
    <w:rsid w:val="00164500"/>
    <w:rsid w:val="001654BF"/>
    <w:rsid w:val="001673E0"/>
    <w:rsid w:val="001709FD"/>
    <w:rsid w:val="00171C3C"/>
    <w:rsid w:val="00171E77"/>
    <w:rsid w:val="001722F5"/>
    <w:rsid w:val="00180C7C"/>
    <w:rsid w:val="001836DD"/>
    <w:rsid w:val="001838EC"/>
    <w:rsid w:val="0018498E"/>
    <w:rsid w:val="0018696A"/>
    <w:rsid w:val="001869EE"/>
    <w:rsid w:val="0019059B"/>
    <w:rsid w:val="00190BD2"/>
    <w:rsid w:val="00192155"/>
    <w:rsid w:val="00192EA4"/>
    <w:rsid w:val="00194C48"/>
    <w:rsid w:val="00197E32"/>
    <w:rsid w:val="001A06F6"/>
    <w:rsid w:val="001A0B0E"/>
    <w:rsid w:val="001A18B9"/>
    <w:rsid w:val="001A2517"/>
    <w:rsid w:val="001A26C4"/>
    <w:rsid w:val="001A3B40"/>
    <w:rsid w:val="001A66AA"/>
    <w:rsid w:val="001A69DD"/>
    <w:rsid w:val="001A6CCA"/>
    <w:rsid w:val="001A7840"/>
    <w:rsid w:val="001B150B"/>
    <w:rsid w:val="001B219C"/>
    <w:rsid w:val="001B3DBE"/>
    <w:rsid w:val="001B40DF"/>
    <w:rsid w:val="001B4872"/>
    <w:rsid w:val="001B5787"/>
    <w:rsid w:val="001B60EB"/>
    <w:rsid w:val="001B77DA"/>
    <w:rsid w:val="001C2666"/>
    <w:rsid w:val="001C270B"/>
    <w:rsid w:val="001C3766"/>
    <w:rsid w:val="001C6384"/>
    <w:rsid w:val="001C7B51"/>
    <w:rsid w:val="001D08BB"/>
    <w:rsid w:val="001D4A04"/>
    <w:rsid w:val="001D5347"/>
    <w:rsid w:val="001D5D47"/>
    <w:rsid w:val="001D67FE"/>
    <w:rsid w:val="001E0C7B"/>
    <w:rsid w:val="001E2043"/>
    <w:rsid w:val="001E2622"/>
    <w:rsid w:val="001E48F5"/>
    <w:rsid w:val="001E5A71"/>
    <w:rsid w:val="001F286E"/>
    <w:rsid w:val="001F29E3"/>
    <w:rsid w:val="001F5190"/>
    <w:rsid w:val="001F71CD"/>
    <w:rsid w:val="00200571"/>
    <w:rsid w:val="0020250E"/>
    <w:rsid w:val="002058D1"/>
    <w:rsid w:val="002077AF"/>
    <w:rsid w:val="00210959"/>
    <w:rsid w:val="00213257"/>
    <w:rsid w:val="0021532D"/>
    <w:rsid w:val="002170C1"/>
    <w:rsid w:val="00220CA5"/>
    <w:rsid w:val="002228E2"/>
    <w:rsid w:val="002238FF"/>
    <w:rsid w:val="00223CE0"/>
    <w:rsid w:val="00223D47"/>
    <w:rsid w:val="00226019"/>
    <w:rsid w:val="002271C2"/>
    <w:rsid w:val="00227959"/>
    <w:rsid w:val="002306ED"/>
    <w:rsid w:val="00232DB1"/>
    <w:rsid w:val="0023508D"/>
    <w:rsid w:val="002350EC"/>
    <w:rsid w:val="00235713"/>
    <w:rsid w:val="00241BD0"/>
    <w:rsid w:val="00242CDA"/>
    <w:rsid w:val="00243506"/>
    <w:rsid w:val="00245F55"/>
    <w:rsid w:val="002464B6"/>
    <w:rsid w:val="00251BC2"/>
    <w:rsid w:val="00251E27"/>
    <w:rsid w:val="00253320"/>
    <w:rsid w:val="00254D9E"/>
    <w:rsid w:val="002551EA"/>
    <w:rsid w:val="0025520B"/>
    <w:rsid w:val="00257ED9"/>
    <w:rsid w:val="00262ABE"/>
    <w:rsid w:val="002648FF"/>
    <w:rsid w:val="00267B1E"/>
    <w:rsid w:val="00270178"/>
    <w:rsid w:val="00271987"/>
    <w:rsid w:val="00271F58"/>
    <w:rsid w:val="00273992"/>
    <w:rsid w:val="00274DD9"/>
    <w:rsid w:val="0027566D"/>
    <w:rsid w:val="00280915"/>
    <w:rsid w:val="00282CFB"/>
    <w:rsid w:val="0028404D"/>
    <w:rsid w:val="0028414A"/>
    <w:rsid w:val="0028712A"/>
    <w:rsid w:val="00290231"/>
    <w:rsid w:val="002922E7"/>
    <w:rsid w:val="00293652"/>
    <w:rsid w:val="00293674"/>
    <w:rsid w:val="00294B26"/>
    <w:rsid w:val="00295C2B"/>
    <w:rsid w:val="00296244"/>
    <w:rsid w:val="002A05EF"/>
    <w:rsid w:val="002A1309"/>
    <w:rsid w:val="002A45B3"/>
    <w:rsid w:val="002A6C7C"/>
    <w:rsid w:val="002A7E75"/>
    <w:rsid w:val="002B285E"/>
    <w:rsid w:val="002B28C7"/>
    <w:rsid w:val="002B3614"/>
    <w:rsid w:val="002B4072"/>
    <w:rsid w:val="002B4B18"/>
    <w:rsid w:val="002B6113"/>
    <w:rsid w:val="002B72E5"/>
    <w:rsid w:val="002C0B45"/>
    <w:rsid w:val="002C22E7"/>
    <w:rsid w:val="002C4D9F"/>
    <w:rsid w:val="002C653A"/>
    <w:rsid w:val="002D078D"/>
    <w:rsid w:val="002D3C67"/>
    <w:rsid w:val="002D5029"/>
    <w:rsid w:val="002D5079"/>
    <w:rsid w:val="002D59D4"/>
    <w:rsid w:val="002D5AA6"/>
    <w:rsid w:val="002E18D4"/>
    <w:rsid w:val="002E307B"/>
    <w:rsid w:val="002E3D5D"/>
    <w:rsid w:val="002E521D"/>
    <w:rsid w:val="002E5B32"/>
    <w:rsid w:val="002F2D42"/>
    <w:rsid w:val="002F2DD7"/>
    <w:rsid w:val="002F3553"/>
    <w:rsid w:val="002F53BC"/>
    <w:rsid w:val="002F5942"/>
    <w:rsid w:val="003022C0"/>
    <w:rsid w:val="003045A6"/>
    <w:rsid w:val="00305AAF"/>
    <w:rsid w:val="00307CD3"/>
    <w:rsid w:val="00310EDE"/>
    <w:rsid w:val="00314A16"/>
    <w:rsid w:val="003157A6"/>
    <w:rsid w:val="0031676F"/>
    <w:rsid w:val="00316A23"/>
    <w:rsid w:val="00316A25"/>
    <w:rsid w:val="0032263D"/>
    <w:rsid w:val="0032284A"/>
    <w:rsid w:val="00322CE9"/>
    <w:rsid w:val="003275B9"/>
    <w:rsid w:val="003335BF"/>
    <w:rsid w:val="00334101"/>
    <w:rsid w:val="00336630"/>
    <w:rsid w:val="003403F0"/>
    <w:rsid w:val="003419D7"/>
    <w:rsid w:val="00341CF0"/>
    <w:rsid w:val="0034233C"/>
    <w:rsid w:val="00347FB7"/>
    <w:rsid w:val="0035002E"/>
    <w:rsid w:val="00352B7D"/>
    <w:rsid w:val="003530CA"/>
    <w:rsid w:val="0035392F"/>
    <w:rsid w:val="0035471B"/>
    <w:rsid w:val="00354AE8"/>
    <w:rsid w:val="00354D13"/>
    <w:rsid w:val="0035503D"/>
    <w:rsid w:val="003564AC"/>
    <w:rsid w:val="003564E1"/>
    <w:rsid w:val="0035681E"/>
    <w:rsid w:val="003569A6"/>
    <w:rsid w:val="00360EA6"/>
    <w:rsid w:val="00363F4D"/>
    <w:rsid w:val="00366453"/>
    <w:rsid w:val="003713E3"/>
    <w:rsid w:val="00375514"/>
    <w:rsid w:val="00376441"/>
    <w:rsid w:val="00377579"/>
    <w:rsid w:val="00382873"/>
    <w:rsid w:val="00383145"/>
    <w:rsid w:val="00383498"/>
    <w:rsid w:val="0038516E"/>
    <w:rsid w:val="00385E4F"/>
    <w:rsid w:val="00386B0B"/>
    <w:rsid w:val="00386DE6"/>
    <w:rsid w:val="003873BE"/>
    <w:rsid w:val="003907FC"/>
    <w:rsid w:val="00390E32"/>
    <w:rsid w:val="00392392"/>
    <w:rsid w:val="00396842"/>
    <w:rsid w:val="00397020"/>
    <w:rsid w:val="00397DEC"/>
    <w:rsid w:val="003A1E8C"/>
    <w:rsid w:val="003A4BC4"/>
    <w:rsid w:val="003A5BC5"/>
    <w:rsid w:val="003A6415"/>
    <w:rsid w:val="003A6485"/>
    <w:rsid w:val="003A6E4C"/>
    <w:rsid w:val="003A73D4"/>
    <w:rsid w:val="003A7970"/>
    <w:rsid w:val="003B2802"/>
    <w:rsid w:val="003B60B0"/>
    <w:rsid w:val="003C1A44"/>
    <w:rsid w:val="003C329B"/>
    <w:rsid w:val="003C39EB"/>
    <w:rsid w:val="003C439B"/>
    <w:rsid w:val="003C4947"/>
    <w:rsid w:val="003C682A"/>
    <w:rsid w:val="003E1153"/>
    <w:rsid w:val="003E243A"/>
    <w:rsid w:val="003E4114"/>
    <w:rsid w:val="003E5EC1"/>
    <w:rsid w:val="003F0503"/>
    <w:rsid w:val="003F1233"/>
    <w:rsid w:val="003F1CA9"/>
    <w:rsid w:val="003F30B3"/>
    <w:rsid w:val="003F3599"/>
    <w:rsid w:val="003F3716"/>
    <w:rsid w:val="003F4906"/>
    <w:rsid w:val="003F6E9C"/>
    <w:rsid w:val="003F7C17"/>
    <w:rsid w:val="0040195C"/>
    <w:rsid w:val="00403CBF"/>
    <w:rsid w:val="0040428D"/>
    <w:rsid w:val="004042C0"/>
    <w:rsid w:val="00406680"/>
    <w:rsid w:val="00411DE3"/>
    <w:rsid w:val="00412607"/>
    <w:rsid w:val="00412951"/>
    <w:rsid w:val="00414A9B"/>
    <w:rsid w:val="00417F02"/>
    <w:rsid w:val="00420BEE"/>
    <w:rsid w:val="00420D50"/>
    <w:rsid w:val="00423518"/>
    <w:rsid w:val="00423DC4"/>
    <w:rsid w:val="00424273"/>
    <w:rsid w:val="00430627"/>
    <w:rsid w:val="00433CB7"/>
    <w:rsid w:val="00436781"/>
    <w:rsid w:val="00437A4F"/>
    <w:rsid w:val="004418D0"/>
    <w:rsid w:val="004419FA"/>
    <w:rsid w:val="00443CAF"/>
    <w:rsid w:val="00445C6C"/>
    <w:rsid w:val="00446C5D"/>
    <w:rsid w:val="00450C0C"/>
    <w:rsid w:val="0045296E"/>
    <w:rsid w:val="00454840"/>
    <w:rsid w:val="0045545C"/>
    <w:rsid w:val="004554D1"/>
    <w:rsid w:val="00457B70"/>
    <w:rsid w:val="004600DF"/>
    <w:rsid w:val="00460472"/>
    <w:rsid w:val="004618AB"/>
    <w:rsid w:val="004619D1"/>
    <w:rsid w:val="00461F89"/>
    <w:rsid w:val="00464CFF"/>
    <w:rsid w:val="00465CB7"/>
    <w:rsid w:val="00465D51"/>
    <w:rsid w:val="00466689"/>
    <w:rsid w:val="00466866"/>
    <w:rsid w:val="00467824"/>
    <w:rsid w:val="00467C65"/>
    <w:rsid w:val="00470910"/>
    <w:rsid w:val="00475179"/>
    <w:rsid w:val="00476213"/>
    <w:rsid w:val="004838EA"/>
    <w:rsid w:val="004904D2"/>
    <w:rsid w:val="00493CC7"/>
    <w:rsid w:val="00495EC1"/>
    <w:rsid w:val="00496573"/>
    <w:rsid w:val="0049690B"/>
    <w:rsid w:val="00497A21"/>
    <w:rsid w:val="004A4BD5"/>
    <w:rsid w:val="004A6B18"/>
    <w:rsid w:val="004A6CA5"/>
    <w:rsid w:val="004B072F"/>
    <w:rsid w:val="004B1AAF"/>
    <w:rsid w:val="004B20F2"/>
    <w:rsid w:val="004B22B3"/>
    <w:rsid w:val="004B30EF"/>
    <w:rsid w:val="004B36DC"/>
    <w:rsid w:val="004B3A84"/>
    <w:rsid w:val="004C099B"/>
    <w:rsid w:val="004C0D43"/>
    <w:rsid w:val="004C1424"/>
    <w:rsid w:val="004C3FFC"/>
    <w:rsid w:val="004C5081"/>
    <w:rsid w:val="004C68EE"/>
    <w:rsid w:val="004C6A02"/>
    <w:rsid w:val="004D0929"/>
    <w:rsid w:val="004D0BD7"/>
    <w:rsid w:val="004D135F"/>
    <w:rsid w:val="004D21C0"/>
    <w:rsid w:val="004D406C"/>
    <w:rsid w:val="004D4C01"/>
    <w:rsid w:val="004D58F3"/>
    <w:rsid w:val="004D7CFD"/>
    <w:rsid w:val="004E0383"/>
    <w:rsid w:val="004E25C5"/>
    <w:rsid w:val="004E43E2"/>
    <w:rsid w:val="004F04F6"/>
    <w:rsid w:val="004F3AE0"/>
    <w:rsid w:val="004F3ED9"/>
    <w:rsid w:val="004F43B1"/>
    <w:rsid w:val="004F463A"/>
    <w:rsid w:val="004F4692"/>
    <w:rsid w:val="004F570F"/>
    <w:rsid w:val="004F7388"/>
    <w:rsid w:val="004F73AE"/>
    <w:rsid w:val="0050036D"/>
    <w:rsid w:val="0050060B"/>
    <w:rsid w:val="00502EBA"/>
    <w:rsid w:val="005051FC"/>
    <w:rsid w:val="005133EF"/>
    <w:rsid w:val="0051454B"/>
    <w:rsid w:val="0051676F"/>
    <w:rsid w:val="00516E09"/>
    <w:rsid w:val="00520A3D"/>
    <w:rsid w:val="00521207"/>
    <w:rsid w:val="00521D3C"/>
    <w:rsid w:val="005223FA"/>
    <w:rsid w:val="00524657"/>
    <w:rsid w:val="005262EA"/>
    <w:rsid w:val="005273EF"/>
    <w:rsid w:val="00527656"/>
    <w:rsid w:val="00527CCE"/>
    <w:rsid w:val="00530AD2"/>
    <w:rsid w:val="00530E33"/>
    <w:rsid w:val="00531F07"/>
    <w:rsid w:val="0053230C"/>
    <w:rsid w:val="005328B7"/>
    <w:rsid w:val="005336C7"/>
    <w:rsid w:val="005336CE"/>
    <w:rsid w:val="005347B6"/>
    <w:rsid w:val="00535B39"/>
    <w:rsid w:val="0053762B"/>
    <w:rsid w:val="00537F8F"/>
    <w:rsid w:val="00537FBE"/>
    <w:rsid w:val="00542BBF"/>
    <w:rsid w:val="00544158"/>
    <w:rsid w:val="00544C41"/>
    <w:rsid w:val="005453B8"/>
    <w:rsid w:val="005461A9"/>
    <w:rsid w:val="005464F2"/>
    <w:rsid w:val="0055098F"/>
    <w:rsid w:val="00551A5D"/>
    <w:rsid w:val="00552B97"/>
    <w:rsid w:val="00555CAF"/>
    <w:rsid w:val="00564731"/>
    <w:rsid w:val="005667C2"/>
    <w:rsid w:val="00567178"/>
    <w:rsid w:val="005675D2"/>
    <w:rsid w:val="00571434"/>
    <w:rsid w:val="0057150B"/>
    <w:rsid w:val="005717DC"/>
    <w:rsid w:val="005811B1"/>
    <w:rsid w:val="0058422F"/>
    <w:rsid w:val="00584304"/>
    <w:rsid w:val="00585283"/>
    <w:rsid w:val="00585DC1"/>
    <w:rsid w:val="00586E98"/>
    <w:rsid w:val="00587A54"/>
    <w:rsid w:val="00587D12"/>
    <w:rsid w:val="00592BF0"/>
    <w:rsid w:val="005933F3"/>
    <w:rsid w:val="00593DA0"/>
    <w:rsid w:val="00594495"/>
    <w:rsid w:val="00596E71"/>
    <w:rsid w:val="00597094"/>
    <w:rsid w:val="005971EC"/>
    <w:rsid w:val="0059772C"/>
    <w:rsid w:val="005A6904"/>
    <w:rsid w:val="005B1C94"/>
    <w:rsid w:val="005B4365"/>
    <w:rsid w:val="005B4D28"/>
    <w:rsid w:val="005B73C7"/>
    <w:rsid w:val="005C1818"/>
    <w:rsid w:val="005C1C7E"/>
    <w:rsid w:val="005C3BB9"/>
    <w:rsid w:val="005C528B"/>
    <w:rsid w:val="005C5499"/>
    <w:rsid w:val="005C5779"/>
    <w:rsid w:val="005C5D90"/>
    <w:rsid w:val="005C7997"/>
    <w:rsid w:val="005D52CB"/>
    <w:rsid w:val="005E0A6A"/>
    <w:rsid w:val="005E11C9"/>
    <w:rsid w:val="005E1B4E"/>
    <w:rsid w:val="005E1E80"/>
    <w:rsid w:val="005E1F90"/>
    <w:rsid w:val="005E709F"/>
    <w:rsid w:val="005F44F6"/>
    <w:rsid w:val="005F561B"/>
    <w:rsid w:val="00602C55"/>
    <w:rsid w:val="0060364C"/>
    <w:rsid w:val="00604068"/>
    <w:rsid w:val="00606827"/>
    <w:rsid w:val="00610177"/>
    <w:rsid w:val="006115D3"/>
    <w:rsid w:val="00613F1E"/>
    <w:rsid w:val="00614041"/>
    <w:rsid w:val="006153EE"/>
    <w:rsid w:val="00616192"/>
    <w:rsid w:val="00616202"/>
    <w:rsid w:val="006164A4"/>
    <w:rsid w:val="00616674"/>
    <w:rsid w:val="0061669D"/>
    <w:rsid w:val="00617DC2"/>
    <w:rsid w:val="006203EB"/>
    <w:rsid w:val="006207BE"/>
    <w:rsid w:val="0062376F"/>
    <w:rsid w:val="006240F8"/>
    <w:rsid w:val="00626624"/>
    <w:rsid w:val="0063068A"/>
    <w:rsid w:val="00630E22"/>
    <w:rsid w:val="00632157"/>
    <w:rsid w:val="0063215F"/>
    <w:rsid w:val="00632DB0"/>
    <w:rsid w:val="00633CB7"/>
    <w:rsid w:val="006343C7"/>
    <w:rsid w:val="006428AF"/>
    <w:rsid w:val="00643479"/>
    <w:rsid w:val="006434F6"/>
    <w:rsid w:val="006460AD"/>
    <w:rsid w:val="0064611A"/>
    <w:rsid w:val="0064676F"/>
    <w:rsid w:val="00647392"/>
    <w:rsid w:val="00647E6B"/>
    <w:rsid w:val="00647E9A"/>
    <w:rsid w:val="00650101"/>
    <w:rsid w:val="00653023"/>
    <w:rsid w:val="006547F1"/>
    <w:rsid w:val="00661569"/>
    <w:rsid w:val="00663D86"/>
    <w:rsid w:val="006647CB"/>
    <w:rsid w:val="00666F3C"/>
    <w:rsid w:val="006672E6"/>
    <w:rsid w:val="00673623"/>
    <w:rsid w:val="00676A65"/>
    <w:rsid w:val="00677772"/>
    <w:rsid w:val="00682E10"/>
    <w:rsid w:val="00682F74"/>
    <w:rsid w:val="0068444D"/>
    <w:rsid w:val="0068642C"/>
    <w:rsid w:val="0069157A"/>
    <w:rsid w:val="00696EF4"/>
    <w:rsid w:val="006A1CDE"/>
    <w:rsid w:val="006A23A6"/>
    <w:rsid w:val="006A3287"/>
    <w:rsid w:val="006A6C7A"/>
    <w:rsid w:val="006A729F"/>
    <w:rsid w:val="006B0078"/>
    <w:rsid w:val="006B246B"/>
    <w:rsid w:val="006B3587"/>
    <w:rsid w:val="006B6D63"/>
    <w:rsid w:val="006C26A0"/>
    <w:rsid w:val="006C369F"/>
    <w:rsid w:val="006C3C6D"/>
    <w:rsid w:val="006C457D"/>
    <w:rsid w:val="006C47B4"/>
    <w:rsid w:val="006C4FBF"/>
    <w:rsid w:val="006C5646"/>
    <w:rsid w:val="006C78BA"/>
    <w:rsid w:val="006D1582"/>
    <w:rsid w:val="006D1AB8"/>
    <w:rsid w:val="006D210D"/>
    <w:rsid w:val="006D2AE2"/>
    <w:rsid w:val="006D3FAC"/>
    <w:rsid w:val="006D5751"/>
    <w:rsid w:val="006D664A"/>
    <w:rsid w:val="006D668A"/>
    <w:rsid w:val="006D7B96"/>
    <w:rsid w:val="006E055F"/>
    <w:rsid w:val="006E17FC"/>
    <w:rsid w:val="006E5EC0"/>
    <w:rsid w:val="006E6E43"/>
    <w:rsid w:val="006F1096"/>
    <w:rsid w:val="006F1171"/>
    <w:rsid w:val="006F2210"/>
    <w:rsid w:val="006F2A03"/>
    <w:rsid w:val="006F33EA"/>
    <w:rsid w:val="006F3E6B"/>
    <w:rsid w:val="006F4CF4"/>
    <w:rsid w:val="006F4E2B"/>
    <w:rsid w:val="006F5792"/>
    <w:rsid w:val="006F6B17"/>
    <w:rsid w:val="007001C3"/>
    <w:rsid w:val="00700389"/>
    <w:rsid w:val="00700EF5"/>
    <w:rsid w:val="00702D0E"/>
    <w:rsid w:val="00703EBF"/>
    <w:rsid w:val="00704640"/>
    <w:rsid w:val="00704A7F"/>
    <w:rsid w:val="00705A1A"/>
    <w:rsid w:val="00706902"/>
    <w:rsid w:val="00706E58"/>
    <w:rsid w:val="00707726"/>
    <w:rsid w:val="007106BD"/>
    <w:rsid w:val="00710EF3"/>
    <w:rsid w:val="007137B1"/>
    <w:rsid w:val="00713917"/>
    <w:rsid w:val="00714386"/>
    <w:rsid w:val="00715167"/>
    <w:rsid w:val="00732252"/>
    <w:rsid w:val="00733DAB"/>
    <w:rsid w:val="007345C3"/>
    <w:rsid w:val="00734CCF"/>
    <w:rsid w:val="00737605"/>
    <w:rsid w:val="007377DA"/>
    <w:rsid w:val="00741042"/>
    <w:rsid w:val="00741962"/>
    <w:rsid w:val="0074344D"/>
    <w:rsid w:val="00744271"/>
    <w:rsid w:val="00746969"/>
    <w:rsid w:val="00746E0C"/>
    <w:rsid w:val="00747B69"/>
    <w:rsid w:val="00750188"/>
    <w:rsid w:val="00751522"/>
    <w:rsid w:val="00751F0A"/>
    <w:rsid w:val="0075292C"/>
    <w:rsid w:val="00755097"/>
    <w:rsid w:val="007550AE"/>
    <w:rsid w:val="00757824"/>
    <w:rsid w:val="00760FD1"/>
    <w:rsid w:val="00761E33"/>
    <w:rsid w:val="00762D67"/>
    <w:rsid w:val="0076420A"/>
    <w:rsid w:val="007666D5"/>
    <w:rsid w:val="00771FFD"/>
    <w:rsid w:val="0077264B"/>
    <w:rsid w:val="00772FB7"/>
    <w:rsid w:val="00774A6C"/>
    <w:rsid w:val="0078165B"/>
    <w:rsid w:val="007817AD"/>
    <w:rsid w:val="00781B08"/>
    <w:rsid w:val="00781D99"/>
    <w:rsid w:val="007831FE"/>
    <w:rsid w:val="007832DD"/>
    <w:rsid w:val="00785DCB"/>
    <w:rsid w:val="00792B0B"/>
    <w:rsid w:val="00794671"/>
    <w:rsid w:val="00794D3E"/>
    <w:rsid w:val="00795100"/>
    <w:rsid w:val="0079527B"/>
    <w:rsid w:val="00795CCC"/>
    <w:rsid w:val="0079676F"/>
    <w:rsid w:val="007975C6"/>
    <w:rsid w:val="007A046B"/>
    <w:rsid w:val="007A11E0"/>
    <w:rsid w:val="007A1705"/>
    <w:rsid w:val="007A32D0"/>
    <w:rsid w:val="007A4BC9"/>
    <w:rsid w:val="007A6650"/>
    <w:rsid w:val="007B0B90"/>
    <w:rsid w:val="007B2320"/>
    <w:rsid w:val="007B4437"/>
    <w:rsid w:val="007B4ED7"/>
    <w:rsid w:val="007B582F"/>
    <w:rsid w:val="007B6414"/>
    <w:rsid w:val="007B7DBA"/>
    <w:rsid w:val="007C026C"/>
    <w:rsid w:val="007C0894"/>
    <w:rsid w:val="007C16FF"/>
    <w:rsid w:val="007C4B79"/>
    <w:rsid w:val="007C6C1D"/>
    <w:rsid w:val="007D2378"/>
    <w:rsid w:val="007D2453"/>
    <w:rsid w:val="007D342B"/>
    <w:rsid w:val="007D4783"/>
    <w:rsid w:val="007D4B43"/>
    <w:rsid w:val="007D4F88"/>
    <w:rsid w:val="007D75BD"/>
    <w:rsid w:val="007E250C"/>
    <w:rsid w:val="007E2C51"/>
    <w:rsid w:val="007E2D0D"/>
    <w:rsid w:val="007E317C"/>
    <w:rsid w:val="007E37B6"/>
    <w:rsid w:val="007F0460"/>
    <w:rsid w:val="007F057D"/>
    <w:rsid w:val="007F0903"/>
    <w:rsid w:val="007F512D"/>
    <w:rsid w:val="007F543D"/>
    <w:rsid w:val="007F633E"/>
    <w:rsid w:val="007F7688"/>
    <w:rsid w:val="007F7942"/>
    <w:rsid w:val="00804B23"/>
    <w:rsid w:val="00805A8A"/>
    <w:rsid w:val="0080642F"/>
    <w:rsid w:val="00806D53"/>
    <w:rsid w:val="008075BC"/>
    <w:rsid w:val="00807BA8"/>
    <w:rsid w:val="00810AF2"/>
    <w:rsid w:val="008115E9"/>
    <w:rsid w:val="00811990"/>
    <w:rsid w:val="008127FE"/>
    <w:rsid w:val="0081333A"/>
    <w:rsid w:val="00814420"/>
    <w:rsid w:val="0082092F"/>
    <w:rsid w:val="00827040"/>
    <w:rsid w:val="008301DD"/>
    <w:rsid w:val="00830DCE"/>
    <w:rsid w:val="00831FD2"/>
    <w:rsid w:val="00831FFC"/>
    <w:rsid w:val="00832D3A"/>
    <w:rsid w:val="00832FFF"/>
    <w:rsid w:val="008340FC"/>
    <w:rsid w:val="00834E69"/>
    <w:rsid w:val="0083695A"/>
    <w:rsid w:val="00836E19"/>
    <w:rsid w:val="0083731F"/>
    <w:rsid w:val="00840EA4"/>
    <w:rsid w:val="00841598"/>
    <w:rsid w:val="00842D85"/>
    <w:rsid w:val="00842FC1"/>
    <w:rsid w:val="008443D1"/>
    <w:rsid w:val="00844AF8"/>
    <w:rsid w:val="008461DD"/>
    <w:rsid w:val="00847BB7"/>
    <w:rsid w:val="00850F1C"/>
    <w:rsid w:val="008531CE"/>
    <w:rsid w:val="00853B4D"/>
    <w:rsid w:val="00853B97"/>
    <w:rsid w:val="008559DE"/>
    <w:rsid w:val="00856338"/>
    <w:rsid w:val="00857BBA"/>
    <w:rsid w:val="00861D75"/>
    <w:rsid w:val="008623C4"/>
    <w:rsid w:val="00862F13"/>
    <w:rsid w:val="008643FA"/>
    <w:rsid w:val="00866512"/>
    <w:rsid w:val="00870249"/>
    <w:rsid w:val="00870EC7"/>
    <w:rsid w:val="00871362"/>
    <w:rsid w:val="00871490"/>
    <w:rsid w:val="00873870"/>
    <w:rsid w:val="008741DC"/>
    <w:rsid w:val="008744DF"/>
    <w:rsid w:val="00874A43"/>
    <w:rsid w:val="008757DC"/>
    <w:rsid w:val="00880012"/>
    <w:rsid w:val="00881301"/>
    <w:rsid w:val="00882189"/>
    <w:rsid w:val="00886882"/>
    <w:rsid w:val="0088746E"/>
    <w:rsid w:val="00887FD6"/>
    <w:rsid w:val="008905DD"/>
    <w:rsid w:val="00892A16"/>
    <w:rsid w:val="0089676A"/>
    <w:rsid w:val="008979EA"/>
    <w:rsid w:val="008A0088"/>
    <w:rsid w:val="008A3DC1"/>
    <w:rsid w:val="008A45A1"/>
    <w:rsid w:val="008A4F20"/>
    <w:rsid w:val="008A5345"/>
    <w:rsid w:val="008A6A4C"/>
    <w:rsid w:val="008B1BA4"/>
    <w:rsid w:val="008B1CAB"/>
    <w:rsid w:val="008B4F43"/>
    <w:rsid w:val="008B742B"/>
    <w:rsid w:val="008C45CD"/>
    <w:rsid w:val="008C4E96"/>
    <w:rsid w:val="008C6A97"/>
    <w:rsid w:val="008C767B"/>
    <w:rsid w:val="008D1C9E"/>
    <w:rsid w:val="008D2B4A"/>
    <w:rsid w:val="008D3186"/>
    <w:rsid w:val="008D52EE"/>
    <w:rsid w:val="008D5723"/>
    <w:rsid w:val="008D5733"/>
    <w:rsid w:val="008D7632"/>
    <w:rsid w:val="008D79EA"/>
    <w:rsid w:val="008D7E93"/>
    <w:rsid w:val="008E0D6C"/>
    <w:rsid w:val="008E10EF"/>
    <w:rsid w:val="008E1B88"/>
    <w:rsid w:val="008E1D96"/>
    <w:rsid w:val="008E2D5E"/>
    <w:rsid w:val="008E4737"/>
    <w:rsid w:val="008E49BA"/>
    <w:rsid w:val="008E7150"/>
    <w:rsid w:val="008E782A"/>
    <w:rsid w:val="008E7A05"/>
    <w:rsid w:val="008E7A84"/>
    <w:rsid w:val="008F1556"/>
    <w:rsid w:val="008F2BC3"/>
    <w:rsid w:val="008F3F9A"/>
    <w:rsid w:val="008F474E"/>
    <w:rsid w:val="008F47B5"/>
    <w:rsid w:val="008F524E"/>
    <w:rsid w:val="008F532F"/>
    <w:rsid w:val="008F6405"/>
    <w:rsid w:val="009019F7"/>
    <w:rsid w:val="00901CEC"/>
    <w:rsid w:val="009031C2"/>
    <w:rsid w:val="00907792"/>
    <w:rsid w:val="00910B00"/>
    <w:rsid w:val="00910B83"/>
    <w:rsid w:val="00914C00"/>
    <w:rsid w:val="00915646"/>
    <w:rsid w:val="00917567"/>
    <w:rsid w:val="00920ECA"/>
    <w:rsid w:val="00921881"/>
    <w:rsid w:val="00922386"/>
    <w:rsid w:val="00925DD6"/>
    <w:rsid w:val="00925FF6"/>
    <w:rsid w:val="00927F89"/>
    <w:rsid w:val="00930821"/>
    <w:rsid w:val="00931C6D"/>
    <w:rsid w:val="0093433E"/>
    <w:rsid w:val="0093645F"/>
    <w:rsid w:val="00936849"/>
    <w:rsid w:val="00937FFD"/>
    <w:rsid w:val="00940B9E"/>
    <w:rsid w:val="00943BA4"/>
    <w:rsid w:val="009448AE"/>
    <w:rsid w:val="009455A8"/>
    <w:rsid w:val="00946859"/>
    <w:rsid w:val="009471C2"/>
    <w:rsid w:val="0094742C"/>
    <w:rsid w:val="00950055"/>
    <w:rsid w:val="00952B67"/>
    <w:rsid w:val="00954FA0"/>
    <w:rsid w:val="009568B3"/>
    <w:rsid w:val="00957FD4"/>
    <w:rsid w:val="00963163"/>
    <w:rsid w:val="009631F6"/>
    <w:rsid w:val="00964A5A"/>
    <w:rsid w:val="00966D9D"/>
    <w:rsid w:val="00966F14"/>
    <w:rsid w:val="009713F8"/>
    <w:rsid w:val="0097415C"/>
    <w:rsid w:val="00974E5C"/>
    <w:rsid w:val="00976259"/>
    <w:rsid w:val="00976618"/>
    <w:rsid w:val="00976929"/>
    <w:rsid w:val="00976A1B"/>
    <w:rsid w:val="00983270"/>
    <w:rsid w:val="009843DF"/>
    <w:rsid w:val="00986C92"/>
    <w:rsid w:val="0098797D"/>
    <w:rsid w:val="00990C4D"/>
    <w:rsid w:val="009918C5"/>
    <w:rsid w:val="009948D1"/>
    <w:rsid w:val="00994949"/>
    <w:rsid w:val="009966D4"/>
    <w:rsid w:val="00996D03"/>
    <w:rsid w:val="00996E2E"/>
    <w:rsid w:val="009972F0"/>
    <w:rsid w:val="0099791D"/>
    <w:rsid w:val="00997E10"/>
    <w:rsid w:val="009A0B59"/>
    <w:rsid w:val="009A3222"/>
    <w:rsid w:val="009A51CE"/>
    <w:rsid w:val="009A721B"/>
    <w:rsid w:val="009A7526"/>
    <w:rsid w:val="009B2FC9"/>
    <w:rsid w:val="009B41F0"/>
    <w:rsid w:val="009B429A"/>
    <w:rsid w:val="009C06CC"/>
    <w:rsid w:val="009C3E7B"/>
    <w:rsid w:val="009C5B6F"/>
    <w:rsid w:val="009C732C"/>
    <w:rsid w:val="009D0719"/>
    <w:rsid w:val="009D3C7D"/>
    <w:rsid w:val="009D403E"/>
    <w:rsid w:val="009D5E8D"/>
    <w:rsid w:val="009D6519"/>
    <w:rsid w:val="009D6E54"/>
    <w:rsid w:val="009E20C1"/>
    <w:rsid w:val="009E465A"/>
    <w:rsid w:val="009E4AA6"/>
    <w:rsid w:val="009E68A2"/>
    <w:rsid w:val="009E6960"/>
    <w:rsid w:val="009E6F30"/>
    <w:rsid w:val="009F02F9"/>
    <w:rsid w:val="009F0B6C"/>
    <w:rsid w:val="009F2C8F"/>
    <w:rsid w:val="009F4DCE"/>
    <w:rsid w:val="009F5772"/>
    <w:rsid w:val="009F6FA1"/>
    <w:rsid w:val="009F7E32"/>
    <w:rsid w:val="00A01994"/>
    <w:rsid w:val="00A01D9A"/>
    <w:rsid w:val="00A10F52"/>
    <w:rsid w:val="00A117B2"/>
    <w:rsid w:val="00A166B6"/>
    <w:rsid w:val="00A22E1A"/>
    <w:rsid w:val="00A22FDF"/>
    <w:rsid w:val="00A2349F"/>
    <w:rsid w:val="00A23E4E"/>
    <w:rsid w:val="00A242A7"/>
    <w:rsid w:val="00A2494E"/>
    <w:rsid w:val="00A264D4"/>
    <w:rsid w:val="00A35FB4"/>
    <w:rsid w:val="00A3702D"/>
    <w:rsid w:val="00A370A1"/>
    <w:rsid w:val="00A401A5"/>
    <w:rsid w:val="00A41651"/>
    <w:rsid w:val="00A43250"/>
    <w:rsid w:val="00A434E1"/>
    <w:rsid w:val="00A4432A"/>
    <w:rsid w:val="00A44377"/>
    <w:rsid w:val="00A44F10"/>
    <w:rsid w:val="00A53B78"/>
    <w:rsid w:val="00A54AF4"/>
    <w:rsid w:val="00A54EE6"/>
    <w:rsid w:val="00A5552E"/>
    <w:rsid w:val="00A6108A"/>
    <w:rsid w:val="00A6131D"/>
    <w:rsid w:val="00A641D1"/>
    <w:rsid w:val="00A66A91"/>
    <w:rsid w:val="00A70424"/>
    <w:rsid w:val="00A72E1D"/>
    <w:rsid w:val="00A73048"/>
    <w:rsid w:val="00A767F5"/>
    <w:rsid w:val="00A77BC0"/>
    <w:rsid w:val="00A80B72"/>
    <w:rsid w:val="00A8133B"/>
    <w:rsid w:val="00A8216B"/>
    <w:rsid w:val="00A82390"/>
    <w:rsid w:val="00A826A5"/>
    <w:rsid w:val="00A85889"/>
    <w:rsid w:val="00A85E02"/>
    <w:rsid w:val="00A86A62"/>
    <w:rsid w:val="00A94421"/>
    <w:rsid w:val="00A94BC9"/>
    <w:rsid w:val="00A951F2"/>
    <w:rsid w:val="00A96DFB"/>
    <w:rsid w:val="00A97A09"/>
    <w:rsid w:val="00AA0615"/>
    <w:rsid w:val="00AA13D6"/>
    <w:rsid w:val="00AA3D4F"/>
    <w:rsid w:val="00AA571A"/>
    <w:rsid w:val="00AA61E5"/>
    <w:rsid w:val="00AA684E"/>
    <w:rsid w:val="00AA691E"/>
    <w:rsid w:val="00AB2029"/>
    <w:rsid w:val="00AB2873"/>
    <w:rsid w:val="00AB4BE5"/>
    <w:rsid w:val="00AB5629"/>
    <w:rsid w:val="00AB77C5"/>
    <w:rsid w:val="00AB784D"/>
    <w:rsid w:val="00AB7A0A"/>
    <w:rsid w:val="00AC322E"/>
    <w:rsid w:val="00AD101B"/>
    <w:rsid w:val="00AD16FE"/>
    <w:rsid w:val="00AD1E39"/>
    <w:rsid w:val="00AD22F9"/>
    <w:rsid w:val="00AD27E7"/>
    <w:rsid w:val="00AD28D6"/>
    <w:rsid w:val="00AD3048"/>
    <w:rsid w:val="00AD3ED5"/>
    <w:rsid w:val="00AD4C8C"/>
    <w:rsid w:val="00AD6E72"/>
    <w:rsid w:val="00AD78EF"/>
    <w:rsid w:val="00AE380E"/>
    <w:rsid w:val="00AE63C7"/>
    <w:rsid w:val="00AF1056"/>
    <w:rsid w:val="00AF33C5"/>
    <w:rsid w:val="00AF5CAD"/>
    <w:rsid w:val="00AF5CD1"/>
    <w:rsid w:val="00AF6687"/>
    <w:rsid w:val="00AF6D8D"/>
    <w:rsid w:val="00AF7419"/>
    <w:rsid w:val="00B0046D"/>
    <w:rsid w:val="00B005AD"/>
    <w:rsid w:val="00B02251"/>
    <w:rsid w:val="00B02F04"/>
    <w:rsid w:val="00B05B71"/>
    <w:rsid w:val="00B065F6"/>
    <w:rsid w:val="00B07EB5"/>
    <w:rsid w:val="00B11957"/>
    <w:rsid w:val="00B11EFA"/>
    <w:rsid w:val="00B1319B"/>
    <w:rsid w:val="00B14BA3"/>
    <w:rsid w:val="00B2007C"/>
    <w:rsid w:val="00B23D82"/>
    <w:rsid w:val="00B23F3F"/>
    <w:rsid w:val="00B2460F"/>
    <w:rsid w:val="00B26466"/>
    <w:rsid w:val="00B268E2"/>
    <w:rsid w:val="00B26D28"/>
    <w:rsid w:val="00B27C74"/>
    <w:rsid w:val="00B30053"/>
    <w:rsid w:val="00B354DF"/>
    <w:rsid w:val="00B37C74"/>
    <w:rsid w:val="00B4009C"/>
    <w:rsid w:val="00B4032A"/>
    <w:rsid w:val="00B40E95"/>
    <w:rsid w:val="00B443F5"/>
    <w:rsid w:val="00B51A32"/>
    <w:rsid w:val="00B51B6F"/>
    <w:rsid w:val="00B52EC7"/>
    <w:rsid w:val="00B53534"/>
    <w:rsid w:val="00B5500B"/>
    <w:rsid w:val="00B57FD1"/>
    <w:rsid w:val="00B60E5C"/>
    <w:rsid w:val="00B63280"/>
    <w:rsid w:val="00B63A02"/>
    <w:rsid w:val="00B6433E"/>
    <w:rsid w:val="00B66040"/>
    <w:rsid w:val="00B66844"/>
    <w:rsid w:val="00B668FF"/>
    <w:rsid w:val="00B67857"/>
    <w:rsid w:val="00B707DD"/>
    <w:rsid w:val="00B729FB"/>
    <w:rsid w:val="00B739B8"/>
    <w:rsid w:val="00B73C71"/>
    <w:rsid w:val="00B766A6"/>
    <w:rsid w:val="00B76BB6"/>
    <w:rsid w:val="00B829B8"/>
    <w:rsid w:val="00B83449"/>
    <w:rsid w:val="00B83BF1"/>
    <w:rsid w:val="00B84209"/>
    <w:rsid w:val="00B85418"/>
    <w:rsid w:val="00B87A44"/>
    <w:rsid w:val="00B90150"/>
    <w:rsid w:val="00B9613F"/>
    <w:rsid w:val="00B963DB"/>
    <w:rsid w:val="00B963FA"/>
    <w:rsid w:val="00B96A72"/>
    <w:rsid w:val="00BA1676"/>
    <w:rsid w:val="00BA54D0"/>
    <w:rsid w:val="00BA61A1"/>
    <w:rsid w:val="00BA6CF0"/>
    <w:rsid w:val="00BB072F"/>
    <w:rsid w:val="00BB0FE4"/>
    <w:rsid w:val="00BB2CA6"/>
    <w:rsid w:val="00BB34B5"/>
    <w:rsid w:val="00BB7885"/>
    <w:rsid w:val="00BB7EF8"/>
    <w:rsid w:val="00BC29A4"/>
    <w:rsid w:val="00BC3351"/>
    <w:rsid w:val="00BC36C2"/>
    <w:rsid w:val="00BC671C"/>
    <w:rsid w:val="00BD0A8A"/>
    <w:rsid w:val="00BD0F60"/>
    <w:rsid w:val="00BD67C0"/>
    <w:rsid w:val="00BD745D"/>
    <w:rsid w:val="00BE1E32"/>
    <w:rsid w:val="00BE382A"/>
    <w:rsid w:val="00BE3C35"/>
    <w:rsid w:val="00BE6907"/>
    <w:rsid w:val="00BE6E29"/>
    <w:rsid w:val="00BE7114"/>
    <w:rsid w:val="00BF4498"/>
    <w:rsid w:val="00BF6A91"/>
    <w:rsid w:val="00BF6BCE"/>
    <w:rsid w:val="00BF720C"/>
    <w:rsid w:val="00C00FC8"/>
    <w:rsid w:val="00C0107E"/>
    <w:rsid w:val="00C01B9F"/>
    <w:rsid w:val="00C02A5D"/>
    <w:rsid w:val="00C03062"/>
    <w:rsid w:val="00C05C6E"/>
    <w:rsid w:val="00C06A82"/>
    <w:rsid w:val="00C06B11"/>
    <w:rsid w:val="00C103D7"/>
    <w:rsid w:val="00C10F9A"/>
    <w:rsid w:val="00C13648"/>
    <w:rsid w:val="00C13BC4"/>
    <w:rsid w:val="00C13CA6"/>
    <w:rsid w:val="00C1683D"/>
    <w:rsid w:val="00C17380"/>
    <w:rsid w:val="00C17E42"/>
    <w:rsid w:val="00C212C5"/>
    <w:rsid w:val="00C23B9C"/>
    <w:rsid w:val="00C247EA"/>
    <w:rsid w:val="00C2651F"/>
    <w:rsid w:val="00C305F8"/>
    <w:rsid w:val="00C34A87"/>
    <w:rsid w:val="00C367BB"/>
    <w:rsid w:val="00C412D9"/>
    <w:rsid w:val="00C43313"/>
    <w:rsid w:val="00C44EC8"/>
    <w:rsid w:val="00C44FEE"/>
    <w:rsid w:val="00C4656E"/>
    <w:rsid w:val="00C50442"/>
    <w:rsid w:val="00C508D0"/>
    <w:rsid w:val="00C50D54"/>
    <w:rsid w:val="00C51680"/>
    <w:rsid w:val="00C5306E"/>
    <w:rsid w:val="00C53553"/>
    <w:rsid w:val="00C546F8"/>
    <w:rsid w:val="00C562C3"/>
    <w:rsid w:val="00C569C4"/>
    <w:rsid w:val="00C5718E"/>
    <w:rsid w:val="00C5794A"/>
    <w:rsid w:val="00C60BD1"/>
    <w:rsid w:val="00C6229E"/>
    <w:rsid w:val="00C66420"/>
    <w:rsid w:val="00C670BA"/>
    <w:rsid w:val="00C71931"/>
    <w:rsid w:val="00C72762"/>
    <w:rsid w:val="00C736EB"/>
    <w:rsid w:val="00C75B0B"/>
    <w:rsid w:val="00C75FB3"/>
    <w:rsid w:val="00C772EF"/>
    <w:rsid w:val="00C77432"/>
    <w:rsid w:val="00C77876"/>
    <w:rsid w:val="00C77F3C"/>
    <w:rsid w:val="00C8224F"/>
    <w:rsid w:val="00C83575"/>
    <w:rsid w:val="00C85065"/>
    <w:rsid w:val="00C86A91"/>
    <w:rsid w:val="00C87CC5"/>
    <w:rsid w:val="00C918BF"/>
    <w:rsid w:val="00C923B6"/>
    <w:rsid w:val="00C93692"/>
    <w:rsid w:val="00C93B42"/>
    <w:rsid w:val="00C95BF6"/>
    <w:rsid w:val="00CA190D"/>
    <w:rsid w:val="00CA245F"/>
    <w:rsid w:val="00CA5097"/>
    <w:rsid w:val="00CA5722"/>
    <w:rsid w:val="00CB23A6"/>
    <w:rsid w:val="00CB259D"/>
    <w:rsid w:val="00CB2BFC"/>
    <w:rsid w:val="00CB3E28"/>
    <w:rsid w:val="00CB65DA"/>
    <w:rsid w:val="00CC014B"/>
    <w:rsid w:val="00CC0954"/>
    <w:rsid w:val="00CC1AAD"/>
    <w:rsid w:val="00CC4BE8"/>
    <w:rsid w:val="00CC5D66"/>
    <w:rsid w:val="00CC79B6"/>
    <w:rsid w:val="00CD06F5"/>
    <w:rsid w:val="00CD0854"/>
    <w:rsid w:val="00CD1DD0"/>
    <w:rsid w:val="00CD531A"/>
    <w:rsid w:val="00CE047F"/>
    <w:rsid w:val="00CE1BA4"/>
    <w:rsid w:val="00CE29B1"/>
    <w:rsid w:val="00CE413F"/>
    <w:rsid w:val="00CF3492"/>
    <w:rsid w:val="00CF3D85"/>
    <w:rsid w:val="00CF4016"/>
    <w:rsid w:val="00CF5A43"/>
    <w:rsid w:val="00D025D0"/>
    <w:rsid w:val="00D14763"/>
    <w:rsid w:val="00D15574"/>
    <w:rsid w:val="00D1557E"/>
    <w:rsid w:val="00D1732A"/>
    <w:rsid w:val="00D176F1"/>
    <w:rsid w:val="00D1792D"/>
    <w:rsid w:val="00D1797C"/>
    <w:rsid w:val="00D241FB"/>
    <w:rsid w:val="00D246DF"/>
    <w:rsid w:val="00D27BD1"/>
    <w:rsid w:val="00D34D3C"/>
    <w:rsid w:val="00D362A9"/>
    <w:rsid w:val="00D36418"/>
    <w:rsid w:val="00D36749"/>
    <w:rsid w:val="00D367BB"/>
    <w:rsid w:val="00D371F1"/>
    <w:rsid w:val="00D3750E"/>
    <w:rsid w:val="00D43A23"/>
    <w:rsid w:val="00D44665"/>
    <w:rsid w:val="00D4761A"/>
    <w:rsid w:val="00D63DE9"/>
    <w:rsid w:val="00D65CF6"/>
    <w:rsid w:val="00D6648E"/>
    <w:rsid w:val="00D668E7"/>
    <w:rsid w:val="00D66D0E"/>
    <w:rsid w:val="00D671D2"/>
    <w:rsid w:val="00D67F49"/>
    <w:rsid w:val="00D72852"/>
    <w:rsid w:val="00D75082"/>
    <w:rsid w:val="00D754FB"/>
    <w:rsid w:val="00D75805"/>
    <w:rsid w:val="00D773AC"/>
    <w:rsid w:val="00D77AF3"/>
    <w:rsid w:val="00D80E31"/>
    <w:rsid w:val="00D8131F"/>
    <w:rsid w:val="00D81B98"/>
    <w:rsid w:val="00D83A68"/>
    <w:rsid w:val="00D84B83"/>
    <w:rsid w:val="00D86140"/>
    <w:rsid w:val="00D861E5"/>
    <w:rsid w:val="00D87AC1"/>
    <w:rsid w:val="00D90D5F"/>
    <w:rsid w:val="00D91F2D"/>
    <w:rsid w:val="00D9319B"/>
    <w:rsid w:val="00D93E26"/>
    <w:rsid w:val="00D94BE8"/>
    <w:rsid w:val="00DA27F8"/>
    <w:rsid w:val="00DA3611"/>
    <w:rsid w:val="00DA5613"/>
    <w:rsid w:val="00DA66B5"/>
    <w:rsid w:val="00DB0712"/>
    <w:rsid w:val="00DB0C4A"/>
    <w:rsid w:val="00DB0E68"/>
    <w:rsid w:val="00DB1A4B"/>
    <w:rsid w:val="00DB1E6A"/>
    <w:rsid w:val="00DB264C"/>
    <w:rsid w:val="00DB5960"/>
    <w:rsid w:val="00DB66CE"/>
    <w:rsid w:val="00DB6D61"/>
    <w:rsid w:val="00DC1CAC"/>
    <w:rsid w:val="00DC34CD"/>
    <w:rsid w:val="00DC3999"/>
    <w:rsid w:val="00DC3B3F"/>
    <w:rsid w:val="00DC42CA"/>
    <w:rsid w:val="00DC6DA1"/>
    <w:rsid w:val="00DC7233"/>
    <w:rsid w:val="00DD0710"/>
    <w:rsid w:val="00DD1CB2"/>
    <w:rsid w:val="00DD499C"/>
    <w:rsid w:val="00DD6242"/>
    <w:rsid w:val="00DD7A4F"/>
    <w:rsid w:val="00DE333F"/>
    <w:rsid w:val="00DE3798"/>
    <w:rsid w:val="00DE3A1D"/>
    <w:rsid w:val="00DE4690"/>
    <w:rsid w:val="00DE4DBB"/>
    <w:rsid w:val="00DE79AE"/>
    <w:rsid w:val="00DF2428"/>
    <w:rsid w:val="00DF3298"/>
    <w:rsid w:val="00DF44B2"/>
    <w:rsid w:val="00DF490B"/>
    <w:rsid w:val="00DF4B1B"/>
    <w:rsid w:val="00DF6396"/>
    <w:rsid w:val="00DF688B"/>
    <w:rsid w:val="00DF68B7"/>
    <w:rsid w:val="00E00401"/>
    <w:rsid w:val="00E01A00"/>
    <w:rsid w:val="00E028AF"/>
    <w:rsid w:val="00E032CC"/>
    <w:rsid w:val="00E03C45"/>
    <w:rsid w:val="00E066CF"/>
    <w:rsid w:val="00E06F2C"/>
    <w:rsid w:val="00E10FF2"/>
    <w:rsid w:val="00E11DE9"/>
    <w:rsid w:val="00E11E09"/>
    <w:rsid w:val="00E163C0"/>
    <w:rsid w:val="00E201B2"/>
    <w:rsid w:val="00E211B8"/>
    <w:rsid w:val="00E21468"/>
    <w:rsid w:val="00E232FD"/>
    <w:rsid w:val="00E24951"/>
    <w:rsid w:val="00E26D7F"/>
    <w:rsid w:val="00E307B3"/>
    <w:rsid w:val="00E32B9D"/>
    <w:rsid w:val="00E33DE1"/>
    <w:rsid w:val="00E33EA7"/>
    <w:rsid w:val="00E347B8"/>
    <w:rsid w:val="00E34DDA"/>
    <w:rsid w:val="00E423FF"/>
    <w:rsid w:val="00E43C53"/>
    <w:rsid w:val="00E444DA"/>
    <w:rsid w:val="00E4539E"/>
    <w:rsid w:val="00E46899"/>
    <w:rsid w:val="00E477F9"/>
    <w:rsid w:val="00E51CDF"/>
    <w:rsid w:val="00E527E1"/>
    <w:rsid w:val="00E5582D"/>
    <w:rsid w:val="00E55984"/>
    <w:rsid w:val="00E5742F"/>
    <w:rsid w:val="00E57BA4"/>
    <w:rsid w:val="00E60790"/>
    <w:rsid w:val="00E60975"/>
    <w:rsid w:val="00E636BB"/>
    <w:rsid w:val="00E64841"/>
    <w:rsid w:val="00E67514"/>
    <w:rsid w:val="00E6798C"/>
    <w:rsid w:val="00E701E9"/>
    <w:rsid w:val="00E7077E"/>
    <w:rsid w:val="00E7092C"/>
    <w:rsid w:val="00E7290B"/>
    <w:rsid w:val="00E72949"/>
    <w:rsid w:val="00E746D5"/>
    <w:rsid w:val="00E75F71"/>
    <w:rsid w:val="00E82214"/>
    <w:rsid w:val="00E84029"/>
    <w:rsid w:val="00E85419"/>
    <w:rsid w:val="00E85682"/>
    <w:rsid w:val="00E85E57"/>
    <w:rsid w:val="00E872CF"/>
    <w:rsid w:val="00E87365"/>
    <w:rsid w:val="00E91177"/>
    <w:rsid w:val="00E92CA0"/>
    <w:rsid w:val="00EA04AD"/>
    <w:rsid w:val="00EA1DDF"/>
    <w:rsid w:val="00EA4C80"/>
    <w:rsid w:val="00EA614B"/>
    <w:rsid w:val="00EA62C6"/>
    <w:rsid w:val="00EA77AD"/>
    <w:rsid w:val="00EB1C94"/>
    <w:rsid w:val="00EB3730"/>
    <w:rsid w:val="00EB473A"/>
    <w:rsid w:val="00EB738B"/>
    <w:rsid w:val="00EC024B"/>
    <w:rsid w:val="00EC0897"/>
    <w:rsid w:val="00EC0E62"/>
    <w:rsid w:val="00EC1CCA"/>
    <w:rsid w:val="00EC232D"/>
    <w:rsid w:val="00EC29A1"/>
    <w:rsid w:val="00EC3ED6"/>
    <w:rsid w:val="00EC4840"/>
    <w:rsid w:val="00EC4CA8"/>
    <w:rsid w:val="00EC5278"/>
    <w:rsid w:val="00EC544E"/>
    <w:rsid w:val="00EC5700"/>
    <w:rsid w:val="00EC6D38"/>
    <w:rsid w:val="00ED2749"/>
    <w:rsid w:val="00ED4C8D"/>
    <w:rsid w:val="00ED54CB"/>
    <w:rsid w:val="00ED574E"/>
    <w:rsid w:val="00ED7178"/>
    <w:rsid w:val="00ED76ED"/>
    <w:rsid w:val="00ED77CB"/>
    <w:rsid w:val="00EE1AF9"/>
    <w:rsid w:val="00EE40BD"/>
    <w:rsid w:val="00EE5184"/>
    <w:rsid w:val="00EE6836"/>
    <w:rsid w:val="00EF1095"/>
    <w:rsid w:val="00EF1B11"/>
    <w:rsid w:val="00EF242D"/>
    <w:rsid w:val="00EF4BDC"/>
    <w:rsid w:val="00EF5C07"/>
    <w:rsid w:val="00F01A3E"/>
    <w:rsid w:val="00F01FC9"/>
    <w:rsid w:val="00F034C1"/>
    <w:rsid w:val="00F04EF6"/>
    <w:rsid w:val="00F05CEA"/>
    <w:rsid w:val="00F07573"/>
    <w:rsid w:val="00F104B7"/>
    <w:rsid w:val="00F11473"/>
    <w:rsid w:val="00F1250B"/>
    <w:rsid w:val="00F13D68"/>
    <w:rsid w:val="00F13F2B"/>
    <w:rsid w:val="00F15D08"/>
    <w:rsid w:val="00F1668C"/>
    <w:rsid w:val="00F201CB"/>
    <w:rsid w:val="00F20BC0"/>
    <w:rsid w:val="00F21CE0"/>
    <w:rsid w:val="00F25A2E"/>
    <w:rsid w:val="00F30A7D"/>
    <w:rsid w:val="00F311F6"/>
    <w:rsid w:val="00F31F38"/>
    <w:rsid w:val="00F323D9"/>
    <w:rsid w:val="00F331C9"/>
    <w:rsid w:val="00F3432F"/>
    <w:rsid w:val="00F35BAB"/>
    <w:rsid w:val="00F36329"/>
    <w:rsid w:val="00F36D63"/>
    <w:rsid w:val="00F37DB4"/>
    <w:rsid w:val="00F37DC3"/>
    <w:rsid w:val="00F4192C"/>
    <w:rsid w:val="00F43630"/>
    <w:rsid w:val="00F43CFF"/>
    <w:rsid w:val="00F45031"/>
    <w:rsid w:val="00F452B8"/>
    <w:rsid w:val="00F477ED"/>
    <w:rsid w:val="00F50CDA"/>
    <w:rsid w:val="00F50D82"/>
    <w:rsid w:val="00F50DD7"/>
    <w:rsid w:val="00F51333"/>
    <w:rsid w:val="00F52057"/>
    <w:rsid w:val="00F61092"/>
    <w:rsid w:val="00F61BD5"/>
    <w:rsid w:val="00F639E5"/>
    <w:rsid w:val="00F656B7"/>
    <w:rsid w:val="00F66EFC"/>
    <w:rsid w:val="00F671E0"/>
    <w:rsid w:val="00F70C2D"/>
    <w:rsid w:val="00F70EE8"/>
    <w:rsid w:val="00F715E4"/>
    <w:rsid w:val="00F738DF"/>
    <w:rsid w:val="00F7574C"/>
    <w:rsid w:val="00F75BC9"/>
    <w:rsid w:val="00F83B76"/>
    <w:rsid w:val="00F84043"/>
    <w:rsid w:val="00F84E49"/>
    <w:rsid w:val="00F86110"/>
    <w:rsid w:val="00F9189B"/>
    <w:rsid w:val="00F93DF6"/>
    <w:rsid w:val="00F93F65"/>
    <w:rsid w:val="00F93F69"/>
    <w:rsid w:val="00F948FB"/>
    <w:rsid w:val="00F95EC1"/>
    <w:rsid w:val="00F9646D"/>
    <w:rsid w:val="00F96B9A"/>
    <w:rsid w:val="00FA07D8"/>
    <w:rsid w:val="00FA08E2"/>
    <w:rsid w:val="00FA109D"/>
    <w:rsid w:val="00FA16B6"/>
    <w:rsid w:val="00FA46E2"/>
    <w:rsid w:val="00FA4ADC"/>
    <w:rsid w:val="00FB1F12"/>
    <w:rsid w:val="00FB2F9B"/>
    <w:rsid w:val="00FB5AF0"/>
    <w:rsid w:val="00FB62E2"/>
    <w:rsid w:val="00FB7802"/>
    <w:rsid w:val="00FB7B50"/>
    <w:rsid w:val="00FC1E38"/>
    <w:rsid w:val="00FC279A"/>
    <w:rsid w:val="00FC2E2A"/>
    <w:rsid w:val="00FC4A73"/>
    <w:rsid w:val="00FC4F80"/>
    <w:rsid w:val="00FC6F18"/>
    <w:rsid w:val="00FD0448"/>
    <w:rsid w:val="00FD0BF0"/>
    <w:rsid w:val="00FD2040"/>
    <w:rsid w:val="00FD2AD6"/>
    <w:rsid w:val="00FD3230"/>
    <w:rsid w:val="00FD5EA6"/>
    <w:rsid w:val="00FD6969"/>
    <w:rsid w:val="00FE2533"/>
    <w:rsid w:val="00FE4391"/>
    <w:rsid w:val="00FE6B00"/>
    <w:rsid w:val="00FE6EDB"/>
    <w:rsid w:val="00FE735B"/>
    <w:rsid w:val="00FE760F"/>
    <w:rsid w:val="00FF1C2C"/>
    <w:rsid w:val="00FF2759"/>
    <w:rsid w:val="00FF5D4C"/>
    <w:rsid w:val="00FF6A29"/>
    <w:rsid w:val="00FF7C3A"/>
    <w:rsid w:val="017830BF"/>
    <w:rsid w:val="01C506B1"/>
    <w:rsid w:val="02031E75"/>
    <w:rsid w:val="02383315"/>
    <w:rsid w:val="029278DE"/>
    <w:rsid w:val="029B032D"/>
    <w:rsid w:val="02C76CDE"/>
    <w:rsid w:val="03BD5AE4"/>
    <w:rsid w:val="04392766"/>
    <w:rsid w:val="04494535"/>
    <w:rsid w:val="0483540C"/>
    <w:rsid w:val="050138D2"/>
    <w:rsid w:val="050140F6"/>
    <w:rsid w:val="05017C52"/>
    <w:rsid w:val="052F62FB"/>
    <w:rsid w:val="053E4A03"/>
    <w:rsid w:val="05EA0AAD"/>
    <w:rsid w:val="06512EF3"/>
    <w:rsid w:val="069C5CE8"/>
    <w:rsid w:val="069D6258"/>
    <w:rsid w:val="06A95558"/>
    <w:rsid w:val="06C13B3D"/>
    <w:rsid w:val="06F729FB"/>
    <w:rsid w:val="07385B56"/>
    <w:rsid w:val="074D3E5B"/>
    <w:rsid w:val="0775691E"/>
    <w:rsid w:val="07CC1DB5"/>
    <w:rsid w:val="080F2F3C"/>
    <w:rsid w:val="081565DA"/>
    <w:rsid w:val="086B2135"/>
    <w:rsid w:val="091E40B1"/>
    <w:rsid w:val="09826575"/>
    <w:rsid w:val="098F597B"/>
    <w:rsid w:val="09BB79E9"/>
    <w:rsid w:val="09C92840"/>
    <w:rsid w:val="09EF44EC"/>
    <w:rsid w:val="0A094F53"/>
    <w:rsid w:val="0A1F6EF8"/>
    <w:rsid w:val="0A2F1677"/>
    <w:rsid w:val="0A414BD9"/>
    <w:rsid w:val="0A97169B"/>
    <w:rsid w:val="0B007FB4"/>
    <w:rsid w:val="0B4B40F9"/>
    <w:rsid w:val="0BC95BFD"/>
    <w:rsid w:val="0C032502"/>
    <w:rsid w:val="0C465F41"/>
    <w:rsid w:val="0C4921B1"/>
    <w:rsid w:val="0C506B43"/>
    <w:rsid w:val="0C776A4C"/>
    <w:rsid w:val="0CAA6B80"/>
    <w:rsid w:val="0CF804C6"/>
    <w:rsid w:val="0D6740FC"/>
    <w:rsid w:val="0D9C30EB"/>
    <w:rsid w:val="0D9D0734"/>
    <w:rsid w:val="0DDF2AFB"/>
    <w:rsid w:val="0DF05E31"/>
    <w:rsid w:val="0E1B636F"/>
    <w:rsid w:val="0E202766"/>
    <w:rsid w:val="0E23788F"/>
    <w:rsid w:val="0E311E6E"/>
    <w:rsid w:val="0E73069D"/>
    <w:rsid w:val="0F1C7610"/>
    <w:rsid w:val="0F73174D"/>
    <w:rsid w:val="0F86406A"/>
    <w:rsid w:val="0F8E7511"/>
    <w:rsid w:val="0F912498"/>
    <w:rsid w:val="10024664"/>
    <w:rsid w:val="105215A1"/>
    <w:rsid w:val="10A65B52"/>
    <w:rsid w:val="11B671F2"/>
    <w:rsid w:val="11D16BFE"/>
    <w:rsid w:val="12096398"/>
    <w:rsid w:val="123E7A46"/>
    <w:rsid w:val="12A165D1"/>
    <w:rsid w:val="12C545E8"/>
    <w:rsid w:val="12E54A8E"/>
    <w:rsid w:val="136F66CF"/>
    <w:rsid w:val="13C5797F"/>
    <w:rsid w:val="13D92A47"/>
    <w:rsid w:val="14001F08"/>
    <w:rsid w:val="1441483B"/>
    <w:rsid w:val="14481D3D"/>
    <w:rsid w:val="1451734C"/>
    <w:rsid w:val="15123580"/>
    <w:rsid w:val="151237B6"/>
    <w:rsid w:val="15324BD2"/>
    <w:rsid w:val="159A4AA6"/>
    <w:rsid w:val="15A05FA6"/>
    <w:rsid w:val="15DD5B72"/>
    <w:rsid w:val="15E57946"/>
    <w:rsid w:val="162B3184"/>
    <w:rsid w:val="16467BBB"/>
    <w:rsid w:val="165E095B"/>
    <w:rsid w:val="1666200B"/>
    <w:rsid w:val="16CB6312"/>
    <w:rsid w:val="16CE195E"/>
    <w:rsid w:val="16D364A1"/>
    <w:rsid w:val="16DD4086"/>
    <w:rsid w:val="16F05D79"/>
    <w:rsid w:val="178A237C"/>
    <w:rsid w:val="17AB2BA8"/>
    <w:rsid w:val="17D64F6F"/>
    <w:rsid w:val="18534811"/>
    <w:rsid w:val="19157169"/>
    <w:rsid w:val="19487651"/>
    <w:rsid w:val="19594CC1"/>
    <w:rsid w:val="197677F1"/>
    <w:rsid w:val="197917A2"/>
    <w:rsid w:val="19C4560B"/>
    <w:rsid w:val="19C9617A"/>
    <w:rsid w:val="19DA688F"/>
    <w:rsid w:val="1B381D93"/>
    <w:rsid w:val="1BDB3369"/>
    <w:rsid w:val="1C8054A9"/>
    <w:rsid w:val="1CEF2B8F"/>
    <w:rsid w:val="1CFC0128"/>
    <w:rsid w:val="1D19208C"/>
    <w:rsid w:val="1D482DD4"/>
    <w:rsid w:val="1D6E39FD"/>
    <w:rsid w:val="1D813BCE"/>
    <w:rsid w:val="1F0F207A"/>
    <w:rsid w:val="1F257A1B"/>
    <w:rsid w:val="1F5A6485"/>
    <w:rsid w:val="1F827E2E"/>
    <w:rsid w:val="1F935F04"/>
    <w:rsid w:val="1FD224BF"/>
    <w:rsid w:val="20126D60"/>
    <w:rsid w:val="202658BC"/>
    <w:rsid w:val="20740AD0"/>
    <w:rsid w:val="208239E9"/>
    <w:rsid w:val="213D7C44"/>
    <w:rsid w:val="2161236A"/>
    <w:rsid w:val="21BB3656"/>
    <w:rsid w:val="229E21A5"/>
    <w:rsid w:val="22A805E7"/>
    <w:rsid w:val="22A939AB"/>
    <w:rsid w:val="22F6138B"/>
    <w:rsid w:val="23662313"/>
    <w:rsid w:val="237827E2"/>
    <w:rsid w:val="23A93718"/>
    <w:rsid w:val="23AE7D5A"/>
    <w:rsid w:val="23B124C3"/>
    <w:rsid w:val="23B955FE"/>
    <w:rsid w:val="23E822B1"/>
    <w:rsid w:val="2416277A"/>
    <w:rsid w:val="24C50845"/>
    <w:rsid w:val="24E20D41"/>
    <w:rsid w:val="24F1138D"/>
    <w:rsid w:val="25150476"/>
    <w:rsid w:val="252B4B4C"/>
    <w:rsid w:val="25BE1053"/>
    <w:rsid w:val="2636446E"/>
    <w:rsid w:val="264D464E"/>
    <w:rsid w:val="26B02888"/>
    <w:rsid w:val="26B56923"/>
    <w:rsid w:val="26C54244"/>
    <w:rsid w:val="26EC4DBD"/>
    <w:rsid w:val="27492719"/>
    <w:rsid w:val="27910EB2"/>
    <w:rsid w:val="27E56E73"/>
    <w:rsid w:val="27ED4A82"/>
    <w:rsid w:val="28136E4F"/>
    <w:rsid w:val="281573ED"/>
    <w:rsid w:val="28550131"/>
    <w:rsid w:val="289C470F"/>
    <w:rsid w:val="29C06C87"/>
    <w:rsid w:val="2B7E542C"/>
    <w:rsid w:val="2B981195"/>
    <w:rsid w:val="2BE13F0B"/>
    <w:rsid w:val="2C8171F1"/>
    <w:rsid w:val="2D3753BC"/>
    <w:rsid w:val="2D760F49"/>
    <w:rsid w:val="2D857478"/>
    <w:rsid w:val="2DDF2977"/>
    <w:rsid w:val="2DEF06E0"/>
    <w:rsid w:val="2E045F3A"/>
    <w:rsid w:val="2E09659E"/>
    <w:rsid w:val="2E1E7996"/>
    <w:rsid w:val="2E3A195C"/>
    <w:rsid w:val="2F1B4006"/>
    <w:rsid w:val="2F325C41"/>
    <w:rsid w:val="2F7E1D1C"/>
    <w:rsid w:val="2FAC3388"/>
    <w:rsid w:val="2FD94E0C"/>
    <w:rsid w:val="30210BD6"/>
    <w:rsid w:val="306A7D83"/>
    <w:rsid w:val="30A56E8B"/>
    <w:rsid w:val="30DA403F"/>
    <w:rsid w:val="311E37B6"/>
    <w:rsid w:val="31B36324"/>
    <w:rsid w:val="31BB1031"/>
    <w:rsid w:val="321E5346"/>
    <w:rsid w:val="3220530C"/>
    <w:rsid w:val="32E75E2A"/>
    <w:rsid w:val="337B3084"/>
    <w:rsid w:val="342C4E17"/>
    <w:rsid w:val="34473AE1"/>
    <w:rsid w:val="344D24C5"/>
    <w:rsid w:val="34A05D20"/>
    <w:rsid w:val="350D749D"/>
    <w:rsid w:val="368C2F70"/>
    <w:rsid w:val="374D4675"/>
    <w:rsid w:val="37BF2DEB"/>
    <w:rsid w:val="37EA2644"/>
    <w:rsid w:val="37EC4B4C"/>
    <w:rsid w:val="37F741E2"/>
    <w:rsid w:val="385936F9"/>
    <w:rsid w:val="386D4D82"/>
    <w:rsid w:val="38CF183A"/>
    <w:rsid w:val="399F3E7A"/>
    <w:rsid w:val="39B5543D"/>
    <w:rsid w:val="39BD13B3"/>
    <w:rsid w:val="39CF4B87"/>
    <w:rsid w:val="39E906DA"/>
    <w:rsid w:val="3A6B7FFF"/>
    <w:rsid w:val="3AE53B01"/>
    <w:rsid w:val="3B0847B6"/>
    <w:rsid w:val="3B5B364D"/>
    <w:rsid w:val="3B604291"/>
    <w:rsid w:val="3BBA28F3"/>
    <w:rsid w:val="3C5502A8"/>
    <w:rsid w:val="3C5E0F0B"/>
    <w:rsid w:val="3C7B6ECA"/>
    <w:rsid w:val="3CBC735D"/>
    <w:rsid w:val="3CD815A2"/>
    <w:rsid w:val="3D1134CB"/>
    <w:rsid w:val="3D9E7BE0"/>
    <w:rsid w:val="3E065D8B"/>
    <w:rsid w:val="3E9D7E49"/>
    <w:rsid w:val="3F4723DB"/>
    <w:rsid w:val="3F741765"/>
    <w:rsid w:val="3F7B6278"/>
    <w:rsid w:val="3FFC0E44"/>
    <w:rsid w:val="40BC08F6"/>
    <w:rsid w:val="40E52187"/>
    <w:rsid w:val="41501A52"/>
    <w:rsid w:val="41636563"/>
    <w:rsid w:val="419B267F"/>
    <w:rsid w:val="422B5D33"/>
    <w:rsid w:val="42892A5A"/>
    <w:rsid w:val="42AE0CCB"/>
    <w:rsid w:val="42D63EFB"/>
    <w:rsid w:val="42DC0DDB"/>
    <w:rsid w:val="43937CE9"/>
    <w:rsid w:val="43EE12FB"/>
    <w:rsid w:val="44102940"/>
    <w:rsid w:val="442104D5"/>
    <w:rsid w:val="44DB7660"/>
    <w:rsid w:val="44EF214B"/>
    <w:rsid w:val="44F77F05"/>
    <w:rsid w:val="45C53DA9"/>
    <w:rsid w:val="469D3DB7"/>
    <w:rsid w:val="46E6681C"/>
    <w:rsid w:val="46F74436"/>
    <w:rsid w:val="46FE1B87"/>
    <w:rsid w:val="47C337F0"/>
    <w:rsid w:val="47CF53B3"/>
    <w:rsid w:val="48276AE8"/>
    <w:rsid w:val="48410CB9"/>
    <w:rsid w:val="49153299"/>
    <w:rsid w:val="49300BE1"/>
    <w:rsid w:val="4A9F6585"/>
    <w:rsid w:val="4AE72A13"/>
    <w:rsid w:val="4B241572"/>
    <w:rsid w:val="4B555C31"/>
    <w:rsid w:val="4B5C1243"/>
    <w:rsid w:val="4B7F2937"/>
    <w:rsid w:val="4B904E59"/>
    <w:rsid w:val="4BCB5E91"/>
    <w:rsid w:val="4C602A7D"/>
    <w:rsid w:val="4D0B6369"/>
    <w:rsid w:val="4D151ABA"/>
    <w:rsid w:val="4DA90667"/>
    <w:rsid w:val="4DB16E9D"/>
    <w:rsid w:val="4E061402"/>
    <w:rsid w:val="4E381EBE"/>
    <w:rsid w:val="4E8567CB"/>
    <w:rsid w:val="4F325912"/>
    <w:rsid w:val="4F637D7D"/>
    <w:rsid w:val="4FC30EB6"/>
    <w:rsid w:val="500E5D3A"/>
    <w:rsid w:val="50243DC2"/>
    <w:rsid w:val="50250266"/>
    <w:rsid w:val="50897E78"/>
    <w:rsid w:val="509E6DA8"/>
    <w:rsid w:val="50EE352F"/>
    <w:rsid w:val="52246493"/>
    <w:rsid w:val="52B20490"/>
    <w:rsid w:val="536806DE"/>
    <w:rsid w:val="53F02939"/>
    <w:rsid w:val="54804C92"/>
    <w:rsid w:val="54E754F3"/>
    <w:rsid w:val="54EE23D6"/>
    <w:rsid w:val="55243EC1"/>
    <w:rsid w:val="55422FBA"/>
    <w:rsid w:val="55C765A7"/>
    <w:rsid w:val="55CF3F22"/>
    <w:rsid w:val="56150435"/>
    <w:rsid w:val="562C1EBD"/>
    <w:rsid w:val="565C6A5C"/>
    <w:rsid w:val="56C86933"/>
    <w:rsid w:val="572940E6"/>
    <w:rsid w:val="57727BB1"/>
    <w:rsid w:val="57AF7172"/>
    <w:rsid w:val="57DB3B78"/>
    <w:rsid w:val="582B0DA3"/>
    <w:rsid w:val="582E3A30"/>
    <w:rsid w:val="58AE4F0C"/>
    <w:rsid w:val="596956FF"/>
    <w:rsid w:val="5A5F0FE0"/>
    <w:rsid w:val="5A9F0B75"/>
    <w:rsid w:val="5AC9720F"/>
    <w:rsid w:val="5AFA22EF"/>
    <w:rsid w:val="5B743E4F"/>
    <w:rsid w:val="5B7E3B5A"/>
    <w:rsid w:val="5C090A3C"/>
    <w:rsid w:val="5C155F7F"/>
    <w:rsid w:val="5C7E5367"/>
    <w:rsid w:val="5CD34BA6"/>
    <w:rsid w:val="5CE86ED9"/>
    <w:rsid w:val="5D3658D4"/>
    <w:rsid w:val="5E524F38"/>
    <w:rsid w:val="5E7E040C"/>
    <w:rsid w:val="5F792AEC"/>
    <w:rsid w:val="5F8F63C3"/>
    <w:rsid w:val="5FAD5B82"/>
    <w:rsid w:val="609D0BB0"/>
    <w:rsid w:val="60C92261"/>
    <w:rsid w:val="60D41B91"/>
    <w:rsid w:val="60E578A1"/>
    <w:rsid w:val="60FF41BB"/>
    <w:rsid w:val="61BA27D8"/>
    <w:rsid w:val="61D17D4C"/>
    <w:rsid w:val="61E57855"/>
    <w:rsid w:val="62015084"/>
    <w:rsid w:val="621464F7"/>
    <w:rsid w:val="62694BA4"/>
    <w:rsid w:val="633839B4"/>
    <w:rsid w:val="63653995"/>
    <w:rsid w:val="638C4A5F"/>
    <w:rsid w:val="641344C4"/>
    <w:rsid w:val="64137F7D"/>
    <w:rsid w:val="641A18BE"/>
    <w:rsid w:val="64684FBF"/>
    <w:rsid w:val="646F37A5"/>
    <w:rsid w:val="64740EAF"/>
    <w:rsid w:val="64A70DF2"/>
    <w:rsid w:val="64F1206D"/>
    <w:rsid w:val="650019F0"/>
    <w:rsid w:val="650414C0"/>
    <w:rsid w:val="651009BE"/>
    <w:rsid w:val="654E75F0"/>
    <w:rsid w:val="656822C6"/>
    <w:rsid w:val="657E0F3A"/>
    <w:rsid w:val="65B137CE"/>
    <w:rsid w:val="65BD5DA5"/>
    <w:rsid w:val="65F56152"/>
    <w:rsid w:val="668D63A7"/>
    <w:rsid w:val="66982C0E"/>
    <w:rsid w:val="67053E34"/>
    <w:rsid w:val="676E5BF7"/>
    <w:rsid w:val="67944D0A"/>
    <w:rsid w:val="684D1A58"/>
    <w:rsid w:val="68BE5B6E"/>
    <w:rsid w:val="68D26391"/>
    <w:rsid w:val="6972467B"/>
    <w:rsid w:val="699A4857"/>
    <w:rsid w:val="699C655E"/>
    <w:rsid w:val="69CE5072"/>
    <w:rsid w:val="6A323782"/>
    <w:rsid w:val="6AA05C1F"/>
    <w:rsid w:val="6AB12743"/>
    <w:rsid w:val="6B1828E5"/>
    <w:rsid w:val="6B5B4677"/>
    <w:rsid w:val="6B957A9E"/>
    <w:rsid w:val="6BA828FD"/>
    <w:rsid w:val="6BBD32C8"/>
    <w:rsid w:val="6C4B2D0C"/>
    <w:rsid w:val="6CC55EC8"/>
    <w:rsid w:val="6D05506C"/>
    <w:rsid w:val="6D0668D1"/>
    <w:rsid w:val="6D412E44"/>
    <w:rsid w:val="6D513D85"/>
    <w:rsid w:val="6D6C542D"/>
    <w:rsid w:val="6D981C1F"/>
    <w:rsid w:val="6DB7784C"/>
    <w:rsid w:val="6E1000D3"/>
    <w:rsid w:val="6E4B374F"/>
    <w:rsid w:val="6F5300B1"/>
    <w:rsid w:val="6F5A046D"/>
    <w:rsid w:val="6F600F73"/>
    <w:rsid w:val="70313054"/>
    <w:rsid w:val="70441BEA"/>
    <w:rsid w:val="70C14FE6"/>
    <w:rsid w:val="70CD3D9D"/>
    <w:rsid w:val="70DC0075"/>
    <w:rsid w:val="70E63177"/>
    <w:rsid w:val="70FB150B"/>
    <w:rsid w:val="71736911"/>
    <w:rsid w:val="718F158B"/>
    <w:rsid w:val="71AF5789"/>
    <w:rsid w:val="71B66068"/>
    <w:rsid w:val="72611747"/>
    <w:rsid w:val="73851E28"/>
    <w:rsid w:val="73DD5B3B"/>
    <w:rsid w:val="74767BCC"/>
    <w:rsid w:val="753A7689"/>
    <w:rsid w:val="75544388"/>
    <w:rsid w:val="75AE2269"/>
    <w:rsid w:val="75D96D69"/>
    <w:rsid w:val="75E433A6"/>
    <w:rsid w:val="760344FD"/>
    <w:rsid w:val="76887985"/>
    <w:rsid w:val="76D05F52"/>
    <w:rsid w:val="76E3783E"/>
    <w:rsid w:val="76E9529A"/>
    <w:rsid w:val="76F8372F"/>
    <w:rsid w:val="776E6E29"/>
    <w:rsid w:val="777D4479"/>
    <w:rsid w:val="77C83101"/>
    <w:rsid w:val="780B5A87"/>
    <w:rsid w:val="78305A5A"/>
    <w:rsid w:val="7863107C"/>
    <w:rsid w:val="78ED33A5"/>
    <w:rsid w:val="796F155A"/>
    <w:rsid w:val="79E42C0C"/>
    <w:rsid w:val="7AA03E0B"/>
    <w:rsid w:val="7AB67B89"/>
    <w:rsid w:val="7B0179D3"/>
    <w:rsid w:val="7B2F6D74"/>
    <w:rsid w:val="7BB0591F"/>
    <w:rsid w:val="7BB17713"/>
    <w:rsid w:val="7BB310BF"/>
    <w:rsid w:val="7D085C04"/>
    <w:rsid w:val="7D20094C"/>
    <w:rsid w:val="7D38217E"/>
    <w:rsid w:val="7D644732"/>
    <w:rsid w:val="7E2A58A0"/>
    <w:rsid w:val="7E8D6E52"/>
    <w:rsid w:val="7F0D6DEB"/>
    <w:rsid w:val="7F3472CE"/>
    <w:rsid w:val="7F782CD8"/>
    <w:rsid w:val="7FA72888"/>
    <w:rsid w:val="7FC00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semiHidden="0" w:name="heading 4"/>
    <w:lsdException w:qFormat="1"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仿宋" w:hAnsi="等线" w:eastAsia="仿宋" w:cs="Times New Roman"/>
      <w:kern w:val="2"/>
      <w:sz w:val="24"/>
      <w:szCs w:val="22"/>
      <w:lang w:val="en-US" w:eastAsia="zh-CN" w:bidi="ar-SA"/>
    </w:rPr>
  </w:style>
  <w:style w:type="paragraph" w:styleId="2">
    <w:name w:val="heading 1"/>
    <w:basedOn w:val="1"/>
    <w:next w:val="1"/>
    <w:link w:val="120"/>
    <w:autoRedefine/>
    <w:qFormat/>
    <w:uiPriority w:val="9"/>
    <w:pPr>
      <w:keepNext/>
      <w:keepLines/>
      <w:numPr>
        <w:ilvl w:val="0"/>
        <w:numId w:val="1"/>
      </w:numPr>
      <w:spacing w:line="240" w:lineRule="auto"/>
      <w:jc w:val="left"/>
      <w:outlineLvl w:val="0"/>
    </w:pPr>
    <w:rPr>
      <w:rFonts w:ascii="宋体" w:hAnsi="宋体" w:cstheme="minorBidi"/>
      <w:b/>
      <w:bCs/>
      <w:kern w:val="44"/>
      <w:sz w:val="32"/>
      <w:szCs w:val="27"/>
    </w:rPr>
  </w:style>
  <w:style w:type="paragraph" w:styleId="3">
    <w:name w:val="heading 2"/>
    <w:basedOn w:val="1"/>
    <w:next w:val="1"/>
    <w:link w:val="102"/>
    <w:unhideWhenUsed/>
    <w:qFormat/>
    <w:uiPriority w:val="9"/>
    <w:pPr>
      <w:keepNext/>
      <w:keepLines/>
      <w:numPr>
        <w:ilvl w:val="1"/>
        <w:numId w:val="1"/>
      </w:numPr>
      <w:tabs>
        <w:tab w:val="left" w:pos="0"/>
      </w:tabs>
      <w:outlineLvl w:val="1"/>
    </w:pPr>
    <w:rPr>
      <w:rFonts w:hAnsi="宋体" w:cstheme="majorBidi"/>
      <w:b/>
      <w:bCs/>
      <w:szCs w:val="32"/>
    </w:rPr>
  </w:style>
  <w:style w:type="paragraph" w:styleId="4">
    <w:name w:val="heading 3"/>
    <w:basedOn w:val="1"/>
    <w:next w:val="1"/>
    <w:link w:val="64"/>
    <w:qFormat/>
    <w:uiPriority w:val="9"/>
    <w:pPr>
      <w:keepNext/>
      <w:keepLines/>
      <w:numPr>
        <w:ilvl w:val="2"/>
        <w:numId w:val="1"/>
      </w:numPr>
      <w:outlineLvl w:val="2"/>
    </w:pPr>
    <w:rPr>
      <w:rFonts w:hAnsi="仿宋" w:cstheme="minorBidi"/>
      <w:b/>
      <w:bCs/>
      <w:szCs w:val="32"/>
    </w:rPr>
  </w:style>
  <w:style w:type="paragraph" w:styleId="5">
    <w:name w:val="heading 4"/>
    <w:basedOn w:val="1"/>
    <w:next w:val="1"/>
    <w:link w:val="100"/>
    <w:unhideWhenUsed/>
    <w:qFormat/>
    <w:uiPriority w:val="9"/>
    <w:pPr>
      <w:keepNext/>
      <w:keepLines/>
      <w:numPr>
        <w:ilvl w:val="3"/>
        <w:numId w:val="1"/>
      </w:numPr>
      <w:spacing w:line="376" w:lineRule="auto"/>
      <w:outlineLvl w:val="3"/>
    </w:pPr>
    <w:rPr>
      <w:rFonts w:hAnsi="宋体" w:cstheme="majorBidi"/>
      <w:b/>
      <w:bCs/>
      <w:szCs w:val="24"/>
    </w:rPr>
  </w:style>
  <w:style w:type="paragraph" w:styleId="6">
    <w:name w:val="heading 5"/>
    <w:basedOn w:val="1"/>
    <w:next w:val="1"/>
    <w:link w:val="84"/>
    <w:unhideWhenUsed/>
    <w:qFormat/>
    <w:uiPriority w:val="9"/>
    <w:pPr>
      <w:keepNext/>
      <w:keepLines/>
      <w:numPr>
        <w:ilvl w:val="4"/>
        <w:numId w:val="1"/>
      </w:numPr>
      <w:spacing w:before="280" w:after="290" w:line="376" w:lineRule="auto"/>
      <w:outlineLvl w:val="4"/>
    </w:pPr>
    <w:rPr>
      <w:rFonts w:hAnsiTheme="minorHAnsi" w:cstheme="minorBidi"/>
      <w:b/>
      <w:bCs/>
      <w:szCs w:val="28"/>
    </w:rPr>
  </w:style>
  <w:style w:type="paragraph" w:styleId="7">
    <w:name w:val="heading 6"/>
    <w:basedOn w:val="1"/>
    <w:next w:val="1"/>
    <w:link w:val="82"/>
    <w:qFormat/>
    <w:uiPriority w:val="0"/>
    <w:pPr>
      <w:keepNext/>
      <w:keepLines/>
      <w:numPr>
        <w:ilvl w:val="5"/>
        <w:numId w:val="1"/>
      </w:numPr>
      <w:outlineLvl w:val="5"/>
    </w:pPr>
    <w:rPr>
      <w:rFonts w:hAnsi="仿宋"/>
      <w:b/>
      <w:bCs/>
    </w:rPr>
  </w:style>
  <w:style w:type="paragraph" w:styleId="8">
    <w:name w:val="heading 7"/>
    <w:basedOn w:val="1"/>
    <w:next w:val="1"/>
    <w:link w:val="99"/>
    <w:qFormat/>
    <w:uiPriority w:val="0"/>
    <w:pPr>
      <w:keepNext/>
      <w:keepLines/>
      <w:numPr>
        <w:ilvl w:val="6"/>
        <w:numId w:val="1"/>
      </w:numPr>
      <w:spacing w:before="240" w:after="64"/>
      <w:outlineLvl w:val="6"/>
    </w:pPr>
    <w:rPr>
      <w:b/>
      <w:bCs/>
      <w:szCs w:val="24"/>
    </w:rPr>
  </w:style>
  <w:style w:type="paragraph" w:styleId="9">
    <w:name w:val="heading 8"/>
    <w:basedOn w:val="1"/>
    <w:next w:val="1"/>
    <w:link w:val="124"/>
    <w:qFormat/>
    <w:uiPriority w:val="0"/>
    <w:pPr>
      <w:keepNext/>
      <w:keepLines/>
      <w:numPr>
        <w:ilvl w:val="7"/>
        <w:numId w:val="1"/>
      </w:numPr>
      <w:spacing w:before="240" w:after="64"/>
      <w:outlineLvl w:val="7"/>
    </w:pPr>
    <w:rPr>
      <w:rFonts w:ascii="等线 Light" w:hAnsi="等线 Light"/>
      <w:b/>
      <w:szCs w:val="24"/>
    </w:rPr>
  </w:style>
  <w:style w:type="paragraph" w:styleId="10">
    <w:name w:val="heading 9"/>
    <w:basedOn w:val="1"/>
    <w:next w:val="1"/>
    <w:link w:val="59"/>
    <w:qFormat/>
    <w:uiPriority w:val="0"/>
    <w:pPr>
      <w:keepNext/>
      <w:keepLines/>
      <w:numPr>
        <w:ilvl w:val="8"/>
        <w:numId w:val="1"/>
      </w:numPr>
      <w:spacing w:before="240" w:after="64" w:line="320" w:lineRule="auto"/>
      <w:outlineLvl w:val="8"/>
    </w:pPr>
    <w:rPr>
      <w:rFonts w:ascii="等线 Light" w:hAnsi="等线 Light" w:eastAsia="黑体"/>
      <w:b/>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86"/>
    <w:qFormat/>
    <w:uiPriority w:val="0"/>
    <w:pPr>
      <w:ind w:firstLine="420" w:firstLineChars="200"/>
    </w:pPr>
    <w:rPr>
      <w:rFonts w:eastAsia="等线"/>
      <w:sz w:val="21"/>
      <w:szCs w:val="24"/>
    </w:rPr>
  </w:style>
  <w:style w:type="paragraph" w:styleId="12">
    <w:name w:val="caption"/>
    <w:basedOn w:val="1"/>
    <w:next w:val="1"/>
    <w:link w:val="81"/>
    <w:qFormat/>
    <w:uiPriority w:val="0"/>
    <w:pPr>
      <w:tabs>
        <w:tab w:val="left" w:pos="840"/>
      </w:tabs>
      <w:jc w:val="center"/>
    </w:pPr>
    <w:rPr>
      <w:rFonts w:ascii="Arial Unicode MS" w:hAnsi="Arial Unicode MS" w:eastAsia="宋体" w:cs="宋体"/>
      <w:sz w:val="21"/>
      <w:szCs w:val="20"/>
    </w:rPr>
  </w:style>
  <w:style w:type="paragraph" w:styleId="13">
    <w:name w:val="List Bullet"/>
    <w:basedOn w:val="1"/>
    <w:qFormat/>
    <w:uiPriority w:val="0"/>
    <w:pPr>
      <w:numPr>
        <w:ilvl w:val="0"/>
        <w:numId w:val="2"/>
      </w:numPr>
      <w:tabs>
        <w:tab w:val="left" w:pos="400"/>
      </w:tabs>
      <w:adjustRightInd w:val="0"/>
      <w:snapToGrid w:val="0"/>
      <w:ind w:left="420" w:leftChars="200"/>
    </w:pPr>
    <w:rPr>
      <w:rFonts w:ascii="Arial" w:hAnsi="Arial"/>
      <w:sz w:val="21"/>
      <w:szCs w:val="21"/>
    </w:rPr>
  </w:style>
  <w:style w:type="paragraph" w:styleId="14">
    <w:name w:val="Document Map"/>
    <w:basedOn w:val="1"/>
    <w:link w:val="123"/>
    <w:unhideWhenUsed/>
    <w:qFormat/>
    <w:uiPriority w:val="99"/>
    <w:pPr>
      <w:spacing w:before="120" w:after="120"/>
      <w:ind w:left="120" w:right="120" w:firstLine="480" w:firstLineChars="200"/>
    </w:pPr>
    <w:rPr>
      <w:rFonts w:ascii="宋体" w:hAnsi="Times New Roman" w:eastAsia="宋体"/>
      <w:szCs w:val="24"/>
    </w:rPr>
  </w:style>
  <w:style w:type="paragraph" w:styleId="15">
    <w:name w:val="annotation text"/>
    <w:basedOn w:val="1"/>
    <w:link w:val="58"/>
    <w:unhideWhenUsed/>
    <w:qFormat/>
    <w:uiPriority w:val="99"/>
    <w:pPr>
      <w:jc w:val="left"/>
    </w:pPr>
  </w:style>
  <w:style w:type="paragraph" w:styleId="16">
    <w:name w:val="Body Text"/>
    <w:basedOn w:val="1"/>
    <w:link w:val="37"/>
    <w:qFormat/>
    <w:uiPriority w:val="1"/>
    <w:pPr>
      <w:ind w:left="113"/>
      <w:jc w:val="left"/>
    </w:pPr>
    <w:rPr>
      <w:rFonts w:ascii="宋体" w:hAnsi="宋体"/>
      <w:kern w:val="0"/>
      <w:szCs w:val="34"/>
      <w:lang w:eastAsia="en-US"/>
    </w:rPr>
  </w:style>
  <w:style w:type="paragraph" w:styleId="17">
    <w:name w:val="Body Text Indent"/>
    <w:basedOn w:val="1"/>
    <w:link w:val="65"/>
    <w:semiHidden/>
    <w:qFormat/>
    <w:uiPriority w:val="0"/>
    <w:pPr>
      <w:spacing w:after="120" w:line="240" w:lineRule="auto"/>
      <w:ind w:left="420" w:leftChars="200"/>
    </w:pPr>
    <w:rPr>
      <w:rFonts w:ascii="Times New Roman" w:hAnsi="Times New Roman" w:eastAsia="宋体"/>
      <w:sz w:val="21"/>
      <w:szCs w:val="24"/>
    </w:rPr>
  </w:style>
  <w:style w:type="paragraph" w:styleId="18">
    <w:name w:val="Plain Text"/>
    <w:basedOn w:val="1"/>
    <w:link w:val="63"/>
    <w:qFormat/>
    <w:uiPriority w:val="0"/>
    <w:rPr>
      <w:rFonts w:ascii="宋体" w:hAnsi="Courier New" w:eastAsia="等线" w:cs="Courier New"/>
      <w:sz w:val="21"/>
      <w:szCs w:val="21"/>
    </w:rPr>
  </w:style>
  <w:style w:type="paragraph" w:styleId="19">
    <w:name w:val="Date"/>
    <w:basedOn w:val="1"/>
    <w:next w:val="1"/>
    <w:link w:val="106"/>
    <w:unhideWhenUsed/>
    <w:qFormat/>
    <w:uiPriority w:val="99"/>
    <w:pPr>
      <w:ind w:left="100" w:leftChars="2500"/>
    </w:pPr>
  </w:style>
  <w:style w:type="paragraph" w:styleId="20">
    <w:name w:val="Balloon Text"/>
    <w:basedOn w:val="1"/>
    <w:link w:val="36"/>
    <w:unhideWhenUsed/>
    <w:qFormat/>
    <w:uiPriority w:val="99"/>
    <w:rPr>
      <w:sz w:val="18"/>
      <w:szCs w:val="18"/>
    </w:rPr>
  </w:style>
  <w:style w:type="paragraph" w:styleId="21">
    <w:name w:val="footer"/>
    <w:basedOn w:val="1"/>
    <w:link w:val="113"/>
    <w:unhideWhenUsed/>
    <w:qFormat/>
    <w:uiPriority w:val="99"/>
    <w:pPr>
      <w:tabs>
        <w:tab w:val="center" w:pos="4153"/>
        <w:tab w:val="right" w:pos="8306"/>
      </w:tabs>
      <w:snapToGrid w:val="0"/>
      <w:jc w:val="left"/>
    </w:pPr>
    <w:rPr>
      <w:sz w:val="18"/>
      <w:szCs w:val="18"/>
    </w:rPr>
  </w:style>
  <w:style w:type="paragraph" w:styleId="22">
    <w:name w:val="header"/>
    <w:basedOn w:val="1"/>
    <w:link w:val="56"/>
    <w:unhideWhenUsed/>
    <w:qFormat/>
    <w:uiPriority w:val="99"/>
    <w:pPr>
      <w:pBdr>
        <w:bottom w:val="single" w:color="auto" w:sz="6" w:space="1"/>
      </w:pBdr>
      <w:tabs>
        <w:tab w:val="center" w:pos="4153"/>
        <w:tab w:val="right" w:pos="8306"/>
      </w:tabs>
      <w:snapToGrid w:val="0"/>
      <w:jc w:val="center"/>
    </w:pPr>
    <w:rPr>
      <w:sz w:val="18"/>
      <w:szCs w:val="18"/>
    </w:rPr>
  </w:style>
  <w:style w:type="paragraph" w:styleId="23">
    <w:name w:val="Subtitle"/>
    <w:next w:val="1"/>
    <w:link w:val="85"/>
    <w:qFormat/>
    <w:uiPriority w:val="0"/>
    <w:pPr>
      <w:keepNext/>
    </w:pPr>
    <w:rPr>
      <w:rFonts w:hint="eastAsia" w:ascii="Arial Unicode MS" w:hAnsi="Arial Unicode MS" w:eastAsia="Helvetica Neue" w:cs="Arial Unicode MS"/>
      <w:color w:val="000000"/>
      <w:sz w:val="40"/>
      <w:szCs w:val="40"/>
      <w:lang w:val="zh-CN" w:eastAsia="zh-CN" w:bidi="ar-SA"/>
    </w:rPr>
  </w:style>
  <w:style w:type="paragraph" w:styleId="24">
    <w:name w:val="Normal (Web)"/>
    <w:basedOn w:val="1"/>
    <w:unhideWhenUsed/>
    <w:qFormat/>
    <w:uiPriority w:val="99"/>
    <w:pPr>
      <w:widowControl/>
      <w:spacing w:before="100" w:beforeAutospacing="1" w:after="100" w:afterAutospacing="1"/>
      <w:ind w:firstLine="200" w:firstLineChars="200"/>
      <w:jc w:val="left"/>
    </w:pPr>
    <w:rPr>
      <w:rFonts w:ascii="宋体" w:hAnsi="宋体" w:cs="宋体"/>
      <w:kern w:val="0"/>
      <w:szCs w:val="24"/>
    </w:rPr>
  </w:style>
  <w:style w:type="paragraph" w:styleId="25">
    <w:name w:val="Title"/>
    <w:basedOn w:val="1"/>
    <w:next w:val="1"/>
    <w:link w:val="83"/>
    <w:qFormat/>
    <w:uiPriority w:val="10"/>
    <w:pPr>
      <w:spacing w:before="240" w:after="60"/>
      <w:ind w:left="120" w:right="120" w:firstLine="480" w:firstLineChars="200"/>
      <w:jc w:val="center"/>
      <w:outlineLvl w:val="0"/>
    </w:pPr>
    <w:rPr>
      <w:rFonts w:ascii="等线 Light" w:hAnsi="等线 Light" w:eastAsia="宋体"/>
      <w:b/>
      <w:bCs/>
      <w:sz w:val="44"/>
      <w:szCs w:val="32"/>
    </w:rPr>
  </w:style>
  <w:style w:type="paragraph" w:styleId="26">
    <w:name w:val="annotation subject"/>
    <w:basedOn w:val="15"/>
    <w:next w:val="15"/>
    <w:link w:val="40"/>
    <w:unhideWhenUsed/>
    <w:qFormat/>
    <w:uiPriority w:val="99"/>
    <w:rPr>
      <w:b/>
      <w:bCs/>
    </w:rPr>
  </w:style>
  <w:style w:type="table" w:styleId="28">
    <w:name w:val="Table Grid"/>
    <w:basedOn w:val="27"/>
    <w:qFormat/>
    <w:uiPriority w:val="39"/>
    <w:pPr>
      <w:ind w:firstLine="480"/>
    </w:pPr>
    <w:rPr>
      <w:rFonts w:eastAsia="Times New Roman"/>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unhideWhenUsed/>
    <w:qFormat/>
    <w:uiPriority w:val="99"/>
  </w:style>
  <w:style w:type="character" w:styleId="32">
    <w:name w:val="FollowedHyperlink"/>
    <w:semiHidden/>
    <w:unhideWhenUsed/>
    <w:qFormat/>
    <w:uiPriority w:val="99"/>
    <w:rPr>
      <w:color w:val="954F72"/>
      <w:u w:val="single"/>
    </w:rPr>
  </w:style>
  <w:style w:type="character" w:styleId="33">
    <w:name w:val="Emphasis"/>
    <w:qFormat/>
    <w:uiPriority w:val="20"/>
    <w:rPr>
      <w:rFonts w:eastAsia="等线"/>
      <w:color w:val="auto"/>
      <w:sz w:val="21"/>
    </w:rPr>
  </w:style>
  <w:style w:type="character" w:styleId="34">
    <w:name w:val="Hyperlink"/>
    <w:unhideWhenUsed/>
    <w:qFormat/>
    <w:uiPriority w:val="99"/>
    <w:rPr>
      <w:color w:val="0000FF"/>
      <w:u w:val="single"/>
    </w:rPr>
  </w:style>
  <w:style w:type="character" w:styleId="35">
    <w:name w:val="annotation reference"/>
    <w:unhideWhenUsed/>
    <w:qFormat/>
    <w:uiPriority w:val="99"/>
    <w:rPr>
      <w:sz w:val="21"/>
      <w:szCs w:val="21"/>
    </w:rPr>
  </w:style>
  <w:style w:type="character" w:customStyle="1" w:styleId="36">
    <w:name w:val="批注框文本 字符"/>
    <w:link w:val="20"/>
    <w:qFormat/>
    <w:uiPriority w:val="99"/>
    <w:rPr>
      <w:rFonts w:eastAsia="宋体"/>
      <w:sz w:val="18"/>
      <w:szCs w:val="18"/>
    </w:rPr>
  </w:style>
  <w:style w:type="character" w:customStyle="1" w:styleId="37">
    <w:name w:val="正文文本 字符"/>
    <w:link w:val="16"/>
    <w:qFormat/>
    <w:uiPriority w:val="1"/>
    <w:rPr>
      <w:rFonts w:ascii="宋体" w:hAnsi="宋体" w:eastAsia="仿宋"/>
      <w:sz w:val="28"/>
      <w:szCs w:val="34"/>
      <w:lang w:eastAsia="en-US"/>
    </w:rPr>
  </w:style>
  <w:style w:type="paragraph" w:customStyle="1" w:styleId="38">
    <w:name w:val="投标正文"/>
    <w:basedOn w:val="1"/>
    <w:qFormat/>
    <w:uiPriority w:val="0"/>
    <w:pPr>
      <w:widowControl/>
      <w:adjustRightInd w:val="0"/>
      <w:snapToGrid w:val="0"/>
      <w:spacing w:line="120" w:lineRule="atLeast"/>
      <w:jc w:val="left"/>
    </w:pPr>
    <w:rPr>
      <w:rFonts w:ascii="黑体" w:hAnsi="黑体" w:eastAsia="黑体" w:cs="宋体"/>
      <w:color w:val="000000"/>
      <w:kern w:val="0"/>
      <w:sz w:val="22"/>
      <w:szCs w:val="28"/>
    </w:rPr>
  </w:style>
  <w:style w:type="paragraph" w:customStyle="1" w:styleId="39">
    <w:name w:val="Table Paragraph"/>
    <w:basedOn w:val="1"/>
    <w:qFormat/>
    <w:uiPriority w:val="1"/>
    <w:pPr>
      <w:spacing w:line="240" w:lineRule="auto"/>
      <w:jc w:val="left"/>
    </w:pPr>
    <w:rPr>
      <w:rFonts w:asciiTheme="minorHAnsi" w:hAnsiTheme="minorHAnsi" w:eastAsiaTheme="minorEastAsia" w:cstheme="minorBidi"/>
      <w:kern w:val="0"/>
      <w:sz w:val="22"/>
      <w:lang w:eastAsia="en-US"/>
    </w:rPr>
  </w:style>
  <w:style w:type="character" w:customStyle="1" w:styleId="40">
    <w:name w:val="批注主题 字符"/>
    <w:link w:val="26"/>
    <w:qFormat/>
    <w:uiPriority w:val="99"/>
    <w:rPr>
      <w:rFonts w:eastAsia="宋体"/>
      <w:b/>
      <w:bCs/>
      <w:sz w:val="24"/>
    </w:rPr>
  </w:style>
  <w:style w:type="paragraph" w:customStyle="1" w:styleId="41">
    <w:name w:val="样式3"/>
    <w:basedOn w:val="42"/>
    <w:next w:val="1"/>
    <w:qFormat/>
    <w:uiPriority w:val="0"/>
    <w:pPr>
      <w:adjustRightInd w:val="0"/>
      <w:snapToGrid w:val="0"/>
      <w:spacing w:before="156" w:beforeLines="50"/>
      <w:ind w:firstLine="0" w:firstLineChars="0"/>
      <w:jc w:val="left"/>
      <w:outlineLvl w:val="2"/>
    </w:pPr>
    <w:rPr>
      <w:rFonts w:ascii="黑体" w:hAnsi="黑体" w:eastAsia="黑体" w:cstheme="minorBidi"/>
      <w:b/>
      <w:sz w:val="30"/>
      <w:szCs w:val="30"/>
    </w:rPr>
  </w:style>
  <w:style w:type="paragraph" w:styleId="42">
    <w:name w:val="List Paragraph"/>
    <w:basedOn w:val="1"/>
    <w:link w:val="54"/>
    <w:qFormat/>
    <w:uiPriority w:val="34"/>
    <w:pPr>
      <w:ind w:firstLine="420" w:firstLineChars="200"/>
    </w:pPr>
  </w:style>
  <w:style w:type="paragraph" w:customStyle="1" w:styleId="43">
    <w:name w:val="规划正文"/>
    <w:basedOn w:val="1"/>
    <w:qFormat/>
    <w:uiPriority w:val="0"/>
    <w:pPr>
      <w:spacing w:before="312" w:beforeLines="100"/>
      <w:ind w:firstLine="200" w:firstLineChars="200"/>
      <w:jc w:val="left"/>
    </w:pPr>
    <w:rPr>
      <w:rFonts w:ascii="Arial" w:hAnsi="Arial" w:eastAsia="仿宋_GB2312"/>
      <w:bCs/>
      <w:szCs w:val="24"/>
    </w:rPr>
  </w:style>
  <w:style w:type="paragraph" w:customStyle="1" w:styleId="44">
    <w:name w:val="样式 首行缩进:  0 字符"/>
    <w:basedOn w:val="1"/>
    <w:link w:val="89"/>
    <w:qFormat/>
    <w:uiPriority w:val="0"/>
    <w:pPr>
      <w:ind w:firstLine="200" w:firstLineChars="200"/>
    </w:pPr>
    <w:rPr>
      <w:rFonts w:ascii="Arial" w:hAnsi="Arial" w:eastAsia="宋体" w:cs="宋体"/>
      <w:szCs w:val="20"/>
    </w:rPr>
  </w:style>
  <w:style w:type="character" w:customStyle="1" w:styleId="45">
    <w:name w:val="正文缩进 字符1"/>
    <w:qFormat/>
    <w:uiPriority w:val="0"/>
    <w:rPr>
      <w:rFonts w:ascii="Times New Roman" w:hAnsi="Times New Roman" w:eastAsia="宋体" w:cs="Times New Roman"/>
      <w:kern w:val="0"/>
      <w:sz w:val="20"/>
      <w:szCs w:val="24"/>
    </w:rPr>
  </w:style>
  <w:style w:type="paragraph" w:customStyle="1" w:styleId="46">
    <w:name w:val="样式7"/>
    <w:basedOn w:val="47"/>
    <w:next w:val="1"/>
    <w:qFormat/>
    <w:uiPriority w:val="0"/>
    <w:pPr>
      <w:spacing w:before="50" w:after="50"/>
      <w:outlineLvl w:val="6"/>
    </w:pPr>
    <w:rPr>
      <w:sz w:val="24"/>
      <w:szCs w:val="24"/>
    </w:rPr>
  </w:style>
  <w:style w:type="paragraph" w:customStyle="1" w:styleId="47">
    <w:name w:val="样式1"/>
    <w:basedOn w:val="42"/>
    <w:next w:val="1"/>
    <w:qFormat/>
    <w:uiPriority w:val="0"/>
    <w:pPr>
      <w:adjustRightInd w:val="0"/>
      <w:snapToGrid w:val="0"/>
      <w:spacing w:before="156" w:beforeLines="50" w:after="156" w:afterLines="50"/>
      <w:ind w:firstLine="0" w:firstLineChars="0"/>
      <w:jc w:val="left"/>
      <w:outlineLvl w:val="0"/>
    </w:pPr>
    <w:rPr>
      <w:rFonts w:ascii="黑体" w:hAnsi="黑体" w:eastAsia="黑体" w:cstheme="minorBidi"/>
      <w:b/>
      <w:sz w:val="36"/>
      <w:szCs w:val="36"/>
    </w:rPr>
  </w:style>
  <w:style w:type="paragraph" w:customStyle="1" w:styleId="48">
    <w:name w:val="小标题"/>
    <w:basedOn w:val="1"/>
    <w:link w:val="103"/>
    <w:qFormat/>
    <w:uiPriority w:val="0"/>
    <w:pPr>
      <w:contextualSpacing/>
    </w:pPr>
    <w:rPr>
      <w:rFonts w:ascii="Arial Narrow" w:hAnsi="Arial Narrow" w:eastAsia="等线"/>
      <w:szCs w:val="24"/>
    </w:rPr>
  </w:style>
  <w:style w:type="paragraph" w:customStyle="1" w:styleId="49">
    <w:name w:val="样式6"/>
    <w:basedOn w:val="50"/>
    <w:next w:val="1"/>
    <w:qFormat/>
    <w:uiPriority w:val="0"/>
    <w:pPr>
      <w:spacing w:before="50"/>
      <w:outlineLvl w:val="5"/>
    </w:pPr>
  </w:style>
  <w:style w:type="paragraph" w:customStyle="1" w:styleId="50">
    <w:name w:val="样式5"/>
    <w:basedOn w:val="42"/>
    <w:next w:val="1"/>
    <w:qFormat/>
    <w:uiPriority w:val="0"/>
    <w:pPr>
      <w:adjustRightInd w:val="0"/>
      <w:snapToGrid w:val="0"/>
      <w:spacing w:before="156" w:beforeLines="50"/>
      <w:ind w:firstLine="0" w:firstLineChars="0"/>
      <w:jc w:val="left"/>
      <w:outlineLvl w:val="4"/>
    </w:pPr>
    <w:rPr>
      <w:rFonts w:eastAsia="黑体" w:hAnsiTheme="minorEastAsia" w:cstheme="minorBidi"/>
      <w:b/>
      <w:sz w:val="28"/>
      <w:szCs w:val="24"/>
    </w:rPr>
  </w:style>
  <w:style w:type="table" w:customStyle="1" w:styleId="51">
    <w:name w:val="网格型2"/>
    <w:basedOn w:val="27"/>
    <w:qFormat/>
    <w:uiPriority w:val="59"/>
    <w:pPr>
      <w:widowControl w:val="0"/>
      <w:autoSpaceDE w:val="0"/>
      <w:autoSpaceDN w:val="0"/>
      <w:adjustRightInd w:val="0"/>
      <w:spacing w:line="36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
    <w:name w:val="未处理的提及81"/>
    <w:basedOn w:val="29"/>
    <w:semiHidden/>
    <w:unhideWhenUsed/>
    <w:qFormat/>
    <w:uiPriority w:val="99"/>
    <w:rPr>
      <w:color w:val="605E5C"/>
      <w:shd w:val="clear" w:color="auto" w:fill="E1DFDD"/>
    </w:rPr>
  </w:style>
  <w:style w:type="paragraph" w:customStyle="1" w:styleId="53">
    <w:name w:val="文本"/>
    <w:basedOn w:val="1"/>
    <w:link w:val="114"/>
    <w:qFormat/>
    <w:uiPriority w:val="0"/>
    <w:pPr>
      <w:ind w:firstLine="480" w:firstLineChars="200"/>
    </w:pPr>
    <w:rPr>
      <w:rFonts w:ascii="仿宋_GB2312" w:hAnsi="Times New Roman" w:eastAsia="仿宋_GB2312"/>
      <w:kern w:val="0"/>
      <w:szCs w:val="24"/>
      <w:lang w:val="zh-CN"/>
    </w:rPr>
  </w:style>
  <w:style w:type="character" w:customStyle="1" w:styleId="54">
    <w:name w:val="列表段落 字符"/>
    <w:link w:val="42"/>
    <w:qFormat/>
    <w:uiPriority w:val="34"/>
    <w:rPr>
      <w:rFonts w:eastAsia="宋体"/>
      <w:sz w:val="24"/>
    </w:rPr>
  </w:style>
  <w:style w:type="paragraph" w:customStyle="1" w:styleId="55">
    <w:name w:val="样式4"/>
    <w:basedOn w:val="42"/>
    <w:next w:val="1"/>
    <w:qFormat/>
    <w:uiPriority w:val="0"/>
    <w:pPr>
      <w:adjustRightInd w:val="0"/>
      <w:snapToGrid w:val="0"/>
      <w:spacing w:before="156" w:beforeLines="50"/>
      <w:ind w:firstLine="0" w:firstLineChars="0"/>
      <w:jc w:val="left"/>
      <w:outlineLvl w:val="3"/>
    </w:pPr>
    <w:rPr>
      <w:rFonts w:eastAsia="黑体" w:hAnsiTheme="minorEastAsia" w:cstheme="minorBidi"/>
      <w:b/>
      <w:sz w:val="28"/>
      <w:szCs w:val="28"/>
    </w:rPr>
  </w:style>
  <w:style w:type="character" w:customStyle="1" w:styleId="56">
    <w:name w:val="页眉 字符"/>
    <w:link w:val="22"/>
    <w:qFormat/>
    <w:uiPriority w:val="99"/>
    <w:rPr>
      <w:rFonts w:eastAsia="宋体"/>
      <w:sz w:val="18"/>
      <w:szCs w:val="18"/>
    </w:rPr>
  </w:style>
  <w:style w:type="paragraph" w:customStyle="1" w:styleId="57">
    <w:name w:val="正文（无缩进）"/>
    <w:qFormat/>
    <w:uiPriority w:val="0"/>
    <w:pPr>
      <w:jc w:val="center"/>
    </w:pPr>
    <w:rPr>
      <w:rFonts w:ascii="Times New Roman" w:hAnsi="Times New Roman" w:eastAsia="仿宋_GB2312" w:cs="Times New Roman"/>
      <w:color w:val="000000"/>
      <w:kern w:val="24"/>
      <w:sz w:val="24"/>
      <w:lang w:val="en-US" w:eastAsia="zh-CN" w:bidi="ar-SA"/>
    </w:rPr>
  </w:style>
  <w:style w:type="character" w:customStyle="1" w:styleId="58">
    <w:name w:val="批注文字 字符"/>
    <w:link w:val="15"/>
    <w:qFormat/>
    <w:uiPriority w:val="99"/>
    <w:rPr>
      <w:rFonts w:eastAsia="宋体"/>
      <w:sz w:val="24"/>
    </w:rPr>
  </w:style>
  <w:style w:type="character" w:customStyle="1" w:styleId="59">
    <w:name w:val="标题 9 字符"/>
    <w:link w:val="10"/>
    <w:qFormat/>
    <w:uiPriority w:val="9"/>
    <w:rPr>
      <w:rFonts w:ascii="等线 Light" w:hAnsi="等线 Light" w:eastAsia="黑体"/>
      <w:b/>
      <w:kern w:val="2"/>
      <w:sz w:val="28"/>
      <w:szCs w:val="21"/>
    </w:rPr>
  </w:style>
  <w:style w:type="character" w:customStyle="1" w:styleId="60">
    <w:name w:val="未处理的提及5"/>
    <w:basedOn w:val="29"/>
    <w:semiHidden/>
    <w:unhideWhenUsed/>
    <w:qFormat/>
    <w:uiPriority w:val="99"/>
    <w:rPr>
      <w:color w:val="605E5C"/>
      <w:shd w:val="clear" w:color="auto" w:fill="E1DFDD"/>
    </w:rPr>
  </w:style>
  <w:style w:type="character" w:customStyle="1" w:styleId="61">
    <w:name w:val="标准正文 Char"/>
    <w:link w:val="62"/>
    <w:qFormat/>
    <w:locked/>
    <w:uiPriority w:val="0"/>
    <w:rPr>
      <w:rFonts w:ascii="Times New Roman" w:hAnsi="Times New Roman" w:eastAsia="宋体" w:cs="宋体"/>
      <w:kern w:val="2"/>
      <w:sz w:val="24"/>
    </w:rPr>
  </w:style>
  <w:style w:type="paragraph" w:customStyle="1" w:styleId="62">
    <w:name w:val="标准正文"/>
    <w:basedOn w:val="1"/>
    <w:link w:val="61"/>
    <w:qFormat/>
    <w:uiPriority w:val="0"/>
    <w:pPr>
      <w:spacing w:before="156" w:after="156"/>
      <w:ind w:firstLine="480" w:firstLineChars="200"/>
    </w:pPr>
    <w:rPr>
      <w:rFonts w:ascii="Times New Roman" w:hAnsi="Times New Roman" w:eastAsia="宋体" w:cs="宋体"/>
      <w:szCs w:val="20"/>
    </w:rPr>
  </w:style>
  <w:style w:type="character" w:customStyle="1" w:styleId="63">
    <w:name w:val="纯文本 字符"/>
    <w:link w:val="18"/>
    <w:qFormat/>
    <w:uiPriority w:val="0"/>
    <w:rPr>
      <w:rFonts w:ascii="宋体" w:hAnsi="Courier New" w:cs="Courier New"/>
      <w:szCs w:val="21"/>
    </w:rPr>
  </w:style>
  <w:style w:type="character" w:customStyle="1" w:styleId="64">
    <w:name w:val="标题 3 字符"/>
    <w:link w:val="4"/>
    <w:qFormat/>
    <w:uiPriority w:val="9"/>
    <w:rPr>
      <w:rFonts w:ascii="仿宋" w:hAnsi="仿宋" w:eastAsia="仿宋" w:cstheme="minorBidi"/>
      <w:b/>
      <w:bCs/>
      <w:kern w:val="2"/>
      <w:sz w:val="28"/>
      <w:szCs w:val="32"/>
    </w:rPr>
  </w:style>
  <w:style w:type="character" w:customStyle="1" w:styleId="65">
    <w:name w:val="正文文本缩进 字符"/>
    <w:link w:val="17"/>
    <w:semiHidden/>
    <w:qFormat/>
    <w:uiPriority w:val="0"/>
    <w:rPr>
      <w:rFonts w:ascii="Times New Roman" w:hAnsi="Times New Roman" w:eastAsia="宋体"/>
      <w:kern w:val="2"/>
      <w:sz w:val="21"/>
      <w:szCs w:val="24"/>
    </w:rPr>
  </w:style>
  <w:style w:type="paragraph" w:customStyle="1" w:styleId="66">
    <w:name w:val="标准文本"/>
    <w:basedOn w:val="1"/>
    <w:qFormat/>
    <w:uiPriority w:val="0"/>
    <w:pPr>
      <w:ind w:firstLine="420"/>
      <w:jc w:val="left"/>
    </w:pPr>
    <w:rPr>
      <w:rFonts w:ascii="Calibri" w:hAnsi="Calibri" w:cs="宋体"/>
      <w:kern w:val="0"/>
      <w:szCs w:val="20"/>
    </w:rPr>
  </w:style>
  <w:style w:type="paragraph" w:customStyle="1" w:styleId="67">
    <w:name w:val="修订3"/>
    <w:hidden/>
    <w:semiHidden/>
    <w:qFormat/>
    <w:uiPriority w:val="99"/>
    <w:rPr>
      <w:rFonts w:ascii="等线" w:hAnsi="等线" w:eastAsia="仿宋" w:cs="Times New Roman"/>
      <w:kern w:val="2"/>
      <w:sz w:val="28"/>
      <w:szCs w:val="22"/>
      <w:lang w:val="en-US" w:eastAsia="zh-CN" w:bidi="ar-SA"/>
    </w:rPr>
  </w:style>
  <w:style w:type="character" w:customStyle="1" w:styleId="68">
    <w:name w:val="正文1 Char"/>
    <w:link w:val="69"/>
    <w:qFormat/>
    <w:uiPriority w:val="0"/>
    <w:rPr>
      <w:rFonts w:ascii="Arial Unicode MS" w:hAnsi="Arial Unicode MS" w:eastAsia="宋体" w:cs="Times New Roman"/>
      <w:kern w:val="0"/>
    </w:rPr>
  </w:style>
  <w:style w:type="paragraph" w:customStyle="1" w:styleId="69">
    <w:name w:val="正文1"/>
    <w:basedOn w:val="1"/>
    <w:link w:val="68"/>
    <w:qFormat/>
    <w:uiPriority w:val="0"/>
    <w:pPr>
      <w:widowControl/>
      <w:jc w:val="left"/>
    </w:pPr>
    <w:rPr>
      <w:rFonts w:ascii="Arial Unicode MS" w:hAnsi="Arial Unicode MS"/>
      <w:kern w:val="0"/>
      <w:sz w:val="21"/>
    </w:rPr>
  </w:style>
  <w:style w:type="character" w:customStyle="1" w:styleId="70">
    <w:name w:val="纯文本 Char1"/>
    <w:semiHidden/>
    <w:qFormat/>
    <w:uiPriority w:val="99"/>
    <w:rPr>
      <w:rFonts w:ascii="宋体" w:hAnsi="Courier New" w:eastAsia="宋体" w:cs="Courier New"/>
      <w:szCs w:val="21"/>
    </w:rPr>
  </w:style>
  <w:style w:type="character" w:customStyle="1" w:styleId="71">
    <w:name w:val="列出段落 Char"/>
    <w:link w:val="72"/>
    <w:qFormat/>
    <w:uiPriority w:val="34"/>
    <w:rPr>
      <w:rFonts w:ascii="Times New Roman" w:hAnsi="Times New Roman" w:eastAsia="宋体" w:cs="Times New Roman"/>
      <w:sz w:val="24"/>
      <w:szCs w:val="24"/>
      <w:lang w:val="zh-CN" w:eastAsia="zh-CN"/>
    </w:rPr>
  </w:style>
  <w:style w:type="paragraph" w:customStyle="1" w:styleId="72">
    <w:name w:val="符号列表"/>
    <w:basedOn w:val="1"/>
    <w:next w:val="42"/>
    <w:link w:val="71"/>
    <w:qFormat/>
    <w:uiPriority w:val="34"/>
    <w:pPr>
      <w:spacing w:after="120"/>
      <w:ind w:firstLine="420" w:firstLineChars="200"/>
    </w:pPr>
    <w:rPr>
      <w:rFonts w:ascii="Times New Roman" w:hAnsi="Times New Roman"/>
      <w:szCs w:val="24"/>
      <w:lang w:val="zh-CN"/>
    </w:rPr>
  </w:style>
  <w:style w:type="paragraph" w:customStyle="1" w:styleId="73">
    <w:name w:val="标书正文"/>
    <w:basedOn w:val="1"/>
    <w:qFormat/>
    <w:uiPriority w:val="0"/>
    <w:pPr>
      <w:ind w:firstLine="200" w:firstLineChars="200"/>
    </w:pPr>
    <w:rPr>
      <w:rFonts w:ascii="Times New Roman" w:hAnsi="Times New Roman"/>
      <w:szCs w:val="24"/>
    </w:rPr>
  </w:style>
  <w:style w:type="paragraph" w:customStyle="1" w:styleId="74">
    <w:name w:val="列出段落1"/>
    <w:basedOn w:val="1"/>
    <w:link w:val="76"/>
    <w:qFormat/>
    <w:uiPriority w:val="34"/>
    <w:pPr>
      <w:ind w:firstLine="420" w:firstLineChars="200"/>
    </w:pPr>
    <w:rPr>
      <w:rFonts w:ascii="Calibri" w:hAnsi="Calibri"/>
    </w:rPr>
  </w:style>
  <w:style w:type="paragraph" w:customStyle="1" w:styleId="75">
    <w:name w:val="正文无缩进"/>
    <w:qFormat/>
    <w:uiPriority w:val="0"/>
    <w:rPr>
      <w:rFonts w:ascii="Times New Roman" w:hAnsi="Times New Roman" w:eastAsia="宋体" w:cs="Times New Roman"/>
      <w:sz w:val="24"/>
      <w:lang w:val="en-US" w:eastAsia="zh-CN" w:bidi="ar-SA"/>
    </w:rPr>
  </w:style>
  <w:style w:type="character" w:customStyle="1" w:styleId="76">
    <w:name w:val="列出段落 字符"/>
    <w:link w:val="74"/>
    <w:qFormat/>
    <w:locked/>
    <w:uiPriority w:val="34"/>
    <w:rPr>
      <w:rFonts w:ascii="Calibri" w:hAnsi="Calibri" w:eastAsia="宋体" w:cs="Times New Roman"/>
      <w:sz w:val="24"/>
    </w:rPr>
  </w:style>
  <w:style w:type="character" w:customStyle="1" w:styleId="77">
    <w:name w:val="列表段落 字符1"/>
    <w:qFormat/>
    <w:uiPriority w:val="34"/>
    <w:rPr>
      <w:rFonts w:eastAsia="宋体"/>
      <w:sz w:val="24"/>
    </w:rPr>
  </w:style>
  <w:style w:type="table" w:customStyle="1" w:styleId="78">
    <w:name w:val="网格表 1 浅色 - 强调文字颜色 11"/>
    <w:basedOn w:val="27"/>
    <w:qFormat/>
    <w:uiPriority w:val="46"/>
    <w:rPr>
      <w:sz w:val="22"/>
      <w:lang w:eastAsia="en-US"/>
    </w:rPr>
    <w:tblPr>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Pr>
    <w:tblStylePr w:type="firstRow">
      <w:rPr>
        <w:b/>
        <w:bCs/>
      </w:rPr>
      <w:tcPr>
        <w:tcBorders>
          <w:top w:val="nil"/>
          <w:left w:val="nil"/>
          <w:bottom w:val="single" w:color="9CC2E5" w:sz="12" w:space="0"/>
          <w:right w:val="nil"/>
          <w:insideH w:val="nil"/>
          <w:insideV w:val="nil"/>
          <w:tl2br w:val="nil"/>
          <w:tr2bl w:val="nil"/>
        </w:tcBorders>
      </w:tcPr>
    </w:tblStylePr>
    <w:tblStylePr w:type="lastRow">
      <w:rPr>
        <w:b/>
        <w:bCs/>
      </w:rPr>
      <w:tcPr>
        <w:tcBorders>
          <w:top w:val="double" w:color="9CC2E5"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character" w:customStyle="1" w:styleId="79">
    <w:name w:val="未处理的提及9"/>
    <w:basedOn w:val="29"/>
    <w:semiHidden/>
    <w:unhideWhenUsed/>
    <w:qFormat/>
    <w:uiPriority w:val="99"/>
    <w:rPr>
      <w:color w:val="605E5C"/>
      <w:shd w:val="clear" w:color="auto" w:fill="E1DFDD"/>
    </w:rPr>
  </w:style>
  <w:style w:type="paragraph" w:customStyle="1" w:styleId="8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81">
    <w:name w:val="题注 字符"/>
    <w:link w:val="12"/>
    <w:qFormat/>
    <w:uiPriority w:val="0"/>
    <w:rPr>
      <w:rFonts w:ascii="Arial Unicode MS" w:hAnsi="Arial Unicode MS" w:eastAsia="宋体" w:cs="宋体"/>
      <w:kern w:val="2"/>
      <w:sz w:val="21"/>
    </w:rPr>
  </w:style>
  <w:style w:type="character" w:customStyle="1" w:styleId="82">
    <w:name w:val="标题 6 字符"/>
    <w:link w:val="7"/>
    <w:qFormat/>
    <w:uiPriority w:val="9"/>
    <w:rPr>
      <w:rFonts w:ascii="仿宋" w:hAnsi="仿宋" w:eastAsia="仿宋"/>
      <w:b/>
      <w:bCs/>
      <w:kern w:val="2"/>
      <w:sz w:val="24"/>
      <w:szCs w:val="22"/>
    </w:rPr>
  </w:style>
  <w:style w:type="character" w:customStyle="1" w:styleId="83">
    <w:name w:val="标题 字符"/>
    <w:link w:val="25"/>
    <w:qFormat/>
    <w:uiPriority w:val="10"/>
    <w:rPr>
      <w:rFonts w:ascii="等线 Light" w:hAnsi="等线 Light" w:eastAsia="宋体"/>
      <w:b/>
      <w:bCs/>
      <w:kern w:val="2"/>
      <w:sz w:val="44"/>
      <w:szCs w:val="32"/>
    </w:rPr>
  </w:style>
  <w:style w:type="character" w:customStyle="1" w:styleId="84">
    <w:name w:val="标题 5 字符"/>
    <w:basedOn w:val="29"/>
    <w:link w:val="6"/>
    <w:qFormat/>
    <w:uiPriority w:val="9"/>
    <w:rPr>
      <w:rFonts w:ascii="仿宋" w:eastAsia="仿宋" w:hAnsiTheme="minorHAnsi" w:cstheme="minorBidi"/>
      <w:b/>
      <w:bCs/>
      <w:kern w:val="2"/>
      <w:sz w:val="28"/>
      <w:szCs w:val="28"/>
    </w:rPr>
  </w:style>
  <w:style w:type="character" w:customStyle="1" w:styleId="85">
    <w:name w:val="副标题 字符"/>
    <w:link w:val="23"/>
    <w:qFormat/>
    <w:uiPriority w:val="0"/>
    <w:rPr>
      <w:rFonts w:ascii="Arial Unicode MS" w:hAnsi="Arial Unicode MS" w:eastAsia="Helvetica Neue" w:cs="Arial Unicode MS"/>
      <w:color w:val="000000"/>
      <w:sz w:val="40"/>
      <w:szCs w:val="40"/>
      <w:lang w:val="zh-CN"/>
    </w:rPr>
  </w:style>
  <w:style w:type="character" w:customStyle="1" w:styleId="86">
    <w:name w:val="正文缩进 字符"/>
    <w:link w:val="11"/>
    <w:qFormat/>
    <w:uiPriority w:val="0"/>
    <w:rPr>
      <w:szCs w:val="24"/>
    </w:rPr>
  </w:style>
  <w:style w:type="character" w:customStyle="1" w:styleId="87">
    <w:name w:val="未处理的提及10"/>
    <w:basedOn w:val="29"/>
    <w:semiHidden/>
    <w:unhideWhenUsed/>
    <w:qFormat/>
    <w:uiPriority w:val="99"/>
    <w:rPr>
      <w:color w:val="605E5C"/>
      <w:shd w:val="clear" w:color="auto" w:fill="E1DFDD"/>
    </w:rPr>
  </w:style>
  <w:style w:type="paragraph" w:customStyle="1" w:styleId="88">
    <w:name w:val="正文＋小四＋缩进2字符"/>
    <w:basedOn w:val="1"/>
    <w:qFormat/>
    <w:uiPriority w:val="0"/>
    <w:pPr>
      <w:ind w:firstLine="200" w:firstLineChars="200"/>
    </w:pPr>
    <w:rPr>
      <w:rFonts w:ascii="Times New Roman" w:hAnsi="Times New Roman"/>
      <w:szCs w:val="24"/>
    </w:rPr>
  </w:style>
  <w:style w:type="character" w:customStyle="1" w:styleId="89">
    <w:name w:val="样式 首行缩进:  0 字符 Char"/>
    <w:link w:val="44"/>
    <w:qFormat/>
    <w:locked/>
    <w:uiPriority w:val="0"/>
    <w:rPr>
      <w:rFonts w:ascii="Arial" w:hAnsi="Arial" w:eastAsia="宋体" w:cs="宋体"/>
      <w:kern w:val="2"/>
      <w:sz w:val="24"/>
    </w:rPr>
  </w:style>
  <w:style w:type="paragraph" w:customStyle="1" w:styleId="90">
    <w:name w:val="表格样式"/>
    <w:basedOn w:val="1"/>
    <w:qFormat/>
    <w:uiPriority w:val="0"/>
    <w:pPr>
      <w:spacing w:before="50" w:beforeLines="50" w:after="50" w:afterLines="50" w:line="240" w:lineRule="auto"/>
      <w:ind w:left="50" w:leftChars="50" w:right="50" w:rightChars="50"/>
    </w:pPr>
    <w:rPr>
      <w:rFonts w:eastAsia="宋体"/>
      <w:sz w:val="21"/>
      <w:szCs w:val="24"/>
    </w:rPr>
  </w:style>
  <w:style w:type="paragraph" w:customStyle="1" w:styleId="91">
    <w:name w:val="样式2"/>
    <w:basedOn w:val="1"/>
    <w:qFormat/>
    <w:uiPriority w:val="0"/>
    <w:pPr>
      <w:widowControl/>
      <w:adjustRightInd w:val="0"/>
      <w:ind w:firstLine="480" w:firstLineChars="200"/>
    </w:pPr>
    <w:rPr>
      <w:rFonts w:ascii="宋体" w:hAnsi="宋体"/>
      <w:kern w:val="0"/>
      <w:szCs w:val="24"/>
      <w:lang w:eastAsia="en-US"/>
    </w:rPr>
  </w:style>
  <w:style w:type="paragraph" w:customStyle="1" w:styleId="92">
    <w:name w:val="编号，小四"/>
    <w:basedOn w:val="1"/>
    <w:link w:val="125"/>
    <w:qFormat/>
    <w:uiPriority w:val="0"/>
    <w:pPr>
      <w:ind w:left="420"/>
    </w:pPr>
    <w:rPr>
      <w:rFonts w:ascii="Arial" w:hAnsi="Arial" w:eastAsia="宋体" w:cs="宋体"/>
      <w:szCs w:val="20"/>
    </w:rPr>
  </w:style>
  <w:style w:type="character" w:customStyle="1" w:styleId="93">
    <w:name w:val="表格正文 Char"/>
    <w:basedOn w:val="29"/>
    <w:link w:val="94"/>
    <w:qFormat/>
    <w:uiPriority w:val="0"/>
    <w:rPr>
      <w:rFonts w:ascii="Arial" w:hAnsi="Arial" w:cs="宋体"/>
      <w:kern w:val="2"/>
      <w:sz w:val="21"/>
    </w:rPr>
  </w:style>
  <w:style w:type="paragraph" w:customStyle="1" w:styleId="94">
    <w:name w:val="表格正文"/>
    <w:basedOn w:val="1"/>
    <w:link w:val="93"/>
    <w:qFormat/>
    <w:uiPriority w:val="0"/>
    <w:pPr>
      <w:jc w:val="left"/>
    </w:pPr>
    <w:rPr>
      <w:rFonts w:ascii="Arial" w:hAnsi="Arial" w:eastAsia="宋体" w:cs="宋体"/>
      <w:sz w:val="21"/>
      <w:szCs w:val="20"/>
    </w:rPr>
  </w:style>
  <w:style w:type="paragraph" w:customStyle="1" w:styleId="95">
    <w:name w:val="表格表头"/>
    <w:basedOn w:val="1"/>
    <w:qFormat/>
    <w:uiPriority w:val="0"/>
    <w:pPr>
      <w:widowControl/>
      <w:spacing w:line="240" w:lineRule="auto"/>
      <w:jc w:val="center"/>
    </w:pPr>
    <w:rPr>
      <w:rFonts w:ascii="Times New Roman" w:hAnsi="Times New Roman" w:eastAsia="黑体" w:cstheme="minorBidi"/>
      <w:szCs w:val="21"/>
    </w:rPr>
  </w:style>
  <w:style w:type="character" w:customStyle="1" w:styleId="96">
    <w:name w:val="未处理的提及7"/>
    <w:basedOn w:val="29"/>
    <w:semiHidden/>
    <w:unhideWhenUsed/>
    <w:qFormat/>
    <w:uiPriority w:val="99"/>
    <w:rPr>
      <w:color w:val="605E5C"/>
      <w:shd w:val="clear" w:color="auto" w:fill="E1DFDD"/>
    </w:rPr>
  </w:style>
  <w:style w:type="character" w:customStyle="1" w:styleId="97">
    <w:name w:val="未处理的提及8"/>
    <w:basedOn w:val="29"/>
    <w:semiHidden/>
    <w:unhideWhenUsed/>
    <w:qFormat/>
    <w:uiPriority w:val="99"/>
    <w:rPr>
      <w:color w:val="605E5C"/>
      <w:shd w:val="clear" w:color="auto" w:fill="E1DFDD"/>
    </w:rPr>
  </w:style>
  <w:style w:type="paragraph" w:customStyle="1" w:styleId="98">
    <w:name w:val="标题6"/>
    <w:basedOn w:val="7"/>
    <w:qFormat/>
    <w:uiPriority w:val="0"/>
    <w:pPr>
      <w:spacing w:line="317" w:lineRule="auto"/>
      <w:jc w:val="left"/>
    </w:pPr>
    <w:rPr>
      <w:rFonts w:ascii="Arial" w:hAnsi="Arial" w:eastAsia="宋体"/>
      <w:b w:val="0"/>
      <w:bCs w:val="0"/>
    </w:rPr>
  </w:style>
  <w:style w:type="character" w:customStyle="1" w:styleId="99">
    <w:name w:val="标题 7 字符"/>
    <w:link w:val="8"/>
    <w:qFormat/>
    <w:uiPriority w:val="9"/>
    <w:rPr>
      <w:rFonts w:ascii="仿宋" w:hAnsi="等线" w:eastAsia="仿宋"/>
      <w:b/>
      <w:bCs/>
      <w:kern w:val="2"/>
      <w:sz w:val="28"/>
      <w:szCs w:val="24"/>
    </w:rPr>
  </w:style>
  <w:style w:type="character" w:customStyle="1" w:styleId="100">
    <w:name w:val="标题 4 字符"/>
    <w:basedOn w:val="29"/>
    <w:link w:val="5"/>
    <w:qFormat/>
    <w:uiPriority w:val="9"/>
    <w:rPr>
      <w:rFonts w:ascii="仿宋" w:hAnsi="宋体" w:eastAsia="仿宋" w:cstheme="majorBidi"/>
      <w:b/>
      <w:bCs/>
      <w:kern w:val="2"/>
      <w:sz w:val="24"/>
      <w:szCs w:val="24"/>
    </w:rPr>
  </w:style>
  <w:style w:type="paragraph" w:customStyle="1" w:styleId="101">
    <w:name w:val="列表段落1"/>
    <w:basedOn w:val="1"/>
    <w:qFormat/>
    <w:uiPriority w:val="34"/>
    <w:pPr>
      <w:ind w:firstLine="420" w:firstLineChars="200"/>
    </w:pPr>
    <w:rPr>
      <w:rFonts w:ascii="Calibri" w:hAnsi="Calibri"/>
    </w:rPr>
  </w:style>
  <w:style w:type="character" w:customStyle="1" w:styleId="102">
    <w:name w:val="标题 2 字符"/>
    <w:basedOn w:val="29"/>
    <w:link w:val="3"/>
    <w:qFormat/>
    <w:uiPriority w:val="9"/>
    <w:rPr>
      <w:rFonts w:ascii="仿宋" w:hAnsi="宋体" w:eastAsia="仿宋" w:cstheme="majorBidi"/>
      <w:b/>
      <w:bCs/>
      <w:kern w:val="2"/>
      <w:sz w:val="28"/>
      <w:szCs w:val="32"/>
    </w:rPr>
  </w:style>
  <w:style w:type="character" w:customStyle="1" w:styleId="103">
    <w:name w:val="小标题 Char"/>
    <w:link w:val="48"/>
    <w:qFormat/>
    <w:uiPriority w:val="0"/>
    <w:rPr>
      <w:rFonts w:ascii="Arial Narrow" w:hAnsi="Arial Narrow" w:cs="Times New Roman"/>
      <w:sz w:val="24"/>
      <w:szCs w:val="24"/>
    </w:rPr>
  </w:style>
  <w:style w:type="table" w:customStyle="1" w:styleId="104">
    <w:name w:val="网格型6"/>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5">
    <w:name w:val="纯文本 字符1"/>
    <w:semiHidden/>
    <w:qFormat/>
    <w:uiPriority w:val="99"/>
    <w:rPr>
      <w:rFonts w:ascii="等线" w:hAnsi="Courier New" w:cs="Courier New"/>
      <w:sz w:val="24"/>
    </w:rPr>
  </w:style>
  <w:style w:type="character" w:customStyle="1" w:styleId="106">
    <w:name w:val="日期 字符"/>
    <w:link w:val="19"/>
    <w:qFormat/>
    <w:uiPriority w:val="99"/>
    <w:rPr>
      <w:rFonts w:eastAsia="宋体"/>
      <w:sz w:val="24"/>
    </w:rPr>
  </w:style>
  <w:style w:type="paragraph" w:customStyle="1" w:styleId="107">
    <w:name w:val="正文小四"/>
    <w:basedOn w:val="1"/>
    <w:link w:val="117"/>
    <w:qFormat/>
    <w:uiPriority w:val="0"/>
    <w:pPr>
      <w:widowControl/>
      <w:spacing w:beforeLines="50" w:line="480" w:lineRule="auto"/>
      <w:ind w:firstLine="200" w:firstLineChars="200"/>
      <w:jc w:val="left"/>
    </w:pPr>
    <w:rPr>
      <w:rFonts w:eastAsia="等线"/>
      <w:kern w:val="0"/>
      <w:szCs w:val="24"/>
    </w:rPr>
  </w:style>
  <w:style w:type="paragraph" w:customStyle="1" w:styleId="108">
    <w:name w:val="无缩进"/>
    <w:basedOn w:val="1"/>
    <w:qFormat/>
    <w:uiPriority w:val="0"/>
    <w:rPr>
      <w:rFonts w:ascii="仿宋_GB2312" w:hAnsi="Times New Roman" w:eastAsia="仿宋_GB2312"/>
      <w:color w:val="0070C0"/>
      <w:szCs w:val="28"/>
    </w:rPr>
  </w:style>
  <w:style w:type="table" w:customStyle="1" w:styleId="109">
    <w:name w:val="Table Normal"/>
    <w:semiHidden/>
    <w:unhideWhenUsed/>
    <w:qFormat/>
    <w:uiPriority w:val="2"/>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character" w:customStyle="1" w:styleId="110">
    <w:name w:val="未处理的提及4"/>
    <w:semiHidden/>
    <w:unhideWhenUsed/>
    <w:qFormat/>
    <w:uiPriority w:val="99"/>
    <w:rPr>
      <w:color w:val="605E5C"/>
      <w:shd w:val="clear" w:color="auto" w:fill="E1DFDD"/>
    </w:rPr>
  </w:style>
  <w:style w:type="paragraph" w:customStyle="1" w:styleId="111">
    <w:name w:val="修订2"/>
    <w:hidden/>
    <w:semiHidden/>
    <w:qFormat/>
    <w:uiPriority w:val="99"/>
    <w:rPr>
      <w:rFonts w:ascii="等线" w:hAnsi="等线" w:eastAsia="仿宋" w:cs="Times New Roman"/>
      <w:kern w:val="2"/>
      <w:sz w:val="28"/>
      <w:szCs w:val="22"/>
      <w:lang w:val="en-US" w:eastAsia="zh-CN" w:bidi="ar-SA"/>
    </w:rPr>
  </w:style>
  <w:style w:type="character" w:customStyle="1" w:styleId="112">
    <w:name w:val="未处理的提及3"/>
    <w:semiHidden/>
    <w:unhideWhenUsed/>
    <w:qFormat/>
    <w:uiPriority w:val="99"/>
    <w:rPr>
      <w:color w:val="605E5C"/>
      <w:shd w:val="clear" w:color="auto" w:fill="E1DFDD"/>
    </w:rPr>
  </w:style>
  <w:style w:type="character" w:customStyle="1" w:styleId="113">
    <w:name w:val="页脚 字符"/>
    <w:link w:val="21"/>
    <w:qFormat/>
    <w:uiPriority w:val="99"/>
    <w:rPr>
      <w:rFonts w:eastAsia="宋体"/>
      <w:sz w:val="18"/>
      <w:szCs w:val="18"/>
    </w:rPr>
  </w:style>
  <w:style w:type="character" w:customStyle="1" w:styleId="114">
    <w:name w:val="文本 Char"/>
    <w:link w:val="53"/>
    <w:qFormat/>
    <w:uiPriority w:val="0"/>
    <w:rPr>
      <w:rFonts w:ascii="仿宋_GB2312" w:hAnsi="Times New Roman" w:eastAsia="仿宋_GB2312"/>
      <w:sz w:val="24"/>
      <w:szCs w:val="24"/>
      <w:lang w:val="zh-CN"/>
    </w:rPr>
  </w:style>
  <w:style w:type="character" w:customStyle="1" w:styleId="115">
    <w:name w:val="未处理的提及1"/>
    <w:unhideWhenUsed/>
    <w:qFormat/>
    <w:uiPriority w:val="99"/>
    <w:rPr>
      <w:color w:val="605E5C"/>
      <w:shd w:val="clear" w:color="auto" w:fill="E1DFDD"/>
    </w:rPr>
  </w:style>
  <w:style w:type="character" w:customStyle="1" w:styleId="116">
    <w:name w:val="未处理的提及6"/>
    <w:basedOn w:val="29"/>
    <w:semiHidden/>
    <w:unhideWhenUsed/>
    <w:qFormat/>
    <w:uiPriority w:val="99"/>
    <w:rPr>
      <w:color w:val="605E5C"/>
      <w:shd w:val="clear" w:color="auto" w:fill="E1DFDD"/>
    </w:rPr>
  </w:style>
  <w:style w:type="character" w:customStyle="1" w:styleId="117">
    <w:name w:val="正文小四 Char"/>
    <w:link w:val="107"/>
    <w:qFormat/>
    <w:uiPriority w:val="0"/>
    <w:rPr>
      <w:rFonts w:ascii="等线" w:hAnsi="等线"/>
      <w:kern w:val="0"/>
      <w:sz w:val="24"/>
      <w:szCs w:val="24"/>
    </w:rPr>
  </w:style>
  <w:style w:type="paragraph" w:customStyle="1" w:styleId="118">
    <w:name w:val="列表段落2"/>
    <w:basedOn w:val="1"/>
    <w:qFormat/>
    <w:uiPriority w:val="99"/>
    <w:pPr>
      <w:ind w:firstLine="420" w:firstLineChars="200"/>
    </w:pPr>
    <w:rPr>
      <w:rFonts w:ascii="Calibri" w:hAnsi="Calibri"/>
    </w:rPr>
  </w:style>
  <w:style w:type="paragraph" w:customStyle="1" w:styleId="119">
    <w:name w:val="缩进正本"/>
    <w:basedOn w:val="1"/>
    <w:qFormat/>
    <w:uiPriority w:val="0"/>
    <w:pPr>
      <w:ind w:firstLine="560" w:firstLineChars="200"/>
    </w:pPr>
    <w:rPr>
      <w:rFonts w:ascii="仿宋_GB2312" w:hAnsi="Times New Roman" w:eastAsia="仿宋_GB2312"/>
      <w:color w:val="0070C0"/>
      <w:szCs w:val="28"/>
    </w:rPr>
  </w:style>
  <w:style w:type="character" w:customStyle="1" w:styleId="120">
    <w:name w:val="标题 1 字符"/>
    <w:basedOn w:val="29"/>
    <w:link w:val="2"/>
    <w:qFormat/>
    <w:uiPriority w:val="9"/>
    <w:rPr>
      <w:rFonts w:ascii="宋体" w:hAnsi="宋体" w:eastAsia="仿宋" w:cstheme="minorBidi"/>
      <w:b/>
      <w:bCs/>
      <w:kern w:val="44"/>
      <w:sz w:val="32"/>
      <w:szCs w:val="27"/>
    </w:rPr>
  </w:style>
  <w:style w:type="character" w:customStyle="1" w:styleId="121">
    <w:name w:val="未处理的提及2"/>
    <w:unhideWhenUsed/>
    <w:qFormat/>
    <w:uiPriority w:val="99"/>
    <w:rPr>
      <w:color w:val="605E5C"/>
      <w:shd w:val="clear" w:color="auto" w:fill="E1DFDD"/>
    </w:rPr>
  </w:style>
  <w:style w:type="paragraph" w:customStyle="1" w:styleId="122">
    <w:name w:val="修订1"/>
    <w:semiHidden/>
    <w:qFormat/>
    <w:uiPriority w:val="99"/>
    <w:rPr>
      <w:rFonts w:ascii="Times New Roman" w:hAnsi="Times New Roman" w:eastAsia="宋体" w:cs="Times New Roman"/>
      <w:kern w:val="2"/>
      <w:sz w:val="24"/>
      <w:szCs w:val="24"/>
      <w:lang w:val="en-US" w:eastAsia="zh-CN" w:bidi="ar-SA"/>
    </w:rPr>
  </w:style>
  <w:style w:type="character" w:customStyle="1" w:styleId="123">
    <w:name w:val="文档结构图 字符"/>
    <w:link w:val="14"/>
    <w:qFormat/>
    <w:uiPriority w:val="99"/>
    <w:rPr>
      <w:rFonts w:ascii="宋体" w:hAnsi="Times New Roman" w:eastAsia="宋体"/>
      <w:kern w:val="2"/>
      <w:sz w:val="24"/>
      <w:szCs w:val="24"/>
    </w:rPr>
  </w:style>
  <w:style w:type="character" w:customStyle="1" w:styleId="124">
    <w:name w:val="标题 8 字符"/>
    <w:link w:val="9"/>
    <w:qFormat/>
    <w:uiPriority w:val="9"/>
    <w:rPr>
      <w:rFonts w:ascii="等线 Light" w:hAnsi="等线 Light" w:eastAsia="仿宋"/>
      <w:b/>
      <w:kern w:val="2"/>
      <w:sz w:val="28"/>
      <w:szCs w:val="24"/>
    </w:rPr>
  </w:style>
  <w:style w:type="character" w:customStyle="1" w:styleId="125">
    <w:name w:val="编号，小四 Char"/>
    <w:link w:val="92"/>
    <w:qFormat/>
    <w:uiPriority w:val="0"/>
    <w:rPr>
      <w:rFonts w:ascii="Arial" w:hAnsi="Arial" w:eastAsia="宋体" w:cs="宋体"/>
      <w:kern w:val="2"/>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47</Pages>
  <Words>2892</Words>
  <Characters>3011</Characters>
  <Lines>209</Lines>
  <Paragraphs>59</Paragraphs>
  <TotalTime>18</TotalTime>
  <ScaleCrop>false</ScaleCrop>
  <LinksUpToDate>false</LinksUpToDate>
  <CharactersWithSpaces>3011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2026-10-20T06:23:00Z</dcterms:created>
  <dc:creator>Administrator</dc:creator>
  <cp:lastModifiedBy>dajun</cp:lastModifiedBy>
  <dcterms:modified xsi:type="dcterms:W3CDTF">2026-10-22T02:01:45Z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922CF0D3276E4C8395F7223EC670F977_13</vt:lpwstr>
  </property>
  <property fmtid="{D5CDD505-2E9C-101B-9397-08002B2CF9AE}" pid="4" name="KSOTemplateDocerSaveRecord">
    <vt:lpwstr>eyJoZGlkIjoiZjIxMmViNWZhMDc2ZThjMmU5NzMyMzg5MDY5YzE0ZDkiLCJ1c2VySWQiOiIzMjQ1ODAzMTIifQ==</vt:lpwstr>
  </property>
</Properties>
</file>