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D1685">
      <w:pPr>
        <w:jc w:val="center"/>
        <w:rPr>
          <w:b/>
          <w:bCs/>
          <w:color w:val="000000" w:themeColor="text1"/>
          <w:sz w:val="40"/>
          <w:szCs w:val="48"/>
          <w14:textFill>
            <w14:solidFill>
              <w14:schemeClr w14:val="tx1"/>
            </w14:solidFill>
          </w14:textFill>
        </w:rPr>
      </w:pPr>
    </w:p>
    <w:p w14:paraId="0F0C2432">
      <w:pPr>
        <w:jc w:val="center"/>
        <w:rPr>
          <w:b/>
          <w:bCs/>
          <w:color w:val="000000" w:themeColor="text1"/>
          <w:sz w:val="40"/>
          <w:szCs w:val="48"/>
          <w14:textFill>
            <w14:solidFill>
              <w14:schemeClr w14:val="tx1"/>
            </w14:solidFill>
          </w14:textFill>
        </w:rPr>
      </w:pPr>
    </w:p>
    <w:p w14:paraId="4BF0F036">
      <w:pPr>
        <w:jc w:val="center"/>
        <w:rPr>
          <w:b/>
          <w:bCs/>
          <w:color w:val="000000" w:themeColor="text1"/>
          <w:sz w:val="40"/>
          <w:szCs w:val="48"/>
          <w14:textFill>
            <w14:solidFill>
              <w14:schemeClr w14:val="tx1"/>
            </w14:solidFill>
          </w14:textFill>
        </w:rPr>
      </w:pPr>
    </w:p>
    <w:p w14:paraId="487D74FF">
      <w:pPr>
        <w:jc w:val="center"/>
        <w:rPr>
          <w:b/>
          <w:bCs/>
          <w:color w:val="000000" w:themeColor="text1"/>
          <w:sz w:val="40"/>
          <w:szCs w:val="48"/>
          <w14:textFill>
            <w14:solidFill>
              <w14:schemeClr w14:val="tx1"/>
            </w14:solidFill>
          </w14:textFill>
        </w:rPr>
      </w:pPr>
    </w:p>
    <w:p w14:paraId="5AB08633">
      <w:pPr>
        <w:ind w:firstLine="0" w:firstLineChars="0"/>
        <w:jc w:val="center"/>
        <w:rPr>
          <w:rFonts w:ascii="宋体" w:hAnsi="宋体" w:cs="宋体"/>
          <w:b/>
          <w:bCs/>
          <w:color w:val="000000" w:themeColor="text1"/>
          <w:sz w:val="44"/>
          <w:szCs w:val="52"/>
          <w14:textFill>
            <w14:solidFill>
              <w14:schemeClr w14:val="tx1"/>
            </w14:solidFill>
          </w14:textFill>
        </w:rPr>
      </w:pPr>
      <w:r>
        <w:rPr>
          <w:rFonts w:hint="eastAsia" w:ascii="宋体" w:hAnsi="宋体" w:cs="宋体"/>
          <w:b/>
          <w:bCs/>
          <w:color w:val="000000" w:themeColor="text1"/>
          <w:sz w:val="44"/>
          <w:szCs w:val="52"/>
          <w14:textFill>
            <w14:solidFill>
              <w14:schemeClr w14:val="tx1"/>
            </w14:solidFill>
          </w14:textFill>
        </w:rPr>
        <w:t>青浦区中高考标准化考点校园公共广播建设需求</w:t>
      </w:r>
    </w:p>
    <w:p w14:paraId="233F3D47">
      <w:pPr>
        <w:ind w:firstLine="964"/>
        <w:jc w:val="center"/>
        <w:rPr>
          <w:b/>
          <w:bCs/>
          <w:color w:val="000000" w:themeColor="text1"/>
          <w:sz w:val="48"/>
          <w:szCs w:val="56"/>
          <w14:textFill>
            <w14:solidFill>
              <w14:schemeClr w14:val="tx1"/>
            </w14:solidFill>
          </w14:textFill>
        </w:rPr>
      </w:pPr>
    </w:p>
    <w:p w14:paraId="4186906A">
      <w:pPr>
        <w:ind w:firstLine="964"/>
        <w:jc w:val="center"/>
        <w:rPr>
          <w:b/>
          <w:bCs/>
          <w:color w:val="000000" w:themeColor="text1"/>
          <w:sz w:val="48"/>
          <w:szCs w:val="56"/>
          <w14:textFill>
            <w14:solidFill>
              <w14:schemeClr w14:val="tx1"/>
            </w14:solidFill>
          </w14:textFill>
        </w:rPr>
      </w:pPr>
    </w:p>
    <w:p w14:paraId="150248FE">
      <w:pPr>
        <w:ind w:firstLine="964"/>
        <w:jc w:val="center"/>
        <w:rPr>
          <w:b/>
          <w:bCs/>
          <w:color w:val="000000" w:themeColor="text1"/>
          <w:sz w:val="48"/>
          <w:szCs w:val="56"/>
          <w14:textFill>
            <w14:solidFill>
              <w14:schemeClr w14:val="tx1"/>
            </w14:solidFill>
          </w14:textFill>
        </w:rPr>
      </w:pPr>
    </w:p>
    <w:p w14:paraId="5AC22A38">
      <w:pPr>
        <w:ind w:firstLine="964"/>
        <w:jc w:val="center"/>
        <w:rPr>
          <w:b/>
          <w:bCs/>
          <w:color w:val="000000" w:themeColor="text1"/>
          <w:sz w:val="48"/>
          <w:szCs w:val="56"/>
          <w14:textFill>
            <w14:solidFill>
              <w14:schemeClr w14:val="tx1"/>
            </w14:solidFill>
          </w14:textFill>
        </w:rPr>
      </w:pPr>
    </w:p>
    <w:p w14:paraId="0FAEA6B4">
      <w:pPr>
        <w:ind w:firstLine="964"/>
        <w:jc w:val="center"/>
        <w:rPr>
          <w:b/>
          <w:bCs/>
          <w:color w:val="000000" w:themeColor="text1"/>
          <w:sz w:val="48"/>
          <w:szCs w:val="56"/>
          <w14:textFill>
            <w14:solidFill>
              <w14:schemeClr w14:val="tx1"/>
            </w14:solidFill>
          </w14:textFill>
        </w:rPr>
      </w:pPr>
    </w:p>
    <w:p w14:paraId="09F3951C">
      <w:pPr>
        <w:ind w:firstLine="964"/>
        <w:jc w:val="center"/>
        <w:rPr>
          <w:b/>
          <w:bCs/>
          <w:color w:val="000000" w:themeColor="text1"/>
          <w:sz w:val="48"/>
          <w:szCs w:val="56"/>
          <w14:textFill>
            <w14:solidFill>
              <w14:schemeClr w14:val="tx1"/>
            </w14:solidFill>
          </w14:textFill>
        </w:rPr>
      </w:pPr>
    </w:p>
    <w:p w14:paraId="447CA30F">
      <w:pPr>
        <w:ind w:firstLine="964"/>
        <w:jc w:val="center"/>
        <w:rPr>
          <w:b/>
          <w:bCs/>
          <w:color w:val="000000" w:themeColor="text1"/>
          <w:sz w:val="48"/>
          <w:szCs w:val="56"/>
          <w14:textFill>
            <w14:solidFill>
              <w14:schemeClr w14:val="tx1"/>
            </w14:solidFill>
          </w14:textFill>
        </w:rPr>
      </w:pPr>
    </w:p>
    <w:p w14:paraId="1DB3BB65">
      <w:pPr>
        <w:ind w:firstLine="964"/>
        <w:jc w:val="center"/>
        <w:rPr>
          <w:b/>
          <w:bCs/>
          <w:color w:val="000000" w:themeColor="text1"/>
          <w:sz w:val="48"/>
          <w:szCs w:val="56"/>
          <w14:textFill>
            <w14:solidFill>
              <w14:schemeClr w14:val="tx1"/>
            </w14:solidFill>
          </w14:textFill>
        </w:rPr>
      </w:pPr>
    </w:p>
    <w:p w14:paraId="1589DA66">
      <w:pPr>
        <w:jc w:val="center"/>
        <w:rPr>
          <w:rFonts w:ascii="宋体" w:hAnsi="宋体" w:cs="宋体"/>
          <w:b/>
          <w:bCs/>
          <w:color w:val="000000" w:themeColor="text1"/>
          <w:sz w:val="40"/>
          <w:szCs w:val="48"/>
          <w14:textFill>
            <w14:solidFill>
              <w14:schemeClr w14:val="tx1"/>
            </w14:solidFill>
          </w14:textFill>
        </w:rPr>
      </w:pPr>
      <w:r>
        <w:rPr>
          <w:rFonts w:hint="eastAsia" w:ascii="宋体" w:hAnsi="宋体" w:cs="宋体"/>
          <w:b/>
          <w:bCs/>
          <w:color w:val="000000" w:themeColor="text1"/>
          <w:sz w:val="40"/>
          <w:szCs w:val="48"/>
          <w14:textFill>
            <w14:solidFill>
              <w14:schemeClr w14:val="tx1"/>
            </w14:solidFill>
          </w14:textFill>
        </w:rPr>
        <w:t>202</w:t>
      </w:r>
      <w:r>
        <w:rPr>
          <w:rFonts w:ascii="宋体" w:hAnsi="宋体" w:cs="宋体"/>
          <w:b/>
          <w:bCs/>
          <w:color w:val="000000" w:themeColor="text1"/>
          <w:sz w:val="40"/>
          <w:szCs w:val="48"/>
          <w14:textFill>
            <w14:solidFill>
              <w14:schemeClr w14:val="tx1"/>
            </w14:solidFill>
          </w14:textFill>
        </w:rPr>
        <w:t>6</w:t>
      </w:r>
      <w:r>
        <w:rPr>
          <w:rFonts w:hint="eastAsia" w:ascii="宋体" w:hAnsi="宋体" w:cs="宋体"/>
          <w:b/>
          <w:bCs/>
          <w:color w:val="000000" w:themeColor="text1"/>
          <w:sz w:val="40"/>
          <w:szCs w:val="48"/>
          <w14:textFill>
            <w14:solidFill>
              <w14:schemeClr w14:val="tx1"/>
            </w14:solidFill>
          </w14:textFill>
        </w:rPr>
        <w:t>年</w:t>
      </w:r>
      <w:r>
        <w:rPr>
          <w:rFonts w:ascii="宋体" w:hAnsi="宋体" w:cs="宋体"/>
          <w:b/>
          <w:bCs/>
          <w:color w:val="000000" w:themeColor="text1"/>
          <w:sz w:val="40"/>
          <w:szCs w:val="48"/>
          <w14:textFill>
            <w14:solidFill>
              <w14:schemeClr w14:val="tx1"/>
            </w14:solidFill>
          </w14:textFill>
        </w:rPr>
        <w:t>2</w:t>
      </w:r>
      <w:r>
        <w:rPr>
          <w:rFonts w:hint="eastAsia" w:ascii="宋体" w:hAnsi="宋体" w:cs="宋体"/>
          <w:b/>
          <w:bCs/>
          <w:color w:val="000000" w:themeColor="text1"/>
          <w:sz w:val="40"/>
          <w:szCs w:val="48"/>
          <w14:textFill>
            <w14:solidFill>
              <w14:schemeClr w14:val="tx1"/>
            </w14:solidFill>
          </w14:textFill>
        </w:rPr>
        <w:t>月</w:t>
      </w:r>
    </w:p>
    <w:p w14:paraId="010E012E">
      <w:pPr>
        <w:jc w:val="center"/>
        <w:rPr>
          <w:rFonts w:ascii="宋体" w:hAnsi="宋体" w:cs="宋体"/>
          <w:b/>
          <w:bCs/>
          <w:color w:val="000000" w:themeColor="text1"/>
          <w:sz w:val="40"/>
          <w:szCs w:val="48"/>
          <w14:textFill>
            <w14:solidFill>
              <w14:schemeClr w14:val="tx1"/>
            </w14:solidFill>
          </w14:textFill>
        </w:rPr>
      </w:pPr>
    </w:p>
    <w:p w14:paraId="02F61CFA">
      <w:pPr>
        <w:jc w:val="center"/>
        <w:rPr>
          <w:rFonts w:ascii="宋体" w:hAnsi="宋体" w:cs="宋体"/>
          <w:b/>
          <w:bCs/>
          <w:color w:val="000000" w:themeColor="text1"/>
          <w:sz w:val="40"/>
          <w:szCs w:val="48"/>
          <w14:textFill>
            <w14:solidFill>
              <w14:schemeClr w14:val="tx1"/>
            </w14:solidFill>
          </w14:textFill>
        </w:rPr>
      </w:pPr>
    </w:p>
    <w:p w14:paraId="7AD79B59">
      <w:pPr>
        <w:ind w:firstLine="482"/>
        <w:jc w:val="center"/>
        <w:rPr>
          <w:rFonts w:ascii="宋体" w:hAnsi="宋体" w:cs="宋体"/>
          <w:b/>
          <w:bCs/>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b/>
          <w:bCs/>
          <w:color w:val="000000" w:themeColor="text1"/>
          <w:sz w:val="40"/>
          <w:szCs w:val="48"/>
          <w14:textFill>
            <w14:solidFill>
              <w14:schemeClr w14:val="tx1"/>
            </w14:solidFill>
          </w14:textFill>
        </w:rPr>
        <w:id w:val="147470279"/>
        <w15:color w:val="DBDBDB"/>
        <w:docPartObj>
          <w:docPartGallery w:val="Table of Contents"/>
          <w:docPartUnique/>
        </w:docPartObj>
      </w:sdtPr>
      <w:sdtEndPr>
        <w:rPr>
          <w:rFonts w:ascii="宋体" w:hAnsi="宋体"/>
          <w:b/>
          <w:bCs/>
          <w:color w:val="000000" w:themeColor="text1"/>
          <w:sz w:val="32"/>
          <w:szCs w:val="40"/>
          <w14:textFill>
            <w14:solidFill>
              <w14:schemeClr w14:val="tx1"/>
            </w14:solidFill>
          </w14:textFill>
        </w:rPr>
      </w:sdtEndPr>
      <w:sdtContent>
        <w:p w14:paraId="39D37B8A">
          <w:pPr>
            <w:ind w:firstLine="0" w:firstLineChars="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431295D0">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"_Toc221799761"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项目背景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94FC94F">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"_Toc221799762"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2.</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建设内容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F86C70">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"_Toc221799763"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3.</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建设目标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ADCEC1D">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"_Toc221799764"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4.</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建设原则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D661742">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"_Toc221799765"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5.</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建设依据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82FF83">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"_Toc221799766"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w:t>
          </w:r>
          <w:r>
            <w:rPr>
              <w:rFonts w:eastAsiaTheme="minorEastAsia" w:cstheme="minorBidi"/>
              <w:b w:val="0"/>
              <w:bCs w:val="0"/>
              <w: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详细建设清单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3D44A39">
          <w:pPr>
            <w:pStyle w:val="17"/>
            <w:tabs>
              <w:tab w:val="left" w:pos="120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"_Toc221799767"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6.1.</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清单汇总表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7E565E">
          <w:pPr>
            <w:pStyle w:val="17"/>
            <w:tabs>
              <w:tab w:val="left" w:pos="120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"_Toc221799768"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各学校明细清单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CEB232C">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"_Toc221799769"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6.2.1.</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复旦大学附属中学青浦分校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F8B3751">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"_Toc221799770"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6.2.2.</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上海市青浦区第一中学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488DDA">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"_Toc221799771"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6.2.3.</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上海市青浦第二中学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D3C3DE">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"_Toc221799772"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6.2.4.</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上海市毓秀学校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084602">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"_Toc221799773"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6.2.5.</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上海市青浦区尚美中学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180A8A">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"_Toc221799774"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6.2.6.</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上海市教育学会青浦清河湾中学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9CD86D">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"_Toc221799775"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6.2.7.</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青浦区教育学院附属中学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8FC814">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"_Toc221799776"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6.2.8.</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上海市青浦区豫才中学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61FB64">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"_Toc221799777"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6.2.9.</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上海市青浦区实验中学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59BD3B">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"_Toc221799778"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6.2.10.</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上海市青浦区华新中学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2CC654">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"_Toc221799779"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6.2.11.</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上海市朱家角中学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070110B">
          <w:pPr>
            <w:pStyle w:val="10"/>
            <w:tabs>
              <w:tab w:val="left" w:pos="1680"/>
              <w:tab w:val="right" w:leader="dot" w:pos="9736"/>
            </w:tabs>
            <w:ind w:firstLine="400"/>
            <w:rPr>
              <w:rFonts w:eastAsiaTheme="minorEastAsia" w:cstheme="minorBidi"/>
              <w:i w:val="0"/>
              <w:i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"_Toc221799780"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6.2.12.</w:t>
          </w:r>
          <w:r>
            <w:rPr>
              <w:rFonts w:eastAsiaTheme="minorEastAsia" w:cstheme="minorBidi"/>
              <w:i w:val="0"/>
              <w:iC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上海工商信息学校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345364">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"_Toc221799781"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7.</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w:t>
          </w:r>
          <w:r>
            <w:rPr>
              <w:rStyle w:val="24"/>
              <w:rFonts w:ascii="宋体" w:hAnsi="宋体" w:cs="宋体"/>
              <w:color w:val="000000" w:themeColor="text1"/>
              <w:kern w:val="0"/>
              <w:lang w:bidi="ar"/>
              <w14:textFill>
                <w14:solidFill>
                  <w14:schemeClr w14:val="tx1"/>
                </w14:solidFill>
              </w14:textFill>
            </w:rPr>
            <w:t>▲</w:t>
          </w:r>
          <w:r>
            <w:rPr>
              <w:rStyle w:val="24"/>
              <w:color w:val="000000" w:themeColor="text1"/>
              <w14:textFill>
                <w14:solidFill>
                  <w14:schemeClr w14:val="tx1"/>
                </w14:solidFill>
              </w14:textFill>
            </w:rPr>
            <w:t>”指标汇总表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9FEA8A">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"_Toc221799782"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8.</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评分标准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5E8B05">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"_Toc221799783"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9.</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学校图纸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A68EA3B">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"_Toc221799784"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10.</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实施要求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9BB3DD">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"_Toc221799785"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11.</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质量要求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DEE0D00">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"_Toc221799786"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12.</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运维服务要求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505D0BF">
          <w:pPr>
            <w:pStyle w:val="17"/>
            <w:tabs>
              <w:tab w:val="left" w:pos="144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"_Toc221799787"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12.1.</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运维服务内容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876653">
          <w:pPr>
            <w:pStyle w:val="17"/>
            <w:tabs>
              <w:tab w:val="left" w:pos="144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"_Toc221799788"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12.2.</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关键性能与服务要求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C679512">
          <w:pPr>
            <w:pStyle w:val="17"/>
            <w:tabs>
              <w:tab w:val="left" w:pos="144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"_Toc221799789"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12.3.</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驻场人员要求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5DAB91">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"_Toc221799790"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13.</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售后服务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002CCB">
          <w:pPr>
            <w:pStyle w:val="17"/>
            <w:tabs>
              <w:tab w:val="left" w:pos="144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"_Toc221799791"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13.1.</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项目质保期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309C29">
          <w:pPr>
            <w:pStyle w:val="17"/>
            <w:tabs>
              <w:tab w:val="left" w:pos="1440"/>
              <w:tab w:val="right" w:leader="dot" w:pos="9736"/>
            </w:tabs>
            <w:ind w:firstLine="400"/>
            <w:rPr>
              <w:rFonts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"_Toc221799792" </w:instrText>
          </w:r>
          <w:r>
            <w:rPr>
              <w:color w:val="000000" w:themeColor="text1"/>
              <w14:textFill>
                <w14:solidFill>
                  <w14:schemeClr w14:val="tx1"/>
                </w14:solidFill>
              </w14:textFill>
            </w:rPr>
            <w:fldChar w:fldCharType="separate"/>
          </w:r>
          <w:r>
            <w:rPr>
              <w:rStyle w:val="24"/>
              <w:rFonts w:asciiTheme="majorEastAsia" w:hAnsiTheme="majorEastAsia" w:eastAsiaTheme="majorEastAsia"/>
              <w:color w:val="000000" w:themeColor="text1"/>
              <w14:textFill>
                <w14:solidFill>
                  <w14:schemeClr w14:val="tx1"/>
                </w14:solidFill>
              </w14:textFill>
            </w:rPr>
            <w:t>13.2.</w:t>
          </w:r>
          <w:r>
            <w:rPr>
              <w:rFonts w:eastAsiaTheme="minorEastAsia" w:cstheme="minorBidi"/>
              <w:smallCaps w:val="0"/>
              <w:color w:val="000000" w:themeColor="text1"/>
              <w:sz w:val="21"/>
              <w:szCs w:val="22"/>
              <w14:textFill>
                <w14:solidFill>
                  <w14:schemeClr w14:val="tx1"/>
                </w14:solidFill>
              </w14:textFill>
            </w:rPr>
            <w:tab/>
          </w:r>
          <w:r>
            <w:rPr>
              <w:rStyle w:val="24"/>
              <w:rFonts w:asciiTheme="majorEastAsia" w:hAnsiTheme="majorEastAsia" w:eastAsiaTheme="majorEastAsia"/>
              <w:color w:val="000000" w:themeColor="text1"/>
              <w14:textFill>
                <w14:solidFill>
                  <w14:schemeClr w14:val="tx1"/>
                </w14:solidFill>
              </w14:textFill>
            </w:rPr>
            <w:t>售后服务要求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2398F6">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"_Toc221799793"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14.</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项目验收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E0040AB">
          <w:pPr>
            <w:pStyle w:val="14"/>
            <w:tabs>
              <w:tab w:val="left" w:pos="960"/>
              <w:tab w:val="right" w:leader="dot" w:pos="9736"/>
            </w:tabs>
            <w:ind w:firstLine="402"/>
            <w:rPr>
              <w:rFonts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"_Toc221799794" </w:instrText>
          </w:r>
          <w:r>
            <w:rPr>
              <w:color w:val="000000" w:themeColor="text1"/>
              <w14:textFill>
                <w14:solidFill>
                  <w14:schemeClr w14:val="tx1"/>
                </w14:solidFill>
              </w14:textFill>
            </w:rPr>
            <w:fldChar w:fldCharType="separate"/>
          </w:r>
          <w:r>
            <w:rPr>
              <w:rStyle w:val="24"/>
              <w:color w:val="000000" w:themeColor="text1"/>
              <w14:textFill>
                <w14:solidFill>
                  <w14:schemeClr w14:val="tx1"/>
                </w14:solidFill>
              </w14:textFill>
            </w:rPr>
            <w:t>15.</w:t>
          </w:r>
          <w:r>
            <w:rPr>
              <w:rFonts w:eastAsiaTheme="minorEastAsia" w:cstheme="minorBidi"/>
              <w:b w:val="0"/>
              <w:bCs w:val="0"/>
              <w:caps w:val="0"/>
              <w:color w:val="000000" w:themeColor="text1"/>
              <w:sz w:val="21"/>
              <w:szCs w:val="22"/>
              <w14:textFill>
                <w14:solidFill>
                  <w14:schemeClr w14:val="tx1"/>
                </w14:solidFill>
              </w14:textFill>
            </w:rPr>
            <w:tab/>
          </w:r>
          <w:r>
            <w:rPr>
              <w:rStyle w:val="24"/>
              <w:color w:val="000000" w:themeColor="text1"/>
              <w14:textFill>
                <w14:solidFill>
                  <w14:schemeClr w14:val="tx1"/>
                </w14:solidFill>
              </w14:textFill>
            </w:rPr>
            <w:t>技术培训要求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_Toc221799794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2717111">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3A84E763">
      <w:pPr>
        <w:rPr>
          <w:rFonts w:ascii="宋体" w:hAnsi="宋体" w:cs="宋体"/>
          <w:b/>
          <w:bCs/>
          <w:color w:val="000000" w:themeColor="text1"/>
          <w:sz w:val="40"/>
          <w:szCs w:val="48"/>
          <w14:textFill>
            <w14:solidFill>
              <w14:schemeClr w14:val="tx1"/>
            </w14:solidFill>
          </w14:textFill>
        </w:rPr>
      </w:pPr>
      <w:r>
        <w:rPr>
          <w:rFonts w:hint="eastAsia" w:ascii="宋体" w:hAnsi="宋体" w:cs="宋体"/>
          <w:b/>
          <w:bCs/>
          <w:color w:val="000000" w:themeColor="text1"/>
          <w:sz w:val="40"/>
          <w:szCs w:val="48"/>
          <w14:textFill>
            <w14:solidFill>
              <w14:schemeClr w14:val="tx1"/>
            </w14:solidFill>
          </w14:textFill>
        </w:rPr>
        <w:br w:type="page"/>
      </w:r>
    </w:p>
    <w:p w14:paraId="3FDBA214">
      <w:pPr>
        <w:pStyle w:val="2"/>
        <w:numPr>
          <w:ilvl w:val="0"/>
          <w:numId w:val="4"/>
        </w:numPr>
        <w:ind w:firstLineChars="0"/>
        <w:rPr>
          <w:color w:val="000000" w:themeColor="text1"/>
          <w14:textFill>
            <w14:solidFill>
              <w14:schemeClr w14:val="tx1"/>
            </w14:solidFill>
          </w14:textFill>
        </w:rPr>
      </w:pPr>
      <w:bookmarkStart w:id="0" w:name="_Toc221799761"/>
      <w:r>
        <w:rPr>
          <w:rFonts w:hint="eastAsia"/>
          <w:color w:val="000000" w:themeColor="text1"/>
          <w14:textFill>
            <w14:solidFill>
              <w14:schemeClr w14:val="tx1"/>
            </w14:solidFill>
          </w14:textFill>
        </w:rPr>
        <w:t>项目背景</w:t>
      </w:r>
      <w:bookmarkEnd w:id="0"/>
    </w:p>
    <w:p w14:paraId="14BCF0A2">
      <w:pPr>
        <w:ind w:firstLine="48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共广播系统作为中考、高考的重要组成部分，在考试的组织过程中对公共广播系统的低延迟、稳定性、音质清晰度以及应急处理能力提出了极高的要求。青浦区中高考考场现在各考点使用的公共广播系统由于建设较早，部分设备已经老化，在以往考试中出现过语音中断、延迟等现象。且现在使用的校园公共广播系统不具备数字和模拟广播互相备份功能，当发生网络故障等突发状况时，没有备份的模拟广播，存在影响中高考听力考试顺利进行的重大隐患，亟需更新。</w:t>
      </w:r>
    </w:p>
    <w:p w14:paraId="357516BA">
      <w:pPr>
        <w:ind w:firstLine="48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根据《教育部关于做好国家教育考试标准化考点建设工作的通知》（教考试2011﹝2﹞号）要求以及青浦区中高考标准化考点部分考场的校园公共广播系统使用年限较久的问题，加上现有公共广播网络和校园网混用未独立组网，在网络流量大的情况下容易发生听力考试语音播报延迟和卡顿现象。为此我单位拟对本项目涉及的12所考点进行公共广播系统的改造升级，改造后的公共广播系统需能够有效保障我区的中高考听力考试及其他考试，避免上述问题再次发生。</w:t>
      </w:r>
    </w:p>
    <w:p w14:paraId="181AD243">
      <w:pPr>
        <w:pStyle w:val="2"/>
        <w:numPr>
          <w:ilvl w:val="0"/>
          <w:numId w:val="4"/>
        </w:numPr>
        <w:ind w:firstLineChars="0"/>
        <w:rPr>
          <w:color w:val="000000" w:themeColor="text1"/>
          <w14:textFill>
            <w14:solidFill>
              <w14:schemeClr w14:val="tx1"/>
            </w14:solidFill>
          </w14:textFill>
        </w:rPr>
      </w:pPr>
      <w:bookmarkStart w:id="1" w:name="_Toc221799762"/>
      <w:r>
        <w:rPr>
          <w:rFonts w:hint="eastAsia"/>
          <w:color w:val="000000" w:themeColor="text1"/>
          <w14:textFill>
            <w14:solidFill>
              <w14:schemeClr w14:val="tx1"/>
            </w14:solidFill>
          </w14:textFill>
        </w:rPr>
        <w:t>建设内容</w:t>
      </w:r>
      <w:bookmarkEnd w:id="1"/>
    </w:p>
    <w:p w14:paraId="4F4EF50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标准化考点</w:t>
      </w:r>
      <w:r>
        <w:rPr>
          <w:rFonts w:hint="eastAsia" w:ascii="宋体" w:hAnsi="宋体"/>
          <w:color w:val="000000" w:themeColor="text1"/>
          <w:kern w:val="0"/>
          <w14:textFill>
            <w14:solidFill>
              <w14:schemeClr w14:val="tx1"/>
            </w14:solidFill>
          </w14:textFill>
        </w:rPr>
        <w:t>公共</w:t>
      </w:r>
      <w:r>
        <w:rPr>
          <w:rFonts w:hint="eastAsia"/>
          <w:color w:val="000000" w:themeColor="text1"/>
          <w14:textFill>
            <w14:solidFill>
              <w14:schemeClr w14:val="tx1"/>
            </w14:solidFill>
          </w14:textFill>
        </w:rPr>
        <w:t>广播系统，需具备统一播放听力声源的条件，应采用主备路传输方式，其中主路传输采用数字模式，备路传输采用模拟模式，要求主路和备路传输线路独立，互不影响。并确保</w:t>
      </w:r>
      <w:r>
        <w:rPr>
          <w:rFonts w:hint="eastAsia" w:ascii="宋体" w:hAnsi="宋体"/>
          <w:color w:val="000000" w:themeColor="text1"/>
          <w:kern w:val="0"/>
          <w14:textFill>
            <w14:solidFill>
              <w14:schemeClr w14:val="tx1"/>
            </w14:solidFill>
          </w14:textFill>
        </w:rPr>
        <w:t>公共</w:t>
      </w:r>
      <w:r>
        <w:rPr>
          <w:rFonts w:hint="eastAsia"/>
          <w:color w:val="000000" w:themeColor="text1"/>
          <w14:textFill>
            <w14:solidFill>
              <w14:schemeClr w14:val="tx1"/>
            </w14:solidFill>
          </w14:textFill>
        </w:rPr>
        <w:t>广播具有高保真音质，系统运行具备较高的稳定性和可靠性。独立组建</w:t>
      </w:r>
      <w:r>
        <w:rPr>
          <w:rFonts w:hint="eastAsia" w:ascii="宋体" w:hAnsi="宋体"/>
          <w:color w:val="000000" w:themeColor="text1"/>
          <w:kern w:val="0"/>
          <w14:textFill>
            <w14:solidFill>
              <w14:schemeClr w14:val="tx1"/>
            </w14:solidFill>
          </w14:textFill>
        </w:rPr>
        <w:t>公共</w:t>
      </w:r>
      <w:r>
        <w:rPr>
          <w:rFonts w:hint="eastAsia"/>
          <w:color w:val="000000" w:themeColor="text1"/>
          <w14:textFill>
            <w14:solidFill>
              <w14:schemeClr w14:val="tx1"/>
            </w14:solidFill>
          </w14:textFill>
        </w:rPr>
        <w:t>广播网络专网，不依赖现有的校园网能够正常使用。从信号接收、音源、传输、功放、供电等方面建立备份机制，规避因停电或设备、线路故障而导致听力考试中断的情况发生，从技术层面全力确保听力考试零故障顺利进行。</w:t>
      </w:r>
    </w:p>
    <w:p w14:paraId="1F7D2E5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是对12个标准化考点的校园公共广播系统进行更新，需采用符合国家标准化考场建设标准的数模结合的校园公共广播，建设完成后能够满足学校上下课铃声播放、听力考试、开展多媒体教学、课余时间播放校园节目，丰富学生课外活动。</w:t>
      </w:r>
    </w:p>
    <w:p w14:paraId="52DCE996">
      <w:pPr>
        <w:pStyle w:val="2"/>
        <w:numPr>
          <w:ilvl w:val="0"/>
          <w:numId w:val="4"/>
        </w:numPr>
        <w:ind w:firstLineChars="0"/>
        <w:rPr>
          <w:color w:val="000000" w:themeColor="text1"/>
          <w14:textFill>
            <w14:solidFill>
              <w14:schemeClr w14:val="tx1"/>
            </w14:solidFill>
          </w14:textFill>
        </w:rPr>
      </w:pPr>
      <w:bookmarkStart w:id="2" w:name="_Toc221799763"/>
      <w:r>
        <w:rPr>
          <w:rFonts w:hint="eastAsia"/>
          <w:color w:val="000000" w:themeColor="text1"/>
          <w14:textFill>
            <w14:solidFill>
              <w14:schemeClr w14:val="tx1"/>
            </w14:solidFill>
          </w14:textFill>
        </w:rPr>
        <w:t>建设目标</w:t>
      </w:r>
      <w:bookmarkEnd w:id="2"/>
    </w:p>
    <w:p w14:paraId="654A789B">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支持AI智能化自动化</w:t>
      </w:r>
    </w:p>
    <w:p w14:paraId="27E3753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统需支持自动值守和定时播放，可以根据预设的时间点自动进行广播，无需人工干预，提高公共广播使用效率。能够根据预设的文字内容自动转换成语音广播，降低出现人工操作时的口误和失误，提升广播质量和操作便捷。</w:t>
      </w:r>
    </w:p>
    <w:p w14:paraId="16831747">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实现集中式及分布式控制</w:t>
      </w:r>
    </w:p>
    <w:p w14:paraId="37E1CDB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网络架构需采用TCP/IP模式，广播设备可集中放置于中心机房也可以分布放置于前端分机房，终端受控设备接入公共广播专网即可，降低网络延迟。在上海市青浦区教育考试服务中心指挥中心部署集中管控平台，能够实时查看所有学校端的公共广播系统运行状态、设备资产、当前播放内容等信息。</w:t>
      </w:r>
    </w:p>
    <w:p w14:paraId="5536028E">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分区播放</w:t>
      </w:r>
    </w:p>
    <w:p w14:paraId="4F6FAAB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采用I</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音频解码终端进行分区控制，通过广播软件学校端设置，可以实现无人值守、设定不同分区播放不同音频文件。</w:t>
      </w:r>
    </w:p>
    <w:p w14:paraId="3A3FD006">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广播寻呼功能</w:t>
      </w:r>
    </w:p>
    <w:p w14:paraId="1DCCFBD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公共广播系统需支持各管理层级网络呼叫,无需到广播中心，可使用网络寻呼话筒对全校或对权限范围内任何一个分区进行远程寻呼、开会、讲课等。</w:t>
      </w:r>
    </w:p>
    <w:p w14:paraId="4D8464B9">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多音源播放</w:t>
      </w:r>
    </w:p>
    <w:p w14:paraId="44C88C1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学校可根据实际需要对指定区域同时播放不同的音乐或广播通知，比如同一时间，在教学区播放眼保健操，在运动场区域播放广播体操，在教室播放英语听力测试等，可以灵活设置要播放的区域。</w:t>
      </w:r>
    </w:p>
    <w:p w14:paraId="238F1AA4">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中高考听力考试备份</w:t>
      </w:r>
    </w:p>
    <w:p w14:paraId="30451FA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用于紧急情况时，当广播专网出现故障时，还可以继续播放听力考试等节目。在机房配置有音源播放设备、主备功放切换器、后级功放和备用功放等设备。平时模拟系统不工作，当紧急情况时，网络解码终端在没有接收到主机房网络传输的音频信号时，需能转到模拟广播继续使用，确保在广播专网损坏的情况下仍然能够通过模拟广播系统完成听力考试。</w:t>
      </w:r>
    </w:p>
    <w:p w14:paraId="1D1AB91E">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可视化数据分析</w:t>
      </w:r>
    </w:p>
    <w:p w14:paraId="176431E4">
      <w:pPr>
        <w:ind w:firstLine="480"/>
        <w:rPr>
          <w:b/>
          <w:color w:val="000000" w:themeColor="text1"/>
          <w14:textFill>
            <w14:solidFill>
              <w14:schemeClr w14:val="tx1"/>
            </w14:solidFill>
          </w14:textFill>
        </w:rPr>
      </w:pPr>
      <w:r>
        <w:rPr>
          <w:rFonts w:hint="eastAsia"/>
          <w:color w:val="000000" w:themeColor="text1"/>
          <w14:textFill>
            <w14:solidFill>
              <w14:schemeClr w14:val="tx1"/>
            </w14:solidFill>
          </w14:textFill>
        </w:rPr>
        <w:t>在采购人提供的服务器及运行环境上部署数字广播软件中心端集中管控平台，需支持图形化管理界面，实时监控所有终端设备在线状态，一键检测故障终端，简化日常管理和维护工作</w:t>
      </w:r>
      <w:r>
        <w:rPr>
          <w:rFonts w:hint="eastAsia"/>
          <w:b/>
          <w:color w:val="000000" w:themeColor="text1"/>
          <w14:textFill>
            <w14:solidFill>
              <w14:schemeClr w14:val="tx1"/>
            </w14:solidFill>
          </w14:textFill>
        </w:rPr>
        <w:t>。</w:t>
      </w:r>
    </w:p>
    <w:p w14:paraId="576E53C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注：采购人提供的服务器配置不低于6核心1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线程处理器、3</w:t>
      </w:r>
      <w:r>
        <w:rPr>
          <w:color w:val="000000" w:themeColor="text1"/>
          <w14:textFill>
            <w14:solidFill>
              <w14:schemeClr w14:val="tx1"/>
            </w14:solidFill>
          </w14:textFill>
        </w:rPr>
        <w:t>2G DDR4</w:t>
      </w:r>
      <w:r>
        <w:rPr>
          <w:rFonts w:hint="eastAsia"/>
          <w:color w:val="000000" w:themeColor="text1"/>
          <w14:textFill>
            <w14:solidFill>
              <w14:schemeClr w14:val="tx1"/>
            </w14:solidFill>
          </w14:textFill>
        </w:rPr>
        <w:t>内存、5</w:t>
      </w:r>
      <w:r>
        <w:rPr>
          <w:color w:val="000000" w:themeColor="text1"/>
          <w14:textFill>
            <w14:solidFill>
              <w14:schemeClr w14:val="tx1"/>
            </w14:solidFill>
          </w14:textFill>
        </w:rPr>
        <w:t>00G</w:t>
      </w:r>
      <w:r>
        <w:rPr>
          <w:rFonts w:hint="eastAsia"/>
          <w:color w:val="000000" w:themeColor="text1"/>
          <w14:textFill>
            <w14:solidFill>
              <w14:schemeClr w14:val="tx1"/>
            </w14:solidFill>
          </w14:textFill>
        </w:rPr>
        <w:t>存储、千兆网络，最终配置可依据中标人的需求进行适当调整以满足软件正常运行。</w:t>
      </w:r>
    </w:p>
    <w:p w14:paraId="7D938AF2">
      <w:pPr>
        <w:pStyle w:val="2"/>
        <w:numPr>
          <w:ilvl w:val="0"/>
          <w:numId w:val="4"/>
        </w:numPr>
        <w:ind w:firstLineChars="0"/>
        <w:rPr>
          <w:color w:val="000000" w:themeColor="text1"/>
          <w14:textFill>
            <w14:solidFill>
              <w14:schemeClr w14:val="tx1"/>
            </w14:solidFill>
          </w14:textFill>
        </w:rPr>
      </w:pPr>
      <w:bookmarkStart w:id="3" w:name="_Toc221799764"/>
      <w:r>
        <w:rPr>
          <w:rFonts w:hint="eastAsia"/>
          <w:color w:val="000000" w:themeColor="text1"/>
          <w14:textFill>
            <w14:solidFill>
              <w14:schemeClr w14:val="tx1"/>
            </w14:solidFill>
          </w14:textFill>
        </w:rPr>
        <w:t>建设原则</w:t>
      </w:r>
      <w:bookmarkEnd w:id="3"/>
    </w:p>
    <w:p w14:paraId="27080C8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方案先进原则：校园应用系统及管理平台要求功能完善、技术先进、安全可靠、服务领先；</w:t>
      </w:r>
    </w:p>
    <w:p w14:paraId="7790130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系统安全原则：应用系统自身安全包括物理安全、系统安全、信息安全、管理制度安全、数据安全和运行安全等；</w:t>
      </w:r>
    </w:p>
    <w:p w14:paraId="42C13FD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可扩展原则：统一规划，兼顾长远，既要满足现有的需求，又要兼顾系统的可扩展性，保证分布实施的延续性。系统在结构、规模、应用能力等各个方面都必须具备很强的扩展能力，能够接入第三方品牌设备；</w:t>
      </w:r>
    </w:p>
    <w:p w14:paraId="18A9E0A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可靠性原则：执行ISO9001 质量认证体系及ISO27001 信息安全管理体系认证要求，确保项目交付质量及信息和数据的安全管理；</w:t>
      </w:r>
    </w:p>
    <w:p w14:paraId="12D3474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经济性原则：应用系统的建设、运行维护以及将来的扩展建设，必须符合经济性原则；</w:t>
      </w:r>
    </w:p>
    <w:p w14:paraId="367145B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高效原则：应用系统的处理能力要求能满足现阶段的实际需求，保证系统的高效运行，并能根据系统的发展进行不断提升；</w:t>
      </w:r>
    </w:p>
    <w:p w14:paraId="5B170D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功能完整原则：应用系统的功能完整，应用安全扩展系统功能完整；</w:t>
      </w:r>
    </w:p>
    <w:p w14:paraId="785112E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灵活性原则：应用系统扩展、应用安全建设方面都必须满足灵活性要求；</w:t>
      </w:r>
    </w:p>
    <w:p w14:paraId="4E1EE67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规范性原则：应用系统建设必须满足国家各种相关规定和标准。</w:t>
      </w:r>
    </w:p>
    <w:p w14:paraId="542FB20C">
      <w:pPr>
        <w:pStyle w:val="2"/>
        <w:numPr>
          <w:ilvl w:val="0"/>
          <w:numId w:val="4"/>
        </w:numPr>
        <w:ind w:firstLineChars="0"/>
        <w:rPr>
          <w:color w:val="000000" w:themeColor="text1"/>
          <w14:textFill>
            <w14:solidFill>
              <w14:schemeClr w14:val="tx1"/>
            </w14:solidFill>
          </w14:textFill>
        </w:rPr>
      </w:pPr>
      <w:bookmarkStart w:id="4" w:name="_Toc125903985"/>
      <w:bookmarkStart w:id="5" w:name="_Toc221799765"/>
      <w:r>
        <w:rPr>
          <w:rFonts w:hint="eastAsia"/>
          <w:color w:val="000000" w:themeColor="text1"/>
          <w14:textFill>
            <w14:solidFill>
              <w14:schemeClr w14:val="tx1"/>
            </w14:solidFill>
          </w14:textFill>
        </w:rPr>
        <w:t>建设依据</w:t>
      </w:r>
      <w:bookmarkEnd w:id="4"/>
      <w:bookmarkEnd w:id="5"/>
    </w:p>
    <w:p w14:paraId="3CE8A5F0">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政策文件</w:t>
      </w:r>
    </w:p>
    <w:p w14:paraId="7269B51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《国家教育考试标准化考点规范（暂行）》</w:t>
      </w:r>
    </w:p>
    <w:p w14:paraId="7156399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《国家教育考试网上巡查系统视频标准技术规范》2017 年版。</w:t>
      </w:r>
    </w:p>
    <w:p w14:paraId="47AAD2A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《上海教育考试远程电子巡查系统建设管理及技术标准》。</w:t>
      </w:r>
    </w:p>
    <w:p w14:paraId="5CF3B1A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《国务院关于深化考试招生制度改革的实施意见》。</w:t>
      </w:r>
    </w:p>
    <w:p w14:paraId="2121455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《上海市深化高等学校考试招生综合改革实施方案》。</w:t>
      </w:r>
    </w:p>
    <w:p w14:paraId="3459B64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《上海市教育委员会关于标准化考场建设推进会议精神》。</w:t>
      </w:r>
    </w:p>
    <w:p w14:paraId="2AEED5B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《国务院关于深化考试招生制度改革的实施意见》（国发﹝2014﹞35 号）。</w:t>
      </w:r>
    </w:p>
    <w:p w14:paraId="39A4F4F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《上海市深化高等学校考试招生综合改革实施方案》（沪府发﹝2014﹞57 号）。</w:t>
      </w:r>
    </w:p>
    <w:p w14:paraId="1E5C7F0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《关于进一步深化本市高考综合改革试点工作的若干意见》（沪府发﹝2018﹞14 号）。</w:t>
      </w:r>
    </w:p>
    <w:p w14:paraId="45905F7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沪教委学〔2018〕42 号关于印发《上海市教育考试标准化考点场地及信息化建设规划指南》的通知</w:t>
      </w:r>
    </w:p>
    <w:p w14:paraId="20D2C5A9">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技术标准</w:t>
      </w:r>
    </w:p>
    <w:p w14:paraId="3CF4560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《电子考场系统通用要求》GB/T 36449-2018</w:t>
      </w:r>
    </w:p>
    <w:p w14:paraId="25A6EE1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《公共广播系统工程技术标准》GB/T 50526-2021</w:t>
      </w:r>
    </w:p>
    <w:p w14:paraId="485C6B3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《建筑电气与智能化通用规范》GB 55024-2022</w:t>
      </w:r>
    </w:p>
    <w:p w14:paraId="06BEA13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《智能建筑设计标准》GB 50314－2015</w:t>
      </w:r>
    </w:p>
    <w:p w14:paraId="2DB5A3B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《火灾报警与消防联动控制》JGJ/T16-92-24.1</w:t>
      </w:r>
    </w:p>
    <w:p w14:paraId="75EFA57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《火灾自动报警系统设计规范》GB50116-2013</w:t>
      </w:r>
    </w:p>
    <w:p w14:paraId="75180D6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《火灾自动报警系统施工及验收规范》GB50166-2019</w:t>
      </w:r>
    </w:p>
    <w:p w14:paraId="3C593B3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《建筑电气工程施工质量验收规范》GB 50303-2015</w:t>
      </w:r>
    </w:p>
    <w:p w14:paraId="6771221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《综合布线系统工程设计规范》GB 50311-2016</w:t>
      </w:r>
    </w:p>
    <w:p w14:paraId="0A300F6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《综合布线系统工程验收规范》GB/T 50312-2016</w:t>
      </w:r>
    </w:p>
    <w:p w14:paraId="2255216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《城市住宅建筑综合布线系统工程设计规范》CECS119-2016</w:t>
      </w:r>
    </w:p>
    <w:p w14:paraId="6156EB1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《建筑物电子信息系统防雷技术规范》GB 50343-2012</w:t>
      </w:r>
    </w:p>
    <w:p w14:paraId="227B336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《民用建筑电气设计标准》GB 51348-2019</w:t>
      </w:r>
    </w:p>
    <w:p w14:paraId="72AA640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《建筑设计防火规范》GB 50016-2014</w:t>
      </w:r>
    </w:p>
    <w:p w14:paraId="5FA708F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《建筑物防雷设计规范》GB 50057-2010</w:t>
      </w:r>
    </w:p>
    <w:p w14:paraId="63433D7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《智能建筑工程质量验收规范》GB 50339-2013</w:t>
      </w:r>
    </w:p>
    <w:p w14:paraId="70D5393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《城市住宅建筑综合布线系统工程设计规范》CECS 119-2000</w:t>
      </w:r>
    </w:p>
    <w:p w14:paraId="52D40F8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《电气装置安装工程 接地装置施工及验收规范》GB 50169-2016</w:t>
      </w:r>
    </w:p>
    <w:p w14:paraId="53BDF64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《电气装置安装工程 低压电器施工及验收规范》GB 50254-2014</w:t>
      </w:r>
    </w:p>
    <w:p w14:paraId="3030733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以上标准如不是最新版，以最新版为准。</w:t>
      </w:r>
    </w:p>
    <w:p w14:paraId="4EF06872">
      <w:pPr>
        <w:ind w:firstLine="480"/>
        <w:rPr>
          <w:color w:val="000000" w:themeColor="text1"/>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992" w:gutter="0"/>
          <w:cols w:space="425" w:num="1"/>
          <w:docGrid w:type="lines" w:linePitch="326" w:charSpace="0"/>
        </w:sectPr>
      </w:pPr>
    </w:p>
    <w:p w14:paraId="77F09ED9">
      <w:pPr>
        <w:pStyle w:val="2"/>
        <w:numPr>
          <w:ilvl w:val="0"/>
          <w:numId w:val="4"/>
        </w:numPr>
        <w:ind w:left="0" w:firstLine="0" w:firstLineChars="0"/>
        <w:rPr>
          <w:rFonts w:asciiTheme="majorEastAsia" w:hAnsiTheme="majorEastAsia" w:eastAsiaTheme="majorEastAsia"/>
          <w:color w:val="000000" w:themeColor="text1"/>
          <w:sz w:val="24"/>
          <w14:textFill>
            <w14:solidFill>
              <w14:schemeClr w14:val="tx1"/>
            </w14:solidFill>
          </w14:textFill>
        </w:rPr>
      </w:pPr>
      <w:bookmarkStart w:id="6" w:name="_Toc221799766"/>
      <w:r>
        <w:rPr>
          <w:rFonts w:hint="eastAsia" w:asciiTheme="majorEastAsia" w:hAnsiTheme="majorEastAsia" w:eastAsiaTheme="majorEastAsia"/>
          <w:color w:val="000000" w:themeColor="text1"/>
          <w:sz w:val="24"/>
          <w14:textFill>
            <w14:solidFill>
              <w14:schemeClr w14:val="tx1"/>
            </w14:solidFill>
          </w14:textFill>
        </w:rPr>
        <w:t>详细建设清单</w:t>
      </w:r>
      <w:bookmarkEnd w:id="6"/>
    </w:p>
    <w:p w14:paraId="1301B943">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7" w:name="_Toc221799767"/>
      <w:r>
        <w:rPr>
          <w:rFonts w:hint="eastAsia" w:asciiTheme="majorEastAsia" w:hAnsiTheme="majorEastAsia" w:eastAsiaTheme="majorEastAsia"/>
          <w:color w:val="000000" w:themeColor="text1"/>
          <w:sz w:val="24"/>
          <w14:textFill>
            <w14:solidFill>
              <w14:schemeClr w14:val="tx1"/>
            </w14:solidFill>
          </w14:textFill>
        </w:rPr>
        <w:t>清单汇总表</w:t>
      </w:r>
      <w:bookmarkEnd w:id="7"/>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5386"/>
        <w:gridCol w:w="992"/>
        <w:gridCol w:w="669"/>
      </w:tblGrid>
      <w:tr w14:paraId="2356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5" w:type="dxa"/>
            <w:gridSpan w:val="3"/>
            <w:shd w:val="clear" w:color="auto" w:fill="auto"/>
            <w:noWrap/>
            <w:vAlign w:val="center"/>
          </w:tcPr>
          <w:p w14:paraId="5317D188">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一、机房服务器端设备</w:t>
            </w:r>
          </w:p>
        </w:tc>
        <w:tc>
          <w:tcPr>
            <w:tcW w:w="992" w:type="dxa"/>
            <w:shd w:val="clear" w:color="auto" w:fill="auto"/>
            <w:vAlign w:val="center"/>
          </w:tcPr>
          <w:p w14:paraId="0C3CE439">
            <w:pPr>
              <w:widowControl/>
              <w:spacing w:line="240" w:lineRule="auto"/>
              <w:ind w:firstLine="0" w:firstLineChars="0"/>
              <w:jc w:val="center"/>
              <w:rPr>
                <w:rFonts w:ascii="宋体" w:hAnsi="宋体" w:cs="Times New Roman"/>
                <w:color w:val="000000" w:themeColor="text1"/>
                <w:kern w:val="0"/>
                <w14:textFill>
                  <w14:solidFill>
                    <w14:schemeClr w14:val="tx1"/>
                  </w14:solidFill>
                </w14:textFill>
              </w:rPr>
            </w:pPr>
          </w:p>
        </w:tc>
        <w:tc>
          <w:tcPr>
            <w:tcW w:w="669" w:type="dxa"/>
            <w:shd w:val="clear" w:color="auto" w:fill="auto"/>
            <w:vAlign w:val="center"/>
          </w:tcPr>
          <w:p w14:paraId="31FACB1B">
            <w:pPr>
              <w:widowControl/>
              <w:spacing w:line="240" w:lineRule="auto"/>
              <w:ind w:firstLine="0" w:firstLineChars="0"/>
              <w:jc w:val="center"/>
              <w:rPr>
                <w:rFonts w:ascii="宋体" w:hAnsi="宋体" w:cs="Times New Roman"/>
                <w:color w:val="000000" w:themeColor="text1"/>
                <w:kern w:val="0"/>
                <w14:textFill>
                  <w14:solidFill>
                    <w14:schemeClr w14:val="tx1"/>
                  </w14:solidFill>
                </w14:textFill>
              </w:rPr>
            </w:pPr>
          </w:p>
        </w:tc>
      </w:tr>
      <w:tr w14:paraId="37AD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3" w:type="dxa"/>
            <w:shd w:val="clear" w:color="auto" w:fill="auto"/>
            <w:vAlign w:val="center"/>
          </w:tcPr>
          <w:p w14:paraId="034EAD40">
            <w:pPr>
              <w:widowControl/>
              <w:spacing w:line="240" w:lineRule="auto"/>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序号</w:t>
            </w:r>
          </w:p>
        </w:tc>
        <w:tc>
          <w:tcPr>
            <w:tcW w:w="1276" w:type="dxa"/>
            <w:shd w:val="clear" w:color="auto" w:fill="auto"/>
            <w:vAlign w:val="center"/>
          </w:tcPr>
          <w:p w14:paraId="3B0E6ED6">
            <w:pPr>
              <w:widowControl/>
              <w:spacing w:line="240" w:lineRule="auto"/>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设备名称</w:t>
            </w:r>
          </w:p>
        </w:tc>
        <w:tc>
          <w:tcPr>
            <w:tcW w:w="5386" w:type="dxa"/>
            <w:shd w:val="clear" w:color="auto" w:fill="auto"/>
            <w:vAlign w:val="center"/>
          </w:tcPr>
          <w:p w14:paraId="74CE8C04">
            <w:pPr>
              <w:widowControl/>
              <w:spacing w:line="240" w:lineRule="auto"/>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技术参数</w:t>
            </w:r>
          </w:p>
        </w:tc>
        <w:tc>
          <w:tcPr>
            <w:tcW w:w="992" w:type="dxa"/>
            <w:shd w:val="clear" w:color="auto" w:fill="auto"/>
            <w:vAlign w:val="center"/>
          </w:tcPr>
          <w:p w14:paraId="2CC70A8A">
            <w:pPr>
              <w:widowControl/>
              <w:spacing w:line="240" w:lineRule="auto"/>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数量</w:t>
            </w:r>
          </w:p>
        </w:tc>
        <w:tc>
          <w:tcPr>
            <w:tcW w:w="669" w:type="dxa"/>
            <w:shd w:val="clear" w:color="auto" w:fill="auto"/>
            <w:vAlign w:val="center"/>
          </w:tcPr>
          <w:p w14:paraId="4BD5CA12">
            <w:pPr>
              <w:widowControl/>
              <w:spacing w:line="240" w:lineRule="auto"/>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单位</w:t>
            </w:r>
          </w:p>
        </w:tc>
      </w:tr>
      <w:tr w14:paraId="59E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1413" w:type="dxa"/>
            <w:shd w:val="clear" w:color="auto" w:fill="auto"/>
            <w:noWrap/>
            <w:vAlign w:val="center"/>
          </w:tcPr>
          <w:p w14:paraId="538B056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6" w:type="dxa"/>
            <w:shd w:val="clear" w:color="auto" w:fill="auto"/>
            <w:vAlign w:val="center"/>
          </w:tcPr>
          <w:p w14:paraId="140AB53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IP网络广播主机</w:t>
            </w:r>
          </w:p>
        </w:tc>
        <w:tc>
          <w:tcPr>
            <w:tcW w:w="5386" w:type="dxa"/>
            <w:shd w:val="clear" w:color="auto" w:fill="auto"/>
            <w:vAlign w:val="center"/>
          </w:tcPr>
          <w:p w14:paraId="23880C0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1.机箱需采用工业级机柜式设计和钢结构，具有比较高的防尘、防磁和防冲击的能力。</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2.支持DHCP，兼容Intelnet、2G、3G、4G、Modem、路由器、网桥网关、组播、单播、交换机等任意网络结构。</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3.支持FTP、TCP/IP、IGMP、ICMP、UDP、ARP协议，支持跨网关跨路由配置和常用的网络协议。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4.≥1路短路触发开机运行接口，主要用于定时驱动开机运行，从而实现无人值守功能。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5.具有备份功能，添加备用工控机能够实现广播主机软件数据共享，备用工控机可以实时检测主用工控机的工作状态，发生故障是可以实现自动主备切换，能够完全替代主用工控机的管理和控制功能。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6.运载广播主机软件后构成系统管理控制中心，广播主机软件支持B/S模式；开机之后系统就会自动开始运行。</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▲7.为保障整套广播系统具备较高的质量和智能化应用能力，广播系统制造商需符合Q/GDZR 019-2020《智能制造管理体系评价技术规范》标准的要求认证，提供证书复印件，并加盖制造商公章。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1.屏幕尺寸：≥17.3英寸；</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2.屏幕颜色：≥TFT24位真彩色；</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3.操控方式：1920×1080分辨率十点电容触摸屏；</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4.内存：≥8GB DDR4 ；</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5.网卡：≥2路千兆网卡；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6.CPU：≥4核4线程，基本主频≥3.2Ghz，最大睿频≥3.60Ghz；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7.安装系统：市场主流操作系统；</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8.存储容量：≥128GB SSD固态硬盘；</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9.标准接口：≥2*RJ45接口、≥4*USB2.0、≥4*USB3.0、≥1*串口、≥1组PS/2接口、≥1*VGA接口、≥1*HDMI接口、≥1*DVI接口、≥8个音频接口；</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10.声卡：≥1*集成声卡5.1声道（板载Line in, Line out,MIC）、≥1*扩展声卡5.1声道（MIC IN/Line IN/Front out/Rear Surround OUT/Center/Bass OUT）；</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11.I/O接口：≥1*PCIEX16,≥1*PCIEX4,≥1*PCIE,≥4* PCI；</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12.音频模式：网络数据包，CD音质；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13.传输速率：100/1000Mbps；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14.工作温度：0℃～+45℃；</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15.工作湿度：10%～90%；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16.功耗：≤300W；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17.电源：AC110～240V/50Hz。</w:t>
            </w:r>
          </w:p>
        </w:tc>
        <w:tc>
          <w:tcPr>
            <w:tcW w:w="992" w:type="dxa"/>
            <w:shd w:val="clear" w:color="auto" w:fill="auto"/>
            <w:noWrap/>
            <w:vAlign w:val="center"/>
          </w:tcPr>
          <w:p w14:paraId="6307BDC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36EFFAE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6D2C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0C4DE8E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76" w:type="dxa"/>
            <w:shd w:val="clear" w:color="auto" w:fill="auto"/>
            <w:vAlign w:val="center"/>
          </w:tcPr>
          <w:p w14:paraId="555BBEE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数字广播软件</w:t>
            </w:r>
          </w:p>
        </w:tc>
        <w:tc>
          <w:tcPr>
            <w:tcW w:w="5386" w:type="dxa"/>
            <w:shd w:val="clear" w:color="auto" w:fill="auto"/>
            <w:vAlign w:val="center"/>
          </w:tcPr>
          <w:p w14:paraId="580B8A36">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一、系统架构需求：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1.为满足跨平台使用，需采用B/S软件架构，支持前后端分离，采用B/S架构与MVC模式，实现前后端分离，提升系统可维护性与扩展性。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2.★需为公共广播系统制造商或投标人自有产品，能够进行二次开发，针对采购人的个性化需求提供定制开发服务，投标人需提供公共广播系统数字广播软件制造商针对本项目软件定制开发的服务承诺函。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3.需支持本地化部署，学校端部署在学校广播主机上，中心端部署在上海市青浦区教育考试服务中心指挥中心服务器上，服务器由采购人提供，服务器配置不低于6核心12线程处理器、32G DDR4内存、500G存储、千兆网络。</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4.需采用符合国家标准的加密协议进行通信。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二、学校端功能需求：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定时打铃：支持多套定时打铃方案同时运行，可编制任意数量的打铃任务，支持一键复制/禁用/启用方案或任务，支持设置方案运行时间，到点自动禁用，实现全自动无人值守校园铃声播报，满足各时间段多场景播报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2.实时广播：可对任意单点、分组或全区执行实时音频/文本，实时采播，一键寻呼喊话任务，高同步性和实时性，最多可支持30路广播并发。</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3.定时广播：服务器根据编制好的任务定时、定点自动播出，支持定时音频/文本/采播广播，可批量创建多时段定时任务，支持一键启用/禁用，支持手动播放定时任务，高可控性和智慧化。</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4.短路联动：支持全区分区消防联动，短路输入输出端口联动自由配置，自动化的安全机制，可远程控制设备强切输出，包括短路输出和广播播放；支持手动试播，满足消防演练需求。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5.实况监听：可对广播内容进行实时监听，也可实时循环监听终端周围环境声音实况，不影响广播节目播放。</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6.文字转语音：需内置嵌入式TTS语音引擎支持TTS文字转语音广播，可提供不同人声、语速等个性化定制服务，支持导入TXT文本。</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7.节目离线播放：可通过网络远程推送定时广播内容至任务覆盖的终端，实现终端离线自动播放功能。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8.多系统稳定运行：支持多操作系统，包括Windows，Linux，国产麒麟操作系统，兼容性与安全性更高，支持多级管理与系统级无限扩展。</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9.首页快捷功能：首页可自定义添加常用功能，一键快速创建广播任务。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10.可视化数据统计：可视化图表展示任务分类和任务数据统计，支持系统任务列表查看和详情页查看，任务信息一目了然。</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11.系统日志：系统支持日志查询和导出，用户日志，系统日志，设备日志，任务日志灵活查看。</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12.系统备份：用户可选择自动，手动，或者上传备份文件进行系统备份。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13.优先级设置：智能管控和设置不同任务类型优先级，可按需灵活设置，系统智能检测任务优先级冲突。</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14.预设电源控制：通过软件预设终端自带电源提前打开，双重保障任务在终端播放成功。</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15.自由点播：通过智能语音播控台，实现系统服务器媒体库中节目的任意点播。</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16.媒体库管理：智慧媒体库可存储数千小时以上的音乐或语音节目，为所有音频终端提供定时播放和实时点播媒体服务，支持音频共享、试听、下载。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17.设备管理：支持Web模式远程登录管理控制所有设备，支持远程升级设备；支持将设备添加至设备地图，可视化管控设备，地图上划定范围快速发起广播；支持列表视图和网格视图切换；支持批量设置设备音量，批量管控设备电源。</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18.分组管理：支持设备在线分组设置，通过Web页面后台或分控客户端均可轻松进行设备分组管理。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19.任务混音合成：支持寻呼+文件/文本广播，采播+文件/文本广播双路混音合成输出，混音比例可自由调节。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20.功放分区管理：支持功放分区通道自定义打开/关闭，通道状态可实时查看。</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21.任务强插：可针对指定分区插入临时任务，不影响原有打铃方案在其他分区的正常运行。</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22.任务间隔播放：可设置定时任务间隔播放时长，在指定结束时间前循环间隔播放。</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23.设备电源远程管控：支持远程重启设备，设备电源强开；16路电源时序管理器，支持远程有序管理设备电源开关机，可设置定时开关机策略。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24.数据导出：支持设备清单导出，定时任务导出，打铃方案导出，日志导出，支持批量导出。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三、中心端功能需求：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1.部署模式：在上海市青浦区教育考试服务中心指挥中心部署一套中心端软件，能够实时查看所有学校端的系统运行状态、设备资产、当前播放内容等信息。</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考试模式：支持一键开启全区考试模式，也可针对指定分区指定时间段设置考试策略，到点自动退出考试模式，网络播放与定压备份无缝切换。（需提供国家认可的第三方检测机构出具的带有CMA、CNAS标志的检测报告复印件并加盖制造商公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3.多系统稳定运行：支持多操作系统，包括Windows，Linux，国产麒麟操作系统，兼容性与安全性更高，支持多级管理与系统级无限扩展。</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4.TCP/UDP技术，B/S架构;支持多种部署方式，包括公有云，私有云，以及专网部署；支持IPv6网络。</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5.可视化数据统计：可视化图表展示任务分类和任务数据统计，支持系统任务列表查看和详情页查看，任务信息一目了然。</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6.用户管理：系统可设置管理员，高级用户，普通用户多种角色，可按需自定义角色操作权限，提供不同的操作界面，人性化管理不同用户需求。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7.分控账号管理：支持同一账号实现终端与广播系统平台同步登录，数据自动同步，支持多台设备同时登录，支持分控账号管理远程节目播放管理。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8.LED屏幕文本显示：支持接入LED显示屏，平台自定义显示的文本内容，中/高考倒计时时钟，亮度可调。</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语音/视频对讲：支持全双工实时对讲，视频对讲，支持多人对讲，会议模式；支持对讲呼叫转移；平台可配置对讲策略。（需提供国家认可的第三方检测机构出具的带有CMA、CNAS标志的有效检测报告复印件并加盖制造商公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10.批量配置设备：支持一键批量配置设备IP地址，设备IP地址冲突自动智能检测。</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11.设备定时巡检：支持平台设置设备定时巡检任务，巡检状态和巡检记录实时上报。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12.故障实时提醒：设备离线，设备存储空间不足，系统注册状态等信息实时上报，用户可及时查看。</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13.主备服务器无缝切换：支持高性能分布式架构，可满足跨地域、大容量、高并发需求，确保业务 7×24 小时不间断稳定运行。</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SIP协议：基于IP网络快速部署，可远程灵活管理控制，兼容性和扩展性佳，音频处理能力强，广播范围广，支持双向互动，系统稳定性高。（需提供国家认可的第三方检测机构出具的带有CMA、CNAS标志的有效检测报告复印件并加盖制造商公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15.监播联动模块，支持GB28181/ONVIF带智能分析的监控设备联动广播，支持监控设备联动广播时将报警事件推送到播控台，支持播控台接收报警联动查看实时视频、一键寻呼喊话。</w:t>
            </w:r>
          </w:p>
          <w:p w14:paraId="2D0BB14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支持通过标准化协议纳入第三方品牌的广播设备实现统一集中管控。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四、软件资质：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▲1.需提供数字广播软件软件著作权证书。</w:t>
            </w:r>
          </w:p>
        </w:tc>
        <w:tc>
          <w:tcPr>
            <w:tcW w:w="992" w:type="dxa"/>
            <w:shd w:val="clear" w:color="auto" w:fill="auto"/>
            <w:noWrap/>
            <w:vAlign w:val="center"/>
          </w:tcPr>
          <w:p w14:paraId="4C8DC18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4F218CB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套</w:t>
            </w:r>
          </w:p>
        </w:tc>
      </w:tr>
      <w:tr w14:paraId="76A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6A71D55A">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276" w:type="dxa"/>
            <w:shd w:val="clear" w:color="auto" w:fill="auto"/>
            <w:vAlign w:val="center"/>
          </w:tcPr>
          <w:p w14:paraId="2D51930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NTP服务器</w:t>
            </w:r>
          </w:p>
        </w:tc>
        <w:tc>
          <w:tcPr>
            <w:tcW w:w="5386" w:type="dxa"/>
            <w:shd w:val="clear" w:color="auto" w:fill="auto"/>
            <w:vAlign w:val="center"/>
          </w:tcPr>
          <w:p w14:paraId="7B379AF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1.支持机架式安装。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2.采用≥4.3英寸液晶显示屏设置，能够显示当前时间、日期以及本机终端IP地址。</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3.采用工业级双核处理芯片（ARM+DSP），启动时间少于1秒，具有较高的可靠性。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4.具有≥1个10/100M RJ45网络交换机接口，支持局域网和广域网连接。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5.支持多样化的网络接入方式，包括DHCP自动分配和固定IP地址接入等。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6.支持卫星自动校时，使用地球同步卫星作为校时基准，与格林威治时间误差小于0.1秒。</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7.需支持北斗卫星导航系统（BDS）与GPS卫星定位系统授时服务，且能够在后台实现这两种不同系统的远程切换。</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8.支持与公共广播系统对接作为校时系统，确保公共广播系统和定时任务准确性。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9.支持远程固件升级或中心端升级，无需在终端进行本地升级，可减轻维护人员的工作负担。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1.网络接口：标准RJ45</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2.传输速率：≥10M/100Mbps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3.支持协议：TCP/IP、UDP</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 xml:space="preserve">4.频段：GPS、北斗、GLONASS </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5.天线：GPS授时天线（≥25米）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6.采样率：16K～48KHz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7.信噪比：≥90dB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8.频率响应：20Hz—20KHz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9.电源电压：AC220V/50Hz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10.功耗：≤30W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11.工作温度:-5℃～+40℃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12.工作湿度:20%～80%，无结露</w:t>
            </w:r>
          </w:p>
        </w:tc>
        <w:tc>
          <w:tcPr>
            <w:tcW w:w="992" w:type="dxa"/>
            <w:shd w:val="clear" w:color="auto" w:fill="auto"/>
            <w:noWrap/>
            <w:vAlign w:val="center"/>
          </w:tcPr>
          <w:p w14:paraId="04C0E47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6E8E829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2A3A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7" w:hRule="atLeast"/>
        </w:trPr>
        <w:tc>
          <w:tcPr>
            <w:tcW w:w="1413" w:type="dxa"/>
            <w:shd w:val="clear" w:color="auto" w:fill="auto"/>
            <w:noWrap/>
            <w:vAlign w:val="center"/>
          </w:tcPr>
          <w:p w14:paraId="6003D05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1276" w:type="dxa"/>
            <w:shd w:val="clear" w:color="auto" w:fill="auto"/>
            <w:vAlign w:val="center"/>
          </w:tcPr>
          <w:p w14:paraId="4ED37CF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IP网络寻呼话筒</w:t>
            </w:r>
          </w:p>
        </w:tc>
        <w:tc>
          <w:tcPr>
            <w:tcW w:w="5386" w:type="dxa"/>
            <w:shd w:val="clear" w:color="auto" w:fill="auto"/>
            <w:vAlign w:val="center"/>
          </w:tcPr>
          <w:p w14:paraId="7626E83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1.桌面话筒式设计。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2.采用≥7英寸高清IPS液晶屏，工业级设计，精致美观人性化操作界面，无操作进入休眠，低功耗省电。支持悬浮式任务图标，可动态显示及任意拖动，方便快捷美观。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可与双向终端、寻呼话筒等实现全双工双向对讲功能，支持第三方VOIP设备接入。支持多方SIP通话，群组会议，呼叫转移等。（需提供国家认可的第三方检测机构出具的带有CMA、CNAS标志的有效检测报告复印件并加盖制造商公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4.支持一键实现寻呼、广播任意终端功能，可对全区、分区，指定终端发起广播寻呼喊话，分区数量不限。也可对点、分区、全区进行广播和文件播放功能, 支持服务器媒体库内容点播，指定终端或分区播放。</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5.支持≥6路平行广播。</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6.支持屏幕UI主题风格切换，支持屏保时间设置，支持熄屏时间设置。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7.具有监听功能，用于监听其他终端采集到的环境声音。支持对单个、多个分组和终端进行环境音实况监听，支持分组循环监听，轮巡监听间隔时间灵活可调。</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8.支持服务器媒体库内容点播，指定终端或分区播放。</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9.具有USB接口，并支持点播或广播U盘的音频文件，将音频文件转播到指定广播终端。</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10.具有≥1个10/100MRJ45网络接口，支持DHCP自动获取IP地址功能。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11.内置≥3W全频扬声器，可播放本地音频和接收远程音频信号进行本地播放，同时还可实现监听功能。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12.具有≥1*3.5mm的标准音频接口，可连接耳麦或专用话简。</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13.具有≥1路线路输入，支持采播功能，可通过Line in输入接口直接采集外部音频信号进行广播。</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14.支持未接来电提醒和快捷回拨功能。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15.可网络在线升级和本地USB升级，右侧有≥1个调试接口。</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16.支持用户鉴权，包括用户名密码和 U - KEY 两种方式，可满足安全播控的要求。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17.支持4G全网通，内置2600mAh电池，待机≥24小时，连续工作时间≥4小时，无需网络布线，且可满足移动式广播应用需求。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18.支持多方会议讨论模式，其中包括：会议主持人身份转移、参会者邀请、与会者移除等功能。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1.电源供电：DC</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2.网络传输速率：≥10M/100M</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3.喇叭额定输出功率：≥3W/8Ω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4.广播延时：端到端≤40ms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5.工作温度:-10℃～50℃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6.工作湿度:10～90% RH(不凝结)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7.存储温度:-20℃～50℃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8.存储湿度:5～90% RH(不凝结)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9.静电抗扰度：空气放电6KV，接触放电4KV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10.雷击浪涌抗扰度：共模2KV，差模1KV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11.待机功耗：≤3W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12.最大功耗：≤5W</w:t>
            </w:r>
          </w:p>
        </w:tc>
        <w:tc>
          <w:tcPr>
            <w:tcW w:w="992" w:type="dxa"/>
            <w:shd w:val="clear" w:color="auto" w:fill="auto"/>
            <w:noWrap/>
            <w:vAlign w:val="center"/>
          </w:tcPr>
          <w:p w14:paraId="12B8D2E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05B6997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2E23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5D5E0F7A">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276" w:type="dxa"/>
            <w:shd w:val="clear" w:color="auto" w:fill="auto"/>
            <w:vAlign w:val="center"/>
          </w:tcPr>
          <w:p w14:paraId="62CE115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IP监听音箱</w:t>
            </w:r>
          </w:p>
        </w:tc>
        <w:tc>
          <w:tcPr>
            <w:tcW w:w="5386" w:type="dxa"/>
            <w:shd w:val="clear" w:color="auto" w:fill="auto"/>
            <w:vAlign w:val="center"/>
          </w:tcPr>
          <w:p w14:paraId="03FF59A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1.一体化壁挂式设计，木质或P</w:t>
            </w:r>
            <w:r>
              <w:rPr>
                <w:rFonts w:ascii="宋体" w:hAnsi="宋体" w:cs="宋体"/>
                <w:color w:val="000000" w:themeColor="text1"/>
                <w:kern w:val="0"/>
                <w14:textFill>
                  <w14:solidFill>
                    <w14:schemeClr w14:val="tx1"/>
                  </w14:solidFill>
                </w14:textFill>
              </w:rPr>
              <w:t>C</w:t>
            </w:r>
            <w:r>
              <w:rPr>
                <w:rFonts w:hint="eastAsia" w:ascii="宋体" w:hAnsi="宋体" w:cs="宋体"/>
                <w:color w:val="000000" w:themeColor="text1"/>
                <w:kern w:val="0"/>
                <w14:textFill>
                  <w14:solidFill>
                    <w14:schemeClr w14:val="tx1"/>
                  </w14:solidFill>
                </w14:textFill>
              </w:rPr>
              <w:t>材质。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2.支持选配终端音量控制器，可进行网络广播终端、有源音箱音量控制。</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3.集IP网络音频解码、数字功放、音箱于一体，音频采用硬解码形式，集成IP网络硬件解码模块，可接收来自服务器远程传送的音乐进行实时播放，同时能接收单向广播呼叫功能。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4.采用工业级双核处理芯片（ARM+DSP），启动时间≤1S。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5.内置网络IP解码模块可实时播网络音乐及呼叫功能；采集播放和呼叫功的网络延时时间≤30mS。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6.内置高性能主备切换检测模块，断网断电主/备切换时间小于0.3秒，通网上电备/主切换时间≤0.3秒。</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7.具有备份定压广播输入口，可接入传统定压广播信号作为备份，当本机式IP系统出现故障时可自动切换至传统定压广播，实现不间断播音。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8.具有断电直通功能，当设备断电时，可自动切换至传统定压广播。</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9.内置≥2×20W数字功放，发热小功效更高，CD级完美音质。具有≥1组辅音箱输出接口，输出功率为8欧、≥20W，外接定阻音箱。</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10.≥1路话筒输入，≥1路线路输入，分别设有独立音量调节，适用现场本地扩音广播功能。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11.本终端设有高低音量调节，总音频输出还设有总音量调节控制，便于安装调试。</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12.优先功能: MIC为最高优先级。网络和AUX是同等级别，它们与MIC的级别设有调节旋钮，用户可以根据使用环境自由调节为MIC是最高优先，或者是MIC与网络为同一级别。</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13.内设有话筒混响调节电位器，把人讲话的声音处理得更加饱满，更有弹力。</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14.采用节能降噪处理线路，在没任何信号输入的情况下，自动进入休眠状态，功放输出没有任何噪音。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15.内置≥5寸低音+≥3寸高音高保真喇叭单元，音质清晰优美。</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16.标配≥1个10/100MRJ45网络交换机接口，支持局域网与广域网。</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17.本设备可支持局域网与广域网的远程升级。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1.网络接口：≥1*标准RJ45</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2.传输速率：≥10M/100Mbps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3.音频格式：MP3/MP2</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4.采样率：16K～48KHz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5.音频模式：16位立体声CD音质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6.输入灵敏度：MIC:10mV /AUX:250mV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7.输出频率：20Hz—20KHz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8.支持协议：TCP/IP/UDP/IGMP(组播)</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9.谐波失真：≤0.3%</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10.信噪比：≥90dB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11.内置扬声器：阻抗及功率8Ω，≥20W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12.外接扬声器：阻抗及功率8Ω，≥20W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13.工作环境：工作温度:-20℃～+60℃；工作湿度:10%～90%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14.电源电压：AC220V 50HZ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15.功耗：≤60W</w:t>
            </w:r>
          </w:p>
        </w:tc>
        <w:tc>
          <w:tcPr>
            <w:tcW w:w="992" w:type="dxa"/>
            <w:shd w:val="clear" w:color="auto" w:fill="auto"/>
            <w:noWrap/>
            <w:vAlign w:val="center"/>
          </w:tcPr>
          <w:p w14:paraId="0516A0C2">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7E80297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6960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3" w:type="dxa"/>
            <w:shd w:val="clear" w:color="auto" w:fill="auto"/>
            <w:noWrap/>
            <w:vAlign w:val="center"/>
          </w:tcPr>
          <w:p w14:paraId="733F8A3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1276" w:type="dxa"/>
            <w:shd w:val="clear" w:color="auto" w:fill="auto"/>
            <w:vAlign w:val="center"/>
          </w:tcPr>
          <w:p w14:paraId="263ECD5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壁挂音箱</w:t>
            </w:r>
          </w:p>
        </w:tc>
        <w:tc>
          <w:tcPr>
            <w:tcW w:w="5386" w:type="dxa"/>
            <w:shd w:val="clear" w:color="auto" w:fill="auto"/>
            <w:vAlign w:val="center"/>
          </w:tcPr>
          <w:p w14:paraId="7B2A372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材质类型：木质音箱</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额定功率：≥10W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最大功率：≥20W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输入阻抗：8欧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频率响应：80～16KHZ</w:t>
            </w:r>
          </w:p>
        </w:tc>
        <w:tc>
          <w:tcPr>
            <w:tcW w:w="992" w:type="dxa"/>
            <w:shd w:val="clear" w:color="auto" w:fill="auto"/>
            <w:noWrap/>
            <w:vAlign w:val="center"/>
          </w:tcPr>
          <w:p w14:paraId="723B49C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602AA29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w:t>
            </w:r>
          </w:p>
        </w:tc>
      </w:tr>
      <w:tr w14:paraId="0836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1413" w:type="dxa"/>
            <w:shd w:val="clear" w:color="auto" w:fill="auto"/>
            <w:noWrap/>
            <w:vAlign w:val="center"/>
          </w:tcPr>
          <w:p w14:paraId="1AFE669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276" w:type="dxa"/>
            <w:shd w:val="clear" w:color="auto" w:fill="auto"/>
            <w:vAlign w:val="center"/>
          </w:tcPr>
          <w:p w14:paraId="3C00AE2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CD播放器</w:t>
            </w:r>
          </w:p>
        </w:tc>
        <w:tc>
          <w:tcPr>
            <w:tcW w:w="5386" w:type="dxa"/>
            <w:shd w:val="clear" w:color="auto" w:fill="auto"/>
            <w:vAlign w:val="center"/>
          </w:tcPr>
          <w:p w14:paraId="5670B8F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1.能够实现播放DVD、VCD、CD介质。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2.支持USB2.0和支持3合1读卡的U盘/ SD卡可以实现即插即放。</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3.支持多机级联，可最多扩展到8台设备。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4.前面板有LED显示屏，可以清楚地看到工作状态。</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1.控制方式：按键控制/联机通信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2.音频输出通道数：≥2组立体声音频输出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3.视频输出：≥1路复合视频输出；≥1路色差信号（1个Cr/Pr输出、1个Cb/Pb输出、1个Cy输出）输出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4.光碟格式：兼容VCD、SVCD、DVD、GAME、MP3、JPEG、HDCD、CDDA、CD-G、DVD-R、DVD+R、VD-RW、DVD+RW、HDVD、CD、FLV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5.音频失真度：≤0 1%(1KHz)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6.输出幅度：≥500mV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7.主电源供电电压：AC220V 50Hz</w:t>
            </w:r>
          </w:p>
        </w:tc>
        <w:tc>
          <w:tcPr>
            <w:tcW w:w="992" w:type="dxa"/>
            <w:shd w:val="clear" w:color="auto" w:fill="auto"/>
            <w:noWrap/>
            <w:vAlign w:val="center"/>
          </w:tcPr>
          <w:p w14:paraId="37308DD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3E13504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7F64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1413" w:type="dxa"/>
            <w:shd w:val="clear" w:color="auto" w:fill="auto"/>
            <w:noWrap/>
            <w:vAlign w:val="center"/>
          </w:tcPr>
          <w:p w14:paraId="4D29D42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w:t>
            </w:r>
          </w:p>
        </w:tc>
        <w:tc>
          <w:tcPr>
            <w:tcW w:w="1276" w:type="dxa"/>
            <w:shd w:val="clear" w:color="auto" w:fill="auto"/>
            <w:vAlign w:val="center"/>
          </w:tcPr>
          <w:p w14:paraId="1937AA4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FM调谐器</w:t>
            </w:r>
          </w:p>
        </w:tc>
        <w:tc>
          <w:tcPr>
            <w:tcW w:w="5386" w:type="dxa"/>
            <w:shd w:val="clear" w:color="auto" w:fill="auto"/>
            <w:vAlign w:val="center"/>
          </w:tcPr>
          <w:p w14:paraId="382DA06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1.支持机架式安装。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2.采用全数字IC模组，接收灵敏度高，中频选择性好，接收频率精确稳定。</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3.采用微电脑控制，轻触式按键操作。</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4.支持立体声调频收音，电台频率记忆存储≥99个。</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5.电台频率自动搜索存储功能，且有断电记忆功能。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1.显示屏：≥4寸液晶显示屏</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2.音频输出：775mV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3.FM接收频率范围：87.0-108.0MHz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4.接口：1*FM天线接口、2*立体声音频输出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5.电源输入：AC 100-240V 50/60Hz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6.外置天线：标配全方向高增益室外FM天线</w:t>
            </w:r>
          </w:p>
        </w:tc>
        <w:tc>
          <w:tcPr>
            <w:tcW w:w="992" w:type="dxa"/>
            <w:shd w:val="clear" w:color="auto" w:fill="auto"/>
            <w:noWrap/>
            <w:vAlign w:val="center"/>
          </w:tcPr>
          <w:p w14:paraId="3CCA66EC">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424D427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2985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413" w:type="dxa"/>
            <w:shd w:val="clear" w:color="auto" w:fill="auto"/>
            <w:noWrap/>
            <w:vAlign w:val="center"/>
          </w:tcPr>
          <w:p w14:paraId="26FE7BC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p>
        </w:tc>
        <w:tc>
          <w:tcPr>
            <w:tcW w:w="1276" w:type="dxa"/>
            <w:shd w:val="clear" w:color="auto" w:fill="auto"/>
            <w:vAlign w:val="center"/>
          </w:tcPr>
          <w:p w14:paraId="73B2866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桌面话筒</w:t>
            </w:r>
          </w:p>
        </w:tc>
        <w:tc>
          <w:tcPr>
            <w:tcW w:w="5386" w:type="dxa"/>
            <w:shd w:val="clear" w:color="auto" w:fill="auto"/>
            <w:vAlign w:val="center"/>
          </w:tcPr>
          <w:p w14:paraId="07A6992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换能方式:驻极体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频率响应：40Hz-16kHz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指向性:心型指向</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MIC灵敏度:-43dB±2dB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前奏音灵敏度:-50dB±2dB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供电电压(V):DC9V/AC220V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咪线长度、配置：10米单芯、卡侬母+6.35单声道插嘴</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输出、指示：不平衡、座灯</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开关：轻触式</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抗手机、电磁、高频干扰</w:t>
            </w:r>
          </w:p>
        </w:tc>
        <w:tc>
          <w:tcPr>
            <w:tcW w:w="992" w:type="dxa"/>
            <w:shd w:val="clear" w:color="auto" w:fill="auto"/>
            <w:noWrap/>
            <w:vAlign w:val="center"/>
          </w:tcPr>
          <w:p w14:paraId="28BB3FDD">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754354A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7FE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09B0002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w:t>
            </w:r>
          </w:p>
        </w:tc>
        <w:tc>
          <w:tcPr>
            <w:tcW w:w="1276" w:type="dxa"/>
            <w:shd w:val="clear" w:color="auto" w:fill="auto"/>
            <w:vAlign w:val="center"/>
          </w:tcPr>
          <w:p w14:paraId="43FF6D86">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IP编码器</w:t>
            </w:r>
          </w:p>
        </w:tc>
        <w:tc>
          <w:tcPr>
            <w:tcW w:w="5386" w:type="dxa"/>
            <w:shd w:val="clear" w:color="auto" w:fill="auto"/>
            <w:vAlign w:val="center"/>
          </w:tcPr>
          <w:p w14:paraId="633808C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1.支持机架式安装。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2.支持DHCP，兼容路由器、交换机、网桥网关、Modem、Intelnet.2G、3G、4G、组播、单播等任意网络结构。</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3.具有≥3路线路和≥3路MIC输入，每个通道有单独音量大小调节功能，带总音量调节旋钮。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4.自带≥1路短路信号输入，可接入联动触发信号，有紧急情况时会触发终端报警。</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5.自带≥1路短路信号输出，紧急情况时可联动触发其它设备。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6.自带≥1路调试口，非常方便对该终端程序调试升级。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7.内置音频采集编码模块，可将模拟音频可采集到IP网络广播系统任意终端，音频采集延时≤100ms。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8.内置MP3播放器，带蓝牙音乐播放，面板自带功能按键，功能键包括上-曲、下一曲、播放/暂停。</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9.≥11个快捷键，可自定义给终端播放背景音乐，操作方便快捷，可以一键把背景音乐播放到指定的终端或分区。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10.自带监听喇叭，可监听播放的任务内容。带≥1个监听音量控制旋钮，声音大小可调节。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11.支持硬件音频解码，采样音频硬件编码、固件支持网络升级、多路信源混音等。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12.具有复位按钮，支持一键恢复出厂设置，便于工程项目现场调试。</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13.自带≥2路电源输出控制，根据广播状态自动控制外接设备的电源开与关，电源接口总负载能力≤500W。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14.采用固定静态的IP地址，即使网络发生变化，地址也不会丢失，保持稳定工作。</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15.支持串口扩展，≥1路RS232串行输入输出接口，可与外部音源设备通讯。</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1.网络传输速率：≥10M/100M</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2.频响：100Hz～18KHz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3.线路输入灵敏度：775 mV/10KΩ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4.话筒输入灵敏度：100mV /600Ω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5.喇叭额定输出功率：≥3W/8Ω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6.广播延时：端到端≤40ms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7.静电抗扰度：空气放电6KV，接触放电4KV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8.雷击浪涌抗扰度：共模2KV，差模1KV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9.电源输入：AC185V~265V/50Hz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10.电源输出：AC185V~265V/50Hz，可控电源输出总功率≦500W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11.工作温度: -10℃～50℃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12.工作湿度: 10～90% RH(不凝结)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13.存储温度: -20℃～60℃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14.存储湿度:5～90% RH(不凝结)</w:t>
            </w:r>
          </w:p>
        </w:tc>
        <w:tc>
          <w:tcPr>
            <w:tcW w:w="992" w:type="dxa"/>
            <w:shd w:val="clear" w:color="auto" w:fill="auto"/>
            <w:noWrap/>
            <w:vAlign w:val="center"/>
          </w:tcPr>
          <w:p w14:paraId="007DED8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34BF42B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5511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1413" w:type="dxa"/>
            <w:shd w:val="clear" w:color="auto" w:fill="auto"/>
            <w:noWrap/>
            <w:vAlign w:val="center"/>
          </w:tcPr>
          <w:p w14:paraId="4CC4141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11</w:t>
            </w:r>
          </w:p>
        </w:tc>
        <w:tc>
          <w:tcPr>
            <w:tcW w:w="1276" w:type="dxa"/>
            <w:shd w:val="clear" w:color="auto" w:fill="auto"/>
            <w:vAlign w:val="center"/>
          </w:tcPr>
          <w:p w14:paraId="1649A1C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电源时序器</w:t>
            </w:r>
          </w:p>
        </w:tc>
        <w:tc>
          <w:tcPr>
            <w:tcW w:w="5386" w:type="dxa"/>
            <w:shd w:val="clear" w:color="auto" w:fill="auto"/>
            <w:vAlign w:val="center"/>
          </w:tcPr>
          <w:p w14:paraId="7B61583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1.支持机架式安装；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2.≥16路电源输出，每路输出AC220V(10A)，电源插口总容量达6KW；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3.设有电子锁开关，可手动控制16个电源上断电；</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4.≥16路电源插座依次间隔1秒打开/关闭；</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5.有1路24V消防信号输入接口；1路消防短路报警触发信号输出接口；2路消防短路报警触发信号输入接口。</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1.待机功耗：≤25W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2.电源：AC220-240V50/60Hz</w:t>
            </w:r>
          </w:p>
        </w:tc>
        <w:tc>
          <w:tcPr>
            <w:tcW w:w="992" w:type="dxa"/>
            <w:shd w:val="clear" w:color="auto" w:fill="auto"/>
            <w:noWrap/>
            <w:vAlign w:val="center"/>
          </w:tcPr>
          <w:p w14:paraId="77E9BDF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5A1BFCA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063E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2" w:hRule="atLeast"/>
        </w:trPr>
        <w:tc>
          <w:tcPr>
            <w:tcW w:w="1413" w:type="dxa"/>
            <w:shd w:val="clear" w:color="auto" w:fill="auto"/>
            <w:noWrap/>
            <w:vAlign w:val="center"/>
          </w:tcPr>
          <w:p w14:paraId="7D7B53D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1276" w:type="dxa"/>
            <w:shd w:val="clear" w:color="auto" w:fill="auto"/>
            <w:vAlign w:val="center"/>
          </w:tcPr>
          <w:p w14:paraId="080EE5F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IP网络报警采集器</w:t>
            </w:r>
          </w:p>
        </w:tc>
        <w:tc>
          <w:tcPr>
            <w:tcW w:w="5386" w:type="dxa"/>
            <w:shd w:val="clear" w:color="auto" w:fill="auto"/>
            <w:vAlign w:val="center"/>
          </w:tcPr>
          <w:p w14:paraId="3FD7BD0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1.支持机架式安装。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2.支持ARP、TCP/IP、UDP、ICMP、IGMP网络通讯协议。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3.具有≥32路网络报警输入，当有信号输入时，相应通道指示灯亮。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4.≥8路网络报警输出，低电平闭合信号，以便控制其它设备。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5.报警信号具有最高优先权，可以自动强插，系统亦可设备自定议优先级别。</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6.具有IP地址复位按钮，当设备IP地址丢失时，可以通过按下复位按钮来恢复初始设置。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7.配合数字网络音频系统使用，消防路数可以进行灵活扩展。</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8.设备电源采用开关电源设计，AC100~240V电压都能正常工作。</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9.可根据不同地点设置不同的警报铃声，以便更清楚地了解灾情。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1.报警输入：≥32路（短路信号输入）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2.报警输出：≥8路（短路信号输出）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3.网络传输速率：10M/100Mbps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4.信号输入输出方式：干接点</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5.电源供电：AC100V~240V/50Hz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6.最大功耗：≤1W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7.工作温度:-10℃～+50℃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8.工作湿度:10%～90% RH(不凝结)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9.存储温度:-20℃～60℃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10.存储湿度:5%～90% RH(不凝结)</w:t>
            </w:r>
          </w:p>
        </w:tc>
        <w:tc>
          <w:tcPr>
            <w:tcW w:w="992" w:type="dxa"/>
            <w:shd w:val="clear" w:color="auto" w:fill="auto"/>
            <w:noWrap/>
            <w:vAlign w:val="center"/>
          </w:tcPr>
          <w:p w14:paraId="538AB3FD">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4010502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1163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2" w:hRule="atLeast"/>
        </w:trPr>
        <w:tc>
          <w:tcPr>
            <w:tcW w:w="1413" w:type="dxa"/>
            <w:shd w:val="clear" w:color="auto" w:fill="auto"/>
            <w:noWrap/>
            <w:vAlign w:val="center"/>
          </w:tcPr>
          <w:p w14:paraId="2771C56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3</w:t>
            </w:r>
          </w:p>
        </w:tc>
        <w:tc>
          <w:tcPr>
            <w:tcW w:w="1276" w:type="dxa"/>
            <w:shd w:val="clear" w:color="auto" w:fill="auto"/>
            <w:vAlign w:val="center"/>
          </w:tcPr>
          <w:p w14:paraId="6F0FF19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数字音频处理器</w:t>
            </w:r>
          </w:p>
        </w:tc>
        <w:tc>
          <w:tcPr>
            <w:tcW w:w="5386" w:type="dxa"/>
            <w:shd w:val="clear" w:color="auto" w:fill="auto"/>
            <w:vAlign w:val="center"/>
          </w:tcPr>
          <w:p w14:paraId="56AD975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p>
          <w:p w14:paraId="57A9507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1.支持40bitDSP浮点运算引擎处理芯片，24bitA/D及D/A转换，音频采样率达到48KHz。</w:t>
            </w:r>
          </w:p>
          <w:p w14:paraId="0AB23E4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2.提供≥8路平衡式话筒／线路输入，采用裸线接口端子，≥8路平衡式输出，采用裸线接口端子。≥8路GPIO逻辑接口，带4对通用接地引脚。</w:t>
            </w:r>
          </w:p>
          <w:p w14:paraId="4864FF0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3.输入可根据不同场景支持功能自定义，可手动或通过软件切换音源输入；</w:t>
            </w:r>
          </w:p>
          <w:p w14:paraId="4F579D9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4.输出可根据不同场景支持功能自定义；</w:t>
            </w:r>
          </w:p>
          <w:p w14:paraId="5FD9916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5.内置USB声卡，支持播放USB音频文件，支持录播和远程会议</w:t>
            </w:r>
          </w:p>
          <w:p w14:paraId="1388B05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6.输入：前级放大、信号发生器、扩展器、压缩器、参量均衡、自动增益、反馈抑制器等。</w:t>
            </w:r>
          </w:p>
          <w:p w14:paraId="58ED81D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7.输出：图示均衡、高低通、延时器、限幅器、输出正反向、增益调节。</w:t>
            </w:r>
          </w:p>
          <w:p w14:paraId="00186E7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▲8.内置话筒自适应反馈抑制（AFC）、矩阵、自动混音、回声消除、噪声抑制。（需提供国家认可的第三方检测机构出具的带有CMA、CNAS标志的有效检测报告复印件并加盖制造商公章)</w:t>
            </w:r>
          </w:p>
          <w:p w14:paraId="7CC451C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9.支持编组控制功能、多组场景预设、远程管理功能，支持通道拷贝、粘贴、联控功能。</w:t>
            </w:r>
          </w:p>
          <w:p w14:paraId="7B93F15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10.输入输出通道支持LINK联调和分组联动调试功能。</w:t>
            </w:r>
          </w:p>
          <w:p w14:paraId="2B3E581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11.设备支持APP控制，支持IOS、安卓、WINDOWS等，APP软件支持用户自定义，通过APP可实现对处理器进行控制，如音量大小.预设调用.外控第三方设备.矩阵切换等。</w:t>
            </w:r>
          </w:p>
          <w:p w14:paraId="0AFEC4A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12.系统集成中控功能，支持RS232、RS485、UDP控制，简单地控制投影、幕布、灯光、窗帘、电源时序器等第三方设备。</w:t>
            </w:r>
          </w:p>
          <w:p w14:paraId="689CBD2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13.产品支持扩展外接控制面板功能，面板类型至少两种以上，可实现远端对处理器进行控制，如音量大小、预设调用、外控第三方设备(支持RS232、RS485、UDP等)、矩阵切换等；（需提供国家认可的第三方检测机构出具的带有CMA、CNAS标志的有效检测报告复印件并加盖企业公章）</w:t>
            </w:r>
          </w:p>
          <w:p w14:paraId="206BB5B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14.产品具备摄像跟踪功能，可实现48V幻象供电麦克实现语音跟踪，根据语音阀值对应相应的麦克跟踪，摄像机支持PELCO_D、PELCO_P、VISCA等协议；</w:t>
            </w:r>
          </w:p>
          <w:p w14:paraId="5754521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15.RS-232双向串行控制接口用于控制外部其它设备如：视频矩阵等RS-232设备，或接收第三方RS－232控制，如AMX、Crestron。</w:t>
            </w:r>
          </w:p>
          <w:p w14:paraId="7C2987D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16.自带中英文操作软件，直观、图形化软件控制界面。</w:t>
            </w:r>
          </w:p>
          <w:p w14:paraId="5F7717E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二、技术参数需求</w:t>
            </w:r>
          </w:p>
          <w:p w14:paraId="7B601BA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1.音频输入：≥8通道平衡输入，凤凰插头</w:t>
            </w:r>
          </w:p>
          <w:p w14:paraId="706730E8">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2.最大输入电平：12dBu/Line，-9dBu/Mic</w:t>
            </w:r>
          </w:p>
          <w:p w14:paraId="6F17123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3.输入增益：0/3/6/9/12/15/18/21/24/27/30/33/36/39/42/45/48dB</w:t>
            </w:r>
          </w:p>
          <w:p w14:paraId="6C040D5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4.输入阻抗：平衡9.4KΩ</w:t>
            </w:r>
          </w:p>
          <w:p w14:paraId="298FDA7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5.幻象电源：+48VDC</w:t>
            </w:r>
          </w:p>
          <w:p w14:paraId="015DB4E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6.音频输出：≥8通道平衡线路电平，凤凰插头</w:t>
            </w:r>
          </w:p>
          <w:p w14:paraId="4494F33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7.输出阻抗：平衡102Ω</w:t>
            </w:r>
          </w:p>
          <w:p w14:paraId="6411984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8.信号处理：32-bitADISHARC21489频率450MHz</w:t>
            </w:r>
          </w:p>
          <w:p w14:paraId="169F163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9.采样频率/量化：48kHz，24BitADC，24BitDAC</w:t>
            </w:r>
          </w:p>
          <w:p w14:paraId="533BB71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10.频率响应：20～20kHz(±0.2dB)</w:t>
            </w:r>
          </w:p>
          <w:p w14:paraId="24BBC2F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11.总谐波失真+噪声：0.003%@4dBu</w:t>
            </w:r>
          </w:p>
          <w:p w14:paraId="52A4010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12.本底噪声(A-计权-模拟)：-89dBu</w:t>
            </w:r>
          </w:p>
          <w:p w14:paraId="0452FA9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13.电源：AC110~240V，50Hz/60Hz，28W</w:t>
            </w:r>
          </w:p>
          <w:p w14:paraId="41FAA2A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14.工作温度：-20℃--80℃"</w:t>
            </w:r>
          </w:p>
        </w:tc>
        <w:tc>
          <w:tcPr>
            <w:tcW w:w="992" w:type="dxa"/>
            <w:shd w:val="clear" w:color="auto" w:fill="auto"/>
            <w:noWrap/>
            <w:vAlign w:val="center"/>
          </w:tcPr>
          <w:p w14:paraId="0965858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2</w:t>
            </w:r>
          </w:p>
        </w:tc>
        <w:tc>
          <w:tcPr>
            <w:tcW w:w="669" w:type="dxa"/>
            <w:shd w:val="clear" w:color="auto" w:fill="auto"/>
            <w:noWrap/>
            <w:vAlign w:val="center"/>
          </w:tcPr>
          <w:p w14:paraId="4363C6C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7740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7" w:hRule="atLeast"/>
        </w:trPr>
        <w:tc>
          <w:tcPr>
            <w:tcW w:w="1413" w:type="dxa"/>
            <w:shd w:val="clear" w:color="auto" w:fill="auto"/>
            <w:noWrap/>
            <w:vAlign w:val="center"/>
          </w:tcPr>
          <w:p w14:paraId="4E69F8D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4</w:t>
            </w:r>
          </w:p>
        </w:tc>
        <w:tc>
          <w:tcPr>
            <w:tcW w:w="1276" w:type="dxa"/>
            <w:shd w:val="clear" w:color="auto" w:fill="auto"/>
            <w:vAlign w:val="center"/>
          </w:tcPr>
          <w:p w14:paraId="6EDF243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备份切换终端</w:t>
            </w:r>
          </w:p>
        </w:tc>
        <w:tc>
          <w:tcPr>
            <w:tcW w:w="5386" w:type="dxa"/>
            <w:shd w:val="clear" w:color="auto" w:fill="auto"/>
            <w:vAlign w:val="center"/>
          </w:tcPr>
          <w:p w14:paraId="27CBCB38">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不低于如下配置：</w:t>
            </w:r>
          </w:p>
          <w:p w14:paraId="33ECFA4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CPU</w:t>
            </w:r>
            <w:r>
              <w:rPr>
                <w:rFonts w:hint="eastAsia" w:ascii="宋体" w:hAnsi="宋体" w:cs="宋体"/>
                <w:color w:val="000000" w:themeColor="text1"/>
                <w:kern w:val="0"/>
                <w14:textFill>
                  <w14:solidFill>
                    <w14:schemeClr w14:val="tx1"/>
                  </w14:solidFill>
                </w14:textFill>
              </w:rPr>
              <w:t>：4核心8线程，主频2</w:t>
            </w:r>
            <w:r>
              <w:rPr>
                <w:rFonts w:ascii="宋体" w:hAnsi="宋体" w:cs="宋体"/>
                <w:color w:val="000000" w:themeColor="text1"/>
                <w:kern w:val="0"/>
                <w14:textFill>
                  <w14:solidFill>
                    <w14:schemeClr w14:val="tx1"/>
                  </w14:solidFill>
                </w14:textFill>
              </w:rPr>
              <w:t>.0GH</w:t>
            </w:r>
            <w:r>
              <w:rPr>
                <w:rFonts w:hint="eastAsia" w:ascii="宋体" w:hAnsi="宋体" w:cs="宋体"/>
                <w:color w:val="000000" w:themeColor="text1"/>
                <w:kern w:val="0"/>
                <w14:textFill>
                  <w14:solidFill>
                    <w14:schemeClr w14:val="tx1"/>
                  </w14:solidFill>
                </w14:textFill>
              </w:rPr>
              <w:t>z；</w:t>
            </w:r>
          </w:p>
          <w:p w14:paraId="6B455D6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内存：1</w:t>
            </w:r>
            <w:r>
              <w:rPr>
                <w:rFonts w:ascii="宋体" w:hAnsi="宋体" w:cs="宋体"/>
                <w:color w:val="000000" w:themeColor="text1"/>
                <w:kern w:val="0"/>
                <w14:textFill>
                  <w14:solidFill>
                    <w14:schemeClr w14:val="tx1"/>
                  </w14:solidFill>
                </w14:textFill>
              </w:rPr>
              <w:t>6G DDR4</w:t>
            </w:r>
            <w:r>
              <w:rPr>
                <w:rFonts w:hint="eastAsia" w:ascii="宋体" w:hAnsi="宋体" w:cs="宋体"/>
                <w:color w:val="000000" w:themeColor="text1"/>
                <w:kern w:val="0"/>
                <w14:textFill>
                  <w14:solidFill>
                    <w14:schemeClr w14:val="tx1"/>
                  </w14:solidFill>
                </w14:textFill>
              </w:rPr>
              <w:t>；</w:t>
            </w:r>
          </w:p>
          <w:p w14:paraId="5568393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存储：5</w:t>
            </w:r>
            <w:r>
              <w:rPr>
                <w:rFonts w:ascii="宋体" w:hAnsi="宋体" w:cs="宋体"/>
                <w:color w:val="000000" w:themeColor="text1"/>
                <w:kern w:val="0"/>
                <w14:textFill>
                  <w14:solidFill>
                    <w14:schemeClr w14:val="tx1"/>
                  </w14:solidFill>
                </w14:textFill>
              </w:rPr>
              <w:t>00G</w:t>
            </w:r>
            <w:r>
              <w:rPr>
                <w:rFonts w:hint="eastAsia" w:ascii="宋体" w:hAnsi="宋体" w:cs="宋体"/>
                <w:color w:val="000000" w:themeColor="text1"/>
                <w:kern w:val="0"/>
                <w14:textFill>
                  <w14:solidFill>
                    <w14:schemeClr w14:val="tx1"/>
                  </w14:solidFill>
                </w14:textFill>
              </w:rPr>
              <w:t>；</w:t>
            </w:r>
          </w:p>
          <w:p w14:paraId="0FC2F97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显示屏：2</w:t>
            </w:r>
            <w:r>
              <w:rPr>
                <w:rFonts w:ascii="宋体" w:hAnsi="宋体" w:cs="宋体"/>
                <w:color w:val="000000" w:themeColor="text1"/>
                <w:kern w:val="0"/>
                <w14:textFill>
                  <w14:solidFill>
                    <w14:schemeClr w14:val="tx1"/>
                  </w14:solidFill>
                </w14:textFill>
              </w:rPr>
              <w:t>3.8</w:t>
            </w:r>
            <w:r>
              <w:rPr>
                <w:rFonts w:hint="eastAsia" w:ascii="宋体" w:hAnsi="宋体" w:cs="宋体"/>
                <w:color w:val="000000" w:themeColor="text1"/>
                <w:kern w:val="0"/>
                <w14:textFill>
                  <w14:solidFill>
                    <w14:schemeClr w14:val="tx1"/>
                  </w14:solidFill>
                </w14:textFill>
              </w:rPr>
              <w:t>英寸，3</w:t>
            </w:r>
            <w:r>
              <w:rPr>
                <w:rFonts w:ascii="宋体" w:hAnsi="宋体" w:cs="宋体"/>
                <w:color w:val="000000" w:themeColor="text1"/>
                <w:kern w:val="0"/>
                <w14:textFill>
                  <w14:solidFill>
                    <w14:schemeClr w14:val="tx1"/>
                  </w14:solidFill>
                </w14:textFill>
              </w:rPr>
              <w:t>50</w:t>
            </w:r>
            <w:r>
              <w:rPr>
                <w:rFonts w:hint="eastAsia" w:ascii="宋体" w:hAnsi="宋体" w:cs="宋体"/>
                <w:color w:val="000000" w:themeColor="text1"/>
                <w:kern w:val="0"/>
                <w14:textFill>
                  <w14:solidFill>
                    <w14:schemeClr w14:val="tx1"/>
                  </w14:solidFill>
                </w14:textFill>
              </w:rPr>
              <w:t>尼特亮度；</w:t>
            </w:r>
          </w:p>
          <w:p w14:paraId="57D2C72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网络：千兆网卡；</w:t>
            </w:r>
          </w:p>
          <w:p w14:paraId="07E5804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操作系统：市场主流操作系统。</w:t>
            </w:r>
          </w:p>
        </w:tc>
        <w:tc>
          <w:tcPr>
            <w:tcW w:w="992" w:type="dxa"/>
            <w:shd w:val="clear" w:color="auto" w:fill="auto"/>
            <w:noWrap/>
            <w:vAlign w:val="center"/>
          </w:tcPr>
          <w:p w14:paraId="389D209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2</w:t>
            </w:r>
          </w:p>
        </w:tc>
        <w:tc>
          <w:tcPr>
            <w:tcW w:w="669" w:type="dxa"/>
            <w:shd w:val="clear" w:color="auto" w:fill="auto"/>
            <w:noWrap/>
            <w:vAlign w:val="center"/>
          </w:tcPr>
          <w:p w14:paraId="7FDD475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7B0E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075" w:type="dxa"/>
            <w:gridSpan w:val="3"/>
            <w:shd w:val="clear" w:color="auto" w:fill="auto"/>
            <w:noWrap/>
            <w:vAlign w:val="center"/>
          </w:tcPr>
          <w:p w14:paraId="5190F93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二、考试备份系统及前端机房</w:t>
            </w:r>
            <w:r>
              <w:rPr>
                <w:rFonts w:hint="eastAsia" w:ascii="宋体" w:hAnsi="宋体" w:cs="宋体"/>
                <w:color w:val="000000" w:themeColor="text1"/>
                <w:kern w:val="0"/>
                <w14:textFill>
                  <w14:solidFill>
                    <w14:schemeClr w14:val="tx1"/>
                  </w14:solidFill>
                </w14:textFill>
              </w:rPr>
              <w:t>　</w:t>
            </w:r>
          </w:p>
        </w:tc>
        <w:tc>
          <w:tcPr>
            <w:tcW w:w="992" w:type="dxa"/>
            <w:shd w:val="clear" w:color="auto" w:fill="auto"/>
            <w:noWrap/>
            <w:vAlign w:val="center"/>
          </w:tcPr>
          <w:p w14:paraId="2CDA137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w:t>
            </w:r>
          </w:p>
        </w:tc>
        <w:tc>
          <w:tcPr>
            <w:tcW w:w="669" w:type="dxa"/>
            <w:shd w:val="clear" w:color="auto" w:fill="auto"/>
            <w:noWrap/>
            <w:vAlign w:val="center"/>
          </w:tcPr>
          <w:p w14:paraId="70833E9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w:t>
            </w:r>
          </w:p>
        </w:tc>
      </w:tr>
      <w:tr w14:paraId="1581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13CCF1D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6" w:type="dxa"/>
            <w:shd w:val="clear" w:color="auto" w:fill="auto"/>
            <w:vAlign w:val="center"/>
          </w:tcPr>
          <w:p w14:paraId="0209E0A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考试备份主机</w:t>
            </w:r>
          </w:p>
        </w:tc>
        <w:tc>
          <w:tcPr>
            <w:tcW w:w="5386" w:type="dxa"/>
            <w:shd w:val="clear" w:color="auto" w:fill="auto"/>
            <w:vAlign w:val="center"/>
          </w:tcPr>
          <w:p w14:paraId="6CE8314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p>
          <w:p w14:paraId="0B19EBD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1.内置高精度信号监测单元，可实时捕捉主功放的断路等故障状态；故障触发后，系统以毫秒级响应速度自动切换至备用功放，全程无信号中断、无爆音，保障音频扩声系统连续稳定运行。</w:t>
            </w:r>
          </w:p>
          <w:p w14:paraId="0BAC1E1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2.具有≥4个独立通道，每个通道均能完成主/备功放之间的检测与切换。</w:t>
            </w:r>
          </w:p>
          <w:p w14:paraId="21307ED6">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3.具备手动切换主/备的功能，可满足设备调试、日常维护或应急场景下的主动操作需求。</w:t>
            </w:r>
          </w:p>
          <w:p w14:paraId="13331B1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4.搭载分通道状态指示灯，当按下对应通道手动切换键或主功放故障自动切换至备用功放时，指示灯亮显红灯，直观反馈切换状态。</w:t>
            </w:r>
          </w:p>
          <w:p w14:paraId="00BC0D7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5.前面板带≥4个控制旋钮分别控制≥4个通道音量、≥4个手动切换键、≥5个指示灯显示电源和主备切换状态。</w:t>
            </w:r>
          </w:p>
          <w:p w14:paraId="2D8A55A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6.具有≥4路TRS音频输入、≥4路RCA音源输出LINK口、≥4路RCA主输出端口(主功放输入端口)、≥4路RCA备用输出端口(备用功放输入端口)。</w:t>
            </w:r>
          </w:p>
          <w:p w14:paraId="01854AB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7.具有≥4路100V主功放端口、≥4路100V备用功放端口、≥4路100V扬声器输出端口。</w:t>
            </w:r>
          </w:p>
          <w:p w14:paraId="25D9E648">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二、技术参数需求：</w:t>
            </w:r>
          </w:p>
          <w:p w14:paraId="268B47F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1.可控通道组数：≥4组；</w:t>
            </w:r>
          </w:p>
          <w:p w14:paraId="1FCC997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2.工作组态：(4主4备)或(4主1备)；</w:t>
            </w:r>
          </w:p>
          <w:p w14:paraId="449A8E0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3.通道工作容量：≥100V/10A(音频信号）；</w:t>
            </w:r>
          </w:p>
          <w:p w14:paraId="1A64EC6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4.功放增益要求：&gt;20dB；</w:t>
            </w:r>
          </w:p>
          <w:p w14:paraId="7E2F788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5.输入检测电压阈值：&lt;500mV；</w:t>
            </w:r>
          </w:p>
          <w:p w14:paraId="402145C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6.30K检测信号输出电压：20mV-50mV；</w:t>
            </w:r>
          </w:p>
          <w:p w14:paraId="4AB05A1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7.故障切换时间：≤50ms；</w:t>
            </w:r>
          </w:p>
          <w:p w14:paraId="4633773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8.通道检测时间：≤40ms；</w:t>
            </w:r>
          </w:p>
          <w:p w14:paraId="58676238">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9.保护：AC保险丝；</w:t>
            </w:r>
          </w:p>
          <w:p w14:paraId="404AEE9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10.电源：AC220V/50Hz。</w:t>
            </w:r>
          </w:p>
        </w:tc>
        <w:tc>
          <w:tcPr>
            <w:tcW w:w="992" w:type="dxa"/>
            <w:shd w:val="clear" w:color="auto" w:fill="auto"/>
            <w:noWrap/>
            <w:vAlign w:val="center"/>
          </w:tcPr>
          <w:p w14:paraId="54D621A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36</w:t>
            </w:r>
          </w:p>
        </w:tc>
        <w:tc>
          <w:tcPr>
            <w:tcW w:w="669" w:type="dxa"/>
            <w:shd w:val="clear" w:color="auto" w:fill="auto"/>
            <w:noWrap/>
            <w:vAlign w:val="center"/>
          </w:tcPr>
          <w:p w14:paraId="5E480BE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3896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2" w:hRule="atLeast"/>
        </w:trPr>
        <w:tc>
          <w:tcPr>
            <w:tcW w:w="1413" w:type="dxa"/>
            <w:shd w:val="clear" w:color="auto" w:fill="auto"/>
            <w:noWrap/>
            <w:vAlign w:val="center"/>
          </w:tcPr>
          <w:p w14:paraId="1F1CA70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76" w:type="dxa"/>
            <w:shd w:val="clear" w:color="auto" w:fill="auto"/>
            <w:vAlign w:val="center"/>
          </w:tcPr>
          <w:p w14:paraId="31B8A52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前置放大器</w:t>
            </w:r>
          </w:p>
        </w:tc>
        <w:tc>
          <w:tcPr>
            <w:tcW w:w="5386" w:type="dxa"/>
            <w:shd w:val="clear" w:color="auto" w:fill="auto"/>
            <w:vAlign w:val="center"/>
          </w:tcPr>
          <w:p w14:paraId="5BE2D49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1.标准2U机柜式设计；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2.具有5路话筒（MIC）输入，3路标准信号线路（AUX）输入，2路紧急线路（EMC）输入；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3.第5个话筒（MIC5）具有最高优先、强行切入优先功能；MIC5和EMC最高优先权限功能可通过拔动开关交替选择，客户可根据使用情况选择优先；</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4.带默音电平调节开关，支持默音调节；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5.2路紧急输入线路具有二级优先，强行切入优先功能；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6.MIC1、2、3、4、5和2路紧急输入（EMC）通道均附设有线路辅助输入接口功能；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7.MIC1、2、3、4和AUX1、2、3可交叉混合输出；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8.话筒（MIC）输入通道和线路（AUX）输入通道均可独立调校音量；</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9.设有高音（TREBLE）和低音（BASS）独立调节旋钮；设有总音量（MASTER）调节旋钮；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1.输入：话筒输入（MIC)600Ω5mV不平衡，紧急输入(EMC)10kΩ330mV不平衡,线路输入（AUX)10kΩ330mV不平衡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2.输出：线路输出1.0V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3.频率响应：20Hz-20kHz(±3dB)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4.电源：AC220-240V50/60Hz</w:t>
            </w:r>
          </w:p>
        </w:tc>
        <w:tc>
          <w:tcPr>
            <w:tcW w:w="992" w:type="dxa"/>
            <w:shd w:val="clear" w:color="auto" w:fill="auto"/>
            <w:noWrap/>
            <w:vAlign w:val="center"/>
          </w:tcPr>
          <w:p w14:paraId="4F07A96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36</w:t>
            </w:r>
          </w:p>
        </w:tc>
        <w:tc>
          <w:tcPr>
            <w:tcW w:w="669" w:type="dxa"/>
            <w:shd w:val="clear" w:color="auto" w:fill="auto"/>
            <w:noWrap/>
            <w:vAlign w:val="center"/>
          </w:tcPr>
          <w:p w14:paraId="53756DE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4799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3" w:type="dxa"/>
            <w:shd w:val="clear" w:color="auto" w:fill="auto"/>
            <w:noWrap/>
            <w:vAlign w:val="center"/>
          </w:tcPr>
          <w:p w14:paraId="69412F4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276" w:type="dxa"/>
            <w:shd w:val="clear" w:color="auto" w:fill="auto"/>
            <w:vAlign w:val="center"/>
          </w:tcPr>
          <w:p w14:paraId="6D5A181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音频光端机</w:t>
            </w:r>
          </w:p>
        </w:tc>
        <w:tc>
          <w:tcPr>
            <w:tcW w:w="5386" w:type="dxa"/>
            <w:shd w:val="clear" w:color="auto" w:fill="auto"/>
            <w:vAlign w:val="center"/>
          </w:tcPr>
          <w:p w14:paraId="502479E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1.发射端：≥2路RCA</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2.接收端：≥2路RCA</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3.光纤接口：FC/SC</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4.传输距离：≥10km</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5.配件：含配套光纤分配器</w:t>
            </w:r>
          </w:p>
          <w:p w14:paraId="6CFFAD6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模式：一对一、一对多</w:t>
            </w:r>
          </w:p>
        </w:tc>
        <w:tc>
          <w:tcPr>
            <w:tcW w:w="992" w:type="dxa"/>
            <w:shd w:val="clear" w:color="auto" w:fill="auto"/>
            <w:noWrap/>
            <w:vAlign w:val="center"/>
          </w:tcPr>
          <w:p w14:paraId="48CAB22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50</w:t>
            </w:r>
          </w:p>
        </w:tc>
        <w:tc>
          <w:tcPr>
            <w:tcW w:w="669" w:type="dxa"/>
            <w:shd w:val="clear" w:color="auto" w:fill="auto"/>
            <w:noWrap/>
            <w:vAlign w:val="center"/>
          </w:tcPr>
          <w:p w14:paraId="3AC15AF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套</w:t>
            </w:r>
          </w:p>
        </w:tc>
      </w:tr>
      <w:tr w14:paraId="2A8D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0B99C7D2">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1276" w:type="dxa"/>
            <w:shd w:val="clear" w:color="auto" w:fill="auto"/>
            <w:vAlign w:val="center"/>
          </w:tcPr>
          <w:p w14:paraId="0AD538D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IP机架式音频解码终端</w:t>
            </w:r>
          </w:p>
        </w:tc>
        <w:tc>
          <w:tcPr>
            <w:tcW w:w="5386" w:type="dxa"/>
            <w:shd w:val="clear" w:color="auto" w:fill="auto"/>
            <w:vAlign w:val="center"/>
          </w:tcPr>
          <w:p w14:paraId="55C1BC4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1.支持网络和模拟音频输入切换，可统一管理。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2.设有三单元LED显示，分别用于显示终端在线状态、信号状态和监听音量状态。</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3.具备手机WIFI点播功能。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4.设备支持两路立体声线路输入和两路话筒输入，配备独立音量调节旋钮；后面板设有麦克风静音调节控制；内置两路线路输出，可连接外部功放进行扩音。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5.设有一路U盘输入接口，支持本地U盘播放功能。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6.具备一路EMC紧急输入接口。</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7.具备两路短路信号输入，可接入联动触发信号，在紧急情况下可触发终端报警。</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8.设有两路短路信号输出，在紧急情况下可联动触发其他设备，并带有一路DC24V强切输出。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9.内置两路电源输出控制，能够根据广播状态自动控制外接设备的电源开关。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10.配备机械调节旋钮，分别用于控制监听音量、AUX辅助输入音量、线路输入音量、麦克风1和麦克风2的音量调节，以及默认调节旋钮、高低音调节旋钮和总音量调节旋钮。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11.内置监听喇叭，可实时监听播放内容，并配有一个可调节的监听音量控制旋钮。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12.设有复位按钮，支持一键恢复出厂设置，便于工程项目现场调试。</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13.配有接地端子，适应干扰环境。</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14.支持串口扩展，设有一路RS232串行输入输出接口，可与外部音源设备进行通讯（预留）。</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1.电源输入：AC185V~265V/50Hz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2.电源输出：AC185V~265V/50Hz，可控电源输出总功率≦500W。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3.网络传输速率：≥10M/100Mbps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4.频率响应：100Hz～18KHz(±3dB)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5.信噪比：≥75dB（1KHz,0dB）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6.总谐波失真：≤1%（1KHz,0dB）</w:t>
            </w:r>
          </w:p>
        </w:tc>
        <w:tc>
          <w:tcPr>
            <w:tcW w:w="992" w:type="dxa"/>
            <w:shd w:val="clear" w:color="auto" w:fill="auto"/>
            <w:noWrap/>
            <w:vAlign w:val="center"/>
          </w:tcPr>
          <w:p w14:paraId="50379F4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131</w:t>
            </w:r>
          </w:p>
        </w:tc>
        <w:tc>
          <w:tcPr>
            <w:tcW w:w="669" w:type="dxa"/>
            <w:shd w:val="clear" w:color="auto" w:fill="auto"/>
            <w:noWrap/>
            <w:vAlign w:val="center"/>
          </w:tcPr>
          <w:p w14:paraId="1B74CA7D">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3E26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trPr>
        <w:tc>
          <w:tcPr>
            <w:tcW w:w="1413" w:type="dxa"/>
            <w:shd w:val="clear" w:color="auto" w:fill="auto"/>
            <w:noWrap/>
            <w:vAlign w:val="center"/>
          </w:tcPr>
          <w:p w14:paraId="21259FC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276" w:type="dxa"/>
            <w:shd w:val="clear" w:color="auto" w:fill="auto"/>
            <w:vAlign w:val="center"/>
          </w:tcPr>
          <w:p w14:paraId="12E0558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功率放大器（音箱）</w:t>
            </w:r>
          </w:p>
        </w:tc>
        <w:tc>
          <w:tcPr>
            <w:tcW w:w="5386" w:type="dxa"/>
            <w:shd w:val="clear" w:color="auto" w:fill="auto"/>
            <w:vAlign w:val="center"/>
          </w:tcPr>
          <w:p w14:paraId="7173DE8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p>
          <w:p w14:paraId="7F665AA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1.配置高对比度128X64中文点阵屏；</w:t>
            </w:r>
          </w:p>
          <w:p w14:paraId="49BE9B3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2.内置蓝牙解码芯片,传输距离远,连接速度快；</w:t>
            </w:r>
          </w:p>
          <w:p w14:paraId="10D1D37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3.内置MP3解码芯片USB接口，兼容MP3/WAV等多种音频格式；</w:t>
            </w:r>
          </w:p>
          <w:p w14:paraId="6E7F7C9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4.内置高灵敏度收音解码芯片,收台清晰,抗干扰强，频段宽；</w:t>
            </w:r>
          </w:p>
          <w:p w14:paraId="73F0F8E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5.MP3可实现多种播放模式,随机/单曲循环/全曲循环；</w:t>
            </w:r>
          </w:p>
          <w:p w14:paraId="45B6083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6.3路RCA莲花线路输入；</w:t>
            </w:r>
          </w:p>
          <w:p w14:paraId="5E61339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7.2路话筒输入，话筒1有强切入优先；</w:t>
            </w:r>
          </w:p>
          <w:p w14:paraId="147DBE7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8.各输入通道音量独立调节；</w:t>
            </w:r>
          </w:p>
          <w:p w14:paraId="16339BE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9.高低音总音量独立调节；</w:t>
            </w:r>
          </w:p>
          <w:p w14:paraId="7F8FF2D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10.2路RCA莲花混合输出；</w:t>
            </w:r>
          </w:p>
          <w:p w14:paraId="79E9F1C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11.100V、70V定压输出&amp;4Ω-8Ω定阻输出；</w:t>
            </w:r>
          </w:p>
          <w:p w14:paraId="6A51652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12.输出具备短路、过流、过载保护及LED警示；</w:t>
            </w:r>
          </w:p>
          <w:p w14:paraId="5EC5560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13.内置自激、过热、开关机防冲击保护及LED警示；</w:t>
            </w:r>
          </w:p>
          <w:p w14:paraId="4AAF938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14.饱和失真及LED警示； </w:t>
            </w:r>
          </w:p>
          <w:p w14:paraId="5816BC8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15.信号电平指示LED；</w:t>
            </w:r>
          </w:p>
          <w:p w14:paraId="090EBAC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16.内置智能温度检测驱动风冷，采用低噪声风扇；</w:t>
            </w:r>
          </w:p>
          <w:p w14:paraId="6705BA2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17.内置红外对频接收头，一键遥控功能；</w:t>
            </w:r>
          </w:p>
          <w:p w14:paraId="4906541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二、技术参数需求</w:t>
            </w:r>
          </w:p>
          <w:p w14:paraId="61E4E62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电源：AC220V/50Hz</w:t>
            </w:r>
          </w:p>
          <w:p w14:paraId="1ED4D2B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噪声比话筒：&gt;68dB   线路：&gt;82dB</w:t>
            </w:r>
          </w:p>
          <w:p w14:paraId="372B26A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总谐波失真&lt;0.1% at 1KHz</w:t>
            </w:r>
          </w:p>
          <w:p w14:paraId="7B942B2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频率响应：75Hz-16KHz（±2dB）</w:t>
            </w:r>
          </w:p>
          <w:p w14:paraId="6CBECD1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音调 低音：±10dB at 100Hz，高音：±10dBB at 10KHz</w:t>
            </w:r>
          </w:p>
          <w:p w14:paraId="6C64263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收音频段：76MHz-108MHz</w:t>
            </w:r>
          </w:p>
          <w:p w14:paraId="525E38F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话筒输入灵敏度&amp;阻抗：20mV/600Ω不平衡</w:t>
            </w:r>
          </w:p>
          <w:p w14:paraId="452A12F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线路输入灵敏度&amp;阻抗：330mV/10KΩ不平衡</w:t>
            </w:r>
          </w:p>
          <w:p w14:paraId="0AEF4A8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线路输出灵敏度&amp;阻抗：1V/600Ω不平衡</w:t>
            </w:r>
          </w:p>
          <w:p w14:paraId="640DD7C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默音调节：0-38dB</w:t>
            </w:r>
          </w:p>
          <w:p w14:paraId="1BC2125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输出功率：≥1200W</w:t>
            </w:r>
          </w:p>
        </w:tc>
        <w:tc>
          <w:tcPr>
            <w:tcW w:w="992" w:type="dxa"/>
            <w:shd w:val="clear" w:color="auto" w:fill="auto"/>
            <w:noWrap/>
            <w:vAlign w:val="center"/>
          </w:tcPr>
          <w:p w14:paraId="2E31899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126</w:t>
            </w:r>
          </w:p>
        </w:tc>
        <w:tc>
          <w:tcPr>
            <w:tcW w:w="669" w:type="dxa"/>
            <w:shd w:val="clear" w:color="auto" w:fill="auto"/>
            <w:noWrap/>
            <w:vAlign w:val="center"/>
          </w:tcPr>
          <w:p w14:paraId="7541371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4FD9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trPr>
        <w:tc>
          <w:tcPr>
            <w:tcW w:w="1413" w:type="dxa"/>
            <w:shd w:val="clear" w:color="auto" w:fill="auto"/>
            <w:noWrap/>
            <w:vAlign w:val="center"/>
          </w:tcPr>
          <w:p w14:paraId="22D2A6D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1276" w:type="dxa"/>
            <w:shd w:val="clear" w:color="auto" w:fill="auto"/>
            <w:vAlign w:val="center"/>
          </w:tcPr>
          <w:p w14:paraId="57B8315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纯后级功放（音柱）</w:t>
            </w:r>
          </w:p>
        </w:tc>
        <w:tc>
          <w:tcPr>
            <w:tcW w:w="5386" w:type="dxa"/>
            <w:shd w:val="clear" w:color="auto" w:fill="auto"/>
            <w:vAlign w:val="center"/>
          </w:tcPr>
          <w:p w14:paraId="065D7CE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1.标准机柜式设计；</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2.1通道LINE不平衡TRS输入，1通道LINE不平衡TRS级联输出；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3.1通道LINE平衡XLR输入，1通道LINE平衡XLR级联输出；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4.面板带音量调节旋钮；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5.产品具有良好的短路、过载、过热等自我保护；</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6.2种功率输出方式：定压输出100V、110V和定阻输出4～16Ω。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7.输入灵敏度选择：1.4V、1.0V、0.775V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1.额定功率：≥1500W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2.最大功耗：≥2300W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3.灵敏度：1V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4.信噪比：＞85dB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5.输入灵敏度：1.4V、1.0V、0.775V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6.输出：100V/110V/4-16Ω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7.频率：100HZ-18KHZ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8.失真度：＜1%</w:t>
            </w:r>
          </w:p>
        </w:tc>
        <w:tc>
          <w:tcPr>
            <w:tcW w:w="992" w:type="dxa"/>
            <w:shd w:val="clear" w:color="auto" w:fill="auto"/>
            <w:noWrap/>
            <w:vAlign w:val="center"/>
          </w:tcPr>
          <w:p w14:paraId="22C7578D">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41</w:t>
            </w:r>
          </w:p>
        </w:tc>
        <w:tc>
          <w:tcPr>
            <w:tcW w:w="669" w:type="dxa"/>
            <w:shd w:val="clear" w:color="auto" w:fill="auto"/>
            <w:noWrap/>
            <w:vAlign w:val="center"/>
          </w:tcPr>
          <w:p w14:paraId="7C7A271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1658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noWrap/>
            <w:vAlign w:val="center"/>
          </w:tcPr>
          <w:p w14:paraId="527549F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276" w:type="dxa"/>
            <w:shd w:val="clear" w:color="auto" w:fill="auto"/>
            <w:vAlign w:val="center"/>
          </w:tcPr>
          <w:p w14:paraId="2101C83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无线话筒</w:t>
            </w:r>
          </w:p>
        </w:tc>
        <w:tc>
          <w:tcPr>
            <w:tcW w:w="5386" w:type="dxa"/>
            <w:shd w:val="clear" w:color="auto" w:fill="auto"/>
            <w:vAlign w:val="center"/>
          </w:tcPr>
          <w:p w14:paraId="574CE72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一、产品类型：</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一台主机+两个无线话筒</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1.使用UHF520-690MHz频段，避免干扰频率。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2.真分集U段话筒，操作灵活简便。</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3.全自动红外线对频，使发射机与接收机自动同步收发。</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4.采用锁相环PLL频率合成稳定系统，提供≥200个通道。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5.≥4组独立的射频中频系统，配≥4支独立的高增益天线。</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6.采用高频滤波器，最大限度地滤除带外干扰信号。</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7.采用二次变频的高频电路设计，具有极高的灵敏度。</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8.多重静噪控制电路，拒绝外部干扰。</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9.麦克风使用双升压设计，电池电量下降不影响发射功率。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10.专门设计的语音压缩扩展电路，极大地提高信噪比。</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11.独特的电路设计，动态大，频响宽，噪音小。</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12.演出工程，学校广播，公共广播，操场，等远距离操作环境使用。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13.工作距离：室内大于≥100米.室外≥260米。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14.背面设有≥2个平衡输出、≥1个混合非平衡输出、≥1个混合平衡输出，适合连接各种外置设备。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15.接收机背面设置≥4条橡胶接收天线，增强接收的信号，外观大方得体。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三、技术参数需求：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系统指标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1.频率范围：UHF520-690MHz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2.调制方式：宽频FM</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3.可调范围：50MHz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4.通道数目：2×100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5.通道间隔：250KHz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6.频率稳定度：±0.005%以内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7.动态范围：100dB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8.最大频偏：±45KHz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9.频率响应：80Hz-18Khz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10.综合信噪比：&gt;105dB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11.综合失真：≤0.5%</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12.工作温度：-10℃～50℃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13.工作距离：≥260米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接收机指标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1.接收机方式：二次变频超外差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2.中频频率：110MHz，10.7MHz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3.灵敏度：12dBμV（80dBS/N）</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4.无线接口：BNC/50Ω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5.灵敏度调节范围：12-32dBμV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6.离散抑制：≥75dB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7.最大输出电平：+10dBV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8.供电方式：直流12-18V500mV输入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发射机指标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1.天线：手持麦克内置螺旋天线，挂机采用1/4波长鞭状天线</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2.输出功率：高功率30mW，低功率3mW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3.音头：动圈式麦克风，电容式（领夹话筒.头戴话筒）</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4.离散抑制：≥60dB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5.供电：2节5号1.5V电池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6.使用时长：30mW大约使用10小时.3mW大约使用15小时</w:t>
            </w:r>
          </w:p>
        </w:tc>
        <w:tc>
          <w:tcPr>
            <w:tcW w:w="992" w:type="dxa"/>
            <w:shd w:val="clear" w:color="auto" w:fill="auto"/>
            <w:noWrap/>
            <w:vAlign w:val="center"/>
          </w:tcPr>
          <w:p w14:paraId="6E7D618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5FE903B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套</w:t>
            </w:r>
          </w:p>
        </w:tc>
      </w:tr>
      <w:tr w14:paraId="5869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1413" w:type="dxa"/>
            <w:shd w:val="clear" w:color="auto" w:fill="auto"/>
            <w:noWrap/>
            <w:vAlign w:val="center"/>
          </w:tcPr>
          <w:p w14:paraId="1979288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w:t>
            </w:r>
          </w:p>
        </w:tc>
        <w:tc>
          <w:tcPr>
            <w:tcW w:w="1276" w:type="dxa"/>
            <w:shd w:val="clear" w:color="auto" w:fill="auto"/>
            <w:vAlign w:val="center"/>
          </w:tcPr>
          <w:p w14:paraId="2751348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天线放大器</w:t>
            </w:r>
          </w:p>
        </w:tc>
        <w:tc>
          <w:tcPr>
            <w:tcW w:w="5386" w:type="dxa"/>
            <w:shd w:val="clear" w:color="auto" w:fill="auto"/>
            <w:vAlign w:val="center"/>
          </w:tcPr>
          <w:p w14:paraId="65F2D93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1.新宽频分配器的载波范围由（450-970MHz），涵盖欧.美新电波法规频率范围。</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2.提供2~5台各种自动选讯接收机共享一对天线系统，简化天线装配工程，提升接收距离及效能。</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3.采用最新超高动态低噪声之主动组件与超宽带微带线路设计，具有超低内调失真及损耗的特性，提供多频道接收系统同时使用时能排除混频干扰，其输出增益约等于1。</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4.具有两组天线输入.输出底座及两组四频道天线输出底座可以直接连到四台自动选讯接收机的天线输入座。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5.天线输入底座可以直接装置适用频带范围内的各种单竿天线.同轴天线或加装强波器后连接延长天线组及宽带对数定向天线组。</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6.可以安装在话筒支架上.悬挂在天花板上或采用旋转式转接器托架安装在墙壁上。</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7.天线输入底座具有供应强波器的电源，可直接连接具有天线强波器的延长天线组及内建强波器的对数定向天线组。</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8.为补偿同轴电缆的信号损失，板载放大器提供给用户可选的3或10dB增益。增益设置有两个LED灯显示。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9.外置4组12V/1ADC电流（直流电源）。</w:t>
            </w:r>
          </w:p>
        </w:tc>
        <w:tc>
          <w:tcPr>
            <w:tcW w:w="992" w:type="dxa"/>
            <w:shd w:val="clear" w:color="auto" w:fill="auto"/>
            <w:noWrap/>
            <w:vAlign w:val="center"/>
          </w:tcPr>
          <w:p w14:paraId="1284AA9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3402D8AC">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套</w:t>
            </w:r>
          </w:p>
        </w:tc>
      </w:tr>
      <w:tr w14:paraId="1C45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413" w:type="dxa"/>
            <w:shd w:val="clear" w:color="auto" w:fill="auto"/>
            <w:noWrap/>
            <w:vAlign w:val="center"/>
          </w:tcPr>
          <w:p w14:paraId="2E99B7D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p>
        </w:tc>
        <w:tc>
          <w:tcPr>
            <w:tcW w:w="1276" w:type="dxa"/>
            <w:shd w:val="clear" w:color="auto" w:fill="auto"/>
            <w:vAlign w:val="center"/>
          </w:tcPr>
          <w:p w14:paraId="71ECA39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增益器</w:t>
            </w:r>
          </w:p>
        </w:tc>
        <w:tc>
          <w:tcPr>
            <w:tcW w:w="5386" w:type="dxa"/>
            <w:shd w:val="clear" w:color="auto" w:fill="auto"/>
            <w:vAlign w:val="center"/>
          </w:tcPr>
          <w:p w14:paraId="2D8C1D6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射频有源线路放大器，提供射频信号的放大，以补偿在长距离高频连接线上的信号衰减，提高无线系统工作范围及稳定性，每个天线增益器可以补偿最长≥15米线缆损耗。</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1.频率范围：450MHz~970MHz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2.增益：+3dB/+12dB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3.供电：9-12V/100mA</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4.接口：BNC</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5.阻抗：50Ω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6.工作温度：-20℃至+60℃</w:t>
            </w:r>
          </w:p>
        </w:tc>
        <w:tc>
          <w:tcPr>
            <w:tcW w:w="992" w:type="dxa"/>
            <w:shd w:val="clear" w:color="auto" w:fill="auto"/>
            <w:noWrap/>
            <w:vAlign w:val="center"/>
          </w:tcPr>
          <w:p w14:paraId="49879E8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24</w:t>
            </w:r>
          </w:p>
        </w:tc>
        <w:tc>
          <w:tcPr>
            <w:tcW w:w="669" w:type="dxa"/>
            <w:shd w:val="clear" w:color="auto" w:fill="auto"/>
            <w:noWrap/>
            <w:vAlign w:val="center"/>
          </w:tcPr>
          <w:p w14:paraId="53557DA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个</w:t>
            </w:r>
          </w:p>
        </w:tc>
      </w:tr>
      <w:tr w14:paraId="2A1F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075" w:type="dxa"/>
            <w:gridSpan w:val="3"/>
            <w:shd w:val="clear" w:color="auto" w:fill="auto"/>
            <w:noWrap/>
            <w:vAlign w:val="center"/>
          </w:tcPr>
          <w:p w14:paraId="7D58E249">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三、前端音频设备</w:t>
            </w:r>
          </w:p>
        </w:tc>
        <w:tc>
          <w:tcPr>
            <w:tcW w:w="992" w:type="dxa"/>
            <w:shd w:val="clear" w:color="auto" w:fill="auto"/>
            <w:noWrap/>
            <w:vAlign w:val="center"/>
          </w:tcPr>
          <w:p w14:paraId="19AC678F">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w:t>
            </w:r>
          </w:p>
        </w:tc>
        <w:tc>
          <w:tcPr>
            <w:tcW w:w="669" w:type="dxa"/>
            <w:shd w:val="clear" w:color="auto" w:fill="auto"/>
            <w:noWrap/>
            <w:vAlign w:val="center"/>
          </w:tcPr>
          <w:p w14:paraId="25CE9111">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w:t>
            </w:r>
          </w:p>
        </w:tc>
      </w:tr>
      <w:tr w14:paraId="11D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3" w:type="dxa"/>
            <w:shd w:val="clear" w:color="auto" w:fill="auto"/>
            <w:vAlign w:val="center"/>
          </w:tcPr>
          <w:p w14:paraId="542C23A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6" w:type="dxa"/>
            <w:shd w:val="clear" w:color="auto" w:fill="auto"/>
            <w:vAlign w:val="center"/>
          </w:tcPr>
          <w:p w14:paraId="0B3DD88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壁挂音箱</w:t>
            </w:r>
          </w:p>
        </w:tc>
        <w:tc>
          <w:tcPr>
            <w:tcW w:w="5386" w:type="dxa"/>
            <w:shd w:val="clear" w:color="auto" w:fill="auto"/>
            <w:vAlign w:val="center"/>
          </w:tcPr>
          <w:p w14:paraId="031E1C66">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额定功率：≥10W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最大功率：≥20W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输入阻抗：8欧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频率响应：80～16KHZ</w:t>
            </w:r>
          </w:p>
        </w:tc>
        <w:tc>
          <w:tcPr>
            <w:tcW w:w="992" w:type="dxa"/>
            <w:shd w:val="clear" w:color="auto" w:fill="auto"/>
            <w:noWrap/>
            <w:vAlign w:val="center"/>
          </w:tcPr>
          <w:p w14:paraId="18FAFCF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1385</w:t>
            </w:r>
          </w:p>
        </w:tc>
        <w:tc>
          <w:tcPr>
            <w:tcW w:w="669" w:type="dxa"/>
            <w:shd w:val="clear" w:color="auto" w:fill="auto"/>
            <w:noWrap/>
            <w:vAlign w:val="center"/>
          </w:tcPr>
          <w:p w14:paraId="2577A1D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w:t>
            </w:r>
          </w:p>
        </w:tc>
      </w:tr>
      <w:tr w14:paraId="635F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3" w:type="dxa"/>
            <w:shd w:val="clear" w:color="auto" w:fill="auto"/>
            <w:vAlign w:val="center"/>
          </w:tcPr>
          <w:p w14:paraId="2441983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76" w:type="dxa"/>
            <w:shd w:val="clear" w:color="auto" w:fill="auto"/>
            <w:vAlign w:val="center"/>
          </w:tcPr>
          <w:p w14:paraId="60CD289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室外音柱</w:t>
            </w:r>
          </w:p>
        </w:tc>
        <w:tc>
          <w:tcPr>
            <w:tcW w:w="5386" w:type="dxa"/>
            <w:shd w:val="clear" w:color="auto" w:fill="auto"/>
            <w:vAlign w:val="center"/>
          </w:tcPr>
          <w:p w14:paraId="07C66EB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额定功率：≥120W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定压输入：70/100V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阻抗：黑：COM 绿：594Ω 白：317Ω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灵敏度：95dB±3dB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频率响应：100-20KHz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扬声器：4"全频×2+高音×1</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材料：铝合金</w:t>
            </w:r>
          </w:p>
        </w:tc>
        <w:tc>
          <w:tcPr>
            <w:tcW w:w="992" w:type="dxa"/>
            <w:shd w:val="clear" w:color="auto" w:fill="auto"/>
            <w:noWrap/>
            <w:vAlign w:val="center"/>
          </w:tcPr>
          <w:p w14:paraId="601B6BB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370</w:t>
            </w:r>
          </w:p>
        </w:tc>
        <w:tc>
          <w:tcPr>
            <w:tcW w:w="669" w:type="dxa"/>
            <w:shd w:val="clear" w:color="auto" w:fill="auto"/>
            <w:noWrap/>
            <w:vAlign w:val="center"/>
          </w:tcPr>
          <w:p w14:paraId="11BED87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w:t>
            </w:r>
          </w:p>
        </w:tc>
      </w:tr>
      <w:tr w14:paraId="2AFC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3" w:type="dxa"/>
            <w:shd w:val="clear" w:color="auto" w:fill="auto"/>
            <w:vAlign w:val="center"/>
          </w:tcPr>
          <w:p w14:paraId="28723AA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276" w:type="dxa"/>
            <w:shd w:val="clear" w:color="auto" w:fill="auto"/>
            <w:vAlign w:val="center"/>
          </w:tcPr>
          <w:p w14:paraId="5D7BE35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教室音箱</w:t>
            </w:r>
          </w:p>
        </w:tc>
        <w:tc>
          <w:tcPr>
            <w:tcW w:w="5386" w:type="dxa"/>
            <w:shd w:val="clear" w:color="auto" w:fill="auto"/>
            <w:vAlign w:val="center"/>
          </w:tcPr>
          <w:p w14:paraId="5550AA88">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材质：全木质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分频：全频</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额定功率：≥20W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最大功率：≥30W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输入阻抗：8欧</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频率响应：80～16KHZ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配件：调音开关，独立控制</w:t>
            </w:r>
          </w:p>
        </w:tc>
        <w:tc>
          <w:tcPr>
            <w:tcW w:w="992" w:type="dxa"/>
            <w:shd w:val="clear" w:color="auto" w:fill="auto"/>
            <w:noWrap/>
            <w:vAlign w:val="center"/>
          </w:tcPr>
          <w:p w14:paraId="6B6E95CD">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894</w:t>
            </w:r>
          </w:p>
        </w:tc>
        <w:tc>
          <w:tcPr>
            <w:tcW w:w="669" w:type="dxa"/>
            <w:shd w:val="clear" w:color="auto" w:fill="auto"/>
            <w:noWrap/>
            <w:vAlign w:val="center"/>
          </w:tcPr>
          <w:p w14:paraId="42DE5BDA">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448E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413" w:type="dxa"/>
            <w:shd w:val="clear" w:color="auto" w:fill="auto"/>
            <w:vAlign w:val="center"/>
          </w:tcPr>
          <w:p w14:paraId="79C5FD7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1276" w:type="dxa"/>
            <w:shd w:val="clear" w:color="auto" w:fill="auto"/>
            <w:vAlign w:val="center"/>
          </w:tcPr>
          <w:p w14:paraId="1DA93C2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室内音柱</w:t>
            </w:r>
          </w:p>
        </w:tc>
        <w:tc>
          <w:tcPr>
            <w:tcW w:w="5386" w:type="dxa"/>
            <w:shd w:val="clear" w:color="auto" w:fill="auto"/>
            <w:vAlign w:val="center"/>
          </w:tcPr>
          <w:p w14:paraId="17986F3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额定功率：≥40W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定压输入：70/100V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阻抗：黑：COM 绿：594</w:t>
            </w:r>
            <w:r>
              <w:rPr>
                <w:rFonts w:ascii="宋体" w:hAnsi="宋体" w:cs="Calibri"/>
                <w:color w:val="000000" w:themeColor="text1"/>
                <w:kern w:val="0"/>
                <w14:textFill>
                  <w14:solidFill>
                    <w14:schemeClr w14:val="tx1"/>
                  </w14:solidFill>
                </w14:textFill>
              </w:rPr>
              <w:t>Ω</w:t>
            </w:r>
            <w:r>
              <w:rPr>
                <w:rFonts w:hint="eastAsia" w:ascii="宋体" w:hAnsi="宋体" w:cs="宋体"/>
                <w:color w:val="000000" w:themeColor="text1"/>
                <w:kern w:val="0"/>
                <w14:textFill>
                  <w14:solidFill>
                    <w14:schemeClr w14:val="tx1"/>
                  </w14:solidFill>
                </w14:textFill>
              </w:rPr>
              <w:t xml:space="preserve"> 白：317</w:t>
            </w:r>
            <w:r>
              <w:rPr>
                <w:rFonts w:ascii="宋体" w:hAnsi="宋体" w:cs="Calibri"/>
                <w:color w:val="000000" w:themeColor="text1"/>
                <w:kern w:val="0"/>
                <w14:textFill>
                  <w14:solidFill>
                    <w14:schemeClr w14:val="tx1"/>
                  </w14:solidFill>
                </w14:textFill>
              </w:rPr>
              <w:t>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灵敏度：95dB±3dB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频率响应：100-20KHz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扬声器：4"全频×2+高音×1</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材料：木质</w:t>
            </w:r>
          </w:p>
        </w:tc>
        <w:tc>
          <w:tcPr>
            <w:tcW w:w="992" w:type="dxa"/>
            <w:shd w:val="clear" w:color="auto" w:fill="auto"/>
            <w:noWrap/>
            <w:vAlign w:val="center"/>
          </w:tcPr>
          <w:p w14:paraId="17B3AD21">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224</w:t>
            </w:r>
          </w:p>
        </w:tc>
        <w:tc>
          <w:tcPr>
            <w:tcW w:w="669" w:type="dxa"/>
            <w:shd w:val="clear" w:color="auto" w:fill="auto"/>
            <w:noWrap/>
            <w:vAlign w:val="center"/>
          </w:tcPr>
          <w:p w14:paraId="3902765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6853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413" w:type="dxa"/>
            <w:shd w:val="clear" w:color="auto" w:fill="auto"/>
            <w:vAlign w:val="center"/>
          </w:tcPr>
          <w:p w14:paraId="68F85E6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276" w:type="dxa"/>
            <w:shd w:val="clear" w:color="auto" w:fill="auto"/>
            <w:vAlign w:val="center"/>
          </w:tcPr>
          <w:p w14:paraId="71E81A2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无线手持话筒</w:t>
            </w:r>
          </w:p>
        </w:tc>
        <w:tc>
          <w:tcPr>
            <w:tcW w:w="5386" w:type="dxa"/>
            <w:shd w:val="clear" w:color="auto" w:fill="auto"/>
            <w:vAlign w:val="center"/>
          </w:tcPr>
          <w:p w14:paraId="28AD873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一、产品类型：</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一台主机+两个无线话筒</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二、功能需求：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1.使用UHF520-690MHz频段，避免干扰频率。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2.真分集U段话筒，操作灵活简便。</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3.全自动红外线对频，使发射机与接收机自动同步收发。</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4.采用锁相环PLL频率合成稳定系统，提供≥200个通道。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5.≥4组独立的射频中频系统，配≥4支独立的高增益天线。</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6.采用高频滤波器，最大限度地滤除带外干扰信号。</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7.采用二次变频的高频电路设计，具有极高的灵敏度。</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8.多重静噪控制电路，拒绝外部干扰。</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9.麦克风使用双升压设计，电池电量下降不影响发射功率。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10.专门设计的语音压缩扩展电路，极大地提高信噪比。</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11.独特的电路设计，动态大，频响宽，噪音小。</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12.演出工程，学校广播，公共广播，操场，等远距离操作环境使用。</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13.工作距离：室内大于≥100米.室外≥260米。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14.背面设有≥2个平衡输出、≥1个混合非平衡输出、≥1个混合平衡输出，适合连接各种外置设备。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15.接收机背面设置≥4条橡胶接收天线，增强接收的信号，外观大方得体。</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三、技术参数需求：</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系统指标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1.频率范围：UHF520-690MHz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2.调制方式：宽频FM</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3.可调范围：50MHz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4.通道数目：2×100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5.通道间隔：250KHz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6.频率稳定度：±0.005%以内</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7.动态范围：100dB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8.最大频偏：±45KHz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9.频率响应：80Hz-18Khz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10.综合信噪比：&gt;105dB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11.综合失真：≤0.5%</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12.工作温度：-10℃～50℃</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13.工作距离：≥260米</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接收机指标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1.接收机方式：二次变频超外差</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2.中频频率：110MHz，10.7MHz</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3.灵敏度：12dBμV（80dBS/N）</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4.无线接口：BNC/50Ω</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5.灵敏度调节范围：12-32dBμV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6.离散抑制：≥75dB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7.最大输出电平：+10dBV</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8.供电方式：直流12-18V500mV输入</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发射机指标</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1.天线：手持麦克内置螺旋天线，挂机采用1/4波长鞭状天线</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2.输出功率：高功率30mW，低功率3mW</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3.音头：动圈式麦克风，电容式（领夹话筒.头戴话筒）</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4.离散抑制：≥60dB</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5.供电：2节5号1.5V电池</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6.使用时长：30mW大约使用10小时.3mW大约使用15小时</w:t>
            </w:r>
          </w:p>
        </w:tc>
        <w:tc>
          <w:tcPr>
            <w:tcW w:w="992" w:type="dxa"/>
            <w:shd w:val="clear" w:color="auto" w:fill="auto"/>
            <w:noWrap/>
            <w:vAlign w:val="center"/>
          </w:tcPr>
          <w:p w14:paraId="4BA299A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25276DAA">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5DB2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075" w:type="dxa"/>
            <w:gridSpan w:val="3"/>
            <w:shd w:val="clear" w:color="auto" w:fill="auto"/>
            <w:noWrap/>
            <w:vAlign w:val="center"/>
          </w:tcPr>
          <w:p w14:paraId="7F3F1687">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四、网络设备</w:t>
            </w:r>
          </w:p>
        </w:tc>
        <w:tc>
          <w:tcPr>
            <w:tcW w:w="992" w:type="dxa"/>
            <w:shd w:val="clear" w:color="auto" w:fill="auto"/>
            <w:noWrap/>
            <w:vAlign w:val="center"/>
          </w:tcPr>
          <w:p w14:paraId="10535983">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w:t>
            </w:r>
          </w:p>
        </w:tc>
        <w:tc>
          <w:tcPr>
            <w:tcW w:w="669" w:type="dxa"/>
            <w:shd w:val="clear" w:color="auto" w:fill="auto"/>
            <w:noWrap/>
            <w:vAlign w:val="center"/>
          </w:tcPr>
          <w:p w14:paraId="54A409BA">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w:t>
            </w:r>
          </w:p>
        </w:tc>
      </w:tr>
      <w:tr w14:paraId="1D10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413" w:type="dxa"/>
            <w:shd w:val="clear" w:color="auto" w:fill="auto"/>
            <w:noWrap/>
            <w:vAlign w:val="center"/>
          </w:tcPr>
          <w:p w14:paraId="726C995C">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6" w:type="dxa"/>
            <w:shd w:val="clear" w:color="auto" w:fill="auto"/>
            <w:vAlign w:val="center"/>
          </w:tcPr>
          <w:p w14:paraId="77E5934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广播网核心交换机</w:t>
            </w:r>
          </w:p>
        </w:tc>
        <w:tc>
          <w:tcPr>
            <w:tcW w:w="5386" w:type="dxa"/>
            <w:shd w:val="clear" w:color="auto" w:fill="auto"/>
            <w:vAlign w:val="center"/>
          </w:tcPr>
          <w:p w14:paraId="2D82BAA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交换容量≥2.5Tbps，包转发率≥780Mpps。</w:t>
            </w:r>
          </w:p>
          <w:p w14:paraId="7723161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固化100/1000Mbps SFP光口≥28，复用的10/100/1000Mbps电口≥8，固化1G/10G SFP+光接口≥4个。</w:t>
            </w:r>
          </w:p>
          <w:p w14:paraId="23B968D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设备预留2个扩展槽，</w:t>
            </w:r>
            <w:r>
              <w:rPr>
                <w:rFonts w:ascii="宋体" w:hAnsi="宋体" w:cs="宋体"/>
                <w:color w:val="000000" w:themeColor="text1"/>
                <w:kern w:val="0"/>
                <w14:textFill>
                  <w14:solidFill>
                    <w14:schemeClr w14:val="tx1"/>
                  </w14:solidFill>
                </w14:textFill>
              </w:rPr>
              <w:t>内置实配3块风扇，室温下支持风扇冗余</w:t>
            </w:r>
            <w:r>
              <w:rPr>
                <w:rFonts w:hint="eastAsia" w:ascii="宋体" w:hAnsi="宋体" w:cs="宋体"/>
                <w:color w:val="000000" w:themeColor="text1"/>
                <w:kern w:val="0"/>
                <w14:textFill>
                  <w14:solidFill>
                    <w14:schemeClr w14:val="tx1"/>
                  </w14:solidFill>
                </w14:textFill>
              </w:rPr>
              <w:t>。</w:t>
            </w:r>
          </w:p>
          <w:p w14:paraId="782C68A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整机采用绿色环保设计，满负荷情况下电源功率≤60W</w:t>
            </w:r>
          </w:p>
          <w:p w14:paraId="37FABEE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MAC地址≥64K，ARP表项≥20K，FIB表项≥12K。</w:t>
            </w:r>
          </w:p>
          <w:p w14:paraId="22D24A16">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支持RIP，OSPF，BGP，RIPng，OSPFv3，BGP4+。</w:t>
            </w:r>
          </w:p>
          <w:p w14:paraId="42BDFDE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w:t>
            </w:r>
            <w:r>
              <w:rPr>
                <w:rFonts w:hint="eastAsia" w:ascii="宋体" w:hAnsi="宋体" w:cs="宋体"/>
                <w:color w:val="000000" w:themeColor="text1"/>
                <w:kern w:val="0"/>
                <w14:textFill>
                  <w14:solidFill>
                    <w14:schemeClr w14:val="tx1"/>
                  </w14:solidFill>
                </w14:textFill>
              </w:rPr>
              <w:t>支持IGMP v1/v2/v3，IGMP v1/v2/v3 Snooping，支持PIM-DM，PIM-SM，PIM-SSM，PIM for IPv6 。</w:t>
            </w:r>
          </w:p>
          <w:p w14:paraId="5F4CA6A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支持专门基础网络保护机制，能够限制用户向网络中发送数据包的速率，对有攻击行为的用户进行隔离，保证设备和整网的安全稳定运行。（需提供国家认可的第三方检测机构出具的带有CMA、CNAS标志的有效检测报告复印件并加盖企业公章）</w:t>
            </w:r>
          </w:p>
          <w:p w14:paraId="090E21A6">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支持IP、MAC、端口三元素绑定。</w:t>
            </w:r>
          </w:p>
          <w:p w14:paraId="4E5109A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0.</w:t>
            </w:r>
            <w:r>
              <w:rPr>
                <w:rFonts w:hint="eastAsia" w:ascii="宋体" w:hAnsi="宋体" w:cs="宋体"/>
                <w:color w:val="000000" w:themeColor="text1"/>
                <w:kern w:val="0"/>
                <w14:textFill>
                  <w14:solidFill>
                    <w14:schemeClr w14:val="tx1"/>
                  </w14:solidFill>
                </w14:textFill>
              </w:rPr>
              <w:t>支持IPv6、MAC、端口三元素绑定。</w:t>
            </w:r>
          </w:p>
          <w:p w14:paraId="4598A7B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过滤非法的MAC地址。</w:t>
            </w:r>
          </w:p>
          <w:p w14:paraId="2601A30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支持基于端口和MAC的802.1x。</w:t>
            </w:r>
          </w:p>
          <w:p w14:paraId="59C5A6F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支持ARP报文限速。</w:t>
            </w:r>
          </w:p>
          <w:p w14:paraId="2031B695">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支持防网关ARP欺骗。</w:t>
            </w:r>
          </w:p>
          <w:p w14:paraId="7D0EAC6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支持广播风暴抑制。</w:t>
            </w:r>
          </w:p>
          <w:p w14:paraId="17D4747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支持基于时间、mac、I</w:t>
            </w:r>
            <w:r>
              <w:rPr>
                <w:rFonts w:ascii="宋体" w:hAnsi="宋体" w:cs="宋体"/>
                <w:color w:val="000000" w:themeColor="text1"/>
                <w:kern w:val="0"/>
                <w14:textFill>
                  <w14:solidFill>
                    <w14:schemeClr w14:val="tx1"/>
                  </w14:solidFill>
                </w14:textFill>
              </w:rPr>
              <w:t>P</w:t>
            </w:r>
            <w:r>
              <w:rPr>
                <w:rFonts w:hint="eastAsia" w:ascii="宋体" w:hAnsi="宋体" w:cs="宋体"/>
                <w:color w:val="000000" w:themeColor="text1"/>
                <w:kern w:val="0"/>
                <w14:textFill>
                  <w14:solidFill>
                    <w14:schemeClr w14:val="tx1"/>
                  </w14:solidFill>
                </w14:textFill>
              </w:rPr>
              <w:t>地址、端口号、协议类型A</w:t>
            </w:r>
            <w:r>
              <w:rPr>
                <w:rFonts w:ascii="宋体" w:hAnsi="宋体" w:cs="宋体"/>
                <w:color w:val="000000" w:themeColor="text1"/>
                <w:kern w:val="0"/>
                <w14:textFill>
                  <w14:solidFill>
                    <w14:schemeClr w14:val="tx1"/>
                  </w14:solidFill>
                </w14:textFill>
              </w:rPr>
              <w:t>CL</w:t>
            </w:r>
            <w:r>
              <w:rPr>
                <w:rFonts w:hint="eastAsia" w:ascii="宋体" w:hAnsi="宋体" w:cs="宋体"/>
                <w:color w:val="000000" w:themeColor="text1"/>
                <w:kern w:val="0"/>
                <w14:textFill>
                  <w14:solidFill>
                    <w14:schemeClr w14:val="tx1"/>
                  </w14:solidFill>
                </w14:textFill>
              </w:rPr>
              <w:t>功能。</w:t>
            </w:r>
          </w:p>
        </w:tc>
        <w:tc>
          <w:tcPr>
            <w:tcW w:w="992" w:type="dxa"/>
            <w:shd w:val="clear" w:color="auto" w:fill="auto"/>
            <w:noWrap/>
            <w:vAlign w:val="center"/>
          </w:tcPr>
          <w:p w14:paraId="1972E6E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vAlign w:val="center"/>
          </w:tcPr>
          <w:p w14:paraId="2CE8F18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54BA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413" w:type="dxa"/>
            <w:shd w:val="clear" w:color="auto" w:fill="auto"/>
            <w:noWrap/>
            <w:vAlign w:val="center"/>
          </w:tcPr>
          <w:p w14:paraId="53252F3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76" w:type="dxa"/>
            <w:shd w:val="clear" w:color="auto" w:fill="auto"/>
            <w:vAlign w:val="center"/>
          </w:tcPr>
          <w:p w14:paraId="7CA973E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接入交换机</w:t>
            </w:r>
          </w:p>
        </w:tc>
        <w:tc>
          <w:tcPr>
            <w:tcW w:w="5386" w:type="dxa"/>
            <w:shd w:val="clear" w:color="auto" w:fill="auto"/>
            <w:vAlign w:val="center"/>
          </w:tcPr>
          <w:p w14:paraId="2CF60A40">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交换容量≥670Gbps，包转发率≥120Mpps。</w:t>
            </w:r>
          </w:p>
          <w:p w14:paraId="32F322B1">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固化10/100/1000M以太网电口≥24个，1000M/2.5G SFP千兆光接口≥4个。</w:t>
            </w:r>
          </w:p>
          <w:p w14:paraId="0526557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 xml:space="preserve">采用绿色环保设计，整机最大功耗≤16W。 </w:t>
            </w:r>
          </w:p>
          <w:p w14:paraId="75D2F70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设备采用静音无风扇节能设计。</w:t>
            </w:r>
          </w:p>
          <w:p w14:paraId="3C6E5A5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为保证设备在受到外界机械碰撞时能够正常运行，要求所投交换机IK防护测试级别至少达到IK05。（需提供国家认可的第三方检测机构出具的带有CMA、CNAS标志的检测报告复印件并加盖制造商公章）</w:t>
            </w:r>
          </w:p>
          <w:p w14:paraId="1DDD906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支持IPV4/IPV6静态路由协议，支持RIP/RIPng、OSPFv2/OSPFv3三层路由协议</w:t>
            </w:r>
          </w:p>
          <w:p w14:paraId="0296215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支持生成树协议STP(IEEE 802.1d)，RSTP(IEEE 802.1w)和MSTP(IEEE 802.1s)，完全保证快速收敛，提高容错能力，保证网络的稳定运行和链路的负载均衡，合理使用网络通道，提供冗余链路利用率。</w:t>
            </w:r>
          </w:p>
          <w:p w14:paraId="390D51E4">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w:t>
            </w:r>
            <w:r>
              <w:rPr>
                <w:rFonts w:hint="eastAsia" w:ascii="宋体" w:hAnsi="宋体" w:cs="宋体"/>
                <w:color w:val="000000" w:themeColor="text1"/>
                <w:kern w:val="0"/>
                <w14:textFill>
                  <w14:solidFill>
                    <w14:schemeClr w14:val="tx1"/>
                  </w14:solidFill>
                </w14:textFill>
              </w:rPr>
              <w:t>支持基础网络保护策略，能够限制用户向网络中发送ARP报文、ICMP请求报文、DHCP请求报文等数据包的数率，对超过限速阈值的报文进行丢弃处理，甚至能够识别攻击行为，对有攻击行为的用户进行隔离。</w:t>
            </w:r>
          </w:p>
          <w:p w14:paraId="65264C2E">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支持SNMP、CLI(Telnet/Console)、Syslog、NTP、TFTP、Web。</w:t>
            </w:r>
          </w:p>
          <w:p w14:paraId="7E7C4A6C">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含配套的L</w:t>
            </w:r>
            <w:r>
              <w:rPr>
                <w:rFonts w:ascii="宋体" w:hAnsi="宋体" w:cs="宋体"/>
                <w:color w:val="000000" w:themeColor="text1"/>
                <w:kern w:val="0"/>
                <w14:textFill>
                  <w14:solidFill>
                    <w14:schemeClr w14:val="tx1"/>
                  </w14:solidFill>
                </w14:textFill>
              </w:rPr>
              <w:t>C</w:t>
            </w:r>
            <w:r>
              <w:rPr>
                <w:rFonts w:hint="eastAsia" w:ascii="宋体" w:hAnsi="宋体" w:cs="宋体"/>
                <w:color w:val="000000" w:themeColor="text1"/>
                <w:kern w:val="0"/>
                <w14:textFill>
                  <w14:solidFill>
                    <w14:schemeClr w14:val="tx1"/>
                  </w14:solidFill>
                </w14:textFill>
              </w:rPr>
              <w:t>单模千兆光模块。</w:t>
            </w:r>
          </w:p>
        </w:tc>
        <w:tc>
          <w:tcPr>
            <w:tcW w:w="992" w:type="dxa"/>
            <w:shd w:val="clear" w:color="auto" w:fill="auto"/>
            <w:noWrap/>
            <w:vAlign w:val="center"/>
          </w:tcPr>
          <w:p w14:paraId="7F60CBE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69</w:t>
            </w:r>
          </w:p>
        </w:tc>
        <w:tc>
          <w:tcPr>
            <w:tcW w:w="669" w:type="dxa"/>
            <w:shd w:val="clear" w:color="auto" w:fill="auto"/>
            <w:vAlign w:val="center"/>
          </w:tcPr>
          <w:p w14:paraId="709F2B1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56F3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075" w:type="dxa"/>
            <w:gridSpan w:val="3"/>
            <w:shd w:val="clear" w:color="auto" w:fill="auto"/>
            <w:noWrap/>
            <w:vAlign w:val="center"/>
          </w:tcPr>
          <w:p w14:paraId="2A459660">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五、辅助材料</w:t>
            </w:r>
          </w:p>
        </w:tc>
        <w:tc>
          <w:tcPr>
            <w:tcW w:w="992" w:type="dxa"/>
            <w:shd w:val="clear" w:color="auto" w:fill="auto"/>
            <w:noWrap/>
            <w:vAlign w:val="center"/>
          </w:tcPr>
          <w:p w14:paraId="56E0752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w:t>
            </w:r>
          </w:p>
        </w:tc>
        <w:tc>
          <w:tcPr>
            <w:tcW w:w="669" w:type="dxa"/>
            <w:shd w:val="clear" w:color="auto" w:fill="auto"/>
            <w:noWrap/>
            <w:vAlign w:val="center"/>
          </w:tcPr>
          <w:p w14:paraId="0D85C730">
            <w:pPr>
              <w:widowControl/>
              <w:spacing w:line="240" w:lineRule="auto"/>
              <w:ind w:firstLine="0" w:firstLineChars="0"/>
              <w:jc w:val="left"/>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　</w:t>
            </w:r>
          </w:p>
        </w:tc>
      </w:tr>
      <w:tr w14:paraId="6AF7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3" w:type="dxa"/>
            <w:shd w:val="clear" w:color="auto" w:fill="auto"/>
            <w:vAlign w:val="center"/>
          </w:tcPr>
          <w:p w14:paraId="5AAB6FA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6" w:type="dxa"/>
            <w:shd w:val="clear" w:color="auto" w:fill="auto"/>
            <w:vAlign w:val="center"/>
          </w:tcPr>
          <w:p w14:paraId="4DA2BB29">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机柜</w:t>
            </w:r>
          </w:p>
        </w:tc>
        <w:tc>
          <w:tcPr>
            <w:tcW w:w="5386" w:type="dxa"/>
            <w:shd w:val="clear" w:color="auto" w:fill="auto"/>
            <w:vAlign w:val="center"/>
          </w:tcPr>
          <w:p w14:paraId="2761C91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42U，600*600*2055mm</w:t>
            </w:r>
          </w:p>
        </w:tc>
        <w:tc>
          <w:tcPr>
            <w:tcW w:w="992" w:type="dxa"/>
            <w:shd w:val="clear" w:color="auto" w:fill="auto"/>
            <w:noWrap/>
            <w:vAlign w:val="center"/>
          </w:tcPr>
          <w:p w14:paraId="4219657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noWrap/>
            <w:vAlign w:val="center"/>
          </w:tcPr>
          <w:p w14:paraId="51683E9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r>
      <w:tr w14:paraId="03D9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3" w:type="dxa"/>
            <w:shd w:val="clear" w:color="auto" w:fill="auto"/>
            <w:vAlign w:val="center"/>
          </w:tcPr>
          <w:p w14:paraId="5479E12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76" w:type="dxa"/>
            <w:shd w:val="clear" w:color="auto" w:fill="auto"/>
            <w:vAlign w:val="center"/>
          </w:tcPr>
          <w:p w14:paraId="7189650A">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电源线</w:t>
            </w:r>
          </w:p>
        </w:tc>
        <w:tc>
          <w:tcPr>
            <w:tcW w:w="5386" w:type="dxa"/>
            <w:shd w:val="clear" w:color="auto" w:fill="auto"/>
            <w:noWrap/>
            <w:vAlign w:val="center"/>
          </w:tcPr>
          <w:p w14:paraId="7C9E1E6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不低于RVV2*1.5 mm²</w:t>
            </w:r>
          </w:p>
        </w:tc>
        <w:tc>
          <w:tcPr>
            <w:tcW w:w="992" w:type="dxa"/>
            <w:shd w:val="clear" w:color="auto" w:fill="auto"/>
            <w:noWrap/>
            <w:vAlign w:val="center"/>
          </w:tcPr>
          <w:p w14:paraId="3C1FFC03">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49475</w:t>
            </w:r>
          </w:p>
        </w:tc>
        <w:tc>
          <w:tcPr>
            <w:tcW w:w="669" w:type="dxa"/>
            <w:shd w:val="clear" w:color="auto" w:fill="auto"/>
            <w:noWrap/>
            <w:vAlign w:val="center"/>
          </w:tcPr>
          <w:p w14:paraId="543659B2">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米</w:t>
            </w:r>
          </w:p>
        </w:tc>
      </w:tr>
      <w:tr w14:paraId="4BD0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3" w:type="dxa"/>
            <w:shd w:val="clear" w:color="auto" w:fill="auto"/>
            <w:vAlign w:val="center"/>
          </w:tcPr>
          <w:p w14:paraId="1C442755">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276" w:type="dxa"/>
            <w:shd w:val="clear" w:color="auto" w:fill="auto"/>
            <w:vAlign w:val="center"/>
          </w:tcPr>
          <w:p w14:paraId="71E478F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网线</w:t>
            </w:r>
          </w:p>
        </w:tc>
        <w:tc>
          <w:tcPr>
            <w:tcW w:w="5386" w:type="dxa"/>
            <w:shd w:val="clear" w:color="auto" w:fill="auto"/>
            <w:noWrap/>
            <w:vAlign w:val="center"/>
          </w:tcPr>
          <w:p w14:paraId="771ECE53">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6类非屏蔽千兆</w:t>
            </w:r>
          </w:p>
        </w:tc>
        <w:tc>
          <w:tcPr>
            <w:tcW w:w="992" w:type="dxa"/>
            <w:shd w:val="clear" w:color="auto" w:fill="auto"/>
            <w:noWrap/>
            <w:vAlign w:val="center"/>
          </w:tcPr>
          <w:p w14:paraId="5336C2F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46605</w:t>
            </w:r>
          </w:p>
        </w:tc>
        <w:tc>
          <w:tcPr>
            <w:tcW w:w="669" w:type="dxa"/>
            <w:shd w:val="clear" w:color="auto" w:fill="auto"/>
            <w:noWrap/>
            <w:vAlign w:val="center"/>
          </w:tcPr>
          <w:p w14:paraId="66A8CC1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米</w:t>
            </w:r>
          </w:p>
        </w:tc>
      </w:tr>
      <w:tr w14:paraId="3269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3" w:type="dxa"/>
            <w:shd w:val="clear" w:color="auto" w:fill="auto"/>
            <w:vAlign w:val="center"/>
          </w:tcPr>
          <w:p w14:paraId="5F455FB2">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1276" w:type="dxa"/>
            <w:shd w:val="clear" w:color="auto" w:fill="auto"/>
            <w:vAlign w:val="center"/>
          </w:tcPr>
          <w:p w14:paraId="3BA60FC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光缆</w:t>
            </w:r>
          </w:p>
        </w:tc>
        <w:tc>
          <w:tcPr>
            <w:tcW w:w="5386" w:type="dxa"/>
            <w:shd w:val="clear" w:color="auto" w:fill="auto"/>
            <w:noWrap/>
            <w:vAlign w:val="center"/>
          </w:tcPr>
          <w:p w14:paraId="17110A3F">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12芯 单模室外铠装</w:t>
            </w:r>
          </w:p>
        </w:tc>
        <w:tc>
          <w:tcPr>
            <w:tcW w:w="992" w:type="dxa"/>
            <w:shd w:val="clear" w:color="auto" w:fill="auto"/>
            <w:noWrap/>
            <w:vAlign w:val="center"/>
          </w:tcPr>
          <w:p w14:paraId="2B8775EA">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8950</w:t>
            </w:r>
          </w:p>
        </w:tc>
        <w:tc>
          <w:tcPr>
            <w:tcW w:w="669" w:type="dxa"/>
            <w:shd w:val="clear" w:color="auto" w:fill="auto"/>
            <w:noWrap/>
            <w:vAlign w:val="center"/>
          </w:tcPr>
          <w:p w14:paraId="344E9ED8">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米</w:t>
            </w:r>
          </w:p>
        </w:tc>
      </w:tr>
      <w:tr w14:paraId="284A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3" w:type="dxa"/>
            <w:shd w:val="clear" w:color="auto" w:fill="auto"/>
            <w:vAlign w:val="center"/>
          </w:tcPr>
          <w:p w14:paraId="7C0A3F4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276" w:type="dxa"/>
            <w:shd w:val="clear" w:color="auto" w:fill="auto"/>
            <w:vAlign w:val="center"/>
          </w:tcPr>
          <w:p w14:paraId="5B74DD7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光配线架</w:t>
            </w:r>
          </w:p>
        </w:tc>
        <w:tc>
          <w:tcPr>
            <w:tcW w:w="5386" w:type="dxa"/>
            <w:shd w:val="clear" w:color="auto" w:fill="auto"/>
            <w:vAlign w:val="center"/>
          </w:tcPr>
          <w:p w14:paraId="5B6F0EB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1.接口：12路LC</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2.配件：耦合器满配</w:t>
            </w:r>
          </w:p>
        </w:tc>
        <w:tc>
          <w:tcPr>
            <w:tcW w:w="992" w:type="dxa"/>
            <w:shd w:val="clear" w:color="auto" w:fill="auto"/>
            <w:noWrap/>
            <w:vAlign w:val="center"/>
          </w:tcPr>
          <w:p w14:paraId="7C3C2DC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84</w:t>
            </w:r>
          </w:p>
        </w:tc>
        <w:tc>
          <w:tcPr>
            <w:tcW w:w="669" w:type="dxa"/>
            <w:shd w:val="clear" w:color="auto" w:fill="auto"/>
            <w:noWrap/>
            <w:vAlign w:val="center"/>
          </w:tcPr>
          <w:p w14:paraId="7734E62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个</w:t>
            </w:r>
          </w:p>
        </w:tc>
      </w:tr>
      <w:tr w14:paraId="42BB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13" w:type="dxa"/>
            <w:shd w:val="clear" w:color="auto" w:fill="auto"/>
            <w:vAlign w:val="center"/>
          </w:tcPr>
          <w:p w14:paraId="708B7BFA">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1276" w:type="dxa"/>
            <w:shd w:val="clear" w:color="auto" w:fill="auto"/>
            <w:vAlign w:val="center"/>
          </w:tcPr>
          <w:p w14:paraId="6714CB0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室外音柱立杆</w:t>
            </w:r>
          </w:p>
        </w:tc>
        <w:tc>
          <w:tcPr>
            <w:tcW w:w="5386" w:type="dxa"/>
            <w:shd w:val="clear" w:color="auto" w:fill="auto"/>
            <w:vAlign w:val="center"/>
          </w:tcPr>
          <w:p w14:paraId="3B40F3C2">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1.材质：304不锈钢</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2.安装方式：螺丝紧固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3.配件：含地笼及安装支架</w:t>
            </w:r>
          </w:p>
        </w:tc>
        <w:tc>
          <w:tcPr>
            <w:tcW w:w="992" w:type="dxa"/>
            <w:shd w:val="clear" w:color="auto" w:fill="auto"/>
            <w:noWrap/>
            <w:vAlign w:val="center"/>
          </w:tcPr>
          <w:p w14:paraId="607FB929">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90</w:t>
            </w:r>
          </w:p>
        </w:tc>
        <w:tc>
          <w:tcPr>
            <w:tcW w:w="669" w:type="dxa"/>
            <w:shd w:val="clear" w:color="auto" w:fill="auto"/>
            <w:vAlign w:val="center"/>
          </w:tcPr>
          <w:p w14:paraId="4BE93C37">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批</w:t>
            </w:r>
          </w:p>
        </w:tc>
      </w:tr>
      <w:tr w14:paraId="58A2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3" w:type="dxa"/>
            <w:shd w:val="clear" w:color="auto" w:fill="auto"/>
            <w:vAlign w:val="center"/>
          </w:tcPr>
          <w:p w14:paraId="6B905FBE">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276" w:type="dxa"/>
            <w:shd w:val="clear" w:color="auto" w:fill="auto"/>
            <w:vAlign w:val="center"/>
          </w:tcPr>
          <w:p w14:paraId="1B3635BD">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其它辅助材料</w:t>
            </w:r>
          </w:p>
        </w:tc>
        <w:tc>
          <w:tcPr>
            <w:tcW w:w="5386" w:type="dxa"/>
            <w:shd w:val="clear" w:color="auto" w:fill="auto"/>
            <w:vAlign w:val="center"/>
          </w:tcPr>
          <w:p w14:paraId="6199B187">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音频连接线、绝缘胶布、排插、水晶头等</w:t>
            </w:r>
          </w:p>
        </w:tc>
        <w:tc>
          <w:tcPr>
            <w:tcW w:w="992" w:type="dxa"/>
            <w:shd w:val="clear" w:color="auto" w:fill="auto"/>
            <w:noWrap/>
            <w:vAlign w:val="center"/>
          </w:tcPr>
          <w:p w14:paraId="4752A522">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vAlign w:val="center"/>
          </w:tcPr>
          <w:p w14:paraId="0946F7CB">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w:t>
            </w:r>
          </w:p>
        </w:tc>
      </w:tr>
      <w:tr w14:paraId="41B7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736" w:type="dxa"/>
            <w:gridSpan w:val="5"/>
            <w:shd w:val="clear" w:color="auto" w:fill="auto"/>
            <w:vAlign w:val="center"/>
          </w:tcPr>
          <w:p w14:paraId="22D43FAE">
            <w:pPr>
              <w:widowControl/>
              <w:spacing w:line="240" w:lineRule="auto"/>
              <w:ind w:firstLine="0" w:firstLineChars="0"/>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设备总价合计：元</w:t>
            </w:r>
          </w:p>
        </w:tc>
      </w:tr>
      <w:tr w14:paraId="2EEB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075" w:type="dxa"/>
            <w:gridSpan w:val="3"/>
            <w:shd w:val="clear" w:color="auto" w:fill="auto"/>
            <w:noWrap/>
            <w:vAlign w:val="center"/>
          </w:tcPr>
          <w:p w14:paraId="27EA1C4B">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六、系统集成</w:t>
            </w:r>
            <w:r>
              <w:rPr>
                <w:rFonts w:hint="eastAsia" w:ascii="宋体" w:hAnsi="宋体" w:cs="宋体"/>
                <w:color w:val="000000" w:themeColor="text1"/>
                <w:kern w:val="0"/>
                <w14:textFill>
                  <w14:solidFill>
                    <w14:schemeClr w14:val="tx1"/>
                  </w14:solidFill>
                </w14:textFill>
              </w:rPr>
              <w:t>　</w:t>
            </w:r>
          </w:p>
        </w:tc>
        <w:tc>
          <w:tcPr>
            <w:tcW w:w="992" w:type="dxa"/>
            <w:shd w:val="clear" w:color="auto" w:fill="auto"/>
            <w:noWrap/>
            <w:vAlign w:val="center"/>
          </w:tcPr>
          <w:p w14:paraId="633A20C2">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w:t>
            </w:r>
          </w:p>
        </w:tc>
        <w:tc>
          <w:tcPr>
            <w:tcW w:w="669" w:type="dxa"/>
            <w:shd w:val="clear" w:color="auto" w:fill="auto"/>
            <w:vAlign w:val="center"/>
          </w:tcPr>
          <w:p w14:paraId="66A96F8F">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w:t>
            </w:r>
          </w:p>
        </w:tc>
      </w:tr>
      <w:tr w14:paraId="0E26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3" w:type="dxa"/>
            <w:shd w:val="clear" w:color="auto" w:fill="auto"/>
            <w:vAlign w:val="center"/>
          </w:tcPr>
          <w:p w14:paraId="739BE710">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76" w:type="dxa"/>
            <w:shd w:val="clear" w:color="auto" w:fill="auto"/>
            <w:vAlign w:val="center"/>
          </w:tcPr>
          <w:p w14:paraId="377ED136">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系统集成</w:t>
            </w:r>
          </w:p>
        </w:tc>
        <w:tc>
          <w:tcPr>
            <w:tcW w:w="5386" w:type="dxa"/>
            <w:shd w:val="clear" w:color="auto" w:fill="auto"/>
            <w:vAlign w:val="center"/>
          </w:tcPr>
          <w:p w14:paraId="012008B8">
            <w:pPr>
              <w:widowControl/>
              <w:spacing w:line="240" w:lineRule="auto"/>
              <w:ind w:firstLine="0" w:firstLineChars="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包含但不限于综合布线、设备安装调试、系统集成、二次开发等服务内容。</w:t>
            </w:r>
          </w:p>
        </w:tc>
        <w:tc>
          <w:tcPr>
            <w:tcW w:w="992" w:type="dxa"/>
            <w:shd w:val="clear" w:color="auto" w:fill="auto"/>
            <w:noWrap/>
            <w:vAlign w:val="center"/>
          </w:tcPr>
          <w:p w14:paraId="2142353C">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669" w:type="dxa"/>
            <w:shd w:val="clear" w:color="auto" w:fill="auto"/>
            <w:vAlign w:val="center"/>
          </w:tcPr>
          <w:p w14:paraId="09DDA4D4">
            <w:pPr>
              <w:widowControl/>
              <w:spacing w:line="240" w:lineRule="auto"/>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w:t>
            </w:r>
          </w:p>
        </w:tc>
      </w:tr>
    </w:tbl>
    <w:p w14:paraId="04180D64">
      <w:pPr>
        <w:ind w:firstLine="480"/>
        <w:rPr>
          <w:color w:val="000000" w:themeColor="text1"/>
          <w14:textFill>
            <w14:solidFill>
              <w14:schemeClr w14:val="tx1"/>
            </w14:solidFill>
          </w14:textFill>
        </w:rPr>
      </w:pPr>
    </w:p>
    <w:p w14:paraId="38507553">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sectPr>
          <w:pgSz w:w="11906" w:h="16838"/>
          <w:pgMar w:top="1440" w:right="1080" w:bottom="1440" w:left="1080" w:header="851" w:footer="992" w:gutter="0"/>
          <w:cols w:space="425" w:num="1"/>
          <w:docGrid w:type="lines" w:linePitch="326" w:charSpace="0"/>
        </w:sectPr>
      </w:pPr>
    </w:p>
    <w:p w14:paraId="382744F2">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8" w:name="_Toc221799768"/>
      <w:r>
        <w:rPr>
          <w:rFonts w:hint="eastAsia" w:asciiTheme="majorEastAsia" w:hAnsiTheme="majorEastAsia" w:eastAsiaTheme="majorEastAsia"/>
          <w:color w:val="000000" w:themeColor="text1"/>
          <w:sz w:val="24"/>
          <w14:textFill>
            <w14:solidFill>
              <w14:schemeClr w14:val="tx1"/>
            </w14:solidFill>
          </w14:textFill>
        </w:rPr>
        <w:t>各学校明细清单</w:t>
      </w:r>
      <w:bookmarkEnd w:id="8"/>
    </w:p>
    <w:p w14:paraId="621DB686">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9" w:name="_Toc221799769"/>
      <w:r>
        <w:rPr>
          <w:rFonts w:hint="eastAsia" w:asciiTheme="majorEastAsia" w:hAnsiTheme="majorEastAsia" w:eastAsiaTheme="majorEastAsia"/>
          <w:color w:val="000000" w:themeColor="text1"/>
          <w:sz w:val="24"/>
          <w14:textFill>
            <w14:solidFill>
              <w14:schemeClr w14:val="tx1"/>
            </w14:solidFill>
          </w14:textFill>
        </w:rPr>
        <w:t>复旦大学附属中学青浦分校</w:t>
      </w:r>
      <w:bookmarkEnd w:id="9"/>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986"/>
        <w:gridCol w:w="1180"/>
        <w:gridCol w:w="1180"/>
      </w:tblGrid>
      <w:tr w14:paraId="45E8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3E79DB3">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77BB121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4E7FE607">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79CB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05B7FAE8">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4986" w:type="dxa"/>
            <w:shd w:val="clear" w:color="auto" w:fill="auto"/>
            <w:vAlign w:val="center"/>
          </w:tcPr>
          <w:p w14:paraId="50D059A4">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1FBD632C">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705BB8A6">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25DA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EA742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207A35A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4950536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20FD85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334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4DA787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11E82DC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785771D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212DF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74EE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93D43D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7780988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21D29C4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D28D5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BB7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DE3A1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492714E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7B6684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3F4D10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E88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6565B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1DEDF15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07E5FB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B6C2C5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790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A04D8C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482DF7A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5CCA42A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DF5D5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9F1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EAB49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179D24A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6F5504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3D9D8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587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6625F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86" w:type="dxa"/>
            <w:shd w:val="clear" w:color="auto" w:fill="auto"/>
            <w:vAlign w:val="center"/>
          </w:tcPr>
          <w:p w14:paraId="2BA4D1C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273082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61059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91A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5C0ED7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86" w:type="dxa"/>
            <w:shd w:val="clear" w:color="auto" w:fill="auto"/>
            <w:vAlign w:val="center"/>
          </w:tcPr>
          <w:p w14:paraId="2028EA5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48AAA4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E8653E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7A9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2B783D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986" w:type="dxa"/>
            <w:shd w:val="clear" w:color="auto" w:fill="auto"/>
            <w:vAlign w:val="center"/>
          </w:tcPr>
          <w:p w14:paraId="5624569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2E026E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55457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9AC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AED66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4986" w:type="dxa"/>
            <w:shd w:val="clear" w:color="auto" w:fill="auto"/>
            <w:vAlign w:val="center"/>
          </w:tcPr>
          <w:p w14:paraId="3BF389E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6F3F9F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10399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40F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A6AA9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4986" w:type="dxa"/>
            <w:shd w:val="clear" w:color="auto" w:fill="auto"/>
            <w:vAlign w:val="center"/>
          </w:tcPr>
          <w:p w14:paraId="23FF1A1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4ADFEF6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58B3E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99C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D80BDF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4986" w:type="dxa"/>
            <w:shd w:val="clear" w:color="auto" w:fill="auto"/>
            <w:vAlign w:val="center"/>
          </w:tcPr>
          <w:p w14:paraId="2E20AF5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1C0F89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D5ADC1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525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3AC024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4986" w:type="dxa"/>
            <w:shd w:val="clear" w:color="auto" w:fill="auto"/>
            <w:vAlign w:val="center"/>
          </w:tcPr>
          <w:p w14:paraId="0A74070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22F6D5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14A7E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8C4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0A5A27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78C181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5586E0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317E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17AD6B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3068F97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676B4AC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550EEC3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9BD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45B526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2A82E9C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00B390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15AC37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08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3D84C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019263C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5BB7FD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180" w:type="dxa"/>
            <w:shd w:val="clear" w:color="auto" w:fill="auto"/>
            <w:noWrap/>
            <w:vAlign w:val="center"/>
          </w:tcPr>
          <w:p w14:paraId="42F7D5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BFA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0C728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740866D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128A744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1180" w:type="dxa"/>
            <w:shd w:val="clear" w:color="auto" w:fill="auto"/>
            <w:noWrap/>
            <w:vAlign w:val="center"/>
          </w:tcPr>
          <w:p w14:paraId="06270C0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9BB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47EC6B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7B295C2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5E8739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180" w:type="dxa"/>
            <w:shd w:val="clear" w:color="auto" w:fill="auto"/>
            <w:noWrap/>
            <w:vAlign w:val="center"/>
          </w:tcPr>
          <w:p w14:paraId="035525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59C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C0718A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47DDE0C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0B0A47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1180" w:type="dxa"/>
            <w:shd w:val="clear" w:color="auto" w:fill="auto"/>
            <w:noWrap/>
            <w:vAlign w:val="center"/>
          </w:tcPr>
          <w:p w14:paraId="64C215A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9D3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2B5BBD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3C21386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51D60F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86EFB5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5CA2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1B2EF3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86" w:type="dxa"/>
            <w:shd w:val="clear" w:color="auto" w:fill="auto"/>
            <w:vAlign w:val="center"/>
          </w:tcPr>
          <w:p w14:paraId="49A8B1A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6056F1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85577F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73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88E5A6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86" w:type="dxa"/>
            <w:shd w:val="clear" w:color="auto" w:fill="auto"/>
            <w:vAlign w:val="center"/>
          </w:tcPr>
          <w:p w14:paraId="6E8D3E5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6A4E693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53C2C24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4FD2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560DA58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　</w:t>
            </w:r>
          </w:p>
        </w:tc>
        <w:tc>
          <w:tcPr>
            <w:tcW w:w="1180" w:type="dxa"/>
            <w:shd w:val="clear" w:color="auto" w:fill="auto"/>
            <w:noWrap/>
            <w:vAlign w:val="center"/>
          </w:tcPr>
          <w:p w14:paraId="3E96A5D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66C673AF">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42B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4F2600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2E9CC6A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18452F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374</w:t>
            </w:r>
          </w:p>
        </w:tc>
        <w:tc>
          <w:tcPr>
            <w:tcW w:w="1180" w:type="dxa"/>
            <w:shd w:val="clear" w:color="auto" w:fill="auto"/>
            <w:noWrap/>
            <w:vAlign w:val="center"/>
          </w:tcPr>
          <w:p w14:paraId="43064D5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0CC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288CFB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315BF80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47336AA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w:t>
            </w:r>
          </w:p>
        </w:tc>
        <w:tc>
          <w:tcPr>
            <w:tcW w:w="1180" w:type="dxa"/>
            <w:shd w:val="clear" w:color="auto" w:fill="auto"/>
            <w:noWrap/>
            <w:vAlign w:val="center"/>
          </w:tcPr>
          <w:p w14:paraId="44F513E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02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B3C46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2028B89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5ED595D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150</w:t>
            </w:r>
          </w:p>
        </w:tc>
        <w:tc>
          <w:tcPr>
            <w:tcW w:w="1180" w:type="dxa"/>
            <w:shd w:val="clear" w:color="auto" w:fill="auto"/>
            <w:noWrap/>
            <w:vAlign w:val="center"/>
          </w:tcPr>
          <w:p w14:paraId="411C2C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478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0718123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665C989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0CE2891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1180" w:type="dxa"/>
            <w:shd w:val="clear" w:color="auto" w:fill="auto"/>
            <w:noWrap/>
            <w:vAlign w:val="center"/>
          </w:tcPr>
          <w:p w14:paraId="523091D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9FF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562CFE7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061C94C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303F021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1BDEFF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1A2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55ABD8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　</w:t>
            </w:r>
          </w:p>
        </w:tc>
        <w:tc>
          <w:tcPr>
            <w:tcW w:w="1180" w:type="dxa"/>
            <w:shd w:val="clear" w:color="auto" w:fill="auto"/>
            <w:noWrap/>
            <w:vAlign w:val="center"/>
          </w:tcPr>
          <w:p w14:paraId="22BC7F0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59CD9AA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7762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883C6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7247F2E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406E65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27BC798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4BB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10C484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73531CE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4CE6D1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180" w:type="dxa"/>
            <w:shd w:val="clear" w:color="auto" w:fill="auto"/>
            <w:vAlign w:val="center"/>
          </w:tcPr>
          <w:p w14:paraId="0B5514D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23C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9FABD7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3AE6759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5C36256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1E10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4AAEED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677B3FD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1BBCC4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8E1808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A5A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00B05F8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0289FD0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7666CD4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11500</w:t>
            </w:r>
          </w:p>
        </w:tc>
        <w:tc>
          <w:tcPr>
            <w:tcW w:w="1180" w:type="dxa"/>
            <w:shd w:val="clear" w:color="auto" w:fill="auto"/>
            <w:noWrap/>
            <w:vAlign w:val="center"/>
          </w:tcPr>
          <w:p w14:paraId="5683BAA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79B0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AE8C4E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5A34D07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2699D84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7930</w:t>
            </w:r>
          </w:p>
        </w:tc>
        <w:tc>
          <w:tcPr>
            <w:tcW w:w="1180" w:type="dxa"/>
            <w:shd w:val="clear" w:color="auto" w:fill="auto"/>
            <w:noWrap/>
            <w:vAlign w:val="center"/>
          </w:tcPr>
          <w:p w14:paraId="09D176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591E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7562FEB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1529D4E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620D862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1500</w:t>
            </w:r>
          </w:p>
        </w:tc>
        <w:tc>
          <w:tcPr>
            <w:tcW w:w="1180" w:type="dxa"/>
            <w:shd w:val="clear" w:color="auto" w:fill="auto"/>
            <w:noWrap/>
            <w:vAlign w:val="center"/>
          </w:tcPr>
          <w:p w14:paraId="36A289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04B1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2AE7E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7B86F24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44D764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1180" w:type="dxa"/>
            <w:shd w:val="clear" w:color="auto" w:fill="auto"/>
            <w:noWrap/>
            <w:vAlign w:val="center"/>
          </w:tcPr>
          <w:p w14:paraId="785251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5914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07F5CC9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3A7596E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0C7FB4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vAlign w:val="center"/>
          </w:tcPr>
          <w:p w14:paraId="691A1BB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4744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34" w:type="dxa"/>
            <w:shd w:val="clear" w:color="auto" w:fill="auto"/>
            <w:vAlign w:val="center"/>
          </w:tcPr>
          <w:p w14:paraId="7E6EDF5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5CB0D8F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016A5DB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27187F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0D5A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5571F9B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3F9F854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358D57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779A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6A0E32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01F9B68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5A31B9A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548106F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6A5DE5DE">
      <w:pPr>
        <w:ind w:firstLine="480"/>
        <w:rPr>
          <w:color w:val="000000" w:themeColor="text1"/>
          <w14:textFill>
            <w14:solidFill>
              <w14:schemeClr w14:val="tx1"/>
            </w14:solidFill>
          </w14:textFill>
        </w:rPr>
      </w:pPr>
    </w:p>
    <w:p w14:paraId="55766554">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0" w:name="_Toc221799770"/>
      <w:r>
        <w:rPr>
          <w:rFonts w:hint="eastAsia" w:asciiTheme="majorEastAsia" w:hAnsiTheme="majorEastAsia" w:eastAsiaTheme="majorEastAsia"/>
          <w:color w:val="000000" w:themeColor="text1"/>
          <w:sz w:val="24"/>
          <w14:textFill>
            <w14:solidFill>
              <w14:schemeClr w14:val="tx1"/>
            </w14:solidFill>
          </w14:textFill>
        </w:rPr>
        <w:t>上海市青浦区第一中学</w:t>
      </w:r>
      <w:bookmarkEnd w:id="10"/>
    </w:p>
    <w:tbl>
      <w:tblPr>
        <w:tblStyle w:val="20"/>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5101"/>
        <w:gridCol w:w="1310"/>
        <w:gridCol w:w="1165"/>
      </w:tblGrid>
      <w:tr w14:paraId="2D06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583" w:type="pct"/>
            <w:gridSpan w:val="2"/>
            <w:shd w:val="clear" w:color="auto" w:fill="auto"/>
            <w:noWrap/>
            <w:vAlign w:val="center"/>
          </w:tcPr>
          <w:p w14:paraId="56D4DAA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750" w:type="pct"/>
            <w:shd w:val="clear" w:color="auto" w:fill="auto"/>
            <w:vAlign w:val="center"/>
          </w:tcPr>
          <w:p w14:paraId="6F9E7A3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667" w:type="pct"/>
            <w:shd w:val="clear" w:color="auto" w:fill="auto"/>
            <w:vAlign w:val="center"/>
          </w:tcPr>
          <w:p w14:paraId="38791124">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72A9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768159CA">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2921" w:type="pct"/>
            <w:shd w:val="clear" w:color="auto" w:fill="auto"/>
            <w:vAlign w:val="center"/>
          </w:tcPr>
          <w:p w14:paraId="550F33D8">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750" w:type="pct"/>
            <w:shd w:val="clear" w:color="auto" w:fill="auto"/>
            <w:vAlign w:val="center"/>
          </w:tcPr>
          <w:p w14:paraId="42B4B25E">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667" w:type="pct"/>
            <w:shd w:val="clear" w:color="auto" w:fill="auto"/>
            <w:vAlign w:val="center"/>
          </w:tcPr>
          <w:p w14:paraId="0E157499">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3A34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75BC84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2921" w:type="pct"/>
            <w:shd w:val="clear" w:color="auto" w:fill="auto"/>
            <w:vAlign w:val="center"/>
          </w:tcPr>
          <w:p w14:paraId="66478AE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750" w:type="pct"/>
            <w:shd w:val="clear" w:color="auto" w:fill="auto"/>
            <w:noWrap/>
            <w:vAlign w:val="center"/>
          </w:tcPr>
          <w:p w14:paraId="128AE0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1232666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5D0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1BDCA77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2921" w:type="pct"/>
            <w:shd w:val="clear" w:color="auto" w:fill="auto"/>
            <w:vAlign w:val="center"/>
          </w:tcPr>
          <w:p w14:paraId="310BE22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750" w:type="pct"/>
            <w:shd w:val="clear" w:color="auto" w:fill="auto"/>
            <w:noWrap/>
            <w:vAlign w:val="center"/>
          </w:tcPr>
          <w:p w14:paraId="60E5989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62D16AF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541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0F5A190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2921" w:type="pct"/>
            <w:shd w:val="clear" w:color="auto" w:fill="auto"/>
            <w:vAlign w:val="center"/>
          </w:tcPr>
          <w:p w14:paraId="528B5EC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750" w:type="pct"/>
            <w:shd w:val="clear" w:color="auto" w:fill="auto"/>
            <w:noWrap/>
            <w:vAlign w:val="center"/>
          </w:tcPr>
          <w:p w14:paraId="517DA08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6834D7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297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2F1FF1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2921" w:type="pct"/>
            <w:shd w:val="clear" w:color="auto" w:fill="auto"/>
            <w:vAlign w:val="center"/>
          </w:tcPr>
          <w:p w14:paraId="0D2A461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750" w:type="pct"/>
            <w:shd w:val="clear" w:color="auto" w:fill="auto"/>
            <w:noWrap/>
            <w:vAlign w:val="center"/>
          </w:tcPr>
          <w:p w14:paraId="4E2FC4F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417616B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6E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7C4DEF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2921" w:type="pct"/>
            <w:shd w:val="clear" w:color="auto" w:fill="auto"/>
            <w:vAlign w:val="center"/>
          </w:tcPr>
          <w:p w14:paraId="75B8071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750" w:type="pct"/>
            <w:shd w:val="clear" w:color="auto" w:fill="auto"/>
            <w:noWrap/>
            <w:vAlign w:val="center"/>
          </w:tcPr>
          <w:p w14:paraId="3166BD0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74FD187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AEF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5BA9A3E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2921" w:type="pct"/>
            <w:shd w:val="clear" w:color="auto" w:fill="auto"/>
            <w:vAlign w:val="center"/>
          </w:tcPr>
          <w:p w14:paraId="3D64595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750" w:type="pct"/>
            <w:shd w:val="clear" w:color="auto" w:fill="auto"/>
            <w:noWrap/>
            <w:vAlign w:val="center"/>
          </w:tcPr>
          <w:p w14:paraId="25BA046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3AF13F8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52AA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0E55AC4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2921" w:type="pct"/>
            <w:shd w:val="clear" w:color="auto" w:fill="auto"/>
            <w:vAlign w:val="center"/>
          </w:tcPr>
          <w:p w14:paraId="38E310A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750" w:type="pct"/>
            <w:shd w:val="clear" w:color="auto" w:fill="auto"/>
            <w:noWrap/>
            <w:vAlign w:val="center"/>
          </w:tcPr>
          <w:p w14:paraId="303590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1E626E9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80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1C3E3A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2921" w:type="pct"/>
            <w:shd w:val="clear" w:color="auto" w:fill="auto"/>
            <w:vAlign w:val="center"/>
          </w:tcPr>
          <w:p w14:paraId="36EC5C8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750" w:type="pct"/>
            <w:shd w:val="clear" w:color="auto" w:fill="auto"/>
            <w:noWrap/>
            <w:vAlign w:val="center"/>
          </w:tcPr>
          <w:p w14:paraId="0C5D9A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1753D56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26D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781657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2921" w:type="pct"/>
            <w:shd w:val="clear" w:color="auto" w:fill="auto"/>
            <w:vAlign w:val="center"/>
          </w:tcPr>
          <w:p w14:paraId="20F0A0A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750" w:type="pct"/>
            <w:shd w:val="clear" w:color="auto" w:fill="auto"/>
            <w:noWrap/>
            <w:vAlign w:val="center"/>
          </w:tcPr>
          <w:p w14:paraId="53B83C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570C53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3F8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5CA4668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2921" w:type="pct"/>
            <w:shd w:val="clear" w:color="auto" w:fill="auto"/>
            <w:vAlign w:val="center"/>
          </w:tcPr>
          <w:p w14:paraId="4A5433E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750" w:type="pct"/>
            <w:shd w:val="clear" w:color="auto" w:fill="auto"/>
            <w:noWrap/>
            <w:vAlign w:val="center"/>
          </w:tcPr>
          <w:p w14:paraId="73E107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5340A4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E9C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5D326B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2921" w:type="pct"/>
            <w:shd w:val="clear" w:color="auto" w:fill="auto"/>
            <w:vAlign w:val="center"/>
          </w:tcPr>
          <w:p w14:paraId="6744CD5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750" w:type="pct"/>
            <w:shd w:val="clear" w:color="auto" w:fill="auto"/>
            <w:noWrap/>
            <w:vAlign w:val="center"/>
          </w:tcPr>
          <w:p w14:paraId="09C0DB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679C30A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C33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14C46B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2921" w:type="pct"/>
            <w:shd w:val="clear" w:color="auto" w:fill="auto"/>
            <w:vAlign w:val="center"/>
          </w:tcPr>
          <w:p w14:paraId="1C83C91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750" w:type="pct"/>
            <w:shd w:val="clear" w:color="auto" w:fill="auto"/>
            <w:noWrap/>
            <w:vAlign w:val="center"/>
          </w:tcPr>
          <w:p w14:paraId="2A4895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155A80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0F3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31AB9AB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2921" w:type="pct"/>
            <w:shd w:val="clear" w:color="auto" w:fill="auto"/>
            <w:vAlign w:val="center"/>
          </w:tcPr>
          <w:p w14:paraId="45F7FBE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750" w:type="pct"/>
            <w:shd w:val="clear" w:color="auto" w:fill="auto"/>
            <w:noWrap/>
            <w:vAlign w:val="center"/>
          </w:tcPr>
          <w:p w14:paraId="2D2273E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1F87F3F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81C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751C112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2921" w:type="pct"/>
            <w:shd w:val="clear" w:color="auto" w:fill="auto"/>
            <w:vAlign w:val="center"/>
          </w:tcPr>
          <w:p w14:paraId="070A146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750" w:type="pct"/>
            <w:shd w:val="clear" w:color="auto" w:fill="auto"/>
            <w:noWrap/>
            <w:vAlign w:val="center"/>
          </w:tcPr>
          <w:p w14:paraId="23D6632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56BD42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52A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583" w:type="pct"/>
            <w:gridSpan w:val="2"/>
            <w:shd w:val="clear" w:color="auto" w:fill="auto"/>
            <w:noWrap/>
            <w:vAlign w:val="center"/>
          </w:tcPr>
          <w:p w14:paraId="7F91CC5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750" w:type="pct"/>
            <w:shd w:val="clear" w:color="auto" w:fill="auto"/>
            <w:noWrap/>
            <w:vAlign w:val="center"/>
          </w:tcPr>
          <w:p w14:paraId="4EAA3F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67" w:type="pct"/>
            <w:shd w:val="clear" w:color="auto" w:fill="auto"/>
            <w:noWrap/>
            <w:vAlign w:val="center"/>
          </w:tcPr>
          <w:p w14:paraId="0045BC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0C7E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364B8B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2921" w:type="pct"/>
            <w:shd w:val="clear" w:color="auto" w:fill="auto"/>
            <w:vAlign w:val="center"/>
          </w:tcPr>
          <w:p w14:paraId="3BFAFCB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750" w:type="pct"/>
            <w:shd w:val="clear" w:color="auto" w:fill="auto"/>
            <w:noWrap/>
            <w:vAlign w:val="center"/>
          </w:tcPr>
          <w:p w14:paraId="55A82F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667" w:type="pct"/>
            <w:shd w:val="clear" w:color="auto" w:fill="auto"/>
            <w:noWrap/>
            <w:vAlign w:val="center"/>
          </w:tcPr>
          <w:p w14:paraId="657ADB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0D0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3BC62C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2921" w:type="pct"/>
            <w:shd w:val="clear" w:color="auto" w:fill="auto"/>
            <w:vAlign w:val="center"/>
          </w:tcPr>
          <w:p w14:paraId="718E228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750" w:type="pct"/>
            <w:shd w:val="clear" w:color="auto" w:fill="auto"/>
            <w:noWrap/>
            <w:vAlign w:val="center"/>
          </w:tcPr>
          <w:p w14:paraId="4104443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667" w:type="pct"/>
            <w:shd w:val="clear" w:color="auto" w:fill="auto"/>
            <w:noWrap/>
            <w:vAlign w:val="center"/>
          </w:tcPr>
          <w:p w14:paraId="4E6273F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DE7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4116834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2921" w:type="pct"/>
            <w:shd w:val="clear" w:color="auto" w:fill="auto"/>
            <w:vAlign w:val="center"/>
          </w:tcPr>
          <w:p w14:paraId="05FC067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750" w:type="pct"/>
            <w:shd w:val="clear" w:color="auto" w:fill="auto"/>
            <w:noWrap/>
            <w:vAlign w:val="center"/>
          </w:tcPr>
          <w:p w14:paraId="2B2722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667" w:type="pct"/>
            <w:shd w:val="clear" w:color="auto" w:fill="auto"/>
            <w:noWrap/>
            <w:vAlign w:val="center"/>
          </w:tcPr>
          <w:p w14:paraId="65FD176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0D5B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0BEC68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2921" w:type="pct"/>
            <w:shd w:val="clear" w:color="auto" w:fill="auto"/>
            <w:vAlign w:val="center"/>
          </w:tcPr>
          <w:p w14:paraId="6593836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750" w:type="pct"/>
            <w:shd w:val="clear" w:color="auto" w:fill="auto"/>
            <w:noWrap/>
            <w:vAlign w:val="center"/>
          </w:tcPr>
          <w:p w14:paraId="3480894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667" w:type="pct"/>
            <w:shd w:val="clear" w:color="auto" w:fill="auto"/>
            <w:noWrap/>
            <w:vAlign w:val="center"/>
          </w:tcPr>
          <w:p w14:paraId="6F6AC9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21C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30193EA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2921" w:type="pct"/>
            <w:shd w:val="clear" w:color="auto" w:fill="auto"/>
            <w:vAlign w:val="center"/>
          </w:tcPr>
          <w:p w14:paraId="0329E2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750" w:type="pct"/>
            <w:shd w:val="clear" w:color="auto" w:fill="auto"/>
            <w:noWrap/>
            <w:vAlign w:val="center"/>
          </w:tcPr>
          <w:p w14:paraId="590951A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667" w:type="pct"/>
            <w:shd w:val="clear" w:color="auto" w:fill="auto"/>
            <w:noWrap/>
            <w:vAlign w:val="center"/>
          </w:tcPr>
          <w:p w14:paraId="6AD62B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51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2700D4B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2921" w:type="pct"/>
            <w:shd w:val="clear" w:color="auto" w:fill="auto"/>
            <w:vAlign w:val="center"/>
          </w:tcPr>
          <w:p w14:paraId="166110E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750" w:type="pct"/>
            <w:shd w:val="clear" w:color="auto" w:fill="auto"/>
            <w:noWrap/>
            <w:vAlign w:val="center"/>
          </w:tcPr>
          <w:p w14:paraId="6D40D55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667" w:type="pct"/>
            <w:shd w:val="clear" w:color="auto" w:fill="auto"/>
            <w:noWrap/>
            <w:vAlign w:val="center"/>
          </w:tcPr>
          <w:p w14:paraId="5785817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C0E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56BE0A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2921" w:type="pct"/>
            <w:shd w:val="clear" w:color="auto" w:fill="auto"/>
            <w:vAlign w:val="center"/>
          </w:tcPr>
          <w:p w14:paraId="4ED89E5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750" w:type="pct"/>
            <w:shd w:val="clear" w:color="auto" w:fill="auto"/>
            <w:noWrap/>
            <w:vAlign w:val="center"/>
          </w:tcPr>
          <w:p w14:paraId="2C2E0D5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25DCD0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727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6F75DD9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2921" w:type="pct"/>
            <w:shd w:val="clear" w:color="auto" w:fill="auto"/>
            <w:vAlign w:val="center"/>
          </w:tcPr>
          <w:p w14:paraId="69041F2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750" w:type="pct"/>
            <w:shd w:val="clear" w:color="auto" w:fill="auto"/>
            <w:noWrap/>
            <w:vAlign w:val="center"/>
          </w:tcPr>
          <w:p w14:paraId="62A6BD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560C5A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3A28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13BD7AB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2921" w:type="pct"/>
            <w:shd w:val="clear" w:color="auto" w:fill="auto"/>
            <w:vAlign w:val="center"/>
          </w:tcPr>
          <w:p w14:paraId="67719B1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750" w:type="pct"/>
            <w:shd w:val="clear" w:color="auto" w:fill="auto"/>
            <w:noWrap/>
            <w:vAlign w:val="center"/>
          </w:tcPr>
          <w:p w14:paraId="3AA13F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667" w:type="pct"/>
            <w:shd w:val="clear" w:color="auto" w:fill="auto"/>
            <w:noWrap/>
            <w:vAlign w:val="center"/>
          </w:tcPr>
          <w:p w14:paraId="610233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32A6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583" w:type="pct"/>
            <w:gridSpan w:val="2"/>
            <w:shd w:val="clear" w:color="auto" w:fill="auto"/>
            <w:noWrap/>
            <w:vAlign w:val="center"/>
          </w:tcPr>
          <w:p w14:paraId="529B7A9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　</w:t>
            </w:r>
          </w:p>
        </w:tc>
        <w:tc>
          <w:tcPr>
            <w:tcW w:w="750" w:type="pct"/>
            <w:shd w:val="clear" w:color="auto" w:fill="auto"/>
            <w:noWrap/>
            <w:vAlign w:val="center"/>
          </w:tcPr>
          <w:p w14:paraId="0D55921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667" w:type="pct"/>
            <w:shd w:val="clear" w:color="auto" w:fill="auto"/>
            <w:noWrap/>
            <w:vAlign w:val="center"/>
          </w:tcPr>
          <w:p w14:paraId="354E576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A9E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25AE3B2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2921" w:type="pct"/>
            <w:shd w:val="clear" w:color="auto" w:fill="auto"/>
            <w:vAlign w:val="center"/>
          </w:tcPr>
          <w:p w14:paraId="4C20177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750" w:type="pct"/>
            <w:shd w:val="clear" w:color="auto" w:fill="auto"/>
            <w:noWrap/>
            <w:vAlign w:val="center"/>
          </w:tcPr>
          <w:p w14:paraId="65BBDE7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90</w:t>
            </w:r>
          </w:p>
        </w:tc>
        <w:tc>
          <w:tcPr>
            <w:tcW w:w="667" w:type="pct"/>
            <w:shd w:val="clear" w:color="auto" w:fill="auto"/>
            <w:noWrap/>
            <w:vAlign w:val="center"/>
          </w:tcPr>
          <w:p w14:paraId="67085E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EAB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5E7FCC1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2921" w:type="pct"/>
            <w:shd w:val="clear" w:color="auto" w:fill="auto"/>
            <w:vAlign w:val="center"/>
          </w:tcPr>
          <w:p w14:paraId="13A6AD4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750" w:type="pct"/>
            <w:shd w:val="clear" w:color="auto" w:fill="auto"/>
            <w:noWrap/>
            <w:vAlign w:val="center"/>
          </w:tcPr>
          <w:p w14:paraId="684E60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p>
        </w:tc>
        <w:tc>
          <w:tcPr>
            <w:tcW w:w="667" w:type="pct"/>
            <w:shd w:val="clear" w:color="auto" w:fill="auto"/>
            <w:noWrap/>
            <w:vAlign w:val="center"/>
          </w:tcPr>
          <w:p w14:paraId="7F64881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1AF7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315CE7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2921" w:type="pct"/>
            <w:shd w:val="clear" w:color="auto" w:fill="auto"/>
            <w:vAlign w:val="center"/>
          </w:tcPr>
          <w:p w14:paraId="56F9102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750" w:type="pct"/>
            <w:shd w:val="clear" w:color="auto" w:fill="auto"/>
            <w:noWrap/>
            <w:vAlign w:val="center"/>
          </w:tcPr>
          <w:p w14:paraId="15A16E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70</w:t>
            </w:r>
          </w:p>
        </w:tc>
        <w:tc>
          <w:tcPr>
            <w:tcW w:w="667" w:type="pct"/>
            <w:shd w:val="clear" w:color="auto" w:fill="auto"/>
            <w:noWrap/>
            <w:vAlign w:val="center"/>
          </w:tcPr>
          <w:p w14:paraId="41E54D1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B56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6C4A90F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2921" w:type="pct"/>
            <w:shd w:val="clear" w:color="auto" w:fill="auto"/>
            <w:vAlign w:val="center"/>
          </w:tcPr>
          <w:p w14:paraId="70FD127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750" w:type="pct"/>
            <w:shd w:val="clear" w:color="auto" w:fill="auto"/>
            <w:noWrap/>
            <w:vAlign w:val="center"/>
          </w:tcPr>
          <w:p w14:paraId="2096798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667" w:type="pct"/>
            <w:shd w:val="clear" w:color="auto" w:fill="auto"/>
            <w:noWrap/>
            <w:vAlign w:val="center"/>
          </w:tcPr>
          <w:p w14:paraId="0F831C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55B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1C51E9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2921" w:type="pct"/>
            <w:shd w:val="clear" w:color="auto" w:fill="auto"/>
            <w:vAlign w:val="center"/>
          </w:tcPr>
          <w:p w14:paraId="134649E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750" w:type="pct"/>
            <w:shd w:val="clear" w:color="auto" w:fill="auto"/>
            <w:noWrap/>
            <w:vAlign w:val="center"/>
          </w:tcPr>
          <w:p w14:paraId="30FC118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0AB2EB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89D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583" w:type="pct"/>
            <w:gridSpan w:val="2"/>
            <w:shd w:val="clear" w:color="auto" w:fill="auto"/>
            <w:noWrap/>
            <w:vAlign w:val="center"/>
          </w:tcPr>
          <w:p w14:paraId="524CE3C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　</w:t>
            </w:r>
          </w:p>
        </w:tc>
        <w:tc>
          <w:tcPr>
            <w:tcW w:w="750" w:type="pct"/>
            <w:shd w:val="clear" w:color="auto" w:fill="auto"/>
            <w:noWrap/>
            <w:vAlign w:val="center"/>
          </w:tcPr>
          <w:p w14:paraId="1E6A825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667" w:type="pct"/>
            <w:shd w:val="clear" w:color="auto" w:fill="auto"/>
            <w:noWrap/>
            <w:vAlign w:val="center"/>
          </w:tcPr>
          <w:p w14:paraId="511ED98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580A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57EE6F8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2921" w:type="pct"/>
            <w:shd w:val="clear" w:color="auto" w:fill="auto"/>
            <w:vAlign w:val="center"/>
          </w:tcPr>
          <w:p w14:paraId="302CE21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750" w:type="pct"/>
            <w:shd w:val="clear" w:color="auto" w:fill="auto"/>
            <w:vAlign w:val="center"/>
          </w:tcPr>
          <w:p w14:paraId="7162A7F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vAlign w:val="center"/>
          </w:tcPr>
          <w:p w14:paraId="41D97D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DC5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noWrap/>
            <w:vAlign w:val="center"/>
          </w:tcPr>
          <w:p w14:paraId="2B4626C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2921" w:type="pct"/>
            <w:shd w:val="clear" w:color="auto" w:fill="auto"/>
            <w:vAlign w:val="center"/>
          </w:tcPr>
          <w:p w14:paraId="27786CA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750" w:type="pct"/>
            <w:shd w:val="clear" w:color="auto" w:fill="auto"/>
            <w:vAlign w:val="center"/>
          </w:tcPr>
          <w:p w14:paraId="6BA5591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667" w:type="pct"/>
            <w:shd w:val="clear" w:color="auto" w:fill="auto"/>
            <w:vAlign w:val="center"/>
          </w:tcPr>
          <w:p w14:paraId="0336BF6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B77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583" w:type="pct"/>
            <w:gridSpan w:val="2"/>
            <w:shd w:val="clear" w:color="auto" w:fill="auto"/>
            <w:noWrap/>
            <w:vAlign w:val="center"/>
          </w:tcPr>
          <w:p w14:paraId="42A4495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750" w:type="pct"/>
            <w:shd w:val="clear" w:color="auto" w:fill="auto"/>
            <w:noWrap/>
            <w:vAlign w:val="center"/>
          </w:tcPr>
          <w:p w14:paraId="5EBC538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667" w:type="pct"/>
            <w:shd w:val="clear" w:color="auto" w:fill="auto"/>
            <w:noWrap/>
            <w:vAlign w:val="center"/>
          </w:tcPr>
          <w:p w14:paraId="34603C8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6FA8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30DD00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2921" w:type="pct"/>
            <w:shd w:val="clear" w:color="auto" w:fill="auto"/>
            <w:vAlign w:val="center"/>
          </w:tcPr>
          <w:p w14:paraId="3C21A35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750" w:type="pct"/>
            <w:shd w:val="clear" w:color="auto" w:fill="auto"/>
            <w:noWrap/>
            <w:vAlign w:val="center"/>
          </w:tcPr>
          <w:p w14:paraId="18B734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noWrap/>
            <w:vAlign w:val="center"/>
          </w:tcPr>
          <w:p w14:paraId="63A693A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E45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5C08CE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2921" w:type="pct"/>
            <w:shd w:val="clear" w:color="auto" w:fill="auto"/>
            <w:vAlign w:val="center"/>
          </w:tcPr>
          <w:p w14:paraId="62B58C3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750" w:type="pct"/>
            <w:shd w:val="clear" w:color="auto" w:fill="auto"/>
            <w:noWrap/>
            <w:vAlign w:val="center"/>
          </w:tcPr>
          <w:p w14:paraId="11AD18B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3250</w:t>
            </w:r>
          </w:p>
        </w:tc>
        <w:tc>
          <w:tcPr>
            <w:tcW w:w="667" w:type="pct"/>
            <w:shd w:val="clear" w:color="auto" w:fill="auto"/>
            <w:noWrap/>
            <w:vAlign w:val="center"/>
          </w:tcPr>
          <w:p w14:paraId="7E08A25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6A04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22E1AD3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2921" w:type="pct"/>
            <w:shd w:val="clear" w:color="auto" w:fill="auto"/>
            <w:vAlign w:val="center"/>
          </w:tcPr>
          <w:p w14:paraId="55DE86A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750" w:type="pct"/>
            <w:shd w:val="clear" w:color="auto" w:fill="auto"/>
            <w:noWrap/>
            <w:vAlign w:val="center"/>
          </w:tcPr>
          <w:p w14:paraId="5743E3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3600</w:t>
            </w:r>
          </w:p>
        </w:tc>
        <w:tc>
          <w:tcPr>
            <w:tcW w:w="667" w:type="pct"/>
            <w:shd w:val="clear" w:color="auto" w:fill="auto"/>
            <w:noWrap/>
            <w:vAlign w:val="center"/>
          </w:tcPr>
          <w:p w14:paraId="21BD95B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4DA1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62400B7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2921" w:type="pct"/>
            <w:shd w:val="clear" w:color="auto" w:fill="auto"/>
            <w:vAlign w:val="center"/>
          </w:tcPr>
          <w:p w14:paraId="2D81C95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750" w:type="pct"/>
            <w:shd w:val="clear" w:color="auto" w:fill="auto"/>
            <w:noWrap/>
            <w:vAlign w:val="center"/>
          </w:tcPr>
          <w:p w14:paraId="7A9C705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w:t>
            </w:r>
          </w:p>
        </w:tc>
        <w:tc>
          <w:tcPr>
            <w:tcW w:w="667" w:type="pct"/>
            <w:shd w:val="clear" w:color="auto" w:fill="auto"/>
            <w:noWrap/>
            <w:vAlign w:val="center"/>
          </w:tcPr>
          <w:p w14:paraId="715A968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580C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238A1B6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2921" w:type="pct"/>
            <w:shd w:val="clear" w:color="auto" w:fill="auto"/>
            <w:vAlign w:val="center"/>
          </w:tcPr>
          <w:p w14:paraId="25A4734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750" w:type="pct"/>
            <w:shd w:val="clear" w:color="auto" w:fill="auto"/>
            <w:noWrap/>
            <w:vAlign w:val="center"/>
          </w:tcPr>
          <w:p w14:paraId="2B7DB1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667" w:type="pct"/>
            <w:shd w:val="clear" w:color="auto" w:fill="auto"/>
            <w:noWrap/>
            <w:vAlign w:val="center"/>
          </w:tcPr>
          <w:p w14:paraId="5F7D25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74CD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00B0AC4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2921" w:type="pct"/>
            <w:shd w:val="clear" w:color="auto" w:fill="auto"/>
            <w:vAlign w:val="center"/>
          </w:tcPr>
          <w:p w14:paraId="46C20E0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750" w:type="pct"/>
            <w:shd w:val="clear" w:color="auto" w:fill="auto"/>
            <w:vAlign w:val="center"/>
          </w:tcPr>
          <w:p w14:paraId="6FE30C7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667" w:type="pct"/>
            <w:shd w:val="clear" w:color="auto" w:fill="auto"/>
            <w:vAlign w:val="center"/>
          </w:tcPr>
          <w:p w14:paraId="48BEE12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19FC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62" w:type="pct"/>
            <w:shd w:val="clear" w:color="auto" w:fill="auto"/>
            <w:vAlign w:val="center"/>
          </w:tcPr>
          <w:p w14:paraId="20880FE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2921" w:type="pct"/>
            <w:shd w:val="clear" w:color="auto" w:fill="auto"/>
            <w:vAlign w:val="center"/>
          </w:tcPr>
          <w:p w14:paraId="696C589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750" w:type="pct"/>
            <w:shd w:val="clear" w:color="auto" w:fill="auto"/>
            <w:vAlign w:val="center"/>
          </w:tcPr>
          <w:p w14:paraId="7255CF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vAlign w:val="center"/>
          </w:tcPr>
          <w:p w14:paraId="1A588D3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1366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583" w:type="pct"/>
            <w:gridSpan w:val="2"/>
            <w:shd w:val="clear" w:color="auto" w:fill="auto"/>
            <w:noWrap/>
            <w:vAlign w:val="center"/>
          </w:tcPr>
          <w:p w14:paraId="76BB91E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750" w:type="pct"/>
            <w:shd w:val="clear" w:color="auto" w:fill="auto"/>
            <w:noWrap/>
            <w:vAlign w:val="center"/>
          </w:tcPr>
          <w:p w14:paraId="4E3FE81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67" w:type="pct"/>
            <w:shd w:val="clear" w:color="auto" w:fill="auto"/>
            <w:vAlign w:val="center"/>
          </w:tcPr>
          <w:p w14:paraId="1358645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E2D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2" w:type="pct"/>
            <w:shd w:val="clear" w:color="auto" w:fill="auto"/>
            <w:vAlign w:val="center"/>
          </w:tcPr>
          <w:p w14:paraId="120DB48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2921" w:type="pct"/>
            <w:shd w:val="clear" w:color="auto" w:fill="auto"/>
            <w:vAlign w:val="center"/>
          </w:tcPr>
          <w:p w14:paraId="1070607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750" w:type="pct"/>
            <w:shd w:val="clear" w:color="auto" w:fill="auto"/>
            <w:noWrap/>
            <w:vAlign w:val="center"/>
          </w:tcPr>
          <w:p w14:paraId="63DAD26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67" w:type="pct"/>
            <w:shd w:val="clear" w:color="auto" w:fill="auto"/>
            <w:vAlign w:val="center"/>
          </w:tcPr>
          <w:p w14:paraId="672DAF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264BE629">
      <w:pPr>
        <w:ind w:firstLine="480"/>
        <w:rPr>
          <w:color w:val="000000" w:themeColor="text1"/>
          <w14:textFill>
            <w14:solidFill>
              <w14:schemeClr w14:val="tx1"/>
            </w14:solidFill>
          </w14:textFill>
        </w:rPr>
      </w:pPr>
    </w:p>
    <w:p w14:paraId="4A251007">
      <w:pPr>
        <w:pStyle w:val="4"/>
        <w:numPr>
          <w:ilvl w:val="2"/>
          <w:numId w:val="4"/>
        </w:numPr>
        <w:rPr>
          <w:rFonts w:asciiTheme="majorEastAsia" w:hAnsiTheme="majorEastAsia" w:eastAsiaTheme="majorEastAsia"/>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26" w:charSpace="0"/>
        </w:sectPr>
      </w:pPr>
    </w:p>
    <w:p w14:paraId="2E8F8E7A">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1" w:name="_Toc221799771"/>
      <w:r>
        <w:rPr>
          <w:rFonts w:hint="eastAsia" w:asciiTheme="majorEastAsia" w:hAnsiTheme="majorEastAsia" w:eastAsiaTheme="majorEastAsia"/>
          <w:color w:val="000000" w:themeColor="text1"/>
          <w:sz w:val="24"/>
          <w14:textFill>
            <w14:solidFill>
              <w14:schemeClr w14:val="tx1"/>
            </w14:solidFill>
          </w14:textFill>
        </w:rPr>
        <w:t>上海市青浦第二中学</w:t>
      </w:r>
      <w:bookmarkEnd w:id="11"/>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844"/>
        <w:gridCol w:w="1180"/>
        <w:gridCol w:w="1180"/>
      </w:tblGrid>
      <w:tr w14:paraId="0E25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9D1D08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1F142F5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2E3183B9">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5C31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64AAA70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4844" w:type="dxa"/>
            <w:shd w:val="clear" w:color="auto" w:fill="auto"/>
            <w:vAlign w:val="center"/>
          </w:tcPr>
          <w:p w14:paraId="06503C63">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24015BDD">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5348DB62">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3FA2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43E1ECF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44" w:type="dxa"/>
            <w:shd w:val="clear" w:color="auto" w:fill="auto"/>
            <w:vAlign w:val="center"/>
          </w:tcPr>
          <w:p w14:paraId="3F5C8C3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65837D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88D66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653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00666F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44" w:type="dxa"/>
            <w:shd w:val="clear" w:color="auto" w:fill="auto"/>
            <w:vAlign w:val="center"/>
          </w:tcPr>
          <w:p w14:paraId="51471F2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625A9EA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4B08FF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53EA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624C0F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44" w:type="dxa"/>
            <w:shd w:val="clear" w:color="auto" w:fill="auto"/>
            <w:vAlign w:val="center"/>
          </w:tcPr>
          <w:p w14:paraId="7A18F7C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6CAA310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77115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A93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37617B0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844" w:type="dxa"/>
            <w:shd w:val="clear" w:color="auto" w:fill="auto"/>
            <w:vAlign w:val="center"/>
          </w:tcPr>
          <w:p w14:paraId="3F88FF9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0CC1DB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A610D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E5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693DB63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844" w:type="dxa"/>
            <w:shd w:val="clear" w:color="auto" w:fill="auto"/>
            <w:vAlign w:val="center"/>
          </w:tcPr>
          <w:p w14:paraId="3B82DA7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2A122C7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5F579F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207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0C54835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844" w:type="dxa"/>
            <w:shd w:val="clear" w:color="auto" w:fill="auto"/>
            <w:vAlign w:val="center"/>
          </w:tcPr>
          <w:p w14:paraId="04A3885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223E01C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31C575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5C4B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1951E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844" w:type="dxa"/>
            <w:shd w:val="clear" w:color="auto" w:fill="auto"/>
            <w:vAlign w:val="center"/>
          </w:tcPr>
          <w:p w14:paraId="7BF1FC7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22A278B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46F499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C67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7510DB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844" w:type="dxa"/>
            <w:shd w:val="clear" w:color="auto" w:fill="auto"/>
            <w:vAlign w:val="center"/>
          </w:tcPr>
          <w:p w14:paraId="2639203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4FAE7F9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D168E7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4CD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FA2DD9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844" w:type="dxa"/>
            <w:shd w:val="clear" w:color="auto" w:fill="auto"/>
            <w:vAlign w:val="center"/>
          </w:tcPr>
          <w:p w14:paraId="42C1C8A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297CDD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D5B364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4F0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632A16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844" w:type="dxa"/>
            <w:shd w:val="clear" w:color="auto" w:fill="auto"/>
            <w:vAlign w:val="center"/>
          </w:tcPr>
          <w:p w14:paraId="52B3211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3434E4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7343EF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2A3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74AC3E2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4844" w:type="dxa"/>
            <w:shd w:val="clear" w:color="auto" w:fill="auto"/>
            <w:vAlign w:val="center"/>
          </w:tcPr>
          <w:p w14:paraId="272D00F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3CD0BF0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9A4540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E13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32173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4844" w:type="dxa"/>
            <w:shd w:val="clear" w:color="auto" w:fill="auto"/>
            <w:vAlign w:val="center"/>
          </w:tcPr>
          <w:p w14:paraId="578FA7F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072C0F1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F51A3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29A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45E3E61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4844" w:type="dxa"/>
            <w:shd w:val="clear" w:color="auto" w:fill="auto"/>
            <w:vAlign w:val="center"/>
          </w:tcPr>
          <w:p w14:paraId="56E83F8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4521710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6CC6D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4A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3C54A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4844" w:type="dxa"/>
            <w:shd w:val="clear" w:color="auto" w:fill="auto"/>
            <w:vAlign w:val="center"/>
          </w:tcPr>
          <w:p w14:paraId="529000C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1167C2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43E0AE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24A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2BC8E77F">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007B1B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163A850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39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6FC90E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44" w:type="dxa"/>
            <w:shd w:val="clear" w:color="auto" w:fill="auto"/>
            <w:vAlign w:val="center"/>
          </w:tcPr>
          <w:p w14:paraId="3928467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40C66B5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7E34E2B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197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4A96DE8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44" w:type="dxa"/>
            <w:shd w:val="clear" w:color="auto" w:fill="auto"/>
            <w:vAlign w:val="center"/>
          </w:tcPr>
          <w:p w14:paraId="451242E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5A45432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745EB3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C25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5C5F41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44" w:type="dxa"/>
            <w:shd w:val="clear" w:color="auto" w:fill="auto"/>
            <w:vAlign w:val="center"/>
          </w:tcPr>
          <w:p w14:paraId="44E8080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4E54286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noWrap/>
            <w:vAlign w:val="center"/>
          </w:tcPr>
          <w:p w14:paraId="27E9B04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6E40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2CB7634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844" w:type="dxa"/>
            <w:shd w:val="clear" w:color="auto" w:fill="auto"/>
            <w:vAlign w:val="center"/>
          </w:tcPr>
          <w:p w14:paraId="396A36F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08F32E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1180" w:type="dxa"/>
            <w:shd w:val="clear" w:color="auto" w:fill="auto"/>
            <w:noWrap/>
            <w:vAlign w:val="center"/>
          </w:tcPr>
          <w:p w14:paraId="73A6494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22D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30AD6E8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844" w:type="dxa"/>
            <w:shd w:val="clear" w:color="auto" w:fill="auto"/>
            <w:vAlign w:val="center"/>
          </w:tcPr>
          <w:p w14:paraId="5C7CDD5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458F82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180" w:type="dxa"/>
            <w:shd w:val="clear" w:color="auto" w:fill="auto"/>
            <w:noWrap/>
            <w:vAlign w:val="center"/>
          </w:tcPr>
          <w:p w14:paraId="0E1429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482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607FF7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844" w:type="dxa"/>
            <w:shd w:val="clear" w:color="auto" w:fill="auto"/>
            <w:vAlign w:val="center"/>
          </w:tcPr>
          <w:p w14:paraId="06E8F5A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13C1F72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242CC70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4E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243EA1F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844" w:type="dxa"/>
            <w:shd w:val="clear" w:color="auto" w:fill="auto"/>
            <w:vAlign w:val="center"/>
          </w:tcPr>
          <w:p w14:paraId="5D6A00F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7E0A87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481B9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428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7150C1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844" w:type="dxa"/>
            <w:shd w:val="clear" w:color="auto" w:fill="auto"/>
            <w:vAlign w:val="center"/>
          </w:tcPr>
          <w:p w14:paraId="2105A05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486DC22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65D99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47F5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127E80E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844" w:type="dxa"/>
            <w:shd w:val="clear" w:color="auto" w:fill="auto"/>
            <w:vAlign w:val="center"/>
          </w:tcPr>
          <w:p w14:paraId="7143E58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3D2CA6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3161531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1AB6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F8C78F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0C493EB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6080D59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5D21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67C1E8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44" w:type="dxa"/>
            <w:shd w:val="clear" w:color="auto" w:fill="auto"/>
            <w:vAlign w:val="center"/>
          </w:tcPr>
          <w:p w14:paraId="170E699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63CA2F3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w:t>
            </w:r>
          </w:p>
        </w:tc>
        <w:tc>
          <w:tcPr>
            <w:tcW w:w="1180" w:type="dxa"/>
            <w:shd w:val="clear" w:color="auto" w:fill="auto"/>
            <w:noWrap/>
            <w:vAlign w:val="center"/>
          </w:tcPr>
          <w:p w14:paraId="27F6EB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182A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6DA821D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44" w:type="dxa"/>
            <w:shd w:val="clear" w:color="auto" w:fill="auto"/>
            <w:vAlign w:val="center"/>
          </w:tcPr>
          <w:p w14:paraId="5A94BB8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4759481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p>
        </w:tc>
        <w:tc>
          <w:tcPr>
            <w:tcW w:w="1180" w:type="dxa"/>
            <w:shd w:val="clear" w:color="auto" w:fill="auto"/>
            <w:noWrap/>
            <w:vAlign w:val="center"/>
          </w:tcPr>
          <w:p w14:paraId="188872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EE8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04A023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44" w:type="dxa"/>
            <w:shd w:val="clear" w:color="auto" w:fill="auto"/>
            <w:vAlign w:val="center"/>
          </w:tcPr>
          <w:p w14:paraId="389CDE6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786D0B0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45</w:t>
            </w:r>
          </w:p>
        </w:tc>
        <w:tc>
          <w:tcPr>
            <w:tcW w:w="1180" w:type="dxa"/>
            <w:shd w:val="clear" w:color="auto" w:fill="auto"/>
            <w:noWrap/>
            <w:vAlign w:val="center"/>
          </w:tcPr>
          <w:p w14:paraId="65E93DD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3B6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3812D94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844" w:type="dxa"/>
            <w:shd w:val="clear" w:color="auto" w:fill="auto"/>
            <w:vAlign w:val="center"/>
          </w:tcPr>
          <w:p w14:paraId="53782A6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72FB18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1180" w:type="dxa"/>
            <w:shd w:val="clear" w:color="auto" w:fill="auto"/>
            <w:noWrap/>
            <w:vAlign w:val="center"/>
          </w:tcPr>
          <w:p w14:paraId="5E650E3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A8C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1FBAA1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844" w:type="dxa"/>
            <w:shd w:val="clear" w:color="auto" w:fill="auto"/>
            <w:vAlign w:val="center"/>
          </w:tcPr>
          <w:p w14:paraId="425808B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5454E6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81CA86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4D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57D634B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　</w:t>
            </w:r>
          </w:p>
        </w:tc>
        <w:tc>
          <w:tcPr>
            <w:tcW w:w="1180" w:type="dxa"/>
            <w:shd w:val="clear" w:color="auto" w:fill="auto"/>
            <w:noWrap/>
            <w:vAlign w:val="center"/>
          </w:tcPr>
          <w:p w14:paraId="7C34C3E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4B64946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757A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542A064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44" w:type="dxa"/>
            <w:shd w:val="clear" w:color="auto" w:fill="auto"/>
            <w:vAlign w:val="center"/>
          </w:tcPr>
          <w:p w14:paraId="775C462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5D2DE2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EE53C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5D9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noWrap/>
            <w:vAlign w:val="center"/>
          </w:tcPr>
          <w:p w14:paraId="4B99B4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44" w:type="dxa"/>
            <w:shd w:val="clear" w:color="auto" w:fill="auto"/>
            <w:vAlign w:val="center"/>
          </w:tcPr>
          <w:p w14:paraId="0EE3B95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7B1CEB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vAlign w:val="center"/>
          </w:tcPr>
          <w:p w14:paraId="50A79BA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9AD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77BA82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77A4282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2C7CA28F">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2083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50316F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44" w:type="dxa"/>
            <w:shd w:val="clear" w:color="auto" w:fill="auto"/>
            <w:vAlign w:val="center"/>
          </w:tcPr>
          <w:p w14:paraId="6766B65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59206D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9B3CB7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CE1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5D0AE11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44" w:type="dxa"/>
            <w:shd w:val="clear" w:color="auto" w:fill="auto"/>
            <w:vAlign w:val="center"/>
          </w:tcPr>
          <w:p w14:paraId="094AA8F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647473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3600</w:t>
            </w:r>
          </w:p>
        </w:tc>
        <w:tc>
          <w:tcPr>
            <w:tcW w:w="1180" w:type="dxa"/>
            <w:shd w:val="clear" w:color="auto" w:fill="auto"/>
            <w:noWrap/>
            <w:vAlign w:val="center"/>
          </w:tcPr>
          <w:p w14:paraId="34E7E84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582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7D1D831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44" w:type="dxa"/>
            <w:shd w:val="clear" w:color="auto" w:fill="auto"/>
            <w:vAlign w:val="center"/>
          </w:tcPr>
          <w:p w14:paraId="5C141EE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28023A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2440</w:t>
            </w:r>
          </w:p>
        </w:tc>
        <w:tc>
          <w:tcPr>
            <w:tcW w:w="1180" w:type="dxa"/>
            <w:shd w:val="clear" w:color="auto" w:fill="auto"/>
            <w:noWrap/>
            <w:vAlign w:val="center"/>
          </w:tcPr>
          <w:p w14:paraId="450B6C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01E6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1C253F2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844" w:type="dxa"/>
            <w:shd w:val="clear" w:color="auto" w:fill="auto"/>
            <w:vAlign w:val="center"/>
          </w:tcPr>
          <w:p w14:paraId="3625AB0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2575D0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600</w:t>
            </w:r>
          </w:p>
        </w:tc>
        <w:tc>
          <w:tcPr>
            <w:tcW w:w="1180" w:type="dxa"/>
            <w:shd w:val="clear" w:color="auto" w:fill="auto"/>
            <w:noWrap/>
            <w:vAlign w:val="center"/>
          </w:tcPr>
          <w:p w14:paraId="15B2A6E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1B0B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37977DC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844" w:type="dxa"/>
            <w:shd w:val="clear" w:color="auto" w:fill="auto"/>
            <w:vAlign w:val="center"/>
          </w:tcPr>
          <w:p w14:paraId="11D2ABB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66ACB0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180" w:type="dxa"/>
            <w:shd w:val="clear" w:color="auto" w:fill="auto"/>
            <w:noWrap/>
            <w:vAlign w:val="center"/>
          </w:tcPr>
          <w:p w14:paraId="07B569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5E4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634BA4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844" w:type="dxa"/>
            <w:shd w:val="clear" w:color="auto" w:fill="auto"/>
            <w:vAlign w:val="center"/>
          </w:tcPr>
          <w:p w14:paraId="2F5AEDC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18D3607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vAlign w:val="center"/>
          </w:tcPr>
          <w:p w14:paraId="2D08A5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4665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76" w:type="dxa"/>
            <w:shd w:val="clear" w:color="auto" w:fill="auto"/>
            <w:vAlign w:val="center"/>
          </w:tcPr>
          <w:p w14:paraId="4066EA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844" w:type="dxa"/>
            <w:shd w:val="clear" w:color="auto" w:fill="auto"/>
            <w:vAlign w:val="center"/>
          </w:tcPr>
          <w:p w14:paraId="005CC56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18479D5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3C3E6F6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7D29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44B4D73">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471D0F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742C8AD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3B2A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shd w:val="clear" w:color="auto" w:fill="auto"/>
            <w:vAlign w:val="center"/>
          </w:tcPr>
          <w:p w14:paraId="15C1A0D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44" w:type="dxa"/>
            <w:shd w:val="clear" w:color="auto" w:fill="auto"/>
            <w:vAlign w:val="center"/>
          </w:tcPr>
          <w:p w14:paraId="082A3C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7BF6BD2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6EADC65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4E02D0AA">
      <w:pPr>
        <w:ind w:firstLine="480"/>
        <w:rPr>
          <w:color w:val="000000" w:themeColor="text1"/>
          <w14:textFill>
            <w14:solidFill>
              <w14:schemeClr w14:val="tx1"/>
            </w14:solidFill>
          </w14:textFill>
        </w:rPr>
      </w:pPr>
    </w:p>
    <w:p w14:paraId="2C378038">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2" w:name="_Toc221799772"/>
      <w:r>
        <w:rPr>
          <w:rFonts w:hint="eastAsia" w:asciiTheme="majorEastAsia" w:hAnsiTheme="majorEastAsia" w:eastAsiaTheme="majorEastAsia"/>
          <w:color w:val="000000" w:themeColor="text1"/>
          <w:sz w:val="24"/>
          <w14:textFill>
            <w14:solidFill>
              <w14:schemeClr w14:val="tx1"/>
            </w14:solidFill>
          </w14:textFill>
        </w:rPr>
        <w:t>上海市毓秀学校</w:t>
      </w:r>
      <w:bookmarkEnd w:id="12"/>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6E9A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03D321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5D7D524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0085048B">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44CD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AFC43E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44DE9CDC">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2BC7E03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5DA9475B">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1A99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CA7321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61547E1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37C098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0239E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999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35779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69C1B0D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67E9804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0B37B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C92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ADC2F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0C94D9C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1D78F0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8880C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F8D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46700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6B75B5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67CEE6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F4BBDF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BF3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7A3C76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2E5D709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2096FF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4FADE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CA8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52F01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4633DEC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0730FA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065842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C51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BB9BB1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7B275B4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6DB7917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955686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F14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5D673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50F593E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1FC3B2D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B826F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D37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70460A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2D514DA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588BA8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022DB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FF6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D6122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1F13E54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4F09B2B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BF715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849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E88C5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11E4A35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2DD2E59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5B71FC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2E8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18E80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3F84A1F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78EA70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3A817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7D3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A0B064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7160064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4C98E52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5FD11D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7EC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A6C14E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6C9764C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4D667C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3D0D6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1E3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C03979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0AA7508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59E697B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7691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BD42E9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38E60A1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28ADFA6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764811D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E39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6744F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3BB082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29B2F4B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13657C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8AB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9BB03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1552B40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47FAA1B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180" w:type="dxa"/>
            <w:shd w:val="clear" w:color="auto" w:fill="auto"/>
            <w:noWrap/>
            <w:vAlign w:val="center"/>
          </w:tcPr>
          <w:p w14:paraId="2215A5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6E3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3CFE6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33D2C11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02303AF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5815E5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BD5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E9681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67BFF2E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3992DC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180" w:type="dxa"/>
            <w:shd w:val="clear" w:color="auto" w:fill="auto"/>
            <w:noWrap/>
            <w:vAlign w:val="center"/>
          </w:tcPr>
          <w:p w14:paraId="1418FA4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4F8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10F54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7767A9D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2065D7A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4BA80F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E2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072D26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4F7CE1D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4481DF1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13473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480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73EEA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5F54164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08ECE6C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9B5E9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625B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5787F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26D120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1A5C71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534C65F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2A07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2572B3F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32E5F1E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3F148F9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67C0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5CC0AC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54BA692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4333E9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94</w:t>
            </w:r>
          </w:p>
        </w:tc>
        <w:tc>
          <w:tcPr>
            <w:tcW w:w="1180" w:type="dxa"/>
            <w:shd w:val="clear" w:color="auto" w:fill="auto"/>
            <w:noWrap/>
            <w:vAlign w:val="center"/>
          </w:tcPr>
          <w:p w14:paraId="75BE84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0363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099A2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247371C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43E8B2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34</w:t>
            </w:r>
          </w:p>
        </w:tc>
        <w:tc>
          <w:tcPr>
            <w:tcW w:w="1180" w:type="dxa"/>
            <w:shd w:val="clear" w:color="auto" w:fill="auto"/>
            <w:noWrap/>
            <w:vAlign w:val="center"/>
          </w:tcPr>
          <w:p w14:paraId="3E3DAD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76E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BF9833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6EAEEB2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36DA329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78</w:t>
            </w:r>
          </w:p>
        </w:tc>
        <w:tc>
          <w:tcPr>
            <w:tcW w:w="1180" w:type="dxa"/>
            <w:shd w:val="clear" w:color="auto" w:fill="auto"/>
            <w:noWrap/>
            <w:vAlign w:val="center"/>
          </w:tcPr>
          <w:p w14:paraId="53E536F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CC9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366F24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6B900D9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22F61C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1180" w:type="dxa"/>
            <w:shd w:val="clear" w:color="auto" w:fill="auto"/>
            <w:noWrap/>
            <w:vAlign w:val="center"/>
          </w:tcPr>
          <w:p w14:paraId="03148D0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362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BAB560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5744E5C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62D714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D18C39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2A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2D661BB3">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56D193A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1FBC31C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836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3D709C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404DD2E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6AFB197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098C7A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368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C45BE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6D11D6E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43B8DCA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180" w:type="dxa"/>
            <w:shd w:val="clear" w:color="auto" w:fill="auto"/>
            <w:vAlign w:val="center"/>
          </w:tcPr>
          <w:p w14:paraId="2165E9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FB6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8B5972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5BD48C6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6B3F60E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30D2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D1283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6CA46FB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6A3851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ED9957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276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4853C5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4FED82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0EE0F50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3600</w:t>
            </w:r>
          </w:p>
        </w:tc>
        <w:tc>
          <w:tcPr>
            <w:tcW w:w="1180" w:type="dxa"/>
            <w:shd w:val="clear" w:color="auto" w:fill="auto"/>
            <w:noWrap/>
            <w:vAlign w:val="center"/>
          </w:tcPr>
          <w:p w14:paraId="6FA348D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006D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B864A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41FE417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0148D7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3965</w:t>
            </w:r>
          </w:p>
        </w:tc>
        <w:tc>
          <w:tcPr>
            <w:tcW w:w="1180" w:type="dxa"/>
            <w:shd w:val="clear" w:color="auto" w:fill="auto"/>
            <w:noWrap/>
            <w:vAlign w:val="center"/>
          </w:tcPr>
          <w:p w14:paraId="775038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42B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7F262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4BAA104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430668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600</w:t>
            </w:r>
          </w:p>
        </w:tc>
        <w:tc>
          <w:tcPr>
            <w:tcW w:w="1180" w:type="dxa"/>
            <w:shd w:val="clear" w:color="auto" w:fill="auto"/>
            <w:noWrap/>
            <w:vAlign w:val="center"/>
          </w:tcPr>
          <w:p w14:paraId="6F22DE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569C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FF0F12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361B598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54F484B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noWrap/>
            <w:vAlign w:val="center"/>
          </w:tcPr>
          <w:p w14:paraId="3D5221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0AB3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5E9EC7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68EB4B5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7182E3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vAlign w:val="center"/>
          </w:tcPr>
          <w:p w14:paraId="081A91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6BCC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5D067D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2BF245A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6A76E49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56132A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430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D2DCC9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6A0C80B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2D2DD5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7EFF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C90FBA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9B832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004C0D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50A9CB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41F4F2A0">
      <w:pPr>
        <w:ind w:firstLine="480"/>
        <w:rPr>
          <w:color w:val="000000" w:themeColor="text1"/>
          <w14:textFill>
            <w14:solidFill>
              <w14:schemeClr w14:val="tx1"/>
            </w14:solidFill>
          </w14:textFill>
        </w:rPr>
      </w:pPr>
    </w:p>
    <w:p w14:paraId="3C204428">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3" w:name="_Toc221799773"/>
      <w:r>
        <w:rPr>
          <w:rFonts w:hint="eastAsia" w:asciiTheme="majorEastAsia" w:hAnsiTheme="majorEastAsia" w:eastAsiaTheme="majorEastAsia"/>
          <w:color w:val="000000" w:themeColor="text1"/>
          <w:sz w:val="24"/>
          <w14:textFill>
            <w14:solidFill>
              <w14:schemeClr w14:val="tx1"/>
            </w14:solidFill>
          </w14:textFill>
        </w:rPr>
        <w:t>上海市青浦区尚美中学</w:t>
      </w:r>
      <w:bookmarkEnd w:id="13"/>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33E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B4145C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6B935C5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58ECBAF1">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6023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5491EEB">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2563714E">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0756957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22AC764C">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5B99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9DFA6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16A0F87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3F7D7FB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98D05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4FF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0E418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4B0228A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0BBFCEF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287B9E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53CE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E02CB5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49DDF5C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712F8E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A9225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EE5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C6F76F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329488D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774CF65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82D2C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E4D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5B24F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3C71F9D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753BF9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28BD15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8B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946856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35F551B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B08374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F940F6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2E3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68F84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0397CB3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35541D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E5645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2E8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B9AB5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78001E9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7BF599A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9E1A5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798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982281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4FD8103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1A2517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8B9641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E6F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74E8EE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5340C76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3ACE69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38CA9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616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946B0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4A73857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66559E7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2778DE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34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BCB8ED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43B25F4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6DC178F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60687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4FD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BABA2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06C5520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5A9129B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7DD8A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18A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33561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6218BBA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75DF6E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74F4EB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AD9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D2EA9C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195DE2B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603C71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EAC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19F7F1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11635EB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695CC45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517E78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EB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53B4E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1825EE2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1A8F92B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60EC6D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EF1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66A22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7798333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20572F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43D7447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5807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924CE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7C7D459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6FBA48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1F67CCC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A63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DD43C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52F01E4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040621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3BBAC1D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A71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4A4E7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3E6F4E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247BFC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4A5E9E3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138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8FAE3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4312299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1312177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5D4E2E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00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ADC418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1C4BF42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07B5907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0AF939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6F0E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A9E67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1110245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565AD1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1424FAD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6DCF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BA8E4C3">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50B2812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660A9B1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202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37E18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515E73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5E11FDE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1180" w:type="dxa"/>
            <w:shd w:val="clear" w:color="auto" w:fill="auto"/>
            <w:noWrap/>
            <w:vAlign w:val="center"/>
          </w:tcPr>
          <w:p w14:paraId="4E3BA8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380D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8BC50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5422CB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27FAC94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p>
        </w:tc>
        <w:tc>
          <w:tcPr>
            <w:tcW w:w="1180" w:type="dxa"/>
            <w:shd w:val="clear" w:color="auto" w:fill="auto"/>
            <w:noWrap/>
            <w:vAlign w:val="center"/>
          </w:tcPr>
          <w:p w14:paraId="3AF76F7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E3A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B0B2BB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333C084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011BF43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40</w:t>
            </w:r>
          </w:p>
        </w:tc>
        <w:tc>
          <w:tcPr>
            <w:tcW w:w="1180" w:type="dxa"/>
            <w:shd w:val="clear" w:color="auto" w:fill="auto"/>
            <w:noWrap/>
            <w:vAlign w:val="center"/>
          </w:tcPr>
          <w:p w14:paraId="0BB830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D66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E45462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676A680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4F0667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1180" w:type="dxa"/>
            <w:shd w:val="clear" w:color="auto" w:fill="auto"/>
            <w:noWrap/>
            <w:vAlign w:val="center"/>
          </w:tcPr>
          <w:p w14:paraId="3D1995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368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DE691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0F76F48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26EA5C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62420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B20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296593F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7C5269D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69A570E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7BC2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FBC7C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195CE2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627166E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421FA03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142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6943FB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E91424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0082A1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vAlign w:val="center"/>
          </w:tcPr>
          <w:p w14:paraId="3F1119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B86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187780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7426772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5E92A14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4594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42CA34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441A7FB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7BE570E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8F8B68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DD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093F8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223BDB4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38226D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1650</w:t>
            </w:r>
          </w:p>
        </w:tc>
        <w:tc>
          <w:tcPr>
            <w:tcW w:w="1180" w:type="dxa"/>
            <w:shd w:val="clear" w:color="auto" w:fill="auto"/>
            <w:noWrap/>
            <w:vAlign w:val="center"/>
          </w:tcPr>
          <w:p w14:paraId="2C32FE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1108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237030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68CF380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19AB62A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2135</w:t>
            </w:r>
          </w:p>
        </w:tc>
        <w:tc>
          <w:tcPr>
            <w:tcW w:w="1180" w:type="dxa"/>
            <w:shd w:val="clear" w:color="auto" w:fill="auto"/>
            <w:noWrap/>
            <w:vAlign w:val="center"/>
          </w:tcPr>
          <w:p w14:paraId="08F0D0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4322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A91F2E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75A8537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733726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400</w:t>
            </w:r>
          </w:p>
        </w:tc>
        <w:tc>
          <w:tcPr>
            <w:tcW w:w="1180" w:type="dxa"/>
            <w:shd w:val="clear" w:color="auto" w:fill="auto"/>
            <w:noWrap/>
            <w:vAlign w:val="center"/>
          </w:tcPr>
          <w:p w14:paraId="0482FC5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4F2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9DE66E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FC9537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10E337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180" w:type="dxa"/>
            <w:shd w:val="clear" w:color="auto" w:fill="auto"/>
            <w:noWrap/>
            <w:vAlign w:val="center"/>
          </w:tcPr>
          <w:p w14:paraId="76F87E4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699C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89AC7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0FB3FDF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693BB4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vAlign w:val="center"/>
          </w:tcPr>
          <w:p w14:paraId="1B7DAF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65EB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5A7E1E6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06E9888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4E39A2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1619CCC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2ABF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F03893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7159A3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0730BB2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7A4A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D9909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44F1EF6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5BEFB1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DED8D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5023E216">
      <w:pPr>
        <w:ind w:firstLine="480"/>
        <w:rPr>
          <w:color w:val="000000" w:themeColor="text1"/>
          <w14:textFill>
            <w14:solidFill>
              <w14:schemeClr w14:val="tx1"/>
            </w14:solidFill>
          </w14:textFill>
        </w:rPr>
      </w:pPr>
    </w:p>
    <w:p w14:paraId="697E873E">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4" w:name="_Toc221799774"/>
      <w:r>
        <w:rPr>
          <w:rFonts w:hint="eastAsia" w:asciiTheme="majorEastAsia" w:hAnsiTheme="majorEastAsia" w:eastAsiaTheme="majorEastAsia"/>
          <w:color w:val="000000" w:themeColor="text1"/>
          <w:sz w:val="24"/>
          <w14:textFill>
            <w14:solidFill>
              <w14:schemeClr w14:val="tx1"/>
            </w14:solidFill>
          </w14:textFill>
        </w:rPr>
        <w:t>上海市教育学会青浦清河湾中学</w:t>
      </w:r>
      <w:bookmarkEnd w:id="14"/>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4379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1562F0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3580787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7FF00989">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425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F5BC741">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0A3FA984">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3344B258">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37D74091">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16A2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9C1D23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1E24E3A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116B93C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D1ECB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47F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20F5A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6109461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5A9FDF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45286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4DE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EB230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5820B38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5030E94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E7B164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59A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C6CFA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21EDA3E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4ED75E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B3110A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F8D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BDD3B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4995EF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61152F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0556F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E6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87D6BC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74F9D17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16B9A1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C93F5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B01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A0D4B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32F6441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6A8CF0E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1FD8CB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755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E094DC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44DC787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1EE545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00858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C9E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63250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34FD048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714C7CE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E2939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977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0C37F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617C92A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635278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BD2CB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D9E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0AF3BB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09568CB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412E316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4DD12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FE3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18CADE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449B228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54470F1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15AA62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A55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F79D7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3674215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30C442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F38A5B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C7B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251625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4122C16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6C16D42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0178E2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45C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2696EB3">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487356A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132FD1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33A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4D063F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4AC994C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5DB073D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61CEE9A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7A8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27006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EDB66E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668988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0C9122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7AE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36013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574C31D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10D5603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145F169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02B1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55CE5F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630B923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5ECF06E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6CB331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237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E9680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031AFA5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4561452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506438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B96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69B8F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381B8E6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5CBC83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6EF7041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27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FC7FD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0691532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166D7CC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CAC685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9C6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502401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3F9F5BF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5B5CCB6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B0DA08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3637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BE69BA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5FD8DB1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5A14F1B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23A832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1797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24DB74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069672E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2E8D3FA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858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88B66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736574A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39D7F7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55</w:t>
            </w:r>
          </w:p>
        </w:tc>
        <w:tc>
          <w:tcPr>
            <w:tcW w:w="1180" w:type="dxa"/>
            <w:shd w:val="clear" w:color="auto" w:fill="auto"/>
            <w:noWrap/>
            <w:vAlign w:val="center"/>
          </w:tcPr>
          <w:p w14:paraId="10B4D00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37F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1C955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1A3C9A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501DDE0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p>
        </w:tc>
        <w:tc>
          <w:tcPr>
            <w:tcW w:w="1180" w:type="dxa"/>
            <w:shd w:val="clear" w:color="auto" w:fill="auto"/>
            <w:noWrap/>
            <w:vAlign w:val="center"/>
          </w:tcPr>
          <w:p w14:paraId="0FC0059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4574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BAC54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3EECB7B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6326CB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57</w:t>
            </w:r>
          </w:p>
        </w:tc>
        <w:tc>
          <w:tcPr>
            <w:tcW w:w="1180" w:type="dxa"/>
            <w:shd w:val="clear" w:color="auto" w:fill="auto"/>
            <w:noWrap/>
            <w:vAlign w:val="center"/>
          </w:tcPr>
          <w:p w14:paraId="1B82BE4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418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BE1E7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49A45B3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04B386E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1180" w:type="dxa"/>
            <w:shd w:val="clear" w:color="auto" w:fill="auto"/>
            <w:noWrap/>
            <w:vAlign w:val="center"/>
          </w:tcPr>
          <w:p w14:paraId="1E7DE7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38D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980E4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1DCD8D8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34DCB7C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84B778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B46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50EF19F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628A991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77C9303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777E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EC3A35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3B0955B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4DEE40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69D801B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4E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CE409E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474C1DD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7FF66A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vAlign w:val="center"/>
          </w:tcPr>
          <w:p w14:paraId="4F302F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2CA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4A7645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020B2E3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398647F7">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4D12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49EA44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7A7C4C5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72A619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F8130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B51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3745C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D2E6CE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1169E5E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2375</w:t>
            </w:r>
          </w:p>
        </w:tc>
        <w:tc>
          <w:tcPr>
            <w:tcW w:w="1180" w:type="dxa"/>
            <w:shd w:val="clear" w:color="auto" w:fill="auto"/>
            <w:noWrap/>
            <w:vAlign w:val="center"/>
          </w:tcPr>
          <w:p w14:paraId="4E6978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540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637B2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4F6BCEB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7304C25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3050</w:t>
            </w:r>
          </w:p>
        </w:tc>
        <w:tc>
          <w:tcPr>
            <w:tcW w:w="1180" w:type="dxa"/>
            <w:shd w:val="clear" w:color="auto" w:fill="auto"/>
            <w:noWrap/>
            <w:vAlign w:val="center"/>
          </w:tcPr>
          <w:p w14:paraId="0762C8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48E5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1901E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2FD8BAF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2BB9BE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w:t>
            </w:r>
          </w:p>
        </w:tc>
        <w:tc>
          <w:tcPr>
            <w:tcW w:w="1180" w:type="dxa"/>
            <w:shd w:val="clear" w:color="auto" w:fill="auto"/>
            <w:noWrap/>
            <w:vAlign w:val="center"/>
          </w:tcPr>
          <w:p w14:paraId="69A625A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6255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19152A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D529D6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739BCC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180" w:type="dxa"/>
            <w:shd w:val="clear" w:color="auto" w:fill="auto"/>
            <w:noWrap/>
            <w:vAlign w:val="center"/>
          </w:tcPr>
          <w:p w14:paraId="210BC76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22C0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18A5F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7B7B7AF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61EFA8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vAlign w:val="center"/>
          </w:tcPr>
          <w:p w14:paraId="27466C3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74E7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61327B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1997DE6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2AD36EB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4DF8FF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7939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0C79F5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10C695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392425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68AF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B41160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603A857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693A5A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9356A6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64535C3A">
      <w:pPr>
        <w:ind w:firstLine="480"/>
        <w:rPr>
          <w:color w:val="000000" w:themeColor="text1"/>
          <w14:textFill>
            <w14:solidFill>
              <w14:schemeClr w14:val="tx1"/>
            </w14:solidFill>
          </w14:textFill>
        </w:rPr>
      </w:pPr>
    </w:p>
    <w:p w14:paraId="26657AEF">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5" w:name="_Toc221799775"/>
      <w:r>
        <w:rPr>
          <w:rFonts w:hint="eastAsia" w:asciiTheme="majorEastAsia" w:hAnsiTheme="majorEastAsia" w:eastAsiaTheme="majorEastAsia"/>
          <w:color w:val="000000" w:themeColor="text1"/>
          <w:sz w:val="24"/>
          <w14:textFill>
            <w14:solidFill>
              <w14:schemeClr w14:val="tx1"/>
            </w14:solidFill>
          </w14:textFill>
        </w:rPr>
        <w:t>青浦区教育学院附属中学</w:t>
      </w:r>
      <w:bookmarkEnd w:id="15"/>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28F7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6551A1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0B5D6E7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65CF4F1C">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31A9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492485D">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5421AACE">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2D4EB939">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65005AA4">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0022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137F2D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567ACC1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589FF9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FFC85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10D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A6C26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5BA9CA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71F40B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05A00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6F0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4FF31A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2D12DD7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5D13CC1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04C65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729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71A69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4C15687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5329058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52E348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441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942D55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0156AD8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61F2554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4656B7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9E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8A1B85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524ED05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0ACF2F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80518B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3847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2F729B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7CAB306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18B912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904F70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F7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262130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590F944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712187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DED66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7D3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A44451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04AF3AF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0F09DD3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3EFEC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808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67C55E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7D42EC5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783AC8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B47BD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953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CBF873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4644557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2960194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F2E919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564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0AACBE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7EF785D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3C360A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E2D25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68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2B8FF0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5CF6875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5527A76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2F5D8F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DF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23BDB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0CDEB5D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32E6FC9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778F5D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7E3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2F8069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616BC6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41D92AB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1D99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726714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7B8BB1C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557DE35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3D92A4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F9C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AE83D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B28F19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3B184B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9CCD9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DDA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853A27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7BF0C4A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64E8D4D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1A5D06D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4F70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147FA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53D0208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4819ECF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noWrap/>
            <w:vAlign w:val="center"/>
          </w:tcPr>
          <w:p w14:paraId="1A3A65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CEB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FBF78E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A6B214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5C003B6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08CD18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AB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3F45B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1CF4B3A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238A559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20F67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BC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48EE3B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00FBB31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7F9A60B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B80351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7D2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5FBE8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0FBF564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39A705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FA751B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47C0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7036B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4C12069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1750B9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38DA50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7970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1F9B46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6066155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567C5D2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64E3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AFE01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3B5A7A7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67EBF9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w:t>
            </w:r>
          </w:p>
        </w:tc>
        <w:tc>
          <w:tcPr>
            <w:tcW w:w="1180" w:type="dxa"/>
            <w:shd w:val="clear" w:color="auto" w:fill="auto"/>
            <w:noWrap/>
            <w:vAlign w:val="center"/>
          </w:tcPr>
          <w:p w14:paraId="4F317F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4992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F91ED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2327B3B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460F15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1180" w:type="dxa"/>
            <w:shd w:val="clear" w:color="auto" w:fill="auto"/>
            <w:noWrap/>
            <w:vAlign w:val="center"/>
          </w:tcPr>
          <w:p w14:paraId="71E5E80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1F14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818A9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4CCBA58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6358072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52</w:t>
            </w:r>
          </w:p>
        </w:tc>
        <w:tc>
          <w:tcPr>
            <w:tcW w:w="1180" w:type="dxa"/>
            <w:shd w:val="clear" w:color="auto" w:fill="auto"/>
            <w:noWrap/>
            <w:vAlign w:val="center"/>
          </w:tcPr>
          <w:p w14:paraId="76D0EF3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BA3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DE911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7F2BA4F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1080E4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180" w:type="dxa"/>
            <w:shd w:val="clear" w:color="auto" w:fill="auto"/>
            <w:noWrap/>
            <w:vAlign w:val="center"/>
          </w:tcPr>
          <w:p w14:paraId="67DB51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88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7F0D4A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D22C5A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47DB138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16375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6B8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EC7349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6BABFC43">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29C9D35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49C2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72B43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7F825A4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60F062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0631752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0A0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354788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6C08E00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5A15C82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vAlign w:val="center"/>
          </w:tcPr>
          <w:p w14:paraId="5B190E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A58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2530C8F">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79A4A55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5039613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5170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8C53B5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19291D7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2927C2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F5F60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21D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0F47A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297B14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2553E0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2050</w:t>
            </w:r>
          </w:p>
        </w:tc>
        <w:tc>
          <w:tcPr>
            <w:tcW w:w="1180" w:type="dxa"/>
            <w:shd w:val="clear" w:color="auto" w:fill="auto"/>
            <w:noWrap/>
            <w:vAlign w:val="center"/>
          </w:tcPr>
          <w:p w14:paraId="63A5A2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846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497FF3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7DFD4EA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0487B5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2745</w:t>
            </w:r>
          </w:p>
        </w:tc>
        <w:tc>
          <w:tcPr>
            <w:tcW w:w="1180" w:type="dxa"/>
            <w:shd w:val="clear" w:color="auto" w:fill="auto"/>
            <w:noWrap/>
            <w:vAlign w:val="center"/>
          </w:tcPr>
          <w:p w14:paraId="0735E0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163C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1DB232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3D23940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3F70F36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450</w:t>
            </w:r>
          </w:p>
        </w:tc>
        <w:tc>
          <w:tcPr>
            <w:tcW w:w="1180" w:type="dxa"/>
            <w:shd w:val="clear" w:color="auto" w:fill="auto"/>
            <w:noWrap/>
            <w:vAlign w:val="center"/>
          </w:tcPr>
          <w:p w14:paraId="42F271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3D80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F579D1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38BC906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3092C8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180" w:type="dxa"/>
            <w:shd w:val="clear" w:color="auto" w:fill="auto"/>
            <w:noWrap/>
            <w:vAlign w:val="center"/>
          </w:tcPr>
          <w:p w14:paraId="767A13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731A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6B8C2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1692B29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60666FE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180" w:type="dxa"/>
            <w:shd w:val="clear" w:color="auto" w:fill="auto"/>
            <w:vAlign w:val="center"/>
          </w:tcPr>
          <w:p w14:paraId="2AB738B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4DE1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0FF2ED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41F60B6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5173F82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FD75E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10F2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3165AE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27B6F68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3E5C321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68C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06600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B002C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7CE327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52D0D6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4F0E79FB">
      <w:pPr>
        <w:ind w:firstLine="480"/>
        <w:rPr>
          <w:color w:val="000000" w:themeColor="text1"/>
          <w14:textFill>
            <w14:solidFill>
              <w14:schemeClr w14:val="tx1"/>
            </w14:solidFill>
          </w14:textFill>
        </w:rPr>
      </w:pPr>
    </w:p>
    <w:p w14:paraId="2505DED5">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6" w:name="_Toc221799776"/>
      <w:r>
        <w:rPr>
          <w:rFonts w:hint="eastAsia" w:asciiTheme="majorEastAsia" w:hAnsiTheme="majorEastAsia" w:eastAsiaTheme="majorEastAsia"/>
          <w:color w:val="000000" w:themeColor="text1"/>
          <w:sz w:val="24"/>
          <w14:textFill>
            <w14:solidFill>
              <w14:schemeClr w14:val="tx1"/>
            </w14:solidFill>
          </w14:textFill>
        </w:rPr>
        <w:t>上海市青浦区豫才中学</w:t>
      </w:r>
      <w:bookmarkEnd w:id="16"/>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38CB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1AD22F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62DAF1F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5F3122AE">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34E1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315177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59BDCF5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1D7C823F">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7BE0B55C">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3342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845781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1EFD6CF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17FEFB1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A1348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D98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7A1CE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234AF92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7CD812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33BC2C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4CC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47B392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647AD09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449111F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159823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0BE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5AB038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22DF39C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50D1A67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156C0C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04F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9161B8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3208262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1D82306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35242B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4B8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85B74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425A591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430E8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38B24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2580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831FBF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462E41E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38D299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47AC48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D4D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377103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32EE009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39DE84A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3567E3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D4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8D63EE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64ECFA8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371B41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FFEAC7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73B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A4726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57F5A00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1F050DB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F20D0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D57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697C63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019F492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2F5EA7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C57A9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C8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A6B212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1936FD2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1859E0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2DBDB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6A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D76CEB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584B0D2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64F5CAA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A1695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987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D31B22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0653BAF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44051E4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BAB3E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5F6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670CF5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0712F4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1732384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7DAF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5D6A1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51C6AA8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7D37D5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3872B7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A97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81F8C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4ACFC79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057D6C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7DB30C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A15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E6B2DF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40205EB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2EA5C5F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1C5F5F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032A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27B4D2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2726FB2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00B4AAD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49D131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DBD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17903F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C496C9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22542C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0C1AEB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9FE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3C13C7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60785A4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621F9A4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1F3352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1A5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7A06B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2A4CB9B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1C42EE0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5C7D3A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7875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8A1A0E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58FFFF9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40CF4FD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089B57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6D15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A16889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59BC57A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44A532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28044B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35F6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F48934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53001ED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143F9C9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6262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6EE7A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2285016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240585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46</w:t>
            </w:r>
          </w:p>
        </w:tc>
        <w:tc>
          <w:tcPr>
            <w:tcW w:w="1180" w:type="dxa"/>
            <w:shd w:val="clear" w:color="auto" w:fill="auto"/>
            <w:noWrap/>
            <w:vAlign w:val="center"/>
          </w:tcPr>
          <w:p w14:paraId="4AF0B5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04D5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1DA667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7367885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7800B9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26</w:t>
            </w:r>
          </w:p>
        </w:tc>
        <w:tc>
          <w:tcPr>
            <w:tcW w:w="1180" w:type="dxa"/>
            <w:shd w:val="clear" w:color="auto" w:fill="auto"/>
            <w:noWrap/>
            <w:vAlign w:val="center"/>
          </w:tcPr>
          <w:p w14:paraId="17E21A5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53BA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D85C9B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60E0B48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5F7C669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52</w:t>
            </w:r>
          </w:p>
        </w:tc>
        <w:tc>
          <w:tcPr>
            <w:tcW w:w="1180" w:type="dxa"/>
            <w:shd w:val="clear" w:color="auto" w:fill="auto"/>
            <w:noWrap/>
            <w:vAlign w:val="center"/>
          </w:tcPr>
          <w:p w14:paraId="6FD607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677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99472C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00B79E0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3B99332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180" w:type="dxa"/>
            <w:shd w:val="clear" w:color="auto" w:fill="auto"/>
            <w:noWrap/>
            <w:vAlign w:val="center"/>
          </w:tcPr>
          <w:p w14:paraId="24BE108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45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6FB78C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6274676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605C695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9DDA6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C55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D75E14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43D2B91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005547F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3D21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C8DEB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24E0994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60EE1A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2F790F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278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0D987A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3246E55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16FF87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vAlign w:val="center"/>
          </w:tcPr>
          <w:p w14:paraId="3CCE220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593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9DBFB1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10A0316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34302B2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453A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022F6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F488C0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1AE0FC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EA01C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D4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A8C45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1C97B2D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5E9F364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2150</w:t>
            </w:r>
          </w:p>
        </w:tc>
        <w:tc>
          <w:tcPr>
            <w:tcW w:w="1180" w:type="dxa"/>
            <w:shd w:val="clear" w:color="auto" w:fill="auto"/>
            <w:noWrap/>
            <w:vAlign w:val="center"/>
          </w:tcPr>
          <w:p w14:paraId="1210F2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418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2E435F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2891736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3496EF5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2745</w:t>
            </w:r>
          </w:p>
        </w:tc>
        <w:tc>
          <w:tcPr>
            <w:tcW w:w="1180" w:type="dxa"/>
            <w:shd w:val="clear" w:color="auto" w:fill="auto"/>
            <w:noWrap/>
            <w:vAlign w:val="center"/>
          </w:tcPr>
          <w:p w14:paraId="6D75BB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462B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689E7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257750B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1357D9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w:t>
            </w:r>
          </w:p>
        </w:tc>
        <w:tc>
          <w:tcPr>
            <w:tcW w:w="1180" w:type="dxa"/>
            <w:shd w:val="clear" w:color="auto" w:fill="auto"/>
            <w:noWrap/>
            <w:vAlign w:val="center"/>
          </w:tcPr>
          <w:p w14:paraId="45D42A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46E0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A6535A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DD13EA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74D157E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180" w:type="dxa"/>
            <w:shd w:val="clear" w:color="auto" w:fill="auto"/>
            <w:noWrap/>
            <w:vAlign w:val="center"/>
          </w:tcPr>
          <w:p w14:paraId="25B3A1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027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19F10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22274BB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3E25E94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vAlign w:val="center"/>
          </w:tcPr>
          <w:p w14:paraId="22F3EC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5BCB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7AD5263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7353EAA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2B272FF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304CE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5001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2ACBEB3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067B99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2ABF46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FF3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752BE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32BE1E1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29D6BD4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1D3DAE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53B33A79">
      <w:pPr>
        <w:ind w:firstLine="480"/>
        <w:rPr>
          <w:color w:val="000000" w:themeColor="text1"/>
          <w14:textFill>
            <w14:solidFill>
              <w14:schemeClr w14:val="tx1"/>
            </w14:solidFill>
          </w14:textFill>
        </w:rPr>
      </w:pPr>
    </w:p>
    <w:p w14:paraId="24941E05">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7" w:name="_Toc221799777"/>
      <w:r>
        <w:rPr>
          <w:rFonts w:hint="eastAsia" w:asciiTheme="majorEastAsia" w:hAnsiTheme="majorEastAsia" w:eastAsiaTheme="majorEastAsia"/>
          <w:color w:val="000000" w:themeColor="text1"/>
          <w:sz w:val="24"/>
          <w14:textFill>
            <w14:solidFill>
              <w14:schemeClr w14:val="tx1"/>
            </w14:solidFill>
          </w14:textFill>
        </w:rPr>
        <w:t>上海市青浦区实验中学</w:t>
      </w:r>
      <w:bookmarkEnd w:id="17"/>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445F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C3C5F6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0D076BB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5062CD10">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5D12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DEACF79">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26651585">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3A633A50">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15A7A2D6">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1BD1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27DEF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811E6A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62E790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ABCC1F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8F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4A07C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66631C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273AE1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AB79B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3D9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26ED0B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12D36FE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4E2765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D28DD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A16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0F848B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6670343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366CAD5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58CE6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3AD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639D8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6D3E2D6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7EEEE7F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D97534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D8A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A6720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7C5EC98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39AC64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21A3A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39C8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98663D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58C6EA5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72011C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C8A769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B9A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4A8E5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62E4F25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337B00F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C9193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63C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29BC4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2560FE4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46E420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364BDF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BD7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2E5392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389DF8D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5F362C8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AC2D5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2A8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B375DC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3466E3D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2DA09B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E372A9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69D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A54E8E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4BDD9A5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6491E8D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00D808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F86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9B4109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5106822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5895D13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0C258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E6D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8BD858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7F36D2B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53C4699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BADDE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A0F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6F424B4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08471E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454A664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0C9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9BFB7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2B4A4A8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34B39FE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271E40F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9DC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486989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63DC009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7213D6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544BBD4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61F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6B30C1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0AE4716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27883A9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68A2D3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8CF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029A1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4A02EB8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79C962E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4F4209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0A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23342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7B7756A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113CDF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69AE4B2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1C6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C9C4C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1E36018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5E6D6B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041DDC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DA6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79EAC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24CB77A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6DE3FF9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ED784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660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38ABFA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60144D8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169914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E30320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30C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F7F81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284658F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51890D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439D85C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4146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0259BF1">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7FA12B0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0172546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7B1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8B4F97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F7C0F7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6D9EA3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48</w:t>
            </w:r>
          </w:p>
        </w:tc>
        <w:tc>
          <w:tcPr>
            <w:tcW w:w="1180" w:type="dxa"/>
            <w:shd w:val="clear" w:color="auto" w:fill="auto"/>
            <w:noWrap/>
            <w:vAlign w:val="center"/>
          </w:tcPr>
          <w:p w14:paraId="617416E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6BE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7E01FC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618A197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7375B1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p>
        </w:tc>
        <w:tc>
          <w:tcPr>
            <w:tcW w:w="1180" w:type="dxa"/>
            <w:shd w:val="clear" w:color="auto" w:fill="auto"/>
            <w:noWrap/>
            <w:vAlign w:val="center"/>
          </w:tcPr>
          <w:p w14:paraId="7B3A5C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1795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120F88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4F89035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1B9B33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63</w:t>
            </w:r>
          </w:p>
        </w:tc>
        <w:tc>
          <w:tcPr>
            <w:tcW w:w="1180" w:type="dxa"/>
            <w:shd w:val="clear" w:color="auto" w:fill="auto"/>
            <w:noWrap/>
            <w:vAlign w:val="center"/>
          </w:tcPr>
          <w:p w14:paraId="29B10E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44F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1C701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638F345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3B4695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180" w:type="dxa"/>
            <w:shd w:val="clear" w:color="auto" w:fill="auto"/>
            <w:noWrap/>
            <w:vAlign w:val="center"/>
          </w:tcPr>
          <w:p w14:paraId="516DC0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8AF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9CB998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5162681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03964B2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740859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7BE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566688F">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41AC6D5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44C97F7F">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0A2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9A9D3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55EADF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1DE684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4412F1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5AA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DA8F1E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2B56C22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62348EA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vAlign w:val="center"/>
          </w:tcPr>
          <w:p w14:paraId="1D9F28D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1D8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3BC831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21AE8889">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2EE4618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362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1394A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7744FCD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53B915B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D455A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56A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E62391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13A306B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70FE900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2150</w:t>
            </w:r>
          </w:p>
        </w:tc>
        <w:tc>
          <w:tcPr>
            <w:tcW w:w="1180" w:type="dxa"/>
            <w:shd w:val="clear" w:color="auto" w:fill="auto"/>
            <w:noWrap/>
            <w:vAlign w:val="center"/>
          </w:tcPr>
          <w:p w14:paraId="1D818EA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79E7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7B95F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51B59DF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236CE93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3355</w:t>
            </w:r>
          </w:p>
        </w:tc>
        <w:tc>
          <w:tcPr>
            <w:tcW w:w="1180" w:type="dxa"/>
            <w:shd w:val="clear" w:color="auto" w:fill="auto"/>
            <w:noWrap/>
            <w:vAlign w:val="center"/>
          </w:tcPr>
          <w:p w14:paraId="0505D47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377F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135754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1B5222E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5A37A71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w:t>
            </w:r>
          </w:p>
        </w:tc>
        <w:tc>
          <w:tcPr>
            <w:tcW w:w="1180" w:type="dxa"/>
            <w:shd w:val="clear" w:color="auto" w:fill="auto"/>
            <w:noWrap/>
            <w:vAlign w:val="center"/>
          </w:tcPr>
          <w:p w14:paraId="7A5030D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08BA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A5FBFB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6581EDD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1BC93F8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noWrap/>
            <w:vAlign w:val="center"/>
          </w:tcPr>
          <w:p w14:paraId="25FE154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76E7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5DE5D5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6E54A79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7EAC03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1180" w:type="dxa"/>
            <w:shd w:val="clear" w:color="auto" w:fill="auto"/>
            <w:vAlign w:val="center"/>
          </w:tcPr>
          <w:p w14:paraId="52F2199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6AF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27DF25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350F67C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412A75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35D7A2A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7C79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3666096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5EA1347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0516CF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D25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7770D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6FD6F3D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34C3EDD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2E8795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303920CF">
      <w:pPr>
        <w:ind w:firstLine="480"/>
        <w:rPr>
          <w:color w:val="000000" w:themeColor="text1"/>
          <w14:textFill>
            <w14:solidFill>
              <w14:schemeClr w14:val="tx1"/>
            </w14:solidFill>
          </w14:textFill>
        </w:rPr>
      </w:pPr>
    </w:p>
    <w:p w14:paraId="5BD288C4">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8" w:name="_Toc221799778"/>
      <w:r>
        <w:rPr>
          <w:rFonts w:hint="eastAsia" w:asciiTheme="majorEastAsia" w:hAnsiTheme="majorEastAsia" w:eastAsiaTheme="majorEastAsia"/>
          <w:color w:val="000000" w:themeColor="text1"/>
          <w:sz w:val="24"/>
          <w14:textFill>
            <w14:solidFill>
              <w14:schemeClr w14:val="tx1"/>
            </w14:solidFill>
          </w14:textFill>
        </w:rPr>
        <w:t>上海市青浦区华新中学</w:t>
      </w:r>
      <w:bookmarkEnd w:id="18"/>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127"/>
        <w:gridCol w:w="1180"/>
        <w:gridCol w:w="1180"/>
      </w:tblGrid>
      <w:tr w14:paraId="5E0C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A779CD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5B696A4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77D5D417">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0900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06C75F5">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5127" w:type="dxa"/>
            <w:shd w:val="clear" w:color="auto" w:fill="auto"/>
            <w:vAlign w:val="center"/>
          </w:tcPr>
          <w:p w14:paraId="7A1ADD42">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53EA70D1">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3F93C08A">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5509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B27BB5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4695127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233C682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22605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210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1C1CE4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484CB28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73C6BE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124D4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350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858C34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031AB11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34F5237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2B55E9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463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DFDD61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514C757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50BC4C8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942CF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F96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DBD6A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4E79992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5F9A45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1F858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E2A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CAF93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7069A5E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42E9A5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E0C898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0786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F8FFEC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330038A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7520F08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3880E7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6D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AD6C45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3705BF8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4D2DE72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86557E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480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30547B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4D5BF95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4190FF5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7A53B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168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EBFDB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5127" w:type="dxa"/>
            <w:shd w:val="clear" w:color="auto" w:fill="auto"/>
            <w:vAlign w:val="center"/>
          </w:tcPr>
          <w:p w14:paraId="1BE328D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620444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7A1FD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C1D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0DE68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5127" w:type="dxa"/>
            <w:shd w:val="clear" w:color="auto" w:fill="auto"/>
            <w:vAlign w:val="center"/>
          </w:tcPr>
          <w:p w14:paraId="0C1208A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68E4C0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5FEB69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A2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16504B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5127" w:type="dxa"/>
            <w:shd w:val="clear" w:color="auto" w:fill="auto"/>
            <w:vAlign w:val="center"/>
          </w:tcPr>
          <w:p w14:paraId="39C4EB7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323A89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D8A43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D6A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DBE53D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5127" w:type="dxa"/>
            <w:shd w:val="clear" w:color="auto" w:fill="auto"/>
            <w:vAlign w:val="center"/>
          </w:tcPr>
          <w:p w14:paraId="4F1C354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25C5D8E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99561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16D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06BEDD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5127" w:type="dxa"/>
            <w:shd w:val="clear" w:color="auto" w:fill="auto"/>
            <w:vAlign w:val="center"/>
          </w:tcPr>
          <w:p w14:paraId="7B2CBA4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0B9AB39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99B9E5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BE3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26B235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251416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72CA1D2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0386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482CBCE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0D108E2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600C441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2D63A94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412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6DE1DE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08FD9CF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1C6021E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0FB03A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36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EC19B9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33D8A9A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6169EE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0819453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4518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832DE3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205AE7C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717F3C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510D80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837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703DE1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10C297F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306D35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56EAF4B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220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56F723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11BC999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1B0183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60EFE8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2BD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07B2C09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2CCEA04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22FC9B7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542EDC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5EA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9CABCF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5127" w:type="dxa"/>
            <w:shd w:val="clear" w:color="auto" w:fill="auto"/>
            <w:vAlign w:val="center"/>
          </w:tcPr>
          <w:p w14:paraId="75EE3E6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70EB173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DDA0CF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166A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64134F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5127" w:type="dxa"/>
            <w:shd w:val="clear" w:color="auto" w:fill="auto"/>
            <w:vAlign w:val="center"/>
          </w:tcPr>
          <w:p w14:paraId="4210D09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190D718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2AF3AB1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44D5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278ECEE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21085CD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6CEF07F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1135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5BB942B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5EB9428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3D82CBF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72</w:t>
            </w:r>
          </w:p>
        </w:tc>
        <w:tc>
          <w:tcPr>
            <w:tcW w:w="1180" w:type="dxa"/>
            <w:shd w:val="clear" w:color="auto" w:fill="auto"/>
            <w:noWrap/>
            <w:vAlign w:val="center"/>
          </w:tcPr>
          <w:p w14:paraId="4633802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D3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F3B435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036ED88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3F7D16B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p>
        </w:tc>
        <w:tc>
          <w:tcPr>
            <w:tcW w:w="1180" w:type="dxa"/>
            <w:shd w:val="clear" w:color="auto" w:fill="auto"/>
            <w:noWrap/>
            <w:vAlign w:val="center"/>
          </w:tcPr>
          <w:p w14:paraId="3CE017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2E6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A56B2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125724B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7559182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85</w:t>
            </w:r>
          </w:p>
        </w:tc>
        <w:tc>
          <w:tcPr>
            <w:tcW w:w="1180" w:type="dxa"/>
            <w:shd w:val="clear" w:color="auto" w:fill="auto"/>
            <w:noWrap/>
            <w:vAlign w:val="center"/>
          </w:tcPr>
          <w:p w14:paraId="315D08D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F05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0CFC96D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3BF6669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7791CCF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1180" w:type="dxa"/>
            <w:shd w:val="clear" w:color="auto" w:fill="auto"/>
            <w:noWrap/>
            <w:vAlign w:val="center"/>
          </w:tcPr>
          <w:p w14:paraId="0F2C6E6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784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6935EB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0490300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2DD982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2B318D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1E9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F4C539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31EC582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10BD8FB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FE5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DEAA25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315C583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6AEC032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3F6BD5C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1CE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noWrap/>
            <w:vAlign w:val="center"/>
          </w:tcPr>
          <w:p w14:paraId="2D00CD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AE261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28C4A3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180" w:type="dxa"/>
            <w:shd w:val="clear" w:color="auto" w:fill="auto"/>
            <w:vAlign w:val="center"/>
          </w:tcPr>
          <w:p w14:paraId="37B60B7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D2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F3AA7E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7B9715C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7249FBE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0F8F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38504D8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2D0D642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0D2D8CA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191514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12D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B32AF2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127" w:type="dxa"/>
            <w:shd w:val="clear" w:color="auto" w:fill="auto"/>
            <w:vAlign w:val="center"/>
          </w:tcPr>
          <w:p w14:paraId="575E256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485BC1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2900</w:t>
            </w:r>
          </w:p>
        </w:tc>
        <w:tc>
          <w:tcPr>
            <w:tcW w:w="1180" w:type="dxa"/>
            <w:shd w:val="clear" w:color="auto" w:fill="auto"/>
            <w:noWrap/>
            <w:vAlign w:val="center"/>
          </w:tcPr>
          <w:p w14:paraId="6B40D8D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0DB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43A65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5127" w:type="dxa"/>
            <w:shd w:val="clear" w:color="auto" w:fill="auto"/>
            <w:vAlign w:val="center"/>
          </w:tcPr>
          <w:p w14:paraId="2753B1D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1D5E592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4270</w:t>
            </w:r>
          </w:p>
        </w:tc>
        <w:tc>
          <w:tcPr>
            <w:tcW w:w="1180" w:type="dxa"/>
            <w:shd w:val="clear" w:color="auto" w:fill="auto"/>
            <w:noWrap/>
            <w:vAlign w:val="center"/>
          </w:tcPr>
          <w:p w14:paraId="299A2A5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02F6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EC799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5127" w:type="dxa"/>
            <w:shd w:val="clear" w:color="auto" w:fill="auto"/>
            <w:vAlign w:val="center"/>
          </w:tcPr>
          <w:p w14:paraId="4D9F983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7770A24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400</w:t>
            </w:r>
          </w:p>
        </w:tc>
        <w:tc>
          <w:tcPr>
            <w:tcW w:w="1180" w:type="dxa"/>
            <w:shd w:val="clear" w:color="auto" w:fill="auto"/>
            <w:noWrap/>
            <w:vAlign w:val="center"/>
          </w:tcPr>
          <w:p w14:paraId="6C59AEF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BB1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7B91C2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5127" w:type="dxa"/>
            <w:shd w:val="clear" w:color="auto" w:fill="auto"/>
            <w:vAlign w:val="center"/>
          </w:tcPr>
          <w:p w14:paraId="6B125A5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228367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180" w:type="dxa"/>
            <w:shd w:val="clear" w:color="auto" w:fill="auto"/>
            <w:noWrap/>
            <w:vAlign w:val="center"/>
          </w:tcPr>
          <w:p w14:paraId="6D20F07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4DEB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248919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5127" w:type="dxa"/>
            <w:shd w:val="clear" w:color="auto" w:fill="auto"/>
            <w:vAlign w:val="center"/>
          </w:tcPr>
          <w:p w14:paraId="5DE2E65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3C4FEFD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vAlign w:val="center"/>
          </w:tcPr>
          <w:p w14:paraId="6317353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3E50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93" w:type="dxa"/>
            <w:shd w:val="clear" w:color="auto" w:fill="auto"/>
            <w:vAlign w:val="center"/>
          </w:tcPr>
          <w:p w14:paraId="7CB90D0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5127" w:type="dxa"/>
            <w:shd w:val="clear" w:color="auto" w:fill="auto"/>
            <w:vAlign w:val="center"/>
          </w:tcPr>
          <w:p w14:paraId="76019C4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35B2F24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6AD8C99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373B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59B8DB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536E547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0D54D31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591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93" w:type="dxa"/>
            <w:shd w:val="clear" w:color="auto" w:fill="auto"/>
            <w:vAlign w:val="center"/>
          </w:tcPr>
          <w:p w14:paraId="409F49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127" w:type="dxa"/>
            <w:shd w:val="clear" w:color="auto" w:fill="auto"/>
            <w:vAlign w:val="center"/>
          </w:tcPr>
          <w:p w14:paraId="55944AF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60063D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5EF77D4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504CD859">
      <w:pPr>
        <w:ind w:firstLine="480"/>
        <w:rPr>
          <w:color w:val="000000" w:themeColor="text1"/>
          <w14:textFill>
            <w14:solidFill>
              <w14:schemeClr w14:val="tx1"/>
            </w14:solidFill>
          </w14:textFill>
        </w:rPr>
      </w:pPr>
    </w:p>
    <w:p w14:paraId="245204DE">
      <w:pPr>
        <w:pStyle w:val="4"/>
        <w:numPr>
          <w:ilvl w:val="2"/>
          <w:numId w:val="4"/>
        </w:numPr>
        <w:rPr>
          <w:rFonts w:asciiTheme="majorEastAsia" w:hAnsiTheme="majorEastAsia" w:eastAsiaTheme="majorEastAsia"/>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26" w:charSpace="0"/>
        </w:sectPr>
      </w:pPr>
    </w:p>
    <w:p w14:paraId="509C1133">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19" w:name="_Toc221799779"/>
      <w:r>
        <w:rPr>
          <w:rFonts w:hint="eastAsia" w:asciiTheme="majorEastAsia" w:hAnsiTheme="majorEastAsia" w:eastAsiaTheme="majorEastAsia"/>
          <w:color w:val="000000" w:themeColor="text1"/>
          <w:sz w:val="24"/>
          <w14:textFill>
            <w14:solidFill>
              <w14:schemeClr w14:val="tx1"/>
            </w14:solidFill>
          </w14:textFill>
        </w:rPr>
        <w:t>上海市朱家角中学</w:t>
      </w:r>
      <w:bookmarkEnd w:id="19"/>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986"/>
        <w:gridCol w:w="1180"/>
        <w:gridCol w:w="1180"/>
      </w:tblGrid>
      <w:tr w14:paraId="1DBC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4B9F08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09E23EC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74DFE862">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62F3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14FBAB1">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4986" w:type="dxa"/>
            <w:shd w:val="clear" w:color="auto" w:fill="auto"/>
            <w:vAlign w:val="center"/>
          </w:tcPr>
          <w:p w14:paraId="2500F057">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43309D2D">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280544CE">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1B57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F9098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3CAE8CE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5363684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824690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BB9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075D7D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6CAB7C4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60A310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F6FCB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5404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4CBAC7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6B4DE5A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309E834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4CDDD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AE0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1CDB7BA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7BAF457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4DB8638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6FCA4A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C0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0D7FE1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5250172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3222C78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2029CF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76E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9857E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330455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6AD27DF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E9612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2837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7B90F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1A5E640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09D69B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0496E7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F1F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228FA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86" w:type="dxa"/>
            <w:shd w:val="clear" w:color="auto" w:fill="auto"/>
            <w:vAlign w:val="center"/>
          </w:tcPr>
          <w:p w14:paraId="68C9FD2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1329B7C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0EDF71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6C1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D2D646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86" w:type="dxa"/>
            <w:shd w:val="clear" w:color="auto" w:fill="auto"/>
            <w:vAlign w:val="center"/>
          </w:tcPr>
          <w:p w14:paraId="033133F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142F11D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270119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5DB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F6D69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986" w:type="dxa"/>
            <w:shd w:val="clear" w:color="auto" w:fill="auto"/>
            <w:vAlign w:val="center"/>
          </w:tcPr>
          <w:p w14:paraId="3B08AF8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217F62E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73397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036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768E3E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4986" w:type="dxa"/>
            <w:shd w:val="clear" w:color="auto" w:fill="auto"/>
            <w:vAlign w:val="center"/>
          </w:tcPr>
          <w:p w14:paraId="66E6D18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162E96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2B66DE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318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E94AD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4986" w:type="dxa"/>
            <w:shd w:val="clear" w:color="auto" w:fill="auto"/>
            <w:vAlign w:val="center"/>
          </w:tcPr>
          <w:p w14:paraId="0B66BEB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52F798D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7AAE15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CAE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B3ED3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4986" w:type="dxa"/>
            <w:shd w:val="clear" w:color="auto" w:fill="auto"/>
            <w:vAlign w:val="center"/>
          </w:tcPr>
          <w:p w14:paraId="409C08E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2E43AFC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7292AA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DAD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099B63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4986" w:type="dxa"/>
            <w:shd w:val="clear" w:color="auto" w:fill="auto"/>
            <w:vAlign w:val="center"/>
          </w:tcPr>
          <w:p w14:paraId="42B7CC6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7FA86D0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B9F2A2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38B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DCB985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6F70E87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091724D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46EA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A7132A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4B0F05C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75EDDB3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064EFBF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816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EFB44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21C8573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2072867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6B8B619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77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8232CF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5A5366E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5229A2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6A0930E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262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55D40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6134343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265383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180" w:type="dxa"/>
            <w:shd w:val="clear" w:color="auto" w:fill="auto"/>
            <w:noWrap/>
            <w:vAlign w:val="center"/>
          </w:tcPr>
          <w:p w14:paraId="5AE33F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54C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01E8F6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3ED2216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3247EF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180" w:type="dxa"/>
            <w:shd w:val="clear" w:color="auto" w:fill="auto"/>
            <w:noWrap/>
            <w:vAlign w:val="center"/>
          </w:tcPr>
          <w:p w14:paraId="05448E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263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69645B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447F472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02A65B2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75F31F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5B5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5A9FD0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6650A6C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473D4D3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E424AF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724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223C02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86" w:type="dxa"/>
            <w:shd w:val="clear" w:color="auto" w:fill="auto"/>
            <w:vAlign w:val="center"/>
          </w:tcPr>
          <w:p w14:paraId="7E7D149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3C62453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CC3B1D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6272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DA8C0A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86" w:type="dxa"/>
            <w:shd w:val="clear" w:color="auto" w:fill="auto"/>
            <w:vAlign w:val="center"/>
          </w:tcPr>
          <w:p w14:paraId="5F37BA0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1C024D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78C0C2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3983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BC46F8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564D241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01CE1C5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1371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7C2561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32AC100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4E6FF0D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170</w:t>
            </w:r>
          </w:p>
        </w:tc>
        <w:tc>
          <w:tcPr>
            <w:tcW w:w="1180" w:type="dxa"/>
            <w:shd w:val="clear" w:color="auto" w:fill="auto"/>
            <w:noWrap/>
            <w:vAlign w:val="center"/>
          </w:tcPr>
          <w:p w14:paraId="3CB1B59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2320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1C64D3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4C2E770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4966261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60</w:t>
            </w:r>
          </w:p>
        </w:tc>
        <w:tc>
          <w:tcPr>
            <w:tcW w:w="1180" w:type="dxa"/>
            <w:shd w:val="clear" w:color="auto" w:fill="auto"/>
            <w:noWrap/>
            <w:vAlign w:val="center"/>
          </w:tcPr>
          <w:p w14:paraId="2195DA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74EC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78B45C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161A476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4138F02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60</w:t>
            </w:r>
          </w:p>
        </w:tc>
        <w:tc>
          <w:tcPr>
            <w:tcW w:w="1180" w:type="dxa"/>
            <w:shd w:val="clear" w:color="auto" w:fill="auto"/>
            <w:noWrap/>
            <w:vAlign w:val="center"/>
          </w:tcPr>
          <w:p w14:paraId="6A1A96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FDF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558AF06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68C4A12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68A3B6D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1180" w:type="dxa"/>
            <w:shd w:val="clear" w:color="auto" w:fill="auto"/>
            <w:noWrap/>
            <w:vAlign w:val="center"/>
          </w:tcPr>
          <w:p w14:paraId="7467F0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E2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54D56C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062C204E">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487C074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7BB4A2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9DF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8D7F19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6BB65826">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5FFC41C4">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3A63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7A7AB7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577731F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2C4A30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074262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098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A8D8D6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6DD02B6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69244AE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vAlign w:val="center"/>
          </w:tcPr>
          <w:p w14:paraId="65E647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084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DE3654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721534E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2D39EA9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487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5B005EB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5A14C99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4BF2AD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1730EB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4D4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2FBD6E3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4EBDDDE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0ED32D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6250</w:t>
            </w:r>
          </w:p>
        </w:tc>
        <w:tc>
          <w:tcPr>
            <w:tcW w:w="1180" w:type="dxa"/>
            <w:shd w:val="clear" w:color="auto" w:fill="auto"/>
            <w:noWrap/>
            <w:vAlign w:val="center"/>
          </w:tcPr>
          <w:p w14:paraId="324F958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7C4C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0B6F078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2D27E2A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311DD6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3050</w:t>
            </w:r>
          </w:p>
        </w:tc>
        <w:tc>
          <w:tcPr>
            <w:tcW w:w="1180" w:type="dxa"/>
            <w:shd w:val="clear" w:color="auto" w:fill="auto"/>
            <w:noWrap/>
            <w:vAlign w:val="center"/>
          </w:tcPr>
          <w:p w14:paraId="4088DE9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1DCA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5B27885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7DDA658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7233D03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1500</w:t>
            </w:r>
          </w:p>
        </w:tc>
        <w:tc>
          <w:tcPr>
            <w:tcW w:w="1180" w:type="dxa"/>
            <w:shd w:val="clear" w:color="auto" w:fill="auto"/>
            <w:noWrap/>
            <w:vAlign w:val="center"/>
          </w:tcPr>
          <w:p w14:paraId="78B31EA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02E1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4E6DB3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307DEF7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46BEA66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1180" w:type="dxa"/>
            <w:shd w:val="clear" w:color="auto" w:fill="auto"/>
            <w:noWrap/>
            <w:vAlign w:val="center"/>
          </w:tcPr>
          <w:p w14:paraId="54FBE5C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0E06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5EAE5D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2B241FD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668BA4D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vAlign w:val="center"/>
          </w:tcPr>
          <w:p w14:paraId="773735B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77C6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34" w:type="dxa"/>
            <w:shd w:val="clear" w:color="auto" w:fill="auto"/>
            <w:vAlign w:val="center"/>
          </w:tcPr>
          <w:p w14:paraId="73C1F29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558B8ED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7DAD24C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02228A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231C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E699AB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069BA9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37A78CB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19F7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16185A4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7C5300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1B686E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25488D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1F668656">
      <w:pPr>
        <w:ind w:firstLine="480"/>
        <w:rPr>
          <w:color w:val="000000" w:themeColor="text1"/>
          <w14:textFill>
            <w14:solidFill>
              <w14:schemeClr w14:val="tx1"/>
            </w14:solidFill>
          </w14:textFill>
        </w:rPr>
      </w:pPr>
    </w:p>
    <w:p w14:paraId="3A1B946F">
      <w:pPr>
        <w:pStyle w:val="4"/>
        <w:numPr>
          <w:ilvl w:val="2"/>
          <w:numId w:val="4"/>
        </w:numPr>
        <w:rPr>
          <w:rFonts w:asciiTheme="majorEastAsia" w:hAnsiTheme="majorEastAsia" w:eastAsiaTheme="majorEastAsia"/>
          <w:color w:val="000000" w:themeColor="text1"/>
          <w:sz w:val="24"/>
          <w14:textFill>
            <w14:solidFill>
              <w14:schemeClr w14:val="tx1"/>
            </w14:solidFill>
          </w14:textFill>
        </w:rPr>
      </w:pPr>
      <w:bookmarkStart w:id="20" w:name="_Toc221799780"/>
      <w:r>
        <w:rPr>
          <w:rFonts w:hint="eastAsia" w:asciiTheme="majorEastAsia" w:hAnsiTheme="majorEastAsia" w:eastAsiaTheme="majorEastAsia"/>
          <w:color w:val="000000" w:themeColor="text1"/>
          <w:sz w:val="24"/>
          <w14:textFill>
            <w14:solidFill>
              <w14:schemeClr w14:val="tx1"/>
            </w14:solidFill>
          </w14:textFill>
        </w:rPr>
        <w:t>上海工商信息学校</w:t>
      </w:r>
      <w:bookmarkEnd w:id="20"/>
    </w:p>
    <w:tbl>
      <w:tblPr>
        <w:tblStyle w:val="20"/>
        <w:tblW w:w="84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986"/>
        <w:gridCol w:w="1180"/>
        <w:gridCol w:w="1180"/>
      </w:tblGrid>
      <w:tr w14:paraId="6316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105E459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一、机房服务器端设备</w:t>
            </w:r>
          </w:p>
        </w:tc>
        <w:tc>
          <w:tcPr>
            <w:tcW w:w="1180" w:type="dxa"/>
            <w:shd w:val="clear" w:color="auto" w:fill="auto"/>
            <w:vAlign w:val="center"/>
          </w:tcPr>
          <w:p w14:paraId="586836A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p>
        </w:tc>
        <w:tc>
          <w:tcPr>
            <w:tcW w:w="1180" w:type="dxa"/>
            <w:shd w:val="clear" w:color="auto" w:fill="auto"/>
            <w:vAlign w:val="center"/>
          </w:tcPr>
          <w:p w14:paraId="1AD108F5">
            <w:pPr>
              <w:widowControl/>
              <w:spacing w:line="240" w:lineRule="auto"/>
              <w:ind w:firstLine="0" w:firstLineChars="0"/>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45F7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6F9AB67D">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4986" w:type="dxa"/>
            <w:shd w:val="clear" w:color="auto" w:fill="auto"/>
            <w:vAlign w:val="center"/>
          </w:tcPr>
          <w:p w14:paraId="036DE1F4">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80" w:type="dxa"/>
            <w:shd w:val="clear" w:color="auto" w:fill="auto"/>
            <w:vAlign w:val="center"/>
          </w:tcPr>
          <w:p w14:paraId="2A9709DB">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数量</w:t>
            </w:r>
          </w:p>
        </w:tc>
        <w:tc>
          <w:tcPr>
            <w:tcW w:w="1180" w:type="dxa"/>
            <w:shd w:val="clear" w:color="auto" w:fill="auto"/>
            <w:vAlign w:val="center"/>
          </w:tcPr>
          <w:p w14:paraId="60F71EBF">
            <w:pPr>
              <w:widowControl/>
              <w:spacing w:line="240" w:lineRule="auto"/>
              <w:ind w:firstLine="0" w:firstLineChars="0"/>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单位</w:t>
            </w:r>
          </w:p>
        </w:tc>
      </w:tr>
      <w:tr w14:paraId="4B4C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8625D3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3043C2A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IP网络广播服务器</w:t>
            </w:r>
          </w:p>
        </w:tc>
        <w:tc>
          <w:tcPr>
            <w:tcW w:w="1180" w:type="dxa"/>
            <w:shd w:val="clear" w:color="auto" w:fill="auto"/>
            <w:noWrap/>
            <w:vAlign w:val="center"/>
          </w:tcPr>
          <w:p w14:paraId="34B1338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D745C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21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771CCC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7C96240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数字广播软件</w:t>
            </w:r>
          </w:p>
        </w:tc>
        <w:tc>
          <w:tcPr>
            <w:tcW w:w="1180" w:type="dxa"/>
            <w:shd w:val="clear" w:color="auto" w:fill="auto"/>
            <w:noWrap/>
            <w:vAlign w:val="center"/>
          </w:tcPr>
          <w:p w14:paraId="0EC7D20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F03633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23E4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2B10BD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3AAB241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NTP服务器</w:t>
            </w:r>
          </w:p>
        </w:tc>
        <w:tc>
          <w:tcPr>
            <w:tcW w:w="1180" w:type="dxa"/>
            <w:shd w:val="clear" w:color="auto" w:fill="auto"/>
            <w:noWrap/>
            <w:vAlign w:val="center"/>
          </w:tcPr>
          <w:p w14:paraId="623C44E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19654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9B4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DD4320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12FA41D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IP网络寻呼话筒</w:t>
            </w:r>
          </w:p>
        </w:tc>
        <w:tc>
          <w:tcPr>
            <w:tcW w:w="1180" w:type="dxa"/>
            <w:shd w:val="clear" w:color="auto" w:fill="auto"/>
            <w:noWrap/>
            <w:vAlign w:val="center"/>
          </w:tcPr>
          <w:p w14:paraId="6279F38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79AF68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3C7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61C654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439D8F9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IP监听音箱</w:t>
            </w:r>
          </w:p>
        </w:tc>
        <w:tc>
          <w:tcPr>
            <w:tcW w:w="1180" w:type="dxa"/>
            <w:shd w:val="clear" w:color="auto" w:fill="auto"/>
            <w:noWrap/>
            <w:vAlign w:val="center"/>
          </w:tcPr>
          <w:p w14:paraId="40B346E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20AD5D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FA2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5B8D66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296DA51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8FF98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6F1B23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63DA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31B3CA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1B247A4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CD播放器</w:t>
            </w:r>
          </w:p>
        </w:tc>
        <w:tc>
          <w:tcPr>
            <w:tcW w:w="1180" w:type="dxa"/>
            <w:shd w:val="clear" w:color="auto" w:fill="auto"/>
            <w:noWrap/>
            <w:vAlign w:val="center"/>
          </w:tcPr>
          <w:p w14:paraId="63D77A8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13413F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53A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DECA08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86" w:type="dxa"/>
            <w:shd w:val="clear" w:color="auto" w:fill="auto"/>
            <w:vAlign w:val="center"/>
          </w:tcPr>
          <w:p w14:paraId="4DF6EB6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FM调谐器</w:t>
            </w:r>
          </w:p>
        </w:tc>
        <w:tc>
          <w:tcPr>
            <w:tcW w:w="1180" w:type="dxa"/>
            <w:shd w:val="clear" w:color="auto" w:fill="auto"/>
            <w:noWrap/>
            <w:vAlign w:val="center"/>
          </w:tcPr>
          <w:p w14:paraId="28AADC3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065DB01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CB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FDA29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86" w:type="dxa"/>
            <w:shd w:val="clear" w:color="auto" w:fill="auto"/>
            <w:vAlign w:val="center"/>
          </w:tcPr>
          <w:p w14:paraId="54369A9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话筒</w:t>
            </w:r>
          </w:p>
        </w:tc>
        <w:tc>
          <w:tcPr>
            <w:tcW w:w="1180" w:type="dxa"/>
            <w:shd w:val="clear" w:color="auto" w:fill="auto"/>
            <w:noWrap/>
            <w:vAlign w:val="center"/>
          </w:tcPr>
          <w:p w14:paraId="1831A39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4F3AE8B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99A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EEE3D8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986" w:type="dxa"/>
            <w:shd w:val="clear" w:color="auto" w:fill="auto"/>
            <w:vAlign w:val="center"/>
          </w:tcPr>
          <w:p w14:paraId="367AC7B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IP编码器</w:t>
            </w:r>
          </w:p>
        </w:tc>
        <w:tc>
          <w:tcPr>
            <w:tcW w:w="1180" w:type="dxa"/>
            <w:shd w:val="clear" w:color="auto" w:fill="auto"/>
            <w:noWrap/>
            <w:vAlign w:val="center"/>
          </w:tcPr>
          <w:p w14:paraId="3779C10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935BCE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CFD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7CBD81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4986" w:type="dxa"/>
            <w:shd w:val="clear" w:color="auto" w:fill="auto"/>
            <w:vAlign w:val="center"/>
          </w:tcPr>
          <w:p w14:paraId="3DD5547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电源时序器</w:t>
            </w:r>
          </w:p>
        </w:tc>
        <w:tc>
          <w:tcPr>
            <w:tcW w:w="1180" w:type="dxa"/>
            <w:shd w:val="clear" w:color="auto" w:fill="auto"/>
            <w:noWrap/>
            <w:vAlign w:val="center"/>
          </w:tcPr>
          <w:p w14:paraId="79046A7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C5984B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7653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4077E0A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4986" w:type="dxa"/>
            <w:shd w:val="clear" w:color="auto" w:fill="auto"/>
            <w:vAlign w:val="center"/>
          </w:tcPr>
          <w:p w14:paraId="45ECFD77">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IP网络报警采集器</w:t>
            </w:r>
          </w:p>
        </w:tc>
        <w:tc>
          <w:tcPr>
            <w:tcW w:w="1180" w:type="dxa"/>
            <w:shd w:val="clear" w:color="auto" w:fill="auto"/>
            <w:noWrap/>
            <w:vAlign w:val="center"/>
          </w:tcPr>
          <w:p w14:paraId="370D24E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25343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95F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1635AC0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4986" w:type="dxa"/>
            <w:shd w:val="clear" w:color="auto" w:fill="auto"/>
            <w:vAlign w:val="center"/>
          </w:tcPr>
          <w:p w14:paraId="725BB22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数字音频处理器</w:t>
            </w:r>
          </w:p>
        </w:tc>
        <w:tc>
          <w:tcPr>
            <w:tcW w:w="1180" w:type="dxa"/>
            <w:shd w:val="clear" w:color="auto" w:fill="auto"/>
            <w:noWrap/>
            <w:vAlign w:val="center"/>
          </w:tcPr>
          <w:p w14:paraId="09142C0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495855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84D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1ADCB8C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4986" w:type="dxa"/>
            <w:shd w:val="clear" w:color="auto" w:fill="auto"/>
            <w:vAlign w:val="center"/>
          </w:tcPr>
          <w:p w14:paraId="4D65FBD0">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备份切换终端</w:t>
            </w:r>
          </w:p>
        </w:tc>
        <w:tc>
          <w:tcPr>
            <w:tcW w:w="1180" w:type="dxa"/>
            <w:shd w:val="clear" w:color="auto" w:fill="auto"/>
            <w:noWrap/>
            <w:vAlign w:val="center"/>
          </w:tcPr>
          <w:p w14:paraId="1BA22A3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25CC01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D45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314458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二、考试备份系统及前端机房</w:t>
            </w:r>
          </w:p>
        </w:tc>
        <w:tc>
          <w:tcPr>
            <w:tcW w:w="1180" w:type="dxa"/>
            <w:shd w:val="clear" w:color="auto" w:fill="auto"/>
            <w:noWrap/>
            <w:vAlign w:val="center"/>
          </w:tcPr>
          <w:p w14:paraId="59C145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noWrap/>
            <w:vAlign w:val="center"/>
          </w:tcPr>
          <w:p w14:paraId="34008DA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036A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6D5C6C5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39FAD4F1">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考试备份主机</w:t>
            </w:r>
          </w:p>
        </w:tc>
        <w:tc>
          <w:tcPr>
            <w:tcW w:w="1180" w:type="dxa"/>
            <w:shd w:val="clear" w:color="auto" w:fill="auto"/>
            <w:noWrap/>
            <w:vAlign w:val="center"/>
          </w:tcPr>
          <w:p w14:paraId="216395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180" w:type="dxa"/>
            <w:shd w:val="clear" w:color="auto" w:fill="auto"/>
            <w:noWrap/>
            <w:vAlign w:val="center"/>
          </w:tcPr>
          <w:p w14:paraId="1EC96A1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417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1A9202F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452E622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前置放大器</w:t>
            </w:r>
          </w:p>
        </w:tc>
        <w:tc>
          <w:tcPr>
            <w:tcW w:w="1180" w:type="dxa"/>
            <w:shd w:val="clear" w:color="auto" w:fill="auto"/>
            <w:noWrap/>
            <w:vAlign w:val="center"/>
          </w:tcPr>
          <w:p w14:paraId="6EB8CEE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1180" w:type="dxa"/>
            <w:shd w:val="clear" w:color="auto" w:fill="auto"/>
            <w:noWrap/>
            <w:vAlign w:val="center"/>
          </w:tcPr>
          <w:p w14:paraId="4AE8CC1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7C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49063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223C000F">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音频光端机</w:t>
            </w:r>
          </w:p>
        </w:tc>
        <w:tc>
          <w:tcPr>
            <w:tcW w:w="1180" w:type="dxa"/>
            <w:shd w:val="clear" w:color="auto" w:fill="auto"/>
            <w:noWrap/>
            <w:vAlign w:val="center"/>
          </w:tcPr>
          <w:p w14:paraId="59736FF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180" w:type="dxa"/>
            <w:shd w:val="clear" w:color="auto" w:fill="auto"/>
            <w:noWrap/>
            <w:vAlign w:val="center"/>
          </w:tcPr>
          <w:p w14:paraId="548C601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77B5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6F8DC7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3A843E3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IP机架式音频解码终端</w:t>
            </w:r>
          </w:p>
        </w:tc>
        <w:tc>
          <w:tcPr>
            <w:tcW w:w="1180" w:type="dxa"/>
            <w:shd w:val="clear" w:color="auto" w:fill="auto"/>
            <w:noWrap/>
            <w:vAlign w:val="center"/>
          </w:tcPr>
          <w:p w14:paraId="3313166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180" w:type="dxa"/>
            <w:shd w:val="clear" w:color="auto" w:fill="auto"/>
            <w:noWrap/>
            <w:vAlign w:val="center"/>
          </w:tcPr>
          <w:p w14:paraId="76BCD6B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5C52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3B0D9A6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59AE4E8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功率放大器（音箱）</w:t>
            </w:r>
          </w:p>
        </w:tc>
        <w:tc>
          <w:tcPr>
            <w:tcW w:w="1180" w:type="dxa"/>
            <w:shd w:val="clear" w:color="auto" w:fill="auto"/>
            <w:noWrap/>
            <w:vAlign w:val="center"/>
          </w:tcPr>
          <w:p w14:paraId="33C935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180" w:type="dxa"/>
            <w:shd w:val="clear" w:color="auto" w:fill="auto"/>
            <w:noWrap/>
            <w:vAlign w:val="center"/>
          </w:tcPr>
          <w:p w14:paraId="4B80121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1447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6A4EAA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25D1109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纯后级功放（音柱）</w:t>
            </w:r>
          </w:p>
        </w:tc>
        <w:tc>
          <w:tcPr>
            <w:tcW w:w="1180" w:type="dxa"/>
            <w:shd w:val="clear" w:color="auto" w:fill="auto"/>
            <w:noWrap/>
            <w:vAlign w:val="center"/>
          </w:tcPr>
          <w:p w14:paraId="32C4CBC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noWrap/>
            <w:vAlign w:val="center"/>
          </w:tcPr>
          <w:p w14:paraId="60F32DF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9D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0E2651A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280968D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无线话筒</w:t>
            </w:r>
          </w:p>
        </w:tc>
        <w:tc>
          <w:tcPr>
            <w:tcW w:w="1180" w:type="dxa"/>
            <w:shd w:val="clear" w:color="auto" w:fill="auto"/>
            <w:noWrap/>
            <w:vAlign w:val="center"/>
          </w:tcPr>
          <w:p w14:paraId="6813101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344249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643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AB5032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86" w:type="dxa"/>
            <w:shd w:val="clear" w:color="auto" w:fill="auto"/>
            <w:vAlign w:val="center"/>
          </w:tcPr>
          <w:p w14:paraId="66A8736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天线放大器</w:t>
            </w:r>
          </w:p>
        </w:tc>
        <w:tc>
          <w:tcPr>
            <w:tcW w:w="1180" w:type="dxa"/>
            <w:shd w:val="clear" w:color="auto" w:fill="auto"/>
            <w:noWrap/>
            <w:vAlign w:val="center"/>
          </w:tcPr>
          <w:p w14:paraId="5C1D508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22A9022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r>
      <w:tr w14:paraId="0BEE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2FDAA0C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86" w:type="dxa"/>
            <w:shd w:val="clear" w:color="auto" w:fill="auto"/>
            <w:vAlign w:val="center"/>
          </w:tcPr>
          <w:p w14:paraId="1C0238C3">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增益器</w:t>
            </w:r>
          </w:p>
        </w:tc>
        <w:tc>
          <w:tcPr>
            <w:tcW w:w="1180" w:type="dxa"/>
            <w:shd w:val="clear" w:color="auto" w:fill="auto"/>
            <w:noWrap/>
            <w:vAlign w:val="center"/>
          </w:tcPr>
          <w:p w14:paraId="0C7DE3C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180" w:type="dxa"/>
            <w:shd w:val="clear" w:color="auto" w:fill="auto"/>
            <w:noWrap/>
            <w:vAlign w:val="center"/>
          </w:tcPr>
          <w:p w14:paraId="39AD5A2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186E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0C34CF55">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三、前端音频设备</w:t>
            </w:r>
          </w:p>
        </w:tc>
        <w:tc>
          <w:tcPr>
            <w:tcW w:w="1180" w:type="dxa"/>
            <w:shd w:val="clear" w:color="auto" w:fill="auto"/>
            <w:noWrap/>
            <w:vAlign w:val="center"/>
          </w:tcPr>
          <w:p w14:paraId="44853B88">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04C7D8AD">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6CFC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22620E3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11278D85">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壁挂音箱</w:t>
            </w:r>
          </w:p>
        </w:tc>
        <w:tc>
          <w:tcPr>
            <w:tcW w:w="1180" w:type="dxa"/>
            <w:shd w:val="clear" w:color="auto" w:fill="auto"/>
            <w:noWrap/>
            <w:vAlign w:val="center"/>
          </w:tcPr>
          <w:p w14:paraId="11D339E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256</w:t>
            </w:r>
          </w:p>
        </w:tc>
        <w:tc>
          <w:tcPr>
            <w:tcW w:w="1180" w:type="dxa"/>
            <w:shd w:val="clear" w:color="auto" w:fill="auto"/>
            <w:noWrap/>
            <w:vAlign w:val="center"/>
          </w:tcPr>
          <w:p w14:paraId="265A4E03">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41BC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71D6A85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357EDB42">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w:t>
            </w:r>
          </w:p>
        </w:tc>
        <w:tc>
          <w:tcPr>
            <w:tcW w:w="1180" w:type="dxa"/>
            <w:shd w:val="clear" w:color="auto" w:fill="auto"/>
            <w:noWrap/>
            <w:vAlign w:val="center"/>
          </w:tcPr>
          <w:p w14:paraId="210F026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38</w:t>
            </w:r>
          </w:p>
        </w:tc>
        <w:tc>
          <w:tcPr>
            <w:tcW w:w="1180" w:type="dxa"/>
            <w:shd w:val="clear" w:color="auto" w:fill="auto"/>
            <w:noWrap/>
            <w:vAlign w:val="center"/>
          </w:tcPr>
          <w:p w14:paraId="722B45E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r>
      <w:tr w14:paraId="2C0C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69A9F05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04470B7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教室音箱</w:t>
            </w:r>
          </w:p>
        </w:tc>
        <w:tc>
          <w:tcPr>
            <w:tcW w:w="1180" w:type="dxa"/>
            <w:shd w:val="clear" w:color="auto" w:fill="auto"/>
            <w:noWrap/>
            <w:vAlign w:val="center"/>
          </w:tcPr>
          <w:p w14:paraId="20E714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142</w:t>
            </w:r>
          </w:p>
        </w:tc>
        <w:tc>
          <w:tcPr>
            <w:tcW w:w="1180" w:type="dxa"/>
            <w:shd w:val="clear" w:color="auto" w:fill="auto"/>
            <w:noWrap/>
            <w:vAlign w:val="center"/>
          </w:tcPr>
          <w:p w14:paraId="5FFDA2F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62DD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6AA96D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10594289">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室内音柱</w:t>
            </w:r>
          </w:p>
        </w:tc>
        <w:tc>
          <w:tcPr>
            <w:tcW w:w="1180" w:type="dxa"/>
            <w:shd w:val="clear" w:color="auto" w:fill="auto"/>
            <w:noWrap/>
            <w:vAlign w:val="center"/>
          </w:tcPr>
          <w:p w14:paraId="693AE61D">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26</w:t>
            </w:r>
          </w:p>
        </w:tc>
        <w:tc>
          <w:tcPr>
            <w:tcW w:w="1180" w:type="dxa"/>
            <w:shd w:val="clear" w:color="auto" w:fill="auto"/>
            <w:noWrap/>
            <w:vAlign w:val="center"/>
          </w:tcPr>
          <w:p w14:paraId="441EB9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0218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470F6DD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382AB16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无线手持话筒</w:t>
            </w:r>
          </w:p>
        </w:tc>
        <w:tc>
          <w:tcPr>
            <w:tcW w:w="1180" w:type="dxa"/>
            <w:shd w:val="clear" w:color="auto" w:fill="auto"/>
            <w:noWrap/>
            <w:vAlign w:val="center"/>
          </w:tcPr>
          <w:p w14:paraId="208DBA0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5FD5B38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4A1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9F9C4EB">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四、网络设备</w:t>
            </w:r>
          </w:p>
        </w:tc>
        <w:tc>
          <w:tcPr>
            <w:tcW w:w="1180" w:type="dxa"/>
            <w:shd w:val="clear" w:color="auto" w:fill="auto"/>
            <w:noWrap/>
            <w:vAlign w:val="center"/>
          </w:tcPr>
          <w:p w14:paraId="6EBFEBC0">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3F0F5A9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72E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1CA8D7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27F3AEDD">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广播网核心交换机</w:t>
            </w:r>
          </w:p>
        </w:tc>
        <w:tc>
          <w:tcPr>
            <w:tcW w:w="1180" w:type="dxa"/>
            <w:shd w:val="clear" w:color="auto" w:fill="auto"/>
            <w:vAlign w:val="center"/>
          </w:tcPr>
          <w:p w14:paraId="38BBE85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37355E6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DAA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noWrap/>
            <w:vAlign w:val="center"/>
          </w:tcPr>
          <w:p w14:paraId="73904FC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7813AB5B">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接入交换机</w:t>
            </w:r>
          </w:p>
        </w:tc>
        <w:tc>
          <w:tcPr>
            <w:tcW w:w="1180" w:type="dxa"/>
            <w:shd w:val="clear" w:color="auto" w:fill="auto"/>
            <w:vAlign w:val="center"/>
          </w:tcPr>
          <w:p w14:paraId="38EE0FC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180" w:type="dxa"/>
            <w:shd w:val="clear" w:color="auto" w:fill="auto"/>
            <w:vAlign w:val="center"/>
          </w:tcPr>
          <w:p w14:paraId="05FE3E6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2ED6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73DAF50E">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五、辅助材料</w:t>
            </w:r>
          </w:p>
        </w:tc>
        <w:tc>
          <w:tcPr>
            <w:tcW w:w="1180" w:type="dxa"/>
            <w:shd w:val="clear" w:color="auto" w:fill="auto"/>
            <w:noWrap/>
            <w:vAlign w:val="center"/>
          </w:tcPr>
          <w:p w14:paraId="1457DB4C">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1180" w:type="dxa"/>
            <w:shd w:val="clear" w:color="auto" w:fill="auto"/>
            <w:noWrap/>
            <w:vAlign w:val="center"/>
          </w:tcPr>
          <w:p w14:paraId="4F1386A2">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14:paraId="224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098A3AC">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51405BC6">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机柜</w:t>
            </w:r>
          </w:p>
        </w:tc>
        <w:tc>
          <w:tcPr>
            <w:tcW w:w="1180" w:type="dxa"/>
            <w:shd w:val="clear" w:color="auto" w:fill="auto"/>
            <w:noWrap/>
            <w:vAlign w:val="center"/>
          </w:tcPr>
          <w:p w14:paraId="483693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noWrap/>
            <w:vAlign w:val="center"/>
          </w:tcPr>
          <w:p w14:paraId="63E4F64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r>
      <w:tr w14:paraId="30C9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541A6F6E">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86" w:type="dxa"/>
            <w:shd w:val="clear" w:color="auto" w:fill="auto"/>
            <w:vAlign w:val="center"/>
          </w:tcPr>
          <w:p w14:paraId="7036304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电源线</w:t>
            </w:r>
          </w:p>
        </w:tc>
        <w:tc>
          <w:tcPr>
            <w:tcW w:w="1180" w:type="dxa"/>
            <w:shd w:val="clear" w:color="auto" w:fill="auto"/>
            <w:noWrap/>
            <w:vAlign w:val="center"/>
          </w:tcPr>
          <w:p w14:paraId="0CF6752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8000</w:t>
            </w:r>
          </w:p>
        </w:tc>
        <w:tc>
          <w:tcPr>
            <w:tcW w:w="1180" w:type="dxa"/>
            <w:shd w:val="clear" w:color="auto" w:fill="auto"/>
            <w:noWrap/>
            <w:vAlign w:val="center"/>
          </w:tcPr>
          <w:p w14:paraId="4BBB634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19B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0187BAD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86" w:type="dxa"/>
            <w:shd w:val="clear" w:color="auto" w:fill="auto"/>
            <w:vAlign w:val="center"/>
          </w:tcPr>
          <w:p w14:paraId="5B9DB22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网线</w:t>
            </w:r>
          </w:p>
        </w:tc>
        <w:tc>
          <w:tcPr>
            <w:tcW w:w="1180" w:type="dxa"/>
            <w:shd w:val="clear" w:color="auto" w:fill="auto"/>
            <w:noWrap/>
            <w:vAlign w:val="center"/>
          </w:tcPr>
          <w:p w14:paraId="2109E1E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7320</w:t>
            </w:r>
          </w:p>
        </w:tc>
        <w:tc>
          <w:tcPr>
            <w:tcW w:w="1180" w:type="dxa"/>
            <w:shd w:val="clear" w:color="auto" w:fill="auto"/>
            <w:noWrap/>
            <w:vAlign w:val="center"/>
          </w:tcPr>
          <w:p w14:paraId="24D703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164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69CD532">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86" w:type="dxa"/>
            <w:shd w:val="clear" w:color="auto" w:fill="auto"/>
            <w:vAlign w:val="center"/>
          </w:tcPr>
          <w:p w14:paraId="6EE9F9AA">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光缆</w:t>
            </w:r>
          </w:p>
        </w:tc>
        <w:tc>
          <w:tcPr>
            <w:tcW w:w="1180" w:type="dxa"/>
            <w:shd w:val="clear" w:color="auto" w:fill="auto"/>
            <w:noWrap/>
            <w:vAlign w:val="center"/>
          </w:tcPr>
          <w:p w14:paraId="4D0FA14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1200</w:t>
            </w:r>
          </w:p>
        </w:tc>
        <w:tc>
          <w:tcPr>
            <w:tcW w:w="1180" w:type="dxa"/>
            <w:shd w:val="clear" w:color="auto" w:fill="auto"/>
            <w:noWrap/>
            <w:vAlign w:val="center"/>
          </w:tcPr>
          <w:p w14:paraId="43973E0F">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r>
      <w:tr w14:paraId="2844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293DFDB">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86" w:type="dxa"/>
            <w:shd w:val="clear" w:color="auto" w:fill="auto"/>
            <w:vAlign w:val="center"/>
          </w:tcPr>
          <w:p w14:paraId="06EDDD34">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光配线架</w:t>
            </w:r>
          </w:p>
        </w:tc>
        <w:tc>
          <w:tcPr>
            <w:tcW w:w="1180" w:type="dxa"/>
            <w:shd w:val="clear" w:color="auto" w:fill="auto"/>
            <w:noWrap/>
            <w:vAlign w:val="center"/>
          </w:tcPr>
          <w:p w14:paraId="250873C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noWrap/>
            <w:vAlign w:val="center"/>
          </w:tcPr>
          <w:p w14:paraId="5E967967">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r>
      <w:tr w14:paraId="1579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365A583A">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86" w:type="dxa"/>
            <w:shd w:val="clear" w:color="auto" w:fill="auto"/>
            <w:vAlign w:val="center"/>
          </w:tcPr>
          <w:p w14:paraId="731DBDC8">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室外音柱立杆</w:t>
            </w:r>
          </w:p>
        </w:tc>
        <w:tc>
          <w:tcPr>
            <w:tcW w:w="1180" w:type="dxa"/>
            <w:shd w:val="clear" w:color="auto" w:fill="auto"/>
            <w:vAlign w:val="center"/>
          </w:tcPr>
          <w:p w14:paraId="671E390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180" w:type="dxa"/>
            <w:shd w:val="clear" w:color="auto" w:fill="auto"/>
            <w:vAlign w:val="center"/>
          </w:tcPr>
          <w:p w14:paraId="1374F0B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w:t>
            </w:r>
          </w:p>
        </w:tc>
      </w:tr>
      <w:tr w14:paraId="49A3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34" w:type="dxa"/>
            <w:shd w:val="clear" w:color="auto" w:fill="auto"/>
            <w:vAlign w:val="center"/>
          </w:tcPr>
          <w:p w14:paraId="14625205">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86" w:type="dxa"/>
            <w:shd w:val="clear" w:color="auto" w:fill="auto"/>
            <w:vAlign w:val="center"/>
          </w:tcPr>
          <w:p w14:paraId="6487D85C">
            <w:pPr>
              <w:widowControl/>
              <w:spacing w:line="240" w:lineRule="auto"/>
              <w:ind w:firstLine="0" w:firstLineChars="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其它辅助材料</w:t>
            </w:r>
          </w:p>
        </w:tc>
        <w:tc>
          <w:tcPr>
            <w:tcW w:w="1180" w:type="dxa"/>
            <w:shd w:val="clear" w:color="auto" w:fill="auto"/>
            <w:vAlign w:val="center"/>
          </w:tcPr>
          <w:p w14:paraId="1044A48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0D681F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r w14:paraId="023D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120" w:type="dxa"/>
            <w:gridSpan w:val="2"/>
            <w:shd w:val="clear" w:color="auto" w:fill="auto"/>
            <w:noWrap/>
            <w:vAlign w:val="center"/>
          </w:tcPr>
          <w:p w14:paraId="4F0513BA">
            <w:pPr>
              <w:widowControl/>
              <w:spacing w:line="240" w:lineRule="auto"/>
              <w:ind w:firstLine="0" w:firstLineChars="0"/>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六、系统集成</w:t>
            </w:r>
          </w:p>
        </w:tc>
        <w:tc>
          <w:tcPr>
            <w:tcW w:w="1180" w:type="dxa"/>
            <w:shd w:val="clear" w:color="auto" w:fill="auto"/>
            <w:noWrap/>
            <w:vAlign w:val="center"/>
          </w:tcPr>
          <w:p w14:paraId="74B88A79">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180" w:type="dxa"/>
            <w:shd w:val="clear" w:color="auto" w:fill="auto"/>
            <w:vAlign w:val="center"/>
          </w:tcPr>
          <w:p w14:paraId="603EA8B8">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1DF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134" w:type="dxa"/>
            <w:shd w:val="clear" w:color="auto" w:fill="auto"/>
            <w:vAlign w:val="center"/>
          </w:tcPr>
          <w:p w14:paraId="27D35461">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86" w:type="dxa"/>
            <w:shd w:val="clear" w:color="auto" w:fill="auto"/>
            <w:vAlign w:val="center"/>
          </w:tcPr>
          <w:p w14:paraId="558CAE56">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系统集成</w:t>
            </w:r>
          </w:p>
        </w:tc>
        <w:tc>
          <w:tcPr>
            <w:tcW w:w="1180" w:type="dxa"/>
            <w:shd w:val="clear" w:color="auto" w:fill="auto"/>
            <w:noWrap/>
            <w:vAlign w:val="center"/>
          </w:tcPr>
          <w:p w14:paraId="1B2CEC80">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180" w:type="dxa"/>
            <w:shd w:val="clear" w:color="auto" w:fill="auto"/>
            <w:vAlign w:val="center"/>
          </w:tcPr>
          <w:p w14:paraId="72187DC4">
            <w:pPr>
              <w:widowControl/>
              <w:spacing w:line="240" w:lineRule="auto"/>
              <w:ind w:firstLine="0" w:firstLineChars="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r>
    </w:tbl>
    <w:p w14:paraId="39315FC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注：如《各学校明细清单》中数量有误差，以《清单汇总表》为准。</w:t>
      </w:r>
    </w:p>
    <w:p w14:paraId="7C50EA06">
      <w:pPr>
        <w:pStyle w:val="2"/>
        <w:numPr>
          <w:ilvl w:val="0"/>
          <w:numId w:val="4"/>
        </w:numPr>
        <w:ind w:firstLineChars="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26" w:charSpace="0"/>
        </w:sectPr>
      </w:pPr>
    </w:p>
    <w:p w14:paraId="5EA23E9A">
      <w:pPr>
        <w:pStyle w:val="2"/>
        <w:numPr>
          <w:ilvl w:val="0"/>
          <w:numId w:val="4"/>
        </w:numPr>
        <w:ind w:firstLineChars="0"/>
        <w:rPr>
          <w:color w:val="000000" w:themeColor="text1"/>
          <w14:textFill>
            <w14:solidFill>
              <w14:schemeClr w14:val="tx1"/>
            </w14:solidFill>
          </w14:textFill>
        </w:rPr>
      </w:pPr>
      <w:bookmarkStart w:id="21" w:name="_Toc221799781"/>
      <w:r>
        <w:rPr>
          <w:rFonts w:hint="eastAsia"/>
          <w:color w:val="000000" w:themeColor="text1"/>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w:t>
      </w:r>
      <w:r>
        <w:rPr>
          <w:rFonts w:hint="eastAsia"/>
          <w:color w:val="000000" w:themeColor="text1"/>
          <w14:textFill>
            <w14:solidFill>
              <w14:schemeClr w14:val="tx1"/>
            </w14:solidFill>
          </w14:textFill>
        </w:rPr>
        <w:t>”指标汇总表</w:t>
      </w:r>
      <w:bookmarkEnd w:id="2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984"/>
        <w:gridCol w:w="3250"/>
        <w:gridCol w:w="2074"/>
      </w:tblGrid>
      <w:tr w14:paraId="116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D517AA5">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984" w:type="dxa"/>
            <w:vAlign w:val="center"/>
          </w:tcPr>
          <w:p w14:paraId="5C5CA163">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w:t>
            </w:r>
            <w:r>
              <w:rPr>
                <w:rFonts w:hint="eastAsia"/>
                <w:color w:val="000000" w:themeColor="text1"/>
                <w14:textFill>
                  <w14:solidFill>
                    <w14:schemeClr w14:val="tx1"/>
                  </w14:solidFill>
                </w14:textFill>
              </w:rPr>
              <w:t>名称</w:t>
            </w:r>
          </w:p>
        </w:tc>
        <w:tc>
          <w:tcPr>
            <w:tcW w:w="3250" w:type="dxa"/>
            <w:vAlign w:val="center"/>
          </w:tcPr>
          <w:p w14:paraId="3ABF5095">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技术参数</w:t>
            </w:r>
          </w:p>
        </w:tc>
        <w:tc>
          <w:tcPr>
            <w:tcW w:w="2074" w:type="dxa"/>
            <w:vAlign w:val="center"/>
          </w:tcPr>
          <w:p w14:paraId="25D15737">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证明材料</w:t>
            </w:r>
          </w:p>
        </w:tc>
      </w:tr>
      <w:tr w14:paraId="7DA3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B211BA7">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46842DCC">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IP网络广播主机</w:t>
            </w:r>
          </w:p>
        </w:tc>
        <w:tc>
          <w:tcPr>
            <w:tcW w:w="3250" w:type="dxa"/>
            <w:vAlign w:val="center"/>
          </w:tcPr>
          <w:p w14:paraId="30977635">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7.为保障整套广播系统具备较高的质量和智能化应用能力，广播系统制造商需符合Q/GDZR 019-2020《智能制造管理体系评价技术规范》标准的要求认证。</w:t>
            </w:r>
          </w:p>
        </w:tc>
        <w:tc>
          <w:tcPr>
            <w:tcW w:w="2074" w:type="dxa"/>
            <w:vAlign w:val="center"/>
          </w:tcPr>
          <w:p w14:paraId="1CF210D7">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提供证书复印件，并加盖制造商公章。</w:t>
            </w:r>
          </w:p>
        </w:tc>
      </w:tr>
      <w:tr w14:paraId="726E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AFA9B30">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75D0B668">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数字广播软件</w:t>
            </w:r>
          </w:p>
        </w:tc>
        <w:tc>
          <w:tcPr>
            <w:tcW w:w="3250" w:type="dxa"/>
            <w:vAlign w:val="center"/>
          </w:tcPr>
          <w:p w14:paraId="3569BE4F">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2.考试模式：支持一键开启全区考试模式，也可针对指定分区指定时间段设置考试策略，到点自动退出考试模式，网络播放与定压备份无缝切换。</w:t>
            </w:r>
          </w:p>
        </w:tc>
        <w:tc>
          <w:tcPr>
            <w:tcW w:w="2074" w:type="dxa"/>
            <w:vAlign w:val="center"/>
          </w:tcPr>
          <w:p w14:paraId="27B19798">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6BC7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55E371B">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54EE9062">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数字广播软件</w:t>
            </w:r>
          </w:p>
        </w:tc>
        <w:tc>
          <w:tcPr>
            <w:tcW w:w="3250" w:type="dxa"/>
            <w:vAlign w:val="center"/>
          </w:tcPr>
          <w:p w14:paraId="77075BB8">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9.语音/视频对讲：支持全双工实时对讲，视频对讲，支持多人对讲，会议模式；支持对讲呼叫转移；平台可配置对讲策略。</w:t>
            </w:r>
          </w:p>
        </w:tc>
        <w:tc>
          <w:tcPr>
            <w:tcW w:w="2074" w:type="dxa"/>
            <w:vAlign w:val="center"/>
          </w:tcPr>
          <w:p w14:paraId="70A7F627">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13A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61C3989">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0C5CC1D1">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数字广播软件</w:t>
            </w:r>
          </w:p>
        </w:tc>
        <w:tc>
          <w:tcPr>
            <w:tcW w:w="3250" w:type="dxa"/>
            <w:vAlign w:val="center"/>
          </w:tcPr>
          <w:p w14:paraId="7CF01385">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14.SIP协议：基于IP网络快速部署，可远程灵活管理控制，兼容性和扩展性佳，音频处理能力强，广播范围广，支持双向互动，系统稳定性高。</w:t>
            </w:r>
          </w:p>
        </w:tc>
        <w:tc>
          <w:tcPr>
            <w:tcW w:w="2074" w:type="dxa"/>
            <w:vAlign w:val="center"/>
          </w:tcPr>
          <w:p w14:paraId="68B45BD3">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0F6D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CB7D666">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38BB7F4F">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数字广播软件</w:t>
            </w:r>
          </w:p>
        </w:tc>
        <w:tc>
          <w:tcPr>
            <w:tcW w:w="3250" w:type="dxa"/>
            <w:vAlign w:val="center"/>
          </w:tcPr>
          <w:p w14:paraId="652E44DE">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需提供数字广播软件软件著作权证书。</w:t>
            </w:r>
          </w:p>
        </w:tc>
        <w:tc>
          <w:tcPr>
            <w:tcW w:w="2074" w:type="dxa"/>
            <w:vAlign w:val="center"/>
          </w:tcPr>
          <w:p w14:paraId="3BD92843">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提供数字广播软件软件著作权证书。</w:t>
            </w:r>
          </w:p>
        </w:tc>
      </w:tr>
      <w:tr w14:paraId="3E83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8FE1811">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08750A73">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IP网络寻呼话筒</w:t>
            </w:r>
          </w:p>
        </w:tc>
        <w:tc>
          <w:tcPr>
            <w:tcW w:w="3250" w:type="dxa"/>
            <w:vAlign w:val="center"/>
          </w:tcPr>
          <w:p w14:paraId="1E6A6175">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3.可与双向终端、寻呼话筒等实现全双工双向对讲功能，支持第三方VOIP设备接入。支持多方SIP通话，群组会议，呼叫转移等。</w:t>
            </w:r>
          </w:p>
        </w:tc>
        <w:tc>
          <w:tcPr>
            <w:tcW w:w="2074" w:type="dxa"/>
            <w:vAlign w:val="center"/>
          </w:tcPr>
          <w:p w14:paraId="0365106B">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2383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7614042">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3EAB79BA">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数字音频处理器</w:t>
            </w:r>
          </w:p>
        </w:tc>
        <w:tc>
          <w:tcPr>
            <w:tcW w:w="3250" w:type="dxa"/>
            <w:vAlign w:val="center"/>
          </w:tcPr>
          <w:p w14:paraId="11FC585E">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8.内置话筒自适应反馈抑制（AFC）、矩阵、自动混音、回声消除、噪声抑制。</w:t>
            </w:r>
          </w:p>
        </w:tc>
        <w:tc>
          <w:tcPr>
            <w:tcW w:w="2074" w:type="dxa"/>
            <w:vAlign w:val="center"/>
          </w:tcPr>
          <w:p w14:paraId="763B621E">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1D1E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DB0122C">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1D708DDB">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数字音频处理器</w:t>
            </w:r>
          </w:p>
        </w:tc>
        <w:tc>
          <w:tcPr>
            <w:tcW w:w="3250" w:type="dxa"/>
            <w:vAlign w:val="center"/>
          </w:tcPr>
          <w:p w14:paraId="4A630522">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13.产品支持扩展外接控制面板功能，面板类型至少两种以上，可实现远端对处理器进行控制，如音量大小、预设调用、外控第三方设备(支持RS232、RS485、UDP等)、矩阵切换等；</w:t>
            </w:r>
          </w:p>
        </w:tc>
        <w:tc>
          <w:tcPr>
            <w:tcW w:w="2074" w:type="dxa"/>
            <w:vAlign w:val="center"/>
          </w:tcPr>
          <w:p w14:paraId="2FC29C5A">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6EBE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38F98FC">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3D926F32">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广播网核心交换机</w:t>
            </w:r>
          </w:p>
        </w:tc>
        <w:tc>
          <w:tcPr>
            <w:tcW w:w="3250" w:type="dxa"/>
            <w:vAlign w:val="center"/>
          </w:tcPr>
          <w:p w14:paraId="07C92CCC">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支持专门基础网络保护机制，能够限制用户向网络中发送数据包的速率，对有攻击行为的用户进行隔离，保证设备和整网的安全稳定运行。</w:t>
            </w:r>
          </w:p>
        </w:tc>
        <w:tc>
          <w:tcPr>
            <w:tcW w:w="2074" w:type="dxa"/>
            <w:vAlign w:val="center"/>
          </w:tcPr>
          <w:p w14:paraId="21C31A15">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r w14:paraId="124A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CA8DF90">
            <w:pPr>
              <w:pStyle w:val="31"/>
              <w:numPr>
                <w:ilvl w:val="0"/>
                <w:numId w:val="5"/>
              </w:numPr>
              <w:ind w:firstLineChars="0"/>
              <w:jc w:val="center"/>
              <w:rPr>
                <w:color w:val="000000" w:themeColor="text1"/>
                <w14:textFill>
                  <w14:solidFill>
                    <w14:schemeClr w14:val="tx1"/>
                  </w14:solidFill>
                </w14:textFill>
              </w:rPr>
            </w:pPr>
          </w:p>
        </w:tc>
        <w:tc>
          <w:tcPr>
            <w:tcW w:w="1984" w:type="dxa"/>
            <w:vAlign w:val="center"/>
          </w:tcPr>
          <w:p w14:paraId="66B4AA7F">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接入交换机</w:t>
            </w:r>
          </w:p>
        </w:tc>
        <w:tc>
          <w:tcPr>
            <w:tcW w:w="3250" w:type="dxa"/>
            <w:vAlign w:val="center"/>
          </w:tcPr>
          <w:p w14:paraId="1F85DFD0">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为保证设备在受到外界机械碰撞时能够正常运行，要求所投交换机IK防护测试级别至少达到IK05。</w:t>
            </w:r>
          </w:p>
        </w:tc>
        <w:tc>
          <w:tcPr>
            <w:tcW w:w="2074" w:type="dxa"/>
            <w:vAlign w:val="center"/>
          </w:tcPr>
          <w:p w14:paraId="258681C1">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需提供国家认可的第三方检测机构出具的带有CMA、CNAS标志的检测报告复印件并加盖制造商公章。</w:t>
            </w:r>
          </w:p>
        </w:tc>
      </w:tr>
    </w:tbl>
    <w:p w14:paraId="73BD0827">
      <w:pPr>
        <w:ind w:firstLine="480"/>
        <w:rPr>
          <w:color w:val="000000" w:themeColor="text1"/>
          <w14:textFill>
            <w14:solidFill>
              <w14:schemeClr w14:val="tx1"/>
            </w14:solidFill>
          </w14:textFill>
        </w:rPr>
      </w:pPr>
    </w:p>
    <w:p w14:paraId="52EC166B">
      <w:pPr>
        <w:pStyle w:val="2"/>
        <w:numPr>
          <w:ilvl w:val="0"/>
          <w:numId w:val="4"/>
        </w:numPr>
        <w:ind w:firstLineChars="0"/>
        <w:rPr>
          <w:color w:val="000000" w:themeColor="text1"/>
          <w14:textFill>
            <w14:solidFill>
              <w14:schemeClr w14:val="tx1"/>
            </w14:solidFill>
          </w14:textFill>
        </w:rPr>
      </w:pPr>
      <w:bookmarkStart w:id="22" w:name="_Toc221799782"/>
      <w:r>
        <w:rPr>
          <w:rFonts w:hint="eastAsia"/>
          <w:color w:val="000000" w:themeColor="text1"/>
          <w14:textFill>
            <w14:solidFill>
              <w14:schemeClr w14:val="tx1"/>
            </w14:solidFill>
          </w14:textFill>
        </w:rPr>
        <w:t>评分标准</w:t>
      </w:r>
      <w:bookmarkEnd w:id="22"/>
    </w:p>
    <w:p w14:paraId="6B7210C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见招标文件。</w:t>
      </w:r>
    </w:p>
    <w:p w14:paraId="33CD4516">
      <w:pPr>
        <w:pStyle w:val="2"/>
        <w:numPr>
          <w:ilvl w:val="0"/>
          <w:numId w:val="4"/>
        </w:numPr>
        <w:ind w:firstLineChars="0"/>
        <w:rPr>
          <w:color w:val="000000" w:themeColor="text1"/>
          <w14:textFill>
            <w14:solidFill>
              <w14:schemeClr w14:val="tx1"/>
            </w14:solidFill>
          </w14:textFill>
        </w:rPr>
      </w:pPr>
      <w:bookmarkStart w:id="23" w:name="_Toc221799783"/>
      <w:r>
        <w:rPr>
          <w:rFonts w:hint="eastAsia"/>
          <w:color w:val="000000" w:themeColor="text1"/>
          <w14:textFill>
            <w14:solidFill>
              <w14:schemeClr w14:val="tx1"/>
            </w14:solidFill>
          </w14:textFill>
        </w:rPr>
        <w:t>学校图纸</w:t>
      </w:r>
      <w:bookmarkEnd w:id="23"/>
    </w:p>
    <w:p w14:paraId="40CBCDD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详见附件。</w:t>
      </w:r>
    </w:p>
    <w:p w14:paraId="3D7AE2C0">
      <w:pPr>
        <w:pStyle w:val="2"/>
        <w:numPr>
          <w:ilvl w:val="0"/>
          <w:numId w:val="4"/>
        </w:numPr>
        <w:ind w:firstLineChars="0"/>
        <w:rPr>
          <w:color w:val="000000" w:themeColor="text1"/>
          <w14:textFill>
            <w14:solidFill>
              <w14:schemeClr w14:val="tx1"/>
            </w14:solidFill>
          </w14:textFill>
        </w:rPr>
      </w:pPr>
      <w:bookmarkStart w:id="24" w:name="_Toc221799784"/>
      <w:r>
        <w:rPr>
          <w:rFonts w:hint="eastAsia"/>
          <w:color w:val="000000" w:themeColor="text1"/>
          <w14:textFill>
            <w14:solidFill>
              <w14:schemeClr w14:val="tx1"/>
            </w14:solidFill>
          </w14:textFill>
        </w:rPr>
        <w:t>实施要求</w:t>
      </w:r>
      <w:bookmarkEnd w:id="24"/>
    </w:p>
    <w:p w14:paraId="43701E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投标方应充分考虑本项目的建设要求，提出完整的项目管理、范围管理、进度管理、质量管理、信息系统安全管理、变更管理等方案。</w:t>
      </w:r>
    </w:p>
    <w:p w14:paraId="227B9F8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组织统一踏勘，投标人依据招标文件提供的图纸绘制施工图。投标人需绘制完成本项目所需的详细施工图纸，至少包含系统架构图、设备点位图、综合布线图，投标报价需包含完成本项目的所有通讯线缆、电源线缆、辅材等投标人为了完成本项目实施所需要的一切材料，通讯线缆不低于6类非屏蔽线、电源线缆不低于RVV2*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mm²、光缆不低于6芯单模。如因采购人使用场景或考点布置变化，在总数不超出项目建设清单汇总表情况下，各考点的前端设备、安装辅材数量分配可依据现场实际情况调整。</w:t>
      </w:r>
    </w:p>
    <w:p w14:paraId="19E80F5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在正式施工前，应出具详细施工方案，并提供详细的施工图，上述方案和图纸等材料需经甲方认定、同意后，才能实施。具体实施中甲方可根据实际需求对设备安装具体位置做合理调整，所产生的费用由投标人承担,计入投标总价。</w:t>
      </w:r>
    </w:p>
    <w:p w14:paraId="31AF3B4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项目建设周期为</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个月，投标人须在建设周期内完成所有施工内容，包含且不限于设备供货、安装、加电、调试、系统</w:t>
      </w:r>
      <w:r>
        <w:rPr>
          <w:rFonts w:hint="eastAsia"/>
          <w:color w:val="000000" w:themeColor="text1"/>
          <w14:textFill>
            <w14:solidFill>
              <w14:schemeClr w14:val="tx1"/>
            </w14:solidFill>
          </w14:textFill>
        </w:rPr>
        <w:t>二次开发</w:t>
      </w:r>
      <w:r>
        <w:rPr>
          <w:rFonts w:hint="eastAsia"/>
          <w:color w:val="000000" w:themeColor="text1"/>
          <w14:textFill>
            <w14:solidFill>
              <w14:schemeClr w14:val="tx1"/>
            </w14:solidFill>
          </w14:textFill>
        </w:rPr>
        <w:t>、验收、培训等，保障公共广播系统能够准时用于各类听力考试。</w:t>
      </w:r>
    </w:p>
    <w:p w14:paraId="266A887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投标人应根据对项目的理解做出项目及人员配置管理计划，包括组织结构、项目负责人、 组成人员及分工职责。投标方公司应具备后备支持力量，提供技术支持，并能满足项目资源调配要求。</w:t>
      </w:r>
    </w:p>
    <w:p w14:paraId="417520C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为确保本项目顺利进行，要求项目调研、实施、调试、测试期间人员不少于 1 位项目经理及 2 位工程师，2 位专业技术人员；培训、试运行期间驻场人员不少于 1 位工程师，1 位专业技术人员。</w:t>
      </w:r>
    </w:p>
    <w:p w14:paraId="2A58689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本项目建设内容为校园公共广播系统集成，建设成果需常态化运行，支持7*24小时无故障运行，投标人需针对本项目投入专业的工程技术人员。具体需求如下：</w:t>
      </w:r>
    </w:p>
    <w:p w14:paraId="24F5E58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投标人拟投入本项目的项目经理需具备信息系统项目管理师</w:t>
      </w:r>
      <w:r>
        <w:rPr>
          <w:rFonts w:hint="eastAsia" w:ascii="宋体" w:hAnsi="宋体" w:cs="宋体"/>
          <w:color w:val="000000" w:themeColor="text1"/>
          <w:kern w:val="0"/>
          <w:lang w:bidi="ar"/>
          <w14:textFill>
            <w14:solidFill>
              <w14:schemeClr w14:val="tx1"/>
            </w14:solidFill>
          </w14:textFill>
        </w:rPr>
        <w:t>高级职称</w:t>
      </w:r>
      <w:r>
        <w:rPr>
          <w:rFonts w:hint="eastAsia"/>
          <w:color w:val="000000" w:themeColor="text1"/>
          <w14:textFill>
            <w14:solidFill>
              <w14:schemeClr w14:val="tx1"/>
            </w14:solidFill>
          </w14:textFill>
        </w:rPr>
        <w:t>和机电工程专业二级及以上建造师执业资格；</w:t>
      </w:r>
    </w:p>
    <w:p w14:paraId="15B0849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工作职责：对项目进度、质量、安全、成本负责,对公共广播音视频设备和应用软件的应用和管理有丰富的经验。管理项目的实施,对项目进行过程监控和推进,监督检查项目完成的进度和质量，最终完成项目交付和验收，需要具有较强的专业知识和丰富的实施经验。</w:t>
      </w:r>
    </w:p>
    <w:p w14:paraId="5BF7349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项目实施团队中具备不少于</w:t>
      </w:r>
      <w:r>
        <w:rPr>
          <w:rFonts w:ascii="宋体" w:hAnsi="宋体" w:cs="宋体"/>
          <w:color w:val="000000" w:themeColor="text1"/>
          <w:kern w:val="0"/>
          <w:lang w:bidi="ar"/>
          <w14:textFill>
            <w14:solidFill>
              <w14:schemeClr w14:val="tx1"/>
            </w14:solidFill>
          </w14:textFill>
        </w:rPr>
        <w:t>2</w:t>
      </w:r>
      <w:r>
        <w:rPr>
          <w:rFonts w:hint="eastAsia" w:ascii="宋体" w:hAnsi="宋体" w:cs="宋体"/>
          <w:color w:val="000000" w:themeColor="text1"/>
          <w:kern w:val="0"/>
          <w:lang w:bidi="ar"/>
          <w14:textFill>
            <w14:solidFill>
              <w14:schemeClr w14:val="tx1"/>
            </w14:solidFill>
          </w14:textFill>
        </w:rPr>
        <w:t>名电气工程师、2名系统集成项目管理工程师职称的技术人员</w:t>
      </w:r>
      <w:r>
        <w:rPr>
          <w:rFonts w:hint="eastAsia"/>
          <w:color w:val="000000" w:themeColor="text1"/>
          <w14:textFill>
            <w14:solidFill>
              <w14:schemeClr w14:val="tx1"/>
            </w14:solidFill>
          </w14:textFill>
        </w:rPr>
        <w:t>。</w:t>
      </w:r>
    </w:p>
    <w:p w14:paraId="4CE8CFF6">
      <w:pPr>
        <w:ind w:firstLine="480"/>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电气工程师</w:t>
      </w:r>
      <w:r>
        <w:rPr>
          <w:rFonts w:hint="eastAsia"/>
          <w:color w:val="000000" w:themeColor="text1"/>
          <w14:textFill>
            <w14:solidFill>
              <w14:schemeClr w14:val="tx1"/>
            </w14:solidFill>
          </w14:textFill>
        </w:rPr>
        <w:t>工作职责：</w:t>
      </w:r>
    </w:p>
    <w:p w14:paraId="4DBCFCC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需充分考虑学校现场的特殊环境，完成供电线路、强电传输、广播定压线路的布线设计；负责电气系统的设计，包括电力供应、配电系统和控制系统等；进行用电安全评估，确保所有电气设施符合安全标准，防止事故发生。</w:t>
      </w:r>
    </w:p>
    <w:p w14:paraId="78ED5CE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系统集成项目管理工程师职责：</w:t>
      </w:r>
    </w:p>
    <w:p w14:paraId="060D8B9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负责项目中的软件系统和硬件设备的集成工作，使各个信息化子系统形成一套完整的系统，统一协调。负责本项目的软件系统实施工作，包括软件二次开发、应用软件使用培训，协助项目经理完成项目总体建设目标。</w:t>
      </w:r>
    </w:p>
    <w:p w14:paraId="07961A66">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以上专业技术人员需提供省、市级以上人社局、住建委或国家工信部、住建部颁发的职业资格证书复印件，及</w:t>
      </w:r>
      <w:r>
        <w:rPr>
          <w:rFonts w:hint="eastAsia"/>
          <w:b/>
          <w:bCs/>
          <w:color w:val="000000" w:themeColor="text1"/>
          <w14:textFill>
            <w14:solidFill>
              <w14:schemeClr w14:val="tx1"/>
            </w14:solidFill>
          </w14:textFill>
        </w:rPr>
        <w:t>开标</w:t>
      </w:r>
      <w:r>
        <w:rPr>
          <w:rFonts w:hint="eastAsia"/>
          <w:b/>
          <w:bCs/>
          <w:color w:val="000000" w:themeColor="text1"/>
          <w14:textFill>
            <w14:solidFill>
              <w14:schemeClr w14:val="tx1"/>
            </w14:solidFill>
          </w14:textFill>
        </w:rPr>
        <w:t>前半年内任意一个月供应商为其缴纳社会保障资金的证明材料。</w:t>
      </w:r>
    </w:p>
    <w:p w14:paraId="31B1E60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标人需重视本项目中的数据安全和防泄密，中高考听力考试过程中产生的数据具有极高的价值，是数据挖掘的基础。投标人需制定多种数据备份方案或机制，保障系统运行过程中产生的数据不丢失、损坏、泄露，有相应的数据拯救、恢复的能力。</w:t>
      </w:r>
    </w:p>
    <w:p w14:paraId="5AB9788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系统建设完成后，针对重大活动（</w:t>
      </w:r>
      <w:r>
        <w:rPr>
          <w:rFonts w:hint="eastAsia"/>
          <w:color w:val="000000" w:themeColor="text1"/>
          <w14:textFill>
            <w14:solidFill>
              <w14:schemeClr w14:val="tx1"/>
            </w14:solidFill>
          </w14:textFill>
        </w:rPr>
        <w:t>采购人</w:t>
      </w:r>
      <w:r>
        <w:rPr>
          <w:rFonts w:hint="eastAsia"/>
          <w:color w:val="000000" w:themeColor="text1"/>
          <w14:textFill>
            <w14:solidFill>
              <w14:schemeClr w14:val="tx1"/>
            </w14:solidFill>
          </w14:textFill>
        </w:rPr>
        <w:t>提前3日通知），投标人需承诺提供不少于</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人的专业技术团队进行驻场保障服务，驻场服务人员的调度需听从采购人安排。</w:t>
      </w:r>
    </w:p>
    <w:p w14:paraId="7A3FDE86">
      <w:pPr>
        <w:pStyle w:val="2"/>
        <w:numPr>
          <w:ilvl w:val="0"/>
          <w:numId w:val="4"/>
        </w:numPr>
        <w:ind w:firstLineChars="0"/>
        <w:rPr>
          <w:color w:val="000000" w:themeColor="text1"/>
          <w14:textFill>
            <w14:solidFill>
              <w14:schemeClr w14:val="tx1"/>
            </w14:solidFill>
          </w14:textFill>
        </w:rPr>
      </w:pPr>
      <w:bookmarkStart w:id="25" w:name="_Toc221799785"/>
      <w:r>
        <w:rPr>
          <w:rFonts w:hint="eastAsia"/>
          <w:color w:val="000000" w:themeColor="text1"/>
          <w14:textFill>
            <w14:solidFill>
              <w14:schemeClr w14:val="tx1"/>
            </w14:solidFill>
          </w14:textFill>
        </w:rPr>
        <w:t>质量要求</w:t>
      </w:r>
      <w:bookmarkEnd w:id="25"/>
    </w:p>
    <w:p w14:paraId="7EDD736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14:paraId="76C7955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投标人提供的产品和相关服务应符合国家和上海市与本项目有关的各项质量和安全标准、规范 和验收要求以及相关政府管理部门和行业有关规定和规程，标准、规范等不一致的，以要求严的为准。</w:t>
      </w:r>
    </w:p>
    <w:p w14:paraId="53D1303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投标人提供设备的各种性能参数应满足招标文件和合同技术附件规定的要求。投标人提供的软件的各项功能参数应该满足招标文件和合同技术附件规定的要求。</w:t>
      </w:r>
    </w:p>
    <w:p w14:paraId="2E92D92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在保修期内，系统发生故障或被发现存在安全漏洞，中标人要调查故障原因并修复直至满足最终验收指标和性能的要求。</w:t>
      </w:r>
    </w:p>
    <w:p w14:paraId="006349F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保修期内的技术服务内容包括广播系统设备巡检、维修、保养、软件平台功能相关的BUG修正、系统调优等基础服务。</w:t>
      </w:r>
    </w:p>
    <w:p w14:paraId="4D50EEFC">
      <w:pPr>
        <w:pStyle w:val="2"/>
        <w:numPr>
          <w:ilvl w:val="0"/>
          <w:numId w:val="4"/>
        </w:numPr>
        <w:ind w:firstLineChars="0"/>
        <w:rPr>
          <w:color w:val="000000" w:themeColor="text1"/>
          <w14:textFill>
            <w14:solidFill>
              <w14:schemeClr w14:val="tx1"/>
            </w14:solidFill>
          </w14:textFill>
        </w:rPr>
      </w:pPr>
      <w:bookmarkStart w:id="26" w:name="_Toc221799786"/>
      <w:r>
        <w:rPr>
          <w:rFonts w:hint="eastAsia"/>
          <w:color w:val="000000" w:themeColor="text1"/>
          <w14:textFill>
            <w14:solidFill>
              <w14:schemeClr w14:val="tx1"/>
            </w14:solidFill>
          </w14:textFill>
        </w:rPr>
        <w:t>运维服务要求</w:t>
      </w:r>
      <w:bookmarkEnd w:id="26"/>
    </w:p>
    <w:p w14:paraId="79B81E59">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27" w:name="_Toc221799787"/>
      <w:r>
        <w:rPr>
          <w:rFonts w:hint="eastAsia" w:asciiTheme="majorEastAsia" w:hAnsiTheme="majorEastAsia" w:eastAsiaTheme="majorEastAsia"/>
          <w:color w:val="000000" w:themeColor="text1"/>
          <w:sz w:val="24"/>
          <w14:textFill>
            <w14:solidFill>
              <w14:schemeClr w14:val="tx1"/>
            </w14:solidFill>
          </w14:textFill>
        </w:rPr>
        <w:t>运维服务内容</w:t>
      </w:r>
      <w:bookmarkEnd w:id="27"/>
    </w:p>
    <w:p w14:paraId="783801D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运维服务需覆盖本项目广播系统的生命周期技术支持，免费运维周期不低于</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年，具体包括：</w:t>
      </w:r>
    </w:p>
    <w:p w14:paraId="060E9A80">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系统日常维护与巡检</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：定期对学校考点广播终端设备、网络设备、播放终端、分区设备，学校端、中心端相关软硬件进行检测、保养与性能优化。</w:t>
      </w:r>
      <w:r>
        <w:rPr>
          <w:rFonts w:hint="eastAsia" w:ascii="MS Gothic" w:hAnsi="MS Gothic" w:eastAsia="MS Gothic" w:cs="MS Gothic"/>
          <w:color w:val="000000" w:themeColor="text1"/>
          <w14:textFill>
            <w14:solidFill>
              <w14:schemeClr w14:val="tx1"/>
            </w14:solidFill>
          </w14:textFill>
        </w:rPr>
        <w:t>‌</w:t>
      </w:r>
    </w:p>
    <w:p w14:paraId="18D8009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每次考试前，需要对广播系统进行巡检，排查系统存在的隐患，出具巡检记录，每季度提供巡检报告。考试完成后，需对广播系统的各项设置进行回滚操作，避免影响日常教学秩序。</w:t>
      </w:r>
    </w:p>
    <w:p w14:paraId="1B2A935E">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故障应急响应与维修</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：提供快速故障诊断与修复服务，确保在高考、中考、研究生考试、教师资格考试等各类国家级统一教育考试期间系统能够正常运行，做到万无一失。</w:t>
      </w:r>
      <w:r>
        <w:rPr>
          <w:rFonts w:hint="eastAsia" w:ascii="MS Gothic" w:hAnsi="MS Gothic" w:eastAsia="MS Gothic" w:cs="MS Gothic"/>
          <w:color w:val="000000" w:themeColor="text1"/>
          <w14:textFill>
            <w14:solidFill>
              <w14:schemeClr w14:val="tx1"/>
            </w14:solidFill>
          </w14:textFill>
        </w:rPr>
        <w:t>‌</w:t>
      </w:r>
    </w:p>
    <w:p w14:paraId="27745CF5">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系统升级与技术支持</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：负责公共广播听力系统软件、硬件固件的必要升级、更新与调试，并提供考试专用网络设备</w:t>
      </w:r>
      <w:r>
        <w:rPr>
          <w:rFonts w:hint="eastAsia"/>
          <w:color w:val="000000" w:themeColor="text1"/>
          <w14:textFill>
            <w14:solidFill>
              <w14:schemeClr w14:val="tx1"/>
            </w14:solidFill>
          </w14:textFill>
        </w:rPr>
        <w:t>及传输链路的维护。</w:t>
      </w:r>
      <w:r>
        <w:rPr>
          <w:rFonts w:hint="eastAsia" w:ascii="MS Gothic" w:hAnsi="MS Gothic" w:eastAsia="MS Gothic" w:cs="MS Gothic"/>
          <w:color w:val="000000" w:themeColor="text1"/>
          <w14:textFill>
            <w14:solidFill>
              <w14:schemeClr w14:val="tx1"/>
            </w14:solidFill>
          </w14:textFill>
        </w:rPr>
        <w:t>‌</w:t>
      </w:r>
    </w:p>
    <w:p w14:paraId="7CDE9066">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备品备件保障服务</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：储备关键设备的备件，以便在设备故障时能迅速更换，缩短系统恢复时间。</w:t>
      </w:r>
      <w:r>
        <w:rPr>
          <w:rFonts w:hint="eastAsia" w:ascii="MS Gothic" w:hAnsi="MS Gothic" w:eastAsia="MS Gothic" w:cs="MS Gothic"/>
          <w:color w:val="000000" w:themeColor="text1"/>
          <w14:textFill>
            <w14:solidFill>
              <w14:schemeClr w14:val="tx1"/>
            </w14:solidFill>
          </w14:textFill>
        </w:rPr>
        <w:t>‌‌</w:t>
      </w:r>
    </w:p>
    <w:p w14:paraId="520DE0DC">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28" w:name="_Toc221799788"/>
      <w:r>
        <w:rPr>
          <w:rFonts w:hint="eastAsia" w:asciiTheme="majorEastAsia" w:hAnsiTheme="majorEastAsia" w:eastAsiaTheme="majorEastAsia"/>
          <w:color w:val="000000" w:themeColor="text1"/>
          <w:sz w:val="24"/>
          <w14:textFill>
            <w14:solidFill>
              <w14:schemeClr w14:val="tx1"/>
            </w14:solidFill>
          </w14:textFill>
        </w:rPr>
        <w:t>关键性能与服务要求</w:t>
      </w:r>
      <w:bookmarkEnd w:id="28"/>
    </w:p>
    <w:p w14:paraId="2A5E11B6">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高可靠性与零故障目标</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：运维服务必须保证在所有指定考试期间，广播听力系统不间断、无差错运行。</w:t>
      </w:r>
      <w:r>
        <w:rPr>
          <w:rFonts w:hint="eastAsia" w:ascii="MS Gothic" w:hAnsi="MS Gothic" w:eastAsia="MS Gothic" w:cs="MS Gothic"/>
          <w:color w:val="000000" w:themeColor="text1"/>
          <w14:textFill>
            <w14:solidFill>
              <w14:schemeClr w14:val="tx1"/>
            </w14:solidFill>
          </w14:textFill>
        </w:rPr>
        <w:t>‌</w:t>
      </w:r>
    </w:p>
    <w:p w14:paraId="3CCF4D39">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快速响应与处置能力</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：需建立明确的故障响应流程与时限承诺，具备现场及远程技术支持能力，以应对突发技术问题。</w:t>
      </w:r>
    </w:p>
    <w:p w14:paraId="15DF67A8">
      <w:pPr>
        <w:ind w:firstLine="480"/>
        <w:rPr>
          <w:color w:val="000000" w:themeColor="text1"/>
          <w14:textFill>
            <w14:solidFill>
              <w14:schemeClr w14:val="tx1"/>
            </w14:solidFill>
          </w14:textFill>
        </w:rPr>
      </w:pPr>
      <w:r>
        <w:rPr>
          <w:rFonts w:hint="cs"/>
          <w:color w:val="000000" w:themeColor="text1"/>
          <w14:textFill>
            <w14:solidFill>
              <w14:schemeClr w14:val="tx1"/>
            </w14:solidFill>
          </w14:textFill>
        </w:rPr>
        <w:t>‌</w:t>
      </w:r>
      <w:r>
        <w:rPr>
          <w:rFonts w:hint="eastAsia"/>
          <w:color w:val="000000" w:themeColor="text1"/>
          <w14:textFill>
            <w14:solidFill>
              <w14:schemeClr w14:val="tx1"/>
            </w14:solidFill>
          </w14:textFill>
        </w:rPr>
        <w:t>专业技术团队资质</w:t>
      </w:r>
      <w:r>
        <w:rPr>
          <w:rFonts w:hint="eastAsia" w:ascii="MS Gothic" w:hAnsi="MS Gothic" w:eastAsia="MS Gothic" w:cs="MS Gothic"/>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：服务供应商应拥有履行合同所需的专业设备与技术能力，团队需熟悉考试公共广播系统的架构、设备及考试流程。</w:t>
      </w:r>
      <w:r>
        <w:rPr>
          <w:rFonts w:hint="eastAsia" w:ascii="MS Gothic" w:hAnsi="MS Gothic" w:eastAsia="MS Gothic" w:cs="MS Gothic"/>
          <w:color w:val="000000" w:themeColor="text1"/>
          <w14:textFill>
            <w14:solidFill>
              <w14:schemeClr w14:val="tx1"/>
            </w14:solidFill>
          </w14:textFill>
        </w:rPr>
        <w:t>‌</w:t>
      </w:r>
      <w:r>
        <w:rPr>
          <w:rFonts w:hint="cs"/>
          <w:color w:val="000000" w:themeColor="text1"/>
          <w14:textFill>
            <w14:solidFill>
              <w14:schemeClr w14:val="tx1"/>
            </w14:solidFill>
          </w14:textFill>
        </w:rPr>
        <w:t>‌</w:t>
      </w:r>
    </w:p>
    <w:p w14:paraId="03CC5333">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29" w:name="_Toc221799789"/>
      <w:r>
        <w:rPr>
          <w:rFonts w:hint="eastAsia" w:asciiTheme="majorEastAsia" w:hAnsiTheme="majorEastAsia" w:eastAsiaTheme="majorEastAsia"/>
          <w:color w:val="000000" w:themeColor="text1"/>
          <w:sz w:val="24"/>
          <w14:textFill>
            <w14:solidFill>
              <w14:schemeClr w14:val="tx1"/>
            </w14:solidFill>
          </w14:textFill>
        </w:rPr>
        <w:t>驻场人员要求</w:t>
      </w:r>
      <w:bookmarkEnd w:id="29"/>
    </w:p>
    <w:p w14:paraId="2EBA610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针对重大考试期间，投标人需提供不少于5人的技术保障团队，携带常用备品备件，应对突发情况，做好应急预案。</w:t>
      </w:r>
    </w:p>
    <w:p w14:paraId="1164476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驻场人员在考试前一日必须做好应急演练，针对各种可能存在影响听力考试的情况进行模拟训练。</w:t>
      </w:r>
    </w:p>
    <w:p w14:paraId="5E2156B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在考试进行期间，驻场保障人员在考点外就位，不得影响考试进行，及时应对临时突发状况。</w:t>
      </w:r>
    </w:p>
    <w:p w14:paraId="4B5794BE">
      <w:pPr>
        <w:pStyle w:val="2"/>
        <w:numPr>
          <w:ilvl w:val="0"/>
          <w:numId w:val="4"/>
        </w:numPr>
        <w:ind w:firstLineChars="0"/>
        <w:rPr>
          <w:color w:val="000000" w:themeColor="text1"/>
          <w14:textFill>
            <w14:solidFill>
              <w14:schemeClr w14:val="tx1"/>
            </w14:solidFill>
          </w14:textFill>
        </w:rPr>
      </w:pPr>
      <w:bookmarkStart w:id="30" w:name="_Toc221799790"/>
      <w:r>
        <w:rPr>
          <w:rFonts w:hint="eastAsia"/>
          <w:color w:val="000000" w:themeColor="text1"/>
          <w14:textFill>
            <w14:solidFill>
              <w14:schemeClr w14:val="tx1"/>
            </w14:solidFill>
          </w14:textFill>
        </w:rPr>
        <w:t>售后服务</w:t>
      </w:r>
      <w:bookmarkEnd w:id="30"/>
    </w:p>
    <w:p w14:paraId="34467C5B">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31" w:name="_Toc221799791"/>
      <w:r>
        <w:rPr>
          <w:rFonts w:hint="eastAsia" w:asciiTheme="majorEastAsia" w:hAnsiTheme="majorEastAsia" w:eastAsiaTheme="majorEastAsia"/>
          <w:color w:val="000000" w:themeColor="text1"/>
          <w:sz w:val="24"/>
          <w14:textFill>
            <w14:solidFill>
              <w14:schemeClr w14:val="tx1"/>
            </w14:solidFill>
          </w14:textFill>
        </w:rPr>
        <w:t>项目质保期</w:t>
      </w:r>
      <w:bookmarkEnd w:id="31"/>
    </w:p>
    <w:p w14:paraId="4E71001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项目验收后，投标人须提供不少于3年的免费质保，质保期内软硬件需提供免费维修、系统升级、迭代、运维服务。</w:t>
      </w:r>
    </w:p>
    <w:p w14:paraId="3BC754ED">
      <w:pPr>
        <w:pStyle w:val="3"/>
        <w:numPr>
          <w:ilvl w:val="1"/>
          <w:numId w:val="4"/>
        </w:numPr>
        <w:ind w:firstLineChars="0"/>
        <w:rPr>
          <w:rFonts w:asciiTheme="majorEastAsia" w:hAnsiTheme="majorEastAsia" w:eastAsiaTheme="majorEastAsia"/>
          <w:color w:val="000000" w:themeColor="text1"/>
          <w:sz w:val="24"/>
          <w14:textFill>
            <w14:solidFill>
              <w14:schemeClr w14:val="tx1"/>
            </w14:solidFill>
          </w14:textFill>
        </w:rPr>
      </w:pPr>
      <w:bookmarkStart w:id="32" w:name="_Toc221799792"/>
      <w:r>
        <w:rPr>
          <w:rFonts w:hint="eastAsia" w:asciiTheme="majorEastAsia" w:hAnsiTheme="majorEastAsia" w:eastAsiaTheme="majorEastAsia"/>
          <w:color w:val="000000" w:themeColor="text1"/>
          <w:sz w:val="24"/>
          <w14:textFill>
            <w14:solidFill>
              <w14:schemeClr w14:val="tx1"/>
            </w14:solidFill>
          </w14:textFill>
        </w:rPr>
        <w:t>售后服务要求</w:t>
      </w:r>
      <w:bookmarkEnd w:id="32"/>
    </w:p>
    <w:p w14:paraId="544E7B4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1、投标人需提供不少于4人的专业售后维护团队，其中3人负责系统中所有的硬件维护，1人负责软件日常维护、系统异常修复、数据安全及技术咨询服务。</w:t>
      </w:r>
    </w:p>
    <w:p w14:paraId="5F7152E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2、投标人须提供7*24的全天候售后响应服务，投标人接到报修后需</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小时内达到现场处置、一般故障4 小时内修复，恢复系统正常运行；重大故障应于12小时内修复。投标人拟投入本项目的售后服务及运维保障服务团队，需能提供快速修复的能力，考试期间的紧急故障从报修到解决问题，不超过</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小时；具有完善的紧急备用措施或备品备件，保障公共广播系统不间断运行。</w:t>
      </w:r>
    </w:p>
    <w:p w14:paraId="5895DEB4">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、投标人在质保期内需每季度对系统进行一次例行深度巡检，并提供巡检报告，另外在每学期开学前一周完成一次公共广播系统例行巡检，必须保障开学后正常使用。</w:t>
      </w:r>
    </w:p>
    <w:p w14:paraId="6F2A7599">
      <w:pPr>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、每次涉及到听力考试前，需配合采购人对所有考点的广播系统软硬件进行巡查，及时排查故障及隐患，保障听力考试的顺利完成，同时派驻技术人员提供驻场服务。</w:t>
      </w:r>
    </w:p>
    <w:p w14:paraId="6ADF1E4A">
      <w:pPr>
        <w:pStyle w:val="2"/>
        <w:numPr>
          <w:ilvl w:val="0"/>
          <w:numId w:val="4"/>
        </w:numPr>
        <w:ind w:firstLineChars="0"/>
        <w:rPr>
          <w:color w:val="000000" w:themeColor="text1"/>
          <w14:textFill>
            <w14:solidFill>
              <w14:schemeClr w14:val="tx1"/>
            </w14:solidFill>
          </w14:textFill>
        </w:rPr>
      </w:pPr>
      <w:bookmarkStart w:id="33" w:name="_Toc221799793"/>
      <w:r>
        <w:rPr>
          <w:rFonts w:hint="eastAsia"/>
          <w:color w:val="000000" w:themeColor="text1"/>
          <w14:textFill>
            <w14:solidFill>
              <w14:schemeClr w14:val="tx1"/>
            </w14:solidFill>
          </w14:textFill>
        </w:rPr>
        <w:t>项目验收</w:t>
      </w:r>
      <w:bookmarkEnd w:id="33"/>
    </w:p>
    <w:p w14:paraId="199AF643">
      <w:pPr>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、本项目最终验收时间安排：中标人完成所有施工内容试运行一周正常后向采购人提出验收申请后的7个工作日内。</w:t>
      </w:r>
    </w:p>
    <w:p w14:paraId="5F17FC6B">
      <w:pPr>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、投标人提供的产品和相关服务应符合国家和上海市与本项目有关的各项质量和安全标准、规范和验收要求以及相关政府管理部门和行业有关规定和规程，标准、规范等不一致的，以要求严的为准。</w:t>
      </w:r>
    </w:p>
    <w:p w14:paraId="0D81E05A">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、本项目验收将由采购人组织进行或委托第三方进行，质量标准和验收要求为按照上述规定一次验收合格，如初次验收不通过，有中标人予以整改，整改费用由中标人承担，直至验收通过。</w:t>
      </w:r>
    </w:p>
    <w:p w14:paraId="15288D65">
      <w:pPr>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、如验收最终未获通过，采购人有权要求更换设备或退货并按照合同约定的违约处理。</w:t>
      </w:r>
      <w:bookmarkStart w:id="35" w:name="_GoBack"/>
      <w:bookmarkEnd w:id="35"/>
    </w:p>
    <w:p w14:paraId="4B36BD14">
      <w:pPr>
        <w:pStyle w:val="2"/>
        <w:numPr>
          <w:ilvl w:val="0"/>
          <w:numId w:val="4"/>
        </w:numPr>
        <w:ind w:firstLineChars="0"/>
        <w:rPr>
          <w:color w:val="000000" w:themeColor="text1"/>
          <w14:textFill>
            <w14:solidFill>
              <w14:schemeClr w14:val="tx1"/>
            </w14:solidFill>
          </w14:textFill>
        </w:rPr>
      </w:pPr>
      <w:bookmarkStart w:id="34" w:name="_Toc221799794"/>
      <w:r>
        <w:rPr>
          <w:rFonts w:hint="eastAsia"/>
          <w:color w:val="000000" w:themeColor="text1"/>
          <w14:textFill>
            <w14:solidFill>
              <w14:schemeClr w14:val="tx1"/>
            </w14:solidFill>
          </w14:textFill>
        </w:rPr>
        <w:t>技术培训要求</w:t>
      </w:r>
      <w:bookmarkEnd w:id="34"/>
    </w:p>
    <w:p w14:paraId="7FC0B7B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培训范围和对象为系统的使用人员、技术人员（系统管理员、网络管理人员、安全管理人员、系统维护人员等）。</w:t>
      </w:r>
    </w:p>
    <w:p w14:paraId="2319BA3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预期培训目标：</w:t>
      </w:r>
    </w:p>
    <w:p w14:paraId="3CA9A66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1)使技术人员掌握公共广播系统相关的专业技术，了解应用系统的设计思路，在运行、使用和维护过程中发挥的作用；</w:t>
      </w:r>
    </w:p>
    <w:p w14:paraId="18ED292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2)使系统使用人员了解公共广播系统基础知识、工作原理，掌握公共广播系统的操作方法；</w:t>
      </w:r>
    </w:p>
    <w:p w14:paraId="4D3C815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3)使业务人员能够在短时间内掌握公共广播系统的操作使用；</w:t>
      </w:r>
    </w:p>
    <w:p w14:paraId="71AB4181">
      <w:pPr>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）培训的方式、时间、期限由采购人确定，投标人须予以配合，培训时间不设限制，直至采购人完全掌握系统常用操作。</w:t>
      </w: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Songti SC Bold">
    <w:altName w:val="宋体"/>
    <w:panose1 w:val="00000000000000000000"/>
    <w:charset w:val="86"/>
    <w:family w:val="auto"/>
    <w:pitch w:val="default"/>
    <w:sig w:usb0="00000000" w:usb1="00000000" w:usb2="00000000" w:usb3="00000000" w:csb0="00160000" w:csb1="00000000"/>
  </w:font>
  <w:font w:name="Songti SC">
    <w:altName w:val="宋体"/>
    <w:panose1 w:val="00000000000000000000"/>
    <w:charset w:val="86"/>
    <w:family w:val="auto"/>
    <w:pitch w:val="default"/>
    <w:sig w:usb0="00000000" w:usb1="00000000" w:usb2="00000000" w:usb3="00000000" w:csb0="00160000" w:csb1="00000000"/>
  </w:font>
  <w:font w:name="Arial Unicode MS">
    <w:panose1 w:val="020B0604020202020204"/>
    <w:charset w:val="86"/>
    <w:family w:val="roman"/>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9997">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6BF8">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6C1B">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494194"/>
    </w:sdtPr>
    <w:sdtContent>
      <w:p w14:paraId="228393BF">
        <w:pPr>
          <w:pStyle w:val="12"/>
          <w:ind w:firstLine="360"/>
          <w:jc w:val="center"/>
        </w:pPr>
        <w:r>
          <w:fldChar w:fldCharType="begin"/>
        </w:r>
        <w:r>
          <w:instrText xml:space="preserve">PAGE   \* MERGEFORMAT</w:instrText>
        </w:r>
        <w:r>
          <w:fldChar w:fldCharType="separate"/>
        </w:r>
        <w:r>
          <w:rPr>
            <w:lang w:val="zh-CN"/>
          </w:rPr>
          <w:t>23</w:t>
        </w:r>
        <w:r>
          <w:fldChar w:fldCharType="end"/>
        </w:r>
      </w:p>
    </w:sdtContent>
  </w:sdt>
  <w:p w14:paraId="095C985D">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34A4">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A48D">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7456">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09B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3953">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CD2A">
    <w:pPr>
      <w:pStyle w:val="1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A6AB">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8DC6">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suff w:val="space"/>
      <w:lvlText w:val="第%1章"/>
      <w:lvlJc w:val="center"/>
      <w:pPr>
        <w:ind w:left="0" w:firstLine="288"/>
      </w:pPr>
      <w:rPr>
        <w:rFonts w:hint="eastAsia" w:ascii="黑体" w:hAnsi="黑体" w:eastAsia="黑体"/>
        <w:sz w:val="36"/>
      </w:rPr>
    </w:lvl>
    <w:lvl w:ilvl="1" w:tentative="0">
      <w:start w:val="1"/>
      <w:numFmt w:val="decimal"/>
      <w:suff w:val="space"/>
      <w:lvlText w:val="%1.%2"/>
      <w:lvlJc w:val="left"/>
      <w:pPr>
        <w:ind w:left="0" w:firstLine="0"/>
      </w:pPr>
      <w:rPr>
        <w:rFonts w:hint="eastAsia" w:ascii="黑体" w:hAnsi="黑体" w:eastAsia="黑体"/>
        <w:sz w:val="30"/>
      </w:rPr>
    </w:lvl>
    <w:lvl w:ilvl="2" w:tentative="0">
      <w:start w:val="1"/>
      <w:numFmt w:val="decimal"/>
      <w:suff w:val="space"/>
      <w:lvlText w:val="%1.%2.%3"/>
      <w:lvlJc w:val="left"/>
      <w:pPr>
        <w:ind w:left="426" w:firstLine="0"/>
      </w:pPr>
      <w:rPr>
        <w:rFonts w:hint="eastAsia" w:ascii="黑体" w:hAnsi="黑体" w:eastAsia="黑体"/>
        <w:sz w:val="28"/>
      </w:rPr>
    </w:lvl>
    <w:lvl w:ilvl="3" w:tentative="0">
      <w:start w:val="1"/>
      <w:numFmt w:val="decimal"/>
      <w:pStyle w:val="33"/>
      <w:suff w:val="space"/>
      <w:lvlText w:val="%1.%2.%3.%4"/>
      <w:lvlJc w:val="left"/>
      <w:pPr>
        <w:ind w:left="85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6217726"/>
    <w:multiLevelType w:val="multilevel"/>
    <w:tmpl w:val="262177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363D98"/>
    <w:multiLevelType w:val="multilevel"/>
    <w:tmpl w:val="3B363D98"/>
    <w:lvl w:ilvl="0" w:tentative="0">
      <w:start w:val="1"/>
      <w:numFmt w:val="decimal"/>
      <w:pStyle w:val="6"/>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
    <w:nsid w:val="3F6C9CE6"/>
    <w:multiLevelType w:val="multilevel"/>
    <w:tmpl w:val="3F6C9CE6"/>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4CA75A52"/>
    <w:multiLevelType w:val="multilevel"/>
    <w:tmpl w:val="4CA75A52"/>
    <w:lvl w:ilvl="0" w:tentative="0">
      <w:start w:val="1"/>
      <w:numFmt w:val="decimal"/>
      <w:pStyle w:val="34"/>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NDBjNjI1ZDIyMDg1ZTRkYWVlZjAxOTU3MDc5NjkifQ=="/>
  </w:docVars>
  <w:rsids>
    <w:rsidRoot w:val="40CE5D85"/>
    <w:rsid w:val="00000CAD"/>
    <w:rsid w:val="00007EA4"/>
    <w:rsid w:val="00013B42"/>
    <w:rsid w:val="000142BB"/>
    <w:rsid w:val="00014D01"/>
    <w:rsid w:val="00020BE4"/>
    <w:rsid w:val="0003481B"/>
    <w:rsid w:val="000358D8"/>
    <w:rsid w:val="00040873"/>
    <w:rsid w:val="0006534D"/>
    <w:rsid w:val="000D65D2"/>
    <w:rsid w:val="000E0D69"/>
    <w:rsid w:val="000E1952"/>
    <w:rsid w:val="000F49B3"/>
    <w:rsid w:val="000F49CC"/>
    <w:rsid w:val="001019F1"/>
    <w:rsid w:val="00120480"/>
    <w:rsid w:val="001279A4"/>
    <w:rsid w:val="001365D8"/>
    <w:rsid w:val="001419CE"/>
    <w:rsid w:val="0014775C"/>
    <w:rsid w:val="00164B37"/>
    <w:rsid w:val="001A137C"/>
    <w:rsid w:val="001A245A"/>
    <w:rsid w:val="001C293B"/>
    <w:rsid w:val="001D1970"/>
    <w:rsid w:val="001D3C69"/>
    <w:rsid w:val="001D3CCE"/>
    <w:rsid w:val="001D6454"/>
    <w:rsid w:val="00213E9E"/>
    <w:rsid w:val="00225766"/>
    <w:rsid w:val="00225F9F"/>
    <w:rsid w:val="002333D2"/>
    <w:rsid w:val="002378DE"/>
    <w:rsid w:val="0027254E"/>
    <w:rsid w:val="00283B94"/>
    <w:rsid w:val="00285998"/>
    <w:rsid w:val="002A6373"/>
    <w:rsid w:val="002D1351"/>
    <w:rsid w:val="002F6654"/>
    <w:rsid w:val="002F7393"/>
    <w:rsid w:val="002F7C53"/>
    <w:rsid w:val="00306C68"/>
    <w:rsid w:val="00310980"/>
    <w:rsid w:val="00314C4B"/>
    <w:rsid w:val="00326E24"/>
    <w:rsid w:val="00336B93"/>
    <w:rsid w:val="00340080"/>
    <w:rsid w:val="00340722"/>
    <w:rsid w:val="00346662"/>
    <w:rsid w:val="00354333"/>
    <w:rsid w:val="00374B30"/>
    <w:rsid w:val="003A4389"/>
    <w:rsid w:val="003B6563"/>
    <w:rsid w:val="003F7987"/>
    <w:rsid w:val="0042184D"/>
    <w:rsid w:val="00421A12"/>
    <w:rsid w:val="00423250"/>
    <w:rsid w:val="004413F8"/>
    <w:rsid w:val="00464DEA"/>
    <w:rsid w:val="00476C50"/>
    <w:rsid w:val="004827E5"/>
    <w:rsid w:val="004872D5"/>
    <w:rsid w:val="004A329C"/>
    <w:rsid w:val="004E1D03"/>
    <w:rsid w:val="004F02BA"/>
    <w:rsid w:val="005157F0"/>
    <w:rsid w:val="00515905"/>
    <w:rsid w:val="00516ADC"/>
    <w:rsid w:val="00526513"/>
    <w:rsid w:val="0053042C"/>
    <w:rsid w:val="00532A95"/>
    <w:rsid w:val="00545CA3"/>
    <w:rsid w:val="005526DF"/>
    <w:rsid w:val="00572167"/>
    <w:rsid w:val="005A0E09"/>
    <w:rsid w:val="005C1A78"/>
    <w:rsid w:val="005F304C"/>
    <w:rsid w:val="005F52B8"/>
    <w:rsid w:val="0060605C"/>
    <w:rsid w:val="006205F9"/>
    <w:rsid w:val="00644668"/>
    <w:rsid w:val="00660D85"/>
    <w:rsid w:val="006740E6"/>
    <w:rsid w:val="00676626"/>
    <w:rsid w:val="006809AC"/>
    <w:rsid w:val="00681157"/>
    <w:rsid w:val="00694DE8"/>
    <w:rsid w:val="00697439"/>
    <w:rsid w:val="006A4D4B"/>
    <w:rsid w:val="006B035C"/>
    <w:rsid w:val="00716AA5"/>
    <w:rsid w:val="007219D1"/>
    <w:rsid w:val="0072688F"/>
    <w:rsid w:val="0074203A"/>
    <w:rsid w:val="0077264A"/>
    <w:rsid w:val="00777E3D"/>
    <w:rsid w:val="00782C3C"/>
    <w:rsid w:val="00793874"/>
    <w:rsid w:val="00797036"/>
    <w:rsid w:val="007D39E0"/>
    <w:rsid w:val="007D63C7"/>
    <w:rsid w:val="007E5406"/>
    <w:rsid w:val="007F2AE7"/>
    <w:rsid w:val="0080025B"/>
    <w:rsid w:val="00805466"/>
    <w:rsid w:val="008114E4"/>
    <w:rsid w:val="008249D4"/>
    <w:rsid w:val="008675CB"/>
    <w:rsid w:val="0088036E"/>
    <w:rsid w:val="008A521E"/>
    <w:rsid w:val="008C1679"/>
    <w:rsid w:val="008C28EF"/>
    <w:rsid w:val="008C57B8"/>
    <w:rsid w:val="008D54D7"/>
    <w:rsid w:val="008E37BE"/>
    <w:rsid w:val="0090543A"/>
    <w:rsid w:val="0091136C"/>
    <w:rsid w:val="0094546D"/>
    <w:rsid w:val="00971058"/>
    <w:rsid w:val="0098082D"/>
    <w:rsid w:val="00981E83"/>
    <w:rsid w:val="009827C0"/>
    <w:rsid w:val="009977D2"/>
    <w:rsid w:val="009A168C"/>
    <w:rsid w:val="009D17A9"/>
    <w:rsid w:val="00A11DDE"/>
    <w:rsid w:val="00A144AE"/>
    <w:rsid w:val="00A21060"/>
    <w:rsid w:val="00A24BEB"/>
    <w:rsid w:val="00A4196B"/>
    <w:rsid w:val="00A4222C"/>
    <w:rsid w:val="00A5186C"/>
    <w:rsid w:val="00A84766"/>
    <w:rsid w:val="00A938FA"/>
    <w:rsid w:val="00AD64E8"/>
    <w:rsid w:val="00AF2908"/>
    <w:rsid w:val="00AF3397"/>
    <w:rsid w:val="00AF3417"/>
    <w:rsid w:val="00B145D7"/>
    <w:rsid w:val="00B41155"/>
    <w:rsid w:val="00B42109"/>
    <w:rsid w:val="00B63115"/>
    <w:rsid w:val="00B70713"/>
    <w:rsid w:val="00B87E95"/>
    <w:rsid w:val="00BA4A05"/>
    <w:rsid w:val="00BA58D4"/>
    <w:rsid w:val="00BC1358"/>
    <w:rsid w:val="00BD2233"/>
    <w:rsid w:val="00BE0977"/>
    <w:rsid w:val="00C02D4F"/>
    <w:rsid w:val="00C07574"/>
    <w:rsid w:val="00C104D2"/>
    <w:rsid w:val="00C169A0"/>
    <w:rsid w:val="00C3725F"/>
    <w:rsid w:val="00C37766"/>
    <w:rsid w:val="00C43E3A"/>
    <w:rsid w:val="00C54DA9"/>
    <w:rsid w:val="00C61BBC"/>
    <w:rsid w:val="00C726B2"/>
    <w:rsid w:val="00CA1E00"/>
    <w:rsid w:val="00CB7599"/>
    <w:rsid w:val="00CC329B"/>
    <w:rsid w:val="00CE0493"/>
    <w:rsid w:val="00CF1B13"/>
    <w:rsid w:val="00CF6516"/>
    <w:rsid w:val="00D05641"/>
    <w:rsid w:val="00D12763"/>
    <w:rsid w:val="00D156DB"/>
    <w:rsid w:val="00D17EA3"/>
    <w:rsid w:val="00D31036"/>
    <w:rsid w:val="00D35792"/>
    <w:rsid w:val="00D4673D"/>
    <w:rsid w:val="00D66B8C"/>
    <w:rsid w:val="00D70E14"/>
    <w:rsid w:val="00D82EF1"/>
    <w:rsid w:val="00DA015B"/>
    <w:rsid w:val="00DA53A4"/>
    <w:rsid w:val="00DC276A"/>
    <w:rsid w:val="00DC4961"/>
    <w:rsid w:val="00DE08B8"/>
    <w:rsid w:val="00DE576B"/>
    <w:rsid w:val="00DF4183"/>
    <w:rsid w:val="00E37D17"/>
    <w:rsid w:val="00E37F16"/>
    <w:rsid w:val="00E41CBB"/>
    <w:rsid w:val="00E43AD1"/>
    <w:rsid w:val="00E45606"/>
    <w:rsid w:val="00E63E52"/>
    <w:rsid w:val="00E7136C"/>
    <w:rsid w:val="00E751F4"/>
    <w:rsid w:val="00E86152"/>
    <w:rsid w:val="00EA0D98"/>
    <w:rsid w:val="00EE199F"/>
    <w:rsid w:val="00EF1ECF"/>
    <w:rsid w:val="00F00A55"/>
    <w:rsid w:val="00F144B3"/>
    <w:rsid w:val="00F16647"/>
    <w:rsid w:val="00F31E43"/>
    <w:rsid w:val="00F33D8C"/>
    <w:rsid w:val="00F376D3"/>
    <w:rsid w:val="00F43CBD"/>
    <w:rsid w:val="00F47CFC"/>
    <w:rsid w:val="00F77467"/>
    <w:rsid w:val="00FE1AA1"/>
    <w:rsid w:val="0A650D3F"/>
    <w:rsid w:val="0EAE317E"/>
    <w:rsid w:val="10DD77C5"/>
    <w:rsid w:val="2FA85FB4"/>
    <w:rsid w:val="338D69D1"/>
    <w:rsid w:val="33E210E0"/>
    <w:rsid w:val="3F663464"/>
    <w:rsid w:val="3FA50C11"/>
    <w:rsid w:val="40CE5D85"/>
    <w:rsid w:val="4E5A2BFD"/>
    <w:rsid w:val="5C7B7773"/>
    <w:rsid w:val="5E37619B"/>
    <w:rsid w:val="6F6A43DE"/>
    <w:rsid w:val="71DE59A7"/>
    <w:rsid w:val="74497C57"/>
    <w:rsid w:val="7F65392B"/>
    <w:rsid w:val="EBB795BD"/>
    <w:rsid w:val="ECED46CB"/>
    <w:rsid w:val="FB4F65BF"/>
    <w:rsid w:val="FD8F1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3"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spacing w:before="100" w:after="100"/>
      <w:outlineLvl w:val="0"/>
    </w:pPr>
    <w:rPr>
      <w:b/>
      <w:kern w:val="44"/>
      <w:sz w:val="32"/>
    </w:rPr>
  </w:style>
  <w:style w:type="paragraph" w:styleId="3">
    <w:name w:val="heading 2"/>
    <w:basedOn w:val="1"/>
    <w:next w:val="1"/>
    <w:unhideWhenUsed/>
    <w:qFormat/>
    <w:uiPriority w:val="0"/>
    <w:pPr>
      <w:keepNext/>
      <w:keepLines/>
      <w:spacing w:before="100" w:after="100"/>
      <w:outlineLvl w:val="1"/>
    </w:pPr>
    <w:rPr>
      <w:rFonts w:ascii="Arial" w:hAnsi="Arial"/>
      <w:b/>
      <w:sz w:val="30"/>
    </w:rPr>
  </w:style>
  <w:style w:type="paragraph" w:styleId="4">
    <w:name w:val="heading 3"/>
    <w:basedOn w:val="1"/>
    <w:next w:val="1"/>
    <w:unhideWhenUsed/>
    <w:qFormat/>
    <w:uiPriority w:val="0"/>
    <w:pPr>
      <w:adjustRightInd w:val="0"/>
      <w:snapToGrid w:val="0"/>
      <w:spacing w:before="100" w:after="100" w:line="240" w:lineRule="auto"/>
      <w:ind w:firstLine="0" w:firstLineChars="0"/>
      <w:jc w:val="left"/>
      <w:textAlignment w:val="center"/>
      <w:outlineLvl w:val="2"/>
    </w:pPr>
    <w:rPr>
      <w:rFonts w:eastAsia="Songti SC Bold" w:cs="Songti SC"/>
      <w:b/>
      <w:sz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iPriority w:val="0"/>
    <w:pPr>
      <w:ind w:left="1440"/>
      <w:jc w:val="left"/>
    </w:pPr>
    <w:rPr>
      <w:rFonts w:cstheme="minorHAnsi"/>
      <w:sz w:val="18"/>
      <w:szCs w:val="18"/>
    </w:rPr>
  </w:style>
  <w:style w:type="paragraph" w:styleId="6">
    <w:name w:val="caption"/>
    <w:basedOn w:val="1"/>
    <w:next w:val="1"/>
    <w:unhideWhenUsed/>
    <w:qFormat/>
    <w:uiPriority w:val="0"/>
    <w:pPr>
      <w:numPr>
        <w:ilvl w:val="0"/>
        <w:numId w:val="1"/>
      </w:numPr>
      <w:ind w:left="0" w:firstLine="0"/>
      <w:jc w:val="center"/>
    </w:pPr>
    <w:rPr>
      <w:rFonts w:ascii="Arial Unicode MS" w:hAnsi="Arial Unicode MS" w:cs="宋体"/>
      <w:szCs w:val="20"/>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before="180" w:after="180"/>
    </w:pPr>
  </w:style>
  <w:style w:type="paragraph" w:styleId="9">
    <w:name w:val="toc 5"/>
    <w:basedOn w:val="1"/>
    <w:next w:val="1"/>
    <w:autoRedefine/>
    <w:uiPriority w:val="0"/>
    <w:pPr>
      <w:ind w:left="960"/>
      <w:jc w:val="left"/>
    </w:pPr>
    <w:rPr>
      <w:rFonts w:cstheme="minorHAnsi"/>
      <w:sz w:val="18"/>
      <w:szCs w:val="18"/>
    </w:rPr>
  </w:style>
  <w:style w:type="paragraph" w:styleId="10">
    <w:name w:val="toc 3"/>
    <w:basedOn w:val="1"/>
    <w:next w:val="1"/>
    <w:qFormat/>
    <w:uiPriority w:val="39"/>
    <w:pPr>
      <w:ind w:left="480"/>
      <w:jc w:val="left"/>
    </w:pPr>
    <w:rPr>
      <w:rFonts w:cstheme="minorHAnsi"/>
      <w:i/>
      <w:iCs/>
      <w:sz w:val="20"/>
      <w:szCs w:val="20"/>
    </w:rPr>
  </w:style>
  <w:style w:type="paragraph" w:styleId="11">
    <w:name w:val="toc 8"/>
    <w:basedOn w:val="1"/>
    <w:next w:val="1"/>
    <w:autoRedefine/>
    <w:uiPriority w:val="0"/>
    <w:pPr>
      <w:ind w:left="1680"/>
      <w:jc w:val="left"/>
    </w:pPr>
    <w:rPr>
      <w:rFonts w:cstheme="minorHAnsi"/>
      <w:sz w:val="18"/>
      <w:szCs w:val="18"/>
    </w:rPr>
  </w:style>
  <w:style w:type="paragraph" w:styleId="12">
    <w:name w:val="footer"/>
    <w:basedOn w:val="1"/>
    <w:link w:val="30"/>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39"/>
    <w:pPr>
      <w:spacing w:before="120" w:after="120"/>
      <w:jc w:val="left"/>
    </w:pPr>
    <w:rPr>
      <w:rFonts w:cstheme="minorHAnsi"/>
      <w:b/>
      <w:bCs/>
      <w:caps/>
      <w:sz w:val="20"/>
      <w:szCs w:val="20"/>
    </w:rPr>
  </w:style>
  <w:style w:type="paragraph" w:styleId="15">
    <w:name w:val="toc 4"/>
    <w:basedOn w:val="1"/>
    <w:next w:val="1"/>
    <w:autoRedefine/>
    <w:uiPriority w:val="0"/>
    <w:pPr>
      <w:ind w:left="720"/>
      <w:jc w:val="left"/>
    </w:pPr>
    <w:rPr>
      <w:rFonts w:cstheme="minorHAnsi"/>
      <w:sz w:val="18"/>
      <w:szCs w:val="18"/>
    </w:rPr>
  </w:style>
  <w:style w:type="paragraph" w:styleId="16">
    <w:name w:val="toc 6"/>
    <w:basedOn w:val="1"/>
    <w:next w:val="1"/>
    <w:autoRedefine/>
    <w:uiPriority w:val="0"/>
    <w:pPr>
      <w:ind w:left="1200"/>
      <w:jc w:val="left"/>
    </w:pPr>
    <w:rPr>
      <w:rFonts w:cstheme="minorHAnsi"/>
      <w:sz w:val="18"/>
      <w:szCs w:val="18"/>
    </w:rPr>
  </w:style>
  <w:style w:type="paragraph" w:styleId="17">
    <w:name w:val="toc 2"/>
    <w:basedOn w:val="1"/>
    <w:next w:val="1"/>
    <w:qFormat/>
    <w:uiPriority w:val="39"/>
    <w:pPr>
      <w:ind w:left="240"/>
      <w:jc w:val="left"/>
    </w:pPr>
    <w:rPr>
      <w:rFonts w:cstheme="minorHAnsi"/>
      <w:smallCaps/>
      <w:sz w:val="20"/>
      <w:szCs w:val="20"/>
    </w:rPr>
  </w:style>
  <w:style w:type="paragraph" w:styleId="18">
    <w:name w:val="toc 9"/>
    <w:basedOn w:val="1"/>
    <w:next w:val="1"/>
    <w:autoRedefine/>
    <w:uiPriority w:val="0"/>
    <w:pPr>
      <w:ind w:left="1920"/>
      <w:jc w:val="left"/>
    </w:pPr>
    <w:rPr>
      <w:rFonts w:cstheme="minorHAnsi"/>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宋体"/>
      <w:kern w:val="0"/>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
    <w:name w:val="样式 首行缩进:  0 字符"/>
    <w:basedOn w:val="1"/>
    <w:qFormat/>
    <w:uiPriority w:val="0"/>
    <w:pPr>
      <w:ind w:firstLine="200"/>
    </w:pPr>
    <w:rPr>
      <w:rFonts w:ascii="Arial" w:hAnsi="Arial" w:cs="宋体"/>
      <w:szCs w:val="20"/>
    </w:rPr>
  </w:style>
  <w:style w:type="character" w:customStyle="1" w:styleId="29">
    <w:name w:val="页眉 字符"/>
    <w:basedOn w:val="22"/>
    <w:link w:val="13"/>
    <w:qFormat/>
    <w:uiPriority w:val="0"/>
    <w:rPr>
      <w:rFonts w:asciiTheme="minorHAnsi" w:hAnsiTheme="minorHAnsi" w:cstheme="minorBidi"/>
      <w:kern w:val="2"/>
      <w:sz w:val="18"/>
      <w:szCs w:val="18"/>
    </w:rPr>
  </w:style>
  <w:style w:type="character" w:customStyle="1" w:styleId="30">
    <w:name w:val="页脚 字符"/>
    <w:basedOn w:val="22"/>
    <w:link w:val="12"/>
    <w:qFormat/>
    <w:uiPriority w:val="99"/>
    <w:rPr>
      <w:rFonts w:asciiTheme="minorHAnsi" w:hAnsiTheme="minorHAnsi" w:cstheme="minorBidi"/>
      <w:kern w:val="2"/>
      <w:sz w:val="18"/>
      <w:szCs w:val="18"/>
    </w:rPr>
  </w:style>
  <w:style w:type="paragraph" w:styleId="31">
    <w:name w:val="List Paragraph"/>
    <w:basedOn w:val="1"/>
    <w:link w:val="35"/>
    <w:qFormat/>
    <w:uiPriority w:val="34"/>
    <w:pPr>
      <w:ind w:firstLine="420"/>
    </w:pPr>
  </w:style>
  <w:style w:type="paragraph" w:customStyle="1" w:styleId="32">
    <w:name w:val="！A正文小四"/>
    <w:basedOn w:val="1"/>
    <w:qFormat/>
    <w:uiPriority w:val="0"/>
    <w:pPr>
      <w:widowControl/>
      <w:ind w:firstLine="482"/>
    </w:pPr>
    <w:rPr>
      <w:rFonts w:ascii="宋体" w:hAnsi="宋体" w:cs="宋体"/>
      <w:kern w:val="0"/>
    </w:rPr>
  </w:style>
  <w:style w:type="paragraph" w:customStyle="1" w:styleId="33">
    <w:name w:val="4级标题"/>
    <w:basedOn w:val="31"/>
    <w:qFormat/>
    <w:uiPriority w:val="0"/>
    <w:pPr>
      <w:keepLines/>
      <w:numPr>
        <w:ilvl w:val="3"/>
        <w:numId w:val="2"/>
      </w:numPr>
      <w:ind w:left="284" w:firstLineChars="0"/>
      <w:contextualSpacing/>
      <w:jc w:val="left"/>
      <w:outlineLvl w:val="3"/>
    </w:pPr>
    <w:rPr>
      <w:rFonts w:ascii="黑体" w:hAnsi="黑体" w:eastAsia="黑体" w:cs="Times New Roman"/>
      <w:kern w:val="0"/>
      <w:lang w:eastAsia="en-US" w:bidi="en-US"/>
    </w:rPr>
  </w:style>
  <w:style w:type="paragraph" w:customStyle="1" w:styleId="34">
    <w:name w:val="编号，小四"/>
    <w:basedOn w:val="1"/>
    <w:qFormat/>
    <w:uiPriority w:val="0"/>
    <w:pPr>
      <w:numPr>
        <w:ilvl w:val="0"/>
        <w:numId w:val="3"/>
      </w:numPr>
    </w:pPr>
    <w:rPr>
      <w:rFonts w:ascii="Arial" w:hAnsi="Arial" w:cs="宋体"/>
      <w:szCs w:val="20"/>
    </w:rPr>
  </w:style>
  <w:style w:type="character" w:customStyle="1" w:styleId="35">
    <w:name w:val="列出段落 字符"/>
    <w:link w:val="31"/>
    <w:qFormat/>
    <w:locked/>
    <w:uiPriority w:val="34"/>
    <w:rPr>
      <w:rFonts w:asciiTheme="minorHAnsi" w:hAnsiTheme="minorHAnsi" w:cstheme="minorBidi"/>
      <w:kern w:val="2"/>
      <w:sz w:val="24"/>
      <w:szCs w:val="24"/>
    </w:rPr>
  </w:style>
  <w:style w:type="character" w:customStyle="1" w:styleId="36">
    <w:name w:val="font31"/>
    <w:basedOn w:val="22"/>
    <w:qFormat/>
    <w:uiPriority w:val="0"/>
    <w:rPr>
      <w:rFonts w:ascii="Calibri" w:hAnsi="Calibri" w:cs="Calibri"/>
      <w:color w:val="000000"/>
      <w:sz w:val="24"/>
      <w:szCs w:val="24"/>
      <w:u w:val="none"/>
    </w:rPr>
  </w:style>
  <w:style w:type="character" w:customStyle="1" w:styleId="37">
    <w:name w:val="font2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3F7C-228B-47B3-B8B2-80E6E6846E04}">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25718</Words>
  <Characters>29980</Characters>
  <Lines>256</Lines>
  <Paragraphs>72</Paragraphs>
  <TotalTime>6</TotalTime>
  <ScaleCrop>false</ScaleCrop>
  <LinksUpToDate>false</LinksUpToDate>
  <CharactersWithSpaces>30440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2026-02-12T09:36:00Z</dcterms:created>
  <dc:creator>Amy</dc:creator>
  <cp:lastModifiedBy>dajun</cp:lastModifiedBy>
  <cp:lastPrinted>2023-01-31T22:56:00Z</cp:lastPrinted>
  <dcterms:modified xsi:type="dcterms:W3CDTF">2026-02-13T02:07:00Z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9AA296FA2021402B97C4C384266C3D1F_13</vt:lpwstr>
  </property>
  <property fmtid="{D5CDD505-2E9C-101B-9397-08002B2CF9AE}" pid="4" name="KSOTemplateDocerSaveRecord">
    <vt:lpwstr>eyJoZGlkIjoiZjIxMmViNWZhMDc2ZThjMmU5NzMyMzg5MDY5YzE0ZDkiLCJ1c2VySWQiOiIzMjQ1ODAzMTIifQ==</vt:lpwstr>
  </property>
</Properties>
</file>