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C6D74">
      <w:pPr>
        <w:pStyle w:val="16"/>
        <w:ind w:left="0" w:leftChars="0" w:firstLine="0" w:firstLineChars="0"/>
        <w:jc w:val="center"/>
        <w:rPr>
          <w:rFonts w:ascii="仿宋" w:hAnsi="仿宋" w:eastAsia="仿宋"/>
          <w:b/>
          <w:bCs/>
          <w:kern w:val="2"/>
          <w:sz w:val="40"/>
          <w:szCs w:val="36"/>
          <w:highlight w:val="none"/>
          <w:lang w:eastAsia="zh-CN"/>
        </w:rPr>
      </w:pPr>
      <w:bookmarkStart w:id="0" w:name="_Toc512633032"/>
      <w:bookmarkStart w:id="1" w:name="_Toc520120691"/>
      <w:bookmarkStart w:id="2" w:name="_Toc515480001"/>
      <w:bookmarkStart w:id="3" w:name="_Toc10874"/>
      <w:bookmarkStart w:id="4" w:name="_Toc46702895"/>
      <w:bookmarkStart w:id="5" w:name="_Toc513390390"/>
      <w:bookmarkStart w:id="6" w:name="_Toc512633125"/>
      <w:bookmarkStart w:id="7" w:name="_Toc201374928"/>
      <w:r>
        <w:rPr>
          <w:rFonts w:hint="eastAsia" w:ascii="仿宋" w:hAnsi="仿宋" w:eastAsia="仿宋" w:cs="仿宋"/>
          <w:b/>
          <w:bCs/>
          <w:sz w:val="40"/>
          <w:szCs w:val="40"/>
          <w:highlight w:val="none"/>
          <w:lang w:eastAsia="zh-CN"/>
        </w:rPr>
        <w:t>青浦区视频会议系统升级改造项目需求</w:t>
      </w:r>
    </w:p>
    <w:p w14:paraId="6A7350E9">
      <w:pPr>
        <w:pStyle w:val="3"/>
        <w:numPr>
          <w:ilvl w:val="1"/>
          <w:numId w:val="0"/>
        </w:numPr>
        <w:spacing w:line="360" w:lineRule="auto"/>
        <w:ind w:leftChars="0"/>
        <w:rPr>
          <w:rFonts w:ascii="仿宋" w:hAnsi="仿宋" w:eastAsia="仿宋"/>
          <w:kern w:val="2"/>
          <w:sz w:val="28"/>
          <w:szCs w:val="28"/>
          <w:highlight w:val="none"/>
        </w:rPr>
      </w:pPr>
    </w:p>
    <w:bookmarkEnd w:id="0"/>
    <w:bookmarkEnd w:id="1"/>
    <w:bookmarkEnd w:id="2"/>
    <w:bookmarkEnd w:id="3"/>
    <w:bookmarkEnd w:id="4"/>
    <w:bookmarkEnd w:id="5"/>
    <w:bookmarkEnd w:id="6"/>
    <w:bookmarkEnd w:id="7"/>
    <w:p w14:paraId="13C94998">
      <w:pPr>
        <w:pStyle w:val="3"/>
        <w:spacing w:line="360" w:lineRule="auto"/>
        <w:rPr>
          <w:rFonts w:ascii="仿宋" w:hAnsi="仿宋" w:eastAsia="仿宋"/>
          <w:kern w:val="2"/>
          <w:szCs w:val="28"/>
          <w:highlight w:val="none"/>
        </w:rPr>
      </w:pPr>
      <w:bookmarkStart w:id="8" w:name="_Toc27173"/>
      <w:r>
        <w:rPr>
          <w:rFonts w:hint="eastAsia" w:ascii="仿宋" w:hAnsi="仿宋" w:eastAsia="仿宋" w:cs="仿宋"/>
          <w:b/>
          <w:sz w:val="28"/>
          <w:szCs w:val="28"/>
          <w:highlight w:val="none"/>
        </w:rPr>
        <w:t>建设目标</w:t>
      </w:r>
      <w:bookmarkEnd w:id="8"/>
    </w:p>
    <w:p w14:paraId="09A1BBF4">
      <w:pPr>
        <w:pStyle w:val="17"/>
        <w:ind w:firstLine="560"/>
        <w:rPr>
          <w:kern w:val="2"/>
          <w:highlight w:val="none"/>
        </w:rPr>
      </w:pPr>
      <w:r>
        <w:rPr>
          <w:rFonts w:hint="eastAsia" w:ascii="仿宋" w:hAnsi="仿宋" w:eastAsia="仿宋" w:cs="Times New Roman"/>
          <w:color w:val="000000"/>
          <w:sz w:val="28"/>
          <w:szCs w:val="28"/>
          <w:highlight w:val="none"/>
          <w:lang w:val="zh-CN" w:eastAsia="zh-CN"/>
        </w:rPr>
        <w:t>本项目按照“集约化管理、减少投资、提高政府部门工作效率”的建设原则，通过加强适应政府部门工作发展需要的信息化软硬件建设，形成技术先进、功能相对集中、特色明显和具备人性化的青浦区政府视频会议系统，提高执行工作的质量和效率，促进和保障各类会议的举行。</w:t>
      </w:r>
    </w:p>
    <w:p w14:paraId="6A071075">
      <w:pPr>
        <w:pStyle w:val="17"/>
        <w:ind w:firstLine="560"/>
        <w:rPr>
          <w:kern w:val="2"/>
          <w:highlight w:val="none"/>
        </w:rPr>
      </w:pPr>
      <w:r>
        <w:rPr>
          <w:rFonts w:hint="eastAsia" w:ascii="仿宋" w:hAnsi="仿宋" w:eastAsia="仿宋" w:cs="Times New Roman"/>
          <w:color w:val="000000"/>
          <w:sz w:val="28"/>
          <w:szCs w:val="28"/>
          <w:highlight w:val="none"/>
          <w:lang w:val="zh-CN" w:eastAsia="zh-CN"/>
        </w:rPr>
        <w:t>本次改造以“整合资源、高效利旧、优化效能”为核心目标，针对各委办已有的视频终端设备，通过新系统的技术适配与功能升级，实现对现有硬件资源的全面整合与充分复用，避免设备闲置与重复投入；同时，依托新系统的统一调度、稳定传输及拓展兼容能力，将分散的视频终端设备纳入标准化管理体系，构建覆盖各委办、街镇、村居的一体化视频会议平台，最终达成会议资源高效统筹、沟通协作便捷顺畅、办公成本合理管控的建设成效，为青浦区政府日常办公、跨部门协同及应急调度等场景提供稳定、高效的视频通信支撑。</w:t>
      </w:r>
    </w:p>
    <w:p w14:paraId="05092964">
      <w:pPr>
        <w:pStyle w:val="16"/>
        <w:ind w:firstLine="560"/>
        <w:rPr>
          <w:rFonts w:ascii="仿宋" w:hAnsi="仿宋" w:eastAsia="仿宋"/>
          <w:kern w:val="2"/>
          <w:szCs w:val="28"/>
          <w:highlight w:val="none"/>
          <w:lang w:eastAsia="zh-CN"/>
        </w:rPr>
      </w:pPr>
    </w:p>
    <w:p w14:paraId="750CB11A">
      <w:pPr>
        <w:pStyle w:val="3"/>
        <w:spacing w:line="360" w:lineRule="auto"/>
        <w:rPr>
          <w:rFonts w:ascii="仿宋" w:hAnsi="仿宋" w:eastAsia="仿宋"/>
          <w:kern w:val="2"/>
          <w:szCs w:val="28"/>
          <w:highlight w:val="none"/>
        </w:rPr>
      </w:pPr>
      <w:bookmarkStart w:id="9" w:name="_Toc75891643"/>
      <w:bookmarkStart w:id="10" w:name="_Toc75891647"/>
      <w:bookmarkStart w:id="11" w:name="_Toc17930"/>
      <w:bookmarkStart w:id="12" w:name="_Toc75891646"/>
      <w:bookmarkStart w:id="13" w:name="_Toc75891648"/>
      <w:bookmarkStart w:id="14" w:name="_Toc75891645"/>
      <w:bookmarkStart w:id="15" w:name="_Toc75891650"/>
      <w:bookmarkStart w:id="16" w:name="_Toc75891649"/>
      <w:bookmarkStart w:id="17" w:name="_Toc75891644"/>
      <w:r>
        <w:rPr>
          <w:rFonts w:hint="eastAsia" w:ascii="仿宋" w:hAnsi="仿宋" w:eastAsia="仿宋" w:cs="仿宋"/>
          <w:b/>
          <w:sz w:val="28"/>
          <w:szCs w:val="28"/>
          <w:highlight w:val="none"/>
        </w:rPr>
        <w:t>建设内容</w:t>
      </w:r>
      <w:bookmarkEnd w:id="9"/>
      <w:bookmarkEnd w:id="10"/>
      <w:bookmarkEnd w:id="11"/>
      <w:bookmarkEnd w:id="12"/>
      <w:bookmarkEnd w:id="13"/>
      <w:bookmarkEnd w:id="14"/>
      <w:bookmarkEnd w:id="15"/>
      <w:bookmarkEnd w:id="16"/>
      <w:bookmarkEnd w:id="17"/>
    </w:p>
    <w:p w14:paraId="4BD2685F">
      <w:pPr>
        <w:pStyle w:val="16"/>
        <w:ind w:firstLine="560"/>
        <w:rPr>
          <w:rFonts w:ascii="仿宋" w:hAnsi="仿宋" w:eastAsia="仿宋"/>
          <w:kern w:val="2"/>
          <w:szCs w:val="28"/>
          <w:highlight w:val="none"/>
          <w:lang w:eastAsia="zh-CN"/>
        </w:rPr>
      </w:pPr>
      <w:r>
        <w:rPr>
          <w:rFonts w:hint="eastAsia" w:ascii="仿宋" w:hAnsi="仿宋" w:eastAsia="仿宋" w:cs="仿宋"/>
          <w:sz w:val="28"/>
          <w:szCs w:val="28"/>
          <w:highlight w:val="none"/>
          <w:lang w:eastAsia="zh-CN"/>
        </w:rPr>
        <w:t>青浦区视频会议系统（以下简称“视频会议系统”）</w:t>
      </w:r>
      <w:r>
        <w:rPr>
          <w:rFonts w:hint="eastAsia" w:ascii="仿宋" w:hAnsi="仿宋" w:eastAsia="仿宋" w:cs="仿宋"/>
          <w:sz w:val="28"/>
          <w:szCs w:val="28"/>
          <w:highlight w:val="none"/>
          <w:lang w:eastAsia="zh-CN"/>
        </w:rPr>
        <w:t>是基于政务外网的重要的视频业务系统，主要满足区政府应急指挥、防汛调度、行政会议等需求。视频会议系统建成以来，通过本套系统完成区领导与市总值、市城运、区委办、下属街道、村居等单位视频联通的重要任务。</w:t>
      </w:r>
    </w:p>
    <w:p w14:paraId="1B0AF81C">
      <w:pPr>
        <w:pStyle w:val="16"/>
        <w:ind w:firstLine="560"/>
        <w:rPr>
          <w:rFonts w:ascii="仿宋" w:hAnsi="仿宋" w:eastAsia="仿宋"/>
          <w:kern w:val="2"/>
          <w:sz w:val="28"/>
          <w:szCs w:val="28"/>
          <w:highlight w:val="none"/>
        </w:rPr>
      </w:pPr>
      <w:r>
        <w:rPr>
          <w:rFonts w:hint="eastAsia" w:ascii="仿宋" w:hAnsi="仿宋" w:eastAsia="仿宋" w:cs="仿宋"/>
          <w:sz w:val="28"/>
          <w:szCs w:val="28"/>
          <w:highlight w:val="none"/>
        </w:rPr>
        <w:t>本项目建设内容如下：</w:t>
      </w:r>
    </w:p>
    <w:p w14:paraId="5901DA0E">
      <w:pPr>
        <w:pStyle w:val="16"/>
        <w:numPr>
          <w:ilvl w:val="0"/>
          <w:numId w:val="3"/>
        </w:numPr>
        <w:ind w:firstLineChars="0"/>
        <w:rPr>
          <w:rFonts w:ascii="仿宋" w:hAnsi="仿宋" w:eastAsia="仿宋"/>
          <w:kern w:val="2"/>
          <w:sz w:val="28"/>
          <w:szCs w:val="28"/>
          <w:highlight w:val="none"/>
        </w:rPr>
      </w:pPr>
      <w:r>
        <w:rPr>
          <w:rFonts w:hint="eastAsia" w:ascii="仿宋" w:hAnsi="仿宋" w:eastAsia="仿宋" w:cs="仿宋"/>
          <w:sz w:val="28"/>
          <w:szCs w:val="28"/>
          <w:highlight w:val="none"/>
        </w:rPr>
        <w:t>视频会议系统平台搭建</w:t>
      </w:r>
    </w:p>
    <w:p w14:paraId="46FDFA6D">
      <w:pPr>
        <w:pStyle w:val="16"/>
        <w:rPr>
          <w:rFonts w:ascii="仿宋" w:hAnsi="仿宋" w:eastAsia="仿宋"/>
          <w:kern w:val="2"/>
          <w:szCs w:val="28"/>
          <w:highlight w:val="none"/>
          <w:lang w:eastAsia="zh-CN"/>
        </w:rPr>
      </w:pPr>
      <w:r>
        <w:rPr>
          <w:rFonts w:hint="eastAsia" w:ascii="仿宋" w:hAnsi="仿宋" w:eastAsia="仿宋" w:cs="仿宋"/>
          <w:sz w:val="28"/>
          <w:szCs w:val="28"/>
          <w:highlight w:val="none"/>
          <w:lang w:eastAsia="zh-CN"/>
        </w:rPr>
        <w:t>增补一台多点控制单元、一套业务管理平台和一套录播服务器构建覆盖各委办的统一视频会议系统平台，完成系统服务器部署、网络链路适配及通信协议标准化配置，打通各委办分散的视频通信链路，实现跨部门、跨终端的互联互通，形成“全接入、全连通”的会议网络架构。</w:t>
      </w:r>
    </w:p>
    <w:p w14:paraId="54A07FD2">
      <w:pPr>
        <w:pStyle w:val="16"/>
        <w:ind w:firstLine="560"/>
        <w:rPr>
          <w:rFonts w:ascii="仿宋" w:hAnsi="仿宋" w:eastAsia="仿宋"/>
          <w:kern w:val="2"/>
          <w:szCs w:val="28"/>
          <w:highlight w:val="none"/>
          <w:lang w:eastAsia="zh-CN"/>
        </w:rPr>
      </w:pPr>
      <w:r>
        <w:rPr>
          <w:rFonts w:hint="eastAsia" w:ascii="仿宋" w:hAnsi="仿宋" w:eastAsia="仿宋" w:cs="仿宋"/>
          <w:sz w:val="28"/>
          <w:szCs w:val="28"/>
          <w:highlight w:val="none"/>
          <w:lang w:eastAsia="zh-CN"/>
        </w:rPr>
        <w:t>此次对视频会议系统硬件进行升级，增补的单台MCU硬件支持400路1080P30会议；</w:t>
      </w:r>
      <w:r>
        <w:rPr>
          <w:rFonts w:hint="eastAsia" w:ascii="仿宋" w:hAnsi="仿宋" w:eastAsia="仿宋" w:cs="仿宋"/>
          <w:sz w:val="28"/>
          <w:szCs w:val="28"/>
          <w:highlight w:val="none"/>
          <w:lang w:eastAsia="zh-CN"/>
        </w:rPr>
        <w:t>可同时召集区各委办局、街道及村居</w:t>
      </w:r>
      <w:r>
        <w:rPr>
          <w:rFonts w:hint="eastAsia" w:ascii="仿宋" w:hAnsi="仿宋" w:eastAsia="仿宋" w:cs="仿宋"/>
          <w:sz w:val="28"/>
          <w:szCs w:val="28"/>
          <w:highlight w:val="none"/>
          <w:lang w:eastAsia="zh-CN"/>
        </w:rPr>
        <w:t>三百多个视频会议室入会，整体提升会议并发容量及视频质量，满足应急指挥、防汛调度、进博会保障等需求。</w:t>
      </w:r>
    </w:p>
    <w:p w14:paraId="626191CE">
      <w:pPr>
        <w:pStyle w:val="16"/>
        <w:numPr>
          <w:ilvl w:val="0"/>
          <w:numId w:val="3"/>
        </w:numPr>
        <w:ind w:firstLineChars="0"/>
        <w:rPr>
          <w:rFonts w:ascii="仿宋" w:hAnsi="仿宋" w:eastAsia="仿宋"/>
          <w:kern w:val="2"/>
          <w:sz w:val="28"/>
          <w:szCs w:val="28"/>
          <w:highlight w:val="none"/>
        </w:rPr>
      </w:pPr>
      <w:r>
        <w:rPr>
          <w:rFonts w:hint="eastAsia" w:ascii="仿宋" w:hAnsi="仿宋" w:eastAsia="仿宋" w:cs="仿宋"/>
          <w:sz w:val="28"/>
          <w:szCs w:val="28"/>
          <w:highlight w:val="none"/>
        </w:rPr>
        <w:t>硬件资源整合利旧</w:t>
      </w:r>
    </w:p>
    <w:p w14:paraId="1E3A0E5D">
      <w:pPr>
        <w:pStyle w:val="16"/>
        <w:ind w:firstLine="560"/>
        <w:rPr>
          <w:rFonts w:ascii="仿宋" w:hAnsi="仿宋" w:eastAsia="仿宋"/>
          <w:color w:val="000000" w:themeColor="text1"/>
          <w:kern w:val="2"/>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现网相关设备均为在用状态，全部予以保留并接入新视频会议系统继续使用，不再重复开展设备摸排与评估。</w:t>
      </w:r>
      <w:r>
        <w:rPr>
          <w:rFonts w:hint="eastAsia" w:ascii="仿宋" w:hAnsi="仿宋" w:eastAsia="仿宋" w:cs="仿宋"/>
          <w:color w:val="000000" w:themeColor="text1"/>
          <w:sz w:val="28"/>
          <w:szCs w:val="28"/>
          <w:highlight w:val="none"/>
          <w:lang w:eastAsia="zh-CN"/>
          <w14:textFill>
            <w14:solidFill>
              <w14:schemeClr w14:val="tx1"/>
            </w14:solidFill>
          </w14:textFill>
        </w:rPr>
        <w:t>具体保留利旧设备包括：区核心机房已部署的视频业务管理设备SMC2.0双机、呼叫控制器SC双机、VP9650 MCU资源池、RSE6500录播资源池及机架式服务器；徐泾镇、赵巷镇、华新镇、白鹤镇、重固镇、金泽镇、练塘镇、朱家角镇、香花桥街道、盈浦街道、夏阳街道等11个街镇已建的视频会议平台（含SMC2.0、VP9650、RSE6500）；</w:t>
      </w:r>
      <w:r>
        <w:rPr>
          <w:rFonts w:hint="eastAsia" w:ascii="仿宋" w:hAnsi="仿宋" w:eastAsia="仿宋" w:cs="仿宋"/>
          <w:color w:val="000000" w:themeColor="text1"/>
          <w:sz w:val="28"/>
          <w:szCs w:val="28"/>
          <w:highlight w:val="none"/>
          <w:lang w:eastAsia="zh-CN"/>
          <w14:textFill>
            <w14:solidFill>
              <w14:schemeClr w14:val="tx1"/>
            </w14:solidFill>
          </w14:textFill>
        </w:rPr>
        <w:t>以及区各委办局、街镇、村居在用</w:t>
      </w:r>
      <w:r>
        <w:rPr>
          <w:rFonts w:hint="eastAsia" w:ascii="仿宋" w:hAnsi="仿宋" w:eastAsia="仿宋" w:cs="仿宋"/>
          <w:color w:val="000000" w:themeColor="text1"/>
          <w:sz w:val="28"/>
          <w:szCs w:val="28"/>
          <w:highlight w:val="none"/>
          <w:lang w:eastAsia="zh-CN"/>
          <w14:textFill>
            <w14:solidFill>
              <w14:schemeClr w14:val="tx1"/>
            </w14:solidFill>
          </w14:textFill>
        </w:rPr>
        <w:t>的338套视频会议终端。上述设备通过技术适配与标准协议对接，统一纳入新视频会议系统管理与调度，实现现有硬件资源的充分盘活与复用，避免设备闲置与重复投入。</w:t>
      </w:r>
    </w:p>
    <w:p w14:paraId="08032715">
      <w:pPr>
        <w:pStyle w:val="3"/>
        <w:spacing w:line="360" w:lineRule="auto"/>
        <w:rPr>
          <w:rFonts w:ascii="仿宋" w:hAnsi="仿宋" w:eastAsia="仿宋"/>
          <w:kern w:val="2"/>
          <w:szCs w:val="28"/>
          <w:highlight w:val="none"/>
        </w:rPr>
      </w:pPr>
      <w:bookmarkStart w:id="18" w:name="_Toc75888817"/>
      <w:bookmarkStart w:id="19" w:name="_Toc75889254"/>
      <w:bookmarkStart w:id="20" w:name="_Toc75891654"/>
      <w:bookmarkStart w:id="21" w:name="_Toc75889253"/>
      <w:bookmarkStart w:id="22" w:name="_Toc15357"/>
      <w:bookmarkStart w:id="23" w:name="_Toc75888816"/>
      <w:bookmarkStart w:id="24" w:name="_Toc75889252"/>
      <w:bookmarkStart w:id="25" w:name="_Toc75891652"/>
      <w:bookmarkStart w:id="26" w:name="_Toc75888815"/>
      <w:bookmarkStart w:id="27" w:name="_Toc75891653"/>
      <w:r>
        <w:rPr>
          <w:rFonts w:hint="eastAsia" w:ascii="仿宋" w:hAnsi="仿宋" w:eastAsia="仿宋" w:cs="仿宋"/>
          <w:b/>
          <w:sz w:val="28"/>
          <w:szCs w:val="28"/>
          <w:highlight w:val="none"/>
        </w:rPr>
        <w:t>建设周期</w:t>
      </w:r>
      <w:bookmarkEnd w:id="18"/>
      <w:bookmarkEnd w:id="19"/>
      <w:bookmarkEnd w:id="20"/>
      <w:bookmarkEnd w:id="21"/>
      <w:bookmarkEnd w:id="22"/>
      <w:bookmarkEnd w:id="23"/>
      <w:bookmarkEnd w:id="24"/>
      <w:bookmarkEnd w:id="25"/>
      <w:bookmarkEnd w:id="26"/>
      <w:bookmarkEnd w:id="27"/>
    </w:p>
    <w:p w14:paraId="27C371E0">
      <w:pPr>
        <w:pStyle w:val="16"/>
        <w:ind w:firstLine="56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本项目建设周期为6个月内</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0C134815">
      <w:pPr>
        <w:pStyle w:val="3"/>
        <w:rPr>
          <w:color w:val="000000" w:themeColor="text1"/>
          <w:highlight w:val="none"/>
          <w14:textFill>
            <w14:solidFill>
              <w14:schemeClr w14:val="tx1"/>
            </w14:solidFill>
          </w14:textFill>
        </w:rPr>
      </w:pPr>
      <w:r>
        <w:rPr>
          <w:rFonts w:ascii="仿宋" w:hAnsi="仿宋" w:eastAsia="仿宋" w:cs="仿宋"/>
          <w:b/>
          <w:color w:val="000000" w:themeColor="text1"/>
          <w:sz w:val="28"/>
          <w:szCs w:val="28"/>
          <w:highlight w:val="none"/>
          <w:lang w:eastAsia="en-US"/>
          <w14:textFill>
            <w14:solidFill>
              <w14:schemeClr w14:val="tx1"/>
            </w14:solidFill>
          </w14:textFill>
        </w:rPr>
        <w:t>售后服务</w:t>
      </w:r>
      <w:r>
        <w:rPr>
          <w:rFonts w:hint="eastAsia" w:ascii="仿宋" w:hAnsi="仿宋" w:eastAsia="仿宋" w:cs="仿宋"/>
          <w:b/>
          <w:color w:val="000000" w:themeColor="text1"/>
          <w:sz w:val="28"/>
          <w:szCs w:val="28"/>
          <w:highlight w:val="none"/>
          <w:lang w:eastAsia="zh-CN"/>
          <w14:textFill>
            <w14:solidFill>
              <w14:schemeClr w14:val="tx1"/>
            </w14:solidFill>
          </w14:textFill>
        </w:rPr>
        <w:t>响应</w:t>
      </w:r>
    </w:p>
    <w:p w14:paraId="64A5C624">
      <w:pPr>
        <w:keepNext w:val="0"/>
        <w:keepLines w:val="0"/>
        <w:widowControl/>
        <w:suppressLineNumbers w:val="0"/>
        <w:ind w:firstLine="420" w:firstLineChars="0"/>
        <w:jc w:val="left"/>
        <w:rPr>
          <w:rFonts w:hint="eastAsia" w:ascii="仿宋" w:hAnsi="仿宋" w:eastAsia="仿宋" w:cs="仿宋"/>
          <w:snapToGrid w:val="0"/>
          <w:color w:val="000000" w:themeColor="text1"/>
          <w:sz w:val="28"/>
          <w:szCs w:val="28"/>
          <w:highlight w:val="none"/>
          <w:lang w:val="en-US" w:eastAsia="zh-CN" w:bidi="ar-SA"/>
          <w14:textFill>
            <w14:solidFill>
              <w14:schemeClr w14:val="tx1"/>
            </w14:solidFill>
          </w14:textFill>
        </w:rPr>
      </w:pPr>
      <w:r>
        <w:rPr>
          <w:rFonts w:hint="eastAsia" w:ascii="仿宋" w:hAnsi="仿宋" w:eastAsia="仿宋" w:cs="仿宋"/>
          <w:snapToGrid w:val="0"/>
          <w:color w:val="000000" w:themeColor="text1"/>
          <w:sz w:val="28"/>
          <w:szCs w:val="28"/>
          <w:highlight w:val="none"/>
          <w:lang w:val="en-US" w:eastAsia="zh-CN" w:bidi="ar-SA"/>
          <w14:textFill>
            <w14:solidFill>
              <w14:schemeClr w14:val="tx1"/>
            </w14:solidFill>
          </w14:textFill>
        </w:rPr>
        <w:t>本项目设备提供三年原厂质保服务，</w:t>
      </w:r>
      <w:r>
        <w:rPr>
          <w:rFonts w:hint="default" w:ascii="仿宋" w:hAnsi="仿宋" w:eastAsia="仿宋" w:cs="仿宋"/>
          <w:snapToGrid w:val="0"/>
          <w:color w:val="000000" w:themeColor="text1"/>
          <w:sz w:val="28"/>
          <w:szCs w:val="28"/>
          <w:highlight w:val="none"/>
          <w:lang w:val="en-US" w:eastAsia="zh-CN" w:bidi="ar-SA"/>
          <w14:textFill>
            <w14:solidFill>
              <w14:schemeClr w14:val="tx1"/>
            </w14:solidFill>
          </w14:textFill>
        </w:rPr>
        <w:t>中标方在三年质保期内须提供以下运维服务：</w:t>
      </w:r>
    </w:p>
    <w:p w14:paraId="46A9DFF1">
      <w:pPr>
        <w:pStyle w:val="16"/>
        <w:numPr>
          <w:ilvl w:val="0"/>
          <w:numId w:val="4"/>
        </w:numPr>
        <w:rPr>
          <w:rFonts w:hint="eastAsia" w:ascii="仿宋" w:hAnsi="仿宋" w:eastAsia="仿宋" w:cs="仿宋"/>
          <w:snapToGrid w:val="0"/>
          <w:color w:val="000000" w:themeColor="text1"/>
          <w:sz w:val="28"/>
          <w:szCs w:val="28"/>
          <w:highlight w:val="none"/>
          <w:lang w:val="en-US" w:eastAsia="en-US" w:bidi="ar-SA"/>
          <w14:textFill>
            <w14:solidFill>
              <w14:schemeClr w14:val="tx1"/>
            </w14:solidFill>
          </w14:textFill>
        </w:rPr>
      </w:pPr>
      <w:r>
        <w:rPr>
          <w:rFonts w:hint="eastAsia" w:ascii="仿宋" w:hAnsi="仿宋" w:eastAsia="仿宋" w:cs="仿宋"/>
          <w:snapToGrid w:val="0"/>
          <w:color w:val="000000" w:themeColor="text1"/>
          <w:sz w:val="28"/>
          <w:szCs w:val="28"/>
          <w:highlight w:val="none"/>
          <w:lang w:val="en-US" w:eastAsia="en-US" w:bidi="ar-SA"/>
          <w14:textFill>
            <w14:solidFill>
              <w14:schemeClr w14:val="tx1"/>
            </w14:solidFill>
          </w14:textFill>
        </w:rPr>
        <w:t>服务响应：提供7×24小时售后服务热线，故障申告30分钟内响应；一般故障2小时内完成远程处理，需现场处置的故障</w:t>
      </w:r>
      <w:r>
        <w:rPr>
          <w:rFonts w:hint="eastAsia" w:ascii="仿宋" w:hAnsi="仿宋" w:eastAsia="仿宋" w:cs="仿宋"/>
          <w:snapToGrid w:val="0"/>
          <w:color w:val="000000" w:themeColor="text1"/>
          <w:sz w:val="28"/>
          <w:szCs w:val="28"/>
          <w:highlight w:val="none"/>
          <w:lang w:val="en-US" w:eastAsia="zh-CN" w:bidi="ar-SA"/>
          <w14:textFill>
            <w14:solidFill>
              <w14:schemeClr w14:val="tx1"/>
            </w14:solidFill>
          </w14:textFill>
        </w:rPr>
        <w:t>2</w:t>
      </w:r>
      <w:r>
        <w:rPr>
          <w:rFonts w:hint="eastAsia" w:ascii="仿宋" w:hAnsi="仿宋" w:eastAsia="仿宋" w:cs="仿宋"/>
          <w:snapToGrid w:val="0"/>
          <w:color w:val="000000" w:themeColor="text1"/>
          <w:sz w:val="28"/>
          <w:szCs w:val="28"/>
          <w:highlight w:val="none"/>
          <w:lang w:val="en-US" w:eastAsia="en-US" w:bidi="ar-SA"/>
          <w14:textFill>
            <w14:solidFill>
              <w14:schemeClr w14:val="tx1"/>
            </w14:solidFill>
          </w14:textFill>
        </w:rPr>
        <w:t>小时内到场，重大故障</w:t>
      </w:r>
      <w:r>
        <w:rPr>
          <w:rFonts w:hint="eastAsia" w:ascii="仿宋" w:hAnsi="仿宋" w:eastAsia="仿宋" w:cs="仿宋"/>
          <w:snapToGrid w:val="0"/>
          <w:color w:val="000000" w:themeColor="text1"/>
          <w:sz w:val="28"/>
          <w:szCs w:val="28"/>
          <w:highlight w:val="none"/>
          <w:lang w:val="en-US" w:eastAsia="zh-CN" w:bidi="ar-SA"/>
          <w14:textFill>
            <w14:solidFill>
              <w14:schemeClr w14:val="tx1"/>
            </w14:solidFill>
          </w14:textFill>
        </w:rPr>
        <w:t>1</w:t>
      </w:r>
      <w:r>
        <w:rPr>
          <w:rFonts w:hint="eastAsia" w:ascii="仿宋" w:hAnsi="仿宋" w:eastAsia="仿宋" w:cs="仿宋"/>
          <w:snapToGrid w:val="0"/>
          <w:color w:val="000000" w:themeColor="text1"/>
          <w:sz w:val="28"/>
          <w:szCs w:val="28"/>
          <w:highlight w:val="none"/>
          <w:lang w:val="en-US" w:eastAsia="en-US" w:bidi="ar-SA"/>
          <w14:textFill>
            <w14:solidFill>
              <w14:schemeClr w14:val="tx1"/>
            </w14:solidFill>
          </w14:textFill>
        </w:rPr>
        <w:t>小时内到场；</w:t>
      </w:r>
    </w:p>
    <w:p w14:paraId="57AC8D79">
      <w:pPr>
        <w:pStyle w:val="16"/>
        <w:numPr>
          <w:ilvl w:val="0"/>
          <w:numId w:val="4"/>
        </w:numPr>
        <w:rPr>
          <w:rFonts w:hint="eastAsia" w:ascii="仿宋" w:hAnsi="仿宋" w:eastAsia="仿宋" w:cs="仿宋"/>
          <w:snapToGrid w:val="0"/>
          <w:color w:val="000000" w:themeColor="text1"/>
          <w:sz w:val="28"/>
          <w:szCs w:val="28"/>
          <w:highlight w:val="none"/>
          <w:lang w:val="en-US" w:eastAsia="zh-CN" w:bidi="ar-SA"/>
          <w14:textFill>
            <w14:solidFill>
              <w14:schemeClr w14:val="tx1"/>
            </w14:solidFill>
          </w14:textFill>
        </w:rPr>
      </w:pPr>
      <w:r>
        <w:rPr>
          <w:rFonts w:hint="eastAsia" w:ascii="仿宋" w:hAnsi="仿宋" w:eastAsia="仿宋" w:cs="仿宋"/>
          <w:snapToGrid w:val="0"/>
          <w:color w:val="000000" w:themeColor="text1"/>
          <w:sz w:val="28"/>
          <w:szCs w:val="28"/>
          <w:highlight w:val="none"/>
          <w:lang w:val="en-US" w:eastAsia="en-US" w:bidi="ar-SA"/>
          <w14:textFill>
            <w14:solidFill>
              <w14:schemeClr w14:val="tx1"/>
            </w14:solidFill>
          </w14:textFill>
        </w:rPr>
        <w:t>应急指挥、防汛调度、进博会保障等重要会议期间提供专项重保值守，确保会议零故障。</w:t>
      </w:r>
    </w:p>
    <w:p w14:paraId="7FD5A89B">
      <w:pPr>
        <w:pStyle w:val="16"/>
        <w:rPr>
          <w:rFonts w:hint="eastAsia" w:ascii="仿宋" w:hAnsi="仿宋" w:eastAsia="仿宋" w:cs="仿宋"/>
          <w:snapToGrid w:val="0"/>
          <w:color w:val="000000" w:themeColor="text1"/>
          <w:sz w:val="28"/>
          <w:szCs w:val="28"/>
          <w:highlight w:val="none"/>
          <w:lang w:val="en-US" w:eastAsia="en-US" w:bidi="ar-SA"/>
          <w14:textFill>
            <w14:solidFill>
              <w14:schemeClr w14:val="tx1"/>
            </w14:solidFill>
          </w14:textFill>
        </w:rPr>
      </w:pPr>
      <w:r>
        <w:rPr>
          <w:rFonts w:hint="eastAsia" w:ascii="仿宋" w:hAnsi="仿宋" w:eastAsia="仿宋" w:cs="仿宋"/>
          <w:snapToGrid w:val="0"/>
          <w:color w:val="000000" w:themeColor="text1"/>
          <w:sz w:val="28"/>
          <w:szCs w:val="28"/>
          <w:highlight w:val="none"/>
          <w:lang w:val="en-US" w:eastAsia="zh-CN" w:bidi="ar-SA"/>
          <w14:textFill>
            <w14:solidFill>
              <w14:schemeClr w14:val="tx1"/>
            </w14:solidFill>
          </w14:textFill>
        </w:rPr>
        <w:t>3</w:t>
      </w:r>
      <w:r>
        <w:rPr>
          <w:rFonts w:hint="eastAsia" w:ascii="仿宋" w:hAnsi="仿宋" w:eastAsia="仿宋" w:cs="仿宋"/>
          <w:snapToGrid w:val="0"/>
          <w:color w:val="000000" w:themeColor="text1"/>
          <w:sz w:val="28"/>
          <w:szCs w:val="28"/>
          <w:highlight w:val="none"/>
          <w:lang w:val="en-US" w:eastAsia="en-US" w:bidi="ar-SA"/>
          <w14:textFill>
            <w14:solidFill>
              <w14:schemeClr w14:val="tx1"/>
            </w14:solidFill>
          </w14:textFill>
        </w:rPr>
        <w:t xml:space="preserve">. </w:t>
      </w:r>
      <w:r>
        <w:rPr>
          <w:rFonts w:hint="eastAsia" w:ascii="仿宋" w:hAnsi="仿宋" w:eastAsia="仿宋" w:cs="仿宋"/>
          <w:snapToGrid w:val="0"/>
          <w:color w:val="000000" w:themeColor="text1"/>
          <w:sz w:val="28"/>
          <w:szCs w:val="28"/>
          <w:highlight w:val="none"/>
          <w:lang w:val="en-US" w:eastAsia="zh-CN" w:bidi="ar-SA"/>
          <w14:textFill>
            <w14:solidFill>
              <w14:schemeClr w14:val="tx1"/>
            </w14:solidFill>
          </w14:textFill>
        </w:rPr>
        <w:t>巡检</w:t>
      </w:r>
      <w:r>
        <w:rPr>
          <w:rFonts w:hint="eastAsia" w:ascii="仿宋" w:hAnsi="仿宋" w:eastAsia="仿宋" w:cs="仿宋"/>
          <w:snapToGrid w:val="0"/>
          <w:color w:val="000000" w:themeColor="text1"/>
          <w:sz w:val="28"/>
          <w:szCs w:val="28"/>
          <w:highlight w:val="none"/>
          <w:lang w:val="en-US" w:eastAsia="en-US" w:bidi="ar-SA"/>
          <w14:textFill>
            <w14:solidFill>
              <w14:schemeClr w14:val="tx1"/>
            </w14:solidFill>
          </w14:textFill>
        </w:rPr>
        <w:t>服务：质保期内安排1名专业技术人员</w:t>
      </w:r>
      <w:r>
        <w:rPr>
          <w:rFonts w:hint="eastAsia" w:ascii="仿宋" w:hAnsi="仿宋" w:eastAsia="仿宋" w:cs="仿宋"/>
          <w:snapToGrid w:val="0"/>
          <w:color w:val="000000" w:themeColor="text1"/>
          <w:sz w:val="28"/>
          <w:szCs w:val="28"/>
          <w:highlight w:val="none"/>
          <w:lang w:val="en-US" w:eastAsia="zh-CN" w:bidi="ar-SA"/>
          <w14:textFill>
            <w14:solidFill>
              <w14:schemeClr w14:val="tx1"/>
            </w14:solidFill>
          </w14:textFill>
        </w:rPr>
        <w:t>提供月度巡检</w:t>
      </w:r>
      <w:r>
        <w:rPr>
          <w:rFonts w:hint="eastAsia" w:ascii="仿宋" w:hAnsi="仿宋" w:eastAsia="仿宋" w:cs="仿宋"/>
          <w:snapToGrid w:val="0"/>
          <w:color w:val="000000" w:themeColor="text1"/>
          <w:sz w:val="28"/>
          <w:szCs w:val="28"/>
          <w:highlight w:val="none"/>
          <w:lang w:val="en-US" w:eastAsia="en-US" w:bidi="ar-SA"/>
          <w14:textFill>
            <w14:solidFill>
              <w14:schemeClr w14:val="tx1"/>
            </w14:solidFill>
          </w14:textFill>
        </w:rPr>
        <w:t>服务，负责系统日常巡检、故障应急处置及系统优化；每月出具系统巡检报告，重要会议提前1天完成全链路会前测试。</w:t>
      </w:r>
    </w:p>
    <w:p w14:paraId="780116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仿宋" w:hAnsi="仿宋" w:eastAsia="仿宋" w:cs="仿宋"/>
          <w:snapToGrid w:val="0"/>
          <w:color w:val="000000" w:themeColor="text1"/>
          <w:sz w:val="28"/>
          <w:szCs w:val="28"/>
          <w:highlight w:val="none"/>
          <w:lang w:val="en-US" w:eastAsia="en-US" w:bidi="ar-SA"/>
          <w14:textFill>
            <w14:solidFill>
              <w14:schemeClr w14:val="tx1"/>
            </w14:solidFill>
          </w14:textFill>
        </w:rPr>
      </w:pPr>
      <w:r>
        <w:rPr>
          <w:rFonts w:hint="eastAsia" w:ascii="仿宋" w:hAnsi="仿宋" w:eastAsia="仿宋" w:cs="仿宋"/>
          <w:snapToGrid w:val="0"/>
          <w:color w:val="000000" w:themeColor="text1"/>
          <w:sz w:val="28"/>
          <w:szCs w:val="28"/>
          <w:highlight w:val="none"/>
          <w:lang w:val="en-US" w:eastAsia="zh-CN" w:bidi="ar-SA"/>
          <w14:textFill>
            <w14:solidFill>
              <w14:schemeClr w14:val="tx1"/>
            </w14:solidFill>
          </w14:textFill>
        </w:rPr>
        <w:t xml:space="preserve">   4、</w:t>
      </w:r>
      <w:r>
        <w:rPr>
          <w:rFonts w:hint="default" w:ascii="仿宋" w:hAnsi="仿宋" w:eastAsia="仿宋" w:cs="仿宋"/>
          <w:snapToGrid w:val="0"/>
          <w:color w:val="000000" w:themeColor="text1"/>
          <w:sz w:val="28"/>
          <w:szCs w:val="28"/>
          <w:highlight w:val="none"/>
          <w:lang w:val="en-US" w:eastAsia="zh-CN" w:bidi="ar-SA"/>
          <w14:textFill>
            <w14:solidFill>
              <w14:schemeClr w14:val="tx1"/>
            </w14:solidFill>
          </w14:textFill>
        </w:rPr>
        <w:t>软件升级：质保期内免费提供系统软件补丁、版本升级及安全加固服务。</w:t>
      </w:r>
    </w:p>
    <w:p w14:paraId="3ECF4245">
      <w:pPr>
        <w:spacing w:line="360" w:lineRule="auto"/>
        <w:rPr>
          <w:rFonts w:ascii="仿宋" w:hAnsi="仿宋" w:eastAsia="仿宋"/>
          <w:sz w:val="28"/>
          <w:szCs w:val="28"/>
          <w:highlight w:val="none"/>
          <w:lang w:eastAsia="zh-CN"/>
        </w:rPr>
      </w:pPr>
    </w:p>
    <w:p w14:paraId="58EF44A6">
      <w:pPr>
        <w:pStyle w:val="3"/>
        <w:spacing w:line="360" w:lineRule="auto"/>
        <w:rPr>
          <w:rFonts w:ascii="仿宋" w:hAnsi="仿宋" w:eastAsia="仿宋"/>
          <w:kern w:val="2"/>
          <w:sz w:val="28"/>
          <w:szCs w:val="28"/>
          <w:highlight w:val="none"/>
          <w:lang w:eastAsia="zh-CN"/>
        </w:rPr>
      </w:pPr>
      <w:bookmarkStart w:id="28" w:name="_Toc75891662"/>
      <w:bookmarkEnd w:id="28"/>
      <w:bookmarkStart w:id="29" w:name="_Toc75888825"/>
      <w:bookmarkEnd w:id="29"/>
      <w:bookmarkStart w:id="30" w:name="_Toc75889262"/>
      <w:bookmarkEnd w:id="30"/>
      <w:bookmarkStart w:id="31" w:name="_Toc4007"/>
      <w:r>
        <w:rPr>
          <w:rFonts w:hint="eastAsia" w:ascii="仿宋" w:hAnsi="仿宋" w:eastAsia="仿宋"/>
          <w:kern w:val="2"/>
          <w:szCs w:val="28"/>
          <w:highlight w:val="none"/>
          <w:lang w:eastAsia="zh-CN"/>
        </w:rPr>
        <w:t>新建视频会议系统后原有视频会议的利旧情况和使用情况</w:t>
      </w:r>
      <w:bookmarkEnd w:id="31"/>
    </w:p>
    <w:p w14:paraId="67929969">
      <w:pPr>
        <w:pStyle w:val="16"/>
        <w:ind w:firstLine="560"/>
        <w:rPr>
          <w:rFonts w:ascii="仿宋" w:hAnsi="仿宋" w:eastAsia="仿宋"/>
          <w:kern w:val="2"/>
          <w:szCs w:val="28"/>
          <w:highlight w:val="none"/>
          <w:lang w:eastAsia="zh-CN"/>
        </w:rPr>
      </w:pPr>
      <w:r>
        <w:rPr>
          <w:rFonts w:hint="eastAsia" w:ascii="仿宋" w:hAnsi="仿宋" w:eastAsia="仿宋"/>
          <w:kern w:val="2"/>
          <w:szCs w:val="28"/>
          <w:highlight w:val="none"/>
          <w:lang w:eastAsia="zh-CN"/>
        </w:rPr>
        <w:t>本项目在现有视频会议系统的基础上，再增加一套</w:t>
      </w:r>
      <w:r>
        <w:rPr>
          <w:rFonts w:hint="eastAsia" w:ascii="仿宋" w:hAnsi="仿宋" w:eastAsia="仿宋"/>
          <w:szCs w:val="28"/>
          <w:highlight w:val="none"/>
          <w:lang w:eastAsia="zh-CN"/>
        </w:rPr>
        <w:t>多点控制单元、一套业务管理平台、一套录播服务器</w:t>
      </w:r>
      <w:r>
        <w:rPr>
          <w:rFonts w:hint="eastAsia" w:ascii="仿宋" w:hAnsi="仿宋" w:eastAsia="仿宋"/>
          <w:kern w:val="2"/>
          <w:szCs w:val="28"/>
          <w:highlight w:val="none"/>
          <w:lang w:eastAsia="zh-CN"/>
        </w:rPr>
        <w:t>，以满足不少于400个单位视频接入。增加的多点控制单元、视频业务管理平台，核心软硬件国产自主，可满足国产相关要求；从基础设施硬件到软件操作系统、数据库，都应实现国产化，杜绝外部技术封锁风险、信息安全泄露风险。</w:t>
      </w:r>
    </w:p>
    <w:p w14:paraId="2F62D5C2">
      <w:pPr>
        <w:pStyle w:val="16"/>
        <w:ind w:firstLine="560"/>
        <w:rPr>
          <w:rFonts w:ascii="仿宋" w:hAnsi="仿宋" w:eastAsia="仿宋"/>
          <w:kern w:val="2"/>
          <w:szCs w:val="28"/>
          <w:highlight w:val="none"/>
          <w:lang w:eastAsia="zh-CN"/>
        </w:rPr>
      </w:pPr>
      <w:r>
        <w:rPr>
          <w:rFonts w:hint="eastAsia" w:ascii="仿宋" w:hAnsi="仿宋" w:eastAsia="仿宋"/>
          <w:kern w:val="2"/>
          <w:szCs w:val="28"/>
          <w:highlight w:val="none"/>
          <w:lang w:eastAsia="zh-CN"/>
        </w:rPr>
        <w:t>新系统与现有的视频会议系统互为备份，整体提升系统的可靠性、稳定性，并通过对视频会议系统的升级，实现对最新及老旧338套终端设备的兼容接入。</w:t>
      </w:r>
    </w:p>
    <w:p w14:paraId="7D446D7E">
      <w:pPr>
        <w:spacing w:line="360" w:lineRule="auto"/>
        <w:ind w:firstLine="560" w:firstLineChars="200"/>
        <w:rPr>
          <w:rFonts w:ascii="仿宋" w:hAnsi="仿宋" w:eastAsia="仿宋" w:cs="Times New Roman"/>
          <w:sz w:val="28"/>
          <w:szCs w:val="28"/>
          <w:highlight w:val="none"/>
          <w:lang w:val="zh-CN" w:eastAsia="zh-CN"/>
        </w:rPr>
      </w:pPr>
      <w:r>
        <w:rPr>
          <w:rFonts w:hint="eastAsia" w:ascii="仿宋" w:hAnsi="仿宋" w:eastAsia="仿宋" w:cs="Times New Roman"/>
          <w:sz w:val="28"/>
          <w:szCs w:val="28"/>
          <w:highlight w:val="none"/>
          <w:lang w:val="zh-CN" w:eastAsia="zh-CN"/>
        </w:rPr>
        <w:t>青浦区政法委、城运、水务局、应急局、卫健委均有独立视频会议系统，各系统功能适配自身行政业务，能满足本部门日常需求。其中区政法委视频会议系统（青浦区社会治理信息平台）规模最大，视频终端铺盖面最广，与其他视频会议系统有交叉使用的情况，本项目主要在区政法委视频会议系统的基础上进行升级改造。</w:t>
      </w:r>
      <w:r>
        <w:rPr>
          <w:rFonts w:hint="eastAsia" w:ascii="仿宋" w:hAnsi="仿宋" w:eastAsia="仿宋" w:cs="Times New Roman"/>
          <w:sz w:val="28"/>
          <w:szCs w:val="28"/>
          <w:highlight w:val="none"/>
          <w:lang w:val="zh-CN"/>
        </w:rPr>
        <w:t>其现网情况如下：</w:t>
      </w:r>
    </w:p>
    <w:p w14:paraId="0B02906D">
      <w:pPr>
        <w:pStyle w:val="4"/>
        <w:spacing w:line="360" w:lineRule="auto"/>
        <w:rPr>
          <w:rFonts w:ascii="仿宋" w:hAnsi="仿宋" w:eastAsia="仿宋"/>
          <w:kern w:val="2"/>
          <w:szCs w:val="28"/>
          <w:highlight w:val="none"/>
        </w:rPr>
      </w:pPr>
      <w:bookmarkStart w:id="32" w:name="_Toc22170"/>
      <w:r>
        <w:rPr>
          <w:rFonts w:hint="eastAsia" w:ascii="仿宋" w:hAnsi="仿宋" w:eastAsia="仿宋"/>
          <w:kern w:val="2"/>
          <w:szCs w:val="28"/>
          <w:highlight w:val="none"/>
        </w:rPr>
        <w:t>现有系统拓扑图</w:t>
      </w:r>
      <w:bookmarkEnd w:id="32"/>
    </w:p>
    <w:p w14:paraId="4F0C628C">
      <w:pPr>
        <w:spacing w:line="360" w:lineRule="auto"/>
        <w:rPr>
          <w:rFonts w:ascii="仿宋" w:hAnsi="仿宋" w:eastAsia="仿宋"/>
          <w:sz w:val="28"/>
          <w:szCs w:val="28"/>
          <w:highlight w:val="none"/>
        </w:rPr>
      </w:pPr>
      <w:r>
        <w:rPr>
          <w:highlight w:val="none"/>
          <w:lang w:eastAsia="zh-CN"/>
        </w:rPr>
        <w:drawing>
          <wp:inline distT="0" distB="0" distL="0" distR="0">
            <wp:extent cx="5274310" cy="3415030"/>
            <wp:effectExtent l="0" t="0" r="2540" b="4445"/>
            <wp:docPr id="1781390503"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90503" name="图片 1" descr="图示&#10;&#10;AI 生成的内容可能不正确。"/>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3415030"/>
                    </a:xfrm>
                    <a:prstGeom prst="rect">
                      <a:avLst/>
                    </a:prstGeom>
                    <a:noFill/>
                  </pic:spPr>
                </pic:pic>
              </a:graphicData>
            </a:graphic>
          </wp:inline>
        </w:drawing>
      </w:r>
    </w:p>
    <w:p w14:paraId="28520E91">
      <w:pPr>
        <w:pStyle w:val="17"/>
        <w:ind w:firstLine="560"/>
        <w:rPr>
          <w:kern w:val="2"/>
          <w:highlight w:val="none"/>
        </w:rPr>
      </w:pPr>
      <w:r>
        <w:rPr>
          <w:rFonts w:hint="eastAsia" w:ascii="仿宋" w:hAnsi="仿宋" w:eastAsia="仿宋" w:cs="Times New Roman"/>
          <w:sz w:val="28"/>
          <w:szCs w:val="28"/>
          <w:highlight w:val="none"/>
          <w:lang w:val="zh-CN" w:eastAsia="zh-CN"/>
        </w:rPr>
        <w:t>青浦区社会治理信息平台</w:t>
      </w:r>
      <w:r>
        <w:rPr>
          <w:rFonts w:hint="eastAsia"/>
          <w:kern w:val="2"/>
          <w:highlight w:val="none"/>
        </w:rPr>
        <w:t>视频会议系统</w:t>
      </w:r>
      <w:r>
        <w:rPr>
          <w:rFonts w:hint="eastAsia"/>
          <w:kern w:val="2"/>
          <w:highlight w:val="none"/>
        </w:rPr>
        <w:t>采用的区、街镇、村居三级会议架构进行设计；视频会议平台设备进行了2级部署，在区核心机房部署了视频业务管理设备SMC2.0双机、呼叫控制器SC双机、VP9650 MCU资源池、RSE6500资源池；徐泾镇、赵巷镇、华新镇、白鹤镇、重固镇、金泽镇、练塘镇、朱家角镇、香花桥街道、盈浦街道、夏阳街道各个街镇分别部署一套视频会议平台（含SMC2.0、VP9650、RSE6500）；区政府主要会议室、街镇会议室及村居根据需要部署视频会议终端，从而实现区、街镇、村居三级联动会议。</w:t>
      </w:r>
    </w:p>
    <w:p w14:paraId="16D991FA">
      <w:pPr>
        <w:spacing w:line="360" w:lineRule="auto"/>
        <w:rPr>
          <w:rFonts w:ascii="仿宋" w:hAnsi="仿宋" w:eastAsia="仿宋"/>
          <w:sz w:val="28"/>
          <w:szCs w:val="28"/>
          <w:highlight w:val="none"/>
          <w:lang w:val="zh-CN" w:eastAsia="zh-CN"/>
        </w:rPr>
      </w:pPr>
    </w:p>
    <w:p w14:paraId="577809B7">
      <w:pPr>
        <w:spacing w:line="360" w:lineRule="auto"/>
        <w:rPr>
          <w:rFonts w:ascii="仿宋" w:hAnsi="仿宋" w:eastAsia="仿宋"/>
          <w:sz w:val="28"/>
          <w:szCs w:val="28"/>
          <w:highlight w:val="none"/>
          <w:lang w:eastAsia="zh-CN"/>
        </w:rPr>
      </w:pPr>
      <w:r>
        <w:rPr>
          <w:rFonts w:ascii="仿宋" w:hAnsi="仿宋" w:eastAsia="仿宋"/>
          <w:sz w:val="28"/>
          <w:szCs w:val="28"/>
          <w:highlight w:val="none"/>
          <w:lang w:eastAsia="zh-CN"/>
        </w:rPr>
        <w:br w:type="page"/>
      </w:r>
    </w:p>
    <w:p w14:paraId="1E531385">
      <w:pPr>
        <w:pStyle w:val="4"/>
        <w:spacing w:line="360" w:lineRule="auto"/>
        <w:rPr>
          <w:rFonts w:ascii="仿宋" w:hAnsi="仿宋" w:eastAsia="仿宋"/>
          <w:kern w:val="2"/>
          <w:szCs w:val="28"/>
          <w:highlight w:val="none"/>
        </w:rPr>
      </w:pPr>
      <w:bookmarkStart w:id="33" w:name="_Toc22973"/>
      <w:r>
        <w:rPr>
          <w:rFonts w:hint="eastAsia" w:ascii="仿宋" w:hAnsi="仿宋" w:eastAsia="仿宋"/>
          <w:kern w:val="2"/>
          <w:szCs w:val="28"/>
          <w:highlight w:val="none"/>
        </w:rPr>
        <w:t>现有核心端设备</w:t>
      </w:r>
      <w:bookmarkEnd w:id="33"/>
    </w:p>
    <w:tbl>
      <w:tblPr>
        <w:tblStyle w:val="12"/>
        <w:tblW w:w="8357" w:type="dxa"/>
        <w:tblInd w:w="118" w:type="dxa"/>
        <w:tblLayout w:type="autofit"/>
        <w:tblCellMar>
          <w:top w:w="0" w:type="dxa"/>
          <w:left w:w="108" w:type="dxa"/>
          <w:bottom w:w="0" w:type="dxa"/>
          <w:right w:w="108" w:type="dxa"/>
        </w:tblCellMar>
      </w:tblPr>
      <w:tblGrid>
        <w:gridCol w:w="547"/>
        <w:gridCol w:w="1481"/>
        <w:gridCol w:w="3438"/>
        <w:gridCol w:w="554"/>
        <w:gridCol w:w="554"/>
        <w:gridCol w:w="1783"/>
      </w:tblGrid>
      <w:tr w14:paraId="36F141DD">
        <w:tblPrEx>
          <w:tblCellMar>
            <w:top w:w="0" w:type="dxa"/>
            <w:left w:w="108" w:type="dxa"/>
            <w:bottom w:w="0" w:type="dxa"/>
            <w:right w:w="108" w:type="dxa"/>
          </w:tblCellMar>
        </w:tblPrEx>
        <w:trPr>
          <w:trHeight w:val="565" w:hRule="atLeast"/>
        </w:trPr>
        <w:tc>
          <w:tcPr>
            <w:tcW w:w="0" w:type="auto"/>
            <w:tcBorders>
              <w:top w:val="single" w:color="auto" w:sz="8" w:space="0"/>
              <w:left w:val="single" w:color="auto" w:sz="8" w:space="0"/>
              <w:bottom w:val="single" w:color="auto" w:sz="4" w:space="0"/>
              <w:right w:val="single" w:color="auto" w:sz="4" w:space="0"/>
            </w:tcBorders>
            <w:shd w:val="clear" w:color="000000" w:fill="166A83"/>
            <w:vAlign w:val="center"/>
          </w:tcPr>
          <w:p w14:paraId="782F5C39">
            <w:pPr>
              <w:jc w:val="center"/>
              <w:rPr>
                <w:rFonts w:ascii="仿宋" w:hAnsi="仿宋" w:eastAsia="仿宋"/>
                <w:b/>
                <w:bCs/>
                <w:color w:val="FFFFFF"/>
                <w:sz w:val="20"/>
                <w:highlight w:val="none"/>
              </w:rPr>
            </w:pPr>
            <w:r>
              <w:rPr>
                <w:rFonts w:ascii="仿宋" w:hAnsi="仿宋" w:eastAsia="仿宋"/>
                <w:b/>
                <w:bCs/>
                <w:color w:val="FFFFFF"/>
                <w:sz w:val="20"/>
                <w:highlight w:val="none"/>
              </w:rPr>
              <w:t>序号</w:t>
            </w:r>
          </w:p>
        </w:tc>
        <w:tc>
          <w:tcPr>
            <w:tcW w:w="0" w:type="auto"/>
            <w:tcBorders>
              <w:top w:val="single" w:color="auto" w:sz="8" w:space="0"/>
              <w:left w:val="nil"/>
              <w:bottom w:val="single" w:color="auto" w:sz="4" w:space="0"/>
              <w:right w:val="single" w:color="auto" w:sz="4" w:space="0"/>
            </w:tcBorders>
            <w:shd w:val="clear" w:color="000000" w:fill="166A83"/>
            <w:vAlign w:val="center"/>
          </w:tcPr>
          <w:p w14:paraId="164B8574">
            <w:pPr>
              <w:jc w:val="center"/>
              <w:rPr>
                <w:rFonts w:ascii="仿宋" w:hAnsi="仿宋" w:eastAsia="仿宋"/>
                <w:b/>
                <w:bCs/>
                <w:color w:val="FFFFFF"/>
                <w:sz w:val="20"/>
                <w:highlight w:val="none"/>
              </w:rPr>
            </w:pPr>
            <w:r>
              <w:rPr>
                <w:rFonts w:ascii="仿宋" w:hAnsi="仿宋" w:eastAsia="仿宋"/>
                <w:b/>
                <w:bCs/>
                <w:color w:val="FFFFFF"/>
                <w:sz w:val="20"/>
                <w:highlight w:val="none"/>
              </w:rPr>
              <w:t>型号</w:t>
            </w:r>
          </w:p>
        </w:tc>
        <w:tc>
          <w:tcPr>
            <w:tcW w:w="0" w:type="auto"/>
            <w:tcBorders>
              <w:top w:val="single" w:color="auto" w:sz="8" w:space="0"/>
              <w:left w:val="nil"/>
              <w:bottom w:val="single" w:color="auto" w:sz="4" w:space="0"/>
              <w:right w:val="single" w:color="auto" w:sz="4" w:space="0"/>
            </w:tcBorders>
            <w:shd w:val="clear" w:color="000000" w:fill="166A83"/>
            <w:vAlign w:val="center"/>
          </w:tcPr>
          <w:p w14:paraId="2D7FD92B">
            <w:pPr>
              <w:jc w:val="center"/>
              <w:rPr>
                <w:rFonts w:ascii="仿宋" w:hAnsi="仿宋" w:eastAsia="仿宋" w:cs="宋体"/>
                <w:b/>
                <w:bCs/>
                <w:color w:val="FFFFFF"/>
                <w:sz w:val="20"/>
                <w:highlight w:val="none"/>
              </w:rPr>
            </w:pPr>
            <w:r>
              <w:rPr>
                <w:rFonts w:hint="eastAsia" w:ascii="仿宋" w:hAnsi="仿宋" w:eastAsia="仿宋" w:cs="宋体"/>
                <w:b/>
                <w:bCs/>
                <w:color w:val="FFFFFF"/>
                <w:sz w:val="20"/>
                <w:highlight w:val="none"/>
              </w:rPr>
              <w:t>描述</w:t>
            </w:r>
          </w:p>
        </w:tc>
        <w:tc>
          <w:tcPr>
            <w:tcW w:w="0" w:type="auto"/>
            <w:tcBorders>
              <w:top w:val="single" w:color="auto" w:sz="8" w:space="0"/>
              <w:left w:val="nil"/>
              <w:bottom w:val="single" w:color="auto" w:sz="4" w:space="0"/>
              <w:right w:val="single" w:color="auto" w:sz="4" w:space="0"/>
            </w:tcBorders>
            <w:shd w:val="clear" w:color="000000" w:fill="166A83"/>
            <w:vAlign w:val="center"/>
          </w:tcPr>
          <w:p w14:paraId="343A71D1">
            <w:pPr>
              <w:jc w:val="center"/>
              <w:rPr>
                <w:rFonts w:ascii="仿宋" w:hAnsi="仿宋" w:eastAsia="仿宋"/>
                <w:b/>
                <w:bCs/>
                <w:color w:val="FFFFFF"/>
                <w:sz w:val="20"/>
                <w:highlight w:val="none"/>
              </w:rPr>
            </w:pPr>
            <w:r>
              <w:rPr>
                <w:rFonts w:ascii="仿宋" w:hAnsi="仿宋" w:eastAsia="仿宋"/>
                <w:b/>
                <w:bCs/>
                <w:color w:val="FFFFFF"/>
                <w:sz w:val="20"/>
                <w:highlight w:val="none"/>
              </w:rPr>
              <w:t>单位</w:t>
            </w:r>
          </w:p>
        </w:tc>
        <w:tc>
          <w:tcPr>
            <w:tcW w:w="0" w:type="auto"/>
            <w:tcBorders>
              <w:top w:val="single" w:color="auto" w:sz="8" w:space="0"/>
              <w:left w:val="nil"/>
              <w:bottom w:val="single" w:color="auto" w:sz="4" w:space="0"/>
              <w:right w:val="single" w:color="auto" w:sz="4" w:space="0"/>
            </w:tcBorders>
            <w:shd w:val="clear" w:color="000000" w:fill="166A83"/>
            <w:vAlign w:val="center"/>
          </w:tcPr>
          <w:p w14:paraId="76CA9D43">
            <w:pPr>
              <w:jc w:val="center"/>
              <w:rPr>
                <w:rFonts w:ascii="仿宋" w:hAnsi="仿宋" w:eastAsia="仿宋"/>
                <w:b/>
                <w:bCs/>
                <w:color w:val="FFFFFF"/>
                <w:sz w:val="20"/>
                <w:highlight w:val="none"/>
              </w:rPr>
            </w:pPr>
            <w:r>
              <w:rPr>
                <w:rFonts w:ascii="仿宋" w:hAnsi="仿宋" w:eastAsia="仿宋"/>
                <w:b/>
                <w:bCs/>
                <w:color w:val="FFFFFF"/>
                <w:sz w:val="20"/>
                <w:highlight w:val="none"/>
              </w:rPr>
              <w:t>总数</w:t>
            </w:r>
          </w:p>
        </w:tc>
        <w:tc>
          <w:tcPr>
            <w:tcW w:w="0" w:type="auto"/>
            <w:tcBorders>
              <w:top w:val="single" w:color="auto" w:sz="8" w:space="0"/>
              <w:left w:val="nil"/>
              <w:bottom w:val="single" w:color="auto" w:sz="4" w:space="0"/>
              <w:right w:val="single" w:color="auto" w:sz="8" w:space="0"/>
            </w:tcBorders>
            <w:shd w:val="clear" w:color="000000" w:fill="166A83"/>
            <w:noWrap/>
            <w:vAlign w:val="center"/>
          </w:tcPr>
          <w:p w14:paraId="37C13217">
            <w:pPr>
              <w:jc w:val="center"/>
              <w:rPr>
                <w:rFonts w:ascii="仿宋" w:hAnsi="仿宋" w:eastAsia="仿宋"/>
                <w:b/>
                <w:bCs/>
                <w:color w:val="FFFFFF"/>
                <w:sz w:val="20"/>
                <w:highlight w:val="none"/>
              </w:rPr>
            </w:pPr>
            <w:r>
              <w:rPr>
                <w:rFonts w:hint="eastAsia" w:ascii="仿宋" w:hAnsi="仿宋" w:eastAsia="仿宋"/>
                <w:b/>
                <w:bCs/>
                <w:color w:val="FFFFFF"/>
                <w:sz w:val="20"/>
                <w:highlight w:val="none"/>
              </w:rPr>
              <w:t>备注</w:t>
            </w:r>
          </w:p>
        </w:tc>
      </w:tr>
      <w:tr w14:paraId="76A90C0A">
        <w:tblPrEx>
          <w:tblCellMar>
            <w:top w:w="0" w:type="dxa"/>
            <w:left w:w="108" w:type="dxa"/>
            <w:bottom w:w="0" w:type="dxa"/>
            <w:right w:w="108" w:type="dxa"/>
          </w:tblCellMar>
        </w:tblPrEx>
        <w:trPr>
          <w:trHeight w:val="565" w:hRule="atLeast"/>
        </w:trPr>
        <w:tc>
          <w:tcPr>
            <w:tcW w:w="0" w:type="auto"/>
            <w:gridSpan w:val="5"/>
            <w:tcBorders>
              <w:top w:val="single" w:color="auto" w:sz="4" w:space="0"/>
              <w:left w:val="single" w:color="auto" w:sz="8" w:space="0"/>
              <w:bottom w:val="single" w:color="auto" w:sz="4" w:space="0"/>
              <w:right w:val="single" w:color="auto" w:sz="4" w:space="0"/>
            </w:tcBorders>
            <w:shd w:val="clear" w:color="000000" w:fill="E4DFEC"/>
            <w:vAlign w:val="center"/>
          </w:tcPr>
          <w:p w14:paraId="1C8E625A">
            <w:pPr>
              <w:rPr>
                <w:rFonts w:ascii="仿宋" w:hAnsi="仿宋" w:eastAsia="仿宋" w:cs="宋体"/>
                <w:b/>
                <w:bCs/>
                <w:sz w:val="18"/>
                <w:szCs w:val="18"/>
                <w:highlight w:val="none"/>
              </w:rPr>
            </w:pPr>
            <w:r>
              <w:rPr>
                <w:rFonts w:hint="eastAsia" w:ascii="仿宋" w:hAnsi="仿宋" w:eastAsia="仿宋" w:cs="宋体"/>
                <w:b/>
                <w:bCs/>
                <w:sz w:val="18"/>
                <w:szCs w:val="18"/>
                <w:highlight w:val="none"/>
              </w:rPr>
              <w:t>华为视频会议清单</w:t>
            </w:r>
          </w:p>
        </w:tc>
        <w:tc>
          <w:tcPr>
            <w:tcW w:w="0" w:type="auto"/>
            <w:tcBorders>
              <w:top w:val="nil"/>
              <w:left w:val="nil"/>
              <w:bottom w:val="single" w:color="auto" w:sz="4" w:space="0"/>
              <w:right w:val="single" w:color="auto" w:sz="8" w:space="0"/>
            </w:tcBorders>
            <w:shd w:val="clear" w:color="000000" w:fill="E4DFEC"/>
            <w:vAlign w:val="center"/>
          </w:tcPr>
          <w:p w14:paraId="2991EE91">
            <w:pPr>
              <w:jc w:val="center"/>
              <w:rPr>
                <w:rFonts w:ascii="仿宋" w:hAnsi="仿宋" w:eastAsia="仿宋" w:cs="宋体"/>
                <w:b/>
                <w:bCs/>
                <w:sz w:val="18"/>
                <w:szCs w:val="18"/>
                <w:highlight w:val="none"/>
              </w:rPr>
            </w:pPr>
            <w:r>
              <w:rPr>
                <w:rFonts w:hint="eastAsia" w:ascii="仿宋" w:hAnsi="仿宋" w:eastAsia="仿宋" w:cs="宋体"/>
                <w:b/>
                <w:bCs/>
                <w:sz w:val="18"/>
                <w:szCs w:val="18"/>
                <w:highlight w:val="none"/>
              </w:rPr>
              <w:t>　</w:t>
            </w:r>
          </w:p>
        </w:tc>
      </w:tr>
      <w:tr w14:paraId="6B3CAA32">
        <w:tblPrEx>
          <w:tblCellMar>
            <w:top w:w="0" w:type="dxa"/>
            <w:left w:w="108" w:type="dxa"/>
            <w:bottom w:w="0" w:type="dxa"/>
            <w:right w:w="108" w:type="dxa"/>
          </w:tblCellMar>
        </w:tblPrEx>
        <w:trPr>
          <w:trHeight w:val="580" w:hRule="atLeast"/>
        </w:trPr>
        <w:tc>
          <w:tcPr>
            <w:tcW w:w="0" w:type="auto"/>
            <w:tcBorders>
              <w:top w:val="nil"/>
              <w:left w:val="single" w:color="auto" w:sz="8" w:space="0"/>
              <w:bottom w:val="single" w:color="auto" w:sz="4" w:space="0"/>
              <w:right w:val="single" w:color="auto" w:sz="4" w:space="0"/>
            </w:tcBorders>
            <w:vAlign w:val="center"/>
          </w:tcPr>
          <w:p w14:paraId="40A8ABBA">
            <w:pPr>
              <w:jc w:val="center"/>
              <w:rPr>
                <w:rFonts w:ascii="仿宋" w:hAnsi="仿宋" w:eastAsia="仿宋" w:cs="宋体"/>
                <w:sz w:val="18"/>
                <w:szCs w:val="18"/>
                <w:highlight w:val="none"/>
              </w:rPr>
            </w:pPr>
            <w:r>
              <w:rPr>
                <w:rFonts w:hint="eastAsia" w:ascii="仿宋" w:hAnsi="仿宋" w:eastAsia="仿宋" w:cs="宋体"/>
                <w:sz w:val="18"/>
                <w:szCs w:val="18"/>
                <w:highlight w:val="none"/>
              </w:rPr>
              <w:t>1</w:t>
            </w:r>
          </w:p>
        </w:tc>
        <w:tc>
          <w:tcPr>
            <w:tcW w:w="0" w:type="auto"/>
            <w:tcBorders>
              <w:top w:val="nil"/>
              <w:left w:val="nil"/>
              <w:bottom w:val="single" w:color="auto" w:sz="4" w:space="0"/>
              <w:right w:val="single" w:color="auto" w:sz="4" w:space="0"/>
            </w:tcBorders>
            <w:vAlign w:val="center"/>
          </w:tcPr>
          <w:p w14:paraId="09839DF0">
            <w:pPr>
              <w:jc w:val="center"/>
              <w:rPr>
                <w:rFonts w:ascii="仿宋" w:hAnsi="仿宋" w:eastAsia="仿宋" w:cs="宋体"/>
                <w:sz w:val="20"/>
                <w:highlight w:val="none"/>
              </w:rPr>
            </w:pPr>
            <w:r>
              <w:rPr>
                <w:rFonts w:hint="eastAsia" w:ascii="仿宋" w:hAnsi="仿宋" w:eastAsia="仿宋" w:cs="宋体"/>
                <w:sz w:val="20"/>
                <w:highlight w:val="none"/>
              </w:rPr>
              <w:t>SMC2.0</w:t>
            </w:r>
          </w:p>
        </w:tc>
        <w:tc>
          <w:tcPr>
            <w:tcW w:w="0" w:type="auto"/>
            <w:tcBorders>
              <w:top w:val="nil"/>
              <w:left w:val="nil"/>
              <w:bottom w:val="single" w:color="auto" w:sz="4" w:space="0"/>
              <w:right w:val="single" w:color="auto" w:sz="4" w:space="0"/>
            </w:tcBorders>
            <w:vAlign w:val="center"/>
          </w:tcPr>
          <w:p w14:paraId="7B0C95F9">
            <w:pPr>
              <w:jc w:val="center"/>
              <w:rPr>
                <w:rFonts w:ascii="仿宋" w:hAnsi="仿宋" w:eastAsia="仿宋" w:cs="宋体"/>
                <w:sz w:val="18"/>
                <w:szCs w:val="18"/>
                <w:highlight w:val="none"/>
                <w:lang w:eastAsia="zh-CN"/>
              </w:rPr>
            </w:pPr>
            <w:r>
              <w:rPr>
                <w:rFonts w:hint="eastAsia" w:ascii="仿宋" w:hAnsi="仿宋" w:eastAsia="仿宋" w:cs="宋体"/>
                <w:sz w:val="18"/>
                <w:szCs w:val="18"/>
                <w:highlight w:val="none"/>
                <w:lang w:eastAsia="zh-CN"/>
              </w:rPr>
              <w:t>青浦区社会治理信息平台华为视频会议系统SMC2.0系统软件</w:t>
            </w:r>
          </w:p>
        </w:tc>
        <w:tc>
          <w:tcPr>
            <w:tcW w:w="0" w:type="auto"/>
            <w:tcBorders>
              <w:top w:val="nil"/>
              <w:left w:val="nil"/>
              <w:bottom w:val="single" w:color="auto" w:sz="4" w:space="0"/>
              <w:right w:val="single" w:color="auto" w:sz="4" w:space="0"/>
            </w:tcBorders>
            <w:noWrap/>
            <w:vAlign w:val="center"/>
          </w:tcPr>
          <w:p w14:paraId="49F12A60">
            <w:pPr>
              <w:jc w:val="center"/>
              <w:rPr>
                <w:rFonts w:ascii="仿宋" w:hAnsi="仿宋" w:eastAsia="仿宋" w:cs="宋体"/>
                <w:sz w:val="22"/>
                <w:highlight w:val="none"/>
              </w:rPr>
            </w:pPr>
            <w:r>
              <w:rPr>
                <w:rFonts w:hint="eastAsia" w:ascii="仿宋" w:hAnsi="仿宋" w:eastAsia="仿宋" w:cs="宋体"/>
                <w:sz w:val="22"/>
                <w:highlight w:val="none"/>
              </w:rPr>
              <w:t>套</w:t>
            </w:r>
          </w:p>
        </w:tc>
        <w:tc>
          <w:tcPr>
            <w:tcW w:w="0" w:type="auto"/>
            <w:tcBorders>
              <w:top w:val="nil"/>
              <w:left w:val="nil"/>
              <w:bottom w:val="single" w:color="auto" w:sz="4" w:space="0"/>
              <w:right w:val="single" w:color="auto" w:sz="4" w:space="0"/>
            </w:tcBorders>
            <w:noWrap/>
            <w:vAlign w:val="center"/>
          </w:tcPr>
          <w:p w14:paraId="4E957FE5">
            <w:pPr>
              <w:jc w:val="center"/>
              <w:rPr>
                <w:rFonts w:ascii="仿宋" w:hAnsi="仿宋" w:eastAsia="仿宋" w:cs="宋体"/>
                <w:sz w:val="22"/>
                <w:highlight w:val="none"/>
              </w:rPr>
            </w:pPr>
            <w:r>
              <w:rPr>
                <w:rFonts w:hint="eastAsia" w:ascii="仿宋" w:hAnsi="仿宋" w:eastAsia="仿宋" w:cs="宋体"/>
                <w:sz w:val="22"/>
                <w:highlight w:val="none"/>
              </w:rPr>
              <w:t>13</w:t>
            </w:r>
          </w:p>
        </w:tc>
        <w:tc>
          <w:tcPr>
            <w:tcW w:w="0" w:type="auto"/>
            <w:tcBorders>
              <w:top w:val="nil"/>
              <w:left w:val="nil"/>
              <w:bottom w:val="single" w:color="auto" w:sz="4" w:space="0"/>
              <w:right w:val="single" w:color="auto" w:sz="8" w:space="0"/>
            </w:tcBorders>
            <w:shd w:val="clear" w:color="000000" w:fill="FFFFFF"/>
            <w:vAlign w:val="center"/>
          </w:tcPr>
          <w:p w14:paraId="0E23C89E">
            <w:pPr>
              <w:rPr>
                <w:rFonts w:ascii="仿宋" w:hAnsi="仿宋" w:eastAsia="仿宋" w:cs="宋体"/>
                <w:sz w:val="18"/>
                <w:szCs w:val="18"/>
                <w:highlight w:val="none"/>
              </w:rPr>
            </w:pPr>
            <w:r>
              <w:rPr>
                <w:rFonts w:hint="eastAsia" w:ascii="仿宋" w:hAnsi="仿宋" w:eastAsia="仿宋" w:cs="宋体"/>
                <w:sz w:val="18"/>
                <w:szCs w:val="18"/>
                <w:highlight w:val="none"/>
              </w:rPr>
              <w:t>　</w:t>
            </w:r>
          </w:p>
        </w:tc>
      </w:tr>
      <w:tr w14:paraId="2287E3D6">
        <w:tblPrEx>
          <w:tblCellMar>
            <w:top w:w="0" w:type="dxa"/>
            <w:left w:w="108" w:type="dxa"/>
            <w:bottom w:w="0" w:type="dxa"/>
            <w:right w:w="108" w:type="dxa"/>
          </w:tblCellMar>
        </w:tblPrEx>
        <w:trPr>
          <w:trHeight w:val="565" w:hRule="atLeast"/>
        </w:trPr>
        <w:tc>
          <w:tcPr>
            <w:tcW w:w="0" w:type="auto"/>
            <w:tcBorders>
              <w:top w:val="nil"/>
              <w:left w:val="single" w:color="auto" w:sz="8" w:space="0"/>
              <w:bottom w:val="single" w:color="auto" w:sz="4" w:space="0"/>
              <w:right w:val="single" w:color="auto" w:sz="4" w:space="0"/>
            </w:tcBorders>
            <w:vAlign w:val="center"/>
          </w:tcPr>
          <w:p w14:paraId="79F12E4F">
            <w:pPr>
              <w:jc w:val="center"/>
              <w:rPr>
                <w:rFonts w:ascii="仿宋" w:hAnsi="仿宋" w:eastAsia="仿宋" w:cs="宋体"/>
                <w:sz w:val="18"/>
                <w:szCs w:val="18"/>
                <w:highlight w:val="none"/>
              </w:rPr>
            </w:pPr>
            <w:r>
              <w:rPr>
                <w:rFonts w:hint="eastAsia" w:ascii="仿宋" w:hAnsi="仿宋" w:eastAsia="仿宋" w:cs="宋体"/>
                <w:sz w:val="18"/>
                <w:szCs w:val="18"/>
                <w:highlight w:val="none"/>
              </w:rPr>
              <w:t>2</w:t>
            </w:r>
          </w:p>
        </w:tc>
        <w:tc>
          <w:tcPr>
            <w:tcW w:w="0" w:type="auto"/>
            <w:tcBorders>
              <w:top w:val="nil"/>
              <w:left w:val="nil"/>
              <w:bottom w:val="single" w:color="auto" w:sz="4" w:space="0"/>
              <w:right w:val="single" w:color="auto" w:sz="4" w:space="0"/>
            </w:tcBorders>
            <w:vAlign w:val="center"/>
          </w:tcPr>
          <w:p w14:paraId="2E0B11E7">
            <w:pPr>
              <w:jc w:val="center"/>
              <w:rPr>
                <w:rFonts w:ascii="仿宋" w:hAnsi="仿宋" w:eastAsia="仿宋" w:cs="宋体"/>
                <w:sz w:val="20"/>
                <w:highlight w:val="none"/>
              </w:rPr>
            </w:pPr>
            <w:r>
              <w:rPr>
                <w:rFonts w:hint="eastAsia" w:ascii="仿宋" w:hAnsi="仿宋" w:eastAsia="仿宋" w:cs="宋体"/>
                <w:sz w:val="20"/>
                <w:highlight w:val="none"/>
              </w:rPr>
              <w:t>RSE6500-M-4T</w:t>
            </w:r>
          </w:p>
        </w:tc>
        <w:tc>
          <w:tcPr>
            <w:tcW w:w="0" w:type="auto"/>
            <w:tcBorders>
              <w:top w:val="nil"/>
              <w:left w:val="nil"/>
              <w:bottom w:val="single" w:color="auto" w:sz="4" w:space="0"/>
              <w:right w:val="single" w:color="auto" w:sz="4" w:space="0"/>
            </w:tcBorders>
            <w:vAlign w:val="center"/>
          </w:tcPr>
          <w:p w14:paraId="7A7A3340">
            <w:pPr>
              <w:jc w:val="center"/>
              <w:rPr>
                <w:rFonts w:ascii="仿宋" w:hAnsi="仿宋" w:eastAsia="仿宋" w:cs="宋体"/>
                <w:sz w:val="18"/>
                <w:szCs w:val="18"/>
                <w:highlight w:val="none"/>
                <w:lang w:eastAsia="zh-CN"/>
              </w:rPr>
            </w:pPr>
            <w:r>
              <w:rPr>
                <w:rFonts w:hint="eastAsia" w:ascii="仿宋" w:hAnsi="仿宋" w:eastAsia="仿宋" w:cs="宋体"/>
                <w:sz w:val="18"/>
                <w:szCs w:val="18"/>
                <w:highlight w:val="none"/>
                <w:lang w:eastAsia="zh-CN"/>
              </w:rPr>
              <w:t>青浦区社会治理信息平台华为录播服务器</w:t>
            </w:r>
          </w:p>
        </w:tc>
        <w:tc>
          <w:tcPr>
            <w:tcW w:w="0" w:type="auto"/>
            <w:tcBorders>
              <w:top w:val="nil"/>
              <w:left w:val="nil"/>
              <w:bottom w:val="single" w:color="auto" w:sz="4" w:space="0"/>
              <w:right w:val="single" w:color="auto" w:sz="4" w:space="0"/>
            </w:tcBorders>
            <w:noWrap/>
            <w:vAlign w:val="center"/>
          </w:tcPr>
          <w:p w14:paraId="2312747F">
            <w:pPr>
              <w:jc w:val="center"/>
              <w:rPr>
                <w:rFonts w:ascii="仿宋" w:hAnsi="仿宋" w:eastAsia="仿宋" w:cs="宋体"/>
                <w:sz w:val="22"/>
                <w:highlight w:val="none"/>
              </w:rPr>
            </w:pPr>
            <w:r>
              <w:rPr>
                <w:rFonts w:hint="eastAsia" w:ascii="仿宋" w:hAnsi="仿宋" w:eastAsia="仿宋" w:cs="宋体"/>
                <w:sz w:val="22"/>
                <w:highlight w:val="none"/>
              </w:rPr>
              <w:t>套</w:t>
            </w:r>
          </w:p>
        </w:tc>
        <w:tc>
          <w:tcPr>
            <w:tcW w:w="0" w:type="auto"/>
            <w:tcBorders>
              <w:top w:val="nil"/>
              <w:left w:val="nil"/>
              <w:bottom w:val="single" w:color="auto" w:sz="4" w:space="0"/>
              <w:right w:val="single" w:color="auto" w:sz="4" w:space="0"/>
            </w:tcBorders>
            <w:noWrap/>
            <w:vAlign w:val="center"/>
          </w:tcPr>
          <w:p w14:paraId="0CB617D1">
            <w:pPr>
              <w:jc w:val="center"/>
              <w:rPr>
                <w:rFonts w:ascii="仿宋" w:hAnsi="仿宋" w:eastAsia="仿宋" w:cs="宋体"/>
                <w:sz w:val="22"/>
                <w:highlight w:val="none"/>
              </w:rPr>
            </w:pPr>
            <w:r>
              <w:rPr>
                <w:rFonts w:hint="eastAsia" w:ascii="仿宋" w:hAnsi="仿宋" w:eastAsia="仿宋" w:cs="宋体"/>
                <w:sz w:val="22"/>
                <w:highlight w:val="none"/>
              </w:rPr>
              <w:t>13</w:t>
            </w:r>
          </w:p>
        </w:tc>
        <w:tc>
          <w:tcPr>
            <w:tcW w:w="0" w:type="auto"/>
            <w:tcBorders>
              <w:top w:val="nil"/>
              <w:left w:val="nil"/>
              <w:bottom w:val="single" w:color="auto" w:sz="4" w:space="0"/>
              <w:right w:val="single" w:color="auto" w:sz="8" w:space="0"/>
            </w:tcBorders>
            <w:shd w:val="clear" w:color="000000" w:fill="FFFFFF"/>
            <w:vAlign w:val="center"/>
          </w:tcPr>
          <w:p w14:paraId="67D0891D">
            <w:pPr>
              <w:rPr>
                <w:rFonts w:ascii="仿宋" w:hAnsi="仿宋" w:eastAsia="仿宋" w:cs="宋体"/>
                <w:sz w:val="18"/>
                <w:szCs w:val="18"/>
                <w:highlight w:val="none"/>
              </w:rPr>
            </w:pPr>
            <w:r>
              <w:rPr>
                <w:rFonts w:hint="eastAsia" w:ascii="仿宋" w:hAnsi="仿宋" w:eastAsia="仿宋" w:cs="宋体"/>
                <w:sz w:val="18"/>
                <w:szCs w:val="18"/>
                <w:highlight w:val="none"/>
              </w:rPr>
              <w:t>　</w:t>
            </w:r>
          </w:p>
        </w:tc>
      </w:tr>
      <w:tr w14:paraId="30C45BAA">
        <w:tblPrEx>
          <w:tblCellMar>
            <w:top w:w="0" w:type="dxa"/>
            <w:left w:w="108" w:type="dxa"/>
            <w:bottom w:w="0" w:type="dxa"/>
            <w:right w:w="108" w:type="dxa"/>
          </w:tblCellMar>
        </w:tblPrEx>
        <w:trPr>
          <w:trHeight w:val="848" w:hRule="atLeast"/>
        </w:trPr>
        <w:tc>
          <w:tcPr>
            <w:tcW w:w="0" w:type="auto"/>
            <w:tcBorders>
              <w:top w:val="nil"/>
              <w:left w:val="single" w:color="auto" w:sz="8" w:space="0"/>
              <w:bottom w:val="single" w:color="auto" w:sz="4" w:space="0"/>
              <w:right w:val="single" w:color="auto" w:sz="4" w:space="0"/>
            </w:tcBorders>
            <w:vAlign w:val="center"/>
          </w:tcPr>
          <w:p w14:paraId="0A193EBF">
            <w:pPr>
              <w:jc w:val="center"/>
              <w:rPr>
                <w:rFonts w:ascii="仿宋" w:hAnsi="仿宋" w:eastAsia="仿宋" w:cs="宋体"/>
                <w:sz w:val="18"/>
                <w:szCs w:val="18"/>
                <w:highlight w:val="none"/>
              </w:rPr>
            </w:pPr>
            <w:r>
              <w:rPr>
                <w:rFonts w:hint="eastAsia" w:ascii="仿宋" w:hAnsi="仿宋" w:eastAsia="仿宋" w:cs="宋体"/>
                <w:sz w:val="18"/>
                <w:szCs w:val="18"/>
                <w:highlight w:val="none"/>
              </w:rPr>
              <w:t>3</w:t>
            </w:r>
          </w:p>
        </w:tc>
        <w:tc>
          <w:tcPr>
            <w:tcW w:w="0" w:type="auto"/>
            <w:tcBorders>
              <w:top w:val="nil"/>
              <w:left w:val="nil"/>
              <w:bottom w:val="single" w:color="auto" w:sz="4" w:space="0"/>
              <w:right w:val="single" w:color="auto" w:sz="4" w:space="0"/>
            </w:tcBorders>
            <w:vAlign w:val="center"/>
          </w:tcPr>
          <w:p w14:paraId="49ECF5B6">
            <w:pPr>
              <w:jc w:val="center"/>
              <w:rPr>
                <w:rFonts w:ascii="仿宋" w:hAnsi="仿宋" w:eastAsia="仿宋" w:cs="宋体"/>
                <w:sz w:val="20"/>
                <w:highlight w:val="none"/>
              </w:rPr>
            </w:pPr>
            <w:r>
              <w:rPr>
                <w:rFonts w:hint="eastAsia" w:ascii="仿宋" w:hAnsi="仿宋" w:eastAsia="仿宋" w:cs="宋体"/>
                <w:sz w:val="20"/>
                <w:highlight w:val="none"/>
              </w:rPr>
              <w:t>HUAWEI VP9650</w:t>
            </w:r>
          </w:p>
        </w:tc>
        <w:tc>
          <w:tcPr>
            <w:tcW w:w="0" w:type="auto"/>
            <w:tcBorders>
              <w:top w:val="nil"/>
              <w:left w:val="nil"/>
              <w:bottom w:val="single" w:color="auto" w:sz="4" w:space="0"/>
              <w:right w:val="single" w:color="auto" w:sz="4" w:space="0"/>
            </w:tcBorders>
            <w:vAlign w:val="center"/>
          </w:tcPr>
          <w:p w14:paraId="319F30BE">
            <w:pPr>
              <w:jc w:val="center"/>
              <w:rPr>
                <w:rFonts w:ascii="仿宋" w:hAnsi="仿宋" w:eastAsia="仿宋" w:cs="宋体"/>
                <w:sz w:val="18"/>
                <w:szCs w:val="18"/>
                <w:highlight w:val="none"/>
                <w:lang w:eastAsia="zh-CN"/>
              </w:rPr>
            </w:pPr>
            <w:r>
              <w:rPr>
                <w:rFonts w:hint="eastAsia" w:ascii="仿宋" w:hAnsi="仿宋" w:eastAsia="仿宋" w:cs="宋体"/>
                <w:sz w:val="18"/>
                <w:szCs w:val="18"/>
                <w:highlight w:val="none"/>
                <w:lang w:eastAsia="zh-CN"/>
              </w:rPr>
              <w:t>青浦区社会治理信息平台华为MCU服务器</w:t>
            </w:r>
          </w:p>
        </w:tc>
        <w:tc>
          <w:tcPr>
            <w:tcW w:w="0" w:type="auto"/>
            <w:tcBorders>
              <w:top w:val="nil"/>
              <w:left w:val="nil"/>
              <w:bottom w:val="single" w:color="auto" w:sz="4" w:space="0"/>
              <w:right w:val="single" w:color="auto" w:sz="4" w:space="0"/>
            </w:tcBorders>
            <w:noWrap/>
            <w:vAlign w:val="center"/>
          </w:tcPr>
          <w:p w14:paraId="50A80BFF">
            <w:pPr>
              <w:jc w:val="center"/>
              <w:rPr>
                <w:rFonts w:ascii="仿宋" w:hAnsi="仿宋" w:eastAsia="仿宋" w:cs="宋体"/>
                <w:sz w:val="22"/>
                <w:highlight w:val="none"/>
              </w:rPr>
            </w:pPr>
            <w:r>
              <w:rPr>
                <w:rFonts w:hint="eastAsia" w:ascii="仿宋" w:hAnsi="仿宋" w:eastAsia="仿宋" w:cs="宋体"/>
                <w:sz w:val="22"/>
                <w:highlight w:val="none"/>
              </w:rPr>
              <w:t>套</w:t>
            </w:r>
          </w:p>
        </w:tc>
        <w:tc>
          <w:tcPr>
            <w:tcW w:w="0" w:type="auto"/>
            <w:tcBorders>
              <w:top w:val="nil"/>
              <w:left w:val="nil"/>
              <w:bottom w:val="single" w:color="auto" w:sz="4" w:space="0"/>
              <w:right w:val="single" w:color="auto" w:sz="4" w:space="0"/>
            </w:tcBorders>
            <w:noWrap/>
            <w:vAlign w:val="center"/>
          </w:tcPr>
          <w:p w14:paraId="259B468F">
            <w:pPr>
              <w:jc w:val="center"/>
              <w:rPr>
                <w:rFonts w:ascii="仿宋" w:hAnsi="仿宋" w:eastAsia="仿宋" w:cs="宋体"/>
                <w:sz w:val="22"/>
                <w:highlight w:val="none"/>
              </w:rPr>
            </w:pPr>
            <w:r>
              <w:rPr>
                <w:rFonts w:hint="eastAsia" w:ascii="仿宋" w:hAnsi="仿宋" w:eastAsia="仿宋" w:cs="宋体"/>
                <w:sz w:val="22"/>
                <w:highlight w:val="none"/>
              </w:rPr>
              <w:t>13</w:t>
            </w:r>
          </w:p>
        </w:tc>
        <w:tc>
          <w:tcPr>
            <w:tcW w:w="0" w:type="auto"/>
            <w:tcBorders>
              <w:top w:val="nil"/>
              <w:left w:val="nil"/>
              <w:bottom w:val="single" w:color="auto" w:sz="4" w:space="0"/>
              <w:right w:val="single" w:color="auto" w:sz="8" w:space="0"/>
            </w:tcBorders>
            <w:shd w:val="clear" w:color="000000" w:fill="FFFFFF"/>
            <w:vAlign w:val="center"/>
          </w:tcPr>
          <w:p w14:paraId="5B0ECC44">
            <w:pPr>
              <w:rPr>
                <w:rFonts w:ascii="仿宋" w:hAnsi="仿宋" w:eastAsia="仿宋" w:cs="宋体"/>
                <w:b/>
                <w:bCs/>
                <w:color w:val="FF0000"/>
                <w:sz w:val="18"/>
                <w:szCs w:val="18"/>
                <w:highlight w:val="none"/>
                <w:lang w:eastAsia="zh-CN"/>
              </w:rPr>
            </w:pPr>
            <w:r>
              <w:rPr>
                <w:rFonts w:hint="eastAsia" w:ascii="仿宋" w:hAnsi="仿宋" w:eastAsia="仿宋" w:cs="宋体"/>
                <w:b/>
                <w:bCs/>
                <w:color w:val="auto"/>
                <w:sz w:val="18"/>
                <w:szCs w:val="18"/>
                <w:highlight w:val="none"/>
                <w:lang w:eastAsia="zh-CN"/>
              </w:rPr>
              <w:t>每台MCU配置48路1080P许可</w:t>
            </w:r>
          </w:p>
        </w:tc>
      </w:tr>
      <w:tr w14:paraId="33978FD8">
        <w:tblPrEx>
          <w:tblCellMar>
            <w:top w:w="0" w:type="dxa"/>
            <w:left w:w="108" w:type="dxa"/>
            <w:bottom w:w="0" w:type="dxa"/>
            <w:right w:w="108" w:type="dxa"/>
          </w:tblCellMar>
        </w:tblPrEx>
        <w:trPr>
          <w:trHeight w:val="580" w:hRule="atLeast"/>
        </w:trPr>
        <w:tc>
          <w:tcPr>
            <w:tcW w:w="0" w:type="auto"/>
            <w:tcBorders>
              <w:top w:val="nil"/>
              <w:left w:val="single" w:color="auto" w:sz="8" w:space="0"/>
              <w:bottom w:val="single" w:color="auto" w:sz="8" w:space="0"/>
              <w:right w:val="single" w:color="auto" w:sz="4" w:space="0"/>
            </w:tcBorders>
            <w:vAlign w:val="center"/>
          </w:tcPr>
          <w:p w14:paraId="32AB6D0F">
            <w:pPr>
              <w:jc w:val="center"/>
              <w:rPr>
                <w:rFonts w:ascii="仿宋" w:hAnsi="仿宋" w:eastAsia="仿宋" w:cs="宋体"/>
                <w:sz w:val="18"/>
                <w:szCs w:val="18"/>
                <w:highlight w:val="none"/>
              </w:rPr>
            </w:pPr>
            <w:r>
              <w:rPr>
                <w:rFonts w:hint="eastAsia" w:ascii="仿宋" w:hAnsi="仿宋" w:eastAsia="仿宋" w:cs="宋体"/>
                <w:sz w:val="18"/>
                <w:szCs w:val="18"/>
                <w:highlight w:val="none"/>
              </w:rPr>
              <w:t>4</w:t>
            </w:r>
          </w:p>
        </w:tc>
        <w:tc>
          <w:tcPr>
            <w:tcW w:w="0" w:type="auto"/>
            <w:tcBorders>
              <w:top w:val="nil"/>
              <w:left w:val="nil"/>
              <w:bottom w:val="single" w:color="auto" w:sz="8" w:space="0"/>
              <w:right w:val="single" w:color="auto" w:sz="4" w:space="0"/>
            </w:tcBorders>
            <w:vAlign w:val="center"/>
          </w:tcPr>
          <w:p w14:paraId="45CF063D">
            <w:pPr>
              <w:jc w:val="center"/>
              <w:rPr>
                <w:rFonts w:ascii="仿宋" w:hAnsi="仿宋" w:eastAsia="仿宋" w:cs="宋体"/>
                <w:sz w:val="20"/>
                <w:highlight w:val="none"/>
              </w:rPr>
            </w:pPr>
            <w:r>
              <w:rPr>
                <w:rFonts w:hint="eastAsia" w:ascii="仿宋" w:hAnsi="仿宋" w:eastAsia="仿宋" w:cs="宋体"/>
                <w:sz w:val="20"/>
                <w:highlight w:val="none"/>
              </w:rPr>
              <w:t>2288H V5</w:t>
            </w:r>
          </w:p>
        </w:tc>
        <w:tc>
          <w:tcPr>
            <w:tcW w:w="0" w:type="auto"/>
            <w:tcBorders>
              <w:top w:val="nil"/>
              <w:left w:val="nil"/>
              <w:bottom w:val="single" w:color="auto" w:sz="8" w:space="0"/>
              <w:right w:val="single" w:color="auto" w:sz="4" w:space="0"/>
            </w:tcBorders>
            <w:vAlign w:val="center"/>
          </w:tcPr>
          <w:p w14:paraId="22A19C8C">
            <w:pPr>
              <w:jc w:val="center"/>
              <w:rPr>
                <w:rFonts w:ascii="仿宋" w:hAnsi="仿宋" w:eastAsia="仿宋" w:cs="宋体"/>
                <w:sz w:val="18"/>
                <w:szCs w:val="18"/>
                <w:highlight w:val="none"/>
                <w:lang w:eastAsia="zh-CN"/>
              </w:rPr>
            </w:pPr>
            <w:r>
              <w:rPr>
                <w:rFonts w:hint="eastAsia" w:ascii="仿宋" w:hAnsi="仿宋" w:eastAsia="仿宋" w:cs="宋体"/>
                <w:sz w:val="18"/>
                <w:szCs w:val="18"/>
                <w:highlight w:val="none"/>
                <w:lang w:eastAsia="zh-CN"/>
              </w:rPr>
              <w:t>青浦区社会治理信息平台华为机架式服务器</w:t>
            </w:r>
          </w:p>
        </w:tc>
        <w:tc>
          <w:tcPr>
            <w:tcW w:w="0" w:type="auto"/>
            <w:tcBorders>
              <w:top w:val="nil"/>
              <w:left w:val="nil"/>
              <w:bottom w:val="single" w:color="auto" w:sz="8" w:space="0"/>
              <w:right w:val="single" w:color="auto" w:sz="4" w:space="0"/>
            </w:tcBorders>
            <w:noWrap/>
            <w:vAlign w:val="center"/>
          </w:tcPr>
          <w:p w14:paraId="588D84B8">
            <w:pPr>
              <w:jc w:val="center"/>
              <w:rPr>
                <w:rFonts w:ascii="仿宋" w:hAnsi="仿宋" w:eastAsia="仿宋" w:cs="宋体"/>
                <w:sz w:val="22"/>
                <w:highlight w:val="none"/>
              </w:rPr>
            </w:pPr>
            <w:r>
              <w:rPr>
                <w:rFonts w:hint="eastAsia" w:ascii="仿宋" w:hAnsi="仿宋" w:eastAsia="仿宋" w:cs="宋体"/>
                <w:sz w:val="22"/>
                <w:highlight w:val="none"/>
              </w:rPr>
              <w:t>台</w:t>
            </w:r>
          </w:p>
        </w:tc>
        <w:tc>
          <w:tcPr>
            <w:tcW w:w="0" w:type="auto"/>
            <w:tcBorders>
              <w:top w:val="nil"/>
              <w:left w:val="nil"/>
              <w:bottom w:val="single" w:color="auto" w:sz="8" w:space="0"/>
              <w:right w:val="single" w:color="auto" w:sz="4" w:space="0"/>
            </w:tcBorders>
            <w:noWrap/>
            <w:vAlign w:val="center"/>
          </w:tcPr>
          <w:p w14:paraId="20306FCB">
            <w:pPr>
              <w:jc w:val="center"/>
              <w:rPr>
                <w:rFonts w:ascii="仿宋" w:hAnsi="仿宋" w:eastAsia="仿宋" w:cs="宋体"/>
                <w:sz w:val="22"/>
                <w:highlight w:val="none"/>
              </w:rPr>
            </w:pPr>
          </w:p>
        </w:tc>
        <w:tc>
          <w:tcPr>
            <w:tcW w:w="0" w:type="auto"/>
            <w:tcBorders>
              <w:top w:val="nil"/>
              <w:left w:val="nil"/>
              <w:bottom w:val="single" w:color="auto" w:sz="8" w:space="0"/>
              <w:right w:val="single" w:color="auto" w:sz="8" w:space="0"/>
            </w:tcBorders>
            <w:shd w:val="clear" w:color="000000" w:fill="FFFFFF"/>
            <w:vAlign w:val="center"/>
          </w:tcPr>
          <w:p w14:paraId="75702229">
            <w:pPr>
              <w:rPr>
                <w:rFonts w:ascii="仿宋" w:hAnsi="仿宋" w:eastAsia="仿宋" w:cs="宋体"/>
                <w:sz w:val="18"/>
                <w:szCs w:val="18"/>
                <w:highlight w:val="none"/>
              </w:rPr>
            </w:pPr>
            <w:r>
              <w:rPr>
                <w:rFonts w:hint="eastAsia" w:ascii="仿宋" w:hAnsi="仿宋" w:eastAsia="仿宋" w:cs="宋体"/>
                <w:sz w:val="18"/>
                <w:szCs w:val="18"/>
                <w:highlight w:val="none"/>
              </w:rPr>
              <w:t>　</w:t>
            </w:r>
          </w:p>
        </w:tc>
      </w:tr>
    </w:tbl>
    <w:p w14:paraId="5D8E4C3E">
      <w:pPr>
        <w:spacing w:line="360" w:lineRule="auto"/>
        <w:rPr>
          <w:rFonts w:ascii="仿宋" w:hAnsi="仿宋" w:eastAsia="仿宋"/>
          <w:sz w:val="28"/>
          <w:szCs w:val="28"/>
          <w:highlight w:val="none"/>
        </w:rPr>
      </w:pPr>
      <w:r>
        <w:rPr>
          <w:rFonts w:ascii="仿宋" w:hAnsi="仿宋" w:eastAsia="仿宋"/>
          <w:sz w:val="28"/>
          <w:szCs w:val="28"/>
          <w:highlight w:val="none"/>
        </w:rPr>
        <w:tab/>
      </w:r>
    </w:p>
    <w:p w14:paraId="3B4FA17E">
      <w:pPr>
        <w:pStyle w:val="4"/>
        <w:spacing w:line="360" w:lineRule="auto"/>
        <w:rPr>
          <w:rFonts w:ascii="仿宋" w:hAnsi="仿宋" w:eastAsia="仿宋"/>
          <w:szCs w:val="28"/>
          <w:highlight w:val="none"/>
        </w:rPr>
      </w:pPr>
      <w:bookmarkStart w:id="34" w:name="_Toc13775"/>
      <w:r>
        <w:rPr>
          <w:rFonts w:hint="eastAsia" w:ascii="仿宋" w:hAnsi="仿宋" w:eastAsia="仿宋"/>
          <w:szCs w:val="28"/>
          <w:highlight w:val="none"/>
        </w:rPr>
        <w:t>现有接入点位情况</w:t>
      </w:r>
      <w:bookmarkEnd w:id="34"/>
    </w:p>
    <w:tbl>
      <w:tblPr>
        <w:tblStyle w:val="12"/>
        <w:tblW w:w="7993" w:type="dxa"/>
        <w:jc w:val="center"/>
        <w:tblLayout w:type="autofit"/>
        <w:tblCellMar>
          <w:top w:w="0" w:type="dxa"/>
          <w:left w:w="108" w:type="dxa"/>
          <w:bottom w:w="0" w:type="dxa"/>
          <w:right w:w="108" w:type="dxa"/>
        </w:tblCellMar>
      </w:tblPr>
      <w:tblGrid>
        <w:gridCol w:w="1200"/>
        <w:gridCol w:w="1681"/>
        <w:gridCol w:w="3459"/>
        <w:gridCol w:w="1653"/>
      </w:tblGrid>
      <w:tr w14:paraId="5B16C921">
        <w:tblPrEx>
          <w:tblCellMar>
            <w:top w:w="0" w:type="dxa"/>
            <w:left w:w="108" w:type="dxa"/>
            <w:bottom w:w="0" w:type="dxa"/>
            <w:right w:w="108" w:type="dxa"/>
          </w:tblCellMar>
        </w:tblPrEx>
        <w:trPr>
          <w:trHeight w:val="420" w:hRule="atLeast"/>
          <w:jc w:val="center"/>
        </w:trPr>
        <w:tc>
          <w:tcPr>
            <w:tcW w:w="1200" w:type="dxa"/>
            <w:tcBorders>
              <w:top w:val="single" w:color="auto" w:sz="8" w:space="0"/>
              <w:left w:val="single" w:color="auto" w:sz="8" w:space="0"/>
              <w:bottom w:val="single" w:color="auto" w:sz="4" w:space="0"/>
              <w:right w:val="single" w:color="auto" w:sz="4" w:space="0"/>
            </w:tcBorders>
            <w:shd w:val="clear" w:color="000000" w:fill="CCFFFF"/>
            <w:noWrap/>
            <w:vAlign w:val="center"/>
          </w:tcPr>
          <w:p w14:paraId="414E7B30">
            <w:pPr>
              <w:jc w:val="center"/>
              <w:rPr>
                <w:rFonts w:ascii="仿宋" w:hAnsi="仿宋" w:eastAsia="仿宋" w:cs="宋体"/>
                <w:b/>
                <w:bCs/>
                <w:szCs w:val="24"/>
                <w:highlight w:val="none"/>
              </w:rPr>
            </w:pPr>
            <w:r>
              <w:rPr>
                <w:rFonts w:hint="eastAsia" w:ascii="仿宋" w:hAnsi="仿宋" w:eastAsia="仿宋" w:cs="宋体"/>
                <w:b/>
                <w:bCs/>
                <w:szCs w:val="24"/>
                <w:highlight w:val="none"/>
              </w:rPr>
              <w:t>序号</w:t>
            </w:r>
          </w:p>
        </w:tc>
        <w:tc>
          <w:tcPr>
            <w:tcW w:w="1681" w:type="dxa"/>
            <w:tcBorders>
              <w:top w:val="single" w:color="auto" w:sz="8" w:space="0"/>
              <w:left w:val="nil"/>
              <w:bottom w:val="single" w:color="auto" w:sz="4" w:space="0"/>
              <w:right w:val="single" w:color="auto" w:sz="4" w:space="0"/>
            </w:tcBorders>
            <w:shd w:val="clear" w:color="000000" w:fill="CCFFFF"/>
            <w:noWrap/>
            <w:vAlign w:val="center"/>
          </w:tcPr>
          <w:p w14:paraId="79E21A1E">
            <w:pPr>
              <w:jc w:val="center"/>
              <w:rPr>
                <w:rFonts w:ascii="仿宋" w:hAnsi="仿宋" w:eastAsia="仿宋" w:cs="宋体"/>
                <w:b/>
                <w:bCs/>
                <w:szCs w:val="24"/>
                <w:highlight w:val="none"/>
              </w:rPr>
            </w:pPr>
            <w:r>
              <w:rPr>
                <w:rFonts w:hint="eastAsia" w:ascii="仿宋" w:hAnsi="仿宋" w:eastAsia="仿宋" w:cs="宋体"/>
                <w:b/>
                <w:bCs/>
                <w:szCs w:val="24"/>
                <w:highlight w:val="none"/>
              </w:rPr>
              <w:t>类型</w:t>
            </w:r>
          </w:p>
        </w:tc>
        <w:tc>
          <w:tcPr>
            <w:tcW w:w="3459" w:type="dxa"/>
            <w:tcBorders>
              <w:top w:val="single" w:color="auto" w:sz="8" w:space="0"/>
              <w:left w:val="nil"/>
              <w:bottom w:val="single" w:color="auto" w:sz="4" w:space="0"/>
              <w:right w:val="single" w:color="auto" w:sz="4" w:space="0"/>
            </w:tcBorders>
            <w:shd w:val="clear" w:color="000000" w:fill="CCFFFF"/>
            <w:noWrap/>
            <w:vAlign w:val="center"/>
          </w:tcPr>
          <w:p w14:paraId="0604EA6D">
            <w:pPr>
              <w:jc w:val="center"/>
              <w:rPr>
                <w:rFonts w:ascii="仿宋" w:hAnsi="仿宋" w:eastAsia="仿宋" w:cs="宋体"/>
                <w:b/>
                <w:bCs/>
                <w:szCs w:val="24"/>
                <w:highlight w:val="none"/>
              </w:rPr>
            </w:pPr>
            <w:r>
              <w:rPr>
                <w:rFonts w:hint="eastAsia" w:ascii="仿宋" w:hAnsi="仿宋" w:eastAsia="仿宋" w:cs="宋体"/>
                <w:b/>
                <w:bCs/>
                <w:szCs w:val="24"/>
                <w:highlight w:val="none"/>
              </w:rPr>
              <w:t>接入单位</w:t>
            </w:r>
          </w:p>
        </w:tc>
        <w:tc>
          <w:tcPr>
            <w:tcW w:w="1653" w:type="dxa"/>
            <w:tcBorders>
              <w:top w:val="single" w:color="auto" w:sz="8" w:space="0"/>
              <w:left w:val="nil"/>
              <w:bottom w:val="single" w:color="auto" w:sz="4" w:space="0"/>
              <w:right w:val="single" w:color="auto" w:sz="8" w:space="0"/>
            </w:tcBorders>
            <w:shd w:val="clear" w:color="000000" w:fill="CCFFFF"/>
            <w:noWrap/>
            <w:vAlign w:val="center"/>
          </w:tcPr>
          <w:p w14:paraId="707DFC06">
            <w:pPr>
              <w:jc w:val="center"/>
              <w:rPr>
                <w:rFonts w:ascii="仿宋" w:hAnsi="仿宋" w:eastAsia="仿宋" w:cs="宋体"/>
                <w:b/>
                <w:bCs/>
                <w:szCs w:val="24"/>
                <w:highlight w:val="none"/>
              </w:rPr>
            </w:pPr>
            <w:r>
              <w:rPr>
                <w:rFonts w:hint="eastAsia" w:ascii="仿宋" w:hAnsi="仿宋" w:eastAsia="仿宋" w:cs="宋体"/>
                <w:b/>
                <w:bCs/>
                <w:szCs w:val="24"/>
                <w:highlight w:val="none"/>
              </w:rPr>
              <w:t>备注</w:t>
            </w:r>
          </w:p>
        </w:tc>
      </w:tr>
      <w:tr w14:paraId="069050C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5C91DFE">
            <w:pPr>
              <w:jc w:val="center"/>
              <w:rPr>
                <w:rFonts w:ascii="仿宋" w:hAnsi="仿宋" w:eastAsia="仿宋" w:cs="宋体"/>
                <w:b/>
                <w:bCs/>
                <w:sz w:val="20"/>
                <w:highlight w:val="none"/>
              </w:rPr>
            </w:pPr>
            <w:r>
              <w:rPr>
                <w:rFonts w:hint="eastAsia" w:ascii="仿宋" w:hAnsi="仿宋" w:eastAsia="仿宋" w:cs="宋体"/>
                <w:b/>
                <w:bCs/>
                <w:sz w:val="20"/>
                <w:highlight w:val="none"/>
              </w:rPr>
              <w:t>1</w:t>
            </w:r>
          </w:p>
        </w:tc>
        <w:tc>
          <w:tcPr>
            <w:tcW w:w="1681" w:type="dxa"/>
            <w:vMerge w:val="restart"/>
            <w:tcBorders>
              <w:top w:val="nil"/>
              <w:left w:val="single" w:color="auto" w:sz="4" w:space="0"/>
              <w:bottom w:val="single" w:color="auto" w:sz="4" w:space="0"/>
              <w:right w:val="single" w:color="auto" w:sz="4" w:space="0"/>
            </w:tcBorders>
            <w:noWrap/>
            <w:vAlign w:val="center"/>
          </w:tcPr>
          <w:p w14:paraId="645C3EFC">
            <w:pPr>
              <w:jc w:val="center"/>
              <w:rPr>
                <w:rFonts w:ascii="仿宋" w:hAnsi="仿宋" w:eastAsia="仿宋" w:cs="宋体"/>
                <w:szCs w:val="24"/>
                <w:highlight w:val="none"/>
              </w:rPr>
            </w:pPr>
            <w:r>
              <w:rPr>
                <w:rFonts w:hint="eastAsia" w:ascii="仿宋" w:hAnsi="仿宋" w:eastAsia="仿宋" w:cs="宋体"/>
                <w:szCs w:val="24"/>
                <w:highlight w:val="none"/>
              </w:rPr>
              <w:t>街镇</w:t>
            </w:r>
          </w:p>
        </w:tc>
        <w:tc>
          <w:tcPr>
            <w:tcW w:w="3459" w:type="dxa"/>
            <w:tcBorders>
              <w:top w:val="nil"/>
              <w:left w:val="nil"/>
              <w:bottom w:val="single" w:color="auto" w:sz="4" w:space="0"/>
              <w:right w:val="single" w:color="auto" w:sz="4" w:space="0"/>
            </w:tcBorders>
            <w:noWrap/>
            <w:vAlign w:val="center"/>
          </w:tcPr>
          <w:p w14:paraId="4A9A8529">
            <w:pPr>
              <w:jc w:val="center"/>
              <w:rPr>
                <w:rFonts w:ascii="仿宋" w:hAnsi="仿宋" w:eastAsia="仿宋" w:cs="宋体"/>
                <w:sz w:val="22"/>
                <w:highlight w:val="none"/>
              </w:rPr>
            </w:pPr>
            <w:r>
              <w:rPr>
                <w:rFonts w:hint="eastAsia" w:ascii="仿宋" w:hAnsi="仿宋" w:eastAsia="仿宋" w:cs="宋体"/>
                <w:sz w:val="22"/>
                <w:highlight w:val="none"/>
              </w:rPr>
              <w:t>夏阳街道视频会议</w:t>
            </w:r>
          </w:p>
        </w:tc>
        <w:tc>
          <w:tcPr>
            <w:tcW w:w="1653" w:type="dxa"/>
            <w:tcBorders>
              <w:top w:val="nil"/>
              <w:left w:val="nil"/>
              <w:bottom w:val="single" w:color="auto" w:sz="4" w:space="0"/>
              <w:right w:val="single" w:color="auto" w:sz="8" w:space="0"/>
            </w:tcBorders>
            <w:noWrap/>
            <w:vAlign w:val="center"/>
          </w:tcPr>
          <w:p w14:paraId="619E472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AF4376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1365F24">
            <w:pPr>
              <w:jc w:val="center"/>
              <w:rPr>
                <w:rFonts w:ascii="仿宋" w:hAnsi="仿宋" w:eastAsia="仿宋" w:cs="宋体"/>
                <w:b/>
                <w:bCs/>
                <w:sz w:val="20"/>
                <w:highlight w:val="none"/>
              </w:rPr>
            </w:pPr>
            <w:r>
              <w:rPr>
                <w:rFonts w:hint="eastAsia" w:ascii="仿宋" w:hAnsi="仿宋" w:eastAsia="仿宋" w:cs="宋体"/>
                <w:b/>
                <w:bCs/>
                <w:sz w:val="20"/>
                <w:highlight w:val="none"/>
              </w:rPr>
              <w:t>2</w:t>
            </w:r>
          </w:p>
        </w:tc>
        <w:tc>
          <w:tcPr>
            <w:tcW w:w="1681" w:type="dxa"/>
            <w:vMerge w:val="continue"/>
            <w:tcBorders>
              <w:top w:val="nil"/>
              <w:left w:val="single" w:color="auto" w:sz="4" w:space="0"/>
              <w:bottom w:val="single" w:color="auto" w:sz="4" w:space="0"/>
              <w:right w:val="single" w:color="auto" w:sz="4" w:space="0"/>
            </w:tcBorders>
            <w:vAlign w:val="center"/>
          </w:tcPr>
          <w:p w14:paraId="5625744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5FDE6730">
            <w:pPr>
              <w:jc w:val="center"/>
              <w:rPr>
                <w:rFonts w:ascii="仿宋" w:hAnsi="仿宋" w:eastAsia="仿宋" w:cs="宋体"/>
                <w:sz w:val="22"/>
                <w:highlight w:val="none"/>
              </w:rPr>
            </w:pPr>
            <w:r>
              <w:rPr>
                <w:rFonts w:hint="eastAsia" w:ascii="仿宋" w:hAnsi="仿宋" w:eastAsia="仿宋" w:cs="宋体"/>
                <w:sz w:val="22"/>
                <w:highlight w:val="none"/>
              </w:rPr>
              <w:t>盈浦街道视频会议</w:t>
            </w:r>
          </w:p>
        </w:tc>
        <w:tc>
          <w:tcPr>
            <w:tcW w:w="1653" w:type="dxa"/>
            <w:tcBorders>
              <w:top w:val="nil"/>
              <w:left w:val="nil"/>
              <w:bottom w:val="single" w:color="auto" w:sz="4" w:space="0"/>
              <w:right w:val="single" w:color="auto" w:sz="8" w:space="0"/>
            </w:tcBorders>
            <w:noWrap/>
            <w:vAlign w:val="center"/>
          </w:tcPr>
          <w:p w14:paraId="7EA0E78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54263B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1E61BB8">
            <w:pPr>
              <w:jc w:val="center"/>
              <w:rPr>
                <w:rFonts w:ascii="仿宋" w:hAnsi="仿宋" w:eastAsia="仿宋" w:cs="宋体"/>
                <w:b/>
                <w:bCs/>
                <w:sz w:val="20"/>
                <w:highlight w:val="none"/>
              </w:rPr>
            </w:pPr>
            <w:r>
              <w:rPr>
                <w:rFonts w:hint="eastAsia" w:ascii="仿宋" w:hAnsi="仿宋" w:eastAsia="仿宋" w:cs="宋体"/>
                <w:b/>
                <w:bCs/>
                <w:sz w:val="20"/>
                <w:highlight w:val="none"/>
              </w:rPr>
              <w:t>3</w:t>
            </w:r>
          </w:p>
        </w:tc>
        <w:tc>
          <w:tcPr>
            <w:tcW w:w="1681" w:type="dxa"/>
            <w:vMerge w:val="continue"/>
            <w:tcBorders>
              <w:top w:val="nil"/>
              <w:left w:val="single" w:color="auto" w:sz="4" w:space="0"/>
              <w:bottom w:val="single" w:color="auto" w:sz="4" w:space="0"/>
              <w:right w:val="single" w:color="auto" w:sz="4" w:space="0"/>
            </w:tcBorders>
            <w:vAlign w:val="center"/>
          </w:tcPr>
          <w:p w14:paraId="6DBFB7D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45FB8ABD">
            <w:pPr>
              <w:jc w:val="center"/>
              <w:rPr>
                <w:rFonts w:ascii="仿宋" w:hAnsi="仿宋" w:eastAsia="仿宋" w:cs="宋体"/>
                <w:sz w:val="22"/>
                <w:highlight w:val="none"/>
              </w:rPr>
            </w:pPr>
            <w:r>
              <w:rPr>
                <w:rFonts w:hint="eastAsia" w:ascii="仿宋" w:hAnsi="仿宋" w:eastAsia="仿宋" w:cs="宋体"/>
                <w:sz w:val="22"/>
                <w:highlight w:val="none"/>
              </w:rPr>
              <w:t>香花桥街道视频会议</w:t>
            </w:r>
          </w:p>
        </w:tc>
        <w:tc>
          <w:tcPr>
            <w:tcW w:w="1653" w:type="dxa"/>
            <w:tcBorders>
              <w:top w:val="nil"/>
              <w:left w:val="nil"/>
              <w:bottom w:val="single" w:color="auto" w:sz="4" w:space="0"/>
              <w:right w:val="single" w:color="auto" w:sz="8" w:space="0"/>
            </w:tcBorders>
            <w:noWrap/>
            <w:vAlign w:val="center"/>
          </w:tcPr>
          <w:p w14:paraId="1042384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99B68B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533D92D">
            <w:pPr>
              <w:jc w:val="center"/>
              <w:rPr>
                <w:rFonts w:ascii="仿宋" w:hAnsi="仿宋" w:eastAsia="仿宋" w:cs="宋体"/>
                <w:b/>
                <w:bCs/>
                <w:sz w:val="20"/>
                <w:highlight w:val="none"/>
              </w:rPr>
            </w:pPr>
            <w:r>
              <w:rPr>
                <w:rFonts w:hint="eastAsia" w:ascii="仿宋" w:hAnsi="仿宋" w:eastAsia="仿宋" w:cs="宋体"/>
                <w:b/>
                <w:bCs/>
                <w:sz w:val="20"/>
                <w:highlight w:val="none"/>
              </w:rPr>
              <w:t>4</w:t>
            </w:r>
          </w:p>
        </w:tc>
        <w:tc>
          <w:tcPr>
            <w:tcW w:w="1681" w:type="dxa"/>
            <w:vMerge w:val="continue"/>
            <w:tcBorders>
              <w:top w:val="nil"/>
              <w:left w:val="single" w:color="auto" w:sz="4" w:space="0"/>
              <w:bottom w:val="single" w:color="auto" w:sz="4" w:space="0"/>
              <w:right w:val="single" w:color="auto" w:sz="4" w:space="0"/>
            </w:tcBorders>
            <w:vAlign w:val="center"/>
          </w:tcPr>
          <w:p w14:paraId="7179F34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29ECE1EB">
            <w:pPr>
              <w:jc w:val="center"/>
              <w:rPr>
                <w:rFonts w:ascii="仿宋" w:hAnsi="仿宋" w:eastAsia="仿宋" w:cs="宋体"/>
                <w:sz w:val="22"/>
                <w:highlight w:val="none"/>
              </w:rPr>
            </w:pPr>
            <w:r>
              <w:rPr>
                <w:rFonts w:hint="eastAsia" w:ascii="仿宋" w:hAnsi="仿宋" w:eastAsia="仿宋" w:cs="宋体"/>
                <w:sz w:val="22"/>
                <w:highlight w:val="none"/>
              </w:rPr>
              <w:t>赵巷镇政府视频会议</w:t>
            </w:r>
          </w:p>
        </w:tc>
        <w:tc>
          <w:tcPr>
            <w:tcW w:w="1653" w:type="dxa"/>
            <w:tcBorders>
              <w:top w:val="nil"/>
              <w:left w:val="nil"/>
              <w:bottom w:val="single" w:color="auto" w:sz="4" w:space="0"/>
              <w:right w:val="single" w:color="auto" w:sz="8" w:space="0"/>
            </w:tcBorders>
            <w:noWrap/>
            <w:vAlign w:val="center"/>
          </w:tcPr>
          <w:p w14:paraId="217D662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0C2792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D4EBA09">
            <w:pPr>
              <w:jc w:val="center"/>
              <w:rPr>
                <w:rFonts w:ascii="仿宋" w:hAnsi="仿宋" w:eastAsia="仿宋" w:cs="宋体"/>
                <w:b/>
                <w:bCs/>
                <w:sz w:val="20"/>
                <w:highlight w:val="none"/>
              </w:rPr>
            </w:pPr>
            <w:r>
              <w:rPr>
                <w:rFonts w:hint="eastAsia" w:ascii="仿宋" w:hAnsi="仿宋" w:eastAsia="仿宋" w:cs="宋体"/>
                <w:b/>
                <w:bCs/>
                <w:sz w:val="20"/>
                <w:highlight w:val="none"/>
              </w:rPr>
              <w:t>5</w:t>
            </w:r>
          </w:p>
        </w:tc>
        <w:tc>
          <w:tcPr>
            <w:tcW w:w="1681" w:type="dxa"/>
            <w:vMerge w:val="continue"/>
            <w:tcBorders>
              <w:top w:val="nil"/>
              <w:left w:val="single" w:color="auto" w:sz="4" w:space="0"/>
              <w:bottom w:val="single" w:color="auto" w:sz="4" w:space="0"/>
              <w:right w:val="single" w:color="auto" w:sz="4" w:space="0"/>
            </w:tcBorders>
            <w:vAlign w:val="center"/>
          </w:tcPr>
          <w:p w14:paraId="78DB302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0083F54D">
            <w:pPr>
              <w:jc w:val="center"/>
              <w:rPr>
                <w:rFonts w:ascii="仿宋" w:hAnsi="仿宋" w:eastAsia="仿宋" w:cs="宋体"/>
                <w:sz w:val="22"/>
                <w:highlight w:val="none"/>
              </w:rPr>
            </w:pPr>
            <w:r>
              <w:rPr>
                <w:rFonts w:hint="eastAsia" w:ascii="仿宋" w:hAnsi="仿宋" w:eastAsia="仿宋" w:cs="宋体"/>
                <w:sz w:val="22"/>
                <w:highlight w:val="none"/>
              </w:rPr>
              <w:t>徐泾镇政府视频会议</w:t>
            </w:r>
          </w:p>
        </w:tc>
        <w:tc>
          <w:tcPr>
            <w:tcW w:w="1653" w:type="dxa"/>
            <w:tcBorders>
              <w:top w:val="nil"/>
              <w:left w:val="nil"/>
              <w:bottom w:val="single" w:color="auto" w:sz="4" w:space="0"/>
              <w:right w:val="single" w:color="auto" w:sz="8" w:space="0"/>
            </w:tcBorders>
            <w:noWrap/>
            <w:vAlign w:val="center"/>
          </w:tcPr>
          <w:p w14:paraId="6C59B00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FEB72F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D25A0A6">
            <w:pPr>
              <w:jc w:val="center"/>
              <w:rPr>
                <w:rFonts w:ascii="仿宋" w:hAnsi="仿宋" w:eastAsia="仿宋" w:cs="宋体"/>
                <w:b/>
                <w:bCs/>
                <w:sz w:val="20"/>
                <w:highlight w:val="none"/>
              </w:rPr>
            </w:pPr>
            <w:r>
              <w:rPr>
                <w:rFonts w:hint="eastAsia" w:ascii="仿宋" w:hAnsi="仿宋" w:eastAsia="仿宋" w:cs="宋体"/>
                <w:b/>
                <w:bCs/>
                <w:sz w:val="20"/>
                <w:highlight w:val="none"/>
              </w:rPr>
              <w:t>6</w:t>
            </w:r>
          </w:p>
        </w:tc>
        <w:tc>
          <w:tcPr>
            <w:tcW w:w="1681" w:type="dxa"/>
            <w:vMerge w:val="continue"/>
            <w:tcBorders>
              <w:top w:val="nil"/>
              <w:left w:val="single" w:color="auto" w:sz="4" w:space="0"/>
              <w:bottom w:val="single" w:color="auto" w:sz="4" w:space="0"/>
              <w:right w:val="single" w:color="auto" w:sz="4" w:space="0"/>
            </w:tcBorders>
            <w:vAlign w:val="center"/>
          </w:tcPr>
          <w:p w14:paraId="3C6699D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580FFC2F">
            <w:pPr>
              <w:jc w:val="center"/>
              <w:rPr>
                <w:rFonts w:ascii="仿宋" w:hAnsi="仿宋" w:eastAsia="仿宋" w:cs="宋体"/>
                <w:sz w:val="22"/>
                <w:highlight w:val="none"/>
              </w:rPr>
            </w:pPr>
            <w:r>
              <w:rPr>
                <w:rFonts w:hint="eastAsia" w:ascii="仿宋" w:hAnsi="仿宋" w:eastAsia="仿宋" w:cs="宋体"/>
                <w:sz w:val="22"/>
                <w:highlight w:val="none"/>
              </w:rPr>
              <w:t>华新镇政府视频会议</w:t>
            </w:r>
          </w:p>
        </w:tc>
        <w:tc>
          <w:tcPr>
            <w:tcW w:w="1653" w:type="dxa"/>
            <w:tcBorders>
              <w:top w:val="nil"/>
              <w:left w:val="nil"/>
              <w:bottom w:val="single" w:color="auto" w:sz="4" w:space="0"/>
              <w:right w:val="single" w:color="auto" w:sz="8" w:space="0"/>
            </w:tcBorders>
            <w:noWrap/>
            <w:vAlign w:val="center"/>
          </w:tcPr>
          <w:p w14:paraId="1CA0A4B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3AAE40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4940E8F">
            <w:pPr>
              <w:jc w:val="center"/>
              <w:rPr>
                <w:rFonts w:ascii="仿宋" w:hAnsi="仿宋" w:eastAsia="仿宋" w:cs="宋体"/>
                <w:b/>
                <w:bCs/>
                <w:sz w:val="20"/>
                <w:highlight w:val="none"/>
              </w:rPr>
            </w:pPr>
            <w:r>
              <w:rPr>
                <w:rFonts w:hint="eastAsia" w:ascii="仿宋" w:hAnsi="仿宋" w:eastAsia="仿宋" w:cs="宋体"/>
                <w:b/>
                <w:bCs/>
                <w:sz w:val="20"/>
                <w:highlight w:val="none"/>
              </w:rPr>
              <w:t>7</w:t>
            </w:r>
          </w:p>
        </w:tc>
        <w:tc>
          <w:tcPr>
            <w:tcW w:w="1681" w:type="dxa"/>
            <w:vMerge w:val="continue"/>
            <w:tcBorders>
              <w:top w:val="nil"/>
              <w:left w:val="single" w:color="auto" w:sz="4" w:space="0"/>
              <w:bottom w:val="single" w:color="auto" w:sz="4" w:space="0"/>
              <w:right w:val="single" w:color="auto" w:sz="4" w:space="0"/>
            </w:tcBorders>
            <w:vAlign w:val="center"/>
          </w:tcPr>
          <w:p w14:paraId="540E0A3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35CCC109">
            <w:pPr>
              <w:jc w:val="center"/>
              <w:rPr>
                <w:rFonts w:ascii="仿宋" w:hAnsi="仿宋" w:eastAsia="仿宋" w:cs="宋体"/>
                <w:sz w:val="22"/>
                <w:highlight w:val="none"/>
              </w:rPr>
            </w:pPr>
            <w:r>
              <w:rPr>
                <w:rFonts w:hint="eastAsia" w:ascii="仿宋" w:hAnsi="仿宋" w:eastAsia="仿宋" w:cs="宋体"/>
                <w:sz w:val="22"/>
                <w:highlight w:val="none"/>
              </w:rPr>
              <w:t>白鹤镇政府视频会议</w:t>
            </w:r>
          </w:p>
        </w:tc>
        <w:tc>
          <w:tcPr>
            <w:tcW w:w="1653" w:type="dxa"/>
            <w:tcBorders>
              <w:top w:val="nil"/>
              <w:left w:val="nil"/>
              <w:bottom w:val="single" w:color="auto" w:sz="4" w:space="0"/>
              <w:right w:val="single" w:color="auto" w:sz="8" w:space="0"/>
            </w:tcBorders>
            <w:noWrap/>
            <w:vAlign w:val="center"/>
          </w:tcPr>
          <w:p w14:paraId="44D949C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2281AB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25CB0B5">
            <w:pPr>
              <w:jc w:val="center"/>
              <w:rPr>
                <w:rFonts w:ascii="仿宋" w:hAnsi="仿宋" w:eastAsia="仿宋" w:cs="宋体"/>
                <w:b/>
                <w:bCs/>
                <w:sz w:val="20"/>
                <w:highlight w:val="none"/>
              </w:rPr>
            </w:pPr>
            <w:r>
              <w:rPr>
                <w:rFonts w:hint="eastAsia" w:ascii="仿宋" w:hAnsi="仿宋" w:eastAsia="仿宋" w:cs="宋体"/>
                <w:b/>
                <w:bCs/>
                <w:sz w:val="20"/>
                <w:highlight w:val="none"/>
              </w:rPr>
              <w:t>8</w:t>
            </w:r>
          </w:p>
        </w:tc>
        <w:tc>
          <w:tcPr>
            <w:tcW w:w="1681" w:type="dxa"/>
            <w:vMerge w:val="continue"/>
            <w:tcBorders>
              <w:top w:val="nil"/>
              <w:left w:val="single" w:color="auto" w:sz="4" w:space="0"/>
              <w:bottom w:val="single" w:color="auto" w:sz="4" w:space="0"/>
              <w:right w:val="single" w:color="auto" w:sz="4" w:space="0"/>
            </w:tcBorders>
            <w:vAlign w:val="center"/>
          </w:tcPr>
          <w:p w14:paraId="333AC8C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2D2CE9E3">
            <w:pPr>
              <w:jc w:val="center"/>
              <w:rPr>
                <w:rFonts w:ascii="仿宋" w:hAnsi="仿宋" w:eastAsia="仿宋" w:cs="宋体"/>
                <w:sz w:val="22"/>
                <w:highlight w:val="none"/>
              </w:rPr>
            </w:pPr>
            <w:r>
              <w:rPr>
                <w:rFonts w:hint="eastAsia" w:ascii="仿宋" w:hAnsi="仿宋" w:eastAsia="仿宋" w:cs="宋体"/>
                <w:sz w:val="22"/>
                <w:highlight w:val="none"/>
              </w:rPr>
              <w:t>重固镇政府视频会议</w:t>
            </w:r>
          </w:p>
        </w:tc>
        <w:tc>
          <w:tcPr>
            <w:tcW w:w="1653" w:type="dxa"/>
            <w:tcBorders>
              <w:top w:val="nil"/>
              <w:left w:val="nil"/>
              <w:bottom w:val="single" w:color="auto" w:sz="4" w:space="0"/>
              <w:right w:val="single" w:color="auto" w:sz="8" w:space="0"/>
            </w:tcBorders>
            <w:noWrap/>
            <w:vAlign w:val="center"/>
          </w:tcPr>
          <w:p w14:paraId="6EFBDB2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B0F759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21B8783">
            <w:pPr>
              <w:jc w:val="center"/>
              <w:rPr>
                <w:rFonts w:ascii="仿宋" w:hAnsi="仿宋" w:eastAsia="仿宋" w:cs="宋体"/>
                <w:b/>
                <w:bCs/>
                <w:sz w:val="20"/>
                <w:highlight w:val="none"/>
              </w:rPr>
            </w:pPr>
            <w:r>
              <w:rPr>
                <w:rFonts w:hint="eastAsia" w:ascii="仿宋" w:hAnsi="仿宋" w:eastAsia="仿宋" w:cs="宋体"/>
                <w:b/>
                <w:bCs/>
                <w:sz w:val="20"/>
                <w:highlight w:val="none"/>
              </w:rPr>
              <w:t>9</w:t>
            </w:r>
          </w:p>
        </w:tc>
        <w:tc>
          <w:tcPr>
            <w:tcW w:w="1681" w:type="dxa"/>
            <w:vMerge w:val="continue"/>
            <w:tcBorders>
              <w:top w:val="nil"/>
              <w:left w:val="single" w:color="auto" w:sz="4" w:space="0"/>
              <w:bottom w:val="single" w:color="auto" w:sz="4" w:space="0"/>
              <w:right w:val="single" w:color="auto" w:sz="4" w:space="0"/>
            </w:tcBorders>
            <w:vAlign w:val="center"/>
          </w:tcPr>
          <w:p w14:paraId="047BA65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6C900987">
            <w:pPr>
              <w:jc w:val="center"/>
              <w:rPr>
                <w:rFonts w:ascii="仿宋" w:hAnsi="仿宋" w:eastAsia="仿宋" w:cs="宋体"/>
                <w:sz w:val="22"/>
                <w:highlight w:val="none"/>
                <w:lang w:eastAsia="zh-CN"/>
              </w:rPr>
            </w:pPr>
            <w:r>
              <w:rPr>
                <w:rFonts w:hint="eastAsia" w:ascii="仿宋" w:hAnsi="仿宋" w:eastAsia="仿宋" w:cs="宋体"/>
                <w:sz w:val="22"/>
                <w:highlight w:val="none"/>
                <w:lang w:eastAsia="zh-CN"/>
              </w:rPr>
              <w:t>朱家角镇政府视频会议</w:t>
            </w:r>
          </w:p>
        </w:tc>
        <w:tc>
          <w:tcPr>
            <w:tcW w:w="1653" w:type="dxa"/>
            <w:tcBorders>
              <w:top w:val="nil"/>
              <w:left w:val="nil"/>
              <w:bottom w:val="single" w:color="auto" w:sz="4" w:space="0"/>
              <w:right w:val="single" w:color="auto" w:sz="8" w:space="0"/>
            </w:tcBorders>
            <w:noWrap/>
            <w:vAlign w:val="center"/>
          </w:tcPr>
          <w:p w14:paraId="3BE36E2E">
            <w:pPr>
              <w:jc w:val="center"/>
              <w:rPr>
                <w:rFonts w:ascii="仿宋" w:hAnsi="仿宋" w:eastAsia="仿宋" w:cs="宋体"/>
                <w:szCs w:val="24"/>
                <w:highlight w:val="none"/>
                <w:lang w:eastAsia="zh-CN"/>
              </w:rPr>
            </w:pPr>
            <w:r>
              <w:rPr>
                <w:rFonts w:hint="eastAsia" w:ascii="仿宋" w:hAnsi="仿宋" w:eastAsia="仿宋" w:cs="宋体"/>
                <w:szCs w:val="24"/>
                <w:highlight w:val="none"/>
                <w:lang w:eastAsia="zh-CN"/>
              </w:rPr>
              <w:t>　</w:t>
            </w:r>
          </w:p>
        </w:tc>
      </w:tr>
      <w:tr w14:paraId="08B554B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86D820D">
            <w:pPr>
              <w:jc w:val="center"/>
              <w:rPr>
                <w:rFonts w:ascii="仿宋" w:hAnsi="仿宋" w:eastAsia="仿宋" w:cs="宋体"/>
                <w:b/>
                <w:bCs/>
                <w:sz w:val="20"/>
                <w:highlight w:val="none"/>
              </w:rPr>
            </w:pPr>
            <w:r>
              <w:rPr>
                <w:rFonts w:hint="eastAsia" w:ascii="仿宋" w:hAnsi="仿宋" w:eastAsia="仿宋" w:cs="宋体"/>
                <w:b/>
                <w:bCs/>
                <w:sz w:val="20"/>
                <w:highlight w:val="none"/>
              </w:rPr>
              <w:t>10</w:t>
            </w:r>
          </w:p>
        </w:tc>
        <w:tc>
          <w:tcPr>
            <w:tcW w:w="1681" w:type="dxa"/>
            <w:vMerge w:val="continue"/>
            <w:tcBorders>
              <w:top w:val="nil"/>
              <w:left w:val="single" w:color="auto" w:sz="4" w:space="0"/>
              <w:bottom w:val="single" w:color="auto" w:sz="4" w:space="0"/>
              <w:right w:val="single" w:color="auto" w:sz="4" w:space="0"/>
            </w:tcBorders>
            <w:vAlign w:val="center"/>
          </w:tcPr>
          <w:p w14:paraId="6A71EE4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5583A427">
            <w:pPr>
              <w:jc w:val="center"/>
              <w:rPr>
                <w:rFonts w:ascii="仿宋" w:hAnsi="仿宋" w:eastAsia="仿宋" w:cs="宋体"/>
                <w:sz w:val="22"/>
                <w:highlight w:val="none"/>
              </w:rPr>
            </w:pPr>
            <w:r>
              <w:rPr>
                <w:rFonts w:hint="eastAsia" w:ascii="仿宋" w:hAnsi="仿宋" w:eastAsia="仿宋" w:cs="宋体"/>
                <w:sz w:val="22"/>
                <w:highlight w:val="none"/>
              </w:rPr>
              <w:t>练塘镇政府视频会议</w:t>
            </w:r>
          </w:p>
        </w:tc>
        <w:tc>
          <w:tcPr>
            <w:tcW w:w="1653" w:type="dxa"/>
            <w:tcBorders>
              <w:top w:val="nil"/>
              <w:left w:val="nil"/>
              <w:bottom w:val="single" w:color="auto" w:sz="4" w:space="0"/>
              <w:right w:val="single" w:color="auto" w:sz="8" w:space="0"/>
            </w:tcBorders>
            <w:noWrap/>
            <w:vAlign w:val="center"/>
          </w:tcPr>
          <w:p w14:paraId="5E462AD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C87027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6582EC3">
            <w:pPr>
              <w:jc w:val="center"/>
              <w:rPr>
                <w:rFonts w:ascii="仿宋" w:hAnsi="仿宋" w:eastAsia="仿宋" w:cs="宋体"/>
                <w:b/>
                <w:bCs/>
                <w:sz w:val="20"/>
                <w:highlight w:val="none"/>
              </w:rPr>
            </w:pPr>
            <w:r>
              <w:rPr>
                <w:rFonts w:hint="eastAsia" w:ascii="仿宋" w:hAnsi="仿宋" w:eastAsia="仿宋" w:cs="宋体"/>
                <w:b/>
                <w:bCs/>
                <w:sz w:val="20"/>
                <w:highlight w:val="none"/>
              </w:rPr>
              <w:t>11</w:t>
            </w:r>
          </w:p>
        </w:tc>
        <w:tc>
          <w:tcPr>
            <w:tcW w:w="1681" w:type="dxa"/>
            <w:vMerge w:val="continue"/>
            <w:tcBorders>
              <w:top w:val="nil"/>
              <w:left w:val="single" w:color="auto" w:sz="4" w:space="0"/>
              <w:bottom w:val="single" w:color="auto" w:sz="4" w:space="0"/>
              <w:right w:val="single" w:color="auto" w:sz="4" w:space="0"/>
            </w:tcBorders>
            <w:vAlign w:val="center"/>
          </w:tcPr>
          <w:p w14:paraId="30DD8ED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1F1312AF">
            <w:pPr>
              <w:jc w:val="center"/>
              <w:rPr>
                <w:rFonts w:ascii="仿宋" w:hAnsi="仿宋" w:eastAsia="仿宋" w:cs="宋体"/>
                <w:sz w:val="22"/>
                <w:highlight w:val="none"/>
              </w:rPr>
            </w:pPr>
            <w:r>
              <w:rPr>
                <w:rFonts w:hint="eastAsia" w:ascii="仿宋" w:hAnsi="仿宋" w:eastAsia="仿宋" w:cs="宋体"/>
                <w:sz w:val="22"/>
                <w:highlight w:val="none"/>
              </w:rPr>
              <w:t>金泽镇政府视频会议</w:t>
            </w:r>
          </w:p>
        </w:tc>
        <w:tc>
          <w:tcPr>
            <w:tcW w:w="1653" w:type="dxa"/>
            <w:tcBorders>
              <w:top w:val="nil"/>
              <w:left w:val="nil"/>
              <w:bottom w:val="single" w:color="auto" w:sz="4" w:space="0"/>
              <w:right w:val="single" w:color="auto" w:sz="8" w:space="0"/>
            </w:tcBorders>
            <w:noWrap/>
            <w:vAlign w:val="center"/>
          </w:tcPr>
          <w:p w14:paraId="68C74E5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4CEAEB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25495FA">
            <w:pPr>
              <w:jc w:val="center"/>
              <w:rPr>
                <w:rFonts w:ascii="仿宋" w:hAnsi="仿宋" w:eastAsia="仿宋" w:cs="宋体"/>
                <w:b/>
                <w:bCs/>
                <w:sz w:val="20"/>
                <w:highlight w:val="none"/>
              </w:rPr>
            </w:pPr>
            <w:r>
              <w:rPr>
                <w:rFonts w:hint="eastAsia" w:ascii="仿宋" w:hAnsi="仿宋" w:eastAsia="仿宋" w:cs="宋体"/>
                <w:b/>
                <w:bCs/>
                <w:sz w:val="20"/>
                <w:highlight w:val="none"/>
              </w:rPr>
              <w:t>12</w:t>
            </w:r>
          </w:p>
        </w:tc>
        <w:tc>
          <w:tcPr>
            <w:tcW w:w="1681" w:type="dxa"/>
            <w:vMerge w:val="continue"/>
            <w:tcBorders>
              <w:top w:val="nil"/>
              <w:left w:val="single" w:color="auto" w:sz="4" w:space="0"/>
              <w:bottom w:val="single" w:color="auto" w:sz="4" w:space="0"/>
              <w:right w:val="single" w:color="auto" w:sz="4" w:space="0"/>
            </w:tcBorders>
            <w:vAlign w:val="center"/>
          </w:tcPr>
          <w:p w14:paraId="1D46832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0CECAF40">
            <w:pPr>
              <w:jc w:val="center"/>
              <w:rPr>
                <w:rFonts w:ascii="仿宋" w:hAnsi="仿宋" w:eastAsia="仿宋" w:cs="宋体"/>
                <w:sz w:val="22"/>
                <w:highlight w:val="none"/>
              </w:rPr>
            </w:pPr>
            <w:r>
              <w:rPr>
                <w:rFonts w:hint="eastAsia" w:ascii="仿宋" w:hAnsi="仿宋" w:eastAsia="仿宋" w:cs="宋体"/>
                <w:sz w:val="22"/>
                <w:highlight w:val="none"/>
              </w:rPr>
              <w:t>政法委</w:t>
            </w:r>
          </w:p>
        </w:tc>
        <w:tc>
          <w:tcPr>
            <w:tcW w:w="1653" w:type="dxa"/>
            <w:tcBorders>
              <w:top w:val="nil"/>
              <w:left w:val="nil"/>
              <w:bottom w:val="single" w:color="auto" w:sz="4" w:space="0"/>
              <w:right w:val="single" w:color="auto" w:sz="8" w:space="0"/>
            </w:tcBorders>
            <w:noWrap/>
            <w:vAlign w:val="center"/>
          </w:tcPr>
          <w:p w14:paraId="0973AB4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37127D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1F3716A">
            <w:pPr>
              <w:jc w:val="center"/>
              <w:rPr>
                <w:rFonts w:ascii="仿宋" w:hAnsi="仿宋" w:eastAsia="仿宋" w:cs="宋体"/>
                <w:b/>
                <w:bCs/>
                <w:sz w:val="20"/>
                <w:highlight w:val="none"/>
              </w:rPr>
            </w:pPr>
            <w:r>
              <w:rPr>
                <w:rFonts w:hint="eastAsia" w:ascii="仿宋" w:hAnsi="仿宋" w:eastAsia="仿宋" w:cs="宋体"/>
                <w:b/>
                <w:bCs/>
                <w:sz w:val="20"/>
                <w:highlight w:val="none"/>
              </w:rPr>
              <w:t>13</w:t>
            </w:r>
          </w:p>
        </w:tc>
        <w:tc>
          <w:tcPr>
            <w:tcW w:w="1681" w:type="dxa"/>
            <w:vMerge w:val="restart"/>
            <w:tcBorders>
              <w:top w:val="nil"/>
              <w:left w:val="single" w:color="auto" w:sz="4" w:space="0"/>
              <w:bottom w:val="single" w:color="auto" w:sz="4" w:space="0"/>
              <w:right w:val="single" w:color="auto" w:sz="4" w:space="0"/>
            </w:tcBorders>
            <w:noWrap/>
            <w:vAlign w:val="center"/>
          </w:tcPr>
          <w:p w14:paraId="066A06F1">
            <w:pPr>
              <w:jc w:val="center"/>
              <w:rPr>
                <w:rFonts w:ascii="仿宋" w:hAnsi="仿宋" w:eastAsia="仿宋" w:cs="宋体"/>
                <w:szCs w:val="24"/>
                <w:highlight w:val="none"/>
              </w:rPr>
            </w:pPr>
            <w:r>
              <w:rPr>
                <w:rFonts w:hint="eastAsia" w:ascii="仿宋" w:hAnsi="仿宋" w:eastAsia="仿宋" w:cs="宋体"/>
                <w:szCs w:val="24"/>
                <w:highlight w:val="none"/>
              </w:rPr>
              <w:t>夏阳街道</w:t>
            </w:r>
          </w:p>
        </w:tc>
        <w:tc>
          <w:tcPr>
            <w:tcW w:w="3459" w:type="dxa"/>
            <w:tcBorders>
              <w:top w:val="nil"/>
              <w:left w:val="nil"/>
              <w:bottom w:val="single" w:color="auto" w:sz="4" w:space="0"/>
              <w:right w:val="single" w:color="auto" w:sz="4" w:space="0"/>
            </w:tcBorders>
            <w:vAlign w:val="center"/>
          </w:tcPr>
          <w:p w14:paraId="4BDAF3D2">
            <w:pPr>
              <w:jc w:val="center"/>
              <w:rPr>
                <w:rFonts w:ascii="仿宋" w:hAnsi="仿宋" w:eastAsia="仿宋" w:cs="宋体"/>
                <w:highlight w:val="none"/>
              </w:rPr>
            </w:pPr>
            <w:r>
              <w:rPr>
                <w:rFonts w:hint="eastAsia" w:ascii="仿宋" w:hAnsi="仿宋" w:eastAsia="仿宋" w:cs="宋体"/>
                <w:highlight w:val="none"/>
              </w:rPr>
              <w:t>夏阳街道综治中心</w:t>
            </w:r>
          </w:p>
        </w:tc>
        <w:tc>
          <w:tcPr>
            <w:tcW w:w="1653" w:type="dxa"/>
            <w:tcBorders>
              <w:top w:val="nil"/>
              <w:left w:val="nil"/>
              <w:bottom w:val="single" w:color="auto" w:sz="4" w:space="0"/>
              <w:right w:val="single" w:color="auto" w:sz="8" w:space="0"/>
            </w:tcBorders>
            <w:noWrap/>
            <w:vAlign w:val="center"/>
          </w:tcPr>
          <w:p w14:paraId="6407F15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699AF8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F7F197C">
            <w:pPr>
              <w:jc w:val="center"/>
              <w:rPr>
                <w:rFonts w:ascii="仿宋" w:hAnsi="仿宋" w:eastAsia="仿宋" w:cs="宋体"/>
                <w:b/>
                <w:bCs/>
                <w:sz w:val="20"/>
                <w:highlight w:val="none"/>
              </w:rPr>
            </w:pPr>
            <w:r>
              <w:rPr>
                <w:rFonts w:hint="eastAsia" w:ascii="仿宋" w:hAnsi="仿宋" w:eastAsia="仿宋" w:cs="宋体"/>
                <w:b/>
                <w:bCs/>
                <w:sz w:val="20"/>
                <w:highlight w:val="none"/>
              </w:rPr>
              <w:t>14</w:t>
            </w:r>
          </w:p>
        </w:tc>
        <w:tc>
          <w:tcPr>
            <w:tcW w:w="1681" w:type="dxa"/>
            <w:vMerge w:val="continue"/>
            <w:tcBorders>
              <w:top w:val="nil"/>
              <w:left w:val="single" w:color="auto" w:sz="4" w:space="0"/>
              <w:bottom w:val="single" w:color="auto" w:sz="4" w:space="0"/>
              <w:right w:val="single" w:color="auto" w:sz="4" w:space="0"/>
            </w:tcBorders>
            <w:vAlign w:val="center"/>
          </w:tcPr>
          <w:p w14:paraId="54091C1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018ED7B">
            <w:pPr>
              <w:jc w:val="center"/>
              <w:rPr>
                <w:rFonts w:ascii="仿宋" w:hAnsi="仿宋" w:eastAsia="仿宋" w:cs="宋体"/>
                <w:highlight w:val="none"/>
              </w:rPr>
            </w:pPr>
            <w:r>
              <w:rPr>
                <w:rFonts w:hint="eastAsia" w:ascii="仿宋" w:hAnsi="仿宋" w:eastAsia="仿宋" w:cs="宋体"/>
                <w:highlight w:val="none"/>
              </w:rPr>
              <w:t>城南</w:t>
            </w:r>
          </w:p>
        </w:tc>
        <w:tc>
          <w:tcPr>
            <w:tcW w:w="1653" w:type="dxa"/>
            <w:tcBorders>
              <w:top w:val="nil"/>
              <w:left w:val="nil"/>
              <w:bottom w:val="single" w:color="auto" w:sz="4" w:space="0"/>
              <w:right w:val="single" w:color="auto" w:sz="8" w:space="0"/>
            </w:tcBorders>
            <w:noWrap/>
            <w:vAlign w:val="center"/>
          </w:tcPr>
          <w:p w14:paraId="19A5DD9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086075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00E26C9">
            <w:pPr>
              <w:jc w:val="center"/>
              <w:rPr>
                <w:rFonts w:ascii="仿宋" w:hAnsi="仿宋" w:eastAsia="仿宋" w:cs="宋体"/>
                <w:b/>
                <w:bCs/>
                <w:sz w:val="20"/>
                <w:highlight w:val="none"/>
              </w:rPr>
            </w:pPr>
            <w:r>
              <w:rPr>
                <w:rFonts w:hint="eastAsia" w:ascii="仿宋" w:hAnsi="仿宋" w:eastAsia="仿宋" w:cs="宋体"/>
                <w:b/>
                <w:bCs/>
                <w:sz w:val="20"/>
                <w:highlight w:val="none"/>
              </w:rPr>
              <w:t>15</w:t>
            </w:r>
          </w:p>
        </w:tc>
        <w:tc>
          <w:tcPr>
            <w:tcW w:w="1681" w:type="dxa"/>
            <w:vMerge w:val="continue"/>
            <w:tcBorders>
              <w:top w:val="nil"/>
              <w:left w:val="single" w:color="auto" w:sz="4" w:space="0"/>
              <w:bottom w:val="single" w:color="auto" w:sz="4" w:space="0"/>
              <w:right w:val="single" w:color="auto" w:sz="4" w:space="0"/>
            </w:tcBorders>
            <w:vAlign w:val="center"/>
          </w:tcPr>
          <w:p w14:paraId="673CAD0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D6775A3">
            <w:pPr>
              <w:jc w:val="center"/>
              <w:rPr>
                <w:rFonts w:ascii="仿宋" w:hAnsi="仿宋" w:eastAsia="仿宋" w:cs="宋体"/>
                <w:highlight w:val="none"/>
              </w:rPr>
            </w:pPr>
            <w:r>
              <w:rPr>
                <w:rFonts w:hint="eastAsia" w:ascii="仿宋" w:hAnsi="仿宋" w:eastAsia="仿宋" w:cs="宋体"/>
                <w:highlight w:val="none"/>
              </w:rPr>
              <w:t>太来</w:t>
            </w:r>
          </w:p>
        </w:tc>
        <w:tc>
          <w:tcPr>
            <w:tcW w:w="1653" w:type="dxa"/>
            <w:tcBorders>
              <w:top w:val="nil"/>
              <w:left w:val="nil"/>
              <w:bottom w:val="single" w:color="auto" w:sz="4" w:space="0"/>
              <w:right w:val="single" w:color="auto" w:sz="8" w:space="0"/>
            </w:tcBorders>
            <w:noWrap/>
            <w:vAlign w:val="center"/>
          </w:tcPr>
          <w:p w14:paraId="44242FB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344B5F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B139D22">
            <w:pPr>
              <w:jc w:val="center"/>
              <w:rPr>
                <w:rFonts w:ascii="仿宋" w:hAnsi="仿宋" w:eastAsia="仿宋" w:cs="宋体"/>
                <w:b/>
                <w:bCs/>
                <w:sz w:val="20"/>
                <w:highlight w:val="none"/>
              </w:rPr>
            </w:pPr>
            <w:r>
              <w:rPr>
                <w:rFonts w:hint="eastAsia" w:ascii="仿宋" w:hAnsi="仿宋" w:eastAsia="仿宋" w:cs="宋体"/>
                <w:b/>
                <w:bCs/>
                <w:sz w:val="20"/>
                <w:highlight w:val="none"/>
              </w:rPr>
              <w:t>16</w:t>
            </w:r>
          </w:p>
        </w:tc>
        <w:tc>
          <w:tcPr>
            <w:tcW w:w="1681" w:type="dxa"/>
            <w:vMerge w:val="continue"/>
            <w:tcBorders>
              <w:top w:val="nil"/>
              <w:left w:val="single" w:color="auto" w:sz="4" w:space="0"/>
              <w:bottom w:val="single" w:color="auto" w:sz="4" w:space="0"/>
              <w:right w:val="single" w:color="auto" w:sz="4" w:space="0"/>
            </w:tcBorders>
            <w:vAlign w:val="center"/>
          </w:tcPr>
          <w:p w14:paraId="7381DE1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83AC04E">
            <w:pPr>
              <w:jc w:val="center"/>
              <w:rPr>
                <w:rFonts w:ascii="仿宋" w:hAnsi="仿宋" w:eastAsia="仿宋" w:cs="宋体"/>
                <w:highlight w:val="none"/>
              </w:rPr>
            </w:pPr>
            <w:r>
              <w:rPr>
                <w:rFonts w:hint="eastAsia" w:ascii="仿宋" w:hAnsi="仿宋" w:eastAsia="仿宋" w:cs="宋体"/>
                <w:highlight w:val="none"/>
              </w:rPr>
              <w:t>金家</w:t>
            </w:r>
          </w:p>
        </w:tc>
        <w:tc>
          <w:tcPr>
            <w:tcW w:w="1653" w:type="dxa"/>
            <w:tcBorders>
              <w:top w:val="nil"/>
              <w:left w:val="nil"/>
              <w:bottom w:val="single" w:color="auto" w:sz="4" w:space="0"/>
              <w:right w:val="single" w:color="auto" w:sz="8" w:space="0"/>
            </w:tcBorders>
            <w:noWrap/>
            <w:vAlign w:val="center"/>
          </w:tcPr>
          <w:p w14:paraId="3157D75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EB3D70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116787F">
            <w:pPr>
              <w:jc w:val="center"/>
              <w:rPr>
                <w:rFonts w:ascii="仿宋" w:hAnsi="仿宋" w:eastAsia="仿宋" w:cs="宋体"/>
                <w:b/>
                <w:bCs/>
                <w:sz w:val="20"/>
                <w:highlight w:val="none"/>
              </w:rPr>
            </w:pPr>
            <w:r>
              <w:rPr>
                <w:rFonts w:hint="eastAsia" w:ascii="仿宋" w:hAnsi="仿宋" w:eastAsia="仿宋" w:cs="宋体"/>
                <w:b/>
                <w:bCs/>
                <w:sz w:val="20"/>
                <w:highlight w:val="none"/>
              </w:rPr>
              <w:t>17</w:t>
            </w:r>
          </w:p>
        </w:tc>
        <w:tc>
          <w:tcPr>
            <w:tcW w:w="1681" w:type="dxa"/>
            <w:vMerge w:val="continue"/>
            <w:tcBorders>
              <w:top w:val="nil"/>
              <w:left w:val="single" w:color="auto" w:sz="4" w:space="0"/>
              <w:bottom w:val="single" w:color="auto" w:sz="4" w:space="0"/>
              <w:right w:val="single" w:color="auto" w:sz="4" w:space="0"/>
            </w:tcBorders>
            <w:vAlign w:val="center"/>
          </w:tcPr>
          <w:p w14:paraId="3A07C2C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96265BC">
            <w:pPr>
              <w:jc w:val="center"/>
              <w:rPr>
                <w:rFonts w:ascii="仿宋" w:hAnsi="仿宋" w:eastAsia="仿宋" w:cs="宋体"/>
                <w:highlight w:val="none"/>
              </w:rPr>
            </w:pPr>
            <w:r>
              <w:rPr>
                <w:rFonts w:hint="eastAsia" w:ascii="仿宋" w:hAnsi="仿宋" w:eastAsia="仿宋" w:cs="宋体"/>
                <w:highlight w:val="none"/>
              </w:rPr>
              <w:t>塔湾</w:t>
            </w:r>
          </w:p>
        </w:tc>
        <w:tc>
          <w:tcPr>
            <w:tcW w:w="1653" w:type="dxa"/>
            <w:tcBorders>
              <w:top w:val="nil"/>
              <w:left w:val="nil"/>
              <w:bottom w:val="single" w:color="auto" w:sz="4" w:space="0"/>
              <w:right w:val="single" w:color="auto" w:sz="8" w:space="0"/>
            </w:tcBorders>
            <w:noWrap/>
            <w:vAlign w:val="center"/>
          </w:tcPr>
          <w:p w14:paraId="1B136D7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10A9D5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8B82CF6">
            <w:pPr>
              <w:jc w:val="center"/>
              <w:rPr>
                <w:rFonts w:ascii="仿宋" w:hAnsi="仿宋" w:eastAsia="仿宋" w:cs="宋体"/>
                <w:b/>
                <w:bCs/>
                <w:sz w:val="20"/>
                <w:highlight w:val="none"/>
              </w:rPr>
            </w:pPr>
            <w:r>
              <w:rPr>
                <w:rFonts w:hint="eastAsia" w:ascii="仿宋" w:hAnsi="仿宋" w:eastAsia="仿宋" w:cs="宋体"/>
                <w:b/>
                <w:bCs/>
                <w:sz w:val="20"/>
                <w:highlight w:val="none"/>
              </w:rPr>
              <w:t>18</w:t>
            </w:r>
          </w:p>
        </w:tc>
        <w:tc>
          <w:tcPr>
            <w:tcW w:w="1681" w:type="dxa"/>
            <w:vMerge w:val="continue"/>
            <w:tcBorders>
              <w:top w:val="nil"/>
              <w:left w:val="single" w:color="auto" w:sz="4" w:space="0"/>
              <w:bottom w:val="single" w:color="auto" w:sz="4" w:space="0"/>
              <w:right w:val="single" w:color="auto" w:sz="4" w:space="0"/>
            </w:tcBorders>
            <w:vAlign w:val="center"/>
          </w:tcPr>
          <w:p w14:paraId="339ADB1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F0AEB52">
            <w:pPr>
              <w:jc w:val="center"/>
              <w:rPr>
                <w:rFonts w:ascii="仿宋" w:hAnsi="仿宋" w:eastAsia="仿宋" w:cs="宋体"/>
                <w:highlight w:val="none"/>
              </w:rPr>
            </w:pPr>
            <w:r>
              <w:rPr>
                <w:rFonts w:hint="eastAsia" w:ascii="仿宋" w:hAnsi="仿宋" w:eastAsia="仿宋" w:cs="宋体"/>
                <w:highlight w:val="none"/>
              </w:rPr>
              <w:t>塘郁</w:t>
            </w:r>
          </w:p>
        </w:tc>
        <w:tc>
          <w:tcPr>
            <w:tcW w:w="1653" w:type="dxa"/>
            <w:tcBorders>
              <w:top w:val="nil"/>
              <w:left w:val="nil"/>
              <w:bottom w:val="single" w:color="auto" w:sz="4" w:space="0"/>
              <w:right w:val="single" w:color="auto" w:sz="8" w:space="0"/>
            </w:tcBorders>
            <w:noWrap/>
            <w:vAlign w:val="center"/>
          </w:tcPr>
          <w:p w14:paraId="47F3450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8B0686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12B414E">
            <w:pPr>
              <w:jc w:val="center"/>
              <w:rPr>
                <w:rFonts w:ascii="仿宋" w:hAnsi="仿宋" w:eastAsia="仿宋" w:cs="宋体"/>
                <w:b/>
                <w:bCs/>
                <w:sz w:val="20"/>
                <w:highlight w:val="none"/>
              </w:rPr>
            </w:pPr>
            <w:r>
              <w:rPr>
                <w:rFonts w:hint="eastAsia" w:ascii="仿宋" w:hAnsi="仿宋" w:eastAsia="仿宋" w:cs="宋体"/>
                <w:b/>
                <w:bCs/>
                <w:sz w:val="20"/>
                <w:highlight w:val="none"/>
              </w:rPr>
              <w:t>19</w:t>
            </w:r>
          </w:p>
        </w:tc>
        <w:tc>
          <w:tcPr>
            <w:tcW w:w="1681" w:type="dxa"/>
            <w:vMerge w:val="continue"/>
            <w:tcBorders>
              <w:top w:val="nil"/>
              <w:left w:val="single" w:color="auto" w:sz="4" w:space="0"/>
              <w:bottom w:val="single" w:color="auto" w:sz="4" w:space="0"/>
              <w:right w:val="single" w:color="auto" w:sz="4" w:space="0"/>
            </w:tcBorders>
            <w:vAlign w:val="center"/>
          </w:tcPr>
          <w:p w14:paraId="625B0E9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2D82ABB">
            <w:pPr>
              <w:jc w:val="center"/>
              <w:rPr>
                <w:rFonts w:ascii="仿宋" w:hAnsi="仿宋" w:eastAsia="仿宋" w:cs="宋体"/>
                <w:highlight w:val="none"/>
              </w:rPr>
            </w:pPr>
            <w:r>
              <w:rPr>
                <w:rFonts w:hint="eastAsia" w:ascii="仿宋" w:hAnsi="仿宋" w:eastAsia="仿宋" w:cs="宋体"/>
                <w:highlight w:val="none"/>
              </w:rPr>
              <w:t>新阳</w:t>
            </w:r>
          </w:p>
        </w:tc>
        <w:tc>
          <w:tcPr>
            <w:tcW w:w="1653" w:type="dxa"/>
            <w:tcBorders>
              <w:top w:val="nil"/>
              <w:left w:val="nil"/>
              <w:bottom w:val="single" w:color="auto" w:sz="4" w:space="0"/>
              <w:right w:val="single" w:color="auto" w:sz="8" w:space="0"/>
            </w:tcBorders>
            <w:noWrap/>
            <w:vAlign w:val="center"/>
          </w:tcPr>
          <w:p w14:paraId="5759D00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03AF02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3A2C696">
            <w:pPr>
              <w:jc w:val="center"/>
              <w:rPr>
                <w:rFonts w:ascii="仿宋" w:hAnsi="仿宋" w:eastAsia="仿宋" w:cs="宋体"/>
                <w:b/>
                <w:bCs/>
                <w:sz w:val="20"/>
                <w:highlight w:val="none"/>
              </w:rPr>
            </w:pPr>
            <w:r>
              <w:rPr>
                <w:rFonts w:hint="eastAsia" w:ascii="仿宋" w:hAnsi="仿宋" w:eastAsia="仿宋" w:cs="宋体"/>
                <w:b/>
                <w:bCs/>
                <w:sz w:val="20"/>
                <w:highlight w:val="none"/>
              </w:rPr>
              <w:t>20</w:t>
            </w:r>
          </w:p>
        </w:tc>
        <w:tc>
          <w:tcPr>
            <w:tcW w:w="1681" w:type="dxa"/>
            <w:vMerge w:val="continue"/>
            <w:tcBorders>
              <w:top w:val="nil"/>
              <w:left w:val="single" w:color="auto" w:sz="4" w:space="0"/>
              <w:bottom w:val="single" w:color="auto" w:sz="4" w:space="0"/>
              <w:right w:val="single" w:color="auto" w:sz="4" w:space="0"/>
            </w:tcBorders>
            <w:vAlign w:val="center"/>
          </w:tcPr>
          <w:p w14:paraId="5BEE59E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4C1DD53">
            <w:pPr>
              <w:jc w:val="center"/>
              <w:rPr>
                <w:rFonts w:ascii="仿宋" w:hAnsi="仿宋" w:eastAsia="仿宋" w:cs="宋体"/>
                <w:highlight w:val="none"/>
              </w:rPr>
            </w:pPr>
            <w:r>
              <w:rPr>
                <w:rFonts w:hint="eastAsia" w:ascii="仿宋" w:hAnsi="仿宋" w:eastAsia="仿宋" w:cs="宋体"/>
                <w:highlight w:val="none"/>
              </w:rPr>
              <w:t>王仙</w:t>
            </w:r>
          </w:p>
        </w:tc>
        <w:tc>
          <w:tcPr>
            <w:tcW w:w="1653" w:type="dxa"/>
            <w:tcBorders>
              <w:top w:val="nil"/>
              <w:left w:val="nil"/>
              <w:bottom w:val="single" w:color="auto" w:sz="4" w:space="0"/>
              <w:right w:val="single" w:color="auto" w:sz="8" w:space="0"/>
            </w:tcBorders>
            <w:noWrap/>
            <w:vAlign w:val="center"/>
          </w:tcPr>
          <w:p w14:paraId="4A14440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EEECE1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EB426BB">
            <w:pPr>
              <w:jc w:val="center"/>
              <w:rPr>
                <w:rFonts w:ascii="仿宋" w:hAnsi="仿宋" w:eastAsia="仿宋" w:cs="宋体"/>
                <w:b/>
                <w:bCs/>
                <w:sz w:val="20"/>
                <w:highlight w:val="none"/>
              </w:rPr>
            </w:pPr>
            <w:r>
              <w:rPr>
                <w:rFonts w:hint="eastAsia" w:ascii="仿宋" w:hAnsi="仿宋" w:eastAsia="仿宋" w:cs="宋体"/>
                <w:b/>
                <w:bCs/>
                <w:sz w:val="20"/>
                <w:highlight w:val="none"/>
              </w:rPr>
              <w:t>21</w:t>
            </w:r>
          </w:p>
        </w:tc>
        <w:tc>
          <w:tcPr>
            <w:tcW w:w="1681" w:type="dxa"/>
            <w:vMerge w:val="continue"/>
            <w:tcBorders>
              <w:top w:val="nil"/>
              <w:left w:val="single" w:color="auto" w:sz="4" w:space="0"/>
              <w:bottom w:val="single" w:color="auto" w:sz="4" w:space="0"/>
              <w:right w:val="single" w:color="auto" w:sz="4" w:space="0"/>
            </w:tcBorders>
            <w:vAlign w:val="center"/>
          </w:tcPr>
          <w:p w14:paraId="6B16F9C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369DE1E">
            <w:pPr>
              <w:jc w:val="center"/>
              <w:rPr>
                <w:rFonts w:ascii="仿宋" w:hAnsi="仿宋" w:eastAsia="仿宋" w:cs="宋体"/>
                <w:highlight w:val="none"/>
              </w:rPr>
            </w:pPr>
            <w:r>
              <w:rPr>
                <w:rFonts w:hint="eastAsia" w:ascii="仿宋" w:hAnsi="仿宋" w:eastAsia="仿宋" w:cs="宋体"/>
                <w:highlight w:val="none"/>
              </w:rPr>
              <w:t>枫泾</w:t>
            </w:r>
          </w:p>
        </w:tc>
        <w:tc>
          <w:tcPr>
            <w:tcW w:w="1653" w:type="dxa"/>
            <w:tcBorders>
              <w:top w:val="nil"/>
              <w:left w:val="nil"/>
              <w:bottom w:val="single" w:color="auto" w:sz="4" w:space="0"/>
              <w:right w:val="single" w:color="auto" w:sz="8" w:space="0"/>
            </w:tcBorders>
            <w:noWrap/>
            <w:vAlign w:val="center"/>
          </w:tcPr>
          <w:p w14:paraId="2DDC645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4F2F18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84817F2">
            <w:pPr>
              <w:jc w:val="center"/>
              <w:rPr>
                <w:rFonts w:ascii="仿宋" w:hAnsi="仿宋" w:eastAsia="仿宋" w:cs="宋体"/>
                <w:b/>
                <w:bCs/>
                <w:sz w:val="20"/>
                <w:highlight w:val="none"/>
              </w:rPr>
            </w:pPr>
            <w:r>
              <w:rPr>
                <w:rFonts w:hint="eastAsia" w:ascii="仿宋" w:hAnsi="仿宋" w:eastAsia="仿宋" w:cs="宋体"/>
                <w:b/>
                <w:bCs/>
                <w:sz w:val="20"/>
                <w:highlight w:val="none"/>
              </w:rPr>
              <w:t>22</w:t>
            </w:r>
          </w:p>
        </w:tc>
        <w:tc>
          <w:tcPr>
            <w:tcW w:w="1681" w:type="dxa"/>
            <w:vMerge w:val="continue"/>
            <w:tcBorders>
              <w:top w:val="nil"/>
              <w:left w:val="single" w:color="auto" w:sz="4" w:space="0"/>
              <w:bottom w:val="single" w:color="auto" w:sz="4" w:space="0"/>
              <w:right w:val="single" w:color="auto" w:sz="4" w:space="0"/>
            </w:tcBorders>
            <w:vAlign w:val="center"/>
          </w:tcPr>
          <w:p w14:paraId="57C2794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47BA0BC">
            <w:pPr>
              <w:jc w:val="center"/>
              <w:rPr>
                <w:rFonts w:ascii="仿宋" w:hAnsi="仿宋" w:eastAsia="仿宋" w:cs="宋体"/>
                <w:highlight w:val="none"/>
              </w:rPr>
            </w:pPr>
            <w:r>
              <w:rPr>
                <w:rFonts w:hint="eastAsia" w:ascii="仿宋" w:hAnsi="仿宋" w:eastAsia="仿宋" w:cs="宋体"/>
                <w:highlight w:val="none"/>
              </w:rPr>
              <w:t>东盛</w:t>
            </w:r>
          </w:p>
        </w:tc>
        <w:tc>
          <w:tcPr>
            <w:tcW w:w="1653" w:type="dxa"/>
            <w:tcBorders>
              <w:top w:val="nil"/>
              <w:left w:val="nil"/>
              <w:bottom w:val="single" w:color="auto" w:sz="4" w:space="0"/>
              <w:right w:val="single" w:color="auto" w:sz="8" w:space="0"/>
            </w:tcBorders>
            <w:noWrap/>
            <w:vAlign w:val="center"/>
          </w:tcPr>
          <w:p w14:paraId="4612672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3DF4DD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CB4DB6A">
            <w:pPr>
              <w:jc w:val="center"/>
              <w:rPr>
                <w:rFonts w:ascii="仿宋" w:hAnsi="仿宋" w:eastAsia="仿宋" w:cs="宋体"/>
                <w:b/>
                <w:bCs/>
                <w:sz w:val="20"/>
                <w:highlight w:val="none"/>
              </w:rPr>
            </w:pPr>
            <w:r>
              <w:rPr>
                <w:rFonts w:hint="eastAsia" w:ascii="仿宋" w:hAnsi="仿宋" w:eastAsia="仿宋" w:cs="宋体"/>
                <w:b/>
                <w:bCs/>
                <w:sz w:val="20"/>
                <w:highlight w:val="none"/>
              </w:rPr>
              <w:t>23</w:t>
            </w:r>
          </w:p>
        </w:tc>
        <w:tc>
          <w:tcPr>
            <w:tcW w:w="1681" w:type="dxa"/>
            <w:vMerge w:val="continue"/>
            <w:tcBorders>
              <w:top w:val="nil"/>
              <w:left w:val="single" w:color="auto" w:sz="4" w:space="0"/>
              <w:bottom w:val="single" w:color="auto" w:sz="4" w:space="0"/>
              <w:right w:val="single" w:color="auto" w:sz="4" w:space="0"/>
            </w:tcBorders>
            <w:vAlign w:val="center"/>
          </w:tcPr>
          <w:p w14:paraId="23D89FA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5BDBEDA">
            <w:pPr>
              <w:jc w:val="center"/>
              <w:rPr>
                <w:rFonts w:ascii="仿宋" w:hAnsi="仿宋" w:eastAsia="仿宋" w:cs="宋体"/>
                <w:highlight w:val="none"/>
              </w:rPr>
            </w:pPr>
            <w:r>
              <w:rPr>
                <w:rFonts w:hint="eastAsia" w:ascii="仿宋" w:hAnsi="仿宋" w:eastAsia="仿宋" w:cs="宋体"/>
                <w:highlight w:val="none"/>
              </w:rPr>
              <w:t>东方</w:t>
            </w:r>
          </w:p>
        </w:tc>
        <w:tc>
          <w:tcPr>
            <w:tcW w:w="1653" w:type="dxa"/>
            <w:tcBorders>
              <w:top w:val="nil"/>
              <w:left w:val="nil"/>
              <w:bottom w:val="single" w:color="auto" w:sz="4" w:space="0"/>
              <w:right w:val="single" w:color="auto" w:sz="8" w:space="0"/>
            </w:tcBorders>
            <w:noWrap/>
            <w:vAlign w:val="center"/>
          </w:tcPr>
          <w:p w14:paraId="392E885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968332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EE53EDF">
            <w:pPr>
              <w:jc w:val="center"/>
              <w:rPr>
                <w:rFonts w:ascii="仿宋" w:hAnsi="仿宋" w:eastAsia="仿宋" w:cs="宋体"/>
                <w:b/>
                <w:bCs/>
                <w:sz w:val="20"/>
                <w:highlight w:val="none"/>
              </w:rPr>
            </w:pPr>
            <w:r>
              <w:rPr>
                <w:rFonts w:hint="eastAsia" w:ascii="仿宋" w:hAnsi="仿宋" w:eastAsia="仿宋" w:cs="宋体"/>
                <w:b/>
                <w:bCs/>
                <w:sz w:val="20"/>
                <w:highlight w:val="none"/>
              </w:rPr>
              <w:t>24</w:t>
            </w:r>
          </w:p>
        </w:tc>
        <w:tc>
          <w:tcPr>
            <w:tcW w:w="1681" w:type="dxa"/>
            <w:vMerge w:val="continue"/>
            <w:tcBorders>
              <w:top w:val="nil"/>
              <w:left w:val="single" w:color="auto" w:sz="4" w:space="0"/>
              <w:bottom w:val="single" w:color="auto" w:sz="4" w:space="0"/>
              <w:right w:val="single" w:color="auto" w:sz="4" w:space="0"/>
            </w:tcBorders>
            <w:vAlign w:val="center"/>
          </w:tcPr>
          <w:p w14:paraId="0B9E457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E602334">
            <w:pPr>
              <w:jc w:val="center"/>
              <w:rPr>
                <w:rFonts w:ascii="仿宋" w:hAnsi="仿宋" w:eastAsia="仿宋" w:cs="宋体"/>
                <w:highlight w:val="none"/>
              </w:rPr>
            </w:pPr>
            <w:r>
              <w:rPr>
                <w:rFonts w:hint="eastAsia" w:ascii="仿宋" w:hAnsi="仿宋" w:eastAsia="仿宋" w:cs="宋体"/>
                <w:highlight w:val="none"/>
              </w:rPr>
              <w:t>青城</w:t>
            </w:r>
          </w:p>
        </w:tc>
        <w:tc>
          <w:tcPr>
            <w:tcW w:w="1653" w:type="dxa"/>
            <w:tcBorders>
              <w:top w:val="nil"/>
              <w:left w:val="nil"/>
              <w:bottom w:val="single" w:color="auto" w:sz="4" w:space="0"/>
              <w:right w:val="single" w:color="auto" w:sz="8" w:space="0"/>
            </w:tcBorders>
            <w:noWrap/>
            <w:vAlign w:val="center"/>
          </w:tcPr>
          <w:p w14:paraId="57D519B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985926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58D0EB3">
            <w:pPr>
              <w:jc w:val="center"/>
              <w:rPr>
                <w:rFonts w:ascii="仿宋" w:hAnsi="仿宋" w:eastAsia="仿宋" w:cs="宋体"/>
                <w:b/>
                <w:bCs/>
                <w:sz w:val="20"/>
                <w:highlight w:val="none"/>
              </w:rPr>
            </w:pPr>
            <w:r>
              <w:rPr>
                <w:rFonts w:hint="eastAsia" w:ascii="仿宋" w:hAnsi="仿宋" w:eastAsia="仿宋" w:cs="宋体"/>
                <w:b/>
                <w:bCs/>
                <w:sz w:val="20"/>
                <w:highlight w:val="none"/>
              </w:rPr>
              <w:t>25</w:t>
            </w:r>
          </w:p>
        </w:tc>
        <w:tc>
          <w:tcPr>
            <w:tcW w:w="1681" w:type="dxa"/>
            <w:vMerge w:val="continue"/>
            <w:tcBorders>
              <w:top w:val="nil"/>
              <w:left w:val="single" w:color="auto" w:sz="4" w:space="0"/>
              <w:bottom w:val="single" w:color="auto" w:sz="4" w:space="0"/>
              <w:right w:val="single" w:color="auto" w:sz="4" w:space="0"/>
            </w:tcBorders>
            <w:vAlign w:val="center"/>
          </w:tcPr>
          <w:p w14:paraId="3C06DB5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163393D">
            <w:pPr>
              <w:jc w:val="center"/>
              <w:rPr>
                <w:rFonts w:ascii="仿宋" w:hAnsi="仿宋" w:eastAsia="仿宋" w:cs="宋体"/>
                <w:highlight w:val="none"/>
              </w:rPr>
            </w:pPr>
            <w:r>
              <w:rPr>
                <w:rFonts w:hint="eastAsia" w:ascii="仿宋" w:hAnsi="仿宋" w:eastAsia="仿宋" w:cs="宋体"/>
                <w:highlight w:val="none"/>
              </w:rPr>
              <w:t>章浜</w:t>
            </w:r>
          </w:p>
        </w:tc>
        <w:tc>
          <w:tcPr>
            <w:tcW w:w="1653" w:type="dxa"/>
            <w:tcBorders>
              <w:top w:val="nil"/>
              <w:left w:val="nil"/>
              <w:bottom w:val="single" w:color="auto" w:sz="4" w:space="0"/>
              <w:right w:val="single" w:color="auto" w:sz="8" w:space="0"/>
            </w:tcBorders>
            <w:noWrap/>
            <w:vAlign w:val="center"/>
          </w:tcPr>
          <w:p w14:paraId="61F40CD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BCA0D5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9D9FE59">
            <w:pPr>
              <w:jc w:val="center"/>
              <w:rPr>
                <w:rFonts w:ascii="仿宋" w:hAnsi="仿宋" w:eastAsia="仿宋" w:cs="宋体"/>
                <w:b/>
                <w:bCs/>
                <w:sz w:val="20"/>
                <w:highlight w:val="none"/>
              </w:rPr>
            </w:pPr>
            <w:r>
              <w:rPr>
                <w:rFonts w:hint="eastAsia" w:ascii="仿宋" w:hAnsi="仿宋" w:eastAsia="仿宋" w:cs="宋体"/>
                <w:b/>
                <w:bCs/>
                <w:sz w:val="20"/>
                <w:highlight w:val="none"/>
              </w:rPr>
              <w:t>26</w:t>
            </w:r>
          </w:p>
        </w:tc>
        <w:tc>
          <w:tcPr>
            <w:tcW w:w="1681" w:type="dxa"/>
            <w:vMerge w:val="continue"/>
            <w:tcBorders>
              <w:top w:val="nil"/>
              <w:left w:val="single" w:color="auto" w:sz="4" w:space="0"/>
              <w:bottom w:val="single" w:color="auto" w:sz="4" w:space="0"/>
              <w:right w:val="single" w:color="auto" w:sz="4" w:space="0"/>
            </w:tcBorders>
            <w:vAlign w:val="center"/>
          </w:tcPr>
          <w:p w14:paraId="2B9545F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08B7E8A">
            <w:pPr>
              <w:jc w:val="center"/>
              <w:rPr>
                <w:rFonts w:ascii="仿宋" w:hAnsi="仿宋" w:eastAsia="仿宋" w:cs="宋体"/>
                <w:highlight w:val="none"/>
              </w:rPr>
            </w:pPr>
            <w:r>
              <w:rPr>
                <w:rFonts w:hint="eastAsia" w:ascii="仿宋" w:hAnsi="仿宋" w:eastAsia="仿宋" w:cs="宋体"/>
                <w:highlight w:val="none"/>
              </w:rPr>
              <w:t>祥龙</w:t>
            </w:r>
          </w:p>
        </w:tc>
        <w:tc>
          <w:tcPr>
            <w:tcW w:w="1653" w:type="dxa"/>
            <w:tcBorders>
              <w:top w:val="nil"/>
              <w:left w:val="nil"/>
              <w:bottom w:val="single" w:color="auto" w:sz="4" w:space="0"/>
              <w:right w:val="single" w:color="auto" w:sz="8" w:space="0"/>
            </w:tcBorders>
            <w:noWrap/>
            <w:vAlign w:val="center"/>
          </w:tcPr>
          <w:p w14:paraId="59068BF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9F3D7B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217BA5B">
            <w:pPr>
              <w:jc w:val="center"/>
              <w:rPr>
                <w:rFonts w:ascii="仿宋" w:hAnsi="仿宋" w:eastAsia="仿宋" w:cs="宋体"/>
                <w:b/>
                <w:bCs/>
                <w:sz w:val="20"/>
                <w:highlight w:val="none"/>
              </w:rPr>
            </w:pPr>
            <w:r>
              <w:rPr>
                <w:rFonts w:hint="eastAsia" w:ascii="仿宋" w:hAnsi="仿宋" w:eastAsia="仿宋" w:cs="宋体"/>
                <w:b/>
                <w:bCs/>
                <w:sz w:val="20"/>
                <w:highlight w:val="none"/>
              </w:rPr>
              <w:t>27</w:t>
            </w:r>
          </w:p>
        </w:tc>
        <w:tc>
          <w:tcPr>
            <w:tcW w:w="1681" w:type="dxa"/>
            <w:vMerge w:val="continue"/>
            <w:tcBorders>
              <w:top w:val="nil"/>
              <w:left w:val="single" w:color="auto" w:sz="4" w:space="0"/>
              <w:bottom w:val="single" w:color="auto" w:sz="4" w:space="0"/>
              <w:right w:val="single" w:color="auto" w:sz="4" w:space="0"/>
            </w:tcBorders>
            <w:vAlign w:val="center"/>
          </w:tcPr>
          <w:p w14:paraId="2245A58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08285A3">
            <w:pPr>
              <w:jc w:val="center"/>
              <w:rPr>
                <w:rFonts w:ascii="仿宋" w:hAnsi="仿宋" w:eastAsia="仿宋" w:cs="宋体"/>
                <w:highlight w:val="none"/>
              </w:rPr>
            </w:pPr>
            <w:r>
              <w:rPr>
                <w:rFonts w:hint="eastAsia" w:ascii="仿宋" w:hAnsi="仿宋" w:eastAsia="仿宋" w:cs="宋体"/>
                <w:highlight w:val="none"/>
              </w:rPr>
              <w:t>界泾港</w:t>
            </w:r>
          </w:p>
        </w:tc>
        <w:tc>
          <w:tcPr>
            <w:tcW w:w="1653" w:type="dxa"/>
            <w:tcBorders>
              <w:top w:val="nil"/>
              <w:left w:val="nil"/>
              <w:bottom w:val="single" w:color="auto" w:sz="4" w:space="0"/>
              <w:right w:val="single" w:color="auto" w:sz="8" w:space="0"/>
            </w:tcBorders>
            <w:noWrap/>
            <w:vAlign w:val="center"/>
          </w:tcPr>
          <w:p w14:paraId="143078E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8D7C59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C16DDEA">
            <w:pPr>
              <w:jc w:val="center"/>
              <w:rPr>
                <w:rFonts w:ascii="仿宋" w:hAnsi="仿宋" w:eastAsia="仿宋" w:cs="宋体"/>
                <w:b/>
                <w:bCs/>
                <w:sz w:val="20"/>
                <w:highlight w:val="none"/>
              </w:rPr>
            </w:pPr>
            <w:r>
              <w:rPr>
                <w:rFonts w:hint="eastAsia" w:ascii="仿宋" w:hAnsi="仿宋" w:eastAsia="仿宋" w:cs="宋体"/>
                <w:b/>
                <w:bCs/>
                <w:sz w:val="20"/>
                <w:highlight w:val="none"/>
              </w:rPr>
              <w:t>28</w:t>
            </w:r>
          </w:p>
        </w:tc>
        <w:tc>
          <w:tcPr>
            <w:tcW w:w="1681" w:type="dxa"/>
            <w:vMerge w:val="continue"/>
            <w:tcBorders>
              <w:top w:val="nil"/>
              <w:left w:val="single" w:color="auto" w:sz="4" w:space="0"/>
              <w:bottom w:val="single" w:color="auto" w:sz="4" w:space="0"/>
              <w:right w:val="single" w:color="auto" w:sz="4" w:space="0"/>
            </w:tcBorders>
            <w:vAlign w:val="center"/>
          </w:tcPr>
          <w:p w14:paraId="48A1520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B3AA705">
            <w:pPr>
              <w:jc w:val="center"/>
              <w:rPr>
                <w:rFonts w:ascii="仿宋" w:hAnsi="仿宋" w:eastAsia="仿宋" w:cs="宋体"/>
                <w:highlight w:val="none"/>
              </w:rPr>
            </w:pPr>
            <w:r>
              <w:rPr>
                <w:rFonts w:hint="eastAsia" w:ascii="仿宋" w:hAnsi="仿宋" w:eastAsia="仿宋" w:cs="宋体"/>
                <w:highlight w:val="none"/>
              </w:rPr>
              <w:t>新青浦</w:t>
            </w:r>
          </w:p>
        </w:tc>
        <w:tc>
          <w:tcPr>
            <w:tcW w:w="1653" w:type="dxa"/>
            <w:tcBorders>
              <w:top w:val="nil"/>
              <w:left w:val="nil"/>
              <w:bottom w:val="single" w:color="auto" w:sz="4" w:space="0"/>
              <w:right w:val="single" w:color="auto" w:sz="8" w:space="0"/>
            </w:tcBorders>
            <w:noWrap/>
            <w:vAlign w:val="center"/>
          </w:tcPr>
          <w:p w14:paraId="0D73E57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04014B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2BDCAA9">
            <w:pPr>
              <w:jc w:val="center"/>
              <w:rPr>
                <w:rFonts w:ascii="仿宋" w:hAnsi="仿宋" w:eastAsia="仿宋" w:cs="宋体"/>
                <w:b/>
                <w:bCs/>
                <w:sz w:val="20"/>
                <w:highlight w:val="none"/>
              </w:rPr>
            </w:pPr>
            <w:r>
              <w:rPr>
                <w:rFonts w:hint="eastAsia" w:ascii="仿宋" w:hAnsi="仿宋" w:eastAsia="仿宋" w:cs="宋体"/>
                <w:b/>
                <w:bCs/>
                <w:sz w:val="20"/>
                <w:highlight w:val="none"/>
              </w:rPr>
              <w:t>29</w:t>
            </w:r>
          </w:p>
        </w:tc>
        <w:tc>
          <w:tcPr>
            <w:tcW w:w="1681" w:type="dxa"/>
            <w:vMerge w:val="continue"/>
            <w:tcBorders>
              <w:top w:val="nil"/>
              <w:left w:val="single" w:color="auto" w:sz="4" w:space="0"/>
              <w:bottom w:val="single" w:color="auto" w:sz="4" w:space="0"/>
              <w:right w:val="single" w:color="auto" w:sz="4" w:space="0"/>
            </w:tcBorders>
            <w:vAlign w:val="center"/>
          </w:tcPr>
          <w:p w14:paraId="446CA8A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DD393D4">
            <w:pPr>
              <w:jc w:val="center"/>
              <w:rPr>
                <w:rFonts w:ascii="仿宋" w:hAnsi="仿宋" w:eastAsia="仿宋" w:cs="宋体"/>
                <w:highlight w:val="none"/>
              </w:rPr>
            </w:pPr>
            <w:r>
              <w:rPr>
                <w:rFonts w:hint="eastAsia" w:ascii="仿宋" w:hAnsi="仿宋" w:eastAsia="仿宋" w:cs="宋体"/>
                <w:highlight w:val="none"/>
              </w:rPr>
              <w:t>桂花园</w:t>
            </w:r>
          </w:p>
        </w:tc>
        <w:tc>
          <w:tcPr>
            <w:tcW w:w="1653" w:type="dxa"/>
            <w:tcBorders>
              <w:top w:val="nil"/>
              <w:left w:val="nil"/>
              <w:bottom w:val="single" w:color="auto" w:sz="4" w:space="0"/>
              <w:right w:val="single" w:color="auto" w:sz="8" w:space="0"/>
            </w:tcBorders>
            <w:noWrap/>
            <w:vAlign w:val="center"/>
          </w:tcPr>
          <w:p w14:paraId="7083B4C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AB2CF3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89F9DEE">
            <w:pPr>
              <w:jc w:val="center"/>
              <w:rPr>
                <w:rFonts w:ascii="仿宋" w:hAnsi="仿宋" w:eastAsia="仿宋" w:cs="宋体"/>
                <w:b/>
                <w:bCs/>
                <w:sz w:val="20"/>
                <w:highlight w:val="none"/>
              </w:rPr>
            </w:pPr>
            <w:r>
              <w:rPr>
                <w:rFonts w:hint="eastAsia" w:ascii="仿宋" w:hAnsi="仿宋" w:eastAsia="仿宋" w:cs="宋体"/>
                <w:b/>
                <w:bCs/>
                <w:sz w:val="20"/>
                <w:highlight w:val="none"/>
              </w:rPr>
              <w:t>30</w:t>
            </w:r>
          </w:p>
        </w:tc>
        <w:tc>
          <w:tcPr>
            <w:tcW w:w="1681" w:type="dxa"/>
            <w:vMerge w:val="continue"/>
            <w:tcBorders>
              <w:top w:val="nil"/>
              <w:left w:val="single" w:color="auto" w:sz="4" w:space="0"/>
              <w:bottom w:val="single" w:color="auto" w:sz="4" w:space="0"/>
              <w:right w:val="single" w:color="auto" w:sz="4" w:space="0"/>
            </w:tcBorders>
            <w:vAlign w:val="center"/>
          </w:tcPr>
          <w:p w14:paraId="71B7717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0FFEB62">
            <w:pPr>
              <w:jc w:val="center"/>
              <w:rPr>
                <w:rFonts w:ascii="仿宋" w:hAnsi="仿宋" w:eastAsia="仿宋" w:cs="宋体"/>
                <w:highlight w:val="none"/>
              </w:rPr>
            </w:pPr>
            <w:r>
              <w:rPr>
                <w:rFonts w:hint="eastAsia" w:ascii="仿宋" w:hAnsi="仿宋" w:eastAsia="仿宋" w:cs="宋体"/>
                <w:highlight w:val="none"/>
              </w:rPr>
              <w:t>华骥苑</w:t>
            </w:r>
          </w:p>
        </w:tc>
        <w:tc>
          <w:tcPr>
            <w:tcW w:w="1653" w:type="dxa"/>
            <w:tcBorders>
              <w:top w:val="nil"/>
              <w:left w:val="nil"/>
              <w:bottom w:val="single" w:color="auto" w:sz="4" w:space="0"/>
              <w:right w:val="single" w:color="auto" w:sz="8" w:space="0"/>
            </w:tcBorders>
            <w:noWrap/>
            <w:vAlign w:val="center"/>
          </w:tcPr>
          <w:p w14:paraId="014C90B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F03DC2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84DC305">
            <w:pPr>
              <w:jc w:val="center"/>
              <w:rPr>
                <w:rFonts w:ascii="仿宋" w:hAnsi="仿宋" w:eastAsia="仿宋" w:cs="宋体"/>
                <w:b/>
                <w:bCs/>
                <w:sz w:val="20"/>
                <w:highlight w:val="none"/>
              </w:rPr>
            </w:pPr>
            <w:r>
              <w:rPr>
                <w:rFonts w:hint="eastAsia" w:ascii="仿宋" w:hAnsi="仿宋" w:eastAsia="仿宋" w:cs="宋体"/>
                <w:b/>
                <w:bCs/>
                <w:sz w:val="20"/>
                <w:highlight w:val="none"/>
              </w:rPr>
              <w:t>31</w:t>
            </w:r>
          </w:p>
        </w:tc>
        <w:tc>
          <w:tcPr>
            <w:tcW w:w="1681" w:type="dxa"/>
            <w:vMerge w:val="continue"/>
            <w:tcBorders>
              <w:top w:val="nil"/>
              <w:left w:val="single" w:color="auto" w:sz="4" w:space="0"/>
              <w:bottom w:val="single" w:color="auto" w:sz="4" w:space="0"/>
              <w:right w:val="single" w:color="auto" w:sz="4" w:space="0"/>
            </w:tcBorders>
            <w:vAlign w:val="center"/>
          </w:tcPr>
          <w:p w14:paraId="0CBE1B7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6E038FF">
            <w:pPr>
              <w:jc w:val="center"/>
              <w:rPr>
                <w:rFonts w:ascii="仿宋" w:hAnsi="仿宋" w:eastAsia="仿宋" w:cs="宋体"/>
                <w:highlight w:val="none"/>
              </w:rPr>
            </w:pPr>
            <w:r>
              <w:rPr>
                <w:rFonts w:hint="eastAsia" w:ascii="仿宋" w:hAnsi="仿宋" w:eastAsia="仿宋" w:cs="宋体"/>
                <w:highlight w:val="none"/>
              </w:rPr>
              <w:t>夏阳湖</w:t>
            </w:r>
          </w:p>
        </w:tc>
        <w:tc>
          <w:tcPr>
            <w:tcW w:w="1653" w:type="dxa"/>
            <w:tcBorders>
              <w:top w:val="nil"/>
              <w:left w:val="nil"/>
              <w:bottom w:val="single" w:color="auto" w:sz="4" w:space="0"/>
              <w:right w:val="single" w:color="auto" w:sz="8" w:space="0"/>
            </w:tcBorders>
            <w:noWrap/>
            <w:vAlign w:val="center"/>
          </w:tcPr>
          <w:p w14:paraId="288CB40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69457D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1344D2B">
            <w:pPr>
              <w:jc w:val="center"/>
              <w:rPr>
                <w:rFonts w:ascii="仿宋" w:hAnsi="仿宋" w:eastAsia="仿宋" w:cs="宋体"/>
                <w:b/>
                <w:bCs/>
                <w:sz w:val="20"/>
                <w:highlight w:val="none"/>
              </w:rPr>
            </w:pPr>
            <w:r>
              <w:rPr>
                <w:rFonts w:hint="eastAsia" w:ascii="仿宋" w:hAnsi="仿宋" w:eastAsia="仿宋" w:cs="宋体"/>
                <w:b/>
                <w:bCs/>
                <w:sz w:val="20"/>
                <w:highlight w:val="none"/>
              </w:rPr>
              <w:t>32</w:t>
            </w:r>
          </w:p>
        </w:tc>
        <w:tc>
          <w:tcPr>
            <w:tcW w:w="1681" w:type="dxa"/>
            <w:vMerge w:val="continue"/>
            <w:tcBorders>
              <w:top w:val="nil"/>
              <w:left w:val="single" w:color="auto" w:sz="4" w:space="0"/>
              <w:bottom w:val="single" w:color="auto" w:sz="4" w:space="0"/>
              <w:right w:val="single" w:color="auto" w:sz="4" w:space="0"/>
            </w:tcBorders>
            <w:vAlign w:val="center"/>
          </w:tcPr>
          <w:p w14:paraId="67B15D9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17ABE64">
            <w:pPr>
              <w:jc w:val="center"/>
              <w:rPr>
                <w:rFonts w:ascii="仿宋" w:hAnsi="仿宋" w:eastAsia="仿宋" w:cs="宋体"/>
                <w:highlight w:val="none"/>
              </w:rPr>
            </w:pPr>
            <w:r>
              <w:rPr>
                <w:rFonts w:hint="eastAsia" w:ascii="仿宋" w:hAnsi="仿宋" w:eastAsia="仿宋" w:cs="宋体"/>
                <w:highlight w:val="none"/>
              </w:rPr>
              <w:t>青湖</w:t>
            </w:r>
          </w:p>
        </w:tc>
        <w:tc>
          <w:tcPr>
            <w:tcW w:w="1653" w:type="dxa"/>
            <w:tcBorders>
              <w:top w:val="nil"/>
              <w:left w:val="nil"/>
              <w:bottom w:val="single" w:color="auto" w:sz="4" w:space="0"/>
              <w:right w:val="single" w:color="auto" w:sz="8" w:space="0"/>
            </w:tcBorders>
            <w:noWrap/>
            <w:vAlign w:val="center"/>
          </w:tcPr>
          <w:p w14:paraId="1255F0D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1ABCFF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5E3CA2F">
            <w:pPr>
              <w:jc w:val="center"/>
              <w:rPr>
                <w:rFonts w:ascii="仿宋" w:hAnsi="仿宋" w:eastAsia="仿宋" w:cs="宋体"/>
                <w:b/>
                <w:bCs/>
                <w:sz w:val="20"/>
                <w:highlight w:val="none"/>
              </w:rPr>
            </w:pPr>
            <w:r>
              <w:rPr>
                <w:rFonts w:hint="eastAsia" w:ascii="仿宋" w:hAnsi="仿宋" w:eastAsia="仿宋" w:cs="宋体"/>
                <w:b/>
                <w:bCs/>
                <w:sz w:val="20"/>
                <w:highlight w:val="none"/>
              </w:rPr>
              <w:t>33</w:t>
            </w:r>
          </w:p>
        </w:tc>
        <w:tc>
          <w:tcPr>
            <w:tcW w:w="1681" w:type="dxa"/>
            <w:vMerge w:val="continue"/>
            <w:tcBorders>
              <w:top w:val="nil"/>
              <w:left w:val="single" w:color="auto" w:sz="4" w:space="0"/>
              <w:bottom w:val="single" w:color="auto" w:sz="4" w:space="0"/>
              <w:right w:val="single" w:color="auto" w:sz="4" w:space="0"/>
            </w:tcBorders>
            <w:vAlign w:val="center"/>
          </w:tcPr>
          <w:p w14:paraId="207A4D9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F6A52A0">
            <w:pPr>
              <w:jc w:val="center"/>
              <w:rPr>
                <w:rFonts w:ascii="仿宋" w:hAnsi="仿宋" w:eastAsia="仿宋" w:cs="宋体"/>
                <w:highlight w:val="none"/>
              </w:rPr>
            </w:pPr>
            <w:r>
              <w:rPr>
                <w:rFonts w:hint="eastAsia" w:ascii="仿宋" w:hAnsi="仿宋" w:eastAsia="仿宋" w:cs="宋体"/>
                <w:highlight w:val="none"/>
              </w:rPr>
              <w:t>佳乐苑</w:t>
            </w:r>
          </w:p>
        </w:tc>
        <w:tc>
          <w:tcPr>
            <w:tcW w:w="1653" w:type="dxa"/>
            <w:tcBorders>
              <w:top w:val="nil"/>
              <w:left w:val="nil"/>
              <w:bottom w:val="single" w:color="auto" w:sz="4" w:space="0"/>
              <w:right w:val="single" w:color="auto" w:sz="8" w:space="0"/>
            </w:tcBorders>
            <w:noWrap/>
            <w:vAlign w:val="center"/>
          </w:tcPr>
          <w:p w14:paraId="4D84CE4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E0F974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39B59C">
            <w:pPr>
              <w:jc w:val="center"/>
              <w:rPr>
                <w:rFonts w:ascii="仿宋" w:hAnsi="仿宋" w:eastAsia="仿宋" w:cs="宋体"/>
                <w:b/>
                <w:bCs/>
                <w:sz w:val="20"/>
                <w:highlight w:val="none"/>
              </w:rPr>
            </w:pPr>
            <w:r>
              <w:rPr>
                <w:rFonts w:hint="eastAsia" w:ascii="仿宋" w:hAnsi="仿宋" w:eastAsia="仿宋" w:cs="宋体"/>
                <w:b/>
                <w:bCs/>
                <w:sz w:val="20"/>
                <w:highlight w:val="none"/>
              </w:rPr>
              <w:t>34</w:t>
            </w:r>
          </w:p>
        </w:tc>
        <w:tc>
          <w:tcPr>
            <w:tcW w:w="1681" w:type="dxa"/>
            <w:vMerge w:val="continue"/>
            <w:tcBorders>
              <w:top w:val="nil"/>
              <w:left w:val="single" w:color="auto" w:sz="4" w:space="0"/>
              <w:bottom w:val="single" w:color="auto" w:sz="4" w:space="0"/>
              <w:right w:val="single" w:color="auto" w:sz="4" w:space="0"/>
            </w:tcBorders>
            <w:vAlign w:val="center"/>
          </w:tcPr>
          <w:p w14:paraId="3FF3315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8ECF7DB">
            <w:pPr>
              <w:jc w:val="center"/>
              <w:rPr>
                <w:rFonts w:ascii="仿宋" w:hAnsi="仿宋" w:eastAsia="仿宋" w:cs="宋体"/>
                <w:highlight w:val="none"/>
              </w:rPr>
            </w:pPr>
            <w:r>
              <w:rPr>
                <w:rFonts w:hint="eastAsia" w:ascii="仿宋" w:hAnsi="仿宋" w:eastAsia="仿宋" w:cs="宋体"/>
                <w:highlight w:val="none"/>
              </w:rPr>
              <w:t>千步泾</w:t>
            </w:r>
          </w:p>
        </w:tc>
        <w:tc>
          <w:tcPr>
            <w:tcW w:w="1653" w:type="dxa"/>
            <w:tcBorders>
              <w:top w:val="nil"/>
              <w:left w:val="nil"/>
              <w:bottom w:val="single" w:color="auto" w:sz="4" w:space="0"/>
              <w:right w:val="single" w:color="auto" w:sz="8" w:space="0"/>
            </w:tcBorders>
            <w:noWrap/>
            <w:vAlign w:val="center"/>
          </w:tcPr>
          <w:p w14:paraId="1F18968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5D03CC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29BF439">
            <w:pPr>
              <w:jc w:val="center"/>
              <w:rPr>
                <w:rFonts w:ascii="仿宋" w:hAnsi="仿宋" w:eastAsia="仿宋" w:cs="宋体"/>
                <w:b/>
                <w:bCs/>
                <w:sz w:val="20"/>
                <w:highlight w:val="none"/>
              </w:rPr>
            </w:pPr>
            <w:r>
              <w:rPr>
                <w:rFonts w:hint="eastAsia" w:ascii="仿宋" w:hAnsi="仿宋" w:eastAsia="仿宋" w:cs="宋体"/>
                <w:b/>
                <w:bCs/>
                <w:sz w:val="20"/>
                <w:highlight w:val="none"/>
              </w:rPr>
              <w:t>35</w:t>
            </w:r>
          </w:p>
        </w:tc>
        <w:tc>
          <w:tcPr>
            <w:tcW w:w="1681" w:type="dxa"/>
            <w:vMerge w:val="continue"/>
            <w:tcBorders>
              <w:top w:val="nil"/>
              <w:left w:val="single" w:color="auto" w:sz="4" w:space="0"/>
              <w:bottom w:val="single" w:color="auto" w:sz="4" w:space="0"/>
              <w:right w:val="single" w:color="auto" w:sz="4" w:space="0"/>
            </w:tcBorders>
            <w:vAlign w:val="center"/>
          </w:tcPr>
          <w:p w14:paraId="3A08FB8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1E0A858">
            <w:pPr>
              <w:jc w:val="center"/>
              <w:rPr>
                <w:rFonts w:ascii="仿宋" w:hAnsi="仿宋" w:eastAsia="仿宋" w:cs="宋体"/>
                <w:highlight w:val="none"/>
              </w:rPr>
            </w:pPr>
            <w:r>
              <w:rPr>
                <w:rFonts w:hint="eastAsia" w:ascii="仿宋" w:hAnsi="仿宋" w:eastAsia="仿宋" w:cs="宋体"/>
                <w:highlight w:val="none"/>
              </w:rPr>
              <w:t>仓桥</w:t>
            </w:r>
          </w:p>
        </w:tc>
        <w:tc>
          <w:tcPr>
            <w:tcW w:w="1653" w:type="dxa"/>
            <w:tcBorders>
              <w:top w:val="nil"/>
              <w:left w:val="nil"/>
              <w:bottom w:val="single" w:color="auto" w:sz="4" w:space="0"/>
              <w:right w:val="single" w:color="auto" w:sz="8" w:space="0"/>
            </w:tcBorders>
            <w:noWrap/>
            <w:vAlign w:val="center"/>
          </w:tcPr>
          <w:p w14:paraId="129A065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DA5211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3454FB4">
            <w:pPr>
              <w:jc w:val="center"/>
              <w:rPr>
                <w:rFonts w:ascii="仿宋" w:hAnsi="仿宋" w:eastAsia="仿宋" w:cs="宋体"/>
                <w:b/>
                <w:bCs/>
                <w:sz w:val="20"/>
                <w:highlight w:val="none"/>
              </w:rPr>
            </w:pPr>
            <w:r>
              <w:rPr>
                <w:rFonts w:hint="eastAsia" w:ascii="仿宋" w:hAnsi="仿宋" w:eastAsia="仿宋" w:cs="宋体"/>
                <w:b/>
                <w:bCs/>
                <w:sz w:val="20"/>
                <w:highlight w:val="none"/>
              </w:rPr>
              <w:t>36</w:t>
            </w:r>
          </w:p>
        </w:tc>
        <w:tc>
          <w:tcPr>
            <w:tcW w:w="1681" w:type="dxa"/>
            <w:vMerge w:val="continue"/>
            <w:tcBorders>
              <w:top w:val="nil"/>
              <w:left w:val="single" w:color="auto" w:sz="4" w:space="0"/>
              <w:bottom w:val="single" w:color="auto" w:sz="4" w:space="0"/>
              <w:right w:val="single" w:color="auto" w:sz="4" w:space="0"/>
            </w:tcBorders>
            <w:vAlign w:val="center"/>
          </w:tcPr>
          <w:p w14:paraId="6FEE953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5941C52">
            <w:pPr>
              <w:jc w:val="center"/>
              <w:rPr>
                <w:rFonts w:ascii="仿宋" w:hAnsi="仿宋" w:eastAsia="仿宋" w:cs="宋体"/>
                <w:highlight w:val="none"/>
              </w:rPr>
            </w:pPr>
            <w:r>
              <w:rPr>
                <w:rFonts w:hint="eastAsia" w:ascii="仿宋" w:hAnsi="仿宋" w:eastAsia="仿宋" w:cs="宋体"/>
                <w:highlight w:val="none"/>
              </w:rPr>
              <w:t>宜达</w:t>
            </w:r>
          </w:p>
        </w:tc>
        <w:tc>
          <w:tcPr>
            <w:tcW w:w="1653" w:type="dxa"/>
            <w:tcBorders>
              <w:top w:val="nil"/>
              <w:left w:val="nil"/>
              <w:bottom w:val="single" w:color="auto" w:sz="4" w:space="0"/>
              <w:right w:val="single" w:color="auto" w:sz="8" w:space="0"/>
            </w:tcBorders>
            <w:noWrap/>
            <w:vAlign w:val="center"/>
          </w:tcPr>
          <w:p w14:paraId="2C6BDE9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891910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4F7F4CB">
            <w:pPr>
              <w:jc w:val="center"/>
              <w:rPr>
                <w:rFonts w:ascii="仿宋" w:hAnsi="仿宋" w:eastAsia="仿宋" w:cs="宋体"/>
                <w:b/>
                <w:bCs/>
                <w:sz w:val="20"/>
                <w:highlight w:val="none"/>
              </w:rPr>
            </w:pPr>
            <w:r>
              <w:rPr>
                <w:rFonts w:hint="eastAsia" w:ascii="仿宋" w:hAnsi="仿宋" w:eastAsia="仿宋" w:cs="宋体"/>
                <w:b/>
                <w:bCs/>
                <w:sz w:val="20"/>
                <w:highlight w:val="none"/>
              </w:rPr>
              <w:t>37</w:t>
            </w:r>
          </w:p>
        </w:tc>
        <w:tc>
          <w:tcPr>
            <w:tcW w:w="1681" w:type="dxa"/>
            <w:vMerge w:val="continue"/>
            <w:tcBorders>
              <w:top w:val="nil"/>
              <w:left w:val="single" w:color="auto" w:sz="4" w:space="0"/>
              <w:bottom w:val="single" w:color="auto" w:sz="4" w:space="0"/>
              <w:right w:val="single" w:color="auto" w:sz="4" w:space="0"/>
            </w:tcBorders>
            <w:vAlign w:val="center"/>
          </w:tcPr>
          <w:p w14:paraId="192935D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43982A1">
            <w:pPr>
              <w:jc w:val="center"/>
              <w:rPr>
                <w:rFonts w:ascii="仿宋" w:hAnsi="仿宋" w:eastAsia="仿宋" w:cs="宋体"/>
                <w:highlight w:val="none"/>
              </w:rPr>
            </w:pPr>
            <w:r>
              <w:rPr>
                <w:rFonts w:hint="eastAsia" w:ascii="仿宋" w:hAnsi="仿宋" w:eastAsia="仿宋" w:cs="宋体"/>
                <w:highlight w:val="none"/>
              </w:rPr>
              <w:t>青华</w:t>
            </w:r>
          </w:p>
        </w:tc>
        <w:tc>
          <w:tcPr>
            <w:tcW w:w="1653" w:type="dxa"/>
            <w:tcBorders>
              <w:top w:val="nil"/>
              <w:left w:val="nil"/>
              <w:bottom w:val="single" w:color="auto" w:sz="4" w:space="0"/>
              <w:right w:val="single" w:color="auto" w:sz="8" w:space="0"/>
            </w:tcBorders>
            <w:noWrap/>
            <w:vAlign w:val="center"/>
          </w:tcPr>
          <w:p w14:paraId="2CDF517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2219A0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EEE2603">
            <w:pPr>
              <w:jc w:val="center"/>
              <w:rPr>
                <w:rFonts w:ascii="仿宋" w:hAnsi="仿宋" w:eastAsia="仿宋" w:cs="宋体"/>
                <w:b/>
                <w:bCs/>
                <w:sz w:val="20"/>
                <w:highlight w:val="none"/>
              </w:rPr>
            </w:pPr>
            <w:r>
              <w:rPr>
                <w:rFonts w:hint="eastAsia" w:ascii="仿宋" w:hAnsi="仿宋" w:eastAsia="仿宋" w:cs="宋体"/>
                <w:b/>
                <w:bCs/>
                <w:sz w:val="20"/>
                <w:highlight w:val="none"/>
              </w:rPr>
              <w:t>38</w:t>
            </w:r>
          </w:p>
        </w:tc>
        <w:tc>
          <w:tcPr>
            <w:tcW w:w="1681" w:type="dxa"/>
            <w:vMerge w:val="continue"/>
            <w:tcBorders>
              <w:top w:val="nil"/>
              <w:left w:val="single" w:color="auto" w:sz="4" w:space="0"/>
              <w:bottom w:val="single" w:color="auto" w:sz="4" w:space="0"/>
              <w:right w:val="single" w:color="auto" w:sz="4" w:space="0"/>
            </w:tcBorders>
            <w:vAlign w:val="center"/>
          </w:tcPr>
          <w:p w14:paraId="79B0389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045CDEA">
            <w:pPr>
              <w:jc w:val="center"/>
              <w:rPr>
                <w:rFonts w:ascii="仿宋" w:hAnsi="仿宋" w:eastAsia="仿宋" w:cs="宋体"/>
                <w:highlight w:val="none"/>
              </w:rPr>
            </w:pPr>
            <w:r>
              <w:rPr>
                <w:rFonts w:hint="eastAsia" w:ascii="仿宋" w:hAnsi="仿宋" w:eastAsia="仿宋" w:cs="宋体"/>
                <w:highlight w:val="none"/>
              </w:rPr>
              <w:t>青松</w:t>
            </w:r>
          </w:p>
        </w:tc>
        <w:tc>
          <w:tcPr>
            <w:tcW w:w="1653" w:type="dxa"/>
            <w:tcBorders>
              <w:top w:val="nil"/>
              <w:left w:val="nil"/>
              <w:bottom w:val="single" w:color="auto" w:sz="4" w:space="0"/>
              <w:right w:val="single" w:color="auto" w:sz="8" w:space="0"/>
            </w:tcBorders>
            <w:noWrap/>
            <w:vAlign w:val="center"/>
          </w:tcPr>
          <w:p w14:paraId="16B5BEB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344EE5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8D4C779">
            <w:pPr>
              <w:jc w:val="center"/>
              <w:rPr>
                <w:rFonts w:ascii="仿宋" w:hAnsi="仿宋" w:eastAsia="仿宋" w:cs="宋体"/>
                <w:b/>
                <w:bCs/>
                <w:sz w:val="20"/>
                <w:highlight w:val="none"/>
              </w:rPr>
            </w:pPr>
            <w:r>
              <w:rPr>
                <w:rFonts w:hint="eastAsia" w:ascii="仿宋" w:hAnsi="仿宋" w:eastAsia="仿宋" w:cs="宋体"/>
                <w:b/>
                <w:bCs/>
                <w:sz w:val="20"/>
                <w:highlight w:val="none"/>
              </w:rPr>
              <w:t>39</w:t>
            </w:r>
          </w:p>
        </w:tc>
        <w:tc>
          <w:tcPr>
            <w:tcW w:w="1681" w:type="dxa"/>
            <w:vMerge w:val="continue"/>
            <w:tcBorders>
              <w:top w:val="nil"/>
              <w:left w:val="single" w:color="auto" w:sz="4" w:space="0"/>
              <w:bottom w:val="single" w:color="auto" w:sz="4" w:space="0"/>
              <w:right w:val="single" w:color="auto" w:sz="4" w:space="0"/>
            </w:tcBorders>
            <w:vAlign w:val="center"/>
          </w:tcPr>
          <w:p w14:paraId="02A1F89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9BF82F4">
            <w:pPr>
              <w:jc w:val="center"/>
              <w:rPr>
                <w:rFonts w:ascii="仿宋" w:hAnsi="仿宋" w:eastAsia="仿宋" w:cs="宋体"/>
                <w:highlight w:val="none"/>
              </w:rPr>
            </w:pPr>
            <w:r>
              <w:rPr>
                <w:rFonts w:hint="eastAsia" w:ascii="仿宋" w:hAnsi="仿宋" w:eastAsia="仿宋" w:cs="宋体"/>
                <w:highlight w:val="none"/>
              </w:rPr>
              <w:t>青平</w:t>
            </w:r>
          </w:p>
        </w:tc>
        <w:tc>
          <w:tcPr>
            <w:tcW w:w="1653" w:type="dxa"/>
            <w:tcBorders>
              <w:top w:val="nil"/>
              <w:left w:val="nil"/>
              <w:bottom w:val="single" w:color="auto" w:sz="4" w:space="0"/>
              <w:right w:val="single" w:color="auto" w:sz="8" w:space="0"/>
            </w:tcBorders>
            <w:noWrap/>
            <w:vAlign w:val="center"/>
          </w:tcPr>
          <w:p w14:paraId="6EFC928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E98F03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06B4286">
            <w:pPr>
              <w:jc w:val="center"/>
              <w:rPr>
                <w:rFonts w:ascii="仿宋" w:hAnsi="仿宋" w:eastAsia="仿宋" w:cs="宋体"/>
                <w:b/>
                <w:bCs/>
                <w:sz w:val="20"/>
                <w:highlight w:val="none"/>
              </w:rPr>
            </w:pPr>
            <w:r>
              <w:rPr>
                <w:rFonts w:hint="eastAsia" w:ascii="仿宋" w:hAnsi="仿宋" w:eastAsia="仿宋" w:cs="宋体"/>
                <w:b/>
                <w:bCs/>
                <w:sz w:val="20"/>
                <w:highlight w:val="none"/>
              </w:rPr>
              <w:t>40</w:t>
            </w:r>
          </w:p>
        </w:tc>
        <w:tc>
          <w:tcPr>
            <w:tcW w:w="1681" w:type="dxa"/>
            <w:vMerge w:val="continue"/>
            <w:tcBorders>
              <w:top w:val="nil"/>
              <w:left w:val="single" w:color="auto" w:sz="4" w:space="0"/>
              <w:bottom w:val="single" w:color="auto" w:sz="4" w:space="0"/>
              <w:right w:val="single" w:color="auto" w:sz="4" w:space="0"/>
            </w:tcBorders>
            <w:vAlign w:val="center"/>
          </w:tcPr>
          <w:p w14:paraId="35C0208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F66022C">
            <w:pPr>
              <w:jc w:val="center"/>
              <w:rPr>
                <w:rFonts w:ascii="仿宋" w:hAnsi="仿宋" w:eastAsia="仿宋" w:cs="宋体"/>
                <w:highlight w:val="none"/>
              </w:rPr>
            </w:pPr>
            <w:r>
              <w:rPr>
                <w:rFonts w:hint="eastAsia" w:ascii="仿宋" w:hAnsi="仿宋" w:eastAsia="仿宋" w:cs="宋体"/>
                <w:highlight w:val="none"/>
              </w:rPr>
              <w:t>青安</w:t>
            </w:r>
          </w:p>
        </w:tc>
        <w:tc>
          <w:tcPr>
            <w:tcW w:w="1653" w:type="dxa"/>
            <w:tcBorders>
              <w:top w:val="nil"/>
              <w:left w:val="nil"/>
              <w:bottom w:val="single" w:color="auto" w:sz="4" w:space="0"/>
              <w:right w:val="single" w:color="auto" w:sz="8" w:space="0"/>
            </w:tcBorders>
            <w:noWrap/>
            <w:vAlign w:val="center"/>
          </w:tcPr>
          <w:p w14:paraId="14E31B1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4505AC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368E819">
            <w:pPr>
              <w:jc w:val="center"/>
              <w:rPr>
                <w:rFonts w:ascii="仿宋" w:hAnsi="仿宋" w:eastAsia="仿宋" w:cs="宋体"/>
                <w:b/>
                <w:bCs/>
                <w:sz w:val="20"/>
                <w:highlight w:val="none"/>
              </w:rPr>
            </w:pPr>
            <w:r>
              <w:rPr>
                <w:rFonts w:hint="eastAsia" w:ascii="仿宋" w:hAnsi="仿宋" w:eastAsia="仿宋" w:cs="宋体"/>
                <w:b/>
                <w:bCs/>
                <w:sz w:val="20"/>
                <w:highlight w:val="none"/>
              </w:rPr>
              <w:t>41</w:t>
            </w:r>
          </w:p>
        </w:tc>
        <w:tc>
          <w:tcPr>
            <w:tcW w:w="1681" w:type="dxa"/>
            <w:vMerge w:val="continue"/>
            <w:tcBorders>
              <w:top w:val="nil"/>
              <w:left w:val="single" w:color="auto" w:sz="4" w:space="0"/>
              <w:bottom w:val="single" w:color="auto" w:sz="4" w:space="0"/>
              <w:right w:val="single" w:color="auto" w:sz="4" w:space="0"/>
            </w:tcBorders>
            <w:vAlign w:val="center"/>
          </w:tcPr>
          <w:p w14:paraId="58B1095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2B444AF">
            <w:pPr>
              <w:jc w:val="center"/>
              <w:rPr>
                <w:rFonts w:ascii="仿宋" w:hAnsi="仿宋" w:eastAsia="仿宋" w:cs="宋体"/>
                <w:highlight w:val="none"/>
              </w:rPr>
            </w:pPr>
            <w:r>
              <w:rPr>
                <w:rFonts w:hint="eastAsia" w:ascii="仿宋" w:hAnsi="仿宋" w:eastAsia="仿宋" w:cs="宋体"/>
                <w:highlight w:val="none"/>
              </w:rPr>
              <w:t>青乐</w:t>
            </w:r>
          </w:p>
        </w:tc>
        <w:tc>
          <w:tcPr>
            <w:tcW w:w="1653" w:type="dxa"/>
            <w:tcBorders>
              <w:top w:val="nil"/>
              <w:left w:val="nil"/>
              <w:bottom w:val="single" w:color="auto" w:sz="4" w:space="0"/>
              <w:right w:val="single" w:color="auto" w:sz="8" w:space="0"/>
            </w:tcBorders>
            <w:noWrap/>
            <w:vAlign w:val="center"/>
          </w:tcPr>
          <w:p w14:paraId="1500416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F2D769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6AF26E0">
            <w:pPr>
              <w:jc w:val="center"/>
              <w:rPr>
                <w:rFonts w:ascii="仿宋" w:hAnsi="仿宋" w:eastAsia="仿宋" w:cs="宋体"/>
                <w:b/>
                <w:bCs/>
                <w:sz w:val="20"/>
                <w:highlight w:val="none"/>
              </w:rPr>
            </w:pPr>
            <w:r>
              <w:rPr>
                <w:rFonts w:hint="eastAsia" w:ascii="仿宋" w:hAnsi="仿宋" w:eastAsia="仿宋" w:cs="宋体"/>
                <w:b/>
                <w:bCs/>
                <w:sz w:val="20"/>
                <w:highlight w:val="none"/>
              </w:rPr>
              <w:t>42</w:t>
            </w:r>
          </w:p>
        </w:tc>
        <w:tc>
          <w:tcPr>
            <w:tcW w:w="1681" w:type="dxa"/>
            <w:vMerge w:val="continue"/>
            <w:tcBorders>
              <w:top w:val="nil"/>
              <w:left w:val="single" w:color="auto" w:sz="4" w:space="0"/>
              <w:bottom w:val="single" w:color="auto" w:sz="4" w:space="0"/>
              <w:right w:val="single" w:color="auto" w:sz="4" w:space="0"/>
            </w:tcBorders>
            <w:vAlign w:val="center"/>
          </w:tcPr>
          <w:p w14:paraId="5EB264A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1409563">
            <w:pPr>
              <w:jc w:val="center"/>
              <w:rPr>
                <w:rFonts w:ascii="仿宋" w:hAnsi="仿宋" w:eastAsia="仿宋" w:cs="宋体"/>
                <w:highlight w:val="none"/>
              </w:rPr>
            </w:pPr>
            <w:r>
              <w:rPr>
                <w:rFonts w:hint="eastAsia" w:ascii="仿宋" w:hAnsi="仿宋" w:eastAsia="仿宋" w:cs="宋体"/>
                <w:highlight w:val="none"/>
              </w:rPr>
              <w:t>青园</w:t>
            </w:r>
          </w:p>
        </w:tc>
        <w:tc>
          <w:tcPr>
            <w:tcW w:w="1653" w:type="dxa"/>
            <w:tcBorders>
              <w:top w:val="nil"/>
              <w:left w:val="nil"/>
              <w:bottom w:val="single" w:color="auto" w:sz="4" w:space="0"/>
              <w:right w:val="single" w:color="auto" w:sz="8" w:space="0"/>
            </w:tcBorders>
            <w:noWrap/>
            <w:vAlign w:val="center"/>
          </w:tcPr>
          <w:p w14:paraId="1A59A15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4515AF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E27C176">
            <w:pPr>
              <w:jc w:val="center"/>
              <w:rPr>
                <w:rFonts w:ascii="仿宋" w:hAnsi="仿宋" w:eastAsia="仿宋" w:cs="宋体"/>
                <w:b/>
                <w:bCs/>
                <w:sz w:val="20"/>
                <w:highlight w:val="none"/>
              </w:rPr>
            </w:pPr>
            <w:r>
              <w:rPr>
                <w:rFonts w:hint="eastAsia" w:ascii="仿宋" w:hAnsi="仿宋" w:eastAsia="仿宋" w:cs="宋体"/>
                <w:b/>
                <w:bCs/>
                <w:sz w:val="20"/>
                <w:highlight w:val="none"/>
              </w:rPr>
              <w:t>43</w:t>
            </w:r>
          </w:p>
        </w:tc>
        <w:tc>
          <w:tcPr>
            <w:tcW w:w="1681" w:type="dxa"/>
            <w:vMerge w:val="continue"/>
            <w:tcBorders>
              <w:top w:val="nil"/>
              <w:left w:val="single" w:color="auto" w:sz="4" w:space="0"/>
              <w:bottom w:val="single" w:color="auto" w:sz="4" w:space="0"/>
              <w:right w:val="single" w:color="auto" w:sz="4" w:space="0"/>
            </w:tcBorders>
            <w:vAlign w:val="center"/>
          </w:tcPr>
          <w:p w14:paraId="219B66F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B823BE3">
            <w:pPr>
              <w:jc w:val="center"/>
              <w:rPr>
                <w:rFonts w:ascii="仿宋" w:hAnsi="仿宋" w:eastAsia="仿宋" w:cs="宋体"/>
                <w:highlight w:val="none"/>
              </w:rPr>
            </w:pPr>
            <w:r>
              <w:rPr>
                <w:rFonts w:hint="eastAsia" w:ascii="仿宋" w:hAnsi="仿宋" w:eastAsia="仿宋" w:cs="宋体"/>
                <w:highlight w:val="none"/>
              </w:rPr>
              <w:t>青泽</w:t>
            </w:r>
          </w:p>
        </w:tc>
        <w:tc>
          <w:tcPr>
            <w:tcW w:w="1653" w:type="dxa"/>
            <w:tcBorders>
              <w:top w:val="nil"/>
              <w:left w:val="nil"/>
              <w:bottom w:val="single" w:color="auto" w:sz="4" w:space="0"/>
              <w:right w:val="single" w:color="auto" w:sz="8" w:space="0"/>
            </w:tcBorders>
            <w:noWrap/>
            <w:vAlign w:val="center"/>
          </w:tcPr>
          <w:p w14:paraId="1061600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D5A961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FD05820">
            <w:pPr>
              <w:jc w:val="center"/>
              <w:rPr>
                <w:rFonts w:ascii="仿宋" w:hAnsi="仿宋" w:eastAsia="仿宋" w:cs="宋体"/>
                <w:b/>
                <w:bCs/>
                <w:sz w:val="20"/>
                <w:highlight w:val="none"/>
              </w:rPr>
            </w:pPr>
            <w:r>
              <w:rPr>
                <w:rFonts w:hint="eastAsia" w:ascii="仿宋" w:hAnsi="仿宋" w:eastAsia="仿宋" w:cs="宋体"/>
                <w:b/>
                <w:bCs/>
                <w:sz w:val="20"/>
                <w:highlight w:val="none"/>
              </w:rPr>
              <w:t>44</w:t>
            </w:r>
          </w:p>
        </w:tc>
        <w:tc>
          <w:tcPr>
            <w:tcW w:w="1681" w:type="dxa"/>
            <w:vMerge w:val="continue"/>
            <w:tcBorders>
              <w:top w:val="nil"/>
              <w:left w:val="single" w:color="auto" w:sz="4" w:space="0"/>
              <w:bottom w:val="single" w:color="auto" w:sz="4" w:space="0"/>
              <w:right w:val="single" w:color="auto" w:sz="4" w:space="0"/>
            </w:tcBorders>
            <w:vAlign w:val="center"/>
          </w:tcPr>
          <w:p w14:paraId="44E7E30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8E338A0">
            <w:pPr>
              <w:jc w:val="center"/>
              <w:rPr>
                <w:rFonts w:ascii="仿宋" w:hAnsi="仿宋" w:eastAsia="仿宋" w:cs="宋体"/>
                <w:highlight w:val="none"/>
              </w:rPr>
            </w:pPr>
            <w:r>
              <w:rPr>
                <w:rFonts w:hint="eastAsia" w:ascii="仿宋" w:hAnsi="仿宋" w:eastAsia="仿宋" w:cs="宋体"/>
                <w:highlight w:val="none"/>
              </w:rPr>
              <w:t>南箐园</w:t>
            </w:r>
          </w:p>
        </w:tc>
        <w:tc>
          <w:tcPr>
            <w:tcW w:w="1653" w:type="dxa"/>
            <w:tcBorders>
              <w:top w:val="nil"/>
              <w:left w:val="nil"/>
              <w:bottom w:val="single" w:color="auto" w:sz="4" w:space="0"/>
              <w:right w:val="single" w:color="auto" w:sz="8" w:space="0"/>
            </w:tcBorders>
            <w:noWrap/>
            <w:vAlign w:val="center"/>
          </w:tcPr>
          <w:p w14:paraId="3E28CBA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9769D6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0E1C7DE">
            <w:pPr>
              <w:jc w:val="center"/>
              <w:rPr>
                <w:rFonts w:ascii="仿宋" w:hAnsi="仿宋" w:eastAsia="仿宋" w:cs="宋体"/>
                <w:b/>
                <w:bCs/>
                <w:sz w:val="20"/>
                <w:highlight w:val="none"/>
              </w:rPr>
            </w:pPr>
            <w:r>
              <w:rPr>
                <w:rFonts w:hint="eastAsia" w:ascii="仿宋" w:hAnsi="仿宋" w:eastAsia="仿宋" w:cs="宋体"/>
                <w:b/>
                <w:bCs/>
                <w:sz w:val="20"/>
                <w:highlight w:val="none"/>
              </w:rPr>
              <w:t>45</w:t>
            </w:r>
          </w:p>
        </w:tc>
        <w:tc>
          <w:tcPr>
            <w:tcW w:w="1681" w:type="dxa"/>
            <w:vMerge w:val="restart"/>
            <w:tcBorders>
              <w:top w:val="nil"/>
              <w:left w:val="single" w:color="auto" w:sz="4" w:space="0"/>
              <w:bottom w:val="single" w:color="auto" w:sz="4" w:space="0"/>
              <w:right w:val="single" w:color="auto" w:sz="4" w:space="0"/>
            </w:tcBorders>
            <w:noWrap/>
            <w:vAlign w:val="center"/>
          </w:tcPr>
          <w:p w14:paraId="5494B70E">
            <w:pPr>
              <w:jc w:val="center"/>
              <w:rPr>
                <w:rFonts w:ascii="仿宋" w:hAnsi="仿宋" w:eastAsia="仿宋" w:cs="宋体"/>
                <w:szCs w:val="24"/>
                <w:highlight w:val="none"/>
              </w:rPr>
            </w:pPr>
            <w:r>
              <w:rPr>
                <w:rFonts w:hint="eastAsia" w:ascii="仿宋" w:hAnsi="仿宋" w:eastAsia="仿宋" w:cs="宋体"/>
                <w:szCs w:val="24"/>
                <w:highlight w:val="none"/>
              </w:rPr>
              <w:t xml:space="preserve"> 盈浦街道</w:t>
            </w:r>
          </w:p>
        </w:tc>
        <w:tc>
          <w:tcPr>
            <w:tcW w:w="3459" w:type="dxa"/>
            <w:tcBorders>
              <w:top w:val="nil"/>
              <w:left w:val="nil"/>
              <w:bottom w:val="single" w:color="auto" w:sz="4" w:space="0"/>
              <w:right w:val="single" w:color="auto" w:sz="4" w:space="0"/>
            </w:tcBorders>
            <w:vAlign w:val="center"/>
          </w:tcPr>
          <w:p w14:paraId="07B00A25">
            <w:pPr>
              <w:jc w:val="center"/>
              <w:rPr>
                <w:rFonts w:ascii="仿宋" w:hAnsi="仿宋" w:eastAsia="仿宋" w:cs="宋体"/>
                <w:highlight w:val="none"/>
              </w:rPr>
            </w:pPr>
            <w:r>
              <w:rPr>
                <w:rFonts w:hint="eastAsia" w:ascii="仿宋" w:hAnsi="仿宋" w:eastAsia="仿宋" w:cs="宋体"/>
                <w:highlight w:val="none"/>
              </w:rPr>
              <w:t xml:space="preserve"> 盈浦街道综治中心</w:t>
            </w:r>
          </w:p>
        </w:tc>
        <w:tc>
          <w:tcPr>
            <w:tcW w:w="1653" w:type="dxa"/>
            <w:tcBorders>
              <w:top w:val="nil"/>
              <w:left w:val="nil"/>
              <w:bottom w:val="single" w:color="auto" w:sz="4" w:space="0"/>
              <w:right w:val="single" w:color="auto" w:sz="8" w:space="0"/>
            </w:tcBorders>
            <w:noWrap/>
            <w:vAlign w:val="center"/>
          </w:tcPr>
          <w:p w14:paraId="28175E7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FA588B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499387F">
            <w:pPr>
              <w:jc w:val="center"/>
              <w:rPr>
                <w:rFonts w:ascii="仿宋" w:hAnsi="仿宋" w:eastAsia="仿宋" w:cs="宋体"/>
                <w:b/>
                <w:bCs/>
                <w:sz w:val="20"/>
                <w:highlight w:val="none"/>
              </w:rPr>
            </w:pPr>
            <w:r>
              <w:rPr>
                <w:rFonts w:hint="eastAsia" w:ascii="仿宋" w:hAnsi="仿宋" w:eastAsia="仿宋" w:cs="宋体"/>
                <w:b/>
                <w:bCs/>
                <w:sz w:val="20"/>
                <w:highlight w:val="none"/>
              </w:rPr>
              <w:t>46</w:t>
            </w:r>
          </w:p>
        </w:tc>
        <w:tc>
          <w:tcPr>
            <w:tcW w:w="1681" w:type="dxa"/>
            <w:vMerge w:val="continue"/>
            <w:tcBorders>
              <w:top w:val="nil"/>
              <w:left w:val="single" w:color="auto" w:sz="4" w:space="0"/>
              <w:bottom w:val="single" w:color="auto" w:sz="4" w:space="0"/>
              <w:right w:val="single" w:color="auto" w:sz="4" w:space="0"/>
            </w:tcBorders>
            <w:vAlign w:val="center"/>
          </w:tcPr>
          <w:p w14:paraId="0AAD4EF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F3925DA">
            <w:pPr>
              <w:jc w:val="center"/>
              <w:rPr>
                <w:rFonts w:ascii="仿宋" w:hAnsi="仿宋" w:eastAsia="仿宋" w:cs="宋体"/>
                <w:highlight w:val="none"/>
              </w:rPr>
            </w:pPr>
            <w:r>
              <w:rPr>
                <w:rFonts w:hint="eastAsia" w:ascii="仿宋" w:hAnsi="仿宋" w:eastAsia="仿宋" w:cs="宋体"/>
                <w:highlight w:val="none"/>
              </w:rPr>
              <w:t>尚美</w:t>
            </w:r>
          </w:p>
        </w:tc>
        <w:tc>
          <w:tcPr>
            <w:tcW w:w="1653" w:type="dxa"/>
            <w:tcBorders>
              <w:top w:val="nil"/>
              <w:left w:val="nil"/>
              <w:bottom w:val="single" w:color="auto" w:sz="4" w:space="0"/>
              <w:right w:val="single" w:color="auto" w:sz="8" w:space="0"/>
            </w:tcBorders>
            <w:noWrap/>
            <w:vAlign w:val="center"/>
          </w:tcPr>
          <w:p w14:paraId="5D499BB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C55056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5C76CE0">
            <w:pPr>
              <w:jc w:val="center"/>
              <w:rPr>
                <w:rFonts w:ascii="仿宋" w:hAnsi="仿宋" w:eastAsia="仿宋" w:cs="宋体"/>
                <w:b/>
                <w:bCs/>
                <w:sz w:val="20"/>
                <w:highlight w:val="none"/>
              </w:rPr>
            </w:pPr>
            <w:r>
              <w:rPr>
                <w:rFonts w:hint="eastAsia" w:ascii="仿宋" w:hAnsi="仿宋" w:eastAsia="仿宋" w:cs="宋体"/>
                <w:b/>
                <w:bCs/>
                <w:sz w:val="20"/>
                <w:highlight w:val="none"/>
              </w:rPr>
              <w:t>47</w:t>
            </w:r>
          </w:p>
        </w:tc>
        <w:tc>
          <w:tcPr>
            <w:tcW w:w="1681" w:type="dxa"/>
            <w:vMerge w:val="continue"/>
            <w:tcBorders>
              <w:top w:val="nil"/>
              <w:left w:val="single" w:color="auto" w:sz="4" w:space="0"/>
              <w:bottom w:val="single" w:color="auto" w:sz="4" w:space="0"/>
              <w:right w:val="single" w:color="auto" w:sz="4" w:space="0"/>
            </w:tcBorders>
            <w:vAlign w:val="center"/>
          </w:tcPr>
          <w:p w14:paraId="6A141A3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F0E690E">
            <w:pPr>
              <w:jc w:val="center"/>
              <w:rPr>
                <w:rFonts w:ascii="仿宋" w:hAnsi="仿宋" w:eastAsia="仿宋" w:cs="宋体"/>
                <w:highlight w:val="none"/>
              </w:rPr>
            </w:pPr>
            <w:r>
              <w:rPr>
                <w:rFonts w:hint="eastAsia" w:ascii="仿宋" w:hAnsi="仿宋" w:eastAsia="仿宋" w:cs="宋体"/>
                <w:highlight w:val="none"/>
              </w:rPr>
              <w:t>双桥</w:t>
            </w:r>
          </w:p>
        </w:tc>
        <w:tc>
          <w:tcPr>
            <w:tcW w:w="1653" w:type="dxa"/>
            <w:tcBorders>
              <w:top w:val="nil"/>
              <w:left w:val="nil"/>
              <w:bottom w:val="single" w:color="auto" w:sz="4" w:space="0"/>
              <w:right w:val="single" w:color="auto" w:sz="8" w:space="0"/>
            </w:tcBorders>
            <w:noWrap/>
            <w:vAlign w:val="center"/>
          </w:tcPr>
          <w:p w14:paraId="5B09476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B2899E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3F4B02E">
            <w:pPr>
              <w:jc w:val="center"/>
              <w:rPr>
                <w:rFonts w:ascii="仿宋" w:hAnsi="仿宋" w:eastAsia="仿宋" w:cs="宋体"/>
                <w:b/>
                <w:bCs/>
                <w:sz w:val="20"/>
                <w:highlight w:val="none"/>
              </w:rPr>
            </w:pPr>
            <w:r>
              <w:rPr>
                <w:rFonts w:hint="eastAsia" w:ascii="仿宋" w:hAnsi="仿宋" w:eastAsia="仿宋" w:cs="宋体"/>
                <w:b/>
                <w:bCs/>
                <w:sz w:val="20"/>
                <w:highlight w:val="none"/>
              </w:rPr>
              <w:t>48</w:t>
            </w:r>
          </w:p>
        </w:tc>
        <w:tc>
          <w:tcPr>
            <w:tcW w:w="1681" w:type="dxa"/>
            <w:vMerge w:val="continue"/>
            <w:tcBorders>
              <w:top w:val="nil"/>
              <w:left w:val="single" w:color="auto" w:sz="4" w:space="0"/>
              <w:bottom w:val="single" w:color="auto" w:sz="4" w:space="0"/>
              <w:right w:val="single" w:color="auto" w:sz="4" w:space="0"/>
            </w:tcBorders>
            <w:vAlign w:val="center"/>
          </w:tcPr>
          <w:p w14:paraId="1A7D672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C3B1CCD">
            <w:pPr>
              <w:jc w:val="center"/>
              <w:rPr>
                <w:rFonts w:ascii="仿宋" w:hAnsi="仿宋" w:eastAsia="仿宋" w:cs="宋体"/>
                <w:highlight w:val="none"/>
              </w:rPr>
            </w:pPr>
            <w:r>
              <w:rPr>
                <w:rFonts w:hint="eastAsia" w:ascii="仿宋" w:hAnsi="仿宋" w:eastAsia="仿宋" w:cs="宋体"/>
                <w:highlight w:val="none"/>
              </w:rPr>
              <w:t>盈港</w:t>
            </w:r>
          </w:p>
        </w:tc>
        <w:tc>
          <w:tcPr>
            <w:tcW w:w="1653" w:type="dxa"/>
            <w:tcBorders>
              <w:top w:val="nil"/>
              <w:left w:val="nil"/>
              <w:bottom w:val="single" w:color="auto" w:sz="4" w:space="0"/>
              <w:right w:val="single" w:color="auto" w:sz="8" w:space="0"/>
            </w:tcBorders>
            <w:noWrap/>
            <w:vAlign w:val="center"/>
          </w:tcPr>
          <w:p w14:paraId="524C0E8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C5C045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F4C9FA8">
            <w:pPr>
              <w:jc w:val="center"/>
              <w:rPr>
                <w:rFonts w:ascii="仿宋" w:hAnsi="仿宋" w:eastAsia="仿宋" w:cs="宋体"/>
                <w:b/>
                <w:bCs/>
                <w:sz w:val="20"/>
                <w:highlight w:val="none"/>
              </w:rPr>
            </w:pPr>
            <w:r>
              <w:rPr>
                <w:rFonts w:hint="eastAsia" w:ascii="仿宋" w:hAnsi="仿宋" w:eastAsia="仿宋" w:cs="宋体"/>
                <w:b/>
                <w:bCs/>
                <w:sz w:val="20"/>
                <w:highlight w:val="none"/>
              </w:rPr>
              <w:t>49</w:t>
            </w:r>
          </w:p>
        </w:tc>
        <w:tc>
          <w:tcPr>
            <w:tcW w:w="1681" w:type="dxa"/>
            <w:vMerge w:val="continue"/>
            <w:tcBorders>
              <w:top w:val="nil"/>
              <w:left w:val="single" w:color="auto" w:sz="4" w:space="0"/>
              <w:bottom w:val="single" w:color="auto" w:sz="4" w:space="0"/>
              <w:right w:val="single" w:color="auto" w:sz="4" w:space="0"/>
            </w:tcBorders>
            <w:vAlign w:val="center"/>
          </w:tcPr>
          <w:p w14:paraId="6270D61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56D8CFA">
            <w:pPr>
              <w:jc w:val="center"/>
              <w:rPr>
                <w:rFonts w:ascii="仿宋" w:hAnsi="仿宋" w:eastAsia="仿宋" w:cs="宋体"/>
                <w:highlight w:val="none"/>
              </w:rPr>
            </w:pPr>
            <w:r>
              <w:rPr>
                <w:rFonts w:hint="eastAsia" w:ascii="仿宋" w:hAnsi="仿宋" w:eastAsia="仿宋" w:cs="宋体"/>
                <w:highlight w:val="none"/>
              </w:rPr>
              <w:t>民乐</w:t>
            </w:r>
          </w:p>
        </w:tc>
        <w:tc>
          <w:tcPr>
            <w:tcW w:w="1653" w:type="dxa"/>
            <w:tcBorders>
              <w:top w:val="nil"/>
              <w:left w:val="nil"/>
              <w:bottom w:val="single" w:color="auto" w:sz="4" w:space="0"/>
              <w:right w:val="single" w:color="auto" w:sz="8" w:space="0"/>
            </w:tcBorders>
            <w:noWrap/>
            <w:vAlign w:val="center"/>
          </w:tcPr>
          <w:p w14:paraId="74EC3A3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431C52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D3458DA">
            <w:pPr>
              <w:jc w:val="center"/>
              <w:rPr>
                <w:rFonts w:ascii="仿宋" w:hAnsi="仿宋" w:eastAsia="仿宋" w:cs="宋体"/>
                <w:b/>
                <w:bCs/>
                <w:sz w:val="20"/>
                <w:highlight w:val="none"/>
              </w:rPr>
            </w:pPr>
            <w:r>
              <w:rPr>
                <w:rFonts w:hint="eastAsia" w:ascii="仿宋" w:hAnsi="仿宋" w:eastAsia="仿宋" w:cs="宋体"/>
                <w:b/>
                <w:bCs/>
                <w:sz w:val="20"/>
                <w:highlight w:val="none"/>
              </w:rPr>
              <w:t>50</w:t>
            </w:r>
          </w:p>
        </w:tc>
        <w:tc>
          <w:tcPr>
            <w:tcW w:w="1681" w:type="dxa"/>
            <w:vMerge w:val="continue"/>
            <w:tcBorders>
              <w:top w:val="nil"/>
              <w:left w:val="single" w:color="auto" w:sz="4" w:space="0"/>
              <w:bottom w:val="single" w:color="auto" w:sz="4" w:space="0"/>
              <w:right w:val="single" w:color="auto" w:sz="4" w:space="0"/>
            </w:tcBorders>
            <w:vAlign w:val="center"/>
          </w:tcPr>
          <w:p w14:paraId="3706422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2A4D38E">
            <w:pPr>
              <w:jc w:val="center"/>
              <w:rPr>
                <w:rFonts w:ascii="仿宋" w:hAnsi="仿宋" w:eastAsia="仿宋" w:cs="宋体"/>
                <w:highlight w:val="none"/>
              </w:rPr>
            </w:pPr>
            <w:r>
              <w:rPr>
                <w:rFonts w:hint="eastAsia" w:ascii="仿宋" w:hAnsi="仿宋" w:eastAsia="仿宋" w:cs="宋体"/>
                <w:highlight w:val="none"/>
              </w:rPr>
              <w:t>城北</w:t>
            </w:r>
          </w:p>
        </w:tc>
        <w:tc>
          <w:tcPr>
            <w:tcW w:w="1653" w:type="dxa"/>
            <w:tcBorders>
              <w:top w:val="nil"/>
              <w:left w:val="nil"/>
              <w:bottom w:val="single" w:color="auto" w:sz="4" w:space="0"/>
              <w:right w:val="single" w:color="auto" w:sz="8" w:space="0"/>
            </w:tcBorders>
            <w:noWrap/>
            <w:vAlign w:val="center"/>
          </w:tcPr>
          <w:p w14:paraId="77AA948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21F7C2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F8A63C0">
            <w:pPr>
              <w:jc w:val="center"/>
              <w:rPr>
                <w:rFonts w:ascii="仿宋" w:hAnsi="仿宋" w:eastAsia="仿宋" w:cs="宋体"/>
                <w:b/>
                <w:bCs/>
                <w:sz w:val="20"/>
                <w:highlight w:val="none"/>
              </w:rPr>
            </w:pPr>
            <w:r>
              <w:rPr>
                <w:rFonts w:hint="eastAsia" w:ascii="仿宋" w:hAnsi="仿宋" w:eastAsia="仿宋" w:cs="宋体"/>
                <w:b/>
                <w:bCs/>
                <w:sz w:val="20"/>
                <w:highlight w:val="none"/>
              </w:rPr>
              <w:t>51</w:t>
            </w:r>
          </w:p>
        </w:tc>
        <w:tc>
          <w:tcPr>
            <w:tcW w:w="1681" w:type="dxa"/>
            <w:vMerge w:val="continue"/>
            <w:tcBorders>
              <w:top w:val="nil"/>
              <w:left w:val="single" w:color="auto" w:sz="4" w:space="0"/>
              <w:bottom w:val="single" w:color="auto" w:sz="4" w:space="0"/>
              <w:right w:val="single" w:color="auto" w:sz="4" w:space="0"/>
            </w:tcBorders>
            <w:vAlign w:val="center"/>
          </w:tcPr>
          <w:p w14:paraId="4EA96F2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E5D9B39">
            <w:pPr>
              <w:jc w:val="center"/>
              <w:rPr>
                <w:rFonts w:ascii="仿宋" w:hAnsi="仿宋" w:eastAsia="仿宋" w:cs="宋体"/>
                <w:highlight w:val="none"/>
              </w:rPr>
            </w:pPr>
            <w:r>
              <w:rPr>
                <w:rFonts w:hint="eastAsia" w:ascii="仿宋" w:hAnsi="仿宋" w:eastAsia="仿宋" w:cs="宋体"/>
                <w:highlight w:val="none"/>
              </w:rPr>
              <w:t>庆华</w:t>
            </w:r>
          </w:p>
        </w:tc>
        <w:tc>
          <w:tcPr>
            <w:tcW w:w="1653" w:type="dxa"/>
            <w:tcBorders>
              <w:top w:val="nil"/>
              <w:left w:val="nil"/>
              <w:bottom w:val="single" w:color="auto" w:sz="4" w:space="0"/>
              <w:right w:val="single" w:color="auto" w:sz="8" w:space="0"/>
            </w:tcBorders>
            <w:noWrap/>
            <w:vAlign w:val="center"/>
          </w:tcPr>
          <w:p w14:paraId="7448E70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0ED39D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48505F0">
            <w:pPr>
              <w:jc w:val="center"/>
              <w:rPr>
                <w:rFonts w:ascii="仿宋" w:hAnsi="仿宋" w:eastAsia="仿宋" w:cs="宋体"/>
                <w:b/>
                <w:bCs/>
                <w:sz w:val="20"/>
                <w:highlight w:val="none"/>
              </w:rPr>
            </w:pPr>
            <w:r>
              <w:rPr>
                <w:rFonts w:hint="eastAsia" w:ascii="仿宋" w:hAnsi="仿宋" w:eastAsia="仿宋" w:cs="宋体"/>
                <w:b/>
                <w:bCs/>
                <w:sz w:val="20"/>
                <w:highlight w:val="none"/>
              </w:rPr>
              <w:t>52</w:t>
            </w:r>
          </w:p>
        </w:tc>
        <w:tc>
          <w:tcPr>
            <w:tcW w:w="1681" w:type="dxa"/>
            <w:vMerge w:val="continue"/>
            <w:tcBorders>
              <w:top w:val="nil"/>
              <w:left w:val="single" w:color="auto" w:sz="4" w:space="0"/>
              <w:bottom w:val="single" w:color="auto" w:sz="4" w:space="0"/>
              <w:right w:val="single" w:color="auto" w:sz="4" w:space="0"/>
            </w:tcBorders>
            <w:vAlign w:val="center"/>
          </w:tcPr>
          <w:p w14:paraId="08A8922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3A74BD5">
            <w:pPr>
              <w:jc w:val="center"/>
              <w:rPr>
                <w:rFonts w:ascii="仿宋" w:hAnsi="仿宋" w:eastAsia="仿宋" w:cs="宋体"/>
                <w:highlight w:val="none"/>
              </w:rPr>
            </w:pPr>
            <w:r>
              <w:rPr>
                <w:rFonts w:hint="eastAsia" w:ascii="仿宋" w:hAnsi="仿宋" w:eastAsia="仿宋" w:cs="宋体"/>
                <w:highlight w:val="none"/>
              </w:rPr>
              <w:t>民佳</w:t>
            </w:r>
          </w:p>
        </w:tc>
        <w:tc>
          <w:tcPr>
            <w:tcW w:w="1653" w:type="dxa"/>
            <w:tcBorders>
              <w:top w:val="nil"/>
              <w:left w:val="nil"/>
              <w:bottom w:val="single" w:color="auto" w:sz="4" w:space="0"/>
              <w:right w:val="single" w:color="auto" w:sz="8" w:space="0"/>
            </w:tcBorders>
            <w:noWrap/>
            <w:vAlign w:val="center"/>
          </w:tcPr>
          <w:p w14:paraId="5C9B680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DDE304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9D2A6CF">
            <w:pPr>
              <w:jc w:val="center"/>
              <w:rPr>
                <w:rFonts w:ascii="仿宋" w:hAnsi="仿宋" w:eastAsia="仿宋" w:cs="宋体"/>
                <w:b/>
                <w:bCs/>
                <w:sz w:val="20"/>
                <w:highlight w:val="none"/>
              </w:rPr>
            </w:pPr>
            <w:r>
              <w:rPr>
                <w:rFonts w:hint="eastAsia" w:ascii="仿宋" w:hAnsi="仿宋" w:eastAsia="仿宋" w:cs="宋体"/>
                <w:b/>
                <w:bCs/>
                <w:sz w:val="20"/>
                <w:highlight w:val="none"/>
              </w:rPr>
              <w:t>53</w:t>
            </w:r>
          </w:p>
        </w:tc>
        <w:tc>
          <w:tcPr>
            <w:tcW w:w="1681" w:type="dxa"/>
            <w:vMerge w:val="continue"/>
            <w:tcBorders>
              <w:top w:val="nil"/>
              <w:left w:val="single" w:color="auto" w:sz="4" w:space="0"/>
              <w:bottom w:val="single" w:color="auto" w:sz="4" w:space="0"/>
              <w:right w:val="single" w:color="auto" w:sz="4" w:space="0"/>
            </w:tcBorders>
            <w:vAlign w:val="center"/>
          </w:tcPr>
          <w:p w14:paraId="4532972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DF79350">
            <w:pPr>
              <w:jc w:val="center"/>
              <w:rPr>
                <w:rFonts w:ascii="仿宋" w:hAnsi="仿宋" w:eastAsia="仿宋" w:cs="宋体"/>
                <w:highlight w:val="none"/>
              </w:rPr>
            </w:pPr>
            <w:r>
              <w:rPr>
                <w:rFonts w:hint="eastAsia" w:ascii="仿宋" w:hAnsi="仿宋" w:eastAsia="仿宋" w:cs="宋体"/>
                <w:highlight w:val="none"/>
              </w:rPr>
              <w:t>上达</w:t>
            </w:r>
          </w:p>
        </w:tc>
        <w:tc>
          <w:tcPr>
            <w:tcW w:w="1653" w:type="dxa"/>
            <w:tcBorders>
              <w:top w:val="nil"/>
              <w:left w:val="nil"/>
              <w:bottom w:val="single" w:color="auto" w:sz="4" w:space="0"/>
              <w:right w:val="single" w:color="auto" w:sz="8" w:space="0"/>
            </w:tcBorders>
            <w:noWrap/>
            <w:vAlign w:val="center"/>
          </w:tcPr>
          <w:p w14:paraId="7848634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FDB725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89A3E0C">
            <w:pPr>
              <w:jc w:val="center"/>
              <w:rPr>
                <w:rFonts w:ascii="仿宋" w:hAnsi="仿宋" w:eastAsia="仿宋" w:cs="宋体"/>
                <w:b/>
                <w:bCs/>
                <w:sz w:val="20"/>
                <w:highlight w:val="none"/>
              </w:rPr>
            </w:pPr>
            <w:r>
              <w:rPr>
                <w:rFonts w:hint="eastAsia" w:ascii="仿宋" w:hAnsi="仿宋" w:eastAsia="仿宋" w:cs="宋体"/>
                <w:b/>
                <w:bCs/>
                <w:sz w:val="20"/>
                <w:highlight w:val="none"/>
              </w:rPr>
              <w:t>54</w:t>
            </w:r>
          </w:p>
        </w:tc>
        <w:tc>
          <w:tcPr>
            <w:tcW w:w="1681" w:type="dxa"/>
            <w:vMerge w:val="continue"/>
            <w:tcBorders>
              <w:top w:val="nil"/>
              <w:left w:val="single" w:color="auto" w:sz="4" w:space="0"/>
              <w:bottom w:val="single" w:color="auto" w:sz="4" w:space="0"/>
              <w:right w:val="single" w:color="auto" w:sz="4" w:space="0"/>
            </w:tcBorders>
            <w:vAlign w:val="center"/>
          </w:tcPr>
          <w:p w14:paraId="2FFD51A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496FF36">
            <w:pPr>
              <w:jc w:val="center"/>
              <w:rPr>
                <w:rFonts w:ascii="仿宋" w:hAnsi="仿宋" w:eastAsia="仿宋" w:cs="宋体"/>
                <w:highlight w:val="none"/>
              </w:rPr>
            </w:pPr>
            <w:r>
              <w:rPr>
                <w:rFonts w:hint="eastAsia" w:ascii="仿宋" w:hAnsi="仿宋" w:eastAsia="仿宋" w:cs="宋体"/>
                <w:highlight w:val="none"/>
              </w:rPr>
              <w:t>绿舟</w:t>
            </w:r>
          </w:p>
        </w:tc>
        <w:tc>
          <w:tcPr>
            <w:tcW w:w="1653" w:type="dxa"/>
            <w:tcBorders>
              <w:top w:val="nil"/>
              <w:left w:val="nil"/>
              <w:bottom w:val="single" w:color="auto" w:sz="4" w:space="0"/>
              <w:right w:val="single" w:color="auto" w:sz="8" w:space="0"/>
            </w:tcBorders>
            <w:noWrap/>
            <w:vAlign w:val="center"/>
          </w:tcPr>
          <w:p w14:paraId="1A1B686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8F16E0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5A73B5F">
            <w:pPr>
              <w:jc w:val="center"/>
              <w:rPr>
                <w:rFonts w:ascii="仿宋" w:hAnsi="仿宋" w:eastAsia="仿宋" w:cs="宋体"/>
                <w:b/>
                <w:bCs/>
                <w:sz w:val="20"/>
                <w:highlight w:val="none"/>
              </w:rPr>
            </w:pPr>
            <w:r>
              <w:rPr>
                <w:rFonts w:hint="eastAsia" w:ascii="仿宋" w:hAnsi="仿宋" w:eastAsia="仿宋" w:cs="宋体"/>
                <w:b/>
                <w:bCs/>
                <w:sz w:val="20"/>
                <w:highlight w:val="none"/>
              </w:rPr>
              <w:t>55</w:t>
            </w:r>
          </w:p>
        </w:tc>
        <w:tc>
          <w:tcPr>
            <w:tcW w:w="1681" w:type="dxa"/>
            <w:vMerge w:val="continue"/>
            <w:tcBorders>
              <w:top w:val="nil"/>
              <w:left w:val="single" w:color="auto" w:sz="4" w:space="0"/>
              <w:bottom w:val="single" w:color="auto" w:sz="4" w:space="0"/>
              <w:right w:val="single" w:color="auto" w:sz="4" w:space="0"/>
            </w:tcBorders>
            <w:vAlign w:val="center"/>
          </w:tcPr>
          <w:p w14:paraId="205C0D6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E58130F">
            <w:pPr>
              <w:jc w:val="center"/>
              <w:rPr>
                <w:rFonts w:ascii="仿宋" w:hAnsi="仿宋" w:eastAsia="仿宋" w:cs="宋体"/>
                <w:highlight w:val="none"/>
              </w:rPr>
            </w:pPr>
            <w:r>
              <w:rPr>
                <w:rFonts w:hint="eastAsia" w:ascii="仿宋" w:hAnsi="仿宋" w:eastAsia="仿宋" w:cs="宋体"/>
                <w:highlight w:val="none"/>
              </w:rPr>
              <w:t>解放</w:t>
            </w:r>
          </w:p>
        </w:tc>
        <w:tc>
          <w:tcPr>
            <w:tcW w:w="1653" w:type="dxa"/>
            <w:tcBorders>
              <w:top w:val="nil"/>
              <w:left w:val="nil"/>
              <w:bottom w:val="single" w:color="auto" w:sz="4" w:space="0"/>
              <w:right w:val="single" w:color="auto" w:sz="8" w:space="0"/>
            </w:tcBorders>
            <w:noWrap/>
            <w:vAlign w:val="center"/>
          </w:tcPr>
          <w:p w14:paraId="2B0BAF2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4C0D0B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E05B24">
            <w:pPr>
              <w:jc w:val="center"/>
              <w:rPr>
                <w:rFonts w:ascii="仿宋" w:hAnsi="仿宋" w:eastAsia="仿宋" w:cs="宋体"/>
                <w:b/>
                <w:bCs/>
                <w:sz w:val="20"/>
                <w:highlight w:val="none"/>
              </w:rPr>
            </w:pPr>
            <w:r>
              <w:rPr>
                <w:rFonts w:hint="eastAsia" w:ascii="仿宋" w:hAnsi="仿宋" w:eastAsia="仿宋" w:cs="宋体"/>
                <w:b/>
                <w:bCs/>
                <w:sz w:val="20"/>
                <w:highlight w:val="none"/>
              </w:rPr>
              <w:t>56</w:t>
            </w:r>
          </w:p>
        </w:tc>
        <w:tc>
          <w:tcPr>
            <w:tcW w:w="1681" w:type="dxa"/>
            <w:vMerge w:val="continue"/>
            <w:tcBorders>
              <w:top w:val="nil"/>
              <w:left w:val="single" w:color="auto" w:sz="4" w:space="0"/>
              <w:bottom w:val="single" w:color="auto" w:sz="4" w:space="0"/>
              <w:right w:val="single" w:color="auto" w:sz="4" w:space="0"/>
            </w:tcBorders>
            <w:vAlign w:val="center"/>
          </w:tcPr>
          <w:p w14:paraId="1FF0BB5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EE5C105">
            <w:pPr>
              <w:jc w:val="center"/>
              <w:rPr>
                <w:rFonts w:ascii="仿宋" w:hAnsi="仿宋" w:eastAsia="仿宋" w:cs="宋体"/>
                <w:highlight w:val="none"/>
              </w:rPr>
            </w:pPr>
            <w:r>
              <w:rPr>
                <w:rFonts w:hint="eastAsia" w:ascii="仿宋" w:hAnsi="仿宋" w:eastAsia="仿宋" w:cs="宋体"/>
                <w:highlight w:val="none"/>
              </w:rPr>
              <w:t>民欣</w:t>
            </w:r>
          </w:p>
        </w:tc>
        <w:tc>
          <w:tcPr>
            <w:tcW w:w="1653" w:type="dxa"/>
            <w:tcBorders>
              <w:top w:val="nil"/>
              <w:left w:val="nil"/>
              <w:bottom w:val="single" w:color="auto" w:sz="4" w:space="0"/>
              <w:right w:val="single" w:color="auto" w:sz="8" w:space="0"/>
            </w:tcBorders>
            <w:noWrap/>
            <w:vAlign w:val="center"/>
          </w:tcPr>
          <w:p w14:paraId="50A860E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924752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C8472EB">
            <w:pPr>
              <w:jc w:val="center"/>
              <w:rPr>
                <w:rFonts w:ascii="仿宋" w:hAnsi="仿宋" w:eastAsia="仿宋" w:cs="宋体"/>
                <w:b/>
                <w:bCs/>
                <w:sz w:val="20"/>
                <w:highlight w:val="none"/>
              </w:rPr>
            </w:pPr>
            <w:r>
              <w:rPr>
                <w:rFonts w:hint="eastAsia" w:ascii="仿宋" w:hAnsi="仿宋" w:eastAsia="仿宋" w:cs="宋体"/>
                <w:b/>
                <w:bCs/>
                <w:sz w:val="20"/>
                <w:highlight w:val="none"/>
              </w:rPr>
              <w:t>57</w:t>
            </w:r>
          </w:p>
        </w:tc>
        <w:tc>
          <w:tcPr>
            <w:tcW w:w="1681" w:type="dxa"/>
            <w:vMerge w:val="continue"/>
            <w:tcBorders>
              <w:top w:val="nil"/>
              <w:left w:val="single" w:color="auto" w:sz="4" w:space="0"/>
              <w:bottom w:val="single" w:color="auto" w:sz="4" w:space="0"/>
              <w:right w:val="single" w:color="auto" w:sz="4" w:space="0"/>
            </w:tcBorders>
            <w:vAlign w:val="center"/>
          </w:tcPr>
          <w:p w14:paraId="1FFEA97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3EE52B7">
            <w:pPr>
              <w:jc w:val="center"/>
              <w:rPr>
                <w:rFonts w:ascii="仿宋" w:hAnsi="仿宋" w:eastAsia="仿宋" w:cs="宋体"/>
                <w:highlight w:val="none"/>
              </w:rPr>
            </w:pPr>
            <w:r>
              <w:rPr>
                <w:rFonts w:hint="eastAsia" w:ascii="仿宋" w:hAnsi="仿宋" w:eastAsia="仿宋" w:cs="宋体"/>
                <w:highlight w:val="none"/>
              </w:rPr>
              <w:t>天恩桥村</w:t>
            </w:r>
          </w:p>
        </w:tc>
        <w:tc>
          <w:tcPr>
            <w:tcW w:w="1653" w:type="dxa"/>
            <w:tcBorders>
              <w:top w:val="nil"/>
              <w:left w:val="nil"/>
              <w:bottom w:val="single" w:color="auto" w:sz="4" w:space="0"/>
              <w:right w:val="single" w:color="auto" w:sz="8" w:space="0"/>
            </w:tcBorders>
            <w:noWrap/>
            <w:vAlign w:val="center"/>
          </w:tcPr>
          <w:p w14:paraId="6B480BE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621C7F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117F478">
            <w:pPr>
              <w:jc w:val="center"/>
              <w:rPr>
                <w:rFonts w:ascii="仿宋" w:hAnsi="仿宋" w:eastAsia="仿宋" w:cs="宋体"/>
                <w:b/>
                <w:bCs/>
                <w:sz w:val="20"/>
                <w:highlight w:val="none"/>
              </w:rPr>
            </w:pPr>
            <w:r>
              <w:rPr>
                <w:rFonts w:hint="eastAsia" w:ascii="仿宋" w:hAnsi="仿宋" w:eastAsia="仿宋" w:cs="宋体"/>
                <w:b/>
                <w:bCs/>
                <w:sz w:val="20"/>
                <w:highlight w:val="none"/>
              </w:rPr>
              <w:t>58</w:t>
            </w:r>
          </w:p>
        </w:tc>
        <w:tc>
          <w:tcPr>
            <w:tcW w:w="1681" w:type="dxa"/>
            <w:vMerge w:val="continue"/>
            <w:tcBorders>
              <w:top w:val="nil"/>
              <w:left w:val="single" w:color="auto" w:sz="4" w:space="0"/>
              <w:bottom w:val="single" w:color="auto" w:sz="4" w:space="0"/>
              <w:right w:val="single" w:color="auto" w:sz="4" w:space="0"/>
            </w:tcBorders>
            <w:vAlign w:val="center"/>
          </w:tcPr>
          <w:p w14:paraId="06DEF88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8F39F2D">
            <w:pPr>
              <w:jc w:val="center"/>
              <w:rPr>
                <w:rFonts w:ascii="仿宋" w:hAnsi="仿宋" w:eastAsia="仿宋" w:cs="宋体"/>
                <w:highlight w:val="none"/>
              </w:rPr>
            </w:pPr>
            <w:r>
              <w:rPr>
                <w:rFonts w:hint="eastAsia" w:ascii="仿宋" w:hAnsi="仿宋" w:eastAsia="仿宋" w:cs="宋体"/>
                <w:highlight w:val="none"/>
              </w:rPr>
              <w:t>三元河</w:t>
            </w:r>
          </w:p>
        </w:tc>
        <w:tc>
          <w:tcPr>
            <w:tcW w:w="1653" w:type="dxa"/>
            <w:tcBorders>
              <w:top w:val="nil"/>
              <w:left w:val="nil"/>
              <w:bottom w:val="single" w:color="auto" w:sz="4" w:space="0"/>
              <w:right w:val="single" w:color="auto" w:sz="8" w:space="0"/>
            </w:tcBorders>
            <w:noWrap/>
            <w:vAlign w:val="center"/>
          </w:tcPr>
          <w:p w14:paraId="3D8B26E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7DCEBF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27CAF16">
            <w:pPr>
              <w:jc w:val="center"/>
              <w:rPr>
                <w:rFonts w:ascii="仿宋" w:hAnsi="仿宋" w:eastAsia="仿宋" w:cs="宋体"/>
                <w:b/>
                <w:bCs/>
                <w:sz w:val="20"/>
                <w:highlight w:val="none"/>
              </w:rPr>
            </w:pPr>
            <w:r>
              <w:rPr>
                <w:rFonts w:hint="eastAsia" w:ascii="仿宋" w:hAnsi="仿宋" w:eastAsia="仿宋" w:cs="宋体"/>
                <w:b/>
                <w:bCs/>
                <w:sz w:val="20"/>
                <w:highlight w:val="none"/>
              </w:rPr>
              <w:t>59</w:t>
            </w:r>
          </w:p>
        </w:tc>
        <w:tc>
          <w:tcPr>
            <w:tcW w:w="1681" w:type="dxa"/>
            <w:vMerge w:val="continue"/>
            <w:tcBorders>
              <w:top w:val="nil"/>
              <w:left w:val="single" w:color="auto" w:sz="4" w:space="0"/>
              <w:bottom w:val="single" w:color="auto" w:sz="4" w:space="0"/>
              <w:right w:val="single" w:color="auto" w:sz="4" w:space="0"/>
            </w:tcBorders>
            <w:vAlign w:val="center"/>
          </w:tcPr>
          <w:p w14:paraId="69A743E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D1B7608">
            <w:pPr>
              <w:jc w:val="center"/>
              <w:rPr>
                <w:rFonts w:ascii="仿宋" w:hAnsi="仿宋" w:eastAsia="仿宋" w:cs="宋体"/>
                <w:highlight w:val="none"/>
              </w:rPr>
            </w:pPr>
            <w:r>
              <w:rPr>
                <w:rFonts w:hint="eastAsia" w:ascii="仿宋" w:hAnsi="仿宋" w:eastAsia="仿宋" w:cs="宋体"/>
                <w:highlight w:val="none"/>
              </w:rPr>
              <w:t>万寿</w:t>
            </w:r>
          </w:p>
        </w:tc>
        <w:tc>
          <w:tcPr>
            <w:tcW w:w="1653" w:type="dxa"/>
            <w:tcBorders>
              <w:top w:val="nil"/>
              <w:left w:val="nil"/>
              <w:bottom w:val="single" w:color="auto" w:sz="4" w:space="0"/>
              <w:right w:val="single" w:color="auto" w:sz="8" w:space="0"/>
            </w:tcBorders>
            <w:noWrap/>
            <w:vAlign w:val="center"/>
          </w:tcPr>
          <w:p w14:paraId="101BD2F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0A6EEF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0250AF7">
            <w:pPr>
              <w:jc w:val="center"/>
              <w:rPr>
                <w:rFonts w:ascii="仿宋" w:hAnsi="仿宋" w:eastAsia="仿宋" w:cs="宋体"/>
                <w:b/>
                <w:bCs/>
                <w:sz w:val="20"/>
                <w:highlight w:val="none"/>
              </w:rPr>
            </w:pPr>
            <w:r>
              <w:rPr>
                <w:rFonts w:hint="eastAsia" w:ascii="仿宋" w:hAnsi="仿宋" w:eastAsia="仿宋" w:cs="宋体"/>
                <w:b/>
                <w:bCs/>
                <w:sz w:val="20"/>
                <w:highlight w:val="none"/>
              </w:rPr>
              <w:t>60</w:t>
            </w:r>
          </w:p>
        </w:tc>
        <w:tc>
          <w:tcPr>
            <w:tcW w:w="1681" w:type="dxa"/>
            <w:vMerge w:val="continue"/>
            <w:tcBorders>
              <w:top w:val="nil"/>
              <w:left w:val="single" w:color="auto" w:sz="4" w:space="0"/>
              <w:bottom w:val="single" w:color="auto" w:sz="4" w:space="0"/>
              <w:right w:val="single" w:color="auto" w:sz="4" w:space="0"/>
            </w:tcBorders>
            <w:vAlign w:val="center"/>
          </w:tcPr>
          <w:p w14:paraId="211234B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A08BC0A">
            <w:pPr>
              <w:jc w:val="center"/>
              <w:rPr>
                <w:rFonts w:ascii="仿宋" w:hAnsi="仿宋" w:eastAsia="仿宋" w:cs="宋体"/>
                <w:highlight w:val="none"/>
              </w:rPr>
            </w:pPr>
            <w:r>
              <w:rPr>
                <w:rFonts w:hint="eastAsia" w:ascii="仿宋" w:hAnsi="仿宋" w:eastAsia="仿宋" w:cs="宋体"/>
                <w:highlight w:val="none"/>
              </w:rPr>
              <w:t>东渡</w:t>
            </w:r>
          </w:p>
        </w:tc>
        <w:tc>
          <w:tcPr>
            <w:tcW w:w="1653" w:type="dxa"/>
            <w:tcBorders>
              <w:top w:val="nil"/>
              <w:left w:val="nil"/>
              <w:bottom w:val="single" w:color="auto" w:sz="4" w:space="0"/>
              <w:right w:val="single" w:color="auto" w:sz="8" w:space="0"/>
            </w:tcBorders>
            <w:noWrap/>
            <w:vAlign w:val="center"/>
          </w:tcPr>
          <w:p w14:paraId="50F2731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B9C8EB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821CFE3">
            <w:pPr>
              <w:jc w:val="center"/>
              <w:rPr>
                <w:rFonts w:ascii="仿宋" w:hAnsi="仿宋" w:eastAsia="仿宋" w:cs="宋体"/>
                <w:b/>
                <w:bCs/>
                <w:sz w:val="20"/>
                <w:highlight w:val="none"/>
              </w:rPr>
            </w:pPr>
            <w:r>
              <w:rPr>
                <w:rFonts w:hint="eastAsia" w:ascii="仿宋" w:hAnsi="仿宋" w:eastAsia="仿宋" w:cs="宋体"/>
                <w:b/>
                <w:bCs/>
                <w:sz w:val="20"/>
                <w:highlight w:val="none"/>
              </w:rPr>
              <w:t>61</w:t>
            </w:r>
          </w:p>
        </w:tc>
        <w:tc>
          <w:tcPr>
            <w:tcW w:w="1681" w:type="dxa"/>
            <w:vMerge w:val="continue"/>
            <w:tcBorders>
              <w:top w:val="nil"/>
              <w:left w:val="single" w:color="auto" w:sz="4" w:space="0"/>
              <w:bottom w:val="single" w:color="auto" w:sz="4" w:space="0"/>
              <w:right w:val="single" w:color="auto" w:sz="4" w:space="0"/>
            </w:tcBorders>
            <w:vAlign w:val="center"/>
          </w:tcPr>
          <w:p w14:paraId="5BBD7CF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93974CE">
            <w:pPr>
              <w:jc w:val="center"/>
              <w:rPr>
                <w:rFonts w:ascii="仿宋" w:hAnsi="仿宋" w:eastAsia="仿宋" w:cs="宋体"/>
                <w:highlight w:val="none"/>
              </w:rPr>
            </w:pPr>
            <w:r>
              <w:rPr>
                <w:rFonts w:hint="eastAsia" w:ascii="仿宋" w:hAnsi="仿宋" w:eastAsia="仿宋" w:cs="宋体"/>
                <w:highlight w:val="none"/>
              </w:rPr>
              <w:t>龙威</w:t>
            </w:r>
          </w:p>
        </w:tc>
        <w:tc>
          <w:tcPr>
            <w:tcW w:w="1653" w:type="dxa"/>
            <w:tcBorders>
              <w:top w:val="nil"/>
              <w:left w:val="nil"/>
              <w:bottom w:val="single" w:color="auto" w:sz="4" w:space="0"/>
              <w:right w:val="single" w:color="auto" w:sz="8" w:space="0"/>
            </w:tcBorders>
            <w:noWrap/>
            <w:vAlign w:val="center"/>
          </w:tcPr>
          <w:p w14:paraId="566BCD2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E31DFC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679E90A">
            <w:pPr>
              <w:jc w:val="center"/>
              <w:rPr>
                <w:rFonts w:ascii="仿宋" w:hAnsi="仿宋" w:eastAsia="仿宋" w:cs="宋体"/>
                <w:b/>
                <w:bCs/>
                <w:sz w:val="20"/>
                <w:highlight w:val="none"/>
              </w:rPr>
            </w:pPr>
            <w:r>
              <w:rPr>
                <w:rFonts w:hint="eastAsia" w:ascii="仿宋" w:hAnsi="仿宋" w:eastAsia="仿宋" w:cs="宋体"/>
                <w:b/>
                <w:bCs/>
                <w:sz w:val="20"/>
                <w:highlight w:val="none"/>
              </w:rPr>
              <w:t>62</w:t>
            </w:r>
          </w:p>
        </w:tc>
        <w:tc>
          <w:tcPr>
            <w:tcW w:w="1681" w:type="dxa"/>
            <w:vMerge w:val="continue"/>
            <w:tcBorders>
              <w:top w:val="nil"/>
              <w:left w:val="single" w:color="auto" w:sz="4" w:space="0"/>
              <w:bottom w:val="single" w:color="auto" w:sz="4" w:space="0"/>
              <w:right w:val="single" w:color="auto" w:sz="4" w:space="0"/>
            </w:tcBorders>
            <w:vAlign w:val="center"/>
          </w:tcPr>
          <w:p w14:paraId="24FC4AB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8F93DE1">
            <w:pPr>
              <w:jc w:val="center"/>
              <w:rPr>
                <w:rFonts w:ascii="仿宋" w:hAnsi="仿宋" w:eastAsia="仿宋" w:cs="宋体"/>
                <w:highlight w:val="none"/>
              </w:rPr>
            </w:pPr>
            <w:r>
              <w:rPr>
                <w:rFonts w:hint="eastAsia" w:ascii="仿宋" w:hAnsi="仿宋" w:eastAsia="仿宋" w:cs="宋体"/>
                <w:highlight w:val="none"/>
              </w:rPr>
              <w:t>浩泽</w:t>
            </w:r>
          </w:p>
        </w:tc>
        <w:tc>
          <w:tcPr>
            <w:tcW w:w="1653" w:type="dxa"/>
            <w:tcBorders>
              <w:top w:val="nil"/>
              <w:left w:val="nil"/>
              <w:bottom w:val="single" w:color="auto" w:sz="4" w:space="0"/>
              <w:right w:val="single" w:color="auto" w:sz="8" w:space="0"/>
            </w:tcBorders>
            <w:noWrap/>
            <w:vAlign w:val="center"/>
          </w:tcPr>
          <w:p w14:paraId="2640C12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BB0984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3331D66">
            <w:pPr>
              <w:jc w:val="center"/>
              <w:rPr>
                <w:rFonts w:ascii="仿宋" w:hAnsi="仿宋" w:eastAsia="仿宋" w:cs="宋体"/>
                <w:b/>
                <w:bCs/>
                <w:sz w:val="20"/>
                <w:highlight w:val="none"/>
              </w:rPr>
            </w:pPr>
            <w:r>
              <w:rPr>
                <w:rFonts w:hint="eastAsia" w:ascii="仿宋" w:hAnsi="仿宋" w:eastAsia="仿宋" w:cs="宋体"/>
                <w:b/>
                <w:bCs/>
                <w:sz w:val="20"/>
                <w:highlight w:val="none"/>
              </w:rPr>
              <w:t>63</w:t>
            </w:r>
          </w:p>
        </w:tc>
        <w:tc>
          <w:tcPr>
            <w:tcW w:w="1681" w:type="dxa"/>
            <w:vMerge w:val="continue"/>
            <w:tcBorders>
              <w:top w:val="nil"/>
              <w:left w:val="single" w:color="auto" w:sz="4" w:space="0"/>
              <w:bottom w:val="single" w:color="auto" w:sz="4" w:space="0"/>
              <w:right w:val="single" w:color="auto" w:sz="4" w:space="0"/>
            </w:tcBorders>
            <w:vAlign w:val="center"/>
          </w:tcPr>
          <w:p w14:paraId="0C1D22B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8F3F46D">
            <w:pPr>
              <w:jc w:val="center"/>
              <w:rPr>
                <w:rFonts w:ascii="仿宋" w:hAnsi="仿宋" w:eastAsia="仿宋" w:cs="宋体"/>
                <w:highlight w:val="none"/>
              </w:rPr>
            </w:pPr>
            <w:r>
              <w:rPr>
                <w:rFonts w:hint="eastAsia" w:ascii="仿宋" w:hAnsi="仿宋" w:eastAsia="仿宋" w:cs="宋体"/>
                <w:highlight w:val="none"/>
              </w:rPr>
              <w:t>崧子浦</w:t>
            </w:r>
          </w:p>
        </w:tc>
        <w:tc>
          <w:tcPr>
            <w:tcW w:w="1653" w:type="dxa"/>
            <w:tcBorders>
              <w:top w:val="nil"/>
              <w:left w:val="nil"/>
              <w:bottom w:val="single" w:color="auto" w:sz="4" w:space="0"/>
              <w:right w:val="single" w:color="auto" w:sz="8" w:space="0"/>
            </w:tcBorders>
            <w:noWrap/>
            <w:vAlign w:val="center"/>
          </w:tcPr>
          <w:p w14:paraId="0836CE2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14D07E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02C7C08">
            <w:pPr>
              <w:jc w:val="center"/>
              <w:rPr>
                <w:rFonts w:ascii="仿宋" w:hAnsi="仿宋" w:eastAsia="仿宋" w:cs="宋体"/>
                <w:b/>
                <w:bCs/>
                <w:sz w:val="20"/>
                <w:highlight w:val="none"/>
              </w:rPr>
            </w:pPr>
            <w:r>
              <w:rPr>
                <w:rFonts w:hint="eastAsia" w:ascii="仿宋" w:hAnsi="仿宋" w:eastAsia="仿宋" w:cs="宋体"/>
                <w:b/>
                <w:bCs/>
                <w:sz w:val="20"/>
                <w:highlight w:val="none"/>
              </w:rPr>
              <w:t>64</w:t>
            </w:r>
          </w:p>
        </w:tc>
        <w:tc>
          <w:tcPr>
            <w:tcW w:w="1681" w:type="dxa"/>
            <w:vMerge w:val="continue"/>
            <w:tcBorders>
              <w:top w:val="nil"/>
              <w:left w:val="single" w:color="auto" w:sz="4" w:space="0"/>
              <w:bottom w:val="single" w:color="auto" w:sz="4" w:space="0"/>
              <w:right w:val="single" w:color="auto" w:sz="4" w:space="0"/>
            </w:tcBorders>
            <w:vAlign w:val="center"/>
          </w:tcPr>
          <w:p w14:paraId="26427A4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88A0D34">
            <w:pPr>
              <w:jc w:val="center"/>
              <w:rPr>
                <w:rFonts w:ascii="仿宋" w:hAnsi="仿宋" w:eastAsia="仿宋" w:cs="宋体"/>
                <w:highlight w:val="none"/>
              </w:rPr>
            </w:pPr>
            <w:r>
              <w:rPr>
                <w:rFonts w:hint="eastAsia" w:ascii="仿宋" w:hAnsi="仿宋" w:eastAsia="仿宋" w:cs="宋体"/>
                <w:highlight w:val="none"/>
              </w:rPr>
              <w:t>庆新</w:t>
            </w:r>
          </w:p>
        </w:tc>
        <w:tc>
          <w:tcPr>
            <w:tcW w:w="1653" w:type="dxa"/>
            <w:tcBorders>
              <w:top w:val="nil"/>
              <w:left w:val="nil"/>
              <w:bottom w:val="single" w:color="auto" w:sz="4" w:space="0"/>
              <w:right w:val="single" w:color="auto" w:sz="8" w:space="0"/>
            </w:tcBorders>
            <w:noWrap/>
            <w:vAlign w:val="center"/>
          </w:tcPr>
          <w:p w14:paraId="29D8BA0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728691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FA80328">
            <w:pPr>
              <w:jc w:val="center"/>
              <w:rPr>
                <w:rFonts w:ascii="仿宋" w:hAnsi="仿宋" w:eastAsia="仿宋" w:cs="宋体"/>
                <w:b/>
                <w:bCs/>
                <w:sz w:val="20"/>
                <w:highlight w:val="none"/>
              </w:rPr>
            </w:pPr>
            <w:r>
              <w:rPr>
                <w:rFonts w:hint="eastAsia" w:ascii="仿宋" w:hAnsi="仿宋" w:eastAsia="仿宋" w:cs="宋体"/>
                <w:b/>
                <w:bCs/>
                <w:sz w:val="20"/>
                <w:highlight w:val="none"/>
              </w:rPr>
              <w:t>65</w:t>
            </w:r>
          </w:p>
        </w:tc>
        <w:tc>
          <w:tcPr>
            <w:tcW w:w="1681" w:type="dxa"/>
            <w:vMerge w:val="continue"/>
            <w:tcBorders>
              <w:top w:val="nil"/>
              <w:left w:val="single" w:color="auto" w:sz="4" w:space="0"/>
              <w:bottom w:val="single" w:color="auto" w:sz="4" w:space="0"/>
              <w:right w:val="single" w:color="auto" w:sz="4" w:space="0"/>
            </w:tcBorders>
            <w:vAlign w:val="center"/>
          </w:tcPr>
          <w:p w14:paraId="5E4353C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0D710B7">
            <w:pPr>
              <w:jc w:val="center"/>
              <w:rPr>
                <w:rFonts w:ascii="仿宋" w:hAnsi="仿宋" w:eastAsia="仿宋" w:cs="宋体"/>
                <w:highlight w:val="none"/>
              </w:rPr>
            </w:pPr>
            <w:r>
              <w:rPr>
                <w:rFonts w:hint="eastAsia" w:ascii="仿宋" w:hAnsi="仿宋" w:eastAsia="仿宋" w:cs="宋体"/>
                <w:highlight w:val="none"/>
              </w:rPr>
              <w:t>盈中</w:t>
            </w:r>
          </w:p>
        </w:tc>
        <w:tc>
          <w:tcPr>
            <w:tcW w:w="1653" w:type="dxa"/>
            <w:tcBorders>
              <w:top w:val="nil"/>
              <w:left w:val="nil"/>
              <w:bottom w:val="single" w:color="auto" w:sz="4" w:space="0"/>
              <w:right w:val="single" w:color="auto" w:sz="8" w:space="0"/>
            </w:tcBorders>
            <w:noWrap/>
            <w:vAlign w:val="center"/>
          </w:tcPr>
          <w:p w14:paraId="4B68127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47FCEC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00AB516">
            <w:pPr>
              <w:jc w:val="center"/>
              <w:rPr>
                <w:rFonts w:ascii="仿宋" w:hAnsi="仿宋" w:eastAsia="仿宋" w:cs="宋体"/>
                <w:b/>
                <w:bCs/>
                <w:sz w:val="20"/>
                <w:highlight w:val="none"/>
              </w:rPr>
            </w:pPr>
            <w:r>
              <w:rPr>
                <w:rFonts w:hint="eastAsia" w:ascii="仿宋" w:hAnsi="仿宋" w:eastAsia="仿宋" w:cs="宋体"/>
                <w:b/>
                <w:bCs/>
                <w:sz w:val="20"/>
                <w:highlight w:val="none"/>
              </w:rPr>
              <w:t>66</w:t>
            </w:r>
          </w:p>
        </w:tc>
        <w:tc>
          <w:tcPr>
            <w:tcW w:w="1681" w:type="dxa"/>
            <w:vMerge w:val="continue"/>
            <w:tcBorders>
              <w:top w:val="nil"/>
              <w:left w:val="single" w:color="auto" w:sz="4" w:space="0"/>
              <w:bottom w:val="single" w:color="auto" w:sz="4" w:space="0"/>
              <w:right w:val="single" w:color="auto" w:sz="4" w:space="0"/>
            </w:tcBorders>
            <w:vAlign w:val="center"/>
          </w:tcPr>
          <w:p w14:paraId="6AE28F1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15B8FBB">
            <w:pPr>
              <w:jc w:val="center"/>
              <w:rPr>
                <w:rFonts w:ascii="仿宋" w:hAnsi="仿宋" w:eastAsia="仿宋" w:cs="宋体"/>
                <w:highlight w:val="none"/>
              </w:rPr>
            </w:pPr>
            <w:r>
              <w:rPr>
                <w:rFonts w:hint="eastAsia" w:ascii="仿宋" w:hAnsi="仿宋" w:eastAsia="仿宋" w:cs="宋体"/>
                <w:highlight w:val="none"/>
              </w:rPr>
              <w:t>盈联</w:t>
            </w:r>
          </w:p>
        </w:tc>
        <w:tc>
          <w:tcPr>
            <w:tcW w:w="1653" w:type="dxa"/>
            <w:tcBorders>
              <w:top w:val="nil"/>
              <w:left w:val="nil"/>
              <w:bottom w:val="single" w:color="auto" w:sz="4" w:space="0"/>
              <w:right w:val="single" w:color="auto" w:sz="8" w:space="0"/>
            </w:tcBorders>
            <w:noWrap/>
            <w:vAlign w:val="center"/>
          </w:tcPr>
          <w:p w14:paraId="4683A2B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0A91AF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071A4AD">
            <w:pPr>
              <w:jc w:val="center"/>
              <w:rPr>
                <w:rFonts w:ascii="仿宋" w:hAnsi="仿宋" w:eastAsia="仿宋" w:cs="宋体"/>
                <w:b/>
                <w:bCs/>
                <w:sz w:val="20"/>
                <w:highlight w:val="none"/>
              </w:rPr>
            </w:pPr>
            <w:r>
              <w:rPr>
                <w:rFonts w:hint="eastAsia" w:ascii="仿宋" w:hAnsi="仿宋" w:eastAsia="仿宋" w:cs="宋体"/>
                <w:b/>
                <w:bCs/>
                <w:sz w:val="20"/>
                <w:highlight w:val="none"/>
              </w:rPr>
              <w:t>67</w:t>
            </w:r>
          </w:p>
        </w:tc>
        <w:tc>
          <w:tcPr>
            <w:tcW w:w="1681" w:type="dxa"/>
            <w:vMerge w:val="continue"/>
            <w:tcBorders>
              <w:top w:val="nil"/>
              <w:left w:val="single" w:color="auto" w:sz="4" w:space="0"/>
              <w:bottom w:val="single" w:color="auto" w:sz="4" w:space="0"/>
              <w:right w:val="single" w:color="auto" w:sz="4" w:space="0"/>
            </w:tcBorders>
            <w:vAlign w:val="center"/>
          </w:tcPr>
          <w:p w14:paraId="1787470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901AC84">
            <w:pPr>
              <w:jc w:val="center"/>
              <w:rPr>
                <w:rFonts w:ascii="仿宋" w:hAnsi="仿宋" w:eastAsia="仿宋" w:cs="宋体"/>
                <w:highlight w:val="none"/>
              </w:rPr>
            </w:pPr>
            <w:r>
              <w:rPr>
                <w:rFonts w:hint="eastAsia" w:ascii="仿宋" w:hAnsi="仿宋" w:eastAsia="仿宋" w:cs="宋体"/>
                <w:highlight w:val="none"/>
              </w:rPr>
              <w:t>俞家埭村</w:t>
            </w:r>
          </w:p>
        </w:tc>
        <w:tc>
          <w:tcPr>
            <w:tcW w:w="1653" w:type="dxa"/>
            <w:tcBorders>
              <w:top w:val="nil"/>
              <w:left w:val="nil"/>
              <w:bottom w:val="single" w:color="auto" w:sz="4" w:space="0"/>
              <w:right w:val="single" w:color="auto" w:sz="8" w:space="0"/>
            </w:tcBorders>
            <w:noWrap/>
            <w:vAlign w:val="center"/>
          </w:tcPr>
          <w:p w14:paraId="2A45217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FCE348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1911852">
            <w:pPr>
              <w:jc w:val="center"/>
              <w:rPr>
                <w:rFonts w:ascii="仿宋" w:hAnsi="仿宋" w:eastAsia="仿宋" w:cs="宋体"/>
                <w:b/>
                <w:bCs/>
                <w:sz w:val="20"/>
                <w:highlight w:val="none"/>
              </w:rPr>
            </w:pPr>
            <w:r>
              <w:rPr>
                <w:rFonts w:hint="eastAsia" w:ascii="仿宋" w:hAnsi="仿宋" w:eastAsia="仿宋" w:cs="宋体"/>
                <w:b/>
                <w:bCs/>
                <w:sz w:val="20"/>
                <w:highlight w:val="none"/>
              </w:rPr>
              <w:t>68</w:t>
            </w:r>
          </w:p>
        </w:tc>
        <w:tc>
          <w:tcPr>
            <w:tcW w:w="1681" w:type="dxa"/>
            <w:vMerge w:val="continue"/>
            <w:tcBorders>
              <w:top w:val="nil"/>
              <w:left w:val="single" w:color="auto" w:sz="4" w:space="0"/>
              <w:bottom w:val="single" w:color="auto" w:sz="4" w:space="0"/>
              <w:right w:val="single" w:color="auto" w:sz="4" w:space="0"/>
            </w:tcBorders>
            <w:vAlign w:val="center"/>
          </w:tcPr>
          <w:p w14:paraId="0A0961E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CF35562">
            <w:pPr>
              <w:jc w:val="center"/>
              <w:rPr>
                <w:rFonts w:ascii="仿宋" w:hAnsi="仿宋" w:eastAsia="仿宋" w:cs="宋体"/>
                <w:highlight w:val="none"/>
              </w:rPr>
            </w:pPr>
            <w:r>
              <w:rPr>
                <w:rFonts w:hint="eastAsia" w:ascii="仿宋" w:hAnsi="仿宋" w:eastAsia="仿宋" w:cs="宋体"/>
                <w:highlight w:val="none"/>
              </w:rPr>
              <w:t>华浦</w:t>
            </w:r>
          </w:p>
        </w:tc>
        <w:tc>
          <w:tcPr>
            <w:tcW w:w="1653" w:type="dxa"/>
            <w:tcBorders>
              <w:top w:val="nil"/>
              <w:left w:val="nil"/>
              <w:bottom w:val="single" w:color="auto" w:sz="4" w:space="0"/>
              <w:right w:val="single" w:color="auto" w:sz="8" w:space="0"/>
            </w:tcBorders>
            <w:noWrap/>
            <w:vAlign w:val="center"/>
          </w:tcPr>
          <w:p w14:paraId="4DFD830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80AC6E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CF6A28F">
            <w:pPr>
              <w:jc w:val="center"/>
              <w:rPr>
                <w:rFonts w:ascii="仿宋" w:hAnsi="仿宋" w:eastAsia="仿宋" w:cs="宋体"/>
                <w:b/>
                <w:bCs/>
                <w:sz w:val="20"/>
                <w:highlight w:val="none"/>
              </w:rPr>
            </w:pPr>
            <w:r>
              <w:rPr>
                <w:rFonts w:hint="eastAsia" w:ascii="仿宋" w:hAnsi="仿宋" w:eastAsia="仿宋" w:cs="宋体"/>
                <w:b/>
                <w:bCs/>
                <w:sz w:val="20"/>
                <w:highlight w:val="none"/>
              </w:rPr>
              <w:t>69</w:t>
            </w:r>
          </w:p>
        </w:tc>
        <w:tc>
          <w:tcPr>
            <w:tcW w:w="1681" w:type="dxa"/>
            <w:vMerge w:val="continue"/>
            <w:tcBorders>
              <w:top w:val="nil"/>
              <w:left w:val="single" w:color="auto" w:sz="4" w:space="0"/>
              <w:bottom w:val="single" w:color="auto" w:sz="4" w:space="0"/>
              <w:right w:val="single" w:color="auto" w:sz="4" w:space="0"/>
            </w:tcBorders>
            <w:vAlign w:val="center"/>
          </w:tcPr>
          <w:p w14:paraId="2FB11FB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AD72AAB">
            <w:pPr>
              <w:jc w:val="center"/>
              <w:rPr>
                <w:rFonts w:ascii="仿宋" w:hAnsi="仿宋" w:eastAsia="仿宋" w:cs="宋体"/>
                <w:highlight w:val="none"/>
              </w:rPr>
            </w:pPr>
            <w:r>
              <w:rPr>
                <w:rFonts w:hint="eastAsia" w:ascii="仿宋" w:hAnsi="仿宋" w:eastAsia="仿宋" w:cs="宋体"/>
                <w:highlight w:val="none"/>
              </w:rPr>
              <w:t>西部花苑</w:t>
            </w:r>
          </w:p>
        </w:tc>
        <w:tc>
          <w:tcPr>
            <w:tcW w:w="1653" w:type="dxa"/>
            <w:tcBorders>
              <w:top w:val="nil"/>
              <w:left w:val="nil"/>
              <w:bottom w:val="single" w:color="auto" w:sz="4" w:space="0"/>
              <w:right w:val="single" w:color="auto" w:sz="8" w:space="0"/>
            </w:tcBorders>
            <w:noWrap/>
            <w:vAlign w:val="center"/>
          </w:tcPr>
          <w:p w14:paraId="12112C1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454AAC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1E6DA70">
            <w:pPr>
              <w:jc w:val="center"/>
              <w:rPr>
                <w:rFonts w:ascii="仿宋" w:hAnsi="仿宋" w:eastAsia="仿宋" w:cs="宋体"/>
                <w:b/>
                <w:bCs/>
                <w:sz w:val="20"/>
                <w:highlight w:val="none"/>
              </w:rPr>
            </w:pPr>
            <w:r>
              <w:rPr>
                <w:rFonts w:hint="eastAsia" w:ascii="仿宋" w:hAnsi="仿宋" w:eastAsia="仿宋" w:cs="宋体"/>
                <w:b/>
                <w:bCs/>
                <w:sz w:val="20"/>
                <w:highlight w:val="none"/>
              </w:rPr>
              <w:t>70</w:t>
            </w:r>
          </w:p>
        </w:tc>
        <w:tc>
          <w:tcPr>
            <w:tcW w:w="1681" w:type="dxa"/>
            <w:vMerge w:val="continue"/>
            <w:tcBorders>
              <w:top w:val="nil"/>
              <w:left w:val="single" w:color="auto" w:sz="4" w:space="0"/>
              <w:bottom w:val="single" w:color="auto" w:sz="4" w:space="0"/>
              <w:right w:val="single" w:color="auto" w:sz="4" w:space="0"/>
            </w:tcBorders>
            <w:vAlign w:val="center"/>
          </w:tcPr>
          <w:p w14:paraId="6A65804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337023E">
            <w:pPr>
              <w:jc w:val="center"/>
              <w:rPr>
                <w:rFonts w:ascii="仿宋" w:hAnsi="仿宋" w:eastAsia="仿宋" w:cs="宋体"/>
                <w:highlight w:val="none"/>
              </w:rPr>
            </w:pPr>
            <w:r>
              <w:rPr>
                <w:rFonts w:hint="eastAsia" w:ascii="仿宋" w:hAnsi="仿宋" w:eastAsia="仿宋" w:cs="宋体"/>
                <w:highlight w:val="none"/>
              </w:rPr>
              <w:t>复兴</w:t>
            </w:r>
          </w:p>
        </w:tc>
        <w:tc>
          <w:tcPr>
            <w:tcW w:w="1653" w:type="dxa"/>
            <w:tcBorders>
              <w:top w:val="nil"/>
              <w:left w:val="nil"/>
              <w:bottom w:val="single" w:color="auto" w:sz="4" w:space="0"/>
              <w:right w:val="single" w:color="auto" w:sz="8" w:space="0"/>
            </w:tcBorders>
            <w:noWrap/>
            <w:vAlign w:val="center"/>
          </w:tcPr>
          <w:p w14:paraId="76ED87B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C7DA47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EC66B8F">
            <w:pPr>
              <w:jc w:val="center"/>
              <w:rPr>
                <w:rFonts w:ascii="仿宋" w:hAnsi="仿宋" w:eastAsia="仿宋" w:cs="宋体"/>
                <w:b/>
                <w:bCs/>
                <w:sz w:val="20"/>
                <w:highlight w:val="none"/>
              </w:rPr>
            </w:pPr>
            <w:r>
              <w:rPr>
                <w:rFonts w:hint="eastAsia" w:ascii="仿宋" w:hAnsi="仿宋" w:eastAsia="仿宋" w:cs="宋体"/>
                <w:b/>
                <w:bCs/>
                <w:sz w:val="20"/>
                <w:highlight w:val="none"/>
              </w:rPr>
              <w:t>71</w:t>
            </w:r>
          </w:p>
        </w:tc>
        <w:tc>
          <w:tcPr>
            <w:tcW w:w="1681" w:type="dxa"/>
            <w:vMerge w:val="continue"/>
            <w:tcBorders>
              <w:top w:val="nil"/>
              <w:left w:val="single" w:color="auto" w:sz="4" w:space="0"/>
              <w:bottom w:val="single" w:color="auto" w:sz="4" w:space="0"/>
              <w:right w:val="single" w:color="auto" w:sz="4" w:space="0"/>
            </w:tcBorders>
            <w:vAlign w:val="center"/>
          </w:tcPr>
          <w:p w14:paraId="13AFE92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982B770">
            <w:pPr>
              <w:jc w:val="center"/>
              <w:rPr>
                <w:rFonts w:ascii="仿宋" w:hAnsi="仿宋" w:eastAsia="仿宋" w:cs="宋体"/>
                <w:highlight w:val="none"/>
              </w:rPr>
            </w:pPr>
            <w:r>
              <w:rPr>
                <w:rFonts w:hint="eastAsia" w:ascii="仿宋" w:hAnsi="仿宋" w:eastAsia="仿宋" w:cs="宋体"/>
                <w:highlight w:val="none"/>
              </w:rPr>
              <w:t>淀山浦</w:t>
            </w:r>
          </w:p>
        </w:tc>
        <w:tc>
          <w:tcPr>
            <w:tcW w:w="1653" w:type="dxa"/>
            <w:tcBorders>
              <w:top w:val="nil"/>
              <w:left w:val="nil"/>
              <w:bottom w:val="single" w:color="auto" w:sz="4" w:space="0"/>
              <w:right w:val="single" w:color="auto" w:sz="8" w:space="0"/>
            </w:tcBorders>
            <w:noWrap/>
            <w:vAlign w:val="center"/>
          </w:tcPr>
          <w:p w14:paraId="3BB1DF3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3F472E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0DB7BEE">
            <w:pPr>
              <w:jc w:val="center"/>
              <w:rPr>
                <w:rFonts w:ascii="仿宋" w:hAnsi="仿宋" w:eastAsia="仿宋" w:cs="宋体"/>
                <w:b/>
                <w:bCs/>
                <w:sz w:val="20"/>
                <w:highlight w:val="none"/>
              </w:rPr>
            </w:pPr>
            <w:r>
              <w:rPr>
                <w:rFonts w:hint="eastAsia" w:ascii="仿宋" w:hAnsi="仿宋" w:eastAsia="仿宋" w:cs="宋体"/>
                <w:b/>
                <w:bCs/>
                <w:sz w:val="20"/>
                <w:highlight w:val="none"/>
              </w:rPr>
              <w:t>72</w:t>
            </w:r>
          </w:p>
        </w:tc>
        <w:tc>
          <w:tcPr>
            <w:tcW w:w="1681" w:type="dxa"/>
            <w:vMerge w:val="continue"/>
            <w:tcBorders>
              <w:top w:val="nil"/>
              <w:left w:val="single" w:color="auto" w:sz="4" w:space="0"/>
              <w:bottom w:val="single" w:color="auto" w:sz="4" w:space="0"/>
              <w:right w:val="single" w:color="auto" w:sz="4" w:space="0"/>
            </w:tcBorders>
            <w:vAlign w:val="center"/>
          </w:tcPr>
          <w:p w14:paraId="2982B58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2A4CCFF">
            <w:pPr>
              <w:jc w:val="center"/>
              <w:rPr>
                <w:rFonts w:ascii="仿宋" w:hAnsi="仿宋" w:eastAsia="仿宋" w:cs="宋体"/>
                <w:highlight w:val="none"/>
              </w:rPr>
            </w:pPr>
            <w:r>
              <w:rPr>
                <w:rFonts w:hint="eastAsia" w:ascii="仿宋" w:hAnsi="仿宋" w:eastAsia="仿宋" w:cs="宋体"/>
                <w:highlight w:val="none"/>
              </w:rPr>
              <w:t>贺桥居委</w:t>
            </w:r>
          </w:p>
        </w:tc>
        <w:tc>
          <w:tcPr>
            <w:tcW w:w="1653" w:type="dxa"/>
            <w:tcBorders>
              <w:top w:val="nil"/>
              <w:left w:val="nil"/>
              <w:bottom w:val="single" w:color="auto" w:sz="4" w:space="0"/>
              <w:right w:val="single" w:color="auto" w:sz="8" w:space="0"/>
            </w:tcBorders>
            <w:noWrap/>
            <w:vAlign w:val="center"/>
          </w:tcPr>
          <w:p w14:paraId="5A54EB8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43A1EF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6F45D38">
            <w:pPr>
              <w:jc w:val="center"/>
              <w:rPr>
                <w:rFonts w:ascii="仿宋" w:hAnsi="仿宋" w:eastAsia="仿宋" w:cs="宋体"/>
                <w:b/>
                <w:bCs/>
                <w:sz w:val="20"/>
                <w:highlight w:val="none"/>
              </w:rPr>
            </w:pPr>
            <w:r>
              <w:rPr>
                <w:rFonts w:hint="eastAsia" w:ascii="仿宋" w:hAnsi="仿宋" w:eastAsia="仿宋" w:cs="宋体"/>
                <w:b/>
                <w:bCs/>
                <w:sz w:val="20"/>
                <w:highlight w:val="none"/>
              </w:rPr>
              <w:t>73</w:t>
            </w:r>
          </w:p>
        </w:tc>
        <w:tc>
          <w:tcPr>
            <w:tcW w:w="1681" w:type="dxa"/>
            <w:vMerge w:val="continue"/>
            <w:tcBorders>
              <w:top w:val="nil"/>
              <w:left w:val="single" w:color="auto" w:sz="4" w:space="0"/>
              <w:bottom w:val="single" w:color="auto" w:sz="4" w:space="0"/>
              <w:right w:val="single" w:color="auto" w:sz="4" w:space="0"/>
            </w:tcBorders>
            <w:vAlign w:val="center"/>
          </w:tcPr>
          <w:p w14:paraId="6F9B9E7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C85EE5E">
            <w:pPr>
              <w:jc w:val="center"/>
              <w:rPr>
                <w:rFonts w:ascii="仿宋" w:hAnsi="仿宋" w:eastAsia="仿宋" w:cs="宋体"/>
                <w:highlight w:val="none"/>
              </w:rPr>
            </w:pPr>
            <w:r>
              <w:rPr>
                <w:rFonts w:hint="eastAsia" w:ascii="仿宋" w:hAnsi="仿宋" w:eastAsia="仿宋" w:cs="宋体"/>
                <w:highlight w:val="none"/>
              </w:rPr>
              <w:t>南厍村</w:t>
            </w:r>
          </w:p>
        </w:tc>
        <w:tc>
          <w:tcPr>
            <w:tcW w:w="1653" w:type="dxa"/>
            <w:tcBorders>
              <w:top w:val="nil"/>
              <w:left w:val="nil"/>
              <w:bottom w:val="single" w:color="auto" w:sz="4" w:space="0"/>
              <w:right w:val="single" w:color="auto" w:sz="8" w:space="0"/>
            </w:tcBorders>
            <w:noWrap/>
            <w:vAlign w:val="center"/>
          </w:tcPr>
          <w:p w14:paraId="78DD431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EF0B86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B330EE1">
            <w:pPr>
              <w:jc w:val="center"/>
              <w:rPr>
                <w:rFonts w:ascii="仿宋" w:hAnsi="仿宋" w:eastAsia="仿宋" w:cs="宋体"/>
                <w:b/>
                <w:bCs/>
                <w:sz w:val="20"/>
                <w:highlight w:val="none"/>
              </w:rPr>
            </w:pPr>
            <w:r>
              <w:rPr>
                <w:rFonts w:hint="eastAsia" w:ascii="仿宋" w:hAnsi="仿宋" w:eastAsia="仿宋" w:cs="宋体"/>
                <w:b/>
                <w:bCs/>
                <w:sz w:val="20"/>
                <w:highlight w:val="none"/>
              </w:rPr>
              <w:t>74</w:t>
            </w:r>
          </w:p>
        </w:tc>
        <w:tc>
          <w:tcPr>
            <w:tcW w:w="1681" w:type="dxa"/>
            <w:vMerge w:val="continue"/>
            <w:tcBorders>
              <w:top w:val="nil"/>
              <w:left w:val="single" w:color="auto" w:sz="4" w:space="0"/>
              <w:bottom w:val="single" w:color="auto" w:sz="4" w:space="0"/>
              <w:right w:val="single" w:color="auto" w:sz="4" w:space="0"/>
            </w:tcBorders>
            <w:vAlign w:val="center"/>
          </w:tcPr>
          <w:p w14:paraId="54E054F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BA66AD4">
            <w:pPr>
              <w:jc w:val="center"/>
              <w:rPr>
                <w:rFonts w:ascii="仿宋" w:hAnsi="仿宋" w:eastAsia="仿宋" w:cs="宋体"/>
                <w:highlight w:val="none"/>
              </w:rPr>
            </w:pPr>
            <w:r>
              <w:rPr>
                <w:rFonts w:hint="eastAsia" w:ascii="仿宋" w:hAnsi="仿宋" w:eastAsia="仿宋" w:cs="宋体"/>
                <w:highlight w:val="none"/>
              </w:rPr>
              <w:t>南横村</w:t>
            </w:r>
          </w:p>
        </w:tc>
        <w:tc>
          <w:tcPr>
            <w:tcW w:w="1653" w:type="dxa"/>
            <w:tcBorders>
              <w:top w:val="nil"/>
              <w:left w:val="nil"/>
              <w:bottom w:val="single" w:color="auto" w:sz="4" w:space="0"/>
              <w:right w:val="single" w:color="auto" w:sz="8" w:space="0"/>
            </w:tcBorders>
            <w:noWrap/>
            <w:vAlign w:val="center"/>
          </w:tcPr>
          <w:p w14:paraId="6C0D61E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AE736E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6FA6CDD">
            <w:pPr>
              <w:jc w:val="center"/>
              <w:rPr>
                <w:rFonts w:ascii="仿宋" w:hAnsi="仿宋" w:eastAsia="仿宋" w:cs="宋体"/>
                <w:b/>
                <w:bCs/>
                <w:sz w:val="20"/>
                <w:highlight w:val="none"/>
              </w:rPr>
            </w:pPr>
            <w:r>
              <w:rPr>
                <w:rFonts w:hint="eastAsia" w:ascii="仿宋" w:hAnsi="仿宋" w:eastAsia="仿宋" w:cs="宋体"/>
                <w:b/>
                <w:bCs/>
                <w:sz w:val="20"/>
                <w:highlight w:val="none"/>
              </w:rPr>
              <w:t>75</w:t>
            </w:r>
          </w:p>
        </w:tc>
        <w:tc>
          <w:tcPr>
            <w:tcW w:w="1681" w:type="dxa"/>
            <w:vMerge w:val="continue"/>
            <w:tcBorders>
              <w:top w:val="nil"/>
              <w:left w:val="single" w:color="auto" w:sz="4" w:space="0"/>
              <w:bottom w:val="single" w:color="auto" w:sz="4" w:space="0"/>
              <w:right w:val="single" w:color="auto" w:sz="4" w:space="0"/>
            </w:tcBorders>
            <w:vAlign w:val="center"/>
          </w:tcPr>
          <w:p w14:paraId="6AED5D1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8E8A6C1">
            <w:pPr>
              <w:jc w:val="center"/>
              <w:rPr>
                <w:rFonts w:ascii="仿宋" w:hAnsi="仿宋" w:eastAsia="仿宋" w:cs="宋体"/>
                <w:highlight w:val="none"/>
              </w:rPr>
            </w:pPr>
            <w:r>
              <w:rPr>
                <w:rFonts w:hint="eastAsia" w:ascii="仿宋" w:hAnsi="仿宋" w:eastAsia="仿宋" w:cs="宋体"/>
                <w:highlight w:val="none"/>
              </w:rPr>
              <w:t>怡澜</w:t>
            </w:r>
          </w:p>
        </w:tc>
        <w:tc>
          <w:tcPr>
            <w:tcW w:w="1653" w:type="dxa"/>
            <w:tcBorders>
              <w:top w:val="nil"/>
              <w:left w:val="nil"/>
              <w:bottom w:val="single" w:color="auto" w:sz="4" w:space="0"/>
              <w:right w:val="single" w:color="auto" w:sz="8" w:space="0"/>
            </w:tcBorders>
            <w:noWrap/>
            <w:vAlign w:val="center"/>
          </w:tcPr>
          <w:p w14:paraId="7B556C4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D3A4F5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D7C111C">
            <w:pPr>
              <w:jc w:val="center"/>
              <w:rPr>
                <w:rFonts w:ascii="仿宋" w:hAnsi="仿宋" w:eastAsia="仿宋" w:cs="宋体"/>
                <w:b/>
                <w:bCs/>
                <w:sz w:val="20"/>
                <w:highlight w:val="none"/>
              </w:rPr>
            </w:pPr>
            <w:r>
              <w:rPr>
                <w:rFonts w:hint="eastAsia" w:ascii="仿宋" w:hAnsi="仿宋" w:eastAsia="仿宋" w:cs="宋体"/>
                <w:b/>
                <w:bCs/>
                <w:sz w:val="20"/>
                <w:highlight w:val="none"/>
              </w:rPr>
              <w:t>76</w:t>
            </w:r>
          </w:p>
        </w:tc>
        <w:tc>
          <w:tcPr>
            <w:tcW w:w="1681" w:type="dxa"/>
            <w:vMerge w:val="continue"/>
            <w:tcBorders>
              <w:top w:val="nil"/>
              <w:left w:val="single" w:color="auto" w:sz="4" w:space="0"/>
              <w:bottom w:val="single" w:color="auto" w:sz="4" w:space="0"/>
              <w:right w:val="single" w:color="auto" w:sz="4" w:space="0"/>
            </w:tcBorders>
            <w:vAlign w:val="center"/>
          </w:tcPr>
          <w:p w14:paraId="3592B50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4778A74">
            <w:pPr>
              <w:jc w:val="center"/>
              <w:rPr>
                <w:rFonts w:ascii="仿宋" w:hAnsi="仿宋" w:eastAsia="仿宋" w:cs="宋体"/>
                <w:highlight w:val="none"/>
              </w:rPr>
            </w:pPr>
            <w:r>
              <w:rPr>
                <w:rFonts w:hint="eastAsia" w:ascii="仿宋" w:hAnsi="仿宋" w:eastAsia="仿宋" w:cs="宋体"/>
                <w:highlight w:val="none"/>
              </w:rPr>
              <w:t>赵屯浦</w:t>
            </w:r>
          </w:p>
        </w:tc>
        <w:tc>
          <w:tcPr>
            <w:tcW w:w="1653" w:type="dxa"/>
            <w:tcBorders>
              <w:top w:val="nil"/>
              <w:left w:val="nil"/>
              <w:bottom w:val="single" w:color="auto" w:sz="4" w:space="0"/>
              <w:right w:val="single" w:color="auto" w:sz="8" w:space="0"/>
            </w:tcBorders>
            <w:noWrap/>
            <w:vAlign w:val="center"/>
          </w:tcPr>
          <w:p w14:paraId="2454B3C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136B85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CEFA975">
            <w:pPr>
              <w:jc w:val="center"/>
              <w:rPr>
                <w:rFonts w:ascii="仿宋" w:hAnsi="仿宋" w:eastAsia="仿宋" w:cs="宋体"/>
                <w:b/>
                <w:bCs/>
                <w:sz w:val="20"/>
                <w:highlight w:val="none"/>
              </w:rPr>
            </w:pPr>
            <w:r>
              <w:rPr>
                <w:rFonts w:hint="eastAsia" w:ascii="仿宋" w:hAnsi="仿宋" w:eastAsia="仿宋" w:cs="宋体"/>
                <w:b/>
                <w:bCs/>
                <w:sz w:val="20"/>
                <w:highlight w:val="none"/>
              </w:rPr>
              <w:t>77</w:t>
            </w:r>
          </w:p>
        </w:tc>
        <w:tc>
          <w:tcPr>
            <w:tcW w:w="1681" w:type="dxa"/>
            <w:vMerge w:val="restart"/>
            <w:tcBorders>
              <w:top w:val="nil"/>
              <w:left w:val="single" w:color="auto" w:sz="4" w:space="0"/>
              <w:bottom w:val="single" w:color="auto" w:sz="4" w:space="0"/>
              <w:right w:val="single" w:color="auto" w:sz="4" w:space="0"/>
            </w:tcBorders>
            <w:noWrap/>
            <w:vAlign w:val="center"/>
          </w:tcPr>
          <w:p w14:paraId="468778A8">
            <w:pPr>
              <w:jc w:val="center"/>
              <w:rPr>
                <w:rFonts w:ascii="仿宋" w:hAnsi="仿宋" w:eastAsia="仿宋" w:cs="宋体"/>
                <w:szCs w:val="24"/>
                <w:highlight w:val="none"/>
              </w:rPr>
            </w:pPr>
            <w:r>
              <w:rPr>
                <w:rFonts w:hint="eastAsia" w:ascii="仿宋" w:hAnsi="仿宋" w:eastAsia="仿宋" w:cs="宋体"/>
                <w:szCs w:val="24"/>
                <w:highlight w:val="none"/>
              </w:rPr>
              <w:t>香花桥街道</w:t>
            </w:r>
          </w:p>
        </w:tc>
        <w:tc>
          <w:tcPr>
            <w:tcW w:w="3459" w:type="dxa"/>
            <w:tcBorders>
              <w:top w:val="nil"/>
              <w:left w:val="nil"/>
              <w:bottom w:val="single" w:color="auto" w:sz="4" w:space="0"/>
              <w:right w:val="single" w:color="auto" w:sz="4" w:space="0"/>
            </w:tcBorders>
            <w:vAlign w:val="center"/>
          </w:tcPr>
          <w:p w14:paraId="531F4638">
            <w:pPr>
              <w:jc w:val="center"/>
              <w:rPr>
                <w:rFonts w:ascii="仿宋" w:hAnsi="仿宋" w:eastAsia="仿宋" w:cs="宋体"/>
                <w:highlight w:val="none"/>
              </w:rPr>
            </w:pPr>
            <w:r>
              <w:rPr>
                <w:rFonts w:hint="eastAsia" w:ascii="仿宋" w:hAnsi="仿宋" w:eastAsia="仿宋" w:cs="宋体"/>
                <w:highlight w:val="none"/>
              </w:rPr>
              <w:t>香花桥街道综治中心</w:t>
            </w:r>
          </w:p>
        </w:tc>
        <w:tc>
          <w:tcPr>
            <w:tcW w:w="1653" w:type="dxa"/>
            <w:tcBorders>
              <w:top w:val="nil"/>
              <w:left w:val="nil"/>
              <w:bottom w:val="single" w:color="auto" w:sz="4" w:space="0"/>
              <w:right w:val="single" w:color="auto" w:sz="8" w:space="0"/>
            </w:tcBorders>
            <w:noWrap/>
            <w:vAlign w:val="center"/>
          </w:tcPr>
          <w:p w14:paraId="5711C35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AB1A72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637CC00">
            <w:pPr>
              <w:jc w:val="center"/>
              <w:rPr>
                <w:rFonts w:ascii="仿宋" w:hAnsi="仿宋" w:eastAsia="仿宋" w:cs="宋体"/>
                <w:b/>
                <w:bCs/>
                <w:sz w:val="20"/>
                <w:highlight w:val="none"/>
              </w:rPr>
            </w:pPr>
            <w:r>
              <w:rPr>
                <w:rFonts w:hint="eastAsia" w:ascii="仿宋" w:hAnsi="仿宋" w:eastAsia="仿宋" w:cs="宋体"/>
                <w:b/>
                <w:bCs/>
                <w:sz w:val="20"/>
                <w:highlight w:val="none"/>
              </w:rPr>
              <w:t>78</w:t>
            </w:r>
          </w:p>
        </w:tc>
        <w:tc>
          <w:tcPr>
            <w:tcW w:w="1681" w:type="dxa"/>
            <w:vMerge w:val="continue"/>
            <w:tcBorders>
              <w:top w:val="nil"/>
              <w:left w:val="single" w:color="auto" w:sz="4" w:space="0"/>
              <w:bottom w:val="single" w:color="auto" w:sz="4" w:space="0"/>
              <w:right w:val="single" w:color="auto" w:sz="4" w:space="0"/>
            </w:tcBorders>
            <w:vAlign w:val="center"/>
          </w:tcPr>
          <w:p w14:paraId="1702E24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4BDD0F4">
            <w:pPr>
              <w:jc w:val="center"/>
              <w:rPr>
                <w:rFonts w:ascii="仿宋" w:hAnsi="仿宋" w:eastAsia="仿宋" w:cs="宋体"/>
                <w:highlight w:val="none"/>
              </w:rPr>
            </w:pPr>
            <w:r>
              <w:rPr>
                <w:rFonts w:hint="eastAsia" w:ascii="仿宋" w:hAnsi="仿宋" w:eastAsia="仿宋" w:cs="宋体"/>
                <w:highlight w:val="none"/>
              </w:rPr>
              <w:t>金米村</w:t>
            </w:r>
          </w:p>
        </w:tc>
        <w:tc>
          <w:tcPr>
            <w:tcW w:w="1653" w:type="dxa"/>
            <w:tcBorders>
              <w:top w:val="nil"/>
              <w:left w:val="nil"/>
              <w:bottom w:val="single" w:color="auto" w:sz="4" w:space="0"/>
              <w:right w:val="single" w:color="auto" w:sz="8" w:space="0"/>
            </w:tcBorders>
            <w:noWrap/>
            <w:vAlign w:val="center"/>
          </w:tcPr>
          <w:p w14:paraId="43F9014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202E87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FA58133">
            <w:pPr>
              <w:jc w:val="center"/>
              <w:rPr>
                <w:rFonts w:ascii="仿宋" w:hAnsi="仿宋" w:eastAsia="仿宋" w:cs="宋体"/>
                <w:b/>
                <w:bCs/>
                <w:sz w:val="20"/>
                <w:highlight w:val="none"/>
              </w:rPr>
            </w:pPr>
            <w:r>
              <w:rPr>
                <w:rFonts w:hint="eastAsia" w:ascii="仿宋" w:hAnsi="仿宋" w:eastAsia="仿宋" w:cs="宋体"/>
                <w:b/>
                <w:bCs/>
                <w:sz w:val="20"/>
                <w:highlight w:val="none"/>
              </w:rPr>
              <w:t>79</w:t>
            </w:r>
          </w:p>
        </w:tc>
        <w:tc>
          <w:tcPr>
            <w:tcW w:w="1681" w:type="dxa"/>
            <w:vMerge w:val="continue"/>
            <w:tcBorders>
              <w:top w:val="nil"/>
              <w:left w:val="single" w:color="auto" w:sz="4" w:space="0"/>
              <w:bottom w:val="single" w:color="auto" w:sz="4" w:space="0"/>
              <w:right w:val="single" w:color="auto" w:sz="4" w:space="0"/>
            </w:tcBorders>
            <w:vAlign w:val="center"/>
          </w:tcPr>
          <w:p w14:paraId="7579A05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2CCF63B">
            <w:pPr>
              <w:jc w:val="center"/>
              <w:rPr>
                <w:rFonts w:ascii="仿宋" w:hAnsi="仿宋" w:eastAsia="仿宋" w:cs="宋体"/>
                <w:highlight w:val="none"/>
              </w:rPr>
            </w:pPr>
            <w:r>
              <w:rPr>
                <w:rFonts w:hint="eastAsia" w:ascii="仿宋" w:hAnsi="仿宋" w:eastAsia="仿宋" w:cs="宋体"/>
                <w:highlight w:val="none"/>
              </w:rPr>
              <w:t>燕南村</w:t>
            </w:r>
          </w:p>
        </w:tc>
        <w:tc>
          <w:tcPr>
            <w:tcW w:w="1653" w:type="dxa"/>
            <w:tcBorders>
              <w:top w:val="nil"/>
              <w:left w:val="nil"/>
              <w:bottom w:val="single" w:color="auto" w:sz="4" w:space="0"/>
              <w:right w:val="single" w:color="auto" w:sz="8" w:space="0"/>
            </w:tcBorders>
            <w:noWrap/>
            <w:vAlign w:val="center"/>
          </w:tcPr>
          <w:p w14:paraId="059C9C9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E703B9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489044B">
            <w:pPr>
              <w:jc w:val="center"/>
              <w:rPr>
                <w:rFonts w:ascii="仿宋" w:hAnsi="仿宋" w:eastAsia="仿宋" w:cs="宋体"/>
                <w:b/>
                <w:bCs/>
                <w:sz w:val="20"/>
                <w:highlight w:val="none"/>
              </w:rPr>
            </w:pPr>
            <w:r>
              <w:rPr>
                <w:rFonts w:hint="eastAsia" w:ascii="仿宋" w:hAnsi="仿宋" w:eastAsia="仿宋" w:cs="宋体"/>
                <w:b/>
                <w:bCs/>
                <w:sz w:val="20"/>
                <w:highlight w:val="none"/>
              </w:rPr>
              <w:t>80</w:t>
            </w:r>
          </w:p>
        </w:tc>
        <w:tc>
          <w:tcPr>
            <w:tcW w:w="1681" w:type="dxa"/>
            <w:vMerge w:val="continue"/>
            <w:tcBorders>
              <w:top w:val="nil"/>
              <w:left w:val="single" w:color="auto" w:sz="4" w:space="0"/>
              <w:bottom w:val="single" w:color="auto" w:sz="4" w:space="0"/>
              <w:right w:val="single" w:color="auto" w:sz="4" w:space="0"/>
            </w:tcBorders>
            <w:vAlign w:val="center"/>
          </w:tcPr>
          <w:p w14:paraId="649A00E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E0C5BA3">
            <w:pPr>
              <w:jc w:val="center"/>
              <w:rPr>
                <w:rFonts w:ascii="仿宋" w:hAnsi="仿宋" w:eastAsia="仿宋" w:cs="宋体"/>
                <w:highlight w:val="none"/>
              </w:rPr>
            </w:pPr>
            <w:r>
              <w:rPr>
                <w:rFonts w:hint="eastAsia" w:ascii="仿宋" w:hAnsi="仿宋" w:eastAsia="仿宋" w:cs="宋体"/>
                <w:highlight w:val="none"/>
              </w:rPr>
              <w:t>泾阳村</w:t>
            </w:r>
          </w:p>
        </w:tc>
        <w:tc>
          <w:tcPr>
            <w:tcW w:w="1653" w:type="dxa"/>
            <w:tcBorders>
              <w:top w:val="nil"/>
              <w:left w:val="nil"/>
              <w:bottom w:val="single" w:color="auto" w:sz="4" w:space="0"/>
              <w:right w:val="single" w:color="auto" w:sz="8" w:space="0"/>
            </w:tcBorders>
            <w:noWrap/>
            <w:vAlign w:val="center"/>
          </w:tcPr>
          <w:p w14:paraId="41E5E3B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575ACE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07BB131">
            <w:pPr>
              <w:jc w:val="center"/>
              <w:rPr>
                <w:rFonts w:ascii="仿宋" w:hAnsi="仿宋" w:eastAsia="仿宋" w:cs="宋体"/>
                <w:b/>
                <w:bCs/>
                <w:sz w:val="20"/>
                <w:highlight w:val="none"/>
              </w:rPr>
            </w:pPr>
            <w:r>
              <w:rPr>
                <w:rFonts w:hint="eastAsia" w:ascii="仿宋" w:hAnsi="仿宋" w:eastAsia="仿宋" w:cs="宋体"/>
                <w:b/>
                <w:bCs/>
                <w:sz w:val="20"/>
                <w:highlight w:val="none"/>
              </w:rPr>
              <w:t>81</w:t>
            </w:r>
          </w:p>
        </w:tc>
        <w:tc>
          <w:tcPr>
            <w:tcW w:w="1681" w:type="dxa"/>
            <w:vMerge w:val="continue"/>
            <w:tcBorders>
              <w:top w:val="nil"/>
              <w:left w:val="single" w:color="auto" w:sz="4" w:space="0"/>
              <w:bottom w:val="single" w:color="auto" w:sz="4" w:space="0"/>
              <w:right w:val="single" w:color="auto" w:sz="4" w:space="0"/>
            </w:tcBorders>
            <w:vAlign w:val="center"/>
          </w:tcPr>
          <w:p w14:paraId="4F00C88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6C1EA3D">
            <w:pPr>
              <w:jc w:val="center"/>
              <w:rPr>
                <w:rFonts w:ascii="仿宋" w:hAnsi="仿宋" w:eastAsia="仿宋" w:cs="宋体"/>
                <w:highlight w:val="none"/>
              </w:rPr>
            </w:pPr>
            <w:r>
              <w:rPr>
                <w:rFonts w:hint="eastAsia" w:ascii="仿宋" w:hAnsi="仿宋" w:eastAsia="仿宋" w:cs="宋体"/>
                <w:highlight w:val="none"/>
              </w:rPr>
              <w:t>新姚村</w:t>
            </w:r>
          </w:p>
        </w:tc>
        <w:tc>
          <w:tcPr>
            <w:tcW w:w="1653" w:type="dxa"/>
            <w:tcBorders>
              <w:top w:val="nil"/>
              <w:left w:val="nil"/>
              <w:bottom w:val="single" w:color="auto" w:sz="4" w:space="0"/>
              <w:right w:val="single" w:color="auto" w:sz="8" w:space="0"/>
            </w:tcBorders>
            <w:noWrap/>
            <w:vAlign w:val="center"/>
          </w:tcPr>
          <w:p w14:paraId="1594169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E4C41B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066DDEC">
            <w:pPr>
              <w:jc w:val="center"/>
              <w:rPr>
                <w:rFonts w:ascii="仿宋" w:hAnsi="仿宋" w:eastAsia="仿宋" w:cs="宋体"/>
                <w:b/>
                <w:bCs/>
                <w:sz w:val="20"/>
                <w:highlight w:val="none"/>
              </w:rPr>
            </w:pPr>
            <w:r>
              <w:rPr>
                <w:rFonts w:hint="eastAsia" w:ascii="仿宋" w:hAnsi="仿宋" w:eastAsia="仿宋" w:cs="宋体"/>
                <w:b/>
                <w:bCs/>
                <w:sz w:val="20"/>
                <w:highlight w:val="none"/>
              </w:rPr>
              <w:t>82</w:t>
            </w:r>
          </w:p>
        </w:tc>
        <w:tc>
          <w:tcPr>
            <w:tcW w:w="1681" w:type="dxa"/>
            <w:vMerge w:val="continue"/>
            <w:tcBorders>
              <w:top w:val="nil"/>
              <w:left w:val="single" w:color="auto" w:sz="4" w:space="0"/>
              <w:bottom w:val="single" w:color="auto" w:sz="4" w:space="0"/>
              <w:right w:val="single" w:color="auto" w:sz="4" w:space="0"/>
            </w:tcBorders>
            <w:vAlign w:val="center"/>
          </w:tcPr>
          <w:p w14:paraId="598C939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33A3CED">
            <w:pPr>
              <w:jc w:val="center"/>
              <w:rPr>
                <w:rFonts w:ascii="仿宋" w:hAnsi="仿宋" w:eastAsia="仿宋" w:cs="宋体"/>
                <w:highlight w:val="none"/>
              </w:rPr>
            </w:pPr>
            <w:r>
              <w:rPr>
                <w:rFonts w:hint="eastAsia" w:ascii="仿宋" w:hAnsi="仿宋" w:eastAsia="仿宋" w:cs="宋体"/>
                <w:highlight w:val="none"/>
              </w:rPr>
              <w:t>爱星村</w:t>
            </w:r>
          </w:p>
        </w:tc>
        <w:tc>
          <w:tcPr>
            <w:tcW w:w="1653" w:type="dxa"/>
            <w:tcBorders>
              <w:top w:val="nil"/>
              <w:left w:val="nil"/>
              <w:bottom w:val="single" w:color="auto" w:sz="4" w:space="0"/>
              <w:right w:val="single" w:color="auto" w:sz="8" w:space="0"/>
            </w:tcBorders>
            <w:noWrap/>
            <w:vAlign w:val="center"/>
          </w:tcPr>
          <w:p w14:paraId="2B376B9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71C1CB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B0A4BC4">
            <w:pPr>
              <w:jc w:val="center"/>
              <w:rPr>
                <w:rFonts w:ascii="仿宋" w:hAnsi="仿宋" w:eastAsia="仿宋" w:cs="宋体"/>
                <w:b/>
                <w:bCs/>
                <w:sz w:val="20"/>
                <w:highlight w:val="none"/>
              </w:rPr>
            </w:pPr>
            <w:r>
              <w:rPr>
                <w:rFonts w:hint="eastAsia" w:ascii="仿宋" w:hAnsi="仿宋" w:eastAsia="仿宋" w:cs="宋体"/>
                <w:b/>
                <w:bCs/>
                <w:sz w:val="20"/>
                <w:highlight w:val="none"/>
              </w:rPr>
              <w:t>83</w:t>
            </w:r>
          </w:p>
        </w:tc>
        <w:tc>
          <w:tcPr>
            <w:tcW w:w="1681" w:type="dxa"/>
            <w:vMerge w:val="continue"/>
            <w:tcBorders>
              <w:top w:val="nil"/>
              <w:left w:val="single" w:color="auto" w:sz="4" w:space="0"/>
              <w:bottom w:val="single" w:color="auto" w:sz="4" w:space="0"/>
              <w:right w:val="single" w:color="auto" w:sz="4" w:space="0"/>
            </w:tcBorders>
            <w:vAlign w:val="center"/>
          </w:tcPr>
          <w:p w14:paraId="43D97A8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63C1931">
            <w:pPr>
              <w:jc w:val="center"/>
              <w:rPr>
                <w:rFonts w:ascii="仿宋" w:hAnsi="仿宋" w:eastAsia="仿宋" w:cs="宋体"/>
                <w:highlight w:val="none"/>
              </w:rPr>
            </w:pPr>
            <w:r>
              <w:rPr>
                <w:rFonts w:hint="eastAsia" w:ascii="仿宋" w:hAnsi="仿宋" w:eastAsia="仿宋" w:cs="宋体"/>
                <w:highlight w:val="none"/>
              </w:rPr>
              <w:t>郏一村</w:t>
            </w:r>
          </w:p>
        </w:tc>
        <w:tc>
          <w:tcPr>
            <w:tcW w:w="1653" w:type="dxa"/>
            <w:tcBorders>
              <w:top w:val="nil"/>
              <w:left w:val="nil"/>
              <w:bottom w:val="single" w:color="auto" w:sz="4" w:space="0"/>
              <w:right w:val="single" w:color="auto" w:sz="8" w:space="0"/>
            </w:tcBorders>
            <w:noWrap/>
            <w:vAlign w:val="center"/>
          </w:tcPr>
          <w:p w14:paraId="00A001B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C5C6DB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1EC6321">
            <w:pPr>
              <w:jc w:val="center"/>
              <w:rPr>
                <w:rFonts w:ascii="仿宋" w:hAnsi="仿宋" w:eastAsia="仿宋" w:cs="宋体"/>
                <w:b/>
                <w:bCs/>
                <w:sz w:val="20"/>
                <w:highlight w:val="none"/>
              </w:rPr>
            </w:pPr>
            <w:r>
              <w:rPr>
                <w:rFonts w:hint="eastAsia" w:ascii="仿宋" w:hAnsi="仿宋" w:eastAsia="仿宋" w:cs="宋体"/>
                <w:b/>
                <w:bCs/>
                <w:sz w:val="20"/>
                <w:highlight w:val="none"/>
              </w:rPr>
              <w:t>84</w:t>
            </w:r>
          </w:p>
        </w:tc>
        <w:tc>
          <w:tcPr>
            <w:tcW w:w="1681" w:type="dxa"/>
            <w:vMerge w:val="continue"/>
            <w:tcBorders>
              <w:top w:val="nil"/>
              <w:left w:val="single" w:color="auto" w:sz="4" w:space="0"/>
              <w:bottom w:val="single" w:color="auto" w:sz="4" w:space="0"/>
              <w:right w:val="single" w:color="auto" w:sz="4" w:space="0"/>
            </w:tcBorders>
            <w:vAlign w:val="center"/>
          </w:tcPr>
          <w:p w14:paraId="782F5D4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E3B6CE1">
            <w:pPr>
              <w:jc w:val="center"/>
              <w:rPr>
                <w:rFonts w:ascii="仿宋" w:hAnsi="仿宋" w:eastAsia="仿宋" w:cs="宋体"/>
                <w:highlight w:val="none"/>
              </w:rPr>
            </w:pPr>
            <w:r>
              <w:rPr>
                <w:rFonts w:hint="eastAsia" w:ascii="仿宋" w:hAnsi="仿宋" w:eastAsia="仿宋" w:cs="宋体"/>
                <w:highlight w:val="none"/>
              </w:rPr>
              <w:t>金星村</w:t>
            </w:r>
          </w:p>
        </w:tc>
        <w:tc>
          <w:tcPr>
            <w:tcW w:w="1653" w:type="dxa"/>
            <w:tcBorders>
              <w:top w:val="nil"/>
              <w:left w:val="nil"/>
              <w:bottom w:val="single" w:color="auto" w:sz="4" w:space="0"/>
              <w:right w:val="single" w:color="auto" w:sz="8" w:space="0"/>
            </w:tcBorders>
            <w:noWrap/>
            <w:vAlign w:val="center"/>
          </w:tcPr>
          <w:p w14:paraId="4577247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6CA318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E9BF619">
            <w:pPr>
              <w:jc w:val="center"/>
              <w:rPr>
                <w:rFonts w:ascii="仿宋" w:hAnsi="仿宋" w:eastAsia="仿宋" w:cs="宋体"/>
                <w:b/>
                <w:bCs/>
                <w:sz w:val="20"/>
                <w:highlight w:val="none"/>
              </w:rPr>
            </w:pPr>
            <w:r>
              <w:rPr>
                <w:rFonts w:hint="eastAsia" w:ascii="仿宋" w:hAnsi="仿宋" w:eastAsia="仿宋" w:cs="宋体"/>
                <w:b/>
                <w:bCs/>
                <w:sz w:val="20"/>
                <w:highlight w:val="none"/>
              </w:rPr>
              <w:t>85</w:t>
            </w:r>
          </w:p>
        </w:tc>
        <w:tc>
          <w:tcPr>
            <w:tcW w:w="1681" w:type="dxa"/>
            <w:vMerge w:val="continue"/>
            <w:tcBorders>
              <w:top w:val="nil"/>
              <w:left w:val="single" w:color="auto" w:sz="4" w:space="0"/>
              <w:bottom w:val="single" w:color="auto" w:sz="4" w:space="0"/>
              <w:right w:val="single" w:color="auto" w:sz="4" w:space="0"/>
            </w:tcBorders>
            <w:vAlign w:val="center"/>
          </w:tcPr>
          <w:p w14:paraId="15A1DD6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5ACDA3B">
            <w:pPr>
              <w:jc w:val="center"/>
              <w:rPr>
                <w:rFonts w:ascii="仿宋" w:hAnsi="仿宋" w:eastAsia="仿宋" w:cs="宋体"/>
                <w:highlight w:val="none"/>
              </w:rPr>
            </w:pPr>
            <w:r>
              <w:rPr>
                <w:rFonts w:hint="eastAsia" w:ascii="仿宋" w:hAnsi="仿宋" w:eastAsia="仿宋" w:cs="宋体"/>
                <w:highlight w:val="none"/>
              </w:rPr>
              <w:t>大联村</w:t>
            </w:r>
          </w:p>
        </w:tc>
        <w:tc>
          <w:tcPr>
            <w:tcW w:w="1653" w:type="dxa"/>
            <w:tcBorders>
              <w:top w:val="nil"/>
              <w:left w:val="nil"/>
              <w:bottom w:val="single" w:color="auto" w:sz="4" w:space="0"/>
              <w:right w:val="single" w:color="auto" w:sz="8" w:space="0"/>
            </w:tcBorders>
            <w:noWrap/>
            <w:vAlign w:val="center"/>
          </w:tcPr>
          <w:p w14:paraId="29BD9E0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3EF301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9AF88E4">
            <w:pPr>
              <w:jc w:val="center"/>
              <w:rPr>
                <w:rFonts w:ascii="仿宋" w:hAnsi="仿宋" w:eastAsia="仿宋" w:cs="宋体"/>
                <w:b/>
                <w:bCs/>
                <w:sz w:val="20"/>
                <w:highlight w:val="none"/>
              </w:rPr>
            </w:pPr>
            <w:r>
              <w:rPr>
                <w:rFonts w:hint="eastAsia" w:ascii="仿宋" w:hAnsi="仿宋" w:eastAsia="仿宋" w:cs="宋体"/>
                <w:b/>
                <w:bCs/>
                <w:sz w:val="20"/>
                <w:highlight w:val="none"/>
              </w:rPr>
              <w:t>86</w:t>
            </w:r>
          </w:p>
        </w:tc>
        <w:tc>
          <w:tcPr>
            <w:tcW w:w="1681" w:type="dxa"/>
            <w:vMerge w:val="continue"/>
            <w:tcBorders>
              <w:top w:val="nil"/>
              <w:left w:val="single" w:color="auto" w:sz="4" w:space="0"/>
              <w:bottom w:val="single" w:color="auto" w:sz="4" w:space="0"/>
              <w:right w:val="single" w:color="auto" w:sz="4" w:space="0"/>
            </w:tcBorders>
            <w:vAlign w:val="center"/>
          </w:tcPr>
          <w:p w14:paraId="71B5BC8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3219B78">
            <w:pPr>
              <w:jc w:val="center"/>
              <w:rPr>
                <w:rFonts w:ascii="仿宋" w:hAnsi="仿宋" w:eastAsia="仿宋" w:cs="宋体"/>
                <w:highlight w:val="none"/>
              </w:rPr>
            </w:pPr>
            <w:r>
              <w:rPr>
                <w:rFonts w:hint="eastAsia" w:ascii="仿宋" w:hAnsi="仿宋" w:eastAsia="仿宋" w:cs="宋体"/>
                <w:highlight w:val="none"/>
              </w:rPr>
              <w:t>东方村</w:t>
            </w:r>
          </w:p>
        </w:tc>
        <w:tc>
          <w:tcPr>
            <w:tcW w:w="1653" w:type="dxa"/>
            <w:tcBorders>
              <w:top w:val="nil"/>
              <w:left w:val="nil"/>
              <w:bottom w:val="single" w:color="auto" w:sz="4" w:space="0"/>
              <w:right w:val="single" w:color="auto" w:sz="8" w:space="0"/>
            </w:tcBorders>
            <w:noWrap/>
            <w:vAlign w:val="center"/>
          </w:tcPr>
          <w:p w14:paraId="3BF9759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C6C133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ABA0F99">
            <w:pPr>
              <w:jc w:val="center"/>
              <w:rPr>
                <w:rFonts w:ascii="仿宋" w:hAnsi="仿宋" w:eastAsia="仿宋" w:cs="宋体"/>
                <w:b/>
                <w:bCs/>
                <w:sz w:val="20"/>
                <w:highlight w:val="none"/>
              </w:rPr>
            </w:pPr>
            <w:r>
              <w:rPr>
                <w:rFonts w:hint="eastAsia" w:ascii="仿宋" w:hAnsi="仿宋" w:eastAsia="仿宋" w:cs="宋体"/>
                <w:b/>
                <w:bCs/>
                <w:sz w:val="20"/>
                <w:highlight w:val="none"/>
              </w:rPr>
              <w:t>87</w:t>
            </w:r>
          </w:p>
        </w:tc>
        <w:tc>
          <w:tcPr>
            <w:tcW w:w="1681" w:type="dxa"/>
            <w:vMerge w:val="continue"/>
            <w:tcBorders>
              <w:top w:val="nil"/>
              <w:left w:val="single" w:color="auto" w:sz="4" w:space="0"/>
              <w:bottom w:val="single" w:color="auto" w:sz="4" w:space="0"/>
              <w:right w:val="single" w:color="auto" w:sz="4" w:space="0"/>
            </w:tcBorders>
            <w:vAlign w:val="center"/>
          </w:tcPr>
          <w:p w14:paraId="3494411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C3183C1">
            <w:pPr>
              <w:jc w:val="center"/>
              <w:rPr>
                <w:rFonts w:ascii="仿宋" w:hAnsi="仿宋" w:eastAsia="仿宋" w:cs="宋体"/>
                <w:highlight w:val="none"/>
              </w:rPr>
            </w:pPr>
            <w:r>
              <w:rPr>
                <w:rFonts w:hint="eastAsia" w:ascii="仿宋" w:hAnsi="仿宋" w:eastAsia="仿宋" w:cs="宋体"/>
                <w:highlight w:val="none"/>
              </w:rPr>
              <w:t>东斜村</w:t>
            </w:r>
          </w:p>
        </w:tc>
        <w:tc>
          <w:tcPr>
            <w:tcW w:w="1653" w:type="dxa"/>
            <w:tcBorders>
              <w:top w:val="nil"/>
              <w:left w:val="nil"/>
              <w:bottom w:val="single" w:color="auto" w:sz="4" w:space="0"/>
              <w:right w:val="single" w:color="auto" w:sz="8" w:space="0"/>
            </w:tcBorders>
            <w:noWrap/>
            <w:vAlign w:val="center"/>
          </w:tcPr>
          <w:p w14:paraId="384943C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3C3972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46AB7F7">
            <w:pPr>
              <w:jc w:val="center"/>
              <w:rPr>
                <w:rFonts w:ascii="仿宋" w:hAnsi="仿宋" w:eastAsia="仿宋" w:cs="宋体"/>
                <w:b/>
                <w:bCs/>
                <w:sz w:val="20"/>
                <w:highlight w:val="none"/>
              </w:rPr>
            </w:pPr>
            <w:r>
              <w:rPr>
                <w:rFonts w:hint="eastAsia" w:ascii="仿宋" w:hAnsi="仿宋" w:eastAsia="仿宋" w:cs="宋体"/>
                <w:b/>
                <w:bCs/>
                <w:sz w:val="20"/>
                <w:highlight w:val="none"/>
              </w:rPr>
              <w:t>88</w:t>
            </w:r>
          </w:p>
        </w:tc>
        <w:tc>
          <w:tcPr>
            <w:tcW w:w="1681" w:type="dxa"/>
            <w:vMerge w:val="continue"/>
            <w:tcBorders>
              <w:top w:val="nil"/>
              <w:left w:val="single" w:color="auto" w:sz="4" w:space="0"/>
              <w:bottom w:val="single" w:color="auto" w:sz="4" w:space="0"/>
              <w:right w:val="single" w:color="auto" w:sz="4" w:space="0"/>
            </w:tcBorders>
            <w:vAlign w:val="center"/>
          </w:tcPr>
          <w:p w14:paraId="444B87C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584221A">
            <w:pPr>
              <w:jc w:val="center"/>
              <w:rPr>
                <w:rFonts w:ascii="仿宋" w:hAnsi="仿宋" w:eastAsia="仿宋" w:cs="宋体"/>
                <w:highlight w:val="none"/>
              </w:rPr>
            </w:pPr>
            <w:r>
              <w:rPr>
                <w:rFonts w:hint="eastAsia" w:ascii="仿宋" w:hAnsi="仿宋" w:eastAsia="仿宋" w:cs="宋体"/>
                <w:highlight w:val="none"/>
              </w:rPr>
              <w:t>陈桥村</w:t>
            </w:r>
          </w:p>
        </w:tc>
        <w:tc>
          <w:tcPr>
            <w:tcW w:w="1653" w:type="dxa"/>
            <w:tcBorders>
              <w:top w:val="nil"/>
              <w:left w:val="nil"/>
              <w:bottom w:val="single" w:color="auto" w:sz="4" w:space="0"/>
              <w:right w:val="single" w:color="auto" w:sz="8" w:space="0"/>
            </w:tcBorders>
            <w:noWrap/>
            <w:vAlign w:val="center"/>
          </w:tcPr>
          <w:p w14:paraId="6B1A11D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F9D8CA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6B95C2F">
            <w:pPr>
              <w:jc w:val="center"/>
              <w:rPr>
                <w:rFonts w:ascii="仿宋" w:hAnsi="仿宋" w:eastAsia="仿宋" w:cs="宋体"/>
                <w:b/>
                <w:bCs/>
                <w:sz w:val="20"/>
                <w:highlight w:val="none"/>
              </w:rPr>
            </w:pPr>
            <w:r>
              <w:rPr>
                <w:rFonts w:hint="eastAsia" w:ascii="仿宋" w:hAnsi="仿宋" w:eastAsia="仿宋" w:cs="宋体"/>
                <w:b/>
                <w:bCs/>
                <w:sz w:val="20"/>
                <w:highlight w:val="none"/>
              </w:rPr>
              <w:t>89</w:t>
            </w:r>
          </w:p>
        </w:tc>
        <w:tc>
          <w:tcPr>
            <w:tcW w:w="1681" w:type="dxa"/>
            <w:vMerge w:val="continue"/>
            <w:tcBorders>
              <w:top w:val="nil"/>
              <w:left w:val="single" w:color="auto" w:sz="4" w:space="0"/>
              <w:bottom w:val="single" w:color="auto" w:sz="4" w:space="0"/>
              <w:right w:val="single" w:color="auto" w:sz="4" w:space="0"/>
            </w:tcBorders>
            <w:vAlign w:val="center"/>
          </w:tcPr>
          <w:p w14:paraId="3EE7C6A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4BCB243">
            <w:pPr>
              <w:jc w:val="center"/>
              <w:rPr>
                <w:rFonts w:ascii="仿宋" w:hAnsi="仿宋" w:eastAsia="仿宋" w:cs="宋体"/>
                <w:highlight w:val="none"/>
              </w:rPr>
            </w:pPr>
            <w:r>
              <w:rPr>
                <w:rFonts w:hint="eastAsia" w:ascii="仿宋" w:hAnsi="仿宋" w:eastAsia="仿宋" w:cs="宋体"/>
                <w:highlight w:val="none"/>
              </w:rPr>
              <w:t>曹泾村</w:t>
            </w:r>
          </w:p>
        </w:tc>
        <w:tc>
          <w:tcPr>
            <w:tcW w:w="1653" w:type="dxa"/>
            <w:tcBorders>
              <w:top w:val="nil"/>
              <w:left w:val="nil"/>
              <w:bottom w:val="single" w:color="auto" w:sz="4" w:space="0"/>
              <w:right w:val="single" w:color="auto" w:sz="8" w:space="0"/>
            </w:tcBorders>
            <w:noWrap/>
            <w:vAlign w:val="center"/>
          </w:tcPr>
          <w:p w14:paraId="2824EED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19EA3B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A3F10A7">
            <w:pPr>
              <w:jc w:val="center"/>
              <w:rPr>
                <w:rFonts w:ascii="仿宋" w:hAnsi="仿宋" w:eastAsia="仿宋" w:cs="宋体"/>
                <w:b/>
                <w:bCs/>
                <w:sz w:val="20"/>
                <w:highlight w:val="none"/>
              </w:rPr>
            </w:pPr>
            <w:r>
              <w:rPr>
                <w:rFonts w:hint="eastAsia" w:ascii="仿宋" w:hAnsi="仿宋" w:eastAsia="仿宋" w:cs="宋体"/>
                <w:b/>
                <w:bCs/>
                <w:sz w:val="20"/>
                <w:highlight w:val="none"/>
              </w:rPr>
              <w:t>90</w:t>
            </w:r>
          </w:p>
        </w:tc>
        <w:tc>
          <w:tcPr>
            <w:tcW w:w="1681" w:type="dxa"/>
            <w:vMerge w:val="continue"/>
            <w:tcBorders>
              <w:top w:val="nil"/>
              <w:left w:val="single" w:color="auto" w:sz="4" w:space="0"/>
              <w:bottom w:val="single" w:color="auto" w:sz="4" w:space="0"/>
              <w:right w:val="single" w:color="auto" w:sz="4" w:space="0"/>
            </w:tcBorders>
            <w:vAlign w:val="center"/>
          </w:tcPr>
          <w:p w14:paraId="3B42E6B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880B224">
            <w:pPr>
              <w:jc w:val="center"/>
              <w:rPr>
                <w:rFonts w:ascii="仿宋" w:hAnsi="仿宋" w:eastAsia="仿宋" w:cs="宋体"/>
                <w:highlight w:val="none"/>
              </w:rPr>
            </w:pPr>
            <w:r>
              <w:rPr>
                <w:rFonts w:hint="eastAsia" w:ascii="仿宋" w:hAnsi="仿宋" w:eastAsia="仿宋" w:cs="宋体"/>
                <w:highlight w:val="none"/>
              </w:rPr>
              <w:t>新桥村</w:t>
            </w:r>
          </w:p>
        </w:tc>
        <w:tc>
          <w:tcPr>
            <w:tcW w:w="1653" w:type="dxa"/>
            <w:tcBorders>
              <w:top w:val="nil"/>
              <w:left w:val="nil"/>
              <w:bottom w:val="single" w:color="auto" w:sz="4" w:space="0"/>
              <w:right w:val="single" w:color="auto" w:sz="8" w:space="0"/>
            </w:tcBorders>
            <w:noWrap/>
            <w:vAlign w:val="center"/>
          </w:tcPr>
          <w:p w14:paraId="543F9B8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97F00E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A2EDF17">
            <w:pPr>
              <w:jc w:val="center"/>
              <w:rPr>
                <w:rFonts w:ascii="仿宋" w:hAnsi="仿宋" w:eastAsia="仿宋" w:cs="宋体"/>
                <w:b/>
                <w:bCs/>
                <w:sz w:val="20"/>
                <w:highlight w:val="none"/>
              </w:rPr>
            </w:pPr>
            <w:r>
              <w:rPr>
                <w:rFonts w:hint="eastAsia" w:ascii="仿宋" w:hAnsi="仿宋" w:eastAsia="仿宋" w:cs="宋体"/>
                <w:b/>
                <w:bCs/>
                <w:sz w:val="20"/>
                <w:highlight w:val="none"/>
              </w:rPr>
              <w:t>91</w:t>
            </w:r>
          </w:p>
        </w:tc>
        <w:tc>
          <w:tcPr>
            <w:tcW w:w="1681" w:type="dxa"/>
            <w:vMerge w:val="continue"/>
            <w:tcBorders>
              <w:top w:val="nil"/>
              <w:left w:val="single" w:color="auto" w:sz="4" w:space="0"/>
              <w:bottom w:val="single" w:color="auto" w:sz="4" w:space="0"/>
              <w:right w:val="single" w:color="auto" w:sz="4" w:space="0"/>
            </w:tcBorders>
            <w:vAlign w:val="center"/>
          </w:tcPr>
          <w:p w14:paraId="473CE71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3C17C24">
            <w:pPr>
              <w:jc w:val="center"/>
              <w:rPr>
                <w:rFonts w:ascii="仿宋" w:hAnsi="仿宋" w:eastAsia="仿宋" w:cs="宋体"/>
                <w:highlight w:val="none"/>
              </w:rPr>
            </w:pPr>
            <w:r>
              <w:rPr>
                <w:rFonts w:hint="eastAsia" w:ascii="仿宋" w:hAnsi="仿宋" w:eastAsia="仿宋" w:cs="宋体"/>
                <w:highlight w:val="none"/>
              </w:rPr>
              <w:t>大盈居委会</w:t>
            </w:r>
          </w:p>
        </w:tc>
        <w:tc>
          <w:tcPr>
            <w:tcW w:w="1653" w:type="dxa"/>
            <w:tcBorders>
              <w:top w:val="nil"/>
              <w:left w:val="nil"/>
              <w:bottom w:val="single" w:color="auto" w:sz="4" w:space="0"/>
              <w:right w:val="single" w:color="auto" w:sz="8" w:space="0"/>
            </w:tcBorders>
            <w:noWrap/>
            <w:vAlign w:val="center"/>
          </w:tcPr>
          <w:p w14:paraId="5FF9C89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80F13B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6B188AD">
            <w:pPr>
              <w:jc w:val="center"/>
              <w:rPr>
                <w:rFonts w:ascii="仿宋" w:hAnsi="仿宋" w:eastAsia="仿宋" w:cs="宋体"/>
                <w:b/>
                <w:bCs/>
                <w:sz w:val="20"/>
                <w:highlight w:val="none"/>
              </w:rPr>
            </w:pPr>
            <w:r>
              <w:rPr>
                <w:rFonts w:hint="eastAsia" w:ascii="仿宋" w:hAnsi="仿宋" w:eastAsia="仿宋" w:cs="宋体"/>
                <w:b/>
                <w:bCs/>
                <w:sz w:val="20"/>
                <w:highlight w:val="none"/>
              </w:rPr>
              <w:t>92</w:t>
            </w:r>
          </w:p>
        </w:tc>
        <w:tc>
          <w:tcPr>
            <w:tcW w:w="1681" w:type="dxa"/>
            <w:vMerge w:val="continue"/>
            <w:tcBorders>
              <w:top w:val="nil"/>
              <w:left w:val="single" w:color="auto" w:sz="4" w:space="0"/>
              <w:bottom w:val="single" w:color="auto" w:sz="4" w:space="0"/>
              <w:right w:val="single" w:color="auto" w:sz="4" w:space="0"/>
            </w:tcBorders>
            <w:vAlign w:val="center"/>
          </w:tcPr>
          <w:p w14:paraId="168647D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FB92A18">
            <w:pPr>
              <w:jc w:val="center"/>
              <w:rPr>
                <w:rFonts w:ascii="仿宋" w:hAnsi="仿宋" w:eastAsia="仿宋" w:cs="宋体"/>
                <w:highlight w:val="none"/>
              </w:rPr>
            </w:pPr>
            <w:r>
              <w:rPr>
                <w:rFonts w:hint="eastAsia" w:ascii="仿宋" w:hAnsi="仿宋" w:eastAsia="仿宋" w:cs="宋体"/>
                <w:highlight w:val="none"/>
              </w:rPr>
              <w:t>青山社区居委会</w:t>
            </w:r>
          </w:p>
        </w:tc>
        <w:tc>
          <w:tcPr>
            <w:tcW w:w="1653" w:type="dxa"/>
            <w:tcBorders>
              <w:top w:val="nil"/>
              <w:left w:val="nil"/>
              <w:bottom w:val="single" w:color="auto" w:sz="4" w:space="0"/>
              <w:right w:val="single" w:color="auto" w:sz="8" w:space="0"/>
            </w:tcBorders>
            <w:noWrap/>
            <w:vAlign w:val="center"/>
          </w:tcPr>
          <w:p w14:paraId="4700AB6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7D68BA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C50F62B">
            <w:pPr>
              <w:jc w:val="center"/>
              <w:rPr>
                <w:rFonts w:ascii="仿宋" w:hAnsi="仿宋" w:eastAsia="仿宋" w:cs="宋体"/>
                <w:b/>
                <w:bCs/>
                <w:sz w:val="20"/>
                <w:highlight w:val="none"/>
              </w:rPr>
            </w:pPr>
            <w:r>
              <w:rPr>
                <w:rFonts w:hint="eastAsia" w:ascii="仿宋" w:hAnsi="仿宋" w:eastAsia="仿宋" w:cs="宋体"/>
                <w:b/>
                <w:bCs/>
                <w:sz w:val="20"/>
                <w:highlight w:val="none"/>
              </w:rPr>
              <w:t>93</w:t>
            </w:r>
          </w:p>
        </w:tc>
        <w:tc>
          <w:tcPr>
            <w:tcW w:w="1681" w:type="dxa"/>
            <w:vMerge w:val="continue"/>
            <w:tcBorders>
              <w:top w:val="nil"/>
              <w:left w:val="single" w:color="auto" w:sz="4" w:space="0"/>
              <w:bottom w:val="single" w:color="auto" w:sz="4" w:space="0"/>
              <w:right w:val="single" w:color="auto" w:sz="4" w:space="0"/>
            </w:tcBorders>
            <w:vAlign w:val="center"/>
          </w:tcPr>
          <w:p w14:paraId="23AC5F8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633344B">
            <w:pPr>
              <w:jc w:val="center"/>
              <w:rPr>
                <w:rFonts w:ascii="仿宋" w:hAnsi="仿宋" w:eastAsia="仿宋" w:cs="宋体"/>
                <w:highlight w:val="none"/>
              </w:rPr>
            </w:pPr>
            <w:r>
              <w:rPr>
                <w:rFonts w:hint="eastAsia" w:ascii="仿宋" w:hAnsi="仿宋" w:eastAsia="仿宋" w:cs="宋体"/>
                <w:highlight w:val="none"/>
              </w:rPr>
              <w:t>金巷社区居委会</w:t>
            </w:r>
          </w:p>
        </w:tc>
        <w:tc>
          <w:tcPr>
            <w:tcW w:w="1653" w:type="dxa"/>
            <w:tcBorders>
              <w:top w:val="nil"/>
              <w:left w:val="nil"/>
              <w:bottom w:val="single" w:color="auto" w:sz="4" w:space="0"/>
              <w:right w:val="single" w:color="auto" w:sz="8" w:space="0"/>
            </w:tcBorders>
            <w:noWrap/>
            <w:vAlign w:val="center"/>
          </w:tcPr>
          <w:p w14:paraId="306FBCF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775008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552D7B3">
            <w:pPr>
              <w:jc w:val="center"/>
              <w:rPr>
                <w:rFonts w:ascii="仿宋" w:hAnsi="仿宋" w:eastAsia="仿宋" w:cs="宋体"/>
                <w:b/>
                <w:bCs/>
                <w:sz w:val="20"/>
                <w:highlight w:val="none"/>
              </w:rPr>
            </w:pPr>
            <w:r>
              <w:rPr>
                <w:rFonts w:hint="eastAsia" w:ascii="仿宋" w:hAnsi="仿宋" w:eastAsia="仿宋" w:cs="宋体"/>
                <w:b/>
                <w:bCs/>
                <w:sz w:val="20"/>
                <w:highlight w:val="none"/>
              </w:rPr>
              <w:t>94</w:t>
            </w:r>
          </w:p>
        </w:tc>
        <w:tc>
          <w:tcPr>
            <w:tcW w:w="1681" w:type="dxa"/>
            <w:vMerge w:val="continue"/>
            <w:tcBorders>
              <w:top w:val="nil"/>
              <w:left w:val="single" w:color="auto" w:sz="4" w:space="0"/>
              <w:bottom w:val="single" w:color="auto" w:sz="4" w:space="0"/>
              <w:right w:val="single" w:color="auto" w:sz="4" w:space="0"/>
            </w:tcBorders>
            <w:vAlign w:val="center"/>
          </w:tcPr>
          <w:p w14:paraId="4570C53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D439AB6">
            <w:pPr>
              <w:jc w:val="center"/>
              <w:rPr>
                <w:rFonts w:ascii="仿宋" w:hAnsi="仿宋" w:eastAsia="仿宋" w:cs="宋体"/>
                <w:highlight w:val="none"/>
              </w:rPr>
            </w:pPr>
            <w:r>
              <w:rPr>
                <w:rFonts w:hint="eastAsia" w:ascii="仿宋" w:hAnsi="仿宋" w:eastAsia="仿宋" w:cs="宋体"/>
                <w:highlight w:val="none"/>
              </w:rPr>
              <w:t>民惠第一社区居委会</w:t>
            </w:r>
          </w:p>
        </w:tc>
        <w:tc>
          <w:tcPr>
            <w:tcW w:w="1653" w:type="dxa"/>
            <w:tcBorders>
              <w:top w:val="nil"/>
              <w:left w:val="nil"/>
              <w:bottom w:val="single" w:color="auto" w:sz="4" w:space="0"/>
              <w:right w:val="single" w:color="auto" w:sz="8" w:space="0"/>
            </w:tcBorders>
            <w:noWrap/>
            <w:vAlign w:val="center"/>
          </w:tcPr>
          <w:p w14:paraId="627FDA9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C112A2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599E7E1">
            <w:pPr>
              <w:jc w:val="center"/>
              <w:rPr>
                <w:rFonts w:ascii="仿宋" w:hAnsi="仿宋" w:eastAsia="仿宋" w:cs="宋体"/>
                <w:b/>
                <w:bCs/>
                <w:sz w:val="20"/>
                <w:highlight w:val="none"/>
              </w:rPr>
            </w:pPr>
            <w:r>
              <w:rPr>
                <w:rFonts w:hint="eastAsia" w:ascii="仿宋" w:hAnsi="仿宋" w:eastAsia="仿宋" w:cs="宋体"/>
                <w:b/>
                <w:bCs/>
                <w:sz w:val="20"/>
                <w:highlight w:val="none"/>
              </w:rPr>
              <w:t>95</w:t>
            </w:r>
          </w:p>
        </w:tc>
        <w:tc>
          <w:tcPr>
            <w:tcW w:w="1681" w:type="dxa"/>
            <w:vMerge w:val="continue"/>
            <w:tcBorders>
              <w:top w:val="nil"/>
              <w:left w:val="single" w:color="auto" w:sz="4" w:space="0"/>
              <w:bottom w:val="single" w:color="auto" w:sz="4" w:space="0"/>
              <w:right w:val="single" w:color="auto" w:sz="4" w:space="0"/>
            </w:tcBorders>
            <w:vAlign w:val="center"/>
          </w:tcPr>
          <w:p w14:paraId="0ED792D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0C84EFF">
            <w:pPr>
              <w:jc w:val="center"/>
              <w:rPr>
                <w:rFonts w:ascii="仿宋" w:hAnsi="仿宋" w:eastAsia="仿宋" w:cs="宋体"/>
                <w:highlight w:val="none"/>
              </w:rPr>
            </w:pPr>
            <w:r>
              <w:rPr>
                <w:rFonts w:hint="eastAsia" w:ascii="仿宋" w:hAnsi="仿宋" w:eastAsia="仿宋" w:cs="宋体"/>
                <w:highlight w:val="none"/>
              </w:rPr>
              <w:t>向阳村</w:t>
            </w:r>
          </w:p>
        </w:tc>
        <w:tc>
          <w:tcPr>
            <w:tcW w:w="1653" w:type="dxa"/>
            <w:tcBorders>
              <w:top w:val="nil"/>
              <w:left w:val="nil"/>
              <w:bottom w:val="single" w:color="auto" w:sz="4" w:space="0"/>
              <w:right w:val="single" w:color="auto" w:sz="8" w:space="0"/>
            </w:tcBorders>
            <w:noWrap/>
            <w:vAlign w:val="center"/>
          </w:tcPr>
          <w:p w14:paraId="091F4FC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5C2AF6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301B954">
            <w:pPr>
              <w:jc w:val="center"/>
              <w:rPr>
                <w:rFonts w:ascii="仿宋" w:hAnsi="仿宋" w:eastAsia="仿宋" w:cs="宋体"/>
                <w:b/>
                <w:bCs/>
                <w:sz w:val="20"/>
                <w:highlight w:val="none"/>
              </w:rPr>
            </w:pPr>
            <w:r>
              <w:rPr>
                <w:rFonts w:hint="eastAsia" w:ascii="仿宋" w:hAnsi="仿宋" w:eastAsia="仿宋" w:cs="宋体"/>
                <w:b/>
                <w:bCs/>
                <w:sz w:val="20"/>
                <w:highlight w:val="none"/>
              </w:rPr>
              <w:t>96</w:t>
            </w:r>
          </w:p>
        </w:tc>
        <w:tc>
          <w:tcPr>
            <w:tcW w:w="1681" w:type="dxa"/>
            <w:vMerge w:val="continue"/>
            <w:tcBorders>
              <w:top w:val="nil"/>
              <w:left w:val="single" w:color="auto" w:sz="4" w:space="0"/>
              <w:bottom w:val="single" w:color="auto" w:sz="4" w:space="0"/>
              <w:right w:val="single" w:color="auto" w:sz="4" w:space="0"/>
            </w:tcBorders>
            <w:vAlign w:val="center"/>
          </w:tcPr>
          <w:p w14:paraId="2E9C54E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9FF3069">
            <w:pPr>
              <w:jc w:val="center"/>
              <w:rPr>
                <w:rFonts w:ascii="仿宋" w:hAnsi="仿宋" w:eastAsia="仿宋" w:cs="宋体"/>
                <w:highlight w:val="none"/>
              </w:rPr>
            </w:pPr>
            <w:r>
              <w:rPr>
                <w:rFonts w:hint="eastAsia" w:ascii="仿宋" w:hAnsi="仿宋" w:eastAsia="仿宋" w:cs="宋体"/>
                <w:highlight w:val="none"/>
              </w:rPr>
              <w:t>香花桥社区居委会</w:t>
            </w:r>
          </w:p>
        </w:tc>
        <w:tc>
          <w:tcPr>
            <w:tcW w:w="1653" w:type="dxa"/>
            <w:tcBorders>
              <w:top w:val="nil"/>
              <w:left w:val="nil"/>
              <w:bottom w:val="single" w:color="auto" w:sz="4" w:space="0"/>
              <w:right w:val="single" w:color="auto" w:sz="8" w:space="0"/>
            </w:tcBorders>
            <w:noWrap/>
            <w:vAlign w:val="center"/>
          </w:tcPr>
          <w:p w14:paraId="1947DE2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46B993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B6E252E">
            <w:pPr>
              <w:jc w:val="center"/>
              <w:rPr>
                <w:rFonts w:ascii="仿宋" w:hAnsi="仿宋" w:eastAsia="仿宋" w:cs="宋体"/>
                <w:b/>
                <w:bCs/>
                <w:sz w:val="20"/>
                <w:highlight w:val="none"/>
              </w:rPr>
            </w:pPr>
            <w:r>
              <w:rPr>
                <w:rFonts w:hint="eastAsia" w:ascii="仿宋" w:hAnsi="仿宋" w:eastAsia="仿宋" w:cs="宋体"/>
                <w:b/>
                <w:bCs/>
                <w:sz w:val="20"/>
                <w:highlight w:val="none"/>
              </w:rPr>
              <w:t>97</w:t>
            </w:r>
          </w:p>
        </w:tc>
        <w:tc>
          <w:tcPr>
            <w:tcW w:w="1681" w:type="dxa"/>
            <w:vMerge w:val="continue"/>
            <w:tcBorders>
              <w:top w:val="nil"/>
              <w:left w:val="single" w:color="auto" w:sz="4" w:space="0"/>
              <w:bottom w:val="single" w:color="auto" w:sz="4" w:space="0"/>
              <w:right w:val="single" w:color="auto" w:sz="4" w:space="0"/>
            </w:tcBorders>
            <w:vAlign w:val="center"/>
          </w:tcPr>
          <w:p w14:paraId="4E64FDC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80DBA87">
            <w:pPr>
              <w:jc w:val="center"/>
              <w:rPr>
                <w:rFonts w:ascii="仿宋" w:hAnsi="仿宋" w:eastAsia="仿宋" w:cs="宋体"/>
                <w:highlight w:val="none"/>
              </w:rPr>
            </w:pPr>
            <w:r>
              <w:rPr>
                <w:rFonts w:hint="eastAsia" w:ascii="仿宋" w:hAnsi="仿宋" w:eastAsia="仿宋" w:cs="宋体"/>
                <w:highlight w:val="none"/>
              </w:rPr>
              <w:t>民惠二期社区居委会</w:t>
            </w:r>
          </w:p>
        </w:tc>
        <w:tc>
          <w:tcPr>
            <w:tcW w:w="1653" w:type="dxa"/>
            <w:tcBorders>
              <w:top w:val="nil"/>
              <w:left w:val="nil"/>
              <w:bottom w:val="single" w:color="auto" w:sz="4" w:space="0"/>
              <w:right w:val="single" w:color="auto" w:sz="8" w:space="0"/>
            </w:tcBorders>
            <w:noWrap/>
            <w:vAlign w:val="center"/>
          </w:tcPr>
          <w:p w14:paraId="5980355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66D861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89B1383">
            <w:pPr>
              <w:jc w:val="center"/>
              <w:rPr>
                <w:rFonts w:ascii="仿宋" w:hAnsi="仿宋" w:eastAsia="仿宋" w:cs="宋体"/>
                <w:b/>
                <w:bCs/>
                <w:sz w:val="20"/>
                <w:highlight w:val="none"/>
              </w:rPr>
            </w:pPr>
            <w:r>
              <w:rPr>
                <w:rFonts w:hint="eastAsia" w:ascii="仿宋" w:hAnsi="仿宋" w:eastAsia="仿宋" w:cs="宋体"/>
                <w:b/>
                <w:bCs/>
                <w:sz w:val="20"/>
                <w:highlight w:val="none"/>
              </w:rPr>
              <w:t>98</w:t>
            </w:r>
          </w:p>
        </w:tc>
        <w:tc>
          <w:tcPr>
            <w:tcW w:w="1681" w:type="dxa"/>
            <w:vMerge w:val="continue"/>
            <w:tcBorders>
              <w:top w:val="nil"/>
              <w:left w:val="single" w:color="auto" w:sz="4" w:space="0"/>
              <w:bottom w:val="single" w:color="auto" w:sz="4" w:space="0"/>
              <w:right w:val="single" w:color="auto" w:sz="4" w:space="0"/>
            </w:tcBorders>
            <w:vAlign w:val="center"/>
          </w:tcPr>
          <w:p w14:paraId="09382DE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A7C83F9">
            <w:pPr>
              <w:jc w:val="center"/>
              <w:rPr>
                <w:rFonts w:ascii="仿宋" w:hAnsi="仿宋" w:eastAsia="仿宋" w:cs="宋体"/>
                <w:highlight w:val="none"/>
              </w:rPr>
            </w:pPr>
            <w:r>
              <w:rPr>
                <w:rFonts w:hint="eastAsia" w:ascii="仿宋" w:hAnsi="仿宋" w:eastAsia="仿宋" w:cs="宋体"/>
                <w:highlight w:val="none"/>
              </w:rPr>
              <w:t>都汇华庭社区居委会</w:t>
            </w:r>
          </w:p>
        </w:tc>
        <w:tc>
          <w:tcPr>
            <w:tcW w:w="1653" w:type="dxa"/>
            <w:tcBorders>
              <w:top w:val="nil"/>
              <w:left w:val="nil"/>
              <w:bottom w:val="single" w:color="auto" w:sz="4" w:space="0"/>
              <w:right w:val="single" w:color="auto" w:sz="8" w:space="0"/>
            </w:tcBorders>
            <w:noWrap/>
            <w:vAlign w:val="center"/>
          </w:tcPr>
          <w:p w14:paraId="1166D10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3CC431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DC8D44A">
            <w:pPr>
              <w:jc w:val="center"/>
              <w:rPr>
                <w:rFonts w:ascii="仿宋" w:hAnsi="仿宋" w:eastAsia="仿宋" w:cs="宋体"/>
                <w:b/>
                <w:bCs/>
                <w:sz w:val="20"/>
                <w:highlight w:val="none"/>
              </w:rPr>
            </w:pPr>
            <w:r>
              <w:rPr>
                <w:rFonts w:hint="eastAsia" w:ascii="仿宋" w:hAnsi="仿宋" w:eastAsia="仿宋" w:cs="宋体"/>
                <w:b/>
                <w:bCs/>
                <w:sz w:val="20"/>
                <w:highlight w:val="none"/>
              </w:rPr>
              <w:t>99</w:t>
            </w:r>
          </w:p>
        </w:tc>
        <w:tc>
          <w:tcPr>
            <w:tcW w:w="1681" w:type="dxa"/>
            <w:vMerge w:val="continue"/>
            <w:tcBorders>
              <w:top w:val="nil"/>
              <w:left w:val="single" w:color="auto" w:sz="4" w:space="0"/>
              <w:bottom w:val="single" w:color="auto" w:sz="4" w:space="0"/>
              <w:right w:val="single" w:color="auto" w:sz="4" w:space="0"/>
            </w:tcBorders>
            <w:vAlign w:val="center"/>
          </w:tcPr>
          <w:p w14:paraId="121626A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563CDD6">
            <w:pPr>
              <w:jc w:val="center"/>
              <w:rPr>
                <w:rFonts w:ascii="仿宋" w:hAnsi="仿宋" w:eastAsia="仿宋" w:cs="宋体"/>
                <w:highlight w:val="none"/>
              </w:rPr>
            </w:pPr>
            <w:r>
              <w:rPr>
                <w:rFonts w:hint="eastAsia" w:ascii="仿宋" w:hAnsi="仿宋" w:eastAsia="仿宋" w:cs="宋体"/>
                <w:highlight w:val="none"/>
              </w:rPr>
              <w:t>桃源埔社区居委会</w:t>
            </w:r>
          </w:p>
        </w:tc>
        <w:tc>
          <w:tcPr>
            <w:tcW w:w="1653" w:type="dxa"/>
            <w:tcBorders>
              <w:top w:val="nil"/>
              <w:left w:val="nil"/>
              <w:bottom w:val="single" w:color="auto" w:sz="4" w:space="0"/>
              <w:right w:val="single" w:color="auto" w:sz="8" w:space="0"/>
            </w:tcBorders>
            <w:noWrap/>
            <w:vAlign w:val="center"/>
          </w:tcPr>
          <w:p w14:paraId="484526A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10D043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F7118F8">
            <w:pPr>
              <w:jc w:val="center"/>
              <w:rPr>
                <w:rFonts w:ascii="仿宋" w:hAnsi="仿宋" w:eastAsia="仿宋" w:cs="宋体"/>
                <w:b/>
                <w:bCs/>
                <w:sz w:val="20"/>
                <w:highlight w:val="none"/>
              </w:rPr>
            </w:pPr>
            <w:r>
              <w:rPr>
                <w:rFonts w:hint="eastAsia" w:ascii="仿宋" w:hAnsi="仿宋" w:eastAsia="仿宋" w:cs="宋体"/>
                <w:b/>
                <w:bCs/>
                <w:sz w:val="20"/>
                <w:highlight w:val="none"/>
              </w:rPr>
              <w:t>100</w:t>
            </w:r>
          </w:p>
        </w:tc>
        <w:tc>
          <w:tcPr>
            <w:tcW w:w="1681" w:type="dxa"/>
            <w:vMerge w:val="continue"/>
            <w:tcBorders>
              <w:top w:val="nil"/>
              <w:left w:val="single" w:color="auto" w:sz="4" w:space="0"/>
              <w:bottom w:val="single" w:color="auto" w:sz="4" w:space="0"/>
              <w:right w:val="single" w:color="auto" w:sz="4" w:space="0"/>
            </w:tcBorders>
            <w:vAlign w:val="center"/>
          </w:tcPr>
          <w:p w14:paraId="1FA61C1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8643223">
            <w:pPr>
              <w:jc w:val="center"/>
              <w:rPr>
                <w:rFonts w:ascii="仿宋" w:hAnsi="仿宋" w:eastAsia="仿宋" w:cs="宋体"/>
                <w:highlight w:val="none"/>
              </w:rPr>
            </w:pPr>
            <w:r>
              <w:rPr>
                <w:rFonts w:hint="eastAsia" w:ascii="仿宋" w:hAnsi="仿宋" w:eastAsia="仿宋" w:cs="宋体"/>
                <w:highlight w:val="none"/>
              </w:rPr>
              <w:t>清河湾社区居委会</w:t>
            </w:r>
          </w:p>
        </w:tc>
        <w:tc>
          <w:tcPr>
            <w:tcW w:w="1653" w:type="dxa"/>
            <w:tcBorders>
              <w:top w:val="nil"/>
              <w:left w:val="nil"/>
              <w:bottom w:val="single" w:color="auto" w:sz="4" w:space="0"/>
              <w:right w:val="single" w:color="auto" w:sz="8" w:space="0"/>
            </w:tcBorders>
            <w:noWrap/>
            <w:vAlign w:val="center"/>
          </w:tcPr>
          <w:p w14:paraId="4945DB2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5D866E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8A0D3F0">
            <w:pPr>
              <w:jc w:val="center"/>
              <w:rPr>
                <w:rFonts w:ascii="仿宋" w:hAnsi="仿宋" w:eastAsia="仿宋" w:cs="宋体"/>
                <w:b/>
                <w:bCs/>
                <w:sz w:val="20"/>
                <w:highlight w:val="none"/>
              </w:rPr>
            </w:pPr>
            <w:r>
              <w:rPr>
                <w:rFonts w:hint="eastAsia" w:ascii="仿宋" w:hAnsi="仿宋" w:eastAsia="仿宋" w:cs="宋体"/>
                <w:b/>
                <w:bCs/>
                <w:sz w:val="20"/>
                <w:highlight w:val="none"/>
              </w:rPr>
              <w:t>101</w:t>
            </w:r>
          </w:p>
        </w:tc>
        <w:tc>
          <w:tcPr>
            <w:tcW w:w="1681" w:type="dxa"/>
            <w:vMerge w:val="continue"/>
            <w:tcBorders>
              <w:top w:val="nil"/>
              <w:left w:val="single" w:color="auto" w:sz="4" w:space="0"/>
              <w:bottom w:val="single" w:color="auto" w:sz="4" w:space="0"/>
              <w:right w:val="single" w:color="auto" w:sz="4" w:space="0"/>
            </w:tcBorders>
            <w:vAlign w:val="center"/>
          </w:tcPr>
          <w:p w14:paraId="59BB8F5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C507B76">
            <w:pPr>
              <w:jc w:val="center"/>
              <w:rPr>
                <w:rFonts w:ascii="仿宋" w:hAnsi="仿宋" w:eastAsia="仿宋" w:cs="宋体"/>
                <w:highlight w:val="none"/>
              </w:rPr>
            </w:pPr>
            <w:r>
              <w:rPr>
                <w:rFonts w:hint="eastAsia" w:ascii="仿宋" w:hAnsi="仿宋" w:eastAsia="仿宋" w:cs="宋体"/>
                <w:highlight w:val="none"/>
              </w:rPr>
              <w:t>友爱社区居委会</w:t>
            </w:r>
          </w:p>
        </w:tc>
        <w:tc>
          <w:tcPr>
            <w:tcW w:w="1653" w:type="dxa"/>
            <w:tcBorders>
              <w:top w:val="nil"/>
              <w:left w:val="nil"/>
              <w:bottom w:val="single" w:color="auto" w:sz="4" w:space="0"/>
              <w:right w:val="single" w:color="auto" w:sz="8" w:space="0"/>
            </w:tcBorders>
            <w:noWrap/>
            <w:vAlign w:val="center"/>
          </w:tcPr>
          <w:p w14:paraId="759060C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E71C5D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96E1800">
            <w:pPr>
              <w:jc w:val="center"/>
              <w:rPr>
                <w:rFonts w:ascii="仿宋" w:hAnsi="仿宋" w:eastAsia="仿宋" w:cs="宋体"/>
                <w:b/>
                <w:bCs/>
                <w:sz w:val="20"/>
                <w:highlight w:val="none"/>
              </w:rPr>
            </w:pPr>
            <w:r>
              <w:rPr>
                <w:rFonts w:hint="eastAsia" w:ascii="仿宋" w:hAnsi="仿宋" w:eastAsia="仿宋" w:cs="宋体"/>
                <w:b/>
                <w:bCs/>
                <w:sz w:val="20"/>
                <w:highlight w:val="none"/>
              </w:rPr>
              <w:t>102</w:t>
            </w:r>
          </w:p>
        </w:tc>
        <w:tc>
          <w:tcPr>
            <w:tcW w:w="1681" w:type="dxa"/>
            <w:vMerge w:val="continue"/>
            <w:tcBorders>
              <w:top w:val="nil"/>
              <w:left w:val="single" w:color="auto" w:sz="4" w:space="0"/>
              <w:bottom w:val="single" w:color="auto" w:sz="4" w:space="0"/>
              <w:right w:val="single" w:color="auto" w:sz="4" w:space="0"/>
            </w:tcBorders>
            <w:vAlign w:val="center"/>
          </w:tcPr>
          <w:p w14:paraId="2A3FCB8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69DCAA1">
            <w:pPr>
              <w:jc w:val="center"/>
              <w:rPr>
                <w:rFonts w:ascii="仿宋" w:hAnsi="仿宋" w:eastAsia="仿宋" w:cs="宋体"/>
                <w:highlight w:val="none"/>
              </w:rPr>
            </w:pPr>
            <w:r>
              <w:rPr>
                <w:rFonts w:hint="eastAsia" w:ascii="仿宋" w:hAnsi="仿宋" w:eastAsia="仿宋" w:cs="宋体"/>
                <w:highlight w:val="none"/>
              </w:rPr>
              <w:t>杨元村</w:t>
            </w:r>
          </w:p>
        </w:tc>
        <w:tc>
          <w:tcPr>
            <w:tcW w:w="1653" w:type="dxa"/>
            <w:tcBorders>
              <w:top w:val="nil"/>
              <w:left w:val="nil"/>
              <w:bottom w:val="single" w:color="auto" w:sz="4" w:space="0"/>
              <w:right w:val="single" w:color="auto" w:sz="8" w:space="0"/>
            </w:tcBorders>
            <w:noWrap/>
            <w:vAlign w:val="center"/>
          </w:tcPr>
          <w:p w14:paraId="3A443D7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CDFC8B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56E026">
            <w:pPr>
              <w:jc w:val="center"/>
              <w:rPr>
                <w:rFonts w:ascii="仿宋" w:hAnsi="仿宋" w:eastAsia="仿宋" w:cs="宋体"/>
                <w:b/>
                <w:bCs/>
                <w:sz w:val="20"/>
                <w:highlight w:val="none"/>
              </w:rPr>
            </w:pPr>
            <w:r>
              <w:rPr>
                <w:rFonts w:hint="eastAsia" w:ascii="仿宋" w:hAnsi="仿宋" w:eastAsia="仿宋" w:cs="宋体"/>
                <w:b/>
                <w:bCs/>
                <w:sz w:val="20"/>
                <w:highlight w:val="none"/>
              </w:rPr>
              <w:t>103</w:t>
            </w:r>
          </w:p>
        </w:tc>
        <w:tc>
          <w:tcPr>
            <w:tcW w:w="1681" w:type="dxa"/>
            <w:vMerge w:val="continue"/>
            <w:tcBorders>
              <w:top w:val="nil"/>
              <w:left w:val="single" w:color="auto" w:sz="4" w:space="0"/>
              <w:bottom w:val="single" w:color="auto" w:sz="4" w:space="0"/>
              <w:right w:val="single" w:color="auto" w:sz="4" w:space="0"/>
            </w:tcBorders>
            <w:vAlign w:val="center"/>
          </w:tcPr>
          <w:p w14:paraId="27498A3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4DCC9D9">
            <w:pPr>
              <w:jc w:val="center"/>
              <w:rPr>
                <w:rFonts w:ascii="仿宋" w:hAnsi="仿宋" w:eastAsia="仿宋" w:cs="宋体"/>
                <w:highlight w:val="none"/>
              </w:rPr>
            </w:pPr>
            <w:r>
              <w:rPr>
                <w:rFonts w:hint="eastAsia" w:ascii="仿宋" w:hAnsi="仿宋" w:eastAsia="仿宋" w:cs="宋体"/>
                <w:highlight w:val="none"/>
              </w:rPr>
              <w:t>袁家村</w:t>
            </w:r>
          </w:p>
        </w:tc>
        <w:tc>
          <w:tcPr>
            <w:tcW w:w="1653" w:type="dxa"/>
            <w:tcBorders>
              <w:top w:val="nil"/>
              <w:left w:val="nil"/>
              <w:bottom w:val="single" w:color="auto" w:sz="4" w:space="0"/>
              <w:right w:val="single" w:color="auto" w:sz="8" w:space="0"/>
            </w:tcBorders>
            <w:noWrap/>
            <w:vAlign w:val="center"/>
          </w:tcPr>
          <w:p w14:paraId="0E10DDC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7E3D6D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F33836B">
            <w:pPr>
              <w:jc w:val="center"/>
              <w:rPr>
                <w:rFonts w:ascii="仿宋" w:hAnsi="仿宋" w:eastAsia="仿宋" w:cs="宋体"/>
                <w:b/>
                <w:bCs/>
                <w:sz w:val="20"/>
                <w:highlight w:val="none"/>
              </w:rPr>
            </w:pPr>
            <w:r>
              <w:rPr>
                <w:rFonts w:hint="eastAsia" w:ascii="仿宋" w:hAnsi="仿宋" w:eastAsia="仿宋" w:cs="宋体"/>
                <w:b/>
                <w:bCs/>
                <w:sz w:val="20"/>
                <w:highlight w:val="none"/>
              </w:rPr>
              <w:t>104</w:t>
            </w:r>
          </w:p>
        </w:tc>
        <w:tc>
          <w:tcPr>
            <w:tcW w:w="1681" w:type="dxa"/>
            <w:vMerge w:val="continue"/>
            <w:tcBorders>
              <w:top w:val="nil"/>
              <w:left w:val="single" w:color="auto" w:sz="4" w:space="0"/>
              <w:bottom w:val="single" w:color="auto" w:sz="4" w:space="0"/>
              <w:right w:val="single" w:color="auto" w:sz="4" w:space="0"/>
            </w:tcBorders>
            <w:vAlign w:val="center"/>
          </w:tcPr>
          <w:p w14:paraId="40C8B93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6E11465">
            <w:pPr>
              <w:jc w:val="center"/>
              <w:rPr>
                <w:rFonts w:ascii="仿宋" w:hAnsi="仿宋" w:eastAsia="仿宋" w:cs="宋体"/>
                <w:highlight w:val="none"/>
              </w:rPr>
            </w:pPr>
            <w:r>
              <w:rPr>
                <w:rFonts w:hint="eastAsia" w:ascii="仿宋" w:hAnsi="仿宋" w:eastAsia="仿宋" w:cs="宋体"/>
                <w:highlight w:val="none"/>
              </w:rPr>
              <w:t>七汇村</w:t>
            </w:r>
          </w:p>
        </w:tc>
        <w:tc>
          <w:tcPr>
            <w:tcW w:w="1653" w:type="dxa"/>
            <w:tcBorders>
              <w:top w:val="nil"/>
              <w:left w:val="nil"/>
              <w:bottom w:val="single" w:color="auto" w:sz="4" w:space="0"/>
              <w:right w:val="single" w:color="auto" w:sz="8" w:space="0"/>
            </w:tcBorders>
            <w:noWrap/>
            <w:vAlign w:val="center"/>
          </w:tcPr>
          <w:p w14:paraId="33606E6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437AC9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D10D580">
            <w:pPr>
              <w:jc w:val="center"/>
              <w:rPr>
                <w:rFonts w:ascii="仿宋" w:hAnsi="仿宋" w:eastAsia="仿宋" w:cs="宋体"/>
                <w:b/>
                <w:bCs/>
                <w:sz w:val="20"/>
                <w:highlight w:val="none"/>
              </w:rPr>
            </w:pPr>
            <w:r>
              <w:rPr>
                <w:rFonts w:hint="eastAsia" w:ascii="仿宋" w:hAnsi="仿宋" w:eastAsia="仿宋" w:cs="宋体"/>
                <w:b/>
                <w:bCs/>
                <w:sz w:val="20"/>
                <w:highlight w:val="none"/>
              </w:rPr>
              <w:t>105</w:t>
            </w:r>
          </w:p>
        </w:tc>
        <w:tc>
          <w:tcPr>
            <w:tcW w:w="1681" w:type="dxa"/>
            <w:vMerge w:val="continue"/>
            <w:tcBorders>
              <w:top w:val="nil"/>
              <w:left w:val="single" w:color="auto" w:sz="4" w:space="0"/>
              <w:bottom w:val="single" w:color="auto" w:sz="4" w:space="0"/>
              <w:right w:val="single" w:color="auto" w:sz="4" w:space="0"/>
            </w:tcBorders>
            <w:vAlign w:val="center"/>
          </w:tcPr>
          <w:p w14:paraId="6CF41E8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227BB54">
            <w:pPr>
              <w:jc w:val="center"/>
              <w:rPr>
                <w:rFonts w:ascii="仿宋" w:hAnsi="仿宋" w:eastAsia="仿宋" w:cs="宋体"/>
                <w:highlight w:val="none"/>
              </w:rPr>
            </w:pPr>
            <w:r>
              <w:rPr>
                <w:rFonts w:hint="eastAsia" w:ascii="仿宋" w:hAnsi="仿宋" w:eastAsia="仿宋" w:cs="宋体"/>
                <w:highlight w:val="none"/>
              </w:rPr>
              <w:t>盈中村</w:t>
            </w:r>
          </w:p>
        </w:tc>
        <w:tc>
          <w:tcPr>
            <w:tcW w:w="1653" w:type="dxa"/>
            <w:tcBorders>
              <w:top w:val="nil"/>
              <w:left w:val="nil"/>
              <w:bottom w:val="single" w:color="auto" w:sz="4" w:space="0"/>
              <w:right w:val="single" w:color="auto" w:sz="8" w:space="0"/>
            </w:tcBorders>
            <w:noWrap/>
            <w:vAlign w:val="center"/>
          </w:tcPr>
          <w:p w14:paraId="2F1ECFE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4C690F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75DB0E5">
            <w:pPr>
              <w:jc w:val="center"/>
              <w:rPr>
                <w:rFonts w:ascii="仿宋" w:hAnsi="仿宋" w:eastAsia="仿宋" w:cs="宋体"/>
                <w:b/>
                <w:bCs/>
                <w:sz w:val="20"/>
                <w:highlight w:val="none"/>
              </w:rPr>
            </w:pPr>
            <w:r>
              <w:rPr>
                <w:rFonts w:hint="eastAsia" w:ascii="仿宋" w:hAnsi="仿宋" w:eastAsia="仿宋" w:cs="宋体"/>
                <w:b/>
                <w:bCs/>
                <w:sz w:val="20"/>
                <w:highlight w:val="none"/>
              </w:rPr>
              <w:t>106</w:t>
            </w:r>
          </w:p>
        </w:tc>
        <w:tc>
          <w:tcPr>
            <w:tcW w:w="1681" w:type="dxa"/>
            <w:vMerge w:val="continue"/>
            <w:tcBorders>
              <w:top w:val="nil"/>
              <w:left w:val="single" w:color="auto" w:sz="4" w:space="0"/>
              <w:bottom w:val="single" w:color="auto" w:sz="4" w:space="0"/>
              <w:right w:val="single" w:color="auto" w:sz="4" w:space="0"/>
            </w:tcBorders>
            <w:vAlign w:val="center"/>
          </w:tcPr>
          <w:p w14:paraId="3C8521B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4D130E4">
            <w:pPr>
              <w:jc w:val="center"/>
              <w:rPr>
                <w:rFonts w:ascii="仿宋" w:hAnsi="仿宋" w:eastAsia="仿宋" w:cs="宋体"/>
                <w:highlight w:val="none"/>
              </w:rPr>
            </w:pPr>
            <w:r>
              <w:rPr>
                <w:rFonts w:hint="eastAsia" w:ascii="仿宋" w:hAnsi="仿宋" w:eastAsia="仿宋" w:cs="宋体"/>
                <w:highlight w:val="none"/>
              </w:rPr>
              <w:t>石西村</w:t>
            </w:r>
          </w:p>
        </w:tc>
        <w:tc>
          <w:tcPr>
            <w:tcW w:w="1653" w:type="dxa"/>
            <w:tcBorders>
              <w:top w:val="nil"/>
              <w:left w:val="nil"/>
              <w:bottom w:val="single" w:color="auto" w:sz="4" w:space="0"/>
              <w:right w:val="single" w:color="auto" w:sz="8" w:space="0"/>
            </w:tcBorders>
            <w:noWrap/>
            <w:vAlign w:val="center"/>
          </w:tcPr>
          <w:p w14:paraId="282CA0E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5C0648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FE484CF">
            <w:pPr>
              <w:jc w:val="center"/>
              <w:rPr>
                <w:rFonts w:ascii="仿宋" w:hAnsi="仿宋" w:eastAsia="仿宋" w:cs="宋体"/>
                <w:b/>
                <w:bCs/>
                <w:sz w:val="20"/>
                <w:highlight w:val="none"/>
              </w:rPr>
            </w:pPr>
            <w:r>
              <w:rPr>
                <w:rFonts w:hint="eastAsia" w:ascii="仿宋" w:hAnsi="仿宋" w:eastAsia="仿宋" w:cs="宋体"/>
                <w:b/>
                <w:bCs/>
                <w:sz w:val="20"/>
                <w:highlight w:val="none"/>
              </w:rPr>
              <w:t>107</w:t>
            </w:r>
          </w:p>
        </w:tc>
        <w:tc>
          <w:tcPr>
            <w:tcW w:w="1681" w:type="dxa"/>
            <w:vMerge w:val="continue"/>
            <w:tcBorders>
              <w:top w:val="nil"/>
              <w:left w:val="single" w:color="auto" w:sz="4" w:space="0"/>
              <w:bottom w:val="single" w:color="auto" w:sz="4" w:space="0"/>
              <w:right w:val="single" w:color="auto" w:sz="4" w:space="0"/>
            </w:tcBorders>
            <w:vAlign w:val="center"/>
          </w:tcPr>
          <w:p w14:paraId="646EF31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B2ECA0E">
            <w:pPr>
              <w:jc w:val="center"/>
              <w:rPr>
                <w:rFonts w:ascii="仿宋" w:hAnsi="仿宋" w:eastAsia="仿宋" w:cs="宋体"/>
                <w:highlight w:val="none"/>
              </w:rPr>
            </w:pPr>
            <w:r>
              <w:rPr>
                <w:rFonts w:hint="eastAsia" w:ascii="仿宋" w:hAnsi="仿宋" w:eastAsia="仿宋" w:cs="宋体"/>
                <w:highlight w:val="none"/>
              </w:rPr>
              <w:t>胜利村</w:t>
            </w:r>
          </w:p>
        </w:tc>
        <w:tc>
          <w:tcPr>
            <w:tcW w:w="1653" w:type="dxa"/>
            <w:tcBorders>
              <w:top w:val="nil"/>
              <w:left w:val="nil"/>
              <w:bottom w:val="single" w:color="auto" w:sz="4" w:space="0"/>
              <w:right w:val="single" w:color="auto" w:sz="8" w:space="0"/>
            </w:tcBorders>
            <w:noWrap/>
            <w:vAlign w:val="center"/>
          </w:tcPr>
          <w:p w14:paraId="2A2EF7F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47C43B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D18EDEE">
            <w:pPr>
              <w:jc w:val="center"/>
              <w:rPr>
                <w:rFonts w:ascii="仿宋" w:hAnsi="仿宋" w:eastAsia="仿宋" w:cs="宋体"/>
                <w:b/>
                <w:bCs/>
                <w:sz w:val="20"/>
                <w:highlight w:val="none"/>
              </w:rPr>
            </w:pPr>
            <w:r>
              <w:rPr>
                <w:rFonts w:hint="eastAsia" w:ascii="仿宋" w:hAnsi="仿宋" w:eastAsia="仿宋" w:cs="宋体"/>
                <w:b/>
                <w:bCs/>
                <w:sz w:val="20"/>
                <w:highlight w:val="none"/>
              </w:rPr>
              <w:t>108</w:t>
            </w:r>
          </w:p>
        </w:tc>
        <w:tc>
          <w:tcPr>
            <w:tcW w:w="1681" w:type="dxa"/>
            <w:vMerge w:val="continue"/>
            <w:tcBorders>
              <w:top w:val="nil"/>
              <w:left w:val="single" w:color="auto" w:sz="4" w:space="0"/>
              <w:bottom w:val="single" w:color="auto" w:sz="4" w:space="0"/>
              <w:right w:val="single" w:color="auto" w:sz="4" w:space="0"/>
            </w:tcBorders>
            <w:vAlign w:val="center"/>
          </w:tcPr>
          <w:p w14:paraId="6801051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B3A1ABB">
            <w:pPr>
              <w:jc w:val="center"/>
              <w:rPr>
                <w:rFonts w:ascii="仿宋" w:hAnsi="仿宋" w:eastAsia="仿宋" w:cs="宋体"/>
                <w:highlight w:val="none"/>
              </w:rPr>
            </w:pPr>
            <w:r>
              <w:rPr>
                <w:rFonts w:hint="eastAsia" w:ascii="仿宋" w:hAnsi="仿宋" w:eastAsia="仿宋" w:cs="宋体"/>
                <w:highlight w:val="none"/>
              </w:rPr>
              <w:t>天一村</w:t>
            </w:r>
          </w:p>
        </w:tc>
        <w:tc>
          <w:tcPr>
            <w:tcW w:w="1653" w:type="dxa"/>
            <w:tcBorders>
              <w:top w:val="nil"/>
              <w:left w:val="nil"/>
              <w:bottom w:val="single" w:color="auto" w:sz="4" w:space="0"/>
              <w:right w:val="single" w:color="auto" w:sz="8" w:space="0"/>
            </w:tcBorders>
            <w:noWrap/>
            <w:vAlign w:val="center"/>
          </w:tcPr>
          <w:p w14:paraId="0E9011A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923812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A7B9B8C">
            <w:pPr>
              <w:jc w:val="center"/>
              <w:rPr>
                <w:rFonts w:ascii="仿宋" w:hAnsi="仿宋" w:eastAsia="仿宋" w:cs="宋体"/>
                <w:b/>
                <w:bCs/>
                <w:sz w:val="20"/>
                <w:highlight w:val="none"/>
              </w:rPr>
            </w:pPr>
            <w:r>
              <w:rPr>
                <w:rFonts w:hint="eastAsia" w:ascii="仿宋" w:hAnsi="仿宋" w:eastAsia="仿宋" w:cs="宋体"/>
                <w:b/>
                <w:bCs/>
                <w:sz w:val="20"/>
                <w:highlight w:val="none"/>
              </w:rPr>
              <w:t>109</w:t>
            </w:r>
          </w:p>
        </w:tc>
        <w:tc>
          <w:tcPr>
            <w:tcW w:w="1681" w:type="dxa"/>
            <w:vMerge w:val="continue"/>
            <w:tcBorders>
              <w:top w:val="nil"/>
              <w:left w:val="single" w:color="auto" w:sz="4" w:space="0"/>
              <w:bottom w:val="single" w:color="auto" w:sz="4" w:space="0"/>
              <w:right w:val="single" w:color="auto" w:sz="4" w:space="0"/>
            </w:tcBorders>
            <w:vAlign w:val="center"/>
          </w:tcPr>
          <w:p w14:paraId="49467C6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25A8D48">
            <w:pPr>
              <w:jc w:val="center"/>
              <w:rPr>
                <w:rFonts w:ascii="仿宋" w:hAnsi="仿宋" w:eastAsia="仿宋" w:cs="宋体"/>
                <w:highlight w:val="none"/>
              </w:rPr>
            </w:pPr>
            <w:r>
              <w:rPr>
                <w:rFonts w:hint="eastAsia" w:ascii="仿宋" w:hAnsi="仿宋" w:eastAsia="仿宋" w:cs="宋体"/>
                <w:highlight w:val="none"/>
              </w:rPr>
              <w:t>朝阳村</w:t>
            </w:r>
          </w:p>
        </w:tc>
        <w:tc>
          <w:tcPr>
            <w:tcW w:w="1653" w:type="dxa"/>
            <w:tcBorders>
              <w:top w:val="nil"/>
              <w:left w:val="nil"/>
              <w:bottom w:val="single" w:color="auto" w:sz="4" w:space="0"/>
              <w:right w:val="single" w:color="auto" w:sz="8" w:space="0"/>
            </w:tcBorders>
            <w:noWrap/>
            <w:vAlign w:val="center"/>
          </w:tcPr>
          <w:p w14:paraId="6AC57D5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6CE439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EAF0ABB">
            <w:pPr>
              <w:jc w:val="center"/>
              <w:rPr>
                <w:rFonts w:ascii="仿宋" w:hAnsi="仿宋" w:eastAsia="仿宋" w:cs="宋体"/>
                <w:b/>
                <w:bCs/>
                <w:sz w:val="20"/>
                <w:highlight w:val="none"/>
              </w:rPr>
            </w:pPr>
            <w:r>
              <w:rPr>
                <w:rFonts w:hint="eastAsia" w:ascii="仿宋" w:hAnsi="仿宋" w:eastAsia="仿宋" w:cs="宋体"/>
                <w:b/>
                <w:bCs/>
                <w:sz w:val="20"/>
                <w:highlight w:val="none"/>
              </w:rPr>
              <w:t>110</w:t>
            </w:r>
          </w:p>
        </w:tc>
        <w:tc>
          <w:tcPr>
            <w:tcW w:w="1681" w:type="dxa"/>
            <w:vMerge w:val="continue"/>
            <w:tcBorders>
              <w:top w:val="nil"/>
              <w:left w:val="single" w:color="auto" w:sz="4" w:space="0"/>
              <w:bottom w:val="single" w:color="auto" w:sz="4" w:space="0"/>
              <w:right w:val="single" w:color="auto" w:sz="4" w:space="0"/>
            </w:tcBorders>
            <w:vAlign w:val="center"/>
          </w:tcPr>
          <w:p w14:paraId="28BF5D5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0D36A9E">
            <w:pPr>
              <w:jc w:val="center"/>
              <w:rPr>
                <w:rFonts w:ascii="仿宋" w:hAnsi="仿宋" w:eastAsia="仿宋" w:cs="宋体"/>
                <w:highlight w:val="none"/>
              </w:rPr>
            </w:pPr>
            <w:r>
              <w:rPr>
                <w:rFonts w:hint="eastAsia" w:ascii="仿宋" w:hAnsi="仿宋" w:eastAsia="仿宋" w:cs="宋体"/>
                <w:highlight w:val="none"/>
              </w:rPr>
              <w:t>玫瑰湾居委会</w:t>
            </w:r>
          </w:p>
        </w:tc>
        <w:tc>
          <w:tcPr>
            <w:tcW w:w="1653" w:type="dxa"/>
            <w:tcBorders>
              <w:top w:val="nil"/>
              <w:left w:val="nil"/>
              <w:bottom w:val="single" w:color="auto" w:sz="4" w:space="0"/>
              <w:right w:val="single" w:color="auto" w:sz="8" w:space="0"/>
            </w:tcBorders>
            <w:noWrap/>
            <w:vAlign w:val="center"/>
          </w:tcPr>
          <w:p w14:paraId="3EE9506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73E483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1A0D1B5">
            <w:pPr>
              <w:jc w:val="center"/>
              <w:rPr>
                <w:rFonts w:ascii="仿宋" w:hAnsi="仿宋" w:eastAsia="仿宋" w:cs="宋体"/>
                <w:b/>
                <w:bCs/>
                <w:sz w:val="20"/>
                <w:highlight w:val="none"/>
              </w:rPr>
            </w:pPr>
            <w:r>
              <w:rPr>
                <w:rFonts w:hint="eastAsia" w:ascii="仿宋" w:hAnsi="仿宋" w:eastAsia="仿宋" w:cs="宋体"/>
                <w:b/>
                <w:bCs/>
                <w:sz w:val="20"/>
                <w:highlight w:val="none"/>
              </w:rPr>
              <w:t>111</w:t>
            </w:r>
          </w:p>
        </w:tc>
        <w:tc>
          <w:tcPr>
            <w:tcW w:w="1681" w:type="dxa"/>
            <w:vMerge w:val="continue"/>
            <w:tcBorders>
              <w:top w:val="nil"/>
              <w:left w:val="single" w:color="auto" w:sz="4" w:space="0"/>
              <w:bottom w:val="single" w:color="auto" w:sz="4" w:space="0"/>
              <w:right w:val="single" w:color="auto" w:sz="4" w:space="0"/>
            </w:tcBorders>
            <w:vAlign w:val="center"/>
          </w:tcPr>
          <w:p w14:paraId="31EBBBB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DBA3F1A">
            <w:pPr>
              <w:jc w:val="center"/>
              <w:rPr>
                <w:rFonts w:ascii="仿宋" w:hAnsi="仿宋" w:eastAsia="仿宋" w:cs="宋体"/>
                <w:highlight w:val="none"/>
              </w:rPr>
            </w:pPr>
            <w:r>
              <w:rPr>
                <w:rFonts w:hint="eastAsia" w:ascii="仿宋" w:hAnsi="仿宋" w:eastAsia="仿宋" w:cs="宋体"/>
                <w:highlight w:val="none"/>
              </w:rPr>
              <w:t>玉兰花园居委会</w:t>
            </w:r>
          </w:p>
        </w:tc>
        <w:tc>
          <w:tcPr>
            <w:tcW w:w="1653" w:type="dxa"/>
            <w:tcBorders>
              <w:top w:val="nil"/>
              <w:left w:val="nil"/>
              <w:bottom w:val="single" w:color="auto" w:sz="4" w:space="0"/>
              <w:right w:val="single" w:color="auto" w:sz="8" w:space="0"/>
            </w:tcBorders>
            <w:noWrap/>
            <w:vAlign w:val="center"/>
          </w:tcPr>
          <w:p w14:paraId="06AA5F2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98706B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3EC7D27">
            <w:pPr>
              <w:jc w:val="center"/>
              <w:rPr>
                <w:rFonts w:ascii="仿宋" w:hAnsi="仿宋" w:eastAsia="仿宋" w:cs="宋体"/>
                <w:b/>
                <w:bCs/>
                <w:sz w:val="20"/>
                <w:highlight w:val="none"/>
              </w:rPr>
            </w:pPr>
            <w:r>
              <w:rPr>
                <w:rFonts w:hint="eastAsia" w:ascii="仿宋" w:hAnsi="仿宋" w:eastAsia="仿宋" w:cs="宋体"/>
                <w:b/>
                <w:bCs/>
                <w:sz w:val="20"/>
                <w:highlight w:val="none"/>
              </w:rPr>
              <w:t>112</w:t>
            </w:r>
          </w:p>
        </w:tc>
        <w:tc>
          <w:tcPr>
            <w:tcW w:w="1681" w:type="dxa"/>
            <w:vMerge w:val="continue"/>
            <w:tcBorders>
              <w:top w:val="nil"/>
              <w:left w:val="single" w:color="auto" w:sz="4" w:space="0"/>
              <w:bottom w:val="single" w:color="auto" w:sz="4" w:space="0"/>
              <w:right w:val="single" w:color="auto" w:sz="4" w:space="0"/>
            </w:tcBorders>
            <w:vAlign w:val="center"/>
          </w:tcPr>
          <w:p w14:paraId="5D827E9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D5BC1E5">
            <w:pPr>
              <w:jc w:val="center"/>
              <w:rPr>
                <w:rFonts w:ascii="仿宋" w:hAnsi="仿宋" w:eastAsia="仿宋" w:cs="宋体"/>
                <w:highlight w:val="none"/>
              </w:rPr>
            </w:pPr>
            <w:r>
              <w:rPr>
                <w:rFonts w:hint="eastAsia" w:ascii="仿宋" w:hAnsi="仿宋" w:eastAsia="仿宋" w:cs="宋体"/>
                <w:highlight w:val="none"/>
              </w:rPr>
              <w:t>民惠第三社区居委</w:t>
            </w:r>
          </w:p>
        </w:tc>
        <w:tc>
          <w:tcPr>
            <w:tcW w:w="1653" w:type="dxa"/>
            <w:tcBorders>
              <w:top w:val="nil"/>
              <w:left w:val="nil"/>
              <w:bottom w:val="single" w:color="auto" w:sz="4" w:space="0"/>
              <w:right w:val="single" w:color="auto" w:sz="8" w:space="0"/>
            </w:tcBorders>
            <w:noWrap/>
            <w:vAlign w:val="center"/>
          </w:tcPr>
          <w:p w14:paraId="6D73AE6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27AC02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68025E5">
            <w:pPr>
              <w:jc w:val="center"/>
              <w:rPr>
                <w:rFonts w:ascii="仿宋" w:hAnsi="仿宋" w:eastAsia="仿宋" w:cs="宋体"/>
                <w:b/>
                <w:bCs/>
                <w:sz w:val="20"/>
                <w:highlight w:val="none"/>
              </w:rPr>
            </w:pPr>
            <w:r>
              <w:rPr>
                <w:rFonts w:hint="eastAsia" w:ascii="仿宋" w:hAnsi="仿宋" w:eastAsia="仿宋" w:cs="宋体"/>
                <w:b/>
                <w:bCs/>
                <w:sz w:val="20"/>
                <w:highlight w:val="none"/>
              </w:rPr>
              <w:t>113</w:t>
            </w:r>
          </w:p>
        </w:tc>
        <w:tc>
          <w:tcPr>
            <w:tcW w:w="1681" w:type="dxa"/>
            <w:vMerge w:val="restart"/>
            <w:tcBorders>
              <w:top w:val="nil"/>
              <w:left w:val="single" w:color="auto" w:sz="4" w:space="0"/>
              <w:bottom w:val="single" w:color="auto" w:sz="4" w:space="0"/>
              <w:right w:val="single" w:color="auto" w:sz="4" w:space="0"/>
            </w:tcBorders>
            <w:noWrap/>
            <w:vAlign w:val="center"/>
          </w:tcPr>
          <w:p w14:paraId="767D56E7">
            <w:pPr>
              <w:jc w:val="center"/>
              <w:rPr>
                <w:rFonts w:ascii="仿宋" w:hAnsi="仿宋" w:eastAsia="仿宋" w:cs="宋体"/>
                <w:szCs w:val="24"/>
                <w:highlight w:val="none"/>
              </w:rPr>
            </w:pPr>
            <w:r>
              <w:rPr>
                <w:rFonts w:hint="eastAsia" w:ascii="仿宋" w:hAnsi="仿宋" w:eastAsia="仿宋" w:cs="宋体"/>
                <w:szCs w:val="24"/>
                <w:highlight w:val="none"/>
              </w:rPr>
              <w:t>朱家角镇</w:t>
            </w:r>
          </w:p>
        </w:tc>
        <w:tc>
          <w:tcPr>
            <w:tcW w:w="3459" w:type="dxa"/>
            <w:tcBorders>
              <w:top w:val="nil"/>
              <w:left w:val="nil"/>
              <w:bottom w:val="single" w:color="auto" w:sz="4" w:space="0"/>
              <w:right w:val="single" w:color="auto" w:sz="4" w:space="0"/>
            </w:tcBorders>
            <w:vAlign w:val="center"/>
          </w:tcPr>
          <w:p w14:paraId="4101E7AC">
            <w:pPr>
              <w:jc w:val="center"/>
              <w:rPr>
                <w:rFonts w:ascii="仿宋" w:hAnsi="仿宋" w:eastAsia="仿宋" w:cs="宋体"/>
                <w:highlight w:val="none"/>
              </w:rPr>
            </w:pPr>
            <w:r>
              <w:rPr>
                <w:rFonts w:hint="eastAsia" w:ascii="仿宋" w:hAnsi="仿宋" w:eastAsia="仿宋" w:cs="宋体"/>
                <w:highlight w:val="none"/>
              </w:rPr>
              <w:t>朱家角镇综治中心</w:t>
            </w:r>
          </w:p>
        </w:tc>
        <w:tc>
          <w:tcPr>
            <w:tcW w:w="1653" w:type="dxa"/>
            <w:tcBorders>
              <w:top w:val="nil"/>
              <w:left w:val="nil"/>
              <w:bottom w:val="single" w:color="auto" w:sz="4" w:space="0"/>
              <w:right w:val="single" w:color="auto" w:sz="8" w:space="0"/>
            </w:tcBorders>
            <w:noWrap/>
            <w:vAlign w:val="center"/>
          </w:tcPr>
          <w:p w14:paraId="4882E7C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F45281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6D0B062">
            <w:pPr>
              <w:jc w:val="center"/>
              <w:rPr>
                <w:rFonts w:ascii="仿宋" w:hAnsi="仿宋" w:eastAsia="仿宋" w:cs="宋体"/>
                <w:b/>
                <w:bCs/>
                <w:sz w:val="20"/>
                <w:highlight w:val="none"/>
              </w:rPr>
            </w:pPr>
            <w:r>
              <w:rPr>
                <w:rFonts w:hint="eastAsia" w:ascii="仿宋" w:hAnsi="仿宋" w:eastAsia="仿宋" w:cs="宋体"/>
                <w:b/>
                <w:bCs/>
                <w:sz w:val="20"/>
                <w:highlight w:val="none"/>
              </w:rPr>
              <w:t>114</w:t>
            </w:r>
          </w:p>
        </w:tc>
        <w:tc>
          <w:tcPr>
            <w:tcW w:w="1681" w:type="dxa"/>
            <w:vMerge w:val="continue"/>
            <w:tcBorders>
              <w:top w:val="nil"/>
              <w:left w:val="single" w:color="auto" w:sz="4" w:space="0"/>
              <w:bottom w:val="single" w:color="auto" w:sz="4" w:space="0"/>
              <w:right w:val="single" w:color="auto" w:sz="4" w:space="0"/>
            </w:tcBorders>
            <w:vAlign w:val="center"/>
          </w:tcPr>
          <w:p w14:paraId="17C02A9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21598F7">
            <w:pPr>
              <w:jc w:val="center"/>
              <w:rPr>
                <w:rFonts w:ascii="仿宋" w:hAnsi="仿宋" w:eastAsia="仿宋" w:cs="宋体"/>
                <w:highlight w:val="none"/>
              </w:rPr>
            </w:pPr>
            <w:r>
              <w:rPr>
                <w:rFonts w:hint="eastAsia" w:ascii="仿宋" w:hAnsi="仿宋" w:eastAsia="仿宋" w:cs="宋体"/>
                <w:highlight w:val="none"/>
              </w:rPr>
              <w:t>盛家埭村</w:t>
            </w:r>
          </w:p>
        </w:tc>
        <w:tc>
          <w:tcPr>
            <w:tcW w:w="1653" w:type="dxa"/>
            <w:tcBorders>
              <w:top w:val="nil"/>
              <w:left w:val="nil"/>
              <w:bottom w:val="single" w:color="auto" w:sz="4" w:space="0"/>
              <w:right w:val="single" w:color="auto" w:sz="8" w:space="0"/>
            </w:tcBorders>
            <w:noWrap/>
            <w:vAlign w:val="center"/>
          </w:tcPr>
          <w:p w14:paraId="66FF7FD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12C39C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2FB9938">
            <w:pPr>
              <w:jc w:val="center"/>
              <w:rPr>
                <w:rFonts w:ascii="仿宋" w:hAnsi="仿宋" w:eastAsia="仿宋" w:cs="宋体"/>
                <w:b/>
                <w:bCs/>
                <w:sz w:val="20"/>
                <w:highlight w:val="none"/>
              </w:rPr>
            </w:pPr>
            <w:r>
              <w:rPr>
                <w:rFonts w:hint="eastAsia" w:ascii="仿宋" w:hAnsi="仿宋" w:eastAsia="仿宋" w:cs="宋体"/>
                <w:b/>
                <w:bCs/>
                <w:sz w:val="20"/>
                <w:highlight w:val="none"/>
              </w:rPr>
              <w:t>115</w:t>
            </w:r>
          </w:p>
        </w:tc>
        <w:tc>
          <w:tcPr>
            <w:tcW w:w="1681" w:type="dxa"/>
            <w:vMerge w:val="continue"/>
            <w:tcBorders>
              <w:top w:val="nil"/>
              <w:left w:val="single" w:color="auto" w:sz="4" w:space="0"/>
              <w:bottom w:val="single" w:color="auto" w:sz="4" w:space="0"/>
              <w:right w:val="single" w:color="auto" w:sz="4" w:space="0"/>
            </w:tcBorders>
            <w:vAlign w:val="center"/>
          </w:tcPr>
          <w:p w14:paraId="71DC887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126079F">
            <w:pPr>
              <w:jc w:val="center"/>
              <w:rPr>
                <w:rFonts w:ascii="仿宋" w:hAnsi="仿宋" w:eastAsia="仿宋" w:cs="宋体"/>
                <w:highlight w:val="none"/>
              </w:rPr>
            </w:pPr>
            <w:r>
              <w:rPr>
                <w:rFonts w:hint="eastAsia" w:ascii="仿宋" w:hAnsi="仿宋" w:eastAsia="仿宋" w:cs="宋体"/>
                <w:highlight w:val="none"/>
              </w:rPr>
              <w:t>庆丰村</w:t>
            </w:r>
          </w:p>
        </w:tc>
        <w:tc>
          <w:tcPr>
            <w:tcW w:w="1653" w:type="dxa"/>
            <w:tcBorders>
              <w:top w:val="nil"/>
              <w:left w:val="nil"/>
              <w:bottom w:val="single" w:color="auto" w:sz="4" w:space="0"/>
              <w:right w:val="single" w:color="auto" w:sz="8" w:space="0"/>
            </w:tcBorders>
            <w:noWrap/>
            <w:vAlign w:val="center"/>
          </w:tcPr>
          <w:p w14:paraId="0C4BA82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76EB9F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F09C4BF">
            <w:pPr>
              <w:jc w:val="center"/>
              <w:rPr>
                <w:rFonts w:ascii="仿宋" w:hAnsi="仿宋" w:eastAsia="仿宋" w:cs="宋体"/>
                <w:b/>
                <w:bCs/>
                <w:sz w:val="20"/>
                <w:highlight w:val="none"/>
              </w:rPr>
            </w:pPr>
            <w:r>
              <w:rPr>
                <w:rFonts w:hint="eastAsia" w:ascii="仿宋" w:hAnsi="仿宋" w:eastAsia="仿宋" w:cs="宋体"/>
                <w:b/>
                <w:bCs/>
                <w:sz w:val="20"/>
                <w:highlight w:val="none"/>
              </w:rPr>
              <w:t>116</w:t>
            </w:r>
          </w:p>
        </w:tc>
        <w:tc>
          <w:tcPr>
            <w:tcW w:w="1681" w:type="dxa"/>
            <w:vMerge w:val="continue"/>
            <w:tcBorders>
              <w:top w:val="nil"/>
              <w:left w:val="single" w:color="auto" w:sz="4" w:space="0"/>
              <w:bottom w:val="single" w:color="auto" w:sz="4" w:space="0"/>
              <w:right w:val="single" w:color="auto" w:sz="4" w:space="0"/>
            </w:tcBorders>
            <w:vAlign w:val="center"/>
          </w:tcPr>
          <w:p w14:paraId="4E17E80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4BD72F2">
            <w:pPr>
              <w:jc w:val="center"/>
              <w:rPr>
                <w:rFonts w:ascii="仿宋" w:hAnsi="仿宋" w:eastAsia="仿宋" w:cs="宋体"/>
                <w:highlight w:val="none"/>
              </w:rPr>
            </w:pPr>
            <w:r>
              <w:rPr>
                <w:rFonts w:hint="eastAsia" w:ascii="仿宋" w:hAnsi="仿宋" w:eastAsia="仿宋" w:cs="宋体"/>
                <w:highlight w:val="none"/>
              </w:rPr>
              <w:t>万隆村</w:t>
            </w:r>
          </w:p>
        </w:tc>
        <w:tc>
          <w:tcPr>
            <w:tcW w:w="1653" w:type="dxa"/>
            <w:tcBorders>
              <w:top w:val="nil"/>
              <w:left w:val="nil"/>
              <w:bottom w:val="single" w:color="auto" w:sz="4" w:space="0"/>
              <w:right w:val="single" w:color="auto" w:sz="8" w:space="0"/>
            </w:tcBorders>
            <w:noWrap/>
            <w:vAlign w:val="center"/>
          </w:tcPr>
          <w:p w14:paraId="59AA0C7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87B9E6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B6B121A">
            <w:pPr>
              <w:jc w:val="center"/>
              <w:rPr>
                <w:rFonts w:ascii="仿宋" w:hAnsi="仿宋" w:eastAsia="仿宋" w:cs="宋体"/>
                <w:b/>
                <w:bCs/>
                <w:sz w:val="20"/>
                <w:highlight w:val="none"/>
              </w:rPr>
            </w:pPr>
            <w:r>
              <w:rPr>
                <w:rFonts w:hint="eastAsia" w:ascii="仿宋" w:hAnsi="仿宋" w:eastAsia="仿宋" w:cs="宋体"/>
                <w:b/>
                <w:bCs/>
                <w:sz w:val="20"/>
                <w:highlight w:val="none"/>
              </w:rPr>
              <w:t>117</w:t>
            </w:r>
          </w:p>
        </w:tc>
        <w:tc>
          <w:tcPr>
            <w:tcW w:w="1681" w:type="dxa"/>
            <w:vMerge w:val="continue"/>
            <w:tcBorders>
              <w:top w:val="nil"/>
              <w:left w:val="single" w:color="auto" w:sz="4" w:space="0"/>
              <w:bottom w:val="single" w:color="auto" w:sz="4" w:space="0"/>
              <w:right w:val="single" w:color="auto" w:sz="4" w:space="0"/>
            </w:tcBorders>
            <w:vAlign w:val="center"/>
          </w:tcPr>
          <w:p w14:paraId="13ACEDC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434F79A">
            <w:pPr>
              <w:jc w:val="center"/>
              <w:rPr>
                <w:rFonts w:ascii="仿宋" w:hAnsi="仿宋" w:eastAsia="仿宋" w:cs="宋体"/>
                <w:highlight w:val="none"/>
              </w:rPr>
            </w:pPr>
            <w:r>
              <w:rPr>
                <w:rFonts w:hint="eastAsia" w:ascii="仿宋" w:hAnsi="仿宋" w:eastAsia="仿宋" w:cs="宋体"/>
                <w:highlight w:val="none"/>
              </w:rPr>
              <w:t>李庄村</w:t>
            </w:r>
          </w:p>
        </w:tc>
        <w:tc>
          <w:tcPr>
            <w:tcW w:w="1653" w:type="dxa"/>
            <w:tcBorders>
              <w:top w:val="nil"/>
              <w:left w:val="nil"/>
              <w:bottom w:val="single" w:color="auto" w:sz="4" w:space="0"/>
              <w:right w:val="single" w:color="auto" w:sz="8" w:space="0"/>
            </w:tcBorders>
            <w:noWrap/>
            <w:vAlign w:val="center"/>
          </w:tcPr>
          <w:p w14:paraId="778626A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D0F307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A9ADA9A">
            <w:pPr>
              <w:jc w:val="center"/>
              <w:rPr>
                <w:rFonts w:ascii="仿宋" w:hAnsi="仿宋" w:eastAsia="仿宋" w:cs="宋体"/>
                <w:b/>
                <w:bCs/>
                <w:sz w:val="20"/>
                <w:highlight w:val="none"/>
              </w:rPr>
            </w:pPr>
            <w:r>
              <w:rPr>
                <w:rFonts w:hint="eastAsia" w:ascii="仿宋" w:hAnsi="仿宋" w:eastAsia="仿宋" w:cs="宋体"/>
                <w:b/>
                <w:bCs/>
                <w:sz w:val="20"/>
                <w:highlight w:val="none"/>
              </w:rPr>
              <w:t>118</w:t>
            </w:r>
          </w:p>
        </w:tc>
        <w:tc>
          <w:tcPr>
            <w:tcW w:w="1681" w:type="dxa"/>
            <w:vMerge w:val="continue"/>
            <w:tcBorders>
              <w:top w:val="nil"/>
              <w:left w:val="single" w:color="auto" w:sz="4" w:space="0"/>
              <w:bottom w:val="single" w:color="auto" w:sz="4" w:space="0"/>
              <w:right w:val="single" w:color="auto" w:sz="4" w:space="0"/>
            </w:tcBorders>
            <w:vAlign w:val="center"/>
          </w:tcPr>
          <w:p w14:paraId="0CCE1B6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09980AA">
            <w:pPr>
              <w:jc w:val="center"/>
              <w:rPr>
                <w:rFonts w:ascii="仿宋" w:hAnsi="仿宋" w:eastAsia="仿宋" w:cs="宋体"/>
                <w:highlight w:val="none"/>
              </w:rPr>
            </w:pPr>
            <w:r>
              <w:rPr>
                <w:rFonts w:hint="eastAsia" w:ascii="仿宋" w:hAnsi="仿宋" w:eastAsia="仿宋" w:cs="宋体"/>
                <w:highlight w:val="none"/>
              </w:rPr>
              <w:t>王金村</w:t>
            </w:r>
          </w:p>
        </w:tc>
        <w:tc>
          <w:tcPr>
            <w:tcW w:w="1653" w:type="dxa"/>
            <w:tcBorders>
              <w:top w:val="nil"/>
              <w:left w:val="nil"/>
              <w:bottom w:val="single" w:color="auto" w:sz="4" w:space="0"/>
              <w:right w:val="single" w:color="auto" w:sz="8" w:space="0"/>
            </w:tcBorders>
            <w:noWrap/>
            <w:vAlign w:val="center"/>
          </w:tcPr>
          <w:p w14:paraId="468A041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B36D00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F8E99DE">
            <w:pPr>
              <w:jc w:val="center"/>
              <w:rPr>
                <w:rFonts w:ascii="仿宋" w:hAnsi="仿宋" w:eastAsia="仿宋" w:cs="宋体"/>
                <w:b/>
                <w:bCs/>
                <w:sz w:val="20"/>
                <w:highlight w:val="none"/>
              </w:rPr>
            </w:pPr>
            <w:r>
              <w:rPr>
                <w:rFonts w:hint="eastAsia" w:ascii="仿宋" w:hAnsi="仿宋" w:eastAsia="仿宋" w:cs="宋体"/>
                <w:b/>
                <w:bCs/>
                <w:sz w:val="20"/>
                <w:highlight w:val="none"/>
              </w:rPr>
              <w:t>119</w:t>
            </w:r>
          </w:p>
        </w:tc>
        <w:tc>
          <w:tcPr>
            <w:tcW w:w="1681" w:type="dxa"/>
            <w:vMerge w:val="continue"/>
            <w:tcBorders>
              <w:top w:val="nil"/>
              <w:left w:val="single" w:color="auto" w:sz="4" w:space="0"/>
              <w:bottom w:val="single" w:color="auto" w:sz="4" w:space="0"/>
              <w:right w:val="single" w:color="auto" w:sz="4" w:space="0"/>
            </w:tcBorders>
            <w:vAlign w:val="center"/>
          </w:tcPr>
          <w:p w14:paraId="6204DCC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91D37E8">
            <w:pPr>
              <w:jc w:val="center"/>
              <w:rPr>
                <w:rFonts w:ascii="仿宋" w:hAnsi="仿宋" w:eastAsia="仿宋" w:cs="宋体"/>
                <w:highlight w:val="none"/>
              </w:rPr>
            </w:pPr>
            <w:r>
              <w:rPr>
                <w:rFonts w:hint="eastAsia" w:ascii="仿宋" w:hAnsi="仿宋" w:eastAsia="仿宋" w:cs="宋体"/>
                <w:highlight w:val="none"/>
              </w:rPr>
              <w:t>沙家埭村</w:t>
            </w:r>
          </w:p>
        </w:tc>
        <w:tc>
          <w:tcPr>
            <w:tcW w:w="1653" w:type="dxa"/>
            <w:tcBorders>
              <w:top w:val="nil"/>
              <w:left w:val="nil"/>
              <w:bottom w:val="single" w:color="auto" w:sz="4" w:space="0"/>
              <w:right w:val="single" w:color="auto" w:sz="8" w:space="0"/>
            </w:tcBorders>
            <w:noWrap/>
            <w:vAlign w:val="center"/>
          </w:tcPr>
          <w:p w14:paraId="239ECD7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E188F8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9F05B34">
            <w:pPr>
              <w:jc w:val="center"/>
              <w:rPr>
                <w:rFonts w:ascii="仿宋" w:hAnsi="仿宋" w:eastAsia="仿宋" w:cs="宋体"/>
                <w:b/>
                <w:bCs/>
                <w:sz w:val="20"/>
                <w:highlight w:val="none"/>
              </w:rPr>
            </w:pPr>
            <w:r>
              <w:rPr>
                <w:rFonts w:hint="eastAsia" w:ascii="仿宋" w:hAnsi="仿宋" w:eastAsia="仿宋" w:cs="宋体"/>
                <w:b/>
                <w:bCs/>
                <w:sz w:val="20"/>
                <w:highlight w:val="none"/>
              </w:rPr>
              <w:t>120</w:t>
            </w:r>
          </w:p>
        </w:tc>
        <w:tc>
          <w:tcPr>
            <w:tcW w:w="1681" w:type="dxa"/>
            <w:vMerge w:val="continue"/>
            <w:tcBorders>
              <w:top w:val="nil"/>
              <w:left w:val="single" w:color="auto" w:sz="4" w:space="0"/>
              <w:bottom w:val="single" w:color="auto" w:sz="4" w:space="0"/>
              <w:right w:val="single" w:color="auto" w:sz="4" w:space="0"/>
            </w:tcBorders>
            <w:vAlign w:val="center"/>
          </w:tcPr>
          <w:p w14:paraId="7449889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AF2A17D">
            <w:pPr>
              <w:jc w:val="center"/>
              <w:rPr>
                <w:rFonts w:ascii="仿宋" w:hAnsi="仿宋" w:eastAsia="仿宋" w:cs="宋体"/>
                <w:highlight w:val="none"/>
              </w:rPr>
            </w:pPr>
            <w:r>
              <w:rPr>
                <w:rFonts w:hint="eastAsia" w:ascii="仿宋" w:hAnsi="仿宋" w:eastAsia="仿宋" w:cs="宋体"/>
                <w:highlight w:val="none"/>
              </w:rPr>
              <w:t>林家村</w:t>
            </w:r>
          </w:p>
        </w:tc>
        <w:tc>
          <w:tcPr>
            <w:tcW w:w="1653" w:type="dxa"/>
            <w:tcBorders>
              <w:top w:val="nil"/>
              <w:left w:val="nil"/>
              <w:bottom w:val="single" w:color="auto" w:sz="4" w:space="0"/>
              <w:right w:val="single" w:color="auto" w:sz="8" w:space="0"/>
            </w:tcBorders>
            <w:noWrap/>
            <w:vAlign w:val="center"/>
          </w:tcPr>
          <w:p w14:paraId="1EFF340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80BD07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35E4189">
            <w:pPr>
              <w:jc w:val="center"/>
              <w:rPr>
                <w:rFonts w:ascii="仿宋" w:hAnsi="仿宋" w:eastAsia="仿宋" w:cs="宋体"/>
                <w:b/>
                <w:bCs/>
                <w:sz w:val="20"/>
                <w:highlight w:val="none"/>
              </w:rPr>
            </w:pPr>
            <w:r>
              <w:rPr>
                <w:rFonts w:hint="eastAsia" w:ascii="仿宋" w:hAnsi="仿宋" w:eastAsia="仿宋" w:cs="宋体"/>
                <w:b/>
                <w:bCs/>
                <w:sz w:val="20"/>
                <w:highlight w:val="none"/>
              </w:rPr>
              <w:t>121</w:t>
            </w:r>
          </w:p>
        </w:tc>
        <w:tc>
          <w:tcPr>
            <w:tcW w:w="1681" w:type="dxa"/>
            <w:vMerge w:val="continue"/>
            <w:tcBorders>
              <w:top w:val="nil"/>
              <w:left w:val="single" w:color="auto" w:sz="4" w:space="0"/>
              <w:bottom w:val="single" w:color="auto" w:sz="4" w:space="0"/>
              <w:right w:val="single" w:color="auto" w:sz="4" w:space="0"/>
            </w:tcBorders>
            <w:vAlign w:val="center"/>
          </w:tcPr>
          <w:p w14:paraId="42199E0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7D14EC3">
            <w:pPr>
              <w:jc w:val="center"/>
              <w:rPr>
                <w:rFonts w:ascii="仿宋" w:hAnsi="仿宋" w:eastAsia="仿宋" w:cs="宋体"/>
                <w:highlight w:val="none"/>
              </w:rPr>
            </w:pPr>
            <w:r>
              <w:rPr>
                <w:rFonts w:hint="eastAsia" w:ascii="仿宋" w:hAnsi="仿宋" w:eastAsia="仿宋" w:cs="宋体"/>
                <w:highlight w:val="none"/>
              </w:rPr>
              <w:t>沈巷村</w:t>
            </w:r>
          </w:p>
        </w:tc>
        <w:tc>
          <w:tcPr>
            <w:tcW w:w="1653" w:type="dxa"/>
            <w:tcBorders>
              <w:top w:val="nil"/>
              <w:left w:val="nil"/>
              <w:bottom w:val="single" w:color="auto" w:sz="4" w:space="0"/>
              <w:right w:val="single" w:color="auto" w:sz="8" w:space="0"/>
            </w:tcBorders>
            <w:noWrap/>
            <w:vAlign w:val="center"/>
          </w:tcPr>
          <w:p w14:paraId="1885854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A17523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F57E932">
            <w:pPr>
              <w:jc w:val="center"/>
              <w:rPr>
                <w:rFonts w:ascii="仿宋" w:hAnsi="仿宋" w:eastAsia="仿宋" w:cs="宋体"/>
                <w:b/>
                <w:bCs/>
                <w:sz w:val="20"/>
                <w:highlight w:val="none"/>
              </w:rPr>
            </w:pPr>
            <w:r>
              <w:rPr>
                <w:rFonts w:hint="eastAsia" w:ascii="仿宋" w:hAnsi="仿宋" w:eastAsia="仿宋" w:cs="宋体"/>
                <w:b/>
                <w:bCs/>
                <w:sz w:val="20"/>
                <w:highlight w:val="none"/>
              </w:rPr>
              <w:t>122</w:t>
            </w:r>
          </w:p>
        </w:tc>
        <w:tc>
          <w:tcPr>
            <w:tcW w:w="1681" w:type="dxa"/>
            <w:vMerge w:val="continue"/>
            <w:tcBorders>
              <w:top w:val="nil"/>
              <w:left w:val="single" w:color="auto" w:sz="4" w:space="0"/>
              <w:bottom w:val="single" w:color="auto" w:sz="4" w:space="0"/>
              <w:right w:val="single" w:color="auto" w:sz="4" w:space="0"/>
            </w:tcBorders>
            <w:vAlign w:val="center"/>
          </w:tcPr>
          <w:p w14:paraId="0D52889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5FBEE51">
            <w:pPr>
              <w:jc w:val="center"/>
              <w:rPr>
                <w:rFonts w:ascii="仿宋" w:hAnsi="仿宋" w:eastAsia="仿宋" w:cs="宋体"/>
                <w:highlight w:val="none"/>
              </w:rPr>
            </w:pPr>
            <w:r>
              <w:rPr>
                <w:rFonts w:hint="eastAsia" w:ascii="仿宋" w:hAnsi="仿宋" w:eastAsia="仿宋" w:cs="宋体"/>
                <w:highlight w:val="none"/>
              </w:rPr>
              <w:t>安庄村</w:t>
            </w:r>
          </w:p>
        </w:tc>
        <w:tc>
          <w:tcPr>
            <w:tcW w:w="1653" w:type="dxa"/>
            <w:tcBorders>
              <w:top w:val="nil"/>
              <w:left w:val="nil"/>
              <w:bottom w:val="single" w:color="auto" w:sz="4" w:space="0"/>
              <w:right w:val="single" w:color="auto" w:sz="8" w:space="0"/>
            </w:tcBorders>
            <w:noWrap/>
            <w:vAlign w:val="center"/>
          </w:tcPr>
          <w:p w14:paraId="7FB2927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436767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319524E">
            <w:pPr>
              <w:jc w:val="center"/>
              <w:rPr>
                <w:rFonts w:ascii="仿宋" w:hAnsi="仿宋" w:eastAsia="仿宋" w:cs="宋体"/>
                <w:b/>
                <w:bCs/>
                <w:sz w:val="20"/>
                <w:highlight w:val="none"/>
              </w:rPr>
            </w:pPr>
            <w:r>
              <w:rPr>
                <w:rFonts w:hint="eastAsia" w:ascii="仿宋" w:hAnsi="仿宋" w:eastAsia="仿宋" w:cs="宋体"/>
                <w:b/>
                <w:bCs/>
                <w:sz w:val="20"/>
                <w:highlight w:val="none"/>
              </w:rPr>
              <w:t>123</w:t>
            </w:r>
          </w:p>
        </w:tc>
        <w:tc>
          <w:tcPr>
            <w:tcW w:w="1681" w:type="dxa"/>
            <w:vMerge w:val="continue"/>
            <w:tcBorders>
              <w:top w:val="nil"/>
              <w:left w:val="single" w:color="auto" w:sz="4" w:space="0"/>
              <w:bottom w:val="single" w:color="auto" w:sz="4" w:space="0"/>
              <w:right w:val="single" w:color="auto" w:sz="4" w:space="0"/>
            </w:tcBorders>
            <w:vAlign w:val="center"/>
          </w:tcPr>
          <w:p w14:paraId="09A54F8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2F39C95">
            <w:pPr>
              <w:jc w:val="center"/>
              <w:rPr>
                <w:rFonts w:ascii="仿宋" w:hAnsi="仿宋" w:eastAsia="仿宋" w:cs="宋体"/>
                <w:highlight w:val="none"/>
              </w:rPr>
            </w:pPr>
            <w:r>
              <w:rPr>
                <w:rFonts w:hint="eastAsia" w:ascii="仿宋" w:hAnsi="仿宋" w:eastAsia="仿宋" w:cs="宋体"/>
                <w:highlight w:val="none"/>
              </w:rPr>
              <w:t>周家港村</w:t>
            </w:r>
          </w:p>
        </w:tc>
        <w:tc>
          <w:tcPr>
            <w:tcW w:w="1653" w:type="dxa"/>
            <w:tcBorders>
              <w:top w:val="nil"/>
              <w:left w:val="nil"/>
              <w:bottom w:val="single" w:color="auto" w:sz="4" w:space="0"/>
              <w:right w:val="single" w:color="auto" w:sz="8" w:space="0"/>
            </w:tcBorders>
            <w:noWrap/>
            <w:vAlign w:val="center"/>
          </w:tcPr>
          <w:p w14:paraId="3124A48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3AABAB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B61688A">
            <w:pPr>
              <w:jc w:val="center"/>
              <w:rPr>
                <w:rFonts w:ascii="仿宋" w:hAnsi="仿宋" w:eastAsia="仿宋" w:cs="宋体"/>
                <w:b/>
                <w:bCs/>
                <w:sz w:val="20"/>
                <w:highlight w:val="none"/>
              </w:rPr>
            </w:pPr>
            <w:r>
              <w:rPr>
                <w:rFonts w:hint="eastAsia" w:ascii="仿宋" w:hAnsi="仿宋" w:eastAsia="仿宋" w:cs="宋体"/>
                <w:b/>
                <w:bCs/>
                <w:sz w:val="20"/>
                <w:highlight w:val="none"/>
              </w:rPr>
              <w:t>124</w:t>
            </w:r>
          </w:p>
        </w:tc>
        <w:tc>
          <w:tcPr>
            <w:tcW w:w="1681" w:type="dxa"/>
            <w:vMerge w:val="continue"/>
            <w:tcBorders>
              <w:top w:val="nil"/>
              <w:left w:val="single" w:color="auto" w:sz="4" w:space="0"/>
              <w:bottom w:val="single" w:color="auto" w:sz="4" w:space="0"/>
              <w:right w:val="single" w:color="auto" w:sz="4" w:space="0"/>
            </w:tcBorders>
            <w:vAlign w:val="center"/>
          </w:tcPr>
          <w:p w14:paraId="3382AC1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94D3987">
            <w:pPr>
              <w:jc w:val="center"/>
              <w:rPr>
                <w:rFonts w:ascii="仿宋" w:hAnsi="仿宋" w:eastAsia="仿宋" w:cs="宋体"/>
                <w:highlight w:val="none"/>
              </w:rPr>
            </w:pPr>
            <w:r>
              <w:rPr>
                <w:rFonts w:hint="eastAsia" w:ascii="仿宋" w:hAnsi="仿宋" w:eastAsia="仿宋" w:cs="宋体"/>
                <w:highlight w:val="none"/>
              </w:rPr>
              <w:t>张马村</w:t>
            </w:r>
          </w:p>
        </w:tc>
        <w:tc>
          <w:tcPr>
            <w:tcW w:w="1653" w:type="dxa"/>
            <w:tcBorders>
              <w:top w:val="nil"/>
              <w:left w:val="nil"/>
              <w:bottom w:val="single" w:color="auto" w:sz="4" w:space="0"/>
              <w:right w:val="single" w:color="auto" w:sz="8" w:space="0"/>
            </w:tcBorders>
            <w:noWrap/>
            <w:vAlign w:val="center"/>
          </w:tcPr>
          <w:p w14:paraId="06A8E6E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381618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711D23E">
            <w:pPr>
              <w:jc w:val="center"/>
              <w:rPr>
                <w:rFonts w:ascii="仿宋" w:hAnsi="仿宋" w:eastAsia="仿宋" w:cs="宋体"/>
                <w:b/>
                <w:bCs/>
                <w:sz w:val="20"/>
                <w:highlight w:val="none"/>
              </w:rPr>
            </w:pPr>
            <w:r>
              <w:rPr>
                <w:rFonts w:hint="eastAsia" w:ascii="仿宋" w:hAnsi="仿宋" w:eastAsia="仿宋" w:cs="宋体"/>
                <w:b/>
                <w:bCs/>
                <w:sz w:val="20"/>
                <w:highlight w:val="none"/>
              </w:rPr>
              <w:t>125</w:t>
            </w:r>
          </w:p>
        </w:tc>
        <w:tc>
          <w:tcPr>
            <w:tcW w:w="1681" w:type="dxa"/>
            <w:vMerge w:val="continue"/>
            <w:tcBorders>
              <w:top w:val="nil"/>
              <w:left w:val="single" w:color="auto" w:sz="4" w:space="0"/>
              <w:bottom w:val="single" w:color="auto" w:sz="4" w:space="0"/>
              <w:right w:val="single" w:color="auto" w:sz="4" w:space="0"/>
            </w:tcBorders>
            <w:vAlign w:val="center"/>
          </w:tcPr>
          <w:p w14:paraId="484CF1B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D6C142C">
            <w:pPr>
              <w:jc w:val="center"/>
              <w:rPr>
                <w:rFonts w:ascii="仿宋" w:hAnsi="仿宋" w:eastAsia="仿宋" w:cs="宋体"/>
                <w:highlight w:val="none"/>
              </w:rPr>
            </w:pPr>
            <w:r>
              <w:rPr>
                <w:rFonts w:hint="eastAsia" w:ascii="仿宋" w:hAnsi="仿宋" w:eastAsia="仿宋" w:cs="宋体"/>
                <w:highlight w:val="none"/>
              </w:rPr>
              <w:t>山湾村</w:t>
            </w:r>
          </w:p>
        </w:tc>
        <w:tc>
          <w:tcPr>
            <w:tcW w:w="1653" w:type="dxa"/>
            <w:tcBorders>
              <w:top w:val="nil"/>
              <w:left w:val="nil"/>
              <w:bottom w:val="single" w:color="auto" w:sz="4" w:space="0"/>
              <w:right w:val="single" w:color="auto" w:sz="8" w:space="0"/>
            </w:tcBorders>
            <w:noWrap/>
            <w:vAlign w:val="center"/>
          </w:tcPr>
          <w:p w14:paraId="766D6CB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456CF1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72219DE">
            <w:pPr>
              <w:jc w:val="center"/>
              <w:rPr>
                <w:rFonts w:ascii="仿宋" w:hAnsi="仿宋" w:eastAsia="仿宋" w:cs="宋体"/>
                <w:b/>
                <w:bCs/>
                <w:sz w:val="20"/>
                <w:highlight w:val="none"/>
              </w:rPr>
            </w:pPr>
            <w:r>
              <w:rPr>
                <w:rFonts w:hint="eastAsia" w:ascii="仿宋" w:hAnsi="仿宋" w:eastAsia="仿宋" w:cs="宋体"/>
                <w:b/>
                <w:bCs/>
                <w:sz w:val="20"/>
                <w:highlight w:val="none"/>
              </w:rPr>
              <w:t>126</w:t>
            </w:r>
          </w:p>
        </w:tc>
        <w:tc>
          <w:tcPr>
            <w:tcW w:w="1681" w:type="dxa"/>
            <w:vMerge w:val="continue"/>
            <w:tcBorders>
              <w:top w:val="nil"/>
              <w:left w:val="single" w:color="auto" w:sz="4" w:space="0"/>
              <w:bottom w:val="single" w:color="auto" w:sz="4" w:space="0"/>
              <w:right w:val="single" w:color="auto" w:sz="4" w:space="0"/>
            </w:tcBorders>
            <w:vAlign w:val="center"/>
          </w:tcPr>
          <w:p w14:paraId="65BA779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32C9C9C">
            <w:pPr>
              <w:jc w:val="center"/>
              <w:rPr>
                <w:rFonts w:ascii="仿宋" w:hAnsi="仿宋" w:eastAsia="仿宋" w:cs="宋体"/>
                <w:highlight w:val="none"/>
              </w:rPr>
            </w:pPr>
            <w:r>
              <w:rPr>
                <w:rFonts w:hint="eastAsia" w:ascii="仿宋" w:hAnsi="仿宋" w:eastAsia="仿宋" w:cs="宋体"/>
                <w:highlight w:val="none"/>
              </w:rPr>
              <w:t>建新村</w:t>
            </w:r>
          </w:p>
        </w:tc>
        <w:tc>
          <w:tcPr>
            <w:tcW w:w="1653" w:type="dxa"/>
            <w:tcBorders>
              <w:top w:val="nil"/>
              <w:left w:val="nil"/>
              <w:bottom w:val="single" w:color="auto" w:sz="4" w:space="0"/>
              <w:right w:val="single" w:color="auto" w:sz="8" w:space="0"/>
            </w:tcBorders>
            <w:noWrap/>
            <w:vAlign w:val="center"/>
          </w:tcPr>
          <w:p w14:paraId="3A2412A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7D9A4A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7B99DBB">
            <w:pPr>
              <w:jc w:val="center"/>
              <w:rPr>
                <w:rFonts w:ascii="仿宋" w:hAnsi="仿宋" w:eastAsia="仿宋" w:cs="宋体"/>
                <w:b/>
                <w:bCs/>
                <w:sz w:val="20"/>
                <w:highlight w:val="none"/>
              </w:rPr>
            </w:pPr>
            <w:r>
              <w:rPr>
                <w:rFonts w:hint="eastAsia" w:ascii="仿宋" w:hAnsi="仿宋" w:eastAsia="仿宋" w:cs="宋体"/>
                <w:b/>
                <w:bCs/>
                <w:sz w:val="20"/>
                <w:highlight w:val="none"/>
              </w:rPr>
              <w:t>127</w:t>
            </w:r>
          </w:p>
        </w:tc>
        <w:tc>
          <w:tcPr>
            <w:tcW w:w="1681" w:type="dxa"/>
            <w:vMerge w:val="continue"/>
            <w:tcBorders>
              <w:top w:val="nil"/>
              <w:left w:val="single" w:color="auto" w:sz="4" w:space="0"/>
              <w:bottom w:val="single" w:color="auto" w:sz="4" w:space="0"/>
              <w:right w:val="single" w:color="auto" w:sz="4" w:space="0"/>
            </w:tcBorders>
            <w:vAlign w:val="center"/>
          </w:tcPr>
          <w:p w14:paraId="32E2A9E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9059898">
            <w:pPr>
              <w:jc w:val="center"/>
              <w:rPr>
                <w:rFonts w:ascii="仿宋" w:hAnsi="仿宋" w:eastAsia="仿宋" w:cs="宋体"/>
                <w:highlight w:val="none"/>
              </w:rPr>
            </w:pPr>
            <w:r>
              <w:rPr>
                <w:rFonts w:hint="eastAsia" w:ascii="仿宋" w:hAnsi="仿宋" w:eastAsia="仿宋" w:cs="宋体"/>
                <w:highlight w:val="none"/>
              </w:rPr>
              <w:t>淀山湖一村</w:t>
            </w:r>
          </w:p>
        </w:tc>
        <w:tc>
          <w:tcPr>
            <w:tcW w:w="1653" w:type="dxa"/>
            <w:tcBorders>
              <w:top w:val="nil"/>
              <w:left w:val="nil"/>
              <w:bottom w:val="single" w:color="auto" w:sz="4" w:space="0"/>
              <w:right w:val="single" w:color="auto" w:sz="8" w:space="0"/>
            </w:tcBorders>
            <w:noWrap/>
            <w:vAlign w:val="center"/>
          </w:tcPr>
          <w:p w14:paraId="07AC901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E1ECB8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E454BF0">
            <w:pPr>
              <w:jc w:val="center"/>
              <w:rPr>
                <w:rFonts w:ascii="仿宋" w:hAnsi="仿宋" w:eastAsia="仿宋" w:cs="宋体"/>
                <w:b/>
                <w:bCs/>
                <w:sz w:val="20"/>
                <w:highlight w:val="none"/>
              </w:rPr>
            </w:pPr>
            <w:r>
              <w:rPr>
                <w:rFonts w:hint="eastAsia" w:ascii="仿宋" w:hAnsi="仿宋" w:eastAsia="仿宋" w:cs="宋体"/>
                <w:b/>
                <w:bCs/>
                <w:sz w:val="20"/>
                <w:highlight w:val="none"/>
              </w:rPr>
              <w:t>128</w:t>
            </w:r>
          </w:p>
        </w:tc>
        <w:tc>
          <w:tcPr>
            <w:tcW w:w="1681" w:type="dxa"/>
            <w:vMerge w:val="continue"/>
            <w:tcBorders>
              <w:top w:val="nil"/>
              <w:left w:val="single" w:color="auto" w:sz="4" w:space="0"/>
              <w:bottom w:val="single" w:color="auto" w:sz="4" w:space="0"/>
              <w:right w:val="single" w:color="auto" w:sz="4" w:space="0"/>
            </w:tcBorders>
            <w:vAlign w:val="center"/>
          </w:tcPr>
          <w:p w14:paraId="51C87F2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590BADE">
            <w:pPr>
              <w:jc w:val="center"/>
              <w:rPr>
                <w:rFonts w:ascii="仿宋" w:hAnsi="仿宋" w:eastAsia="仿宋" w:cs="宋体"/>
                <w:highlight w:val="none"/>
              </w:rPr>
            </w:pPr>
            <w:r>
              <w:rPr>
                <w:rFonts w:hint="eastAsia" w:ascii="仿宋" w:hAnsi="仿宋" w:eastAsia="仿宋" w:cs="宋体"/>
                <w:highlight w:val="none"/>
              </w:rPr>
              <w:t>水产村</w:t>
            </w:r>
          </w:p>
        </w:tc>
        <w:tc>
          <w:tcPr>
            <w:tcW w:w="1653" w:type="dxa"/>
            <w:tcBorders>
              <w:top w:val="nil"/>
              <w:left w:val="nil"/>
              <w:bottom w:val="single" w:color="auto" w:sz="4" w:space="0"/>
              <w:right w:val="single" w:color="auto" w:sz="8" w:space="0"/>
            </w:tcBorders>
            <w:noWrap/>
            <w:vAlign w:val="center"/>
          </w:tcPr>
          <w:p w14:paraId="2CD052B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1DBC47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79F1AA5">
            <w:pPr>
              <w:jc w:val="center"/>
              <w:rPr>
                <w:rFonts w:ascii="仿宋" w:hAnsi="仿宋" w:eastAsia="仿宋" w:cs="宋体"/>
                <w:b/>
                <w:bCs/>
                <w:sz w:val="20"/>
                <w:highlight w:val="none"/>
              </w:rPr>
            </w:pPr>
            <w:r>
              <w:rPr>
                <w:rFonts w:hint="eastAsia" w:ascii="仿宋" w:hAnsi="仿宋" w:eastAsia="仿宋" w:cs="宋体"/>
                <w:b/>
                <w:bCs/>
                <w:sz w:val="20"/>
                <w:highlight w:val="none"/>
              </w:rPr>
              <w:t>129</w:t>
            </w:r>
          </w:p>
        </w:tc>
        <w:tc>
          <w:tcPr>
            <w:tcW w:w="1681" w:type="dxa"/>
            <w:vMerge w:val="continue"/>
            <w:tcBorders>
              <w:top w:val="nil"/>
              <w:left w:val="single" w:color="auto" w:sz="4" w:space="0"/>
              <w:bottom w:val="single" w:color="auto" w:sz="4" w:space="0"/>
              <w:right w:val="single" w:color="auto" w:sz="4" w:space="0"/>
            </w:tcBorders>
            <w:vAlign w:val="center"/>
          </w:tcPr>
          <w:p w14:paraId="718B00A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14340F2">
            <w:pPr>
              <w:jc w:val="center"/>
              <w:rPr>
                <w:rFonts w:ascii="仿宋" w:hAnsi="仿宋" w:eastAsia="仿宋" w:cs="宋体"/>
                <w:highlight w:val="none"/>
              </w:rPr>
            </w:pPr>
            <w:r>
              <w:rPr>
                <w:rFonts w:hint="eastAsia" w:ascii="仿宋" w:hAnsi="仿宋" w:eastAsia="仿宋" w:cs="宋体"/>
                <w:highlight w:val="none"/>
              </w:rPr>
              <w:t>小江村</w:t>
            </w:r>
          </w:p>
        </w:tc>
        <w:tc>
          <w:tcPr>
            <w:tcW w:w="1653" w:type="dxa"/>
            <w:tcBorders>
              <w:top w:val="nil"/>
              <w:left w:val="nil"/>
              <w:bottom w:val="single" w:color="auto" w:sz="4" w:space="0"/>
              <w:right w:val="single" w:color="auto" w:sz="8" w:space="0"/>
            </w:tcBorders>
            <w:noWrap/>
            <w:vAlign w:val="center"/>
          </w:tcPr>
          <w:p w14:paraId="1A1F23E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4DB5CD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CF1346B">
            <w:pPr>
              <w:jc w:val="center"/>
              <w:rPr>
                <w:rFonts w:ascii="仿宋" w:hAnsi="仿宋" w:eastAsia="仿宋" w:cs="宋体"/>
                <w:b/>
                <w:bCs/>
                <w:sz w:val="20"/>
                <w:highlight w:val="none"/>
              </w:rPr>
            </w:pPr>
            <w:r>
              <w:rPr>
                <w:rFonts w:hint="eastAsia" w:ascii="仿宋" w:hAnsi="仿宋" w:eastAsia="仿宋" w:cs="宋体"/>
                <w:b/>
                <w:bCs/>
                <w:sz w:val="20"/>
                <w:highlight w:val="none"/>
              </w:rPr>
              <w:t>130</w:t>
            </w:r>
          </w:p>
        </w:tc>
        <w:tc>
          <w:tcPr>
            <w:tcW w:w="1681" w:type="dxa"/>
            <w:vMerge w:val="continue"/>
            <w:tcBorders>
              <w:top w:val="nil"/>
              <w:left w:val="single" w:color="auto" w:sz="4" w:space="0"/>
              <w:bottom w:val="single" w:color="auto" w:sz="4" w:space="0"/>
              <w:right w:val="single" w:color="auto" w:sz="4" w:space="0"/>
            </w:tcBorders>
            <w:vAlign w:val="center"/>
          </w:tcPr>
          <w:p w14:paraId="45FD774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8CD061D">
            <w:pPr>
              <w:jc w:val="center"/>
              <w:rPr>
                <w:rFonts w:ascii="仿宋" w:hAnsi="仿宋" w:eastAsia="仿宋" w:cs="宋体"/>
                <w:highlight w:val="none"/>
              </w:rPr>
            </w:pPr>
            <w:r>
              <w:rPr>
                <w:rFonts w:hint="eastAsia" w:ascii="仿宋" w:hAnsi="仿宋" w:eastAsia="仿宋" w:cs="宋体"/>
                <w:highlight w:val="none"/>
              </w:rPr>
              <w:t>张家圩村</w:t>
            </w:r>
          </w:p>
        </w:tc>
        <w:tc>
          <w:tcPr>
            <w:tcW w:w="1653" w:type="dxa"/>
            <w:tcBorders>
              <w:top w:val="nil"/>
              <w:left w:val="nil"/>
              <w:bottom w:val="single" w:color="auto" w:sz="4" w:space="0"/>
              <w:right w:val="single" w:color="auto" w:sz="8" w:space="0"/>
            </w:tcBorders>
            <w:noWrap/>
            <w:vAlign w:val="center"/>
          </w:tcPr>
          <w:p w14:paraId="77D4459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01FD72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FCC9620">
            <w:pPr>
              <w:jc w:val="center"/>
              <w:rPr>
                <w:rFonts w:ascii="仿宋" w:hAnsi="仿宋" w:eastAsia="仿宋" w:cs="宋体"/>
                <w:b/>
                <w:bCs/>
                <w:sz w:val="20"/>
                <w:highlight w:val="none"/>
              </w:rPr>
            </w:pPr>
            <w:r>
              <w:rPr>
                <w:rFonts w:hint="eastAsia" w:ascii="仿宋" w:hAnsi="仿宋" w:eastAsia="仿宋" w:cs="宋体"/>
                <w:b/>
                <w:bCs/>
                <w:sz w:val="20"/>
                <w:highlight w:val="none"/>
              </w:rPr>
              <w:t>131</w:t>
            </w:r>
          </w:p>
        </w:tc>
        <w:tc>
          <w:tcPr>
            <w:tcW w:w="1681" w:type="dxa"/>
            <w:vMerge w:val="continue"/>
            <w:tcBorders>
              <w:top w:val="nil"/>
              <w:left w:val="single" w:color="auto" w:sz="4" w:space="0"/>
              <w:bottom w:val="single" w:color="auto" w:sz="4" w:space="0"/>
              <w:right w:val="single" w:color="auto" w:sz="4" w:space="0"/>
            </w:tcBorders>
            <w:vAlign w:val="center"/>
          </w:tcPr>
          <w:p w14:paraId="1DB19B8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7DD13C6">
            <w:pPr>
              <w:jc w:val="center"/>
              <w:rPr>
                <w:rFonts w:ascii="仿宋" w:hAnsi="仿宋" w:eastAsia="仿宋" w:cs="宋体"/>
                <w:highlight w:val="none"/>
              </w:rPr>
            </w:pPr>
            <w:r>
              <w:rPr>
                <w:rFonts w:hint="eastAsia" w:ascii="仿宋" w:hAnsi="仿宋" w:eastAsia="仿宋" w:cs="宋体"/>
                <w:highlight w:val="none"/>
              </w:rPr>
              <w:t>薛间村</w:t>
            </w:r>
          </w:p>
        </w:tc>
        <w:tc>
          <w:tcPr>
            <w:tcW w:w="1653" w:type="dxa"/>
            <w:tcBorders>
              <w:top w:val="nil"/>
              <w:left w:val="nil"/>
              <w:bottom w:val="single" w:color="auto" w:sz="4" w:space="0"/>
              <w:right w:val="single" w:color="auto" w:sz="8" w:space="0"/>
            </w:tcBorders>
            <w:noWrap/>
            <w:vAlign w:val="center"/>
          </w:tcPr>
          <w:p w14:paraId="03D6DE1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E536EA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C97CF9F">
            <w:pPr>
              <w:jc w:val="center"/>
              <w:rPr>
                <w:rFonts w:ascii="仿宋" w:hAnsi="仿宋" w:eastAsia="仿宋" w:cs="宋体"/>
                <w:b/>
                <w:bCs/>
                <w:sz w:val="20"/>
                <w:highlight w:val="none"/>
              </w:rPr>
            </w:pPr>
            <w:r>
              <w:rPr>
                <w:rFonts w:hint="eastAsia" w:ascii="仿宋" w:hAnsi="仿宋" w:eastAsia="仿宋" w:cs="宋体"/>
                <w:b/>
                <w:bCs/>
                <w:sz w:val="20"/>
                <w:highlight w:val="none"/>
              </w:rPr>
              <w:t>132</w:t>
            </w:r>
          </w:p>
        </w:tc>
        <w:tc>
          <w:tcPr>
            <w:tcW w:w="1681" w:type="dxa"/>
            <w:vMerge w:val="continue"/>
            <w:tcBorders>
              <w:top w:val="nil"/>
              <w:left w:val="single" w:color="auto" w:sz="4" w:space="0"/>
              <w:bottom w:val="single" w:color="auto" w:sz="4" w:space="0"/>
              <w:right w:val="single" w:color="auto" w:sz="4" w:space="0"/>
            </w:tcBorders>
            <w:vAlign w:val="center"/>
          </w:tcPr>
          <w:p w14:paraId="7E6C6C7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BF8F4C5">
            <w:pPr>
              <w:jc w:val="center"/>
              <w:rPr>
                <w:rFonts w:ascii="仿宋" w:hAnsi="仿宋" w:eastAsia="仿宋" w:cs="宋体"/>
                <w:highlight w:val="none"/>
              </w:rPr>
            </w:pPr>
            <w:r>
              <w:rPr>
                <w:rFonts w:hint="eastAsia" w:ascii="仿宋" w:hAnsi="仿宋" w:eastAsia="仿宋" w:cs="宋体"/>
                <w:highlight w:val="none"/>
              </w:rPr>
              <w:t>新胜村</w:t>
            </w:r>
          </w:p>
        </w:tc>
        <w:tc>
          <w:tcPr>
            <w:tcW w:w="1653" w:type="dxa"/>
            <w:tcBorders>
              <w:top w:val="nil"/>
              <w:left w:val="nil"/>
              <w:bottom w:val="single" w:color="auto" w:sz="4" w:space="0"/>
              <w:right w:val="single" w:color="auto" w:sz="8" w:space="0"/>
            </w:tcBorders>
            <w:noWrap/>
            <w:vAlign w:val="center"/>
          </w:tcPr>
          <w:p w14:paraId="1D670A6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3A6656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DF46EDA">
            <w:pPr>
              <w:jc w:val="center"/>
              <w:rPr>
                <w:rFonts w:ascii="仿宋" w:hAnsi="仿宋" w:eastAsia="仿宋" w:cs="宋体"/>
                <w:b/>
                <w:bCs/>
                <w:sz w:val="20"/>
                <w:highlight w:val="none"/>
              </w:rPr>
            </w:pPr>
            <w:r>
              <w:rPr>
                <w:rFonts w:hint="eastAsia" w:ascii="仿宋" w:hAnsi="仿宋" w:eastAsia="仿宋" w:cs="宋体"/>
                <w:b/>
                <w:bCs/>
                <w:sz w:val="20"/>
                <w:highlight w:val="none"/>
              </w:rPr>
              <w:t>133</w:t>
            </w:r>
          </w:p>
        </w:tc>
        <w:tc>
          <w:tcPr>
            <w:tcW w:w="1681" w:type="dxa"/>
            <w:vMerge w:val="continue"/>
            <w:tcBorders>
              <w:top w:val="nil"/>
              <w:left w:val="single" w:color="auto" w:sz="4" w:space="0"/>
              <w:bottom w:val="single" w:color="auto" w:sz="4" w:space="0"/>
              <w:right w:val="single" w:color="auto" w:sz="4" w:space="0"/>
            </w:tcBorders>
            <w:vAlign w:val="center"/>
          </w:tcPr>
          <w:p w14:paraId="6EE3586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B1CD48F">
            <w:pPr>
              <w:jc w:val="center"/>
              <w:rPr>
                <w:rFonts w:ascii="仿宋" w:hAnsi="仿宋" w:eastAsia="仿宋" w:cs="宋体"/>
                <w:highlight w:val="none"/>
              </w:rPr>
            </w:pPr>
            <w:r>
              <w:rPr>
                <w:rFonts w:hint="eastAsia" w:ascii="仿宋" w:hAnsi="仿宋" w:eastAsia="仿宋" w:cs="宋体"/>
                <w:highlight w:val="none"/>
              </w:rPr>
              <w:t>淀峰村</w:t>
            </w:r>
          </w:p>
        </w:tc>
        <w:tc>
          <w:tcPr>
            <w:tcW w:w="1653" w:type="dxa"/>
            <w:tcBorders>
              <w:top w:val="nil"/>
              <w:left w:val="nil"/>
              <w:bottom w:val="single" w:color="auto" w:sz="4" w:space="0"/>
              <w:right w:val="single" w:color="auto" w:sz="8" w:space="0"/>
            </w:tcBorders>
            <w:noWrap/>
            <w:vAlign w:val="center"/>
          </w:tcPr>
          <w:p w14:paraId="46B4CC4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9D8436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290C733">
            <w:pPr>
              <w:jc w:val="center"/>
              <w:rPr>
                <w:rFonts w:ascii="仿宋" w:hAnsi="仿宋" w:eastAsia="仿宋" w:cs="宋体"/>
                <w:b/>
                <w:bCs/>
                <w:sz w:val="20"/>
                <w:highlight w:val="none"/>
              </w:rPr>
            </w:pPr>
            <w:r>
              <w:rPr>
                <w:rFonts w:hint="eastAsia" w:ascii="仿宋" w:hAnsi="仿宋" w:eastAsia="仿宋" w:cs="宋体"/>
                <w:b/>
                <w:bCs/>
                <w:sz w:val="20"/>
                <w:highlight w:val="none"/>
              </w:rPr>
              <w:t>134</w:t>
            </w:r>
          </w:p>
        </w:tc>
        <w:tc>
          <w:tcPr>
            <w:tcW w:w="1681" w:type="dxa"/>
            <w:vMerge w:val="continue"/>
            <w:tcBorders>
              <w:top w:val="nil"/>
              <w:left w:val="single" w:color="auto" w:sz="4" w:space="0"/>
              <w:bottom w:val="single" w:color="auto" w:sz="4" w:space="0"/>
              <w:right w:val="single" w:color="auto" w:sz="4" w:space="0"/>
            </w:tcBorders>
            <w:vAlign w:val="center"/>
          </w:tcPr>
          <w:p w14:paraId="22732FB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FD9A940">
            <w:pPr>
              <w:jc w:val="center"/>
              <w:rPr>
                <w:rFonts w:ascii="仿宋" w:hAnsi="仿宋" w:eastAsia="仿宋" w:cs="宋体"/>
                <w:highlight w:val="none"/>
              </w:rPr>
            </w:pPr>
            <w:r>
              <w:rPr>
                <w:rFonts w:hint="eastAsia" w:ascii="仿宋" w:hAnsi="仿宋" w:eastAsia="仿宋" w:cs="宋体"/>
                <w:highlight w:val="none"/>
              </w:rPr>
              <w:t>先锋村</w:t>
            </w:r>
          </w:p>
        </w:tc>
        <w:tc>
          <w:tcPr>
            <w:tcW w:w="1653" w:type="dxa"/>
            <w:tcBorders>
              <w:top w:val="nil"/>
              <w:left w:val="nil"/>
              <w:bottom w:val="single" w:color="auto" w:sz="4" w:space="0"/>
              <w:right w:val="single" w:color="auto" w:sz="8" w:space="0"/>
            </w:tcBorders>
            <w:noWrap/>
            <w:vAlign w:val="center"/>
          </w:tcPr>
          <w:p w14:paraId="6A48AA9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CE8E9E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8F8AFFF">
            <w:pPr>
              <w:jc w:val="center"/>
              <w:rPr>
                <w:rFonts w:ascii="仿宋" w:hAnsi="仿宋" w:eastAsia="仿宋" w:cs="宋体"/>
                <w:b/>
                <w:bCs/>
                <w:sz w:val="20"/>
                <w:highlight w:val="none"/>
              </w:rPr>
            </w:pPr>
            <w:r>
              <w:rPr>
                <w:rFonts w:hint="eastAsia" w:ascii="仿宋" w:hAnsi="仿宋" w:eastAsia="仿宋" w:cs="宋体"/>
                <w:b/>
                <w:bCs/>
                <w:sz w:val="20"/>
                <w:highlight w:val="none"/>
              </w:rPr>
              <w:t>135</w:t>
            </w:r>
          </w:p>
        </w:tc>
        <w:tc>
          <w:tcPr>
            <w:tcW w:w="1681" w:type="dxa"/>
            <w:vMerge w:val="continue"/>
            <w:tcBorders>
              <w:top w:val="nil"/>
              <w:left w:val="single" w:color="auto" w:sz="4" w:space="0"/>
              <w:bottom w:val="single" w:color="auto" w:sz="4" w:space="0"/>
              <w:right w:val="single" w:color="auto" w:sz="4" w:space="0"/>
            </w:tcBorders>
            <w:vAlign w:val="center"/>
          </w:tcPr>
          <w:p w14:paraId="5E0CB1A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748A4D7">
            <w:pPr>
              <w:jc w:val="center"/>
              <w:rPr>
                <w:rFonts w:ascii="仿宋" w:hAnsi="仿宋" w:eastAsia="仿宋" w:cs="宋体"/>
                <w:highlight w:val="none"/>
              </w:rPr>
            </w:pPr>
            <w:r>
              <w:rPr>
                <w:rFonts w:hint="eastAsia" w:ascii="仿宋" w:hAnsi="仿宋" w:eastAsia="仿宋" w:cs="宋体"/>
                <w:highlight w:val="none"/>
              </w:rPr>
              <w:t>张巷村</w:t>
            </w:r>
          </w:p>
        </w:tc>
        <w:tc>
          <w:tcPr>
            <w:tcW w:w="1653" w:type="dxa"/>
            <w:tcBorders>
              <w:top w:val="nil"/>
              <w:left w:val="nil"/>
              <w:bottom w:val="single" w:color="auto" w:sz="4" w:space="0"/>
              <w:right w:val="single" w:color="auto" w:sz="8" w:space="0"/>
            </w:tcBorders>
            <w:noWrap/>
            <w:vAlign w:val="center"/>
          </w:tcPr>
          <w:p w14:paraId="6D232A4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9938A6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3180417">
            <w:pPr>
              <w:jc w:val="center"/>
              <w:rPr>
                <w:rFonts w:ascii="仿宋" w:hAnsi="仿宋" w:eastAsia="仿宋" w:cs="宋体"/>
                <w:b/>
                <w:bCs/>
                <w:sz w:val="20"/>
                <w:highlight w:val="none"/>
              </w:rPr>
            </w:pPr>
            <w:r>
              <w:rPr>
                <w:rFonts w:hint="eastAsia" w:ascii="仿宋" w:hAnsi="仿宋" w:eastAsia="仿宋" w:cs="宋体"/>
                <w:b/>
                <w:bCs/>
                <w:sz w:val="20"/>
                <w:highlight w:val="none"/>
              </w:rPr>
              <w:t>136</w:t>
            </w:r>
          </w:p>
        </w:tc>
        <w:tc>
          <w:tcPr>
            <w:tcW w:w="1681" w:type="dxa"/>
            <w:vMerge w:val="continue"/>
            <w:tcBorders>
              <w:top w:val="nil"/>
              <w:left w:val="single" w:color="auto" w:sz="4" w:space="0"/>
              <w:bottom w:val="single" w:color="auto" w:sz="4" w:space="0"/>
              <w:right w:val="single" w:color="auto" w:sz="4" w:space="0"/>
            </w:tcBorders>
            <w:vAlign w:val="center"/>
          </w:tcPr>
          <w:p w14:paraId="055E1B0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6D33024">
            <w:pPr>
              <w:jc w:val="center"/>
              <w:rPr>
                <w:rFonts w:ascii="仿宋" w:hAnsi="仿宋" w:eastAsia="仿宋" w:cs="宋体"/>
                <w:highlight w:val="none"/>
              </w:rPr>
            </w:pPr>
            <w:r>
              <w:rPr>
                <w:rFonts w:hint="eastAsia" w:ascii="仿宋" w:hAnsi="仿宋" w:eastAsia="仿宋" w:cs="宋体"/>
                <w:highlight w:val="none"/>
              </w:rPr>
              <w:t>新华村/</w:t>
            </w:r>
          </w:p>
        </w:tc>
        <w:tc>
          <w:tcPr>
            <w:tcW w:w="1653" w:type="dxa"/>
            <w:tcBorders>
              <w:top w:val="nil"/>
              <w:left w:val="nil"/>
              <w:bottom w:val="single" w:color="auto" w:sz="4" w:space="0"/>
              <w:right w:val="single" w:color="auto" w:sz="8" w:space="0"/>
            </w:tcBorders>
            <w:noWrap/>
            <w:vAlign w:val="center"/>
          </w:tcPr>
          <w:p w14:paraId="4AF02BB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E4FBC2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55A8CC9">
            <w:pPr>
              <w:jc w:val="center"/>
              <w:rPr>
                <w:rFonts w:ascii="仿宋" w:hAnsi="仿宋" w:eastAsia="仿宋" w:cs="宋体"/>
                <w:b/>
                <w:bCs/>
                <w:sz w:val="20"/>
                <w:highlight w:val="none"/>
              </w:rPr>
            </w:pPr>
            <w:r>
              <w:rPr>
                <w:rFonts w:hint="eastAsia" w:ascii="仿宋" w:hAnsi="仿宋" w:eastAsia="仿宋" w:cs="宋体"/>
                <w:b/>
                <w:bCs/>
                <w:sz w:val="20"/>
                <w:highlight w:val="none"/>
              </w:rPr>
              <w:t>137</w:t>
            </w:r>
          </w:p>
        </w:tc>
        <w:tc>
          <w:tcPr>
            <w:tcW w:w="1681" w:type="dxa"/>
            <w:vMerge w:val="continue"/>
            <w:tcBorders>
              <w:top w:val="nil"/>
              <w:left w:val="single" w:color="auto" w:sz="4" w:space="0"/>
              <w:bottom w:val="single" w:color="auto" w:sz="4" w:space="0"/>
              <w:right w:val="single" w:color="auto" w:sz="4" w:space="0"/>
            </w:tcBorders>
            <w:vAlign w:val="center"/>
          </w:tcPr>
          <w:p w14:paraId="47C9AC9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9553F34">
            <w:pPr>
              <w:jc w:val="center"/>
              <w:rPr>
                <w:rFonts w:ascii="仿宋" w:hAnsi="仿宋" w:eastAsia="仿宋" w:cs="宋体"/>
                <w:highlight w:val="none"/>
              </w:rPr>
            </w:pPr>
            <w:r>
              <w:rPr>
                <w:rFonts w:hint="eastAsia" w:ascii="仿宋" w:hAnsi="仿宋" w:eastAsia="仿宋" w:cs="宋体"/>
                <w:highlight w:val="none"/>
              </w:rPr>
              <w:t>横江村/大淀湖居委会</w:t>
            </w:r>
          </w:p>
        </w:tc>
        <w:tc>
          <w:tcPr>
            <w:tcW w:w="1653" w:type="dxa"/>
            <w:tcBorders>
              <w:top w:val="nil"/>
              <w:left w:val="nil"/>
              <w:bottom w:val="single" w:color="auto" w:sz="4" w:space="0"/>
              <w:right w:val="single" w:color="auto" w:sz="8" w:space="0"/>
            </w:tcBorders>
            <w:noWrap/>
            <w:vAlign w:val="center"/>
          </w:tcPr>
          <w:p w14:paraId="52B5DD8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44FECA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5B3C971">
            <w:pPr>
              <w:jc w:val="center"/>
              <w:rPr>
                <w:rFonts w:ascii="仿宋" w:hAnsi="仿宋" w:eastAsia="仿宋" w:cs="宋体"/>
                <w:b/>
                <w:bCs/>
                <w:sz w:val="20"/>
                <w:highlight w:val="none"/>
              </w:rPr>
            </w:pPr>
            <w:r>
              <w:rPr>
                <w:rFonts w:hint="eastAsia" w:ascii="仿宋" w:hAnsi="仿宋" w:eastAsia="仿宋" w:cs="宋体"/>
                <w:b/>
                <w:bCs/>
                <w:sz w:val="20"/>
                <w:highlight w:val="none"/>
              </w:rPr>
              <w:t>138</w:t>
            </w:r>
          </w:p>
        </w:tc>
        <w:tc>
          <w:tcPr>
            <w:tcW w:w="1681" w:type="dxa"/>
            <w:vMerge w:val="continue"/>
            <w:tcBorders>
              <w:top w:val="nil"/>
              <w:left w:val="single" w:color="auto" w:sz="4" w:space="0"/>
              <w:bottom w:val="single" w:color="auto" w:sz="4" w:space="0"/>
              <w:right w:val="single" w:color="auto" w:sz="4" w:space="0"/>
            </w:tcBorders>
            <w:vAlign w:val="center"/>
          </w:tcPr>
          <w:p w14:paraId="72088C4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6C7EB2F">
            <w:pPr>
              <w:jc w:val="center"/>
              <w:rPr>
                <w:rFonts w:ascii="仿宋" w:hAnsi="仿宋" w:eastAsia="仿宋" w:cs="宋体"/>
                <w:highlight w:val="none"/>
              </w:rPr>
            </w:pPr>
            <w:r>
              <w:rPr>
                <w:rFonts w:hint="eastAsia" w:ascii="仿宋" w:hAnsi="仿宋" w:eastAsia="仿宋" w:cs="宋体"/>
                <w:highlight w:val="none"/>
              </w:rPr>
              <w:t>山海桥村</w:t>
            </w:r>
          </w:p>
        </w:tc>
        <w:tc>
          <w:tcPr>
            <w:tcW w:w="1653" w:type="dxa"/>
            <w:tcBorders>
              <w:top w:val="nil"/>
              <w:left w:val="nil"/>
              <w:bottom w:val="single" w:color="auto" w:sz="4" w:space="0"/>
              <w:right w:val="single" w:color="auto" w:sz="8" w:space="0"/>
            </w:tcBorders>
            <w:noWrap/>
            <w:vAlign w:val="center"/>
          </w:tcPr>
          <w:p w14:paraId="6F07CFE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DEC524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3D71B0F">
            <w:pPr>
              <w:jc w:val="center"/>
              <w:rPr>
                <w:rFonts w:ascii="仿宋" w:hAnsi="仿宋" w:eastAsia="仿宋" w:cs="宋体"/>
                <w:b/>
                <w:bCs/>
                <w:sz w:val="20"/>
                <w:highlight w:val="none"/>
              </w:rPr>
            </w:pPr>
            <w:r>
              <w:rPr>
                <w:rFonts w:hint="eastAsia" w:ascii="仿宋" w:hAnsi="仿宋" w:eastAsia="仿宋" w:cs="宋体"/>
                <w:b/>
                <w:bCs/>
                <w:sz w:val="20"/>
                <w:highlight w:val="none"/>
              </w:rPr>
              <w:t>139</w:t>
            </w:r>
          </w:p>
        </w:tc>
        <w:tc>
          <w:tcPr>
            <w:tcW w:w="1681" w:type="dxa"/>
            <w:vMerge w:val="continue"/>
            <w:tcBorders>
              <w:top w:val="nil"/>
              <w:left w:val="single" w:color="auto" w:sz="4" w:space="0"/>
              <w:bottom w:val="single" w:color="auto" w:sz="4" w:space="0"/>
              <w:right w:val="single" w:color="auto" w:sz="4" w:space="0"/>
            </w:tcBorders>
            <w:vAlign w:val="center"/>
          </w:tcPr>
          <w:p w14:paraId="7673B53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63C511C">
            <w:pPr>
              <w:jc w:val="center"/>
              <w:rPr>
                <w:rFonts w:ascii="仿宋" w:hAnsi="仿宋" w:eastAsia="仿宋" w:cs="宋体"/>
                <w:highlight w:val="none"/>
              </w:rPr>
            </w:pPr>
            <w:r>
              <w:rPr>
                <w:rFonts w:hint="eastAsia" w:ascii="仿宋" w:hAnsi="仿宋" w:eastAsia="仿宋" w:cs="宋体"/>
                <w:highlight w:val="none"/>
              </w:rPr>
              <w:t>周荡村</w:t>
            </w:r>
          </w:p>
        </w:tc>
        <w:tc>
          <w:tcPr>
            <w:tcW w:w="1653" w:type="dxa"/>
            <w:tcBorders>
              <w:top w:val="nil"/>
              <w:left w:val="nil"/>
              <w:bottom w:val="single" w:color="auto" w:sz="4" w:space="0"/>
              <w:right w:val="single" w:color="auto" w:sz="8" w:space="0"/>
            </w:tcBorders>
            <w:noWrap/>
            <w:vAlign w:val="center"/>
          </w:tcPr>
          <w:p w14:paraId="7BA5D30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913E3A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B2CA30B">
            <w:pPr>
              <w:jc w:val="center"/>
              <w:rPr>
                <w:rFonts w:ascii="仿宋" w:hAnsi="仿宋" w:eastAsia="仿宋" w:cs="宋体"/>
                <w:b/>
                <w:bCs/>
                <w:sz w:val="20"/>
                <w:highlight w:val="none"/>
              </w:rPr>
            </w:pPr>
            <w:r>
              <w:rPr>
                <w:rFonts w:hint="eastAsia" w:ascii="仿宋" w:hAnsi="仿宋" w:eastAsia="仿宋" w:cs="宋体"/>
                <w:b/>
                <w:bCs/>
                <w:sz w:val="20"/>
                <w:highlight w:val="none"/>
              </w:rPr>
              <w:t>140</w:t>
            </w:r>
          </w:p>
        </w:tc>
        <w:tc>
          <w:tcPr>
            <w:tcW w:w="1681" w:type="dxa"/>
            <w:vMerge w:val="continue"/>
            <w:tcBorders>
              <w:top w:val="nil"/>
              <w:left w:val="single" w:color="auto" w:sz="4" w:space="0"/>
              <w:bottom w:val="single" w:color="auto" w:sz="4" w:space="0"/>
              <w:right w:val="single" w:color="auto" w:sz="4" w:space="0"/>
            </w:tcBorders>
            <w:vAlign w:val="center"/>
          </w:tcPr>
          <w:p w14:paraId="6E999BD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304E417">
            <w:pPr>
              <w:jc w:val="center"/>
              <w:rPr>
                <w:rFonts w:ascii="仿宋" w:hAnsi="仿宋" w:eastAsia="仿宋" w:cs="宋体"/>
                <w:highlight w:val="none"/>
              </w:rPr>
            </w:pPr>
            <w:r>
              <w:rPr>
                <w:rFonts w:hint="eastAsia" w:ascii="仿宋" w:hAnsi="仿宋" w:eastAsia="仿宋" w:cs="宋体"/>
                <w:highlight w:val="none"/>
              </w:rPr>
              <w:t>新旺村/</w:t>
            </w:r>
          </w:p>
        </w:tc>
        <w:tc>
          <w:tcPr>
            <w:tcW w:w="1653" w:type="dxa"/>
            <w:tcBorders>
              <w:top w:val="nil"/>
              <w:left w:val="nil"/>
              <w:bottom w:val="single" w:color="auto" w:sz="4" w:space="0"/>
              <w:right w:val="single" w:color="auto" w:sz="8" w:space="0"/>
            </w:tcBorders>
            <w:noWrap/>
            <w:vAlign w:val="center"/>
          </w:tcPr>
          <w:p w14:paraId="287189A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BA5852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5BF583F">
            <w:pPr>
              <w:jc w:val="center"/>
              <w:rPr>
                <w:rFonts w:ascii="仿宋" w:hAnsi="仿宋" w:eastAsia="仿宋" w:cs="宋体"/>
                <w:b/>
                <w:bCs/>
                <w:sz w:val="20"/>
                <w:highlight w:val="none"/>
              </w:rPr>
            </w:pPr>
            <w:r>
              <w:rPr>
                <w:rFonts w:hint="eastAsia" w:ascii="仿宋" w:hAnsi="仿宋" w:eastAsia="仿宋" w:cs="宋体"/>
                <w:b/>
                <w:bCs/>
                <w:sz w:val="20"/>
                <w:highlight w:val="none"/>
              </w:rPr>
              <w:t>141</w:t>
            </w:r>
          </w:p>
        </w:tc>
        <w:tc>
          <w:tcPr>
            <w:tcW w:w="1681" w:type="dxa"/>
            <w:vMerge w:val="continue"/>
            <w:tcBorders>
              <w:top w:val="nil"/>
              <w:left w:val="single" w:color="auto" w:sz="4" w:space="0"/>
              <w:bottom w:val="single" w:color="auto" w:sz="4" w:space="0"/>
              <w:right w:val="single" w:color="auto" w:sz="4" w:space="0"/>
            </w:tcBorders>
            <w:vAlign w:val="center"/>
          </w:tcPr>
          <w:p w14:paraId="12E7691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2BB9A86">
            <w:pPr>
              <w:jc w:val="center"/>
              <w:rPr>
                <w:rFonts w:ascii="仿宋" w:hAnsi="仿宋" w:eastAsia="仿宋" w:cs="宋体"/>
                <w:highlight w:val="none"/>
              </w:rPr>
            </w:pPr>
            <w:r>
              <w:rPr>
                <w:rFonts w:hint="eastAsia" w:ascii="仿宋" w:hAnsi="仿宋" w:eastAsia="仿宋" w:cs="宋体"/>
                <w:highlight w:val="none"/>
              </w:rPr>
              <w:t>创建村</w:t>
            </w:r>
          </w:p>
        </w:tc>
        <w:tc>
          <w:tcPr>
            <w:tcW w:w="1653" w:type="dxa"/>
            <w:tcBorders>
              <w:top w:val="nil"/>
              <w:left w:val="nil"/>
              <w:bottom w:val="single" w:color="auto" w:sz="4" w:space="0"/>
              <w:right w:val="single" w:color="auto" w:sz="8" w:space="0"/>
            </w:tcBorders>
            <w:noWrap/>
            <w:vAlign w:val="center"/>
          </w:tcPr>
          <w:p w14:paraId="71E4FCE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57D74A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B650965">
            <w:pPr>
              <w:jc w:val="center"/>
              <w:rPr>
                <w:rFonts w:ascii="仿宋" w:hAnsi="仿宋" w:eastAsia="仿宋" w:cs="宋体"/>
                <w:b/>
                <w:bCs/>
                <w:sz w:val="20"/>
                <w:highlight w:val="none"/>
              </w:rPr>
            </w:pPr>
            <w:r>
              <w:rPr>
                <w:rFonts w:hint="eastAsia" w:ascii="仿宋" w:hAnsi="仿宋" w:eastAsia="仿宋" w:cs="宋体"/>
                <w:b/>
                <w:bCs/>
                <w:sz w:val="20"/>
                <w:highlight w:val="none"/>
              </w:rPr>
              <w:t>142</w:t>
            </w:r>
          </w:p>
        </w:tc>
        <w:tc>
          <w:tcPr>
            <w:tcW w:w="1681" w:type="dxa"/>
            <w:vMerge w:val="continue"/>
            <w:tcBorders>
              <w:top w:val="nil"/>
              <w:left w:val="single" w:color="auto" w:sz="4" w:space="0"/>
              <w:bottom w:val="single" w:color="auto" w:sz="4" w:space="0"/>
              <w:right w:val="single" w:color="auto" w:sz="4" w:space="0"/>
            </w:tcBorders>
            <w:vAlign w:val="center"/>
          </w:tcPr>
          <w:p w14:paraId="738B834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EE23887">
            <w:pPr>
              <w:jc w:val="center"/>
              <w:rPr>
                <w:rFonts w:ascii="仿宋" w:hAnsi="仿宋" w:eastAsia="仿宋" w:cs="宋体"/>
                <w:highlight w:val="none"/>
              </w:rPr>
            </w:pPr>
            <w:r>
              <w:rPr>
                <w:rFonts w:hint="eastAsia" w:ascii="仿宋" w:hAnsi="仿宋" w:eastAsia="仿宋" w:cs="宋体"/>
                <w:highlight w:val="none"/>
              </w:rPr>
              <w:t>北大街</w:t>
            </w:r>
          </w:p>
        </w:tc>
        <w:tc>
          <w:tcPr>
            <w:tcW w:w="1653" w:type="dxa"/>
            <w:tcBorders>
              <w:top w:val="nil"/>
              <w:left w:val="nil"/>
              <w:bottom w:val="single" w:color="auto" w:sz="4" w:space="0"/>
              <w:right w:val="single" w:color="auto" w:sz="8" w:space="0"/>
            </w:tcBorders>
            <w:noWrap/>
            <w:vAlign w:val="center"/>
          </w:tcPr>
          <w:p w14:paraId="69B5C68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5EF45C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A7B3A46">
            <w:pPr>
              <w:jc w:val="center"/>
              <w:rPr>
                <w:rFonts w:ascii="仿宋" w:hAnsi="仿宋" w:eastAsia="仿宋" w:cs="宋体"/>
                <w:b/>
                <w:bCs/>
                <w:sz w:val="20"/>
                <w:highlight w:val="none"/>
              </w:rPr>
            </w:pPr>
            <w:r>
              <w:rPr>
                <w:rFonts w:hint="eastAsia" w:ascii="仿宋" w:hAnsi="仿宋" w:eastAsia="仿宋" w:cs="宋体"/>
                <w:b/>
                <w:bCs/>
                <w:sz w:val="20"/>
                <w:highlight w:val="none"/>
              </w:rPr>
              <w:t>143</w:t>
            </w:r>
          </w:p>
        </w:tc>
        <w:tc>
          <w:tcPr>
            <w:tcW w:w="1681" w:type="dxa"/>
            <w:vMerge w:val="continue"/>
            <w:tcBorders>
              <w:top w:val="nil"/>
              <w:left w:val="single" w:color="auto" w:sz="4" w:space="0"/>
              <w:bottom w:val="single" w:color="auto" w:sz="4" w:space="0"/>
              <w:right w:val="single" w:color="auto" w:sz="4" w:space="0"/>
            </w:tcBorders>
            <w:vAlign w:val="center"/>
          </w:tcPr>
          <w:p w14:paraId="34801E1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7E9E000">
            <w:pPr>
              <w:jc w:val="center"/>
              <w:rPr>
                <w:rFonts w:ascii="仿宋" w:hAnsi="仿宋" w:eastAsia="仿宋" w:cs="宋体"/>
                <w:highlight w:val="none"/>
              </w:rPr>
            </w:pPr>
            <w:r>
              <w:rPr>
                <w:rFonts w:hint="eastAsia" w:ascii="仿宋" w:hAnsi="仿宋" w:eastAsia="仿宋" w:cs="宋体"/>
                <w:highlight w:val="none"/>
              </w:rPr>
              <w:t>东湖街</w:t>
            </w:r>
          </w:p>
        </w:tc>
        <w:tc>
          <w:tcPr>
            <w:tcW w:w="1653" w:type="dxa"/>
            <w:tcBorders>
              <w:top w:val="nil"/>
              <w:left w:val="nil"/>
              <w:bottom w:val="single" w:color="auto" w:sz="4" w:space="0"/>
              <w:right w:val="single" w:color="auto" w:sz="8" w:space="0"/>
            </w:tcBorders>
            <w:noWrap/>
            <w:vAlign w:val="center"/>
          </w:tcPr>
          <w:p w14:paraId="20631B1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4096BF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7DFCE39">
            <w:pPr>
              <w:jc w:val="center"/>
              <w:rPr>
                <w:rFonts w:ascii="仿宋" w:hAnsi="仿宋" w:eastAsia="仿宋" w:cs="宋体"/>
                <w:b/>
                <w:bCs/>
                <w:sz w:val="20"/>
                <w:highlight w:val="none"/>
              </w:rPr>
            </w:pPr>
            <w:r>
              <w:rPr>
                <w:rFonts w:hint="eastAsia" w:ascii="仿宋" w:hAnsi="仿宋" w:eastAsia="仿宋" w:cs="宋体"/>
                <w:b/>
                <w:bCs/>
                <w:sz w:val="20"/>
                <w:highlight w:val="none"/>
              </w:rPr>
              <w:t>144</w:t>
            </w:r>
          </w:p>
        </w:tc>
        <w:tc>
          <w:tcPr>
            <w:tcW w:w="1681" w:type="dxa"/>
            <w:vMerge w:val="continue"/>
            <w:tcBorders>
              <w:top w:val="nil"/>
              <w:left w:val="single" w:color="auto" w:sz="4" w:space="0"/>
              <w:bottom w:val="single" w:color="auto" w:sz="4" w:space="0"/>
              <w:right w:val="single" w:color="auto" w:sz="4" w:space="0"/>
            </w:tcBorders>
            <w:vAlign w:val="center"/>
          </w:tcPr>
          <w:p w14:paraId="5A0A2AA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FD68240">
            <w:pPr>
              <w:jc w:val="center"/>
              <w:rPr>
                <w:rFonts w:ascii="仿宋" w:hAnsi="仿宋" w:eastAsia="仿宋" w:cs="宋体"/>
                <w:highlight w:val="none"/>
              </w:rPr>
            </w:pPr>
            <w:r>
              <w:rPr>
                <w:rFonts w:hint="eastAsia" w:ascii="仿宋" w:hAnsi="仿宋" w:eastAsia="仿宋" w:cs="宋体"/>
                <w:highlight w:val="none"/>
              </w:rPr>
              <w:t>东大门</w:t>
            </w:r>
          </w:p>
        </w:tc>
        <w:tc>
          <w:tcPr>
            <w:tcW w:w="1653" w:type="dxa"/>
            <w:tcBorders>
              <w:top w:val="nil"/>
              <w:left w:val="nil"/>
              <w:bottom w:val="single" w:color="auto" w:sz="4" w:space="0"/>
              <w:right w:val="single" w:color="auto" w:sz="8" w:space="0"/>
            </w:tcBorders>
            <w:noWrap/>
            <w:vAlign w:val="center"/>
          </w:tcPr>
          <w:p w14:paraId="62B9A3D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3FDA39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8FB8573">
            <w:pPr>
              <w:jc w:val="center"/>
              <w:rPr>
                <w:rFonts w:ascii="仿宋" w:hAnsi="仿宋" w:eastAsia="仿宋" w:cs="宋体"/>
                <w:b/>
                <w:bCs/>
                <w:sz w:val="20"/>
                <w:highlight w:val="none"/>
              </w:rPr>
            </w:pPr>
            <w:r>
              <w:rPr>
                <w:rFonts w:hint="eastAsia" w:ascii="仿宋" w:hAnsi="仿宋" w:eastAsia="仿宋" w:cs="宋体"/>
                <w:b/>
                <w:bCs/>
                <w:sz w:val="20"/>
                <w:highlight w:val="none"/>
              </w:rPr>
              <w:t>145</w:t>
            </w:r>
          </w:p>
        </w:tc>
        <w:tc>
          <w:tcPr>
            <w:tcW w:w="1681" w:type="dxa"/>
            <w:vMerge w:val="continue"/>
            <w:tcBorders>
              <w:top w:val="nil"/>
              <w:left w:val="single" w:color="auto" w:sz="4" w:space="0"/>
              <w:bottom w:val="single" w:color="auto" w:sz="4" w:space="0"/>
              <w:right w:val="single" w:color="auto" w:sz="4" w:space="0"/>
            </w:tcBorders>
            <w:vAlign w:val="center"/>
          </w:tcPr>
          <w:p w14:paraId="610B5EC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8D2BA79">
            <w:pPr>
              <w:jc w:val="center"/>
              <w:rPr>
                <w:rFonts w:ascii="仿宋" w:hAnsi="仿宋" w:eastAsia="仿宋" w:cs="宋体"/>
                <w:highlight w:val="none"/>
              </w:rPr>
            </w:pPr>
            <w:r>
              <w:rPr>
                <w:rFonts w:hint="eastAsia" w:ascii="仿宋" w:hAnsi="仿宋" w:eastAsia="仿宋" w:cs="宋体"/>
                <w:highlight w:val="none"/>
              </w:rPr>
              <w:t>大新街</w:t>
            </w:r>
          </w:p>
        </w:tc>
        <w:tc>
          <w:tcPr>
            <w:tcW w:w="1653" w:type="dxa"/>
            <w:tcBorders>
              <w:top w:val="nil"/>
              <w:left w:val="nil"/>
              <w:bottom w:val="single" w:color="auto" w:sz="4" w:space="0"/>
              <w:right w:val="single" w:color="auto" w:sz="8" w:space="0"/>
            </w:tcBorders>
            <w:noWrap/>
            <w:vAlign w:val="center"/>
          </w:tcPr>
          <w:p w14:paraId="0C4ADC6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4548DA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5B98BA7">
            <w:pPr>
              <w:jc w:val="center"/>
              <w:rPr>
                <w:rFonts w:ascii="仿宋" w:hAnsi="仿宋" w:eastAsia="仿宋" w:cs="宋体"/>
                <w:b/>
                <w:bCs/>
                <w:sz w:val="20"/>
                <w:highlight w:val="none"/>
              </w:rPr>
            </w:pPr>
            <w:r>
              <w:rPr>
                <w:rFonts w:hint="eastAsia" w:ascii="仿宋" w:hAnsi="仿宋" w:eastAsia="仿宋" w:cs="宋体"/>
                <w:b/>
                <w:bCs/>
                <w:sz w:val="20"/>
                <w:highlight w:val="none"/>
              </w:rPr>
              <w:t>146</w:t>
            </w:r>
          </w:p>
        </w:tc>
        <w:tc>
          <w:tcPr>
            <w:tcW w:w="1681" w:type="dxa"/>
            <w:vMerge w:val="continue"/>
            <w:tcBorders>
              <w:top w:val="nil"/>
              <w:left w:val="single" w:color="auto" w:sz="4" w:space="0"/>
              <w:bottom w:val="single" w:color="auto" w:sz="4" w:space="0"/>
              <w:right w:val="single" w:color="auto" w:sz="4" w:space="0"/>
            </w:tcBorders>
            <w:vAlign w:val="center"/>
          </w:tcPr>
          <w:p w14:paraId="591381E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1E9136E">
            <w:pPr>
              <w:jc w:val="center"/>
              <w:rPr>
                <w:rFonts w:ascii="仿宋" w:hAnsi="仿宋" w:eastAsia="仿宋" w:cs="宋体"/>
                <w:highlight w:val="none"/>
              </w:rPr>
            </w:pPr>
            <w:r>
              <w:rPr>
                <w:rFonts w:hint="eastAsia" w:ascii="仿宋" w:hAnsi="仿宋" w:eastAsia="仿宋" w:cs="宋体"/>
                <w:highlight w:val="none"/>
              </w:rPr>
              <w:t>沈巷居委</w:t>
            </w:r>
          </w:p>
        </w:tc>
        <w:tc>
          <w:tcPr>
            <w:tcW w:w="1653" w:type="dxa"/>
            <w:tcBorders>
              <w:top w:val="nil"/>
              <w:left w:val="nil"/>
              <w:bottom w:val="single" w:color="auto" w:sz="4" w:space="0"/>
              <w:right w:val="single" w:color="auto" w:sz="8" w:space="0"/>
            </w:tcBorders>
            <w:noWrap/>
            <w:vAlign w:val="center"/>
          </w:tcPr>
          <w:p w14:paraId="52F4E2C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ACA153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E4A0207">
            <w:pPr>
              <w:jc w:val="center"/>
              <w:rPr>
                <w:rFonts w:ascii="仿宋" w:hAnsi="仿宋" w:eastAsia="仿宋" w:cs="宋体"/>
                <w:b/>
                <w:bCs/>
                <w:sz w:val="20"/>
                <w:highlight w:val="none"/>
              </w:rPr>
            </w:pPr>
            <w:r>
              <w:rPr>
                <w:rFonts w:hint="eastAsia" w:ascii="仿宋" w:hAnsi="仿宋" w:eastAsia="仿宋" w:cs="宋体"/>
                <w:b/>
                <w:bCs/>
                <w:sz w:val="20"/>
                <w:highlight w:val="none"/>
              </w:rPr>
              <w:t>147</w:t>
            </w:r>
          </w:p>
        </w:tc>
        <w:tc>
          <w:tcPr>
            <w:tcW w:w="1681" w:type="dxa"/>
            <w:vMerge w:val="continue"/>
            <w:tcBorders>
              <w:top w:val="nil"/>
              <w:left w:val="single" w:color="auto" w:sz="4" w:space="0"/>
              <w:bottom w:val="single" w:color="auto" w:sz="4" w:space="0"/>
              <w:right w:val="single" w:color="auto" w:sz="4" w:space="0"/>
            </w:tcBorders>
            <w:vAlign w:val="center"/>
          </w:tcPr>
          <w:p w14:paraId="7F30B81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8884FE5">
            <w:pPr>
              <w:jc w:val="center"/>
              <w:rPr>
                <w:rFonts w:ascii="仿宋" w:hAnsi="仿宋" w:eastAsia="仿宋" w:cs="宋体"/>
                <w:highlight w:val="none"/>
              </w:rPr>
            </w:pPr>
            <w:r>
              <w:rPr>
                <w:rFonts w:hint="eastAsia" w:ascii="仿宋" w:hAnsi="仿宋" w:eastAsia="仿宋" w:cs="宋体"/>
                <w:highlight w:val="none"/>
              </w:rPr>
              <w:t>胜利街</w:t>
            </w:r>
          </w:p>
        </w:tc>
        <w:tc>
          <w:tcPr>
            <w:tcW w:w="1653" w:type="dxa"/>
            <w:tcBorders>
              <w:top w:val="nil"/>
              <w:left w:val="nil"/>
              <w:bottom w:val="single" w:color="auto" w:sz="4" w:space="0"/>
              <w:right w:val="single" w:color="auto" w:sz="8" w:space="0"/>
            </w:tcBorders>
            <w:noWrap/>
            <w:vAlign w:val="center"/>
          </w:tcPr>
          <w:p w14:paraId="7644D67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1C2A69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31F94F8">
            <w:pPr>
              <w:jc w:val="center"/>
              <w:rPr>
                <w:rFonts w:ascii="仿宋" w:hAnsi="仿宋" w:eastAsia="仿宋" w:cs="宋体"/>
                <w:b/>
                <w:bCs/>
                <w:sz w:val="20"/>
                <w:highlight w:val="none"/>
              </w:rPr>
            </w:pPr>
            <w:r>
              <w:rPr>
                <w:rFonts w:hint="eastAsia" w:ascii="仿宋" w:hAnsi="仿宋" w:eastAsia="仿宋" w:cs="宋体"/>
                <w:b/>
                <w:bCs/>
                <w:sz w:val="20"/>
                <w:highlight w:val="none"/>
              </w:rPr>
              <w:t>148</w:t>
            </w:r>
          </w:p>
        </w:tc>
        <w:tc>
          <w:tcPr>
            <w:tcW w:w="1681" w:type="dxa"/>
            <w:vMerge w:val="continue"/>
            <w:tcBorders>
              <w:top w:val="nil"/>
              <w:left w:val="single" w:color="auto" w:sz="4" w:space="0"/>
              <w:bottom w:val="single" w:color="auto" w:sz="4" w:space="0"/>
              <w:right w:val="single" w:color="auto" w:sz="4" w:space="0"/>
            </w:tcBorders>
            <w:vAlign w:val="center"/>
          </w:tcPr>
          <w:p w14:paraId="6BC36DB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1CF8E40">
            <w:pPr>
              <w:jc w:val="center"/>
              <w:rPr>
                <w:rFonts w:ascii="仿宋" w:hAnsi="仿宋" w:eastAsia="仿宋" w:cs="宋体"/>
                <w:highlight w:val="none"/>
              </w:rPr>
            </w:pPr>
            <w:r>
              <w:rPr>
                <w:rFonts w:hint="eastAsia" w:ascii="仿宋" w:hAnsi="仿宋" w:eastAsia="仿宋" w:cs="宋体"/>
                <w:highlight w:val="none"/>
              </w:rPr>
              <w:t>西湖新村</w:t>
            </w:r>
          </w:p>
        </w:tc>
        <w:tc>
          <w:tcPr>
            <w:tcW w:w="1653" w:type="dxa"/>
            <w:tcBorders>
              <w:top w:val="nil"/>
              <w:left w:val="nil"/>
              <w:bottom w:val="single" w:color="auto" w:sz="4" w:space="0"/>
              <w:right w:val="single" w:color="auto" w:sz="8" w:space="0"/>
            </w:tcBorders>
            <w:noWrap/>
            <w:vAlign w:val="center"/>
          </w:tcPr>
          <w:p w14:paraId="217CF40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9AA966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81DEE92">
            <w:pPr>
              <w:jc w:val="center"/>
              <w:rPr>
                <w:rFonts w:ascii="仿宋" w:hAnsi="仿宋" w:eastAsia="仿宋" w:cs="宋体"/>
                <w:b/>
                <w:bCs/>
                <w:sz w:val="20"/>
                <w:highlight w:val="none"/>
              </w:rPr>
            </w:pPr>
            <w:r>
              <w:rPr>
                <w:rFonts w:hint="eastAsia" w:ascii="仿宋" w:hAnsi="仿宋" w:eastAsia="仿宋" w:cs="宋体"/>
                <w:b/>
                <w:bCs/>
                <w:sz w:val="20"/>
                <w:highlight w:val="none"/>
              </w:rPr>
              <w:t>149</w:t>
            </w:r>
          </w:p>
        </w:tc>
        <w:tc>
          <w:tcPr>
            <w:tcW w:w="1681" w:type="dxa"/>
            <w:vMerge w:val="continue"/>
            <w:tcBorders>
              <w:top w:val="nil"/>
              <w:left w:val="single" w:color="auto" w:sz="4" w:space="0"/>
              <w:bottom w:val="single" w:color="auto" w:sz="4" w:space="0"/>
              <w:right w:val="single" w:color="auto" w:sz="4" w:space="0"/>
            </w:tcBorders>
            <w:vAlign w:val="center"/>
          </w:tcPr>
          <w:p w14:paraId="65E10E3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917A5A2">
            <w:pPr>
              <w:jc w:val="center"/>
              <w:rPr>
                <w:rFonts w:ascii="仿宋" w:hAnsi="仿宋" w:eastAsia="仿宋" w:cs="宋体"/>
                <w:highlight w:val="none"/>
              </w:rPr>
            </w:pPr>
            <w:r>
              <w:rPr>
                <w:rFonts w:hint="eastAsia" w:ascii="仿宋" w:hAnsi="仿宋" w:eastAsia="仿宋" w:cs="宋体"/>
                <w:highlight w:val="none"/>
              </w:rPr>
              <w:t>东井街</w:t>
            </w:r>
          </w:p>
        </w:tc>
        <w:tc>
          <w:tcPr>
            <w:tcW w:w="1653" w:type="dxa"/>
            <w:tcBorders>
              <w:top w:val="nil"/>
              <w:left w:val="nil"/>
              <w:bottom w:val="single" w:color="auto" w:sz="4" w:space="0"/>
              <w:right w:val="single" w:color="auto" w:sz="8" w:space="0"/>
            </w:tcBorders>
            <w:noWrap/>
            <w:vAlign w:val="center"/>
          </w:tcPr>
          <w:p w14:paraId="33C24F0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98CF19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6F334E8">
            <w:pPr>
              <w:jc w:val="center"/>
              <w:rPr>
                <w:rFonts w:ascii="仿宋" w:hAnsi="仿宋" w:eastAsia="仿宋" w:cs="宋体"/>
                <w:b/>
                <w:bCs/>
                <w:sz w:val="20"/>
                <w:highlight w:val="none"/>
              </w:rPr>
            </w:pPr>
            <w:r>
              <w:rPr>
                <w:rFonts w:hint="eastAsia" w:ascii="仿宋" w:hAnsi="仿宋" w:eastAsia="仿宋" w:cs="宋体"/>
                <w:b/>
                <w:bCs/>
                <w:sz w:val="20"/>
                <w:highlight w:val="none"/>
              </w:rPr>
              <w:t>150</w:t>
            </w:r>
          </w:p>
        </w:tc>
        <w:tc>
          <w:tcPr>
            <w:tcW w:w="1681" w:type="dxa"/>
            <w:vMerge w:val="restart"/>
            <w:tcBorders>
              <w:top w:val="nil"/>
              <w:left w:val="single" w:color="auto" w:sz="4" w:space="0"/>
              <w:bottom w:val="single" w:color="auto" w:sz="4" w:space="0"/>
              <w:right w:val="single" w:color="auto" w:sz="4" w:space="0"/>
            </w:tcBorders>
            <w:noWrap/>
            <w:vAlign w:val="center"/>
          </w:tcPr>
          <w:p w14:paraId="7056AF66">
            <w:pPr>
              <w:jc w:val="center"/>
              <w:rPr>
                <w:rFonts w:ascii="仿宋" w:hAnsi="仿宋" w:eastAsia="仿宋" w:cs="宋体"/>
                <w:szCs w:val="24"/>
                <w:highlight w:val="none"/>
              </w:rPr>
            </w:pPr>
            <w:r>
              <w:rPr>
                <w:rFonts w:hint="eastAsia" w:ascii="仿宋" w:hAnsi="仿宋" w:eastAsia="仿宋" w:cs="宋体"/>
                <w:szCs w:val="24"/>
                <w:highlight w:val="none"/>
              </w:rPr>
              <w:t>练塘镇</w:t>
            </w:r>
          </w:p>
        </w:tc>
        <w:tc>
          <w:tcPr>
            <w:tcW w:w="3459" w:type="dxa"/>
            <w:tcBorders>
              <w:top w:val="nil"/>
              <w:left w:val="nil"/>
              <w:bottom w:val="single" w:color="auto" w:sz="4" w:space="0"/>
              <w:right w:val="single" w:color="auto" w:sz="4" w:space="0"/>
            </w:tcBorders>
            <w:vAlign w:val="center"/>
          </w:tcPr>
          <w:p w14:paraId="128E14AC">
            <w:pPr>
              <w:jc w:val="center"/>
              <w:rPr>
                <w:rFonts w:ascii="仿宋" w:hAnsi="仿宋" w:eastAsia="仿宋" w:cs="宋体"/>
                <w:highlight w:val="none"/>
              </w:rPr>
            </w:pPr>
            <w:r>
              <w:rPr>
                <w:rFonts w:hint="eastAsia" w:ascii="仿宋" w:hAnsi="仿宋" w:eastAsia="仿宋" w:cs="宋体"/>
                <w:highlight w:val="none"/>
              </w:rPr>
              <w:t>练塘镇综治中心</w:t>
            </w:r>
          </w:p>
        </w:tc>
        <w:tc>
          <w:tcPr>
            <w:tcW w:w="1653" w:type="dxa"/>
            <w:tcBorders>
              <w:top w:val="nil"/>
              <w:left w:val="nil"/>
              <w:bottom w:val="single" w:color="auto" w:sz="4" w:space="0"/>
              <w:right w:val="single" w:color="auto" w:sz="8" w:space="0"/>
            </w:tcBorders>
            <w:noWrap/>
            <w:vAlign w:val="center"/>
          </w:tcPr>
          <w:p w14:paraId="492311E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2865F9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7909255">
            <w:pPr>
              <w:jc w:val="center"/>
              <w:rPr>
                <w:rFonts w:ascii="仿宋" w:hAnsi="仿宋" w:eastAsia="仿宋" w:cs="宋体"/>
                <w:b/>
                <w:bCs/>
                <w:sz w:val="20"/>
                <w:highlight w:val="none"/>
              </w:rPr>
            </w:pPr>
            <w:r>
              <w:rPr>
                <w:rFonts w:hint="eastAsia" w:ascii="仿宋" w:hAnsi="仿宋" w:eastAsia="仿宋" w:cs="宋体"/>
                <w:b/>
                <w:bCs/>
                <w:sz w:val="20"/>
                <w:highlight w:val="none"/>
              </w:rPr>
              <w:t>151</w:t>
            </w:r>
          </w:p>
        </w:tc>
        <w:tc>
          <w:tcPr>
            <w:tcW w:w="1681" w:type="dxa"/>
            <w:vMerge w:val="continue"/>
            <w:tcBorders>
              <w:top w:val="nil"/>
              <w:left w:val="single" w:color="auto" w:sz="4" w:space="0"/>
              <w:bottom w:val="single" w:color="auto" w:sz="4" w:space="0"/>
              <w:right w:val="single" w:color="auto" w:sz="4" w:space="0"/>
            </w:tcBorders>
            <w:vAlign w:val="center"/>
          </w:tcPr>
          <w:p w14:paraId="56EB96F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1089CED">
            <w:pPr>
              <w:jc w:val="center"/>
              <w:rPr>
                <w:rFonts w:ascii="仿宋" w:hAnsi="仿宋" w:eastAsia="仿宋" w:cs="宋体"/>
                <w:highlight w:val="none"/>
              </w:rPr>
            </w:pPr>
            <w:r>
              <w:rPr>
                <w:rFonts w:hint="eastAsia" w:ascii="仿宋" w:hAnsi="仿宋" w:eastAsia="仿宋" w:cs="宋体"/>
                <w:highlight w:val="none"/>
              </w:rPr>
              <w:t>练东村</w:t>
            </w:r>
          </w:p>
        </w:tc>
        <w:tc>
          <w:tcPr>
            <w:tcW w:w="1653" w:type="dxa"/>
            <w:tcBorders>
              <w:top w:val="nil"/>
              <w:left w:val="nil"/>
              <w:bottom w:val="single" w:color="auto" w:sz="4" w:space="0"/>
              <w:right w:val="single" w:color="auto" w:sz="8" w:space="0"/>
            </w:tcBorders>
            <w:noWrap/>
            <w:vAlign w:val="center"/>
          </w:tcPr>
          <w:p w14:paraId="3FB66F7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3123B0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3B3E803">
            <w:pPr>
              <w:jc w:val="center"/>
              <w:rPr>
                <w:rFonts w:ascii="仿宋" w:hAnsi="仿宋" w:eastAsia="仿宋" w:cs="宋体"/>
                <w:b/>
                <w:bCs/>
                <w:sz w:val="20"/>
                <w:highlight w:val="none"/>
              </w:rPr>
            </w:pPr>
            <w:r>
              <w:rPr>
                <w:rFonts w:hint="eastAsia" w:ascii="仿宋" w:hAnsi="仿宋" w:eastAsia="仿宋" w:cs="宋体"/>
                <w:b/>
                <w:bCs/>
                <w:sz w:val="20"/>
                <w:highlight w:val="none"/>
              </w:rPr>
              <w:t>152</w:t>
            </w:r>
          </w:p>
        </w:tc>
        <w:tc>
          <w:tcPr>
            <w:tcW w:w="1681" w:type="dxa"/>
            <w:vMerge w:val="continue"/>
            <w:tcBorders>
              <w:top w:val="nil"/>
              <w:left w:val="single" w:color="auto" w:sz="4" w:space="0"/>
              <w:bottom w:val="single" w:color="auto" w:sz="4" w:space="0"/>
              <w:right w:val="single" w:color="auto" w:sz="4" w:space="0"/>
            </w:tcBorders>
            <w:vAlign w:val="center"/>
          </w:tcPr>
          <w:p w14:paraId="0583892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EE893A0">
            <w:pPr>
              <w:jc w:val="center"/>
              <w:rPr>
                <w:rFonts w:ascii="仿宋" w:hAnsi="仿宋" w:eastAsia="仿宋" w:cs="宋体"/>
                <w:highlight w:val="none"/>
              </w:rPr>
            </w:pPr>
            <w:r>
              <w:rPr>
                <w:rFonts w:hint="eastAsia" w:ascii="仿宋" w:hAnsi="仿宋" w:eastAsia="仿宋" w:cs="宋体"/>
                <w:highlight w:val="none"/>
              </w:rPr>
              <w:t>泾珠村</w:t>
            </w:r>
          </w:p>
        </w:tc>
        <w:tc>
          <w:tcPr>
            <w:tcW w:w="1653" w:type="dxa"/>
            <w:tcBorders>
              <w:top w:val="nil"/>
              <w:left w:val="nil"/>
              <w:bottom w:val="single" w:color="auto" w:sz="4" w:space="0"/>
              <w:right w:val="single" w:color="auto" w:sz="8" w:space="0"/>
            </w:tcBorders>
            <w:noWrap/>
            <w:vAlign w:val="center"/>
          </w:tcPr>
          <w:p w14:paraId="6D704AC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29FFD8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EE27808">
            <w:pPr>
              <w:jc w:val="center"/>
              <w:rPr>
                <w:rFonts w:ascii="仿宋" w:hAnsi="仿宋" w:eastAsia="仿宋" w:cs="宋体"/>
                <w:b/>
                <w:bCs/>
                <w:sz w:val="20"/>
                <w:highlight w:val="none"/>
              </w:rPr>
            </w:pPr>
            <w:r>
              <w:rPr>
                <w:rFonts w:hint="eastAsia" w:ascii="仿宋" w:hAnsi="仿宋" w:eastAsia="仿宋" w:cs="宋体"/>
                <w:b/>
                <w:bCs/>
                <w:sz w:val="20"/>
                <w:highlight w:val="none"/>
              </w:rPr>
              <w:t>153</w:t>
            </w:r>
          </w:p>
        </w:tc>
        <w:tc>
          <w:tcPr>
            <w:tcW w:w="1681" w:type="dxa"/>
            <w:vMerge w:val="continue"/>
            <w:tcBorders>
              <w:top w:val="nil"/>
              <w:left w:val="single" w:color="auto" w:sz="4" w:space="0"/>
              <w:bottom w:val="single" w:color="auto" w:sz="4" w:space="0"/>
              <w:right w:val="single" w:color="auto" w:sz="4" w:space="0"/>
            </w:tcBorders>
            <w:vAlign w:val="center"/>
          </w:tcPr>
          <w:p w14:paraId="7852C5B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089EED7">
            <w:pPr>
              <w:jc w:val="center"/>
              <w:rPr>
                <w:rFonts w:ascii="仿宋" w:hAnsi="仿宋" w:eastAsia="仿宋" w:cs="宋体"/>
                <w:highlight w:val="none"/>
              </w:rPr>
            </w:pPr>
            <w:r>
              <w:rPr>
                <w:rFonts w:hint="eastAsia" w:ascii="仿宋" w:hAnsi="仿宋" w:eastAsia="仿宋" w:cs="宋体"/>
                <w:highlight w:val="none"/>
              </w:rPr>
              <w:t>北埭村</w:t>
            </w:r>
          </w:p>
        </w:tc>
        <w:tc>
          <w:tcPr>
            <w:tcW w:w="1653" w:type="dxa"/>
            <w:tcBorders>
              <w:top w:val="nil"/>
              <w:left w:val="nil"/>
              <w:bottom w:val="single" w:color="auto" w:sz="4" w:space="0"/>
              <w:right w:val="single" w:color="auto" w:sz="8" w:space="0"/>
            </w:tcBorders>
            <w:noWrap/>
            <w:vAlign w:val="center"/>
          </w:tcPr>
          <w:p w14:paraId="78A969E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A64C3C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1A43838">
            <w:pPr>
              <w:jc w:val="center"/>
              <w:rPr>
                <w:rFonts w:ascii="仿宋" w:hAnsi="仿宋" w:eastAsia="仿宋" w:cs="宋体"/>
                <w:b/>
                <w:bCs/>
                <w:sz w:val="20"/>
                <w:highlight w:val="none"/>
              </w:rPr>
            </w:pPr>
            <w:r>
              <w:rPr>
                <w:rFonts w:hint="eastAsia" w:ascii="仿宋" w:hAnsi="仿宋" w:eastAsia="仿宋" w:cs="宋体"/>
                <w:b/>
                <w:bCs/>
                <w:sz w:val="20"/>
                <w:highlight w:val="none"/>
              </w:rPr>
              <w:t>154</w:t>
            </w:r>
          </w:p>
        </w:tc>
        <w:tc>
          <w:tcPr>
            <w:tcW w:w="1681" w:type="dxa"/>
            <w:vMerge w:val="continue"/>
            <w:tcBorders>
              <w:top w:val="nil"/>
              <w:left w:val="single" w:color="auto" w:sz="4" w:space="0"/>
              <w:bottom w:val="single" w:color="auto" w:sz="4" w:space="0"/>
              <w:right w:val="single" w:color="auto" w:sz="4" w:space="0"/>
            </w:tcBorders>
            <w:vAlign w:val="center"/>
          </w:tcPr>
          <w:p w14:paraId="2831C74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AB0F478">
            <w:pPr>
              <w:jc w:val="center"/>
              <w:rPr>
                <w:rFonts w:ascii="仿宋" w:hAnsi="仿宋" w:eastAsia="仿宋" w:cs="宋体"/>
                <w:highlight w:val="none"/>
              </w:rPr>
            </w:pPr>
            <w:r>
              <w:rPr>
                <w:rFonts w:hint="eastAsia" w:ascii="仿宋" w:hAnsi="仿宋" w:eastAsia="仿宋" w:cs="宋体"/>
                <w:highlight w:val="none"/>
              </w:rPr>
              <w:t>金前村</w:t>
            </w:r>
          </w:p>
        </w:tc>
        <w:tc>
          <w:tcPr>
            <w:tcW w:w="1653" w:type="dxa"/>
            <w:tcBorders>
              <w:top w:val="nil"/>
              <w:left w:val="nil"/>
              <w:bottom w:val="single" w:color="auto" w:sz="4" w:space="0"/>
              <w:right w:val="single" w:color="auto" w:sz="8" w:space="0"/>
            </w:tcBorders>
            <w:noWrap/>
            <w:vAlign w:val="center"/>
          </w:tcPr>
          <w:p w14:paraId="6AE8C7F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51FF70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4AA8C5B">
            <w:pPr>
              <w:jc w:val="center"/>
              <w:rPr>
                <w:rFonts w:ascii="仿宋" w:hAnsi="仿宋" w:eastAsia="仿宋" w:cs="宋体"/>
                <w:b/>
                <w:bCs/>
                <w:sz w:val="20"/>
                <w:highlight w:val="none"/>
              </w:rPr>
            </w:pPr>
            <w:r>
              <w:rPr>
                <w:rFonts w:hint="eastAsia" w:ascii="仿宋" w:hAnsi="仿宋" w:eastAsia="仿宋" w:cs="宋体"/>
                <w:b/>
                <w:bCs/>
                <w:sz w:val="20"/>
                <w:highlight w:val="none"/>
              </w:rPr>
              <w:t>155</w:t>
            </w:r>
          </w:p>
        </w:tc>
        <w:tc>
          <w:tcPr>
            <w:tcW w:w="1681" w:type="dxa"/>
            <w:vMerge w:val="continue"/>
            <w:tcBorders>
              <w:top w:val="nil"/>
              <w:left w:val="single" w:color="auto" w:sz="4" w:space="0"/>
              <w:bottom w:val="single" w:color="auto" w:sz="4" w:space="0"/>
              <w:right w:val="single" w:color="auto" w:sz="4" w:space="0"/>
            </w:tcBorders>
            <w:vAlign w:val="center"/>
          </w:tcPr>
          <w:p w14:paraId="0A9AF65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52906C2">
            <w:pPr>
              <w:jc w:val="center"/>
              <w:rPr>
                <w:rFonts w:ascii="仿宋" w:hAnsi="仿宋" w:eastAsia="仿宋" w:cs="宋体"/>
                <w:highlight w:val="none"/>
              </w:rPr>
            </w:pPr>
            <w:r>
              <w:rPr>
                <w:rFonts w:hint="eastAsia" w:ascii="仿宋" w:hAnsi="仿宋" w:eastAsia="仿宋" w:cs="宋体"/>
                <w:highlight w:val="none"/>
              </w:rPr>
              <w:t>泖甸村</w:t>
            </w:r>
          </w:p>
        </w:tc>
        <w:tc>
          <w:tcPr>
            <w:tcW w:w="1653" w:type="dxa"/>
            <w:tcBorders>
              <w:top w:val="nil"/>
              <w:left w:val="nil"/>
              <w:bottom w:val="single" w:color="auto" w:sz="4" w:space="0"/>
              <w:right w:val="single" w:color="auto" w:sz="8" w:space="0"/>
            </w:tcBorders>
            <w:noWrap/>
            <w:vAlign w:val="center"/>
          </w:tcPr>
          <w:p w14:paraId="044AC4B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86DCAD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3B918D4">
            <w:pPr>
              <w:jc w:val="center"/>
              <w:rPr>
                <w:rFonts w:ascii="仿宋" w:hAnsi="仿宋" w:eastAsia="仿宋" w:cs="宋体"/>
                <w:b/>
                <w:bCs/>
                <w:sz w:val="20"/>
                <w:highlight w:val="none"/>
              </w:rPr>
            </w:pPr>
            <w:r>
              <w:rPr>
                <w:rFonts w:hint="eastAsia" w:ascii="仿宋" w:hAnsi="仿宋" w:eastAsia="仿宋" w:cs="宋体"/>
                <w:b/>
                <w:bCs/>
                <w:sz w:val="20"/>
                <w:highlight w:val="none"/>
              </w:rPr>
              <w:t>156</w:t>
            </w:r>
          </w:p>
        </w:tc>
        <w:tc>
          <w:tcPr>
            <w:tcW w:w="1681" w:type="dxa"/>
            <w:vMerge w:val="continue"/>
            <w:tcBorders>
              <w:top w:val="nil"/>
              <w:left w:val="single" w:color="auto" w:sz="4" w:space="0"/>
              <w:bottom w:val="single" w:color="auto" w:sz="4" w:space="0"/>
              <w:right w:val="single" w:color="auto" w:sz="4" w:space="0"/>
            </w:tcBorders>
            <w:vAlign w:val="center"/>
          </w:tcPr>
          <w:p w14:paraId="5BAFB8E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383E3E4">
            <w:pPr>
              <w:jc w:val="center"/>
              <w:rPr>
                <w:rFonts w:ascii="仿宋" w:hAnsi="仿宋" w:eastAsia="仿宋" w:cs="宋体"/>
                <w:highlight w:val="none"/>
              </w:rPr>
            </w:pPr>
            <w:r>
              <w:rPr>
                <w:rFonts w:hint="eastAsia" w:ascii="仿宋" w:hAnsi="仿宋" w:eastAsia="仿宋" w:cs="宋体"/>
                <w:highlight w:val="none"/>
              </w:rPr>
              <w:t>太北村</w:t>
            </w:r>
          </w:p>
        </w:tc>
        <w:tc>
          <w:tcPr>
            <w:tcW w:w="1653" w:type="dxa"/>
            <w:tcBorders>
              <w:top w:val="nil"/>
              <w:left w:val="nil"/>
              <w:bottom w:val="single" w:color="auto" w:sz="4" w:space="0"/>
              <w:right w:val="single" w:color="auto" w:sz="8" w:space="0"/>
            </w:tcBorders>
            <w:noWrap/>
            <w:vAlign w:val="center"/>
          </w:tcPr>
          <w:p w14:paraId="7D42F5A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EFD4A8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EA66EF2">
            <w:pPr>
              <w:jc w:val="center"/>
              <w:rPr>
                <w:rFonts w:ascii="仿宋" w:hAnsi="仿宋" w:eastAsia="仿宋" w:cs="宋体"/>
                <w:b/>
                <w:bCs/>
                <w:sz w:val="20"/>
                <w:highlight w:val="none"/>
              </w:rPr>
            </w:pPr>
            <w:r>
              <w:rPr>
                <w:rFonts w:hint="eastAsia" w:ascii="仿宋" w:hAnsi="仿宋" w:eastAsia="仿宋" w:cs="宋体"/>
                <w:b/>
                <w:bCs/>
                <w:sz w:val="20"/>
                <w:highlight w:val="none"/>
              </w:rPr>
              <w:t>157</w:t>
            </w:r>
          </w:p>
        </w:tc>
        <w:tc>
          <w:tcPr>
            <w:tcW w:w="1681" w:type="dxa"/>
            <w:vMerge w:val="continue"/>
            <w:tcBorders>
              <w:top w:val="nil"/>
              <w:left w:val="single" w:color="auto" w:sz="4" w:space="0"/>
              <w:bottom w:val="single" w:color="auto" w:sz="4" w:space="0"/>
              <w:right w:val="single" w:color="auto" w:sz="4" w:space="0"/>
            </w:tcBorders>
            <w:vAlign w:val="center"/>
          </w:tcPr>
          <w:p w14:paraId="26224E7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6B15238">
            <w:pPr>
              <w:jc w:val="center"/>
              <w:rPr>
                <w:rFonts w:ascii="仿宋" w:hAnsi="仿宋" w:eastAsia="仿宋" w:cs="宋体"/>
                <w:highlight w:val="none"/>
              </w:rPr>
            </w:pPr>
            <w:r>
              <w:rPr>
                <w:rFonts w:hint="eastAsia" w:ascii="仿宋" w:hAnsi="仿宋" w:eastAsia="仿宋" w:cs="宋体"/>
                <w:highlight w:val="none"/>
              </w:rPr>
              <w:t>叶港村</w:t>
            </w:r>
          </w:p>
        </w:tc>
        <w:tc>
          <w:tcPr>
            <w:tcW w:w="1653" w:type="dxa"/>
            <w:tcBorders>
              <w:top w:val="nil"/>
              <w:left w:val="nil"/>
              <w:bottom w:val="single" w:color="auto" w:sz="4" w:space="0"/>
              <w:right w:val="single" w:color="auto" w:sz="8" w:space="0"/>
            </w:tcBorders>
            <w:noWrap/>
            <w:vAlign w:val="center"/>
          </w:tcPr>
          <w:p w14:paraId="09DBAF1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44FB1C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3923BBE">
            <w:pPr>
              <w:jc w:val="center"/>
              <w:rPr>
                <w:rFonts w:ascii="仿宋" w:hAnsi="仿宋" w:eastAsia="仿宋" w:cs="宋体"/>
                <w:b/>
                <w:bCs/>
                <w:sz w:val="20"/>
                <w:highlight w:val="none"/>
              </w:rPr>
            </w:pPr>
            <w:r>
              <w:rPr>
                <w:rFonts w:hint="eastAsia" w:ascii="仿宋" w:hAnsi="仿宋" w:eastAsia="仿宋" w:cs="宋体"/>
                <w:b/>
                <w:bCs/>
                <w:sz w:val="20"/>
                <w:highlight w:val="none"/>
              </w:rPr>
              <w:t>158</w:t>
            </w:r>
          </w:p>
        </w:tc>
        <w:tc>
          <w:tcPr>
            <w:tcW w:w="1681" w:type="dxa"/>
            <w:vMerge w:val="continue"/>
            <w:tcBorders>
              <w:top w:val="nil"/>
              <w:left w:val="single" w:color="auto" w:sz="4" w:space="0"/>
              <w:bottom w:val="single" w:color="auto" w:sz="4" w:space="0"/>
              <w:right w:val="single" w:color="auto" w:sz="4" w:space="0"/>
            </w:tcBorders>
            <w:vAlign w:val="center"/>
          </w:tcPr>
          <w:p w14:paraId="6165E1E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20A6624">
            <w:pPr>
              <w:jc w:val="center"/>
              <w:rPr>
                <w:rFonts w:ascii="仿宋" w:hAnsi="仿宋" w:eastAsia="仿宋" w:cs="宋体"/>
                <w:highlight w:val="none"/>
              </w:rPr>
            </w:pPr>
            <w:r>
              <w:rPr>
                <w:rFonts w:hint="eastAsia" w:ascii="仿宋" w:hAnsi="仿宋" w:eastAsia="仿宋" w:cs="宋体"/>
                <w:highlight w:val="none"/>
              </w:rPr>
              <w:t>朱庄村委会</w:t>
            </w:r>
          </w:p>
        </w:tc>
        <w:tc>
          <w:tcPr>
            <w:tcW w:w="1653" w:type="dxa"/>
            <w:tcBorders>
              <w:top w:val="nil"/>
              <w:left w:val="nil"/>
              <w:bottom w:val="single" w:color="auto" w:sz="4" w:space="0"/>
              <w:right w:val="single" w:color="auto" w:sz="8" w:space="0"/>
            </w:tcBorders>
            <w:noWrap/>
            <w:vAlign w:val="center"/>
          </w:tcPr>
          <w:p w14:paraId="38DE233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44FC87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AAF285D">
            <w:pPr>
              <w:jc w:val="center"/>
              <w:rPr>
                <w:rFonts w:ascii="仿宋" w:hAnsi="仿宋" w:eastAsia="仿宋" w:cs="宋体"/>
                <w:b/>
                <w:bCs/>
                <w:sz w:val="20"/>
                <w:highlight w:val="none"/>
              </w:rPr>
            </w:pPr>
            <w:r>
              <w:rPr>
                <w:rFonts w:hint="eastAsia" w:ascii="仿宋" w:hAnsi="仿宋" w:eastAsia="仿宋" w:cs="宋体"/>
                <w:b/>
                <w:bCs/>
                <w:sz w:val="20"/>
                <w:highlight w:val="none"/>
              </w:rPr>
              <w:t>159</w:t>
            </w:r>
          </w:p>
        </w:tc>
        <w:tc>
          <w:tcPr>
            <w:tcW w:w="1681" w:type="dxa"/>
            <w:vMerge w:val="continue"/>
            <w:tcBorders>
              <w:top w:val="nil"/>
              <w:left w:val="single" w:color="auto" w:sz="4" w:space="0"/>
              <w:bottom w:val="single" w:color="auto" w:sz="4" w:space="0"/>
              <w:right w:val="single" w:color="auto" w:sz="4" w:space="0"/>
            </w:tcBorders>
            <w:vAlign w:val="center"/>
          </w:tcPr>
          <w:p w14:paraId="361E60A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EDF42FA">
            <w:pPr>
              <w:jc w:val="center"/>
              <w:rPr>
                <w:rFonts w:ascii="仿宋" w:hAnsi="仿宋" w:eastAsia="仿宋" w:cs="宋体"/>
                <w:highlight w:val="none"/>
              </w:rPr>
            </w:pPr>
            <w:r>
              <w:rPr>
                <w:rFonts w:hint="eastAsia" w:ascii="仿宋" w:hAnsi="仿宋" w:eastAsia="仿宋" w:cs="宋体"/>
                <w:highlight w:val="none"/>
              </w:rPr>
              <w:t>东泖村</w:t>
            </w:r>
          </w:p>
        </w:tc>
        <w:tc>
          <w:tcPr>
            <w:tcW w:w="1653" w:type="dxa"/>
            <w:tcBorders>
              <w:top w:val="nil"/>
              <w:left w:val="nil"/>
              <w:bottom w:val="single" w:color="auto" w:sz="4" w:space="0"/>
              <w:right w:val="single" w:color="auto" w:sz="8" w:space="0"/>
            </w:tcBorders>
            <w:noWrap/>
            <w:vAlign w:val="center"/>
          </w:tcPr>
          <w:p w14:paraId="0E6A777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7D80AD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A710AA5">
            <w:pPr>
              <w:jc w:val="center"/>
              <w:rPr>
                <w:rFonts w:ascii="仿宋" w:hAnsi="仿宋" w:eastAsia="仿宋" w:cs="宋体"/>
                <w:b/>
                <w:bCs/>
                <w:sz w:val="20"/>
                <w:highlight w:val="none"/>
              </w:rPr>
            </w:pPr>
            <w:r>
              <w:rPr>
                <w:rFonts w:hint="eastAsia" w:ascii="仿宋" w:hAnsi="仿宋" w:eastAsia="仿宋" w:cs="宋体"/>
                <w:b/>
                <w:bCs/>
                <w:sz w:val="20"/>
                <w:highlight w:val="none"/>
              </w:rPr>
              <w:t>160</w:t>
            </w:r>
          </w:p>
        </w:tc>
        <w:tc>
          <w:tcPr>
            <w:tcW w:w="1681" w:type="dxa"/>
            <w:vMerge w:val="continue"/>
            <w:tcBorders>
              <w:top w:val="nil"/>
              <w:left w:val="single" w:color="auto" w:sz="4" w:space="0"/>
              <w:bottom w:val="single" w:color="auto" w:sz="4" w:space="0"/>
              <w:right w:val="single" w:color="auto" w:sz="4" w:space="0"/>
            </w:tcBorders>
            <w:vAlign w:val="center"/>
          </w:tcPr>
          <w:p w14:paraId="04DC77B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F8575FB">
            <w:pPr>
              <w:jc w:val="center"/>
              <w:rPr>
                <w:rFonts w:ascii="仿宋" w:hAnsi="仿宋" w:eastAsia="仿宋" w:cs="宋体"/>
                <w:highlight w:val="none"/>
              </w:rPr>
            </w:pPr>
            <w:r>
              <w:rPr>
                <w:rFonts w:hint="eastAsia" w:ascii="仿宋" w:hAnsi="仿宋" w:eastAsia="仿宋" w:cs="宋体"/>
                <w:highlight w:val="none"/>
              </w:rPr>
              <w:t>东田村</w:t>
            </w:r>
          </w:p>
        </w:tc>
        <w:tc>
          <w:tcPr>
            <w:tcW w:w="1653" w:type="dxa"/>
            <w:tcBorders>
              <w:top w:val="nil"/>
              <w:left w:val="nil"/>
              <w:bottom w:val="single" w:color="auto" w:sz="4" w:space="0"/>
              <w:right w:val="single" w:color="auto" w:sz="8" w:space="0"/>
            </w:tcBorders>
            <w:noWrap/>
            <w:vAlign w:val="center"/>
          </w:tcPr>
          <w:p w14:paraId="7FF9D91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E4AB35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53FDBB3">
            <w:pPr>
              <w:jc w:val="center"/>
              <w:rPr>
                <w:rFonts w:ascii="仿宋" w:hAnsi="仿宋" w:eastAsia="仿宋" w:cs="宋体"/>
                <w:b/>
                <w:bCs/>
                <w:sz w:val="20"/>
                <w:highlight w:val="none"/>
              </w:rPr>
            </w:pPr>
            <w:r>
              <w:rPr>
                <w:rFonts w:hint="eastAsia" w:ascii="仿宋" w:hAnsi="仿宋" w:eastAsia="仿宋" w:cs="宋体"/>
                <w:b/>
                <w:bCs/>
                <w:sz w:val="20"/>
                <w:highlight w:val="none"/>
              </w:rPr>
              <w:t>161</w:t>
            </w:r>
          </w:p>
        </w:tc>
        <w:tc>
          <w:tcPr>
            <w:tcW w:w="1681" w:type="dxa"/>
            <w:vMerge w:val="continue"/>
            <w:tcBorders>
              <w:top w:val="nil"/>
              <w:left w:val="single" w:color="auto" w:sz="4" w:space="0"/>
              <w:bottom w:val="single" w:color="auto" w:sz="4" w:space="0"/>
              <w:right w:val="single" w:color="auto" w:sz="4" w:space="0"/>
            </w:tcBorders>
            <w:vAlign w:val="center"/>
          </w:tcPr>
          <w:p w14:paraId="5A20855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2E34FE0">
            <w:pPr>
              <w:jc w:val="center"/>
              <w:rPr>
                <w:rFonts w:ascii="仿宋" w:hAnsi="仿宋" w:eastAsia="仿宋" w:cs="宋体"/>
                <w:highlight w:val="none"/>
              </w:rPr>
            </w:pPr>
            <w:r>
              <w:rPr>
                <w:rFonts w:hint="eastAsia" w:ascii="仿宋" w:hAnsi="仿宋" w:eastAsia="仿宋" w:cs="宋体"/>
                <w:highlight w:val="none"/>
              </w:rPr>
              <w:t>联农村</w:t>
            </w:r>
          </w:p>
        </w:tc>
        <w:tc>
          <w:tcPr>
            <w:tcW w:w="1653" w:type="dxa"/>
            <w:tcBorders>
              <w:top w:val="nil"/>
              <w:left w:val="nil"/>
              <w:bottom w:val="single" w:color="auto" w:sz="4" w:space="0"/>
              <w:right w:val="single" w:color="auto" w:sz="8" w:space="0"/>
            </w:tcBorders>
            <w:noWrap/>
            <w:vAlign w:val="center"/>
          </w:tcPr>
          <w:p w14:paraId="587A131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17FD4C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1CE4560">
            <w:pPr>
              <w:jc w:val="center"/>
              <w:rPr>
                <w:rFonts w:ascii="仿宋" w:hAnsi="仿宋" w:eastAsia="仿宋" w:cs="宋体"/>
                <w:b/>
                <w:bCs/>
                <w:sz w:val="20"/>
                <w:highlight w:val="none"/>
              </w:rPr>
            </w:pPr>
            <w:r>
              <w:rPr>
                <w:rFonts w:hint="eastAsia" w:ascii="仿宋" w:hAnsi="仿宋" w:eastAsia="仿宋" w:cs="宋体"/>
                <w:b/>
                <w:bCs/>
                <w:sz w:val="20"/>
                <w:highlight w:val="none"/>
              </w:rPr>
              <w:t>162</w:t>
            </w:r>
          </w:p>
        </w:tc>
        <w:tc>
          <w:tcPr>
            <w:tcW w:w="1681" w:type="dxa"/>
            <w:vMerge w:val="continue"/>
            <w:tcBorders>
              <w:top w:val="nil"/>
              <w:left w:val="single" w:color="auto" w:sz="4" w:space="0"/>
              <w:bottom w:val="single" w:color="auto" w:sz="4" w:space="0"/>
              <w:right w:val="single" w:color="auto" w:sz="4" w:space="0"/>
            </w:tcBorders>
            <w:vAlign w:val="center"/>
          </w:tcPr>
          <w:p w14:paraId="404BB39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D568E4A">
            <w:pPr>
              <w:jc w:val="center"/>
              <w:rPr>
                <w:rFonts w:ascii="仿宋" w:hAnsi="仿宋" w:eastAsia="仿宋" w:cs="宋体"/>
                <w:highlight w:val="none"/>
              </w:rPr>
            </w:pPr>
            <w:r>
              <w:rPr>
                <w:rFonts w:hint="eastAsia" w:ascii="仿宋" w:hAnsi="仿宋" w:eastAsia="仿宋" w:cs="宋体"/>
                <w:highlight w:val="none"/>
              </w:rPr>
              <w:t>张联村</w:t>
            </w:r>
          </w:p>
        </w:tc>
        <w:tc>
          <w:tcPr>
            <w:tcW w:w="1653" w:type="dxa"/>
            <w:tcBorders>
              <w:top w:val="nil"/>
              <w:left w:val="nil"/>
              <w:bottom w:val="single" w:color="auto" w:sz="4" w:space="0"/>
              <w:right w:val="single" w:color="auto" w:sz="8" w:space="0"/>
            </w:tcBorders>
            <w:noWrap/>
            <w:vAlign w:val="center"/>
          </w:tcPr>
          <w:p w14:paraId="47FDBED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2BDE60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EB2F1F1">
            <w:pPr>
              <w:jc w:val="center"/>
              <w:rPr>
                <w:rFonts w:ascii="仿宋" w:hAnsi="仿宋" w:eastAsia="仿宋" w:cs="宋体"/>
                <w:b/>
                <w:bCs/>
                <w:sz w:val="20"/>
                <w:highlight w:val="none"/>
              </w:rPr>
            </w:pPr>
            <w:r>
              <w:rPr>
                <w:rFonts w:hint="eastAsia" w:ascii="仿宋" w:hAnsi="仿宋" w:eastAsia="仿宋" w:cs="宋体"/>
                <w:b/>
                <w:bCs/>
                <w:sz w:val="20"/>
                <w:highlight w:val="none"/>
              </w:rPr>
              <w:t>163</w:t>
            </w:r>
          </w:p>
        </w:tc>
        <w:tc>
          <w:tcPr>
            <w:tcW w:w="1681" w:type="dxa"/>
            <w:vMerge w:val="continue"/>
            <w:tcBorders>
              <w:top w:val="nil"/>
              <w:left w:val="single" w:color="auto" w:sz="4" w:space="0"/>
              <w:bottom w:val="single" w:color="auto" w:sz="4" w:space="0"/>
              <w:right w:val="single" w:color="auto" w:sz="4" w:space="0"/>
            </w:tcBorders>
            <w:vAlign w:val="center"/>
          </w:tcPr>
          <w:p w14:paraId="7A3FC6C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2AD8A5E">
            <w:pPr>
              <w:jc w:val="center"/>
              <w:rPr>
                <w:rFonts w:ascii="仿宋" w:hAnsi="仿宋" w:eastAsia="仿宋" w:cs="宋体"/>
                <w:highlight w:val="none"/>
              </w:rPr>
            </w:pPr>
            <w:r>
              <w:rPr>
                <w:rFonts w:hint="eastAsia" w:ascii="仿宋" w:hAnsi="仿宋" w:eastAsia="仿宋" w:cs="宋体"/>
                <w:highlight w:val="none"/>
              </w:rPr>
              <w:t>双菱村</w:t>
            </w:r>
          </w:p>
        </w:tc>
        <w:tc>
          <w:tcPr>
            <w:tcW w:w="1653" w:type="dxa"/>
            <w:tcBorders>
              <w:top w:val="nil"/>
              <w:left w:val="nil"/>
              <w:bottom w:val="single" w:color="auto" w:sz="4" w:space="0"/>
              <w:right w:val="single" w:color="auto" w:sz="8" w:space="0"/>
            </w:tcBorders>
            <w:noWrap/>
            <w:vAlign w:val="center"/>
          </w:tcPr>
          <w:p w14:paraId="79CBC58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B8BBBB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644402A">
            <w:pPr>
              <w:jc w:val="center"/>
              <w:rPr>
                <w:rFonts w:ascii="仿宋" w:hAnsi="仿宋" w:eastAsia="仿宋" w:cs="宋体"/>
                <w:b/>
                <w:bCs/>
                <w:sz w:val="20"/>
                <w:highlight w:val="none"/>
              </w:rPr>
            </w:pPr>
            <w:r>
              <w:rPr>
                <w:rFonts w:hint="eastAsia" w:ascii="仿宋" w:hAnsi="仿宋" w:eastAsia="仿宋" w:cs="宋体"/>
                <w:b/>
                <w:bCs/>
                <w:sz w:val="20"/>
                <w:highlight w:val="none"/>
              </w:rPr>
              <w:t>164</w:t>
            </w:r>
          </w:p>
        </w:tc>
        <w:tc>
          <w:tcPr>
            <w:tcW w:w="1681" w:type="dxa"/>
            <w:vMerge w:val="continue"/>
            <w:tcBorders>
              <w:top w:val="nil"/>
              <w:left w:val="single" w:color="auto" w:sz="4" w:space="0"/>
              <w:bottom w:val="single" w:color="auto" w:sz="4" w:space="0"/>
              <w:right w:val="single" w:color="auto" w:sz="4" w:space="0"/>
            </w:tcBorders>
            <w:vAlign w:val="center"/>
          </w:tcPr>
          <w:p w14:paraId="23EA3D7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AC7E64A">
            <w:pPr>
              <w:jc w:val="center"/>
              <w:rPr>
                <w:rFonts w:ascii="仿宋" w:hAnsi="仿宋" w:eastAsia="仿宋" w:cs="宋体"/>
                <w:highlight w:val="none"/>
              </w:rPr>
            </w:pPr>
            <w:r>
              <w:rPr>
                <w:rFonts w:hint="eastAsia" w:ascii="仿宋" w:hAnsi="仿宋" w:eastAsia="仿宋" w:cs="宋体"/>
                <w:highlight w:val="none"/>
              </w:rPr>
              <w:t>泾花村</w:t>
            </w:r>
          </w:p>
        </w:tc>
        <w:tc>
          <w:tcPr>
            <w:tcW w:w="1653" w:type="dxa"/>
            <w:tcBorders>
              <w:top w:val="nil"/>
              <w:left w:val="nil"/>
              <w:bottom w:val="single" w:color="auto" w:sz="4" w:space="0"/>
              <w:right w:val="single" w:color="auto" w:sz="8" w:space="0"/>
            </w:tcBorders>
            <w:noWrap/>
            <w:vAlign w:val="center"/>
          </w:tcPr>
          <w:p w14:paraId="1945037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27DB44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43FBFDB">
            <w:pPr>
              <w:jc w:val="center"/>
              <w:rPr>
                <w:rFonts w:ascii="仿宋" w:hAnsi="仿宋" w:eastAsia="仿宋" w:cs="宋体"/>
                <w:b/>
                <w:bCs/>
                <w:sz w:val="20"/>
                <w:highlight w:val="none"/>
              </w:rPr>
            </w:pPr>
            <w:r>
              <w:rPr>
                <w:rFonts w:hint="eastAsia" w:ascii="仿宋" w:hAnsi="仿宋" w:eastAsia="仿宋" w:cs="宋体"/>
                <w:b/>
                <w:bCs/>
                <w:sz w:val="20"/>
                <w:highlight w:val="none"/>
              </w:rPr>
              <w:t>165</w:t>
            </w:r>
          </w:p>
        </w:tc>
        <w:tc>
          <w:tcPr>
            <w:tcW w:w="1681" w:type="dxa"/>
            <w:vMerge w:val="continue"/>
            <w:tcBorders>
              <w:top w:val="nil"/>
              <w:left w:val="single" w:color="auto" w:sz="4" w:space="0"/>
              <w:bottom w:val="single" w:color="auto" w:sz="4" w:space="0"/>
              <w:right w:val="single" w:color="auto" w:sz="4" w:space="0"/>
            </w:tcBorders>
            <w:vAlign w:val="center"/>
          </w:tcPr>
          <w:p w14:paraId="464F3FC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680994B">
            <w:pPr>
              <w:jc w:val="center"/>
              <w:rPr>
                <w:rFonts w:ascii="仿宋" w:hAnsi="仿宋" w:eastAsia="仿宋" w:cs="宋体"/>
                <w:highlight w:val="none"/>
              </w:rPr>
            </w:pPr>
            <w:r>
              <w:rPr>
                <w:rFonts w:hint="eastAsia" w:ascii="仿宋" w:hAnsi="仿宋" w:eastAsia="仿宋" w:cs="宋体"/>
                <w:highlight w:val="none"/>
              </w:rPr>
              <w:t>东淇村</w:t>
            </w:r>
          </w:p>
        </w:tc>
        <w:tc>
          <w:tcPr>
            <w:tcW w:w="1653" w:type="dxa"/>
            <w:tcBorders>
              <w:top w:val="nil"/>
              <w:left w:val="nil"/>
              <w:bottom w:val="single" w:color="auto" w:sz="4" w:space="0"/>
              <w:right w:val="single" w:color="auto" w:sz="8" w:space="0"/>
            </w:tcBorders>
            <w:noWrap/>
            <w:vAlign w:val="center"/>
          </w:tcPr>
          <w:p w14:paraId="31C584A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8EA294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7DB9E69">
            <w:pPr>
              <w:jc w:val="center"/>
              <w:rPr>
                <w:rFonts w:ascii="仿宋" w:hAnsi="仿宋" w:eastAsia="仿宋" w:cs="宋体"/>
                <w:b/>
                <w:bCs/>
                <w:sz w:val="20"/>
                <w:highlight w:val="none"/>
              </w:rPr>
            </w:pPr>
            <w:r>
              <w:rPr>
                <w:rFonts w:hint="eastAsia" w:ascii="仿宋" w:hAnsi="仿宋" w:eastAsia="仿宋" w:cs="宋体"/>
                <w:b/>
                <w:bCs/>
                <w:sz w:val="20"/>
                <w:highlight w:val="none"/>
              </w:rPr>
              <w:t>166</w:t>
            </w:r>
          </w:p>
        </w:tc>
        <w:tc>
          <w:tcPr>
            <w:tcW w:w="1681" w:type="dxa"/>
            <w:vMerge w:val="continue"/>
            <w:tcBorders>
              <w:top w:val="nil"/>
              <w:left w:val="single" w:color="auto" w:sz="4" w:space="0"/>
              <w:bottom w:val="single" w:color="auto" w:sz="4" w:space="0"/>
              <w:right w:val="single" w:color="auto" w:sz="4" w:space="0"/>
            </w:tcBorders>
            <w:vAlign w:val="center"/>
          </w:tcPr>
          <w:p w14:paraId="7716072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43ECF62">
            <w:pPr>
              <w:jc w:val="center"/>
              <w:rPr>
                <w:rFonts w:ascii="仿宋" w:hAnsi="仿宋" w:eastAsia="仿宋" w:cs="宋体"/>
                <w:highlight w:val="none"/>
              </w:rPr>
            </w:pPr>
            <w:r>
              <w:rPr>
                <w:rFonts w:hint="eastAsia" w:ascii="仿宋" w:hAnsi="仿宋" w:eastAsia="仿宋" w:cs="宋体"/>
                <w:highlight w:val="none"/>
              </w:rPr>
              <w:t>长河村</w:t>
            </w:r>
          </w:p>
        </w:tc>
        <w:tc>
          <w:tcPr>
            <w:tcW w:w="1653" w:type="dxa"/>
            <w:tcBorders>
              <w:top w:val="nil"/>
              <w:left w:val="nil"/>
              <w:bottom w:val="single" w:color="auto" w:sz="4" w:space="0"/>
              <w:right w:val="single" w:color="auto" w:sz="8" w:space="0"/>
            </w:tcBorders>
            <w:noWrap/>
            <w:vAlign w:val="center"/>
          </w:tcPr>
          <w:p w14:paraId="2CDC3C7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E8E204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BE609AE">
            <w:pPr>
              <w:jc w:val="center"/>
              <w:rPr>
                <w:rFonts w:ascii="仿宋" w:hAnsi="仿宋" w:eastAsia="仿宋" w:cs="宋体"/>
                <w:b/>
                <w:bCs/>
                <w:sz w:val="20"/>
                <w:highlight w:val="none"/>
              </w:rPr>
            </w:pPr>
            <w:r>
              <w:rPr>
                <w:rFonts w:hint="eastAsia" w:ascii="仿宋" w:hAnsi="仿宋" w:eastAsia="仿宋" w:cs="宋体"/>
                <w:b/>
                <w:bCs/>
                <w:sz w:val="20"/>
                <w:highlight w:val="none"/>
              </w:rPr>
              <w:t>167</w:t>
            </w:r>
          </w:p>
        </w:tc>
        <w:tc>
          <w:tcPr>
            <w:tcW w:w="1681" w:type="dxa"/>
            <w:vMerge w:val="continue"/>
            <w:tcBorders>
              <w:top w:val="nil"/>
              <w:left w:val="single" w:color="auto" w:sz="4" w:space="0"/>
              <w:bottom w:val="single" w:color="auto" w:sz="4" w:space="0"/>
              <w:right w:val="single" w:color="auto" w:sz="4" w:space="0"/>
            </w:tcBorders>
            <w:vAlign w:val="center"/>
          </w:tcPr>
          <w:p w14:paraId="2478CD6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60BBB59">
            <w:pPr>
              <w:jc w:val="center"/>
              <w:rPr>
                <w:rFonts w:ascii="仿宋" w:hAnsi="仿宋" w:eastAsia="仿宋" w:cs="宋体"/>
                <w:highlight w:val="none"/>
              </w:rPr>
            </w:pPr>
            <w:r>
              <w:rPr>
                <w:rFonts w:hint="eastAsia" w:ascii="仿宋" w:hAnsi="仿宋" w:eastAsia="仿宋" w:cs="宋体"/>
                <w:highlight w:val="none"/>
              </w:rPr>
              <w:t>大新村</w:t>
            </w:r>
          </w:p>
        </w:tc>
        <w:tc>
          <w:tcPr>
            <w:tcW w:w="1653" w:type="dxa"/>
            <w:tcBorders>
              <w:top w:val="nil"/>
              <w:left w:val="nil"/>
              <w:bottom w:val="single" w:color="auto" w:sz="4" w:space="0"/>
              <w:right w:val="single" w:color="auto" w:sz="8" w:space="0"/>
            </w:tcBorders>
            <w:noWrap/>
            <w:vAlign w:val="center"/>
          </w:tcPr>
          <w:p w14:paraId="125B0A8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444E00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BF25C85">
            <w:pPr>
              <w:jc w:val="center"/>
              <w:rPr>
                <w:rFonts w:ascii="仿宋" w:hAnsi="仿宋" w:eastAsia="仿宋" w:cs="宋体"/>
                <w:b/>
                <w:bCs/>
                <w:sz w:val="20"/>
                <w:highlight w:val="none"/>
              </w:rPr>
            </w:pPr>
            <w:r>
              <w:rPr>
                <w:rFonts w:hint="eastAsia" w:ascii="仿宋" w:hAnsi="仿宋" w:eastAsia="仿宋" w:cs="宋体"/>
                <w:b/>
                <w:bCs/>
                <w:sz w:val="20"/>
                <w:highlight w:val="none"/>
              </w:rPr>
              <w:t>168</w:t>
            </w:r>
          </w:p>
        </w:tc>
        <w:tc>
          <w:tcPr>
            <w:tcW w:w="1681" w:type="dxa"/>
            <w:vMerge w:val="continue"/>
            <w:tcBorders>
              <w:top w:val="nil"/>
              <w:left w:val="single" w:color="auto" w:sz="4" w:space="0"/>
              <w:bottom w:val="single" w:color="auto" w:sz="4" w:space="0"/>
              <w:right w:val="single" w:color="auto" w:sz="4" w:space="0"/>
            </w:tcBorders>
            <w:vAlign w:val="center"/>
          </w:tcPr>
          <w:p w14:paraId="244BE36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CBDCBE9">
            <w:pPr>
              <w:jc w:val="center"/>
              <w:rPr>
                <w:rFonts w:ascii="仿宋" w:hAnsi="仿宋" w:eastAsia="仿宋" w:cs="宋体"/>
                <w:highlight w:val="none"/>
              </w:rPr>
            </w:pPr>
            <w:r>
              <w:rPr>
                <w:rFonts w:hint="eastAsia" w:ascii="仿宋" w:hAnsi="仿宋" w:eastAsia="仿宋" w:cs="宋体"/>
                <w:highlight w:val="none"/>
              </w:rPr>
              <w:t>东厍村</w:t>
            </w:r>
          </w:p>
        </w:tc>
        <w:tc>
          <w:tcPr>
            <w:tcW w:w="1653" w:type="dxa"/>
            <w:tcBorders>
              <w:top w:val="nil"/>
              <w:left w:val="nil"/>
              <w:bottom w:val="single" w:color="auto" w:sz="4" w:space="0"/>
              <w:right w:val="single" w:color="auto" w:sz="8" w:space="0"/>
            </w:tcBorders>
            <w:noWrap/>
            <w:vAlign w:val="center"/>
          </w:tcPr>
          <w:p w14:paraId="7D8A6BE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412DAB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B41CDD3">
            <w:pPr>
              <w:jc w:val="center"/>
              <w:rPr>
                <w:rFonts w:ascii="仿宋" w:hAnsi="仿宋" w:eastAsia="仿宋" w:cs="宋体"/>
                <w:b/>
                <w:bCs/>
                <w:sz w:val="20"/>
                <w:highlight w:val="none"/>
              </w:rPr>
            </w:pPr>
            <w:r>
              <w:rPr>
                <w:rFonts w:hint="eastAsia" w:ascii="仿宋" w:hAnsi="仿宋" w:eastAsia="仿宋" w:cs="宋体"/>
                <w:b/>
                <w:bCs/>
                <w:sz w:val="20"/>
                <w:highlight w:val="none"/>
              </w:rPr>
              <w:t>169</w:t>
            </w:r>
          </w:p>
        </w:tc>
        <w:tc>
          <w:tcPr>
            <w:tcW w:w="1681" w:type="dxa"/>
            <w:vMerge w:val="continue"/>
            <w:tcBorders>
              <w:top w:val="nil"/>
              <w:left w:val="single" w:color="auto" w:sz="4" w:space="0"/>
              <w:bottom w:val="single" w:color="auto" w:sz="4" w:space="0"/>
              <w:right w:val="single" w:color="auto" w:sz="4" w:space="0"/>
            </w:tcBorders>
            <w:vAlign w:val="center"/>
          </w:tcPr>
          <w:p w14:paraId="1B077CF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D0AFE4A">
            <w:pPr>
              <w:jc w:val="center"/>
              <w:rPr>
                <w:rFonts w:ascii="仿宋" w:hAnsi="仿宋" w:eastAsia="仿宋" w:cs="宋体"/>
                <w:highlight w:val="none"/>
              </w:rPr>
            </w:pPr>
            <w:r>
              <w:rPr>
                <w:rFonts w:hint="eastAsia" w:ascii="仿宋" w:hAnsi="仿宋" w:eastAsia="仿宋" w:cs="宋体"/>
                <w:highlight w:val="none"/>
              </w:rPr>
              <w:t>徐练村</w:t>
            </w:r>
          </w:p>
        </w:tc>
        <w:tc>
          <w:tcPr>
            <w:tcW w:w="1653" w:type="dxa"/>
            <w:tcBorders>
              <w:top w:val="nil"/>
              <w:left w:val="nil"/>
              <w:bottom w:val="single" w:color="auto" w:sz="4" w:space="0"/>
              <w:right w:val="single" w:color="auto" w:sz="8" w:space="0"/>
            </w:tcBorders>
            <w:noWrap/>
            <w:vAlign w:val="center"/>
          </w:tcPr>
          <w:p w14:paraId="051A15C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05A52D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6FF6453">
            <w:pPr>
              <w:jc w:val="center"/>
              <w:rPr>
                <w:rFonts w:ascii="仿宋" w:hAnsi="仿宋" w:eastAsia="仿宋" w:cs="宋体"/>
                <w:b/>
                <w:bCs/>
                <w:sz w:val="20"/>
                <w:highlight w:val="none"/>
              </w:rPr>
            </w:pPr>
            <w:r>
              <w:rPr>
                <w:rFonts w:hint="eastAsia" w:ascii="仿宋" w:hAnsi="仿宋" w:eastAsia="仿宋" w:cs="宋体"/>
                <w:b/>
                <w:bCs/>
                <w:sz w:val="20"/>
                <w:highlight w:val="none"/>
              </w:rPr>
              <w:t>170</w:t>
            </w:r>
          </w:p>
        </w:tc>
        <w:tc>
          <w:tcPr>
            <w:tcW w:w="1681" w:type="dxa"/>
            <w:vMerge w:val="continue"/>
            <w:tcBorders>
              <w:top w:val="nil"/>
              <w:left w:val="single" w:color="auto" w:sz="4" w:space="0"/>
              <w:bottom w:val="single" w:color="auto" w:sz="4" w:space="0"/>
              <w:right w:val="single" w:color="auto" w:sz="4" w:space="0"/>
            </w:tcBorders>
            <w:vAlign w:val="center"/>
          </w:tcPr>
          <w:p w14:paraId="418E39C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BADF194">
            <w:pPr>
              <w:jc w:val="center"/>
              <w:rPr>
                <w:rFonts w:ascii="仿宋" w:hAnsi="仿宋" w:eastAsia="仿宋" w:cs="宋体"/>
                <w:highlight w:val="none"/>
              </w:rPr>
            </w:pPr>
            <w:r>
              <w:rPr>
                <w:rFonts w:hint="eastAsia" w:ascii="仿宋" w:hAnsi="仿宋" w:eastAsia="仿宋" w:cs="宋体"/>
                <w:highlight w:val="none"/>
              </w:rPr>
              <w:t>浦南村</w:t>
            </w:r>
          </w:p>
        </w:tc>
        <w:tc>
          <w:tcPr>
            <w:tcW w:w="1653" w:type="dxa"/>
            <w:tcBorders>
              <w:top w:val="nil"/>
              <w:left w:val="nil"/>
              <w:bottom w:val="single" w:color="auto" w:sz="4" w:space="0"/>
              <w:right w:val="single" w:color="auto" w:sz="8" w:space="0"/>
            </w:tcBorders>
            <w:noWrap/>
            <w:vAlign w:val="center"/>
          </w:tcPr>
          <w:p w14:paraId="2CB06A3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14A2D2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19BEB3F">
            <w:pPr>
              <w:jc w:val="center"/>
              <w:rPr>
                <w:rFonts w:ascii="仿宋" w:hAnsi="仿宋" w:eastAsia="仿宋" w:cs="宋体"/>
                <w:b/>
                <w:bCs/>
                <w:sz w:val="20"/>
                <w:highlight w:val="none"/>
              </w:rPr>
            </w:pPr>
            <w:r>
              <w:rPr>
                <w:rFonts w:hint="eastAsia" w:ascii="仿宋" w:hAnsi="仿宋" w:eastAsia="仿宋" w:cs="宋体"/>
                <w:b/>
                <w:bCs/>
                <w:sz w:val="20"/>
                <w:highlight w:val="none"/>
              </w:rPr>
              <w:t>171</w:t>
            </w:r>
          </w:p>
        </w:tc>
        <w:tc>
          <w:tcPr>
            <w:tcW w:w="1681" w:type="dxa"/>
            <w:vMerge w:val="continue"/>
            <w:tcBorders>
              <w:top w:val="nil"/>
              <w:left w:val="single" w:color="auto" w:sz="4" w:space="0"/>
              <w:bottom w:val="single" w:color="auto" w:sz="4" w:space="0"/>
              <w:right w:val="single" w:color="auto" w:sz="4" w:space="0"/>
            </w:tcBorders>
            <w:vAlign w:val="center"/>
          </w:tcPr>
          <w:p w14:paraId="50DB952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7C703EE">
            <w:pPr>
              <w:jc w:val="center"/>
              <w:rPr>
                <w:rFonts w:ascii="仿宋" w:hAnsi="仿宋" w:eastAsia="仿宋" w:cs="宋体"/>
                <w:highlight w:val="none"/>
              </w:rPr>
            </w:pPr>
            <w:r>
              <w:rPr>
                <w:rFonts w:hint="eastAsia" w:ascii="仿宋" w:hAnsi="仿宋" w:eastAsia="仿宋" w:cs="宋体"/>
                <w:highlight w:val="none"/>
              </w:rPr>
              <w:t>蒸浦村</w:t>
            </w:r>
          </w:p>
        </w:tc>
        <w:tc>
          <w:tcPr>
            <w:tcW w:w="1653" w:type="dxa"/>
            <w:tcBorders>
              <w:top w:val="nil"/>
              <w:left w:val="nil"/>
              <w:bottom w:val="single" w:color="auto" w:sz="4" w:space="0"/>
              <w:right w:val="single" w:color="auto" w:sz="8" w:space="0"/>
            </w:tcBorders>
            <w:noWrap/>
            <w:vAlign w:val="center"/>
          </w:tcPr>
          <w:p w14:paraId="6125B8D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BC2731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16FE99E">
            <w:pPr>
              <w:jc w:val="center"/>
              <w:rPr>
                <w:rFonts w:ascii="仿宋" w:hAnsi="仿宋" w:eastAsia="仿宋" w:cs="宋体"/>
                <w:b/>
                <w:bCs/>
                <w:sz w:val="20"/>
                <w:highlight w:val="none"/>
              </w:rPr>
            </w:pPr>
            <w:r>
              <w:rPr>
                <w:rFonts w:hint="eastAsia" w:ascii="仿宋" w:hAnsi="仿宋" w:eastAsia="仿宋" w:cs="宋体"/>
                <w:b/>
                <w:bCs/>
                <w:sz w:val="20"/>
                <w:highlight w:val="none"/>
              </w:rPr>
              <w:t>172</w:t>
            </w:r>
          </w:p>
        </w:tc>
        <w:tc>
          <w:tcPr>
            <w:tcW w:w="1681" w:type="dxa"/>
            <w:vMerge w:val="continue"/>
            <w:tcBorders>
              <w:top w:val="nil"/>
              <w:left w:val="single" w:color="auto" w:sz="4" w:space="0"/>
              <w:bottom w:val="single" w:color="auto" w:sz="4" w:space="0"/>
              <w:right w:val="single" w:color="auto" w:sz="4" w:space="0"/>
            </w:tcBorders>
            <w:vAlign w:val="center"/>
          </w:tcPr>
          <w:p w14:paraId="0C0CB27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8BAFC8B">
            <w:pPr>
              <w:jc w:val="center"/>
              <w:rPr>
                <w:rFonts w:ascii="仿宋" w:hAnsi="仿宋" w:eastAsia="仿宋" w:cs="宋体"/>
                <w:highlight w:val="none"/>
              </w:rPr>
            </w:pPr>
            <w:r>
              <w:rPr>
                <w:rFonts w:hint="eastAsia" w:ascii="仿宋" w:hAnsi="仿宋" w:eastAsia="仿宋" w:cs="宋体"/>
                <w:highlight w:val="none"/>
              </w:rPr>
              <w:t>东庄村</w:t>
            </w:r>
          </w:p>
        </w:tc>
        <w:tc>
          <w:tcPr>
            <w:tcW w:w="1653" w:type="dxa"/>
            <w:tcBorders>
              <w:top w:val="nil"/>
              <w:left w:val="nil"/>
              <w:bottom w:val="single" w:color="auto" w:sz="4" w:space="0"/>
              <w:right w:val="single" w:color="auto" w:sz="8" w:space="0"/>
            </w:tcBorders>
            <w:noWrap/>
            <w:vAlign w:val="center"/>
          </w:tcPr>
          <w:p w14:paraId="238E7BD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A0B8D4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6744CDA">
            <w:pPr>
              <w:jc w:val="center"/>
              <w:rPr>
                <w:rFonts w:ascii="仿宋" w:hAnsi="仿宋" w:eastAsia="仿宋" w:cs="宋体"/>
                <w:b/>
                <w:bCs/>
                <w:sz w:val="20"/>
                <w:highlight w:val="none"/>
              </w:rPr>
            </w:pPr>
            <w:r>
              <w:rPr>
                <w:rFonts w:hint="eastAsia" w:ascii="仿宋" w:hAnsi="仿宋" w:eastAsia="仿宋" w:cs="宋体"/>
                <w:b/>
                <w:bCs/>
                <w:sz w:val="20"/>
                <w:highlight w:val="none"/>
              </w:rPr>
              <w:t>173</w:t>
            </w:r>
          </w:p>
        </w:tc>
        <w:tc>
          <w:tcPr>
            <w:tcW w:w="1681" w:type="dxa"/>
            <w:vMerge w:val="continue"/>
            <w:tcBorders>
              <w:top w:val="nil"/>
              <w:left w:val="single" w:color="auto" w:sz="4" w:space="0"/>
              <w:bottom w:val="single" w:color="auto" w:sz="4" w:space="0"/>
              <w:right w:val="single" w:color="auto" w:sz="4" w:space="0"/>
            </w:tcBorders>
            <w:vAlign w:val="center"/>
          </w:tcPr>
          <w:p w14:paraId="27399A0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A2DBF38">
            <w:pPr>
              <w:jc w:val="center"/>
              <w:rPr>
                <w:rFonts w:ascii="仿宋" w:hAnsi="仿宋" w:eastAsia="仿宋" w:cs="宋体"/>
                <w:highlight w:val="none"/>
              </w:rPr>
            </w:pPr>
            <w:r>
              <w:rPr>
                <w:rFonts w:hint="eastAsia" w:ascii="仿宋" w:hAnsi="仿宋" w:eastAsia="仿宋" w:cs="宋体"/>
                <w:highlight w:val="none"/>
              </w:rPr>
              <w:t>蒸夏村</w:t>
            </w:r>
          </w:p>
        </w:tc>
        <w:tc>
          <w:tcPr>
            <w:tcW w:w="1653" w:type="dxa"/>
            <w:tcBorders>
              <w:top w:val="nil"/>
              <w:left w:val="nil"/>
              <w:bottom w:val="single" w:color="auto" w:sz="4" w:space="0"/>
              <w:right w:val="single" w:color="auto" w:sz="8" w:space="0"/>
            </w:tcBorders>
            <w:noWrap/>
            <w:vAlign w:val="center"/>
          </w:tcPr>
          <w:p w14:paraId="7E0E1F4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AD16E7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DF348C6">
            <w:pPr>
              <w:jc w:val="center"/>
              <w:rPr>
                <w:rFonts w:ascii="仿宋" w:hAnsi="仿宋" w:eastAsia="仿宋" w:cs="宋体"/>
                <w:b/>
                <w:bCs/>
                <w:sz w:val="20"/>
                <w:highlight w:val="none"/>
              </w:rPr>
            </w:pPr>
            <w:r>
              <w:rPr>
                <w:rFonts w:hint="eastAsia" w:ascii="仿宋" w:hAnsi="仿宋" w:eastAsia="仿宋" w:cs="宋体"/>
                <w:b/>
                <w:bCs/>
                <w:sz w:val="20"/>
                <w:highlight w:val="none"/>
              </w:rPr>
              <w:t>174</w:t>
            </w:r>
          </w:p>
        </w:tc>
        <w:tc>
          <w:tcPr>
            <w:tcW w:w="1681" w:type="dxa"/>
            <w:vMerge w:val="continue"/>
            <w:tcBorders>
              <w:top w:val="nil"/>
              <w:left w:val="single" w:color="auto" w:sz="4" w:space="0"/>
              <w:bottom w:val="single" w:color="auto" w:sz="4" w:space="0"/>
              <w:right w:val="single" w:color="auto" w:sz="4" w:space="0"/>
            </w:tcBorders>
            <w:vAlign w:val="center"/>
          </w:tcPr>
          <w:p w14:paraId="37F6AAF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99D330F">
            <w:pPr>
              <w:jc w:val="center"/>
              <w:rPr>
                <w:rFonts w:ascii="仿宋" w:hAnsi="仿宋" w:eastAsia="仿宋" w:cs="宋体"/>
                <w:highlight w:val="none"/>
              </w:rPr>
            </w:pPr>
            <w:r>
              <w:rPr>
                <w:rFonts w:hint="eastAsia" w:ascii="仿宋" w:hAnsi="仿宋" w:eastAsia="仿宋" w:cs="宋体"/>
                <w:highlight w:val="none"/>
              </w:rPr>
              <w:t>芦潼村</w:t>
            </w:r>
          </w:p>
        </w:tc>
        <w:tc>
          <w:tcPr>
            <w:tcW w:w="1653" w:type="dxa"/>
            <w:tcBorders>
              <w:top w:val="nil"/>
              <w:left w:val="nil"/>
              <w:bottom w:val="single" w:color="auto" w:sz="4" w:space="0"/>
              <w:right w:val="single" w:color="auto" w:sz="8" w:space="0"/>
            </w:tcBorders>
            <w:noWrap/>
            <w:vAlign w:val="center"/>
          </w:tcPr>
          <w:p w14:paraId="47CB792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0199C2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1643E99">
            <w:pPr>
              <w:jc w:val="center"/>
              <w:rPr>
                <w:rFonts w:ascii="仿宋" w:hAnsi="仿宋" w:eastAsia="仿宋" w:cs="宋体"/>
                <w:b/>
                <w:bCs/>
                <w:sz w:val="20"/>
                <w:highlight w:val="none"/>
              </w:rPr>
            </w:pPr>
            <w:r>
              <w:rPr>
                <w:rFonts w:hint="eastAsia" w:ascii="仿宋" w:hAnsi="仿宋" w:eastAsia="仿宋" w:cs="宋体"/>
                <w:b/>
                <w:bCs/>
                <w:sz w:val="20"/>
                <w:highlight w:val="none"/>
              </w:rPr>
              <w:t>175</w:t>
            </w:r>
          </w:p>
        </w:tc>
        <w:tc>
          <w:tcPr>
            <w:tcW w:w="1681" w:type="dxa"/>
            <w:vMerge w:val="continue"/>
            <w:tcBorders>
              <w:top w:val="nil"/>
              <w:left w:val="single" w:color="auto" w:sz="4" w:space="0"/>
              <w:bottom w:val="single" w:color="auto" w:sz="4" w:space="0"/>
              <w:right w:val="single" w:color="auto" w:sz="4" w:space="0"/>
            </w:tcBorders>
            <w:vAlign w:val="center"/>
          </w:tcPr>
          <w:p w14:paraId="0EB5B95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C42D3FA">
            <w:pPr>
              <w:jc w:val="center"/>
              <w:rPr>
                <w:rFonts w:ascii="仿宋" w:hAnsi="仿宋" w:eastAsia="仿宋" w:cs="宋体"/>
                <w:highlight w:val="none"/>
              </w:rPr>
            </w:pPr>
            <w:r>
              <w:rPr>
                <w:rFonts w:hint="eastAsia" w:ascii="仿宋" w:hAnsi="仿宋" w:eastAsia="仿宋" w:cs="宋体"/>
                <w:highlight w:val="none"/>
              </w:rPr>
              <w:t>星浜村</w:t>
            </w:r>
          </w:p>
        </w:tc>
        <w:tc>
          <w:tcPr>
            <w:tcW w:w="1653" w:type="dxa"/>
            <w:tcBorders>
              <w:top w:val="nil"/>
              <w:left w:val="nil"/>
              <w:bottom w:val="single" w:color="auto" w:sz="4" w:space="0"/>
              <w:right w:val="single" w:color="auto" w:sz="8" w:space="0"/>
            </w:tcBorders>
            <w:noWrap/>
            <w:vAlign w:val="center"/>
          </w:tcPr>
          <w:p w14:paraId="73541B5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AF0A01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B597633">
            <w:pPr>
              <w:jc w:val="center"/>
              <w:rPr>
                <w:rFonts w:ascii="仿宋" w:hAnsi="仿宋" w:eastAsia="仿宋" w:cs="宋体"/>
                <w:b/>
                <w:bCs/>
                <w:sz w:val="20"/>
                <w:highlight w:val="none"/>
              </w:rPr>
            </w:pPr>
            <w:r>
              <w:rPr>
                <w:rFonts w:hint="eastAsia" w:ascii="仿宋" w:hAnsi="仿宋" w:eastAsia="仿宋" w:cs="宋体"/>
                <w:b/>
                <w:bCs/>
                <w:sz w:val="20"/>
                <w:highlight w:val="none"/>
              </w:rPr>
              <w:t>176</w:t>
            </w:r>
          </w:p>
        </w:tc>
        <w:tc>
          <w:tcPr>
            <w:tcW w:w="1681" w:type="dxa"/>
            <w:vMerge w:val="continue"/>
            <w:tcBorders>
              <w:top w:val="nil"/>
              <w:left w:val="single" w:color="auto" w:sz="4" w:space="0"/>
              <w:bottom w:val="single" w:color="auto" w:sz="4" w:space="0"/>
              <w:right w:val="single" w:color="auto" w:sz="4" w:space="0"/>
            </w:tcBorders>
            <w:vAlign w:val="center"/>
          </w:tcPr>
          <w:p w14:paraId="6785FB1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CE4F2C4">
            <w:pPr>
              <w:jc w:val="center"/>
              <w:rPr>
                <w:rFonts w:ascii="仿宋" w:hAnsi="仿宋" w:eastAsia="仿宋" w:cs="宋体"/>
                <w:highlight w:val="none"/>
              </w:rPr>
            </w:pPr>
            <w:r>
              <w:rPr>
                <w:rFonts w:hint="eastAsia" w:ascii="仿宋" w:hAnsi="仿宋" w:eastAsia="仿宋" w:cs="宋体"/>
                <w:highlight w:val="none"/>
              </w:rPr>
              <w:t>湾塘居委会</w:t>
            </w:r>
          </w:p>
        </w:tc>
        <w:tc>
          <w:tcPr>
            <w:tcW w:w="1653" w:type="dxa"/>
            <w:tcBorders>
              <w:top w:val="nil"/>
              <w:left w:val="nil"/>
              <w:bottom w:val="single" w:color="auto" w:sz="4" w:space="0"/>
              <w:right w:val="single" w:color="auto" w:sz="8" w:space="0"/>
            </w:tcBorders>
            <w:noWrap/>
            <w:vAlign w:val="center"/>
          </w:tcPr>
          <w:p w14:paraId="5E9F209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35C989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E91315">
            <w:pPr>
              <w:jc w:val="center"/>
              <w:rPr>
                <w:rFonts w:ascii="仿宋" w:hAnsi="仿宋" w:eastAsia="仿宋" w:cs="宋体"/>
                <w:b/>
                <w:bCs/>
                <w:sz w:val="20"/>
                <w:highlight w:val="none"/>
              </w:rPr>
            </w:pPr>
            <w:r>
              <w:rPr>
                <w:rFonts w:hint="eastAsia" w:ascii="仿宋" w:hAnsi="仿宋" w:eastAsia="仿宋" w:cs="宋体"/>
                <w:b/>
                <w:bCs/>
                <w:sz w:val="20"/>
                <w:highlight w:val="none"/>
              </w:rPr>
              <w:t>177</w:t>
            </w:r>
          </w:p>
        </w:tc>
        <w:tc>
          <w:tcPr>
            <w:tcW w:w="1681" w:type="dxa"/>
            <w:vMerge w:val="continue"/>
            <w:tcBorders>
              <w:top w:val="nil"/>
              <w:left w:val="single" w:color="auto" w:sz="4" w:space="0"/>
              <w:bottom w:val="single" w:color="auto" w:sz="4" w:space="0"/>
              <w:right w:val="single" w:color="auto" w:sz="4" w:space="0"/>
            </w:tcBorders>
            <w:vAlign w:val="center"/>
          </w:tcPr>
          <w:p w14:paraId="281557F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17FBB6B">
            <w:pPr>
              <w:jc w:val="center"/>
              <w:rPr>
                <w:rFonts w:ascii="仿宋" w:hAnsi="仿宋" w:eastAsia="仿宋" w:cs="宋体"/>
                <w:highlight w:val="none"/>
              </w:rPr>
            </w:pPr>
            <w:r>
              <w:rPr>
                <w:rFonts w:hint="eastAsia" w:ascii="仿宋" w:hAnsi="仿宋" w:eastAsia="仿宋" w:cs="宋体"/>
                <w:highlight w:val="none"/>
              </w:rPr>
              <w:t>下塘居委会</w:t>
            </w:r>
          </w:p>
        </w:tc>
        <w:tc>
          <w:tcPr>
            <w:tcW w:w="1653" w:type="dxa"/>
            <w:tcBorders>
              <w:top w:val="nil"/>
              <w:left w:val="nil"/>
              <w:bottom w:val="single" w:color="auto" w:sz="4" w:space="0"/>
              <w:right w:val="single" w:color="auto" w:sz="8" w:space="0"/>
            </w:tcBorders>
            <w:noWrap/>
            <w:vAlign w:val="center"/>
          </w:tcPr>
          <w:p w14:paraId="6B98FC8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06E09F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B5AC8BE">
            <w:pPr>
              <w:jc w:val="center"/>
              <w:rPr>
                <w:rFonts w:ascii="仿宋" w:hAnsi="仿宋" w:eastAsia="仿宋" w:cs="宋体"/>
                <w:b/>
                <w:bCs/>
                <w:sz w:val="20"/>
                <w:highlight w:val="none"/>
              </w:rPr>
            </w:pPr>
            <w:r>
              <w:rPr>
                <w:rFonts w:hint="eastAsia" w:ascii="仿宋" w:hAnsi="仿宋" w:eastAsia="仿宋" w:cs="宋体"/>
                <w:b/>
                <w:bCs/>
                <w:sz w:val="20"/>
                <w:highlight w:val="none"/>
              </w:rPr>
              <w:t>178</w:t>
            </w:r>
          </w:p>
        </w:tc>
        <w:tc>
          <w:tcPr>
            <w:tcW w:w="1681" w:type="dxa"/>
            <w:vMerge w:val="continue"/>
            <w:tcBorders>
              <w:top w:val="nil"/>
              <w:left w:val="single" w:color="auto" w:sz="4" w:space="0"/>
              <w:bottom w:val="single" w:color="auto" w:sz="4" w:space="0"/>
              <w:right w:val="single" w:color="auto" w:sz="4" w:space="0"/>
            </w:tcBorders>
            <w:vAlign w:val="center"/>
          </w:tcPr>
          <w:p w14:paraId="57D0826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C05F1AD">
            <w:pPr>
              <w:jc w:val="center"/>
              <w:rPr>
                <w:rFonts w:ascii="仿宋" w:hAnsi="仿宋" w:eastAsia="仿宋" w:cs="宋体"/>
                <w:highlight w:val="none"/>
              </w:rPr>
            </w:pPr>
            <w:r>
              <w:rPr>
                <w:rFonts w:hint="eastAsia" w:ascii="仿宋" w:hAnsi="仿宋" w:eastAsia="仿宋" w:cs="宋体"/>
                <w:highlight w:val="none"/>
              </w:rPr>
              <w:t>蒸淀居委会</w:t>
            </w:r>
          </w:p>
        </w:tc>
        <w:tc>
          <w:tcPr>
            <w:tcW w:w="1653" w:type="dxa"/>
            <w:tcBorders>
              <w:top w:val="nil"/>
              <w:left w:val="nil"/>
              <w:bottom w:val="single" w:color="auto" w:sz="4" w:space="0"/>
              <w:right w:val="single" w:color="auto" w:sz="8" w:space="0"/>
            </w:tcBorders>
            <w:noWrap/>
            <w:vAlign w:val="center"/>
          </w:tcPr>
          <w:p w14:paraId="5BB9F94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FF3330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D45ABC9">
            <w:pPr>
              <w:jc w:val="center"/>
              <w:rPr>
                <w:rFonts w:ascii="仿宋" w:hAnsi="仿宋" w:eastAsia="仿宋" w:cs="宋体"/>
                <w:b/>
                <w:bCs/>
                <w:sz w:val="20"/>
                <w:highlight w:val="none"/>
              </w:rPr>
            </w:pPr>
            <w:r>
              <w:rPr>
                <w:rFonts w:hint="eastAsia" w:ascii="仿宋" w:hAnsi="仿宋" w:eastAsia="仿宋" w:cs="宋体"/>
                <w:b/>
                <w:bCs/>
                <w:sz w:val="20"/>
                <w:highlight w:val="none"/>
              </w:rPr>
              <w:t>179</w:t>
            </w:r>
          </w:p>
        </w:tc>
        <w:tc>
          <w:tcPr>
            <w:tcW w:w="1681" w:type="dxa"/>
            <w:vMerge w:val="continue"/>
            <w:tcBorders>
              <w:top w:val="nil"/>
              <w:left w:val="single" w:color="auto" w:sz="4" w:space="0"/>
              <w:bottom w:val="single" w:color="auto" w:sz="4" w:space="0"/>
              <w:right w:val="single" w:color="auto" w:sz="4" w:space="0"/>
            </w:tcBorders>
            <w:vAlign w:val="center"/>
          </w:tcPr>
          <w:p w14:paraId="60DE424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90B7BBB">
            <w:pPr>
              <w:jc w:val="center"/>
              <w:rPr>
                <w:rFonts w:ascii="仿宋" w:hAnsi="仿宋" w:eastAsia="仿宋" w:cs="宋体"/>
                <w:highlight w:val="none"/>
              </w:rPr>
            </w:pPr>
            <w:r>
              <w:rPr>
                <w:rFonts w:hint="eastAsia" w:ascii="仿宋" w:hAnsi="仿宋" w:eastAsia="仿宋" w:cs="宋体"/>
                <w:highlight w:val="none"/>
              </w:rPr>
              <w:t>小蒸居委会</w:t>
            </w:r>
          </w:p>
        </w:tc>
        <w:tc>
          <w:tcPr>
            <w:tcW w:w="1653" w:type="dxa"/>
            <w:tcBorders>
              <w:top w:val="nil"/>
              <w:left w:val="nil"/>
              <w:bottom w:val="single" w:color="auto" w:sz="4" w:space="0"/>
              <w:right w:val="single" w:color="auto" w:sz="8" w:space="0"/>
            </w:tcBorders>
            <w:noWrap/>
            <w:vAlign w:val="center"/>
          </w:tcPr>
          <w:p w14:paraId="7BAE636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AC1090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59AD1DB">
            <w:pPr>
              <w:jc w:val="center"/>
              <w:rPr>
                <w:rFonts w:ascii="仿宋" w:hAnsi="仿宋" w:eastAsia="仿宋" w:cs="宋体"/>
                <w:b/>
                <w:bCs/>
                <w:sz w:val="20"/>
                <w:highlight w:val="none"/>
              </w:rPr>
            </w:pPr>
            <w:r>
              <w:rPr>
                <w:rFonts w:hint="eastAsia" w:ascii="仿宋" w:hAnsi="仿宋" w:eastAsia="仿宋" w:cs="宋体"/>
                <w:b/>
                <w:bCs/>
                <w:sz w:val="20"/>
                <w:highlight w:val="none"/>
              </w:rPr>
              <w:t>180</w:t>
            </w:r>
          </w:p>
        </w:tc>
        <w:tc>
          <w:tcPr>
            <w:tcW w:w="1681" w:type="dxa"/>
            <w:vMerge w:val="continue"/>
            <w:tcBorders>
              <w:top w:val="nil"/>
              <w:left w:val="single" w:color="auto" w:sz="4" w:space="0"/>
              <w:bottom w:val="single" w:color="auto" w:sz="4" w:space="0"/>
              <w:right w:val="single" w:color="auto" w:sz="4" w:space="0"/>
            </w:tcBorders>
            <w:vAlign w:val="center"/>
          </w:tcPr>
          <w:p w14:paraId="17D5CC1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3CF783B">
            <w:pPr>
              <w:jc w:val="center"/>
              <w:rPr>
                <w:rFonts w:ascii="仿宋" w:hAnsi="仿宋" w:eastAsia="仿宋" w:cs="宋体"/>
                <w:highlight w:val="none"/>
              </w:rPr>
            </w:pPr>
            <w:r>
              <w:rPr>
                <w:rFonts w:hint="eastAsia" w:ascii="仿宋" w:hAnsi="仿宋" w:eastAsia="仿宋" w:cs="宋体"/>
                <w:highlight w:val="none"/>
              </w:rPr>
              <w:t>三里塘居委会</w:t>
            </w:r>
          </w:p>
        </w:tc>
        <w:tc>
          <w:tcPr>
            <w:tcW w:w="1653" w:type="dxa"/>
            <w:tcBorders>
              <w:top w:val="nil"/>
              <w:left w:val="nil"/>
              <w:bottom w:val="single" w:color="auto" w:sz="4" w:space="0"/>
              <w:right w:val="single" w:color="auto" w:sz="8" w:space="0"/>
            </w:tcBorders>
            <w:noWrap/>
            <w:vAlign w:val="center"/>
          </w:tcPr>
          <w:p w14:paraId="017595A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7456EF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C3D999F">
            <w:pPr>
              <w:jc w:val="center"/>
              <w:rPr>
                <w:rFonts w:ascii="仿宋" w:hAnsi="仿宋" w:eastAsia="仿宋" w:cs="宋体"/>
                <w:b/>
                <w:bCs/>
                <w:sz w:val="20"/>
                <w:highlight w:val="none"/>
              </w:rPr>
            </w:pPr>
            <w:r>
              <w:rPr>
                <w:rFonts w:hint="eastAsia" w:ascii="仿宋" w:hAnsi="仿宋" w:eastAsia="仿宋" w:cs="宋体"/>
                <w:b/>
                <w:bCs/>
                <w:sz w:val="20"/>
                <w:highlight w:val="none"/>
              </w:rPr>
              <w:t>181</w:t>
            </w:r>
          </w:p>
        </w:tc>
        <w:tc>
          <w:tcPr>
            <w:tcW w:w="1681" w:type="dxa"/>
            <w:vMerge w:val="restart"/>
            <w:tcBorders>
              <w:top w:val="nil"/>
              <w:left w:val="single" w:color="auto" w:sz="4" w:space="0"/>
              <w:bottom w:val="single" w:color="auto" w:sz="4" w:space="0"/>
              <w:right w:val="single" w:color="auto" w:sz="4" w:space="0"/>
            </w:tcBorders>
            <w:noWrap/>
            <w:vAlign w:val="center"/>
          </w:tcPr>
          <w:p w14:paraId="7D5821FE">
            <w:pPr>
              <w:jc w:val="center"/>
              <w:rPr>
                <w:rFonts w:ascii="仿宋" w:hAnsi="仿宋" w:eastAsia="仿宋" w:cs="宋体"/>
                <w:szCs w:val="24"/>
                <w:highlight w:val="none"/>
              </w:rPr>
            </w:pPr>
            <w:r>
              <w:rPr>
                <w:rFonts w:hint="eastAsia" w:ascii="仿宋" w:hAnsi="仿宋" w:eastAsia="仿宋" w:cs="宋体"/>
                <w:szCs w:val="24"/>
                <w:highlight w:val="none"/>
              </w:rPr>
              <w:t>金泽镇</w:t>
            </w:r>
          </w:p>
        </w:tc>
        <w:tc>
          <w:tcPr>
            <w:tcW w:w="3459" w:type="dxa"/>
            <w:tcBorders>
              <w:top w:val="nil"/>
              <w:left w:val="nil"/>
              <w:bottom w:val="single" w:color="auto" w:sz="4" w:space="0"/>
              <w:right w:val="single" w:color="auto" w:sz="4" w:space="0"/>
            </w:tcBorders>
            <w:vAlign w:val="center"/>
          </w:tcPr>
          <w:p w14:paraId="61588D0B">
            <w:pPr>
              <w:jc w:val="center"/>
              <w:rPr>
                <w:rFonts w:ascii="仿宋" w:hAnsi="仿宋" w:eastAsia="仿宋" w:cs="宋体"/>
                <w:szCs w:val="24"/>
                <w:highlight w:val="none"/>
              </w:rPr>
            </w:pPr>
            <w:r>
              <w:rPr>
                <w:rFonts w:hint="eastAsia" w:ascii="仿宋" w:hAnsi="仿宋" w:eastAsia="仿宋" w:cs="宋体"/>
                <w:szCs w:val="24"/>
                <w:highlight w:val="none"/>
              </w:rPr>
              <w:t>金泽镇综治中心</w:t>
            </w:r>
          </w:p>
        </w:tc>
        <w:tc>
          <w:tcPr>
            <w:tcW w:w="1653" w:type="dxa"/>
            <w:tcBorders>
              <w:top w:val="nil"/>
              <w:left w:val="nil"/>
              <w:bottom w:val="single" w:color="auto" w:sz="4" w:space="0"/>
              <w:right w:val="single" w:color="auto" w:sz="8" w:space="0"/>
            </w:tcBorders>
            <w:noWrap/>
            <w:vAlign w:val="center"/>
          </w:tcPr>
          <w:p w14:paraId="251FB83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DBC2E3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4A9A487">
            <w:pPr>
              <w:jc w:val="center"/>
              <w:rPr>
                <w:rFonts w:ascii="仿宋" w:hAnsi="仿宋" w:eastAsia="仿宋" w:cs="宋体"/>
                <w:b/>
                <w:bCs/>
                <w:sz w:val="20"/>
                <w:highlight w:val="none"/>
              </w:rPr>
            </w:pPr>
            <w:r>
              <w:rPr>
                <w:rFonts w:hint="eastAsia" w:ascii="仿宋" w:hAnsi="仿宋" w:eastAsia="仿宋" w:cs="宋体"/>
                <w:b/>
                <w:bCs/>
                <w:sz w:val="20"/>
                <w:highlight w:val="none"/>
              </w:rPr>
              <w:t>182</w:t>
            </w:r>
          </w:p>
        </w:tc>
        <w:tc>
          <w:tcPr>
            <w:tcW w:w="1681" w:type="dxa"/>
            <w:vMerge w:val="continue"/>
            <w:tcBorders>
              <w:top w:val="nil"/>
              <w:left w:val="single" w:color="auto" w:sz="4" w:space="0"/>
              <w:bottom w:val="single" w:color="auto" w:sz="4" w:space="0"/>
              <w:right w:val="single" w:color="auto" w:sz="4" w:space="0"/>
            </w:tcBorders>
            <w:vAlign w:val="center"/>
          </w:tcPr>
          <w:p w14:paraId="4C846F5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11A77F1">
            <w:pPr>
              <w:jc w:val="center"/>
              <w:rPr>
                <w:rFonts w:ascii="仿宋" w:hAnsi="仿宋" w:eastAsia="仿宋" w:cs="宋体"/>
                <w:szCs w:val="24"/>
                <w:highlight w:val="none"/>
              </w:rPr>
            </w:pPr>
            <w:r>
              <w:rPr>
                <w:rFonts w:hint="eastAsia" w:ascii="仿宋" w:hAnsi="仿宋" w:eastAsia="仿宋" w:cs="宋体"/>
                <w:szCs w:val="24"/>
                <w:highlight w:val="none"/>
              </w:rPr>
              <w:t>徐李村</w:t>
            </w:r>
          </w:p>
        </w:tc>
        <w:tc>
          <w:tcPr>
            <w:tcW w:w="1653" w:type="dxa"/>
            <w:tcBorders>
              <w:top w:val="nil"/>
              <w:left w:val="nil"/>
              <w:bottom w:val="single" w:color="auto" w:sz="4" w:space="0"/>
              <w:right w:val="single" w:color="auto" w:sz="8" w:space="0"/>
            </w:tcBorders>
            <w:noWrap/>
            <w:vAlign w:val="center"/>
          </w:tcPr>
          <w:p w14:paraId="18DB32B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7FE3B5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CF58539">
            <w:pPr>
              <w:jc w:val="center"/>
              <w:rPr>
                <w:rFonts w:ascii="仿宋" w:hAnsi="仿宋" w:eastAsia="仿宋" w:cs="宋体"/>
                <w:b/>
                <w:bCs/>
                <w:sz w:val="20"/>
                <w:highlight w:val="none"/>
              </w:rPr>
            </w:pPr>
            <w:r>
              <w:rPr>
                <w:rFonts w:hint="eastAsia" w:ascii="仿宋" w:hAnsi="仿宋" w:eastAsia="仿宋" w:cs="宋体"/>
                <w:b/>
                <w:bCs/>
                <w:sz w:val="20"/>
                <w:highlight w:val="none"/>
              </w:rPr>
              <w:t>183</w:t>
            </w:r>
          </w:p>
        </w:tc>
        <w:tc>
          <w:tcPr>
            <w:tcW w:w="1681" w:type="dxa"/>
            <w:vMerge w:val="continue"/>
            <w:tcBorders>
              <w:top w:val="nil"/>
              <w:left w:val="single" w:color="auto" w:sz="4" w:space="0"/>
              <w:bottom w:val="single" w:color="auto" w:sz="4" w:space="0"/>
              <w:right w:val="single" w:color="auto" w:sz="4" w:space="0"/>
            </w:tcBorders>
            <w:vAlign w:val="center"/>
          </w:tcPr>
          <w:p w14:paraId="5FF72A0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04B342D">
            <w:pPr>
              <w:jc w:val="center"/>
              <w:rPr>
                <w:rFonts w:ascii="仿宋" w:hAnsi="仿宋" w:eastAsia="仿宋" w:cs="宋体"/>
                <w:szCs w:val="24"/>
                <w:highlight w:val="none"/>
              </w:rPr>
            </w:pPr>
            <w:r>
              <w:rPr>
                <w:rFonts w:hint="eastAsia" w:ascii="仿宋" w:hAnsi="仿宋" w:eastAsia="仿宋" w:cs="宋体"/>
                <w:szCs w:val="24"/>
                <w:highlight w:val="none"/>
              </w:rPr>
              <w:t>新池村</w:t>
            </w:r>
          </w:p>
        </w:tc>
        <w:tc>
          <w:tcPr>
            <w:tcW w:w="1653" w:type="dxa"/>
            <w:tcBorders>
              <w:top w:val="nil"/>
              <w:left w:val="nil"/>
              <w:bottom w:val="single" w:color="auto" w:sz="4" w:space="0"/>
              <w:right w:val="single" w:color="auto" w:sz="8" w:space="0"/>
            </w:tcBorders>
            <w:noWrap/>
            <w:vAlign w:val="center"/>
          </w:tcPr>
          <w:p w14:paraId="304F8B9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7ABC9E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5117DEE">
            <w:pPr>
              <w:jc w:val="center"/>
              <w:rPr>
                <w:rFonts w:ascii="仿宋" w:hAnsi="仿宋" w:eastAsia="仿宋" w:cs="宋体"/>
                <w:b/>
                <w:bCs/>
                <w:sz w:val="20"/>
                <w:highlight w:val="none"/>
              </w:rPr>
            </w:pPr>
            <w:r>
              <w:rPr>
                <w:rFonts w:hint="eastAsia" w:ascii="仿宋" w:hAnsi="仿宋" w:eastAsia="仿宋" w:cs="宋体"/>
                <w:b/>
                <w:bCs/>
                <w:sz w:val="20"/>
                <w:highlight w:val="none"/>
              </w:rPr>
              <w:t>184</w:t>
            </w:r>
          </w:p>
        </w:tc>
        <w:tc>
          <w:tcPr>
            <w:tcW w:w="1681" w:type="dxa"/>
            <w:vMerge w:val="continue"/>
            <w:tcBorders>
              <w:top w:val="nil"/>
              <w:left w:val="single" w:color="auto" w:sz="4" w:space="0"/>
              <w:bottom w:val="single" w:color="auto" w:sz="4" w:space="0"/>
              <w:right w:val="single" w:color="auto" w:sz="4" w:space="0"/>
            </w:tcBorders>
            <w:vAlign w:val="center"/>
          </w:tcPr>
          <w:p w14:paraId="32828E9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2380B20">
            <w:pPr>
              <w:jc w:val="center"/>
              <w:rPr>
                <w:rFonts w:ascii="仿宋" w:hAnsi="仿宋" w:eastAsia="仿宋" w:cs="宋体"/>
                <w:szCs w:val="24"/>
                <w:highlight w:val="none"/>
              </w:rPr>
            </w:pPr>
            <w:r>
              <w:rPr>
                <w:rFonts w:hint="eastAsia" w:ascii="仿宋" w:hAnsi="仿宋" w:eastAsia="仿宋" w:cs="宋体"/>
                <w:szCs w:val="24"/>
                <w:highlight w:val="none"/>
              </w:rPr>
              <w:t>金泽村</w:t>
            </w:r>
          </w:p>
        </w:tc>
        <w:tc>
          <w:tcPr>
            <w:tcW w:w="1653" w:type="dxa"/>
            <w:tcBorders>
              <w:top w:val="nil"/>
              <w:left w:val="nil"/>
              <w:bottom w:val="single" w:color="auto" w:sz="4" w:space="0"/>
              <w:right w:val="single" w:color="auto" w:sz="8" w:space="0"/>
            </w:tcBorders>
            <w:noWrap/>
            <w:vAlign w:val="center"/>
          </w:tcPr>
          <w:p w14:paraId="76A8703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B51B33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8BAED9C">
            <w:pPr>
              <w:jc w:val="center"/>
              <w:rPr>
                <w:rFonts w:ascii="仿宋" w:hAnsi="仿宋" w:eastAsia="仿宋" w:cs="宋体"/>
                <w:b/>
                <w:bCs/>
                <w:sz w:val="20"/>
                <w:highlight w:val="none"/>
              </w:rPr>
            </w:pPr>
            <w:r>
              <w:rPr>
                <w:rFonts w:hint="eastAsia" w:ascii="仿宋" w:hAnsi="仿宋" w:eastAsia="仿宋" w:cs="宋体"/>
                <w:b/>
                <w:bCs/>
                <w:sz w:val="20"/>
                <w:highlight w:val="none"/>
              </w:rPr>
              <w:t>185</w:t>
            </w:r>
          </w:p>
        </w:tc>
        <w:tc>
          <w:tcPr>
            <w:tcW w:w="1681" w:type="dxa"/>
            <w:vMerge w:val="continue"/>
            <w:tcBorders>
              <w:top w:val="nil"/>
              <w:left w:val="single" w:color="auto" w:sz="4" w:space="0"/>
              <w:bottom w:val="single" w:color="auto" w:sz="4" w:space="0"/>
              <w:right w:val="single" w:color="auto" w:sz="4" w:space="0"/>
            </w:tcBorders>
            <w:vAlign w:val="center"/>
          </w:tcPr>
          <w:p w14:paraId="676F9AE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B75FCEC">
            <w:pPr>
              <w:jc w:val="center"/>
              <w:rPr>
                <w:rFonts w:ascii="仿宋" w:hAnsi="仿宋" w:eastAsia="仿宋" w:cs="宋体"/>
                <w:szCs w:val="24"/>
                <w:highlight w:val="none"/>
              </w:rPr>
            </w:pPr>
            <w:r>
              <w:rPr>
                <w:rFonts w:hint="eastAsia" w:ascii="仿宋" w:hAnsi="仿宋" w:eastAsia="仿宋" w:cs="宋体"/>
                <w:szCs w:val="24"/>
                <w:highlight w:val="none"/>
              </w:rPr>
              <w:t>东西村</w:t>
            </w:r>
          </w:p>
        </w:tc>
        <w:tc>
          <w:tcPr>
            <w:tcW w:w="1653" w:type="dxa"/>
            <w:tcBorders>
              <w:top w:val="nil"/>
              <w:left w:val="nil"/>
              <w:bottom w:val="single" w:color="auto" w:sz="4" w:space="0"/>
              <w:right w:val="single" w:color="auto" w:sz="8" w:space="0"/>
            </w:tcBorders>
            <w:noWrap/>
            <w:vAlign w:val="center"/>
          </w:tcPr>
          <w:p w14:paraId="5318935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74C355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C213DFB">
            <w:pPr>
              <w:jc w:val="center"/>
              <w:rPr>
                <w:rFonts w:ascii="仿宋" w:hAnsi="仿宋" w:eastAsia="仿宋" w:cs="宋体"/>
                <w:b/>
                <w:bCs/>
                <w:sz w:val="20"/>
                <w:highlight w:val="none"/>
              </w:rPr>
            </w:pPr>
            <w:r>
              <w:rPr>
                <w:rFonts w:hint="eastAsia" w:ascii="仿宋" w:hAnsi="仿宋" w:eastAsia="仿宋" w:cs="宋体"/>
                <w:b/>
                <w:bCs/>
                <w:sz w:val="20"/>
                <w:highlight w:val="none"/>
              </w:rPr>
              <w:t>186</w:t>
            </w:r>
          </w:p>
        </w:tc>
        <w:tc>
          <w:tcPr>
            <w:tcW w:w="1681" w:type="dxa"/>
            <w:vMerge w:val="continue"/>
            <w:tcBorders>
              <w:top w:val="nil"/>
              <w:left w:val="single" w:color="auto" w:sz="4" w:space="0"/>
              <w:bottom w:val="single" w:color="auto" w:sz="4" w:space="0"/>
              <w:right w:val="single" w:color="auto" w:sz="4" w:space="0"/>
            </w:tcBorders>
            <w:vAlign w:val="center"/>
          </w:tcPr>
          <w:p w14:paraId="644F600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C1FDA21">
            <w:pPr>
              <w:jc w:val="center"/>
              <w:rPr>
                <w:rFonts w:ascii="仿宋" w:hAnsi="仿宋" w:eastAsia="仿宋" w:cs="宋体"/>
                <w:szCs w:val="24"/>
                <w:highlight w:val="none"/>
              </w:rPr>
            </w:pPr>
            <w:r>
              <w:rPr>
                <w:rFonts w:hint="eastAsia" w:ascii="仿宋" w:hAnsi="仿宋" w:eastAsia="仿宋" w:cs="宋体"/>
                <w:szCs w:val="24"/>
                <w:highlight w:val="none"/>
              </w:rPr>
              <w:t>杨湾村</w:t>
            </w:r>
          </w:p>
        </w:tc>
        <w:tc>
          <w:tcPr>
            <w:tcW w:w="1653" w:type="dxa"/>
            <w:tcBorders>
              <w:top w:val="nil"/>
              <w:left w:val="nil"/>
              <w:bottom w:val="single" w:color="auto" w:sz="4" w:space="0"/>
              <w:right w:val="single" w:color="auto" w:sz="8" w:space="0"/>
            </w:tcBorders>
            <w:noWrap/>
            <w:vAlign w:val="center"/>
          </w:tcPr>
          <w:p w14:paraId="3376AB1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295925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EC43FD1">
            <w:pPr>
              <w:jc w:val="center"/>
              <w:rPr>
                <w:rFonts w:ascii="仿宋" w:hAnsi="仿宋" w:eastAsia="仿宋" w:cs="宋体"/>
                <w:b/>
                <w:bCs/>
                <w:sz w:val="20"/>
                <w:highlight w:val="none"/>
              </w:rPr>
            </w:pPr>
            <w:r>
              <w:rPr>
                <w:rFonts w:hint="eastAsia" w:ascii="仿宋" w:hAnsi="仿宋" w:eastAsia="仿宋" w:cs="宋体"/>
                <w:b/>
                <w:bCs/>
                <w:sz w:val="20"/>
                <w:highlight w:val="none"/>
              </w:rPr>
              <w:t>187</w:t>
            </w:r>
          </w:p>
        </w:tc>
        <w:tc>
          <w:tcPr>
            <w:tcW w:w="1681" w:type="dxa"/>
            <w:vMerge w:val="continue"/>
            <w:tcBorders>
              <w:top w:val="nil"/>
              <w:left w:val="single" w:color="auto" w:sz="4" w:space="0"/>
              <w:bottom w:val="single" w:color="auto" w:sz="4" w:space="0"/>
              <w:right w:val="single" w:color="auto" w:sz="4" w:space="0"/>
            </w:tcBorders>
            <w:vAlign w:val="center"/>
          </w:tcPr>
          <w:p w14:paraId="766C2DE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4F25A0D">
            <w:pPr>
              <w:jc w:val="center"/>
              <w:rPr>
                <w:rFonts w:ascii="仿宋" w:hAnsi="仿宋" w:eastAsia="仿宋" w:cs="宋体"/>
                <w:szCs w:val="24"/>
                <w:highlight w:val="none"/>
              </w:rPr>
            </w:pPr>
            <w:r>
              <w:rPr>
                <w:rFonts w:hint="eastAsia" w:ascii="仿宋" w:hAnsi="仿宋" w:eastAsia="仿宋" w:cs="宋体"/>
                <w:szCs w:val="24"/>
                <w:highlight w:val="none"/>
              </w:rPr>
              <w:t>建国村</w:t>
            </w:r>
          </w:p>
        </w:tc>
        <w:tc>
          <w:tcPr>
            <w:tcW w:w="1653" w:type="dxa"/>
            <w:tcBorders>
              <w:top w:val="nil"/>
              <w:left w:val="nil"/>
              <w:bottom w:val="single" w:color="auto" w:sz="4" w:space="0"/>
              <w:right w:val="single" w:color="auto" w:sz="8" w:space="0"/>
            </w:tcBorders>
            <w:noWrap/>
            <w:vAlign w:val="center"/>
          </w:tcPr>
          <w:p w14:paraId="2D262B8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024D22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E63C646">
            <w:pPr>
              <w:jc w:val="center"/>
              <w:rPr>
                <w:rFonts w:ascii="仿宋" w:hAnsi="仿宋" w:eastAsia="仿宋" w:cs="宋体"/>
                <w:b/>
                <w:bCs/>
                <w:sz w:val="20"/>
                <w:highlight w:val="none"/>
              </w:rPr>
            </w:pPr>
            <w:r>
              <w:rPr>
                <w:rFonts w:hint="eastAsia" w:ascii="仿宋" w:hAnsi="仿宋" w:eastAsia="仿宋" w:cs="宋体"/>
                <w:b/>
                <w:bCs/>
                <w:sz w:val="20"/>
                <w:highlight w:val="none"/>
              </w:rPr>
              <w:t>188</w:t>
            </w:r>
          </w:p>
        </w:tc>
        <w:tc>
          <w:tcPr>
            <w:tcW w:w="1681" w:type="dxa"/>
            <w:vMerge w:val="continue"/>
            <w:tcBorders>
              <w:top w:val="nil"/>
              <w:left w:val="single" w:color="auto" w:sz="4" w:space="0"/>
              <w:bottom w:val="single" w:color="auto" w:sz="4" w:space="0"/>
              <w:right w:val="single" w:color="auto" w:sz="4" w:space="0"/>
            </w:tcBorders>
            <w:vAlign w:val="center"/>
          </w:tcPr>
          <w:p w14:paraId="07CD85C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A4D5E42">
            <w:pPr>
              <w:jc w:val="center"/>
              <w:rPr>
                <w:rFonts w:ascii="仿宋" w:hAnsi="仿宋" w:eastAsia="仿宋" w:cs="宋体"/>
                <w:szCs w:val="24"/>
                <w:highlight w:val="none"/>
              </w:rPr>
            </w:pPr>
            <w:r>
              <w:rPr>
                <w:rFonts w:hint="eastAsia" w:ascii="仿宋" w:hAnsi="仿宋" w:eastAsia="仿宋" w:cs="宋体"/>
                <w:szCs w:val="24"/>
                <w:highlight w:val="none"/>
              </w:rPr>
              <w:t>金姚村</w:t>
            </w:r>
          </w:p>
        </w:tc>
        <w:tc>
          <w:tcPr>
            <w:tcW w:w="1653" w:type="dxa"/>
            <w:tcBorders>
              <w:top w:val="nil"/>
              <w:left w:val="nil"/>
              <w:bottom w:val="single" w:color="auto" w:sz="4" w:space="0"/>
              <w:right w:val="single" w:color="auto" w:sz="8" w:space="0"/>
            </w:tcBorders>
            <w:noWrap/>
            <w:vAlign w:val="center"/>
          </w:tcPr>
          <w:p w14:paraId="58C7716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6A5432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4318E61">
            <w:pPr>
              <w:jc w:val="center"/>
              <w:rPr>
                <w:rFonts w:ascii="仿宋" w:hAnsi="仿宋" w:eastAsia="仿宋" w:cs="宋体"/>
                <w:b/>
                <w:bCs/>
                <w:sz w:val="20"/>
                <w:highlight w:val="none"/>
              </w:rPr>
            </w:pPr>
            <w:r>
              <w:rPr>
                <w:rFonts w:hint="eastAsia" w:ascii="仿宋" w:hAnsi="仿宋" w:eastAsia="仿宋" w:cs="宋体"/>
                <w:b/>
                <w:bCs/>
                <w:sz w:val="20"/>
                <w:highlight w:val="none"/>
              </w:rPr>
              <w:t>189</w:t>
            </w:r>
          </w:p>
        </w:tc>
        <w:tc>
          <w:tcPr>
            <w:tcW w:w="1681" w:type="dxa"/>
            <w:vMerge w:val="continue"/>
            <w:tcBorders>
              <w:top w:val="nil"/>
              <w:left w:val="single" w:color="auto" w:sz="4" w:space="0"/>
              <w:bottom w:val="single" w:color="auto" w:sz="4" w:space="0"/>
              <w:right w:val="single" w:color="auto" w:sz="4" w:space="0"/>
            </w:tcBorders>
            <w:vAlign w:val="center"/>
          </w:tcPr>
          <w:p w14:paraId="4FE5E81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1D86D3E">
            <w:pPr>
              <w:jc w:val="center"/>
              <w:rPr>
                <w:rFonts w:ascii="仿宋" w:hAnsi="仿宋" w:eastAsia="仿宋" w:cs="宋体"/>
                <w:szCs w:val="24"/>
                <w:highlight w:val="none"/>
              </w:rPr>
            </w:pPr>
            <w:r>
              <w:rPr>
                <w:rFonts w:hint="eastAsia" w:ascii="仿宋" w:hAnsi="仿宋" w:eastAsia="仿宋" w:cs="宋体"/>
                <w:szCs w:val="24"/>
                <w:highlight w:val="none"/>
              </w:rPr>
              <w:t>淀湖村</w:t>
            </w:r>
          </w:p>
        </w:tc>
        <w:tc>
          <w:tcPr>
            <w:tcW w:w="1653" w:type="dxa"/>
            <w:tcBorders>
              <w:top w:val="nil"/>
              <w:left w:val="nil"/>
              <w:bottom w:val="single" w:color="auto" w:sz="4" w:space="0"/>
              <w:right w:val="single" w:color="auto" w:sz="8" w:space="0"/>
            </w:tcBorders>
            <w:noWrap/>
            <w:vAlign w:val="center"/>
          </w:tcPr>
          <w:p w14:paraId="0460262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A8BB58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AB8115B">
            <w:pPr>
              <w:jc w:val="center"/>
              <w:rPr>
                <w:rFonts w:ascii="仿宋" w:hAnsi="仿宋" w:eastAsia="仿宋" w:cs="宋体"/>
                <w:b/>
                <w:bCs/>
                <w:sz w:val="20"/>
                <w:highlight w:val="none"/>
              </w:rPr>
            </w:pPr>
            <w:r>
              <w:rPr>
                <w:rFonts w:hint="eastAsia" w:ascii="仿宋" w:hAnsi="仿宋" w:eastAsia="仿宋" w:cs="宋体"/>
                <w:b/>
                <w:bCs/>
                <w:sz w:val="20"/>
                <w:highlight w:val="none"/>
              </w:rPr>
              <w:t>190</w:t>
            </w:r>
          </w:p>
        </w:tc>
        <w:tc>
          <w:tcPr>
            <w:tcW w:w="1681" w:type="dxa"/>
            <w:vMerge w:val="continue"/>
            <w:tcBorders>
              <w:top w:val="nil"/>
              <w:left w:val="single" w:color="auto" w:sz="4" w:space="0"/>
              <w:bottom w:val="single" w:color="auto" w:sz="4" w:space="0"/>
              <w:right w:val="single" w:color="auto" w:sz="4" w:space="0"/>
            </w:tcBorders>
            <w:vAlign w:val="center"/>
          </w:tcPr>
          <w:p w14:paraId="0B51135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FE387A7">
            <w:pPr>
              <w:jc w:val="center"/>
              <w:rPr>
                <w:rFonts w:ascii="仿宋" w:hAnsi="仿宋" w:eastAsia="仿宋" w:cs="宋体"/>
                <w:szCs w:val="24"/>
                <w:highlight w:val="none"/>
              </w:rPr>
            </w:pPr>
            <w:r>
              <w:rPr>
                <w:rFonts w:hint="eastAsia" w:ascii="仿宋" w:hAnsi="仿宋" w:eastAsia="仿宋" w:cs="宋体"/>
                <w:szCs w:val="24"/>
                <w:highlight w:val="none"/>
              </w:rPr>
              <w:t>岑卜村</w:t>
            </w:r>
          </w:p>
        </w:tc>
        <w:tc>
          <w:tcPr>
            <w:tcW w:w="1653" w:type="dxa"/>
            <w:tcBorders>
              <w:top w:val="nil"/>
              <w:left w:val="nil"/>
              <w:bottom w:val="single" w:color="auto" w:sz="4" w:space="0"/>
              <w:right w:val="single" w:color="auto" w:sz="8" w:space="0"/>
            </w:tcBorders>
            <w:noWrap/>
            <w:vAlign w:val="center"/>
          </w:tcPr>
          <w:p w14:paraId="2DD0A24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08C994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F426C4B">
            <w:pPr>
              <w:jc w:val="center"/>
              <w:rPr>
                <w:rFonts w:ascii="仿宋" w:hAnsi="仿宋" w:eastAsia="仿宋" w:cs="宋体"/>
                <w:b/>
                <w:bCs/>
                <w:sz w:val="20"/>
                <w:highlight w:val="none"/>
              </w:rPr>
            </w:pPr>
            <w:r>
              <w:rPr>
                <w:rFonts w:hint="eastAsia" w:ascii="仿宋" w:hAnsi="仿宋" w:eastAsia="仿宋" w:cs="宋体"/>
                <w:b/>
                <w:bCs/>
                <w:sz w:val="20"/>
                <w:highlight w:val="none"/>
              </w:rPr>
              <w:t>191</w:t>
            </w:r>
          </w:p>
        </w:tc>
        <w:tc>
          <w:tcPr>
            <w:tcW w:w="1681" w:type="dxa"/>
            <w:vMerge w:val="continue"/>
            <w:tcBorders>
              <w:top w:val="nil"/>
              <w:left w:val="single" w:color="auto" w:sz="4" w:space="0"/>
              <w:bottom w:val="single" w:color="auto" w:sz="4" w:space="0"/>
              <w:right w:val="single" w:color="auto" w:sz="4" w:space="0"/>
            </w:tcBorders>
            <w:vAlign w:val="center"/>
          </w:tcPr>
          <w:p w14:paraId="1FA1ADE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6F1F803">
            <w:pPr>
              <w:jc w:val="center"/>
              <w:rPr>
                <w:rFonts w:ascii="仿宋" w:hAnsi="仿宋" w:eastAsia="仿宋" w:cs="宋体"/>
                <w:szCs w:val="24"/>
                <w:highlight w:val="none"/>
              </w:rPr>
            </w:pPr>
            <w:r>
              <w:rPr>
                <w:rFonts w:hint="eastAsia" w:ascii="仿宋" w:hAnsi="仿宋" w:eastAsia="仿宋" w:cs="宋体"/>
                <w:szCs w:val="24"/>
                <w:highlight w:val="none"/>
              </w:rPr>
              <w:t>西岑村</w:t>
            </w:r>
          </w:p>
        </w:tc>
        <w:tc>
          <w:tcPr>
            <w:tcW w:w="1653" w:type="dxa"/>
            <w:tcBorders>
              <w:top w:val="nil"/>
              <w:left w:val="nil"/>
              <w:bottom w:val="single" w:color="auto" w:sz="4" w:space="0"/>
              <w:right w:val="single" w:color="auto" w:sz="8" w:space="0"/>
            </w:tcBorders>
            <w:noWrap/>
            <w:vAlign w:val="center"/>
          </w:tcPr>
          <w:p w14:paraId="036EDFC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66CEF6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9392EC8">
            <w:pPr>
              <w:jc w:val="center"/>
              <w:rPr>
                <w:rFonts w:ascii="仿宋" w:hAnsi="仿宋" w:eastAsia="仿宋" w:cs="宋体"/>
                <w:b/>
                <w:bCs/>
                <w:sz w:val="20"/>
                <w:highlight w:val="none"/>
              </w:rPr>
            </w:pPr>
            <w:r>
              <w:rPr>
                <w:rFonts w:hint="eastAsia" w:ascii="仿宋" w:hAnsi="仿宋" w:eastAsia="仿宋" w:cs="宋体"/>
                <w:b/>
                <w:bCs/>
                <w:sz w:val="20"/>
                <w:highlight w:val="none"/>
              </w:rPr>
              <w:t>192</w:t>
            </w:r>
          </w:p>
        </w:tc>
        <w:tc>
          <w:tcPr>
            <w:tcW w:w="1681" w:type="dxa"/>
            <w:vMerge w:val="continue"/>
            <w:tcBorders>
              <w:top w:val="nil"/>
              <w:left w:val="single" w:color="auto" w:sz="4" w:space="0"/>
              <w:bottom w:val="single" w:color="auto" w:sz="4" w:space="0"/>
              <w:right w:val="single" w:color="auto" w:sz="4" w:space="0"/>
            </w:tcBorders>
            <w:vAlign w:val="center"/>
          </w:tcPr>
          <w:p w14:paraId="0DFC4F7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2A4FFC7">
            <w:pPr>
              <w:jc w:val="center"/>
              <w:rPr>
                <w:rFonts w:ascii="仿宋" w:hAnsi="仿宋" w:eastAsia="仿宋" w:cs="宋体"/>
                <w:szCs w:val="24"/>
                <w:highlight w:val="none"/>
              </w:rPr>
            </w:pPr>
            <w:r>
              <w:rPr>
                <w:rFonts w:hint="eastAsia" w:ascii="仿宋" w:hAnsi="仿宋" w:eastAsia="仿宋" w:cs="宋体"/>
                <w:szCs w:val="24"/>
                <w:highlight w:val="none"/>
              </w:rPr>
              <w:t>育田村</w:t>
            </w:r>
          </w:p>
        </w:tc>
        <w:tc>
          <w:tcPr>
            <w:tcW w:w="1653" w:type="dxa"/>
            <w:tcBorders>
              <w:top w:val="nil"/>
              <w:left w:val="nil"/>
              <w:bottom w:val="single" w:color="auto" w:sz="4" w:space="0"/>
              <w:right w:val="single" w:color="auto" w:sz="8" w:space="0"/>
            </w:tcBorders>
            <w:noWrap/>
            <w:vAlign w:val="center"/>
          </w:tcPr>
          <w:p w14:paraId="04DE329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2CC6E7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2A3DEF5">
            <w:pPr>
              <w:jc w:val="center"/>
              <w:rPr>
                <w:rFonts w:ascii="仿宋" w:hAnsi="仿宋" w:eastAsia="仿宋" w:cs="宋体"/>
                <w:b/>
                <w:bCs/>
                <w:sz w:val="20"/>
                <w:highlight w:val="none"/>
              </w:rPr>
            </w:pPr>
            <w:r>
              <w:rPr>
                <w:rFonts w:hint="eastAsia" w:ascii="仿宋" w:hAnsi="仿宋" w:eastAsia="仿宋" w:cs="宋体"/>
                <w:b/>
                <w:bCs/>
                <w:sz w:val="20"/>
                <w:highlight w:val="none"/>
              </w:rPr>
              <w:t>193</w:t>
            </w:r>
          </w:p>
        </w:tc>
        <w:tc>
          <w:tcPr>
            <w:tcW w:w="1681" w:type="dxa"/>
            <w:vMerge w:val="continue"/>
            <w:tcBorders>
              <w:top w:val="nil"/>
              <w:left w:val="single" w:color="auto" w:sz="4" w:space="0"/>
              <w:bottom w:val="single" w:color="auto" w:sz="4" w:space="0"/>
              <w:right w:val="single" w:color="auto" w:sz="4" w:space="0"/>
            </w:tcBorders>
            <w:vAlign w:val="center"/>
          </w:tcPr>
          <w:p w14:paraId="4062F37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C0CD51D">
            <w:pPr>
              <w:jc w:val="center"/>
              <w:rPr>
                <w:rFonts w:ascii="仿宋" w:hAnsi="仿宋" w:eastAsia="仿宋" w:cs="宋体"/>
                <w:szCs w:val="24"/>
                <w:highlight w:val="none"/>
              </w:rPr>
            </w:pPr>
            <w:r>
              <w:rPr>
                <w:rFonts w:hint="eastAsia" w:ascii="仿宋" w:hAnsi="仿宋" w:eastAsia="仿宋" w:cs="宋体"/>
                <w:szCs w:val="24"/>
                <w:highlight w:val="none"/>
              </w:rPr>
              <w:t>河祝村</w:t>
            </w:r>
          </w:p>
        </w:tc>
        <w:tc>
          <w:tcPr>
            <w:tcW w:w="1653" w:type="dxa"/>
            <w:tcBorders>
              <w:top w:val="nil"/>
              <w:left w:val="nil"/>
              <w:bottom w:val="single" w:color="auto" w:sz="4" w:space="0"/>
              <w:right w:val="single" w:color="auto" w:sz="8" w:space="0"/>
            </w:tcBorders>
            <w:noWrap/>
            <w:vAlign w:val="center"/>
          </w:tcPr>
          <w:p w14:paraId="4F78681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296C45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6E2DB2D">
            <w:pPr>
              <w:jc w:val="center"/>
              <w:rPr>
                <w:rFonts w:ascii="仿宋" w:hAnsi="仿宋" w:eastAsia="仿宋" w:cs="宋体"/>
                <w:b/>
                <w:bCs/>
                <w:sz w:val="20"/>
                <w:highlight w:val="none"/>
              </w:rPr>
            </w:pPr>
            <w:r>
              <w:rPr>
                <w:rFonts w:hint="eastAsia" w:ascii="仿宋" w:hAnsi="仿宋" w:eastAsia="仿宋" w:cs="宋体"/>
                <w:b/>
                <w:bCs/>
                <w:sz w:val="20"/>
                <w:highlight w:val="none"/>
              </w:rPr>
              <w:t>194</w:t>
            </w:r>
          </w:p>
        </w:tc>
        <w:tc>
          <w:tcPr>
            <w:tcW w:w="1681" w:type="dxa"/>
            <w:vMerge w:val="continue"/>
            <w:tcBorders>
              <w:top w:val="nil"/>
              <w:left w:val="single" w:color="auto" w:sz="4" w:space="0"/>
              <w:bottom w:val="single" w:color="auto" w:sz="4" w:space="0"/>
              <w:right w:val="single" w:color="auto" w:sz="4" w:space="0"/>
            </w:tcBorders>
            <w:vAlign w:val="center"/>
          </w:tcPr>
          <w:p w14:paraId="018113F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3AF8F1B">
            <w:pPr>
              <w:jc w:val="center"/>
              <w:rPr>
                <w:rFonts w:ascii="仿宋" w:hAnsi="仿宋" w:eastAsia="仿宋" w:cs="宋体"/>
                <w:szCs w:val="24"/>
                <w:highlight w:val="none"/>
              </w:rPr>
            </w:pPr>
            <w:r>
              <w:rPr>
                <w:rFonts w:hint="eastAsia" w:ascii="仿宋" w:hAnsi="仿宋" w:eastAsia="仿宋" w:cs="宋体"/>
                <w:szCs w:val="24"/>
                <w:highlight w:val="none"/>
              </w:rPr>
              <w:t>三塘村</w:t>
            </w:r>
          </w:p>
        </w:tc>
        <w:tc>
          <w:tcPr>
            <w:tcW w:w="1653" w:type="dxa"/>
            <w:tcBorders>
              <w:top w:val="nil"/>
              <w:left w:val="nil"/>
              <w:bottom w:val="single" w:color="auto" w:sz="4" w:space="0"/>
              <w:right w:val="single" w:color="auto" w:sz="8" w:space="0"/>
            </w:tcBorders>
            <w:noWrap/>
            <w:vAlign w:val="center"/>
          </w:tcPr>
          <w:p w14:paraId="169FB8A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C02D6D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ABF38BD">
            <w:pPr>
              <w:jc w:val="center"/>
              <w:rPr>
                <w:rFonts w:ascii="仿宋" w:hAnsi="仿宋" w:eastAsia="仿宋" w:cs="宋体"/>
                <w:b/>
                <w:bCs/>
                <w:sz w:val="20"/>
                <w:highlight w:val="none"/>
              </w:rPr>
            </w:pPr>
            <w:r>
              <w:rPr>
                <w:rFonts w:hint="eastAsia" w:ascii="仿宋" w:hAnsi="仿宋" w:eastAsia="仿宋" w:cs="宋体"/>
                <w:b/>
                <w:bCs/>
                <w:sz w:val="20"/>
                <w:highlight w:val="none"/>
              </w:rPr>
              <w:t>195</w:t>
            </w:r>
          </w:p>
        </w:tc>
        <w:tc>
          <w:tcPr>
            <w:tcW w:w="1681" w:type="dxa"/>
            <w:vMerge w:val="continue"/>
            <w:tcBorders>
              <w:top w:val="nil"/>
              <w:left w:val="single" w:color="auto" w:sz="4" w:space="0"/>
              <w:bottom w:val="single" w:color="auto" w:sz="4" w:space="0"/>
              <w:right w:val="single" w:color="auto" w:sz="4" w:space="0"/>
            </w:tcBorders>
            <w:vAlign w:val="center"/>
          </w:tcPr>
          <w:p w14:paraId="717B083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C44FA35">
            <w:pPr>
              <w:jc w:val="center"/>
              <w:rPr>
                <w:rFonts w:ascii="仿宋" w:hAnsi="仿宋" w:eastAsia="仿宋" w:cs="宋体"/>
                <w:szCs w:val="24"/>
                <w:highlight w:val="none"/>
              </w:rPr>
            </w:pPr>
            <w:r>
              <w:rPr>
                <w:rFonts w:hint="eastAsia" w:ascii="仿宋" w:hAnsi="仿宋" w:eastAsia="仿宋" w:cs="宋体"/>
                <w:szCs w:val="24"/>
                <w:highlight w:val="none"/>
              </w:rPr>
              <w:t>新港村</w:t>
            </w:r>
          </w:p>
        </w:tc>
        <w:tc>
          <w:tcPr>
            <w:tcW w:w="1653" w:type="dxa"/>
            <w:tcBorders>
              <w:top w:val="nil"/>
              <w:left w:val="nil"/>
              <w:bottom w:val="single" w:color="auto" w:sz="4" w:space="0"/>
              <w:right w:val="single" w:color="auto" w:sz="8" w:space="0"/>
            </w:tcBorders>
            <w:noWrap/>
            <w:vAlign w:val="center"/>
          </w:tcPr>
          <w:p w14:paraId="2631E25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BFD2E6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F03CB05">
            <w:pPr>
              <w:jc w:val="center"/>
              <w:rPr>
                <w:rFonts w:ascii="仿宋" w:hAnsi="仿宋" w:eastAsia="仿宋" w:cs="宋体"/>
                <w:b/>
                <w:bCs/>
                <w:sz w:val="20"/>
                <w:highlight w:val="none"/>
              </w:rPr>
            </w:pPr>
            <w:r>
              <w:rPr>
                <w:rFonts w:hint="eastAsia" w:ascii="仿宋" w:hAnsi="仿宋" w:eastAsia="仿宋" w:cs="宋体"/>
                <w:b/>
                <w:bCs/>
                <w:sz w:val="20"/>
                <w:highlight w:val="none"/>
              </w:rPr>
              <w:t>196</w:t>
            </w:r>
          </w:p>
        </w:tc>
        <w:tc>
          <w:tcPr>
            <w:tcW w:w="1681" w:type="dxa"/>
            <w:vMerge w:val="continue"/>
            <w:tcBorders>
              <w:top w:val="nil"/>
              <w:left w:val="single" w:color="auto" w:sz="4" w:space="0"/>
              <w:bottom w:val="single" w:color="auto" w:sz="4" w:space="0"/>
              <w:right w:val="single" w:color="auto" w:sz="4" w:space="0"/>
            </w:tcBorders>
            <w:vAlign w:val="center"/>
          </w:tcPr>
          <w:p w14:paraId="1F179A2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93662B5">
            <w:pPr>
              <w:jc w:val="center"/>
              <w:rPr>
                <w:rFonts w:ascii="仿宋" w:hAnsi="仿宋" w:eastAsia="仿宋" w:cs="宋体"/>
                <w:szCs w:val="24"/>
                <w:highlight w:val="none"/>
              </w:rPr>
            </w:pPr>
            <w:r>
              <w:rPr>
                <w:rFonts w:hint="eastAsia" w:ascii="仿宋" w:hAnsi="仿宋" w:eastAsia="仿宋" w:cs="宋体"/>
                <w:szCs w:val="24"/>
                <w:highlight w:val="none"/>
              </w:rPr>
              <w:t>莲湖村</w:t>
            </w:r>
          </w:p>
        </w:tc>
        <w:tc>
          <w:tcPr>
            <w:tcW w:w="1653" w:type="dxa"/>
            <w:tcBorders>
              <w:top w:val="nil"/>
              <w:left w:val="nil"/>
              <w:bottom w:val="single" w:color="auto" w:sz="4" w:space="0"/>
              <w:right w:val="single" w:color="auto" w:sz="8" w:space="0"/>
            </w:tcBorders>
            <w:noWrap/>
            <w:vAlign w:val="center"/>
          </w:tcPr>
          <w:p w14:paraId="50DFE73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BF473B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3C1D942">
            <w:pPr>
              <w:jc w:val="center"/>
              <w:rPr>
                <w:rFonts w:ascii="仿宋" w:hAnsi="仿宋" w:eastAsia="仿宋" w:cs="宋体"/>
                <w:b/>
                <w:bCs/>
                <w:sz w:val="20"/>
                <w:highlight w:val="none"/>
              </w:rPr>
            </w:pPr>
            <w:r>
              <w:rPr>
                <w:rFonts w:hint="eastAsia" w:ascii="仿宋" w:hAnsi="仿宋" w:eastAsia="仿宋" w:cs="宋体"/>
                <w:b/>
                <w:bCs/>
                <w:sz w:val="20"/>
                <w:highlight w:val="none"/>
              </w:rPr>
              <w:t>197</w:t>
            </w:r>
          </w:p>
        </w:tc>
        <w:tc>
          <w:tcPr>
            <w:tcW w:w="1681" w:type="dxa"/>
            <w:vMerge w:val="continue"/>
            <w:tcBorders>
              <w:top w:val="nil"/>
              <w:left w:val="single" w:color="auto" w:sz="4" w:space="0"/>
              <w:bottom w:val="single" w:color="auto" w:sz="4" w:space="0"/>
              <w:right w:val="single" w:color="auto" w:sz="4" w:space="0"/>
            </w:tcBorders>
            <w:vAlign w:val="center"/>
          </w:tcPr>
          <w:p w14:paraId="39CDF4F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925FD94">
            <w:pPr>
              <w:jc w:val="center"/>
              <w:rPr>
                <w:rFonts w:ascii="仿宋" w:hAnsi="仿宋" w:eastAsia="仿宋" w:cs="宋体"/>
                <w:szCs w:val="24"/>
                <w:highlight w:val="none"/>
              </w:rPr>
            </w:pPr>
            <w:r>
              <w:rPr>
                <w:rFonts w:hint="eastAsia" w:ascii="仿宋" w:hAnsi="仿宋" w:eastAsia="仿宋" w:cs="宋体"/>
                <w:szCs w:val="24"/>
                <w:highlight w:val="none"/>
              </w:rPr>
              <w:t>爱国村</w:t>
            </w:r>
          </w:p>
        </w:tc>
        <w:tc>
          <w:tcPr>
            <w:tcW w:w="1653" w:type="dxa"/>
            <w:tcBorders>
              <w:top w:val="nil"/>
              <w:left w:val="nil"/>
              <w:bottom w:val="single" w:color="auto" w:sz="4" w:space="0"/>
              <w:right w:val="single" w:color="auto" w:sz="8" w:space="0"/>
            </w:tcBorders>
            <w:noWrap/>
            <w:vAlign w:val="center"/>
          </w:tcPr>
          <w:p w14:paraId="34E7B6A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48204F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93F0ADA">
            <w:pPr>
              <w:jc w:val="center"/>
              <w:rPr>
                <w:rFonts w:ascii="仿宋" w:hAnsi="仿宋" w:eastAsia="仿宋" w:cs="宋体"/>
                <w:b/>
                <w:bCs/>
                <w:sz w:val="20"/>
                <w:highlight w:val="none"/>
              </w:rPr>
            </w:pPr>
            <w:r>
              <w:rPr>
                <w:rFonts w:hint="eastAsia" w:ascii="仿宋" w:hAnsi="仿宋" w:eastAsia="仿宋" w:cs="宋体"/>
                <w:b/>
                <w:bCs/>
                <w:sz w:val="20"/>
                <w:highlight w:val="none"/>
              </w:rPr>
              <w:t>198</w:t>
            </w:r>
          </w:p>
        </w:tc>
        <w:tc>
          <w:tcPr>
            <w:tcW w:w="1681" w:type="dxa"/>
            <w:vMerge w:val="continue"/>
            <w:tcBorders>
              <w:top w:val="nil"/>
              <w:left w:val="single" w:color="auto" w:sz="4" w:space="0"/>
              <w:bottom w:val="single" w:color="auto" w:sz="4" w:space="0"/>
              <w:right w:val="single" w:color="auto" w:sz="4" w:space="0"/>
            </w:tcBorders>
            <w:vAlign w:val="center"/>
          </w:tcPr>
          <w:p w14:paraId="2358394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E70ED7C">
            <w:pPr>
              <w:jc w:val="center"/>
              <w:rPr>
                <w:rFonts w:ascii="仿宋" w:hAnsi="仿宋" w:eastAsia="仿宋" w:cs="宋体"/>
                <w:szCs w:val="24"/>
                <w:highlight w:val="none"/>
              </w:rPr>
            </w:pPr>
            <w:r>
              <w:rPr>
                <w:rFonts w:hint="eastAsia" w:ascii="仿宋" w:hAnsi="仿宋" w:eastAsia="仿宋" w:cs="宋体"/>
                <w:szCs w:val="24"/>
                <w:highlight w:val="none"/>
              </w:rPr>
              <w:t>任屯村</w:t>
            </w:r>
          </w:p>
        </w:tc>
        <w:tc>
          <w:tcPr>
            <w:tcW w:w="1653" w:type="dxa"/>
            <w:tcBorders>
              <w:top w:val="nil"/>
              <w:left w:val="nil"/>
              <w:bottom w:val="single" w:color="auto" w:sz="4" w:space="0"/>
              <w:right w:val="single" w:color="auto" w:sz="8" w:space="0"/>
            </w:tcBorders>
            <w:noWrap/>
            <w:vAlign w:val="center"/>
          </w:tcPr>
          <w:p w14:paraId="5F42479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4D5C48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E123077">
            <w:pPr>
              <w:jc w:val="center"/>
              <w:rPr>
                <w:rFonts w:ascii="仿宋" w:hAnsi="仿宋" w:eastAsia="仿宋" w:cs="宋体"/>
                <w:b/>
                <w:bCs/>
                <w:sz w:val="20"/>
                <w:highlight w:val="none"/>
              </w:rPr>
            </w:pPr>
            <w:r>
              <w:rPr>
                <w:rFonts w:hint="eastAsia" w:ascii="仿宋" w:hAnsi="仿宋" w:eastAsia="仿宋" w:cs="宋体"/>
                <w:b/>
                <w:bCs/>
                <w:sz w:val="20"/>
                <w:highlight w:val="none"/>
              </w:rPr>
              <w:t>199</w:t>
            </w:r>
          </w:p>
        </w:tc>
        <w:tc>
          <w:tcPr>
            <w:tcW w:w="1681" w:type="dxa"/>
            <w:vMerge w:val="continue"/>
            <w:tcBorders>
              <w:top w:val="nil"/>
              <w:left w:val="single" w:color="auto" w:sz="4" w:space="0"/>
              <w:bottom w:val="single" w:color="auto" w:sz="4" w:space="0"/>
              <w:right w:val="single" w:color="auto" w:sz="4" w:space="0"/>
            </w:tcBorders>
            <w:vAlign w:val="center"/>
          </w:tcPr>
          <w:p w14:paraId="25C6CA7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E31C0A6">
            <w:pPr>
              <w:jc w:val="center"/>
              <w:rPr>
                <w:rFonts w:ascii="仿宋" w:hAnsi="仿宋" w:eastAsia="仿宋" w:cs="宋体"/>
                <w:szCs w:val="24"/>
                <w:highlight w:val="none"/>
              </w:rPr>
            </w:pPr>
            <w:r>
              <w:rPr>
                <w:rFonts w:hint="eastAsia" w:ascii="仿宋" w:hAnsi="仿宋" w:eastAsia="仿宋" w:cs="宋体"/>
                <w:szCs w:val="24"/>
                <w:highlight w:val="none"/>
              </w:rPr>
              <w:t>东天村</w:t>
            </w:r>
          </w:p>
        </w:tc>
        <w:tc>
          <w:tcPr>
            <w:tcW w:w="1653" w:type="dxa"/>
            <w:tcBorders>
              <w:top w:val="nil"/>
              <w:left w:val="nil"/>
              <w:bottom w:val="single" w:color="auto" w:sz="4" w:space="0"/>
              <w:right w:val="single" w:color="auto" w:sz="8" w:space="0"/>
            </w:tcBorders>
            <w:noWrap/>
            <w:vAlign w:val="center"/>
          </w:tcPr>
          <w:p w14:paraId="33B27C0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D9DBA8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DC19569">
            <w:pPr>
              <w:jc w:val="center"/>
              <w:rPr>
                <w:rFonts w:ascii="仿宋" w:hAnsi="仿宋" w:eastAsia="仿宋" w:cs="宋体"/>
                <w:b/>
                <w:bCs/>
                <w:sz w:val="20"/>
                <w:highlight w:val="none"/>
              </w:rPr>
            </w:pPr>
            <w:r>
              <w:rPr>
                <w:rFonts w:hint="eastAsia" w:ascii="仿宋" w:hAnsi="仿宋" w:eastAsia="仿宋" w:cs="宋体"/>
                <w:b/>
                <w:bCs/>
                <w:sz w:val="20"/>
                <w:highlight w:val="none"/>
              </w:rPr>
              <w:t>200</w:t>
            </w:r>
          </w:p>
        </w:tc>
        <w:tc>
          <w:tcPr>
            <w:tcW w:w="1681" w:type="dxa"/>
            <w:vMerge w:val="continue"/>
            <w:tcBorders>
              <w:top w:val="nil"/>
              <w:left w:val="single" w:color="auto" w:sz="4" w:space="0"/>
              <w:bottom w:val="single" w:color="auto" w:sz="4" w:space="0"/>
              <w:right w:val="single" w:color="auto" w:sz="4" w:space="0"/>
            </w:tcBorders>
            <w:vAlign w:val="center"/>
          </w:tcPr>
          <w:p w14:paraId="316E0C4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02D4584">
            <w:pPr>
              <w:jc w:val="center"/>
              <w:rPr>
                <w:rFonts w:ascii="仿宋" w:hAnsi="仿宋" w:eastAsia="仿宋" w:cs="宋体"/>
                <w:szCs w:val="24"/>
                <w:highlight w:val="none"/>
              </w:rPr>
            </w:pPr>
            <w:r>
              <w:rPr>
                <w:rFonts w:hint="eastAsia" w:ascii="仿宋" w:hAnsi="仿宋" w:eastAsia="仿宋" w:cs="宋体"/>
                <w:szCs w:val="24"/>
                <w:highlight w:val="none"/>
              </w:rPr>
              <w:t>龚都村</w:t>
            </w:r>
          </w:p>
        </w:tc>
        <w:tc>
          <w:tcPr>
            <w:tcW w:w="1653" w:type="dxa"/>
            <w:tcBorders>
              <w:top w:val="nil"/>
              <w:left w:val="nil"/>
              <w:bottom w:val="single" w:color="auto" w:sz="4" w:space="0"/>
              <w:right w:val="single" w:color="auto" w:sz="8" w:space="0"/>
            </w:tcBorders>
            <w:noWrap/>
            <w:vAlign w:val="center"/>
          </w:tcPr>
          <w:p w14:paraId="486182A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B48BF9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01BEF61">
            <w:pPr>
              <w:jc w:val="center"/>
              <w:rPr>
                <w:rFonts w:ascii="仿宋" w:hAnsi="仿宋" w:eastAsia="仿宋" w:cs="宋体"/>
                <w:b/>
                <w:bCs/>
                <w:sz w:val="20"/>
                <w:highlight w:val="none"/>
              </w:rPr>
            </w:pPr>
            <w:r>
              <w:rPr>
                <w:rFonts w:hint="eastAsia" w:ascii="仿宋" w:hAnsi="仿宋" w:eastAsia="仿宋" w:cs="宋体"/>
                <w:b/>
                <w:bCs/>
                <w:sz w:val="20"/>
                <w:highlight w:val="none"/>
              </w:rPr>
              <w:t>201</w:t>
            </w:r>
          </w:p>
        </w:tc>
        <w:tc>
          <w:tcPr>
            <w:tcW w:w="1681" w:type="dxa"/>
            <w:vMerge w:val="continue"/>
            <w:tcBorders>
              <w:top w:val="nil"/>
              <w:left w:val="single" w:color="auto" w:sz="4" w:space="0"/>
              <w:bottom w:val="single" w:color="auto" w:sz="4" w:space="0"/>
              <w:right w:val="single" w:color="auto" w:sz="4" w:space="0"/>
            </w:tcBorders>
            <w:vAlign w:val="center"/>
          </w:tcPr>
          <w:p w14:paraId="29F75EC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F74F98E">
            <w:pPr>
              <w:jc w:val="center"/>
              <w:rPr>
                <w:rFonts w:ascii="仿宋" w:hAnsi="仿宋" w:eastAsia="仿宋" w:cs="宋体"/>
                <w:szCs w:val="24"/>
                <w:highlight w:val="none"/>
              </w:rPr>
            </w:pPr>
            <w:r>
              <w:rPr>
                <w:rFonts w:hint="eastAsia" w:ascii="仿宋" w:hAnsi="仿宋" w:eastAsia="仿宋" w:cs="宋体"/>
                <w:szCs w:val="24"/>
                <w:highlight w:val="none"/>
              </w:rPr>
              <w:t>钱盛村</w:t>
            </w:r>
          </w:p>
        </w:tc>
        <w:tc>
          <w:tcPr>
            <w:tcW w:w="1653" w:type="dxa"/>
            <w:tcBorders>
              <w:top w:val="nil"/>
              <w:left w:val="nil"/>
              <w:bottom w:val="single" w:color="auto" w:sz="4" w:space="0"/>
              <w:right w:val="single" w:color="auto" w:sz="8" w:space="0"/>
            </w:tcBorders>
            <w:noWrap/>
            <w:vAlign w:val="center"/>
          </w:tcPr>
          <w:p w14:paraId="2435585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FCD542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8B5AB2F">
            <w:pPr>
              <w:jc w:val="center"/>
              <w:rPr>
                <w:rFonts w:ascii="仿宋" w:hAnsi="仿宋" w:eastAsia="仿宋" w:cs="宋体"/>
                <w:b/>
                <w:bCs/>
                <w:sz w:val="20"/>
                <w:highlight w:val="none"/>
              </w:rPr>
            </w:pPr>
            <w:r>
              <w:rPr>
                <w:rFonts w:hint="eastAsia" w:ascii="仿宋" w:hAnsi="仿宋" w:eastAsia="仿宋" w:cs="宋体"/>
                <w:b/>
                <w:bCs/>
                <w:sz w:val="20"/>
                <w:highlight w:val="none"/>
              </w:rPr>
              <w:t>202</w:t>
            </w:r>
          </w:p>
        </w:tc>
        <w:tc>
          <w:tcPr>
            <w:tcW w:w="1681" w:type="dxa"/>
            <w:vMerge w:val="continue"/>
            <w:tcBorders>
              <w:top w:val="nil"/>
              <w:left w:val="single" w:color="auto" w:sz="4" w:space="0"/>
              <w:bottom w:val="single" w:color="auto" w:sz="4" w:space="0"/>
              <w:right w:val="single" w:color="auto" w:sz="4" w:space="0"/>
            </w:tcBorders>
            <w:vAlign w:val="center"/>
          </w:tcPr>
          <w:p w14:paraId="63AFB0D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332D15F">
            <w:pPr>
              <w:jc w:val="center"/>
              <w:rPr>
                <w:rFonts w:ascii="仿宋" w:hAnsi="仿宋" w:eastAsia="仿宋" w:cs="宋体"/>
                <w:szCs w:val="24"/>
                <w:highlight w:val="none"/>
              </w:rPr>
            </w:pPr>
            <w:r>
              <w:rPr>
                <w:rFonts w:hint="eastAsia" w:ascii="仿宋" w:hAnsi="仿宋" w:eastAsia="仿宋" w:cs="宋体"/>
                <w:szCs w:val="24"/>
                <w:highlight w:val="none"/>
              </w:rPr>
              <w:t>田山庄村</w:t>
            </w:r>
          </w:p>
        </w:tc>
        <w:tc>
          <w:tcPr>
            <w:tcW w:w="1653" w:type="dxa"/>
            <w:tcBorders>
              <w:top w:val="nil"/>
              <w:left w:val="nil"/>
              <w:bottom w:val="single" w:color="auto" w:sz="4" w:space="0"/>
              <w:right w:val="single" w:color="auto" w:sz="8" w:space="0"/>
            </w:tcBorders>
            <w:noWrap/>
            <w:vAlign w:val="center"/>
          </w:tcPr>
          <w:p w14:paraId="57653B9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63C9EC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0F6764D">
            <w:pPr>
              <w:jc w:val="center"/>
              <w:rPr>
                <w:rFonts w:ascii="仿宋" w:hAnsi="仿宋" w:eastAsia="仿宋" w:cs="宋体"/>
                <w:b/>
                <w:bCs/>
                <w:sz w:val="20"/>
                <w:highlight w:val="none"/>
              </w:rPr>
            </w:pPr>
            <w:r>
              <w:rPr>
                <w:rFonts w:hint="eastAsia" w:ascii="仿宋" w:hAnsi="仿宋" w:eastAsia="仿宋" w:cs="宋体"/>
                <w:b/>
                <w:bCs/>
                <w:sz w:val="20"/>
                <w:highlight w:val="none"/>
              </w:rPr>
              <w:t>203</w:t>
            </w:r>
          </w:p>
        </w:tc>
        <w:tc>
          <w:tcPr>
            <w:tcW w:w="1681" w:type="dxa"/>
            <w:vMerge w:val="continue"/>
            <w:tcBorders>
              <w:top w:val="nil"/>
              <w:left w:val="single" w:color="auto" w:sz="4" w:space="0"/>
              <w:bottom w:val="single" w:color="auto" w:sz="4" w:space="0"/>
              <w:right w:val="single" w:color="auto" w:sz="4" w:space="0"/>
            </w:tcBorders>
            <w:vAlign w:val="center"/>
          </w:tcPr>
          <w:p w14:paraId="6E27C46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61D8A88">
            <w:pPr>
              <w:jc w:val="center"/>
              <w:rPr>
                <w:rFonts w:ascii="仿宋" w:hAnsi="仿宋" w:eastAsia="仿宋" w:cs="宋体"/>
                <w:szCs w:val="24"/>
                <w:highlight w:val="none"/>
              </w:rPr>
            </w:pPr>
            <w:r>
              <w:rPr>
                <w:rFonts w:hint="eastAsia" w:ascii="仿宋" w:hAnsi="仿宋" w:eastAsia="仿宋" w:cs="宋体"/>
                <w:szCs w:val="24"/>
                <w:highlight w:val="none"/>
              </w:rPr>
              <w:t>蔡浜村</w:t>
            </w:r>
          </w:p>
        </w:tc>
        <w:tc>
          <w:tcPr>
            <w:tcW w:w="1653" w:type="dxa"/>
            <w:tcBorders>
              <w:top w:val="nil"/>
              <w:left w:val="nil"/>
              <w:bottom w:val="single" w:color="auto" w:sz="4" w:space="0"/>
              <w:right w:val="single" w:color="auto" w:sz="8" w:space="0"/>
            </w:tcBorders>
            <w:noWrap/>
            <w:vAlign w:val="center"/>
          </w:tcPr>
          <w:p w14:paraId="6DB090F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509F41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AB75DAB">
            <w:pPr>
              <w:jc w:val="center"/>
              <w:rPr>
                <w:rFonts w:ascii="仿宋" w:hAnsi="仿宋" w:eastAsia="仿宋" w:cs="宋体"/>
                <w:b/>
                <w:bCs/>
                <w:sz w:val="20"/>
                <w:highlight w:val="none"/>
              </w:rPr>
            </w:pPr>
            <w:r>
              <w:rPr>
                <w:rFonts w:hint="eastAsia" w:ascii="仿宋" w:hAnsi="仿宋" w:eastAsia="仿宋" w:cs="宋体"/>
                <w:b/>
                <w:bCs/>
                <w:sz w:val="20"/>
                <w:highlight w:val="none"/>
              </w:rPr>
              <w:t>204</w:t>
            </w:r>
          </w:p>
        </w:tc>
        <w:tc>
          <w:tcPr>
            <w:tcW w:w="1681" w:type="dxa"/>
            <w:vMerge w:val="continue"/>
            <w:tcBorders>
              <w:top w:val="nil"/>
              <w:left w:val="single" w:color="auto" w:sz="4" w:space="0"/>
              <w:bottom w:val="single" w:color="auto" w:sz="4" w:space="0"/>
              <w:right w:val="single" w:color="auto" w:sz="4" w:space="0"/>
            </w:tcBorders>
            <w:vAlign w:val="center"/>
          </w:tcPr>
          <w:p w14:paraId="5B7599C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7A47E77">
            <w:pPr>
              <w:jc w:val="center"/>
              <w:rPr>
                <w:rFonts w:ascii="仿宋" w:hAnsi="仿宋" w:eastAsia="仿宋" w:cs="宋体"/>
                <w:szCs w:val="24"/>
                <w:highlight w:val="none"/>
              </w:rPr>
            </w:pPr>
            <w:r>
              <w:rPr>
                <w:rFonts w:hint="eastAsia" w:ascii="仿宋" w:hAnsi="仿宋" w:eastAsia="仿宋" w:cs="宋体"/>
                <w:szCs w:val="24"/>
                <w:highlight w:val="none"/>
              </w:rPr>
              <w:t>东星村</w:t>
            </w:r>
          </w:p>
        </w:tc>
        <w:tc>
          <w:tcPr>
            <w:tcW w:w="1653" w:type="dxa"/>
            <w:tcBorders>
              <w:top w:val="nil"/>
              <w:left w:val="nil"/>
              <w:bottom w:val="single" w:color="auto" w:sz="4" w:space="0"/>
              <w:right w:val="single" w:color="auto" w:sz="8" w:space="0"/>
            </w:tcBorders>
            <w:noWrap/>
            <w:vAlign w:val="center"/>
          </w:tcPr>
          <w:p w14:paraId="0B5C0B9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C7C8EB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D95A75F">
            <w:pPr>
              <w:jc w:val="center"/>
              <w:rPr>
                <w:rFonts w:ascii="仿宋" w:hAnsi="仿宋" w:eastAsia="仿宋" w:cs="宋体"/>
                <w:b/>
                <w:bCs/>
                <w:sz w:val="20"/>
                <w:highlight w:val="none"/>
              </w:rPr>
            </w:pPr>
            <w:r>
              <w:rPr>
                <w:rFonts w:hint="eastAsia" w:ascii="仿宋" w:hAnsi="仿宋" w:eastAsia="仿宋" w:cs="宋体"/>
                <w:b/>
                <w:bCs/>
                <w:sz w:val="20"/>
                <w:highlight w:val="none"/>
              </w:rPr>
              <w:t>205</w:t>
            </w:r>
          </w:p>
        </w:tc>
        <w:tc>
          <w:tcPr>
            <w:tcW w:w="1681" w:type="dxa"/>
            <w:vMerge w:val="continue"/>
            <w:tcBorders>
              <w:top w:val="nil"/>
              <w:left w:val="single" w:color="auto" w:sz="4" w:space="0"/>
              <w:bottom w:val="single" w:color="auto" w:sz="4" w:space="0"/>
              <w:right w:val="single" w:color="auto" w:sz="4" w:space="0"/>
            </w:tcBorders>
            <w:vAlign w:val="center"/>
          </w:tcPr>
          <w:p w14:paraId="29C762A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835393F">
            <w:pPr>
              <w:jc w:val="center"/>
              <w:rPr>
                <w:rFonts w:ascii="仿宋" w:hAnsi="仿宋" w:eastAsia="仿宋" w:cs="宋体"/>
                <w:szCs w:val="24"/>
                <w:highlight w:val="none"/>
              </w:rPr>
            </w:pPr>
            <w:r>
              <w:rPr>
                <w:rFonts w:hint="eastAsia" w:ascii="仿宋" w:hAnsi="仿宋" w:eastAsia="仿宋" w:cs="宋体"/>
                <w:szCs w:val="24"/>
                <w:highlight w:val="none"/>
              </w:rPr>
              <w:t>淀西村</w:t>
            </w:r>
          </w:p>
        </w:tc>
        <w:tc>
          <w:tcPr>
            <w:tcW w:w="1653" w:type="dxa"/>
            <w:tcBorders>
              <w:top w:val="nil"/>
              <w:left w:val="nil"/>
              <w:bottom w:val="single" w:color="auto" w:sz="4" w:space="0"/>
              <w:right w:val="single" w:color="auto" w:sz="8" w:space="0"/>
            </w:tcBorders>
            <w:noWrap/>
            <w:vAlign w:val="center"/>
          </w:tcPr>
          <w:p w14:paraId="24381E4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F0FFE4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EC7CCDA">
            <w:pPr>
              <w:jc w:val="center"/>
              <w:rPr>
                <w:rFonts w:ascii="仿宋" w:hAnsi="仿宋" w:eastAsia="仿宋" w:cs="宋体"/>
                <w:b/>
                <w:bCs/>
                <w:sz w:val="20"/>
                <w:highlight w:val="none"/>
              </w:rPr>
            </w:pPr>
            <w:r>
              <w:rPr>
                <w:rFonts w:hint="eastAsia" w:ascii="仿宋" w:hAnsi="仿宋" w:eastAsia="仿宋" w:cs="宋体"/>
                <w:b/>
                <w:bCs/>
                <w:sz w:val="20"/>
                <w:highlight w:val="none"/>
              </w:rPr>
              <w:t>206</w:t>
            </w:r>
          </w:p>
        </w:tc>
        <w:tc>
          <w:tcPr>
            <w:tcW w:w="1681" w:type="dxa"/>
            <w:vMerge w:val="continue"/>
            <w:tcBorders>
              <w:top w:val="nil"/>
              <w:left w:val="single" w:color="auto" w:sz="4" w:space="0"/>
              <w:bottom w:val="single" w:color="auto" w:sz="4" w:space="0"/>
              <w:right w:val="single" w:color="auto" w:sz="4" w:space="0"/>
            </w:tcBorders>
            <w:vAlign w:val="center"/>
          </w:tcPr>
          <w:p w14:paraId="298CB7D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2591ED8">
            <w:pPr>
              <w:jc w:val="center"/>
              <w:rPr>
                <w:rFonts w:ascii="仿宋" w:hAnsi="仿宋" w:eastAsia="仿宋" w:cs="宋体"/>
                <w:szCs w:val="24"/>
                <w:highlight w:val="none"/>
              </w:rPr>
            </w:pPr>
            <w:r>
              <w:rPr>
                <w:rFonts w:hint="eastAsia" w:ascii="仿宋" w:hAnsi="仿宋" w:eastAsia="仿宋" w:cs="宋体"/>
                <w:szCs w:val="24"/>
                <w:highlight w:val="none"/>
              </w:rPr>
              <w:t>王港村</w:t>
            </w:r>
          </w:p>
        </w:tc>
        <w:tc>
          <w:tcPr>
            <w:tcW w:w="1653" w:type="dxa"/>
            <w:tcBorders>
              <w:top w:val="nil"/>
              <w:left w:val="nil"/>
              <w:bottom w:val="single" w:color="auto" w:sz="4" w:space="0"/>
              <w:right w:val="single" w:color="auto" w:sz="8" w:space="0"/>
            </w:tcBorders>
            <w:noWrap/>
            <w:vAlign w:val="center"/>
          </w:tcPr>
          <w:p w14:paraId="10DBEB2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03CBCC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1BE6A61">
            <w:pPr>
              <w:jc w:val="center"/>
              <w:rPr>
                <w:rFonts w:ascii="仿宋" w:hAnsi="仿宋" w:eastAsia="仿宋" w:cs="宋体"/>
                <w:b/>
                <w:bCs/>
                <w:sz w:val="20"/>
                <w:highlight w:val="none"/>
              </w:rPr>
            </w:pPr>
            <w:r>
              <w:rPr>
                <w:rFonts w:hint="eastAsia" w:ascii="仿宋" w:hAnsi="仿宋" w:eastAsia="仿宋" w:cs="宋体"/>
                <w:b/>
                <w:bCs/>
                <w:sz w:val="20"/>
                <w:highlight w:val="none"/>
              </w:rPr>
              <w:t>207</w:t>
            </w:r>
          </w:p>
        </w:tc>
        <w:tc>
          <w:tcPr>
            <w:tcW w:w="1681" w:type="dxa"/>
            <w:vMerge w:val="continue"/>
            <w:tcBorders>
              <w:top w:val="nil"/>
              <w:left w:val="single" w:color="auto" w:sz="4" w:space="0"/>
              <w:bottom w:val="single" w:color="auto" w:sz="4" w:space="0"/>
              <w:right w:val="single" w:color="auto" w:sz="4" w:space="0"/>
            </w:tcBorders>
            <w:vAlign w:val="center"/>
          </w:tcPr>
          <w:p w14:paraId="1FBEB7D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6559FB4">
            <w:pPr>
              <w:jc w:val="center"/>
              <w:rPr>
                <w:rFonts w:ascii="仿宋" w:hAnsi="仿宋" w:eastAsia="仿宋" w:cs="宋体"/>
                <w:szCs w:val="24"/>
                <w:highlight w:val="none"/>
              </w:rPr>
            </w:pPr>
            <w:r>
              <w:rPr>
                <w:rFonts w:hint="eastAsia" w:ascii="仿宋" w:hAnsi="仿宋" w:eastAsia="仿宋" w:cs="宋体"/>
                <w:szCs w:val="24"/>
                <w:highlight w:val="none"/>
              </w:rPr>
              <w:t>双祥村</w:t>
            </w:r>
          </w:p>
        </w:tc>
        <w:tc>
          <w:tcPr>
            <w:tcW w:w="1653" w:type="dxa"/>
            <w:tcBorders>
              <w:top w:val="nil"/>
              <w:left w:val="nil"/>
              <w:bottom w:val="single" w:color="auto" w:sz="4" w:space="0"/>
              <w:right w:val="single" w:color="auto" w:sz="8" w:space="0"/>
            </w:tcBorders>
            <w:noWrap/>
            <w:vAlign w:val="center"/>
          </w:tcPr>
          <w:p w14:paraId="65ED9EC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90DF2A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B70F92D">
            <w:pPr>
              <w:jc w:val="center"/>
              <w:rPr>
                <w:rFonts w:ascii="仿宋" w:hAnsi="仿宋" w:eastAsia="仿宋" w:cs="宋体"/>
                <w:b/>
                <w:bCs/>
                <w:sz w:val="20"/>
                <w:highlight w:val="none"/>
              </w:rPr>
            </w:pPr>
            <w:r>
              <w:rPr>
                <w:rFonts w:hint="eastAsia" w:ascii="仿宋" w:hAnsi="仿宋" w:eastAsia="仿宋" w:cs="宋体"/>
                <w:b/>
                <w:bCs/>
                <w:sz w:val="20"/>
                <w:highlight w:val="none"/>
              </w:rPr>
              <w:t>208</w:t>
            </w:r>
          </w:p>
        </w:tc>
        <w:tc>
          <w:tcPr>
            <w:tcW w:w="1681" w:type="dxa"/>
            <w:vMerge w:val="continue"/>
            <w:tcBorders>
              <w:top w:val="nil"/>
              <w:left w:val="single" w:color="auto" w:sz="4" w:space="0"/>
              <w:bottom w:val="single" w:color="auto" w:sz="4" w:space="0"/>
              <w:right w:val="single" w:color="auto" w:sz="4" w:space="0"/>
            </w:tcBorders>
            <w:vAlign w:val="center"/>
          </w:tcPr>
          <w:p w14:paraId="0213D45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9708564">
            <w:pPr>
              <w:jc w:val="center"/>
              <w:rPr>
                <w:rFonts w:ascii="仿宋" w:hAnsi="仿宋" w:eastAsia="仿宋" w:cs="宋体"/>
                <w:szCs w:val="24"/>
                <w:highlight w:val="none"/>
              </w:rPr>
            </w:pPr>
            <w:r>
              <w:rPr>
                <w:rFonts w:hint="eastAsia" w:ascii="仿宋" w:hAnsi="仿宋" w:eastAsia="仿宋" w:cs="宋体"/>
                <w:szCs w:val="24"/>
                <w:highlight w:val="none"/>
              </w:rPr>
              <w:t>沙港村</w:t>
            </w:r>
          </w:p>
        </w:tc>
        <w:tc>
          <w:tcPr>
            <w:tcW w:w="1653" w:type="dxa"/>
            <w:tcBorders>
              <w:top w:val="nil"/>
              <w:left w:val="nil"/>
              <w:bottom w:val="single" w:color="auto" w:sz="4" w:space="0"/>
              <w:right w:val="single" w:color="auto" w:sz="8" w:space="0"/>
            </w:tcBorders>
            <w:noWrap/>
            <w:vAlign w:val="center"/>
          </w:tcPr>
          <w:p w14:paraId="10CE678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9ED46A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7B3EC04">
            <w:pPr>
              <w:jc w:val="center"/>
              <w:rPr>
                <w:rFonts w:ascii="仿宋" w:hAnsi="仿宋" w:eastAsia="仿宋" w:cs="宋体"/>
                <w:b/>
                <w:bCs/>
                <w:sz w:val="20"/>
                <w:highlight w:val="none"/>
              </w:rPr>
            </w:pPr>
            <w:r>
              <w:rPr>
                <w:rFonts w:hint="eastAsia" w:ascii="仿宋" w:hAnsi="仿宋" w:eastAsia="仿宋" w:cs="宋体"/>
                <w:b/>
                <w:bCs/>
                <w:sz w:val="20"/>
                <w:highlight w:val="none"/>
              </w:rPr>
              <w:t>209</w:t>
            </w:r>
          </w:p>
        </w:tc>
        <w:tc>
          <w:tcPr>
            <w:tcW w:w="1681" w:type="dxa"/>
            <w:vMerge w:val="continue"/>
            <w:tcBorders>
              <w:top w:val="nil"/>
              <w:left w:val="single" w:color="auto" w:sz="4" w:space="0"/>
              <w:bottom w:val="single" w:color="auto" w:sz="4" w:space="0"/>
              <w:right w:val="single" w:color="auto" w:sz="4" w:space="0"/>
            </w:tcBorders>
            <w:vAlign w:val="center"/>
          </w:tcPr>
          <w:p w14:paraId="75C0191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DABEF33">
            <w:pPr>
              <w:jc w:val="center"/>
              <w:rPr>
                <w:rFonts w:ascii="仿宋" w:hAnsi="仿宋" w:eastAsia="仿宋" w:cs="宋体"/>
                <w:szCs w:val="24"/>
                <w:highlight w:val="none"/>
              </w:rPr>
            </w:pPr>
            <w:r>
              <w:rPr>
                <w:rFonts w:hint="eastAsia" w:ascii="仿宋" w:hAnsi="仿宋" w:eastAsia="仿宋" w:cs="宋体"/>
                <w:szCs w:val="24"/>
                <w:highlight w:val="none"/>
              </w:rPr>
              <w:t>南新村</w:t>
            </w:r>
          </w:p>
        </w:tc>
        <w:tc>
          <w:tcPr>
            <w:tcW w:w="1653" w:type="dxa"/>
            <w:tcBorders>
              <w:top w:val="nil"/>
              <w:left w:val="nil"/>
              <w:bottom w:val="single" w:color="auto" w:sz="4" w:space="0"/>
              <w:right w:val="single" w:color="auto" w:sz="8" w:space="0"/>
            </w:tcBorders>
            <w:noWrap/>
            <w:vAlign w:val="center"/>
          </w:tcPr>
          <w:p w14:paraId="6BA2C35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DF95CA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655EE4D">
            <w:pPr>
              <w:jc w:val="center"/>
              <w:rPr>
                <w:rFonts w:ascii="仿宋" w:hAnsi="仿宋" w:eastAsia="仿宋" w:cs="宋体"/>
                <w:b/>
                <w:bCs/>
                <w:sz w:val="20"/>
                <w:highlight w:val="none"/>
              </w:rPr>
            </w:pPr>
            <w:r>
              <w:rPr>
                <w:rFonts w:hint="eastAsia" w:ascii="仿宋" w:hAnsi="仿宋" w:eastAsia="仿宋" w:cs="宋体"/>
                <w:b/>
                <w:bCs/>
                <w:sz w:val="20"/>
                <w:highlight w:val="none"/>
              </w:rPr>
              <w:t>210</w:t>
            </w:r>
          </w:p>
        </w:tc>
        <w:tc>
          <w:tcPr>
            <w:tcW w:w="1681" w:type="dxa"/>
            <w:vMerge w:val="continue"/>
            <w:tcBorders>
              <w:top w:val="nil"/>
              <w:left w:val="single" w:color="auto" w:sz="4" w:space="0"/>
              <w:bottom w:val="single" w:color="auto" w:sz="4" w:space="0"/>
              <w:right w:val="single" w:color="auto" w:sz="4" w:space="0"/>
            </w:tcBorders>
            <w:vAlign w:val="center"/>
          </w:tcPr>
          <w:p w14:paraId="2802B70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C01261F">
            <w:pPr>
              <w:jc w:val="center"/>
              <w:rPr>
                <w:rFonts w:ascii="仿宋" w:hAnsi="仿宋" w:eastAsia="仿宋" w:cs="宋体"/>
                <w:szCs w:val="24"/>
                <w:highlight w:val="none"/>
              </w:rPr>
            </w:pPr>
            <w:r>
              <w:rPr>
                <w:rFonts w:hint="eastAsia" w:ascii="仿宋" w:hAnsi="仿宋" w:eastAsia="仿宋" w:cs="宋体"/>
                <w:szCs w:val="24"/>
                <w:highlight w:val="none"/>
              </w:rPr>
              <w:t>雪米村</w:t>
            </w:r>
          </w:p>
        </w:tc>
        <w:tc>
          <w:tcPr>
            <w:tcW w:w="1653" w:type="dxa"/>
            <w:tcBorders>
              <w:top w:val="nil"/>
              <w:left w:val="nil"/>
              <w:bottom w:val="single" w:color="auto" w:sz="4" w:space="0"/>
              <w:right w:val="single" w:color="auto" w:sz="8" w:space="0"/>
            </w:tcBorders>
            <w:noWrap/>
            <w:vAlign w:val="center"/>
          </w:tcPr>
          <w:p w14:paraId="464CAC0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C8CBDE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52CCDA0">
            <w:pPr>
              <w:jc w:val="center"/>
              <w:rPr>
                <w:rFonts w:ascii="仿宋" w:hAnsi="仿宋" w:eastAsia="仿宋" w:cs="宋体"/>
                <w:b/>
                <w:bCs/>
                <w:sz w:val="20"/>
                <w:highlight w:val="none"/>
              </w:rPr>
            </w:pPr>
            <w:r>
              <w:rPr>
                <w:rFonts w:hint="eastAsia" w:ascii="仿宋" w:hAnsi="仿宋" w:eastAsia="仿宋" w:cs="宋体"/>
                <w:b/>
                <w:bCs/>
                <w:sz w:val="20"/>
                <w:highlight w:val="none"/>
              </w:rPr>
              <w:t>211</w:t>
            </w:r>
          </w:p>
        </w:tc>
        <w:tc>
          <w:tcPr>
            <w:tcW w:w="1681" w:type="dxa"/>
            <w:vMerge w:val="continue"/>
            <w:tcBorders>
              <w:top w:val="nil"/>
              <w:left w:val="single" w:color="auto" w:sz="4" w:space="0"/>
              <w:bottom w:val="single" w:color="auto" w:sz="4" w:space="0"/>
              <w:right w:val="single" w:color="auto" w:sz="4" w:space="0"/>
            </w:tcBorders>
            <w:vAlign w:val="center"/>
          </w:tcPr>
          <w:p w14:paraId="3F19B39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523E1BD">
            <w:pPr>
              <w:jc w:val="center"/>
              <w:rPr>
                <w:rFonts w:ascii="仿宋" w:hAnsi="仿宋" w:eastAsia="仿宋" w:cs="宋体"/>
                <w:szCs w:val="24"/>
                <w:highlight w:val="none"/>
              </w:rPr>
            </w:pPr>
            <w:r>
              <w:rPr>
                <w:rFonts w:hint="eastAsia" w:ascii="仿宋" w:hAnsi="仿宋" w:eastAsia="仿宋" w:cs="宋体"/>
                <w:szCs w:val="24"/>
                <w:highlight w:val="none"/>
              </w:rPr>
              <w:t>陈东村</w:t>
            </w:r>
          </w:p>
        </w:tc>
        <w:tc>
          <w:tcPr>
            <w:tcW w:w="1653" w:type="dxa"/>
            <w:tcBorders>
              <w:top w:val="nil"/>
              <w:left w:val="nil"/>
              <w:bottom w:val="single" w:color="auto" w:sz="4" w:space="0"/>
              <w:right w:val="single" w:color="auto" w:sz="8" w:space="0"/>
            </w:tcBorders>
            <w:noWrap/>
            <w:vAlign w:val="center"/>
          </w:tcPr>
          <w:p w14:paraId="303D2CD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F61863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A55000F">
            <w:pPr>
              <w:jc w:val="center"/>
              <w:rPr>
                <w:rFonts w:ascii="仿宋" w:hAnsi="仿宋" w:eastAsia="仿宋" w:cs="宋体"/>
                <w:b/>
                <w:bCs/>
                <w:sz w:val="20"/>
                <w:highlight w:val="none"/>
              </w:rPr>
            </w:pPr>
            <w:r>
              <w:rPr>
                <w:rFonts w:hint="eastAsia" w:ascii="仿宋" w:hAnsi="仿宋" w:eastAsia="仿宋" w:cs="宋体"/>
                <w:b/>
                <w:bCs/>
                <w:sz w:val="20"/>
                <w:highlight w:val="none"/>
              </w:rPr>
              <w:t>212</w:t>
            </w:r>
          </w:p>
        </w:tc>
        <w:tc>
          <w:tcPr>
            <w:tcW w:w="1681" w:type="dxa"/>
            <w:vMerge w:val="continue"/>
            <w:tcBorders>
              <w:top w:val="nil"/>
              <w:left w:val="single" w:color="auto" w:sz="4" w:space="0"/>
              <w:bottom w:val="single" w:color="auto" w:sz="4" w:space="0"/>
              <w:right w:val="single" w:color="auto" w:sz="4" w:space="0"/>
            </w:tcBorders>
            <w:vAlign w:val="center"/>
          </w:tcPr>
          <w:p w14:paraId="0A57F2E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B8C8C4E">
            <w:pPr>
              <w:jc w:val="center"/>
              <w:rPr>
                <w:rFonts w:ascii="仿宋" w:hAnsi="仿宋" w:eastAsia="仿宋" w:cs="宋体"/>
                <w:szCs w:val="24"/>
                <w:highlight w:val="none"/>
              </w:rPr>
            </w:pPr>
            <w:r>
              <w:rPr>
                <w:rFonts w:hint="eastAsia" w:ascii="仿宋" w:hAnsi="仿宋" w:eastAsia="仿宋" w:cs="宋体"/>
                <w:szCs w:val="24"/>
                <w:highlight w:val="none"/>
              </w:rPr>
              <w:t>商榻居</w:t>
            </w:r>
          </w:p>
        </w:tc>
        <w:tc>
          <w:tcPr>
            <w:tcW w:w="1653" w:type="dxa"/>
            <w:tcBorders>
              <w:top w:val="nil"/>
              <w:left w:val="nil"/>
              <w:bottom w:val="single" w:color="auto" w:sz="4" w:space="0"/>
              <w:right w:val="single" w:color="auto" w:sz="8" w:space="0"/>
            </w:tcBorders>
            <w:noWrap/>
            <w:vAlign w:val="center"/>
          </w:tcPr>
          <w:p w14:paraId="6D890F3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4D039D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EA700F3">
            <w:pPr>
              <w:jc w:val="center"/>
              <w:rPr>
                <w:rFonts w:ascii="仿宋" w:hAnsi="仿宋" w:eastAsia="仿宋" w:cs="宋体"/>
                <w:b/>
                <w:bCs/>
                <w:sz w:val="20"/>
                <w:highlight w:val="none"/>
              </w:rPr>
            </w:pPr>
            <w:r>
              <w:rPr>
                <w:rFonts w:hint="eastAsia" w:ascii="仿宋" w:hAnsi="仿宋" w:eastAsia="仿宋" w:cs="宋体"/>
                <w:b/>
                <w:bCs/>
                <w:sz w:val="20"/>
                <w:highlight w:val="none"/>
              </w:rPr>
              <w:t>213</w:t>
            </w:r>
          </w:p>
        </w:tc>
        <w:tc>
          <w:tcPr>
            <w:tcW w:w="1681" w:type="dxa"/>
            <w:vMerge w:val="continue"/>
            <w:tcBorders>
              <w:top w:val="nil"/>
              <w:left w:val="single" w:color="auto" w:sz="4" w:space="0"/>
              <w:bottom w:val="single" w:color="auto" w:sz="4" w:space="0"/>
              <w:right w:val="single" w:color="auto" w:sz="4" w:space="0"/>
            </w:tcBorders>
            <w:vAlign w:val="center"/>
          </w:tcPr>
          <w:p w14:paraId="36478EE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A76C941">
            <w:pPr>
              <w:jc w:val="center"/>
              <w:rPr>
                <w:rFonts w:ascii="仿宋" w:hAnsi="仿宋" w:eastAsia="仿宋" w:cs="宋体"/>
                <w:szCs w:val="24"/>
                <w:highlight w:val="none"/>
              </w:rPr>
            </w:pPr>
            <w:r>
              <w:rPr>
                <w:rFonts w:hint="eastAsia" w:ascii="仿宋" w:hAnsi="仿宋" w:eastAsia="仿宋" w:cs="宋体"/>
                <w:szCs w:val="24"/>
                <w:highlight w:val="none"/>
              </w:rPr>
              <w:t>金溪居</w:t>
            </w:r>
          </w:p>
        </w:tc>
        <w:tc>
          <w:tcPr>
            <w:tcW w:w="1653" w:type="dxa"/>
            <w:tcBorders>
              <w:top w:val="nil"/>
              <w:left w:val="nil"/>
              <w:bottom w:val="single" w:color="auto" w:sz="4" w:space="0"/>
              <w:right w:val="single" w:color="auto" w:sz="8" w:space="0"/>
            </w:tcBorders>
            <w:noWrap/>
            <w:vAlign w:val="center"/>
          </w:tcPr>
          <w:p w14:paraId="5B89854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E6AB15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4E48BE7">
            <w:pPr>
              <w:jc w:val="center"/>
              <w:rPr>
                <w:rFonts w:ascii="仿宋" w:hAnsi="仿宋" w:eastAsia="仿宋" w:cs="宋体"/>
                <w:b/>
                <w:bCs/>
                <w:sz w:val="20"/>
                <w:highlight w:val="none"/>
              </w:rPr>
            </w:pPr>
            <w:r>
              <w:rPr>
                <w:rFonts w:hint="eastAsia" w:ascii="仿宋" w:hAnsi="仿宋" w:eastAsia="仿宋" w:cs="宋体"/>
                <w:b/>
                <w:bCs/>
                <w:sz w:val="20"/>
                <w:highlight w:val="none"/>
              </w:rPr>
              <w:t>214</w:t>
            </w:r>
          </w:p>
        </w:tc>
        <w:tc>
          <w:tcPr>
            <w:tcW w:w="1681" w:type="dxa"/>
            <w:vMerge w:val="continue"/>
            <w:tcBorders>
              <w:top w:val="nil"/>
              <w:left w:val="single" w:color="auto" w:sz="4" w:space="0"/>
              <w:bottom w:val="single" w:color="auto" w:sz="4" w:space="0"/>
              <w:right w:val="single" w:color="auto" w:sz="4" w:space="0"/>
            </w:tcBorders>
            <w:vAlign w:val="center"/>
          </w:tcPr>
          <w:p w14:paraId="2E73072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5F3D6CC">
            <w:pPr>
              <w:jc w:val="center"/>
              <w:rPr>
                <w:rFonts w:ascii="仿宋" w:hAnsi="仿宋" w:eastAsia="仿宋" w:cs="宋体"/>
                <w:szCs w:val="24"/>
                <w:highlight w:val="none"/>
              </w:rPr>
            </w:pPr>
            <w:r>
              <w:rPr>
                <w:rFonts w:hint="eastAsia" w:ascii="仿宋" w:hAnsi="仿宋" w:eastAsia="仿宋" w:cs="宋体"/>
                <w:szCs w:val="24"/>
                <w:highlight w:val="none"/>
              </w:rPr>
              <w:t>金杨居</w:t>
            </w:r>
          </w:p>
        </w:tc>
        <w:tc>
          <w:tcPr>
            <w:tcW w:w="1653" w:type="dxa"/>
            <w:tcBorders>
              <w:top w:val="nil"/>
              <w:left w:val="nil"/>
              <w:bottom w:val="single" w:color="auto" w:sz="4" w:space="0"/>
              <w:right w:val="single" w:color="auto" w:sz="8" w:space="0"/>
            </w:tcBorders>
            <w:noWrap/>
            <w:vAlign w:val="center"/>
          </w:tcPr>
          <w:p w14:paraId="2B494D6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010461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2EF14D3">
            <w:pPr>
              <w:jc w:val="center"/>
              <w:rPr>
                <w:rFonts w:ascii="仿宋" w:hAnsi="仿宋" w:eastAsia="仿宋" w:cs="宋体"/>
                <w:b/>
                <w:bCs/>
                <w:sz w:val="20"/>
                <w:highlight w:val="none"/>
              </w:rPr>
            </w:pPr>
            <w:r>
              <w:rPr>
                <w:rFonts w:hint="eastAsia" w:ascii="仿宋" w:hAnsi="仿宋" w:eastAsia="仿宋" w:cs="宋体"/>
                <w:b/>
                <w:bCs/>
                <w:sz w:val="20"/>
                <w:highlight w:val="none"/>
              </w:rPr>
              <w:t>215</w:t>
            </w:r>
          </w:p>
        </w:tc>
        <w:tc>
          <w:tcPr>
            <w:tcW w:w="1681" w:type="dxa"/>
            <w:vMerge w:val="continue"/>
            <w:tcBorders>
              <w:top w:val="nil"/>
              <w:left w:val="single" w:color="auto" w:sz="4" w:space="0"/>
              <w:bottom w:val="single" w:color="auto" w:sz="4" w:space="0"/>
              <w:right w:val="single" w:color="auto" w:sz="4" w:space="0"/>
            </w:tcBorders>
            <w:vAlign w:val="center"/>
          </w:tcPr>
          <w:p w14:paraId="0A9AC6E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8DFD68E">
            <w:pPr>
              <w:jc w:val="center"/>
              <w:rPr>
                <w:rFonts w:ascii="仿宋" w:hAnsi="仿宋" w:eastAsia="仿宋" w:cs="宋体"/>
                <w:szCs w:val="24"/>
                <w:highlight w:val="none"/>
              </w:rPr>
            </w:pPr>
            <w:r>
              <w:rPr>
                <w:rFonts w:hint="eastAsia" w:ascii="仿宋" w:hAnsi="仿宋" w:eastAsia="仿宋" w:cs="宋体"/>
                <w:szCs w:val="24"/>
                <w:highlight w:val="none"/>
              </w:rPr>
              <w:t>西岑居</w:t>
            </w:r>
          </w:p>
        </w:tc>
        <w:tc>
          <w:tcPr>
            <w:tcW w:w="1653" w:type="dxa"/>
            <w:tcBorders>
              <w:top w:val="nil"/>
              <w:left w:val="nil"/>
              <w:bottom w:val="single" w:color="auto" w:sz="4" w:space="0"/>
              <w:right w:val="single" w:color="auto" w:sz="8" w:space="0"/>
            </w:tcBorders>
            <w:noWrap/>
            <w:vAlign w:val="center"/>
          </w:tcPr>
          <w:p w14:paraId="0D5A65E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EEF03F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D8C5CF2">
            <w:pPr>
              <w:jc w:val="center"/>
              <w:rPr>
                <w:rFonts w:ascii="仿宋" w:hAnsi="仿宋" w:eastAsia="仿宋" w:cs="宋体"/>
                <w:b/>
                <w:bCs/>
                <w:sz w:val="20"/>
                <w:highlight w:val="none"/>
              </w:rPr>
            </w:pPr>
            <w:r>
              <w:rPr>
                <w:rFonts w:hint="eastAsia" w:ascii="仿宋" w:hAnsi="仿宋" w:eastAsia="仿宋" w:cs="宋体"/>
                <w:b/>
                <w:bCs/>
                <w:sz w:val="20"/>
                <w:highlight w:val="none"/>
              </w:rPr>
              <w:t>216</w:t>
            </w:r>
          </w:p>
        </w:tc>
        <w:tc>
          <w:tcPr>
            <w:tcW w:w="1681" w:type="dxa"/>
            <w:vMerge w:val="continue"/>
            <w:tcBorders>
              <w:top w:val="nil"/>
              <w:left w:val="single" w:color="auto" w:sz="4" w:space="0"/>
              <w:bottom w:val="single" w:color="auto" w:sz="4" w:space="0"/>
              <w:right w:val="single" w:color="auto" w:sz="4" w:space="0"/>
            </w:tcBorders>
            <w:vAlign w:val="center"/>
          </w:tcPr>
          <w:p w14:paraId="0326112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C8EA47B">
            <w:pPr>
              <w:jc w:val="center"/>
              <w:rPr>
                <w:rFonts w:ascii="仿宋" w:hAnsi="仿宋" w:eastAsia="仿宋" w:cs="宋体"/>
                <w:szCs w:val="24"/>
                <w:highlight w:val="none"/>
              </w:rPr>
            </w:pPr>
            <w:r>
              <w:rPr>
                <w:rFonts w:hint="eastAsia" w:ascii="仿宋" w:hAnsi="仿宋" w:eastAsia="仿宋" w:cs="宋体"/>
                <w:szCs w:val="24"/>
                <w:highlight w:val="none"/>
              </w:rPr>
              <w:t>莲盛居</w:t>
            </w:r>
          </w:p>
        </w:tc>
        <w:tc>
          <w:tcPr>
            <w:tcW w:w="1653" w:type="dxa"/>
            <w:tcBorders>
              <w:top w:val="nil"/>
              <w:left w:val="nil"/>
              <w:bottom w:val="single" w:color="auto" w:sz="4" w:space="0"/>
              <w:right w:val="single" w:color="auto" w:sz="8" w:space="0"/>
            </w:tcBorders>
            <w:noWrap/>
            <w:vAlign w:val="center"/>
          </w:tcPr>
          <w:p w14:paraId="67516F4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F7E934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E3342D">
            <w:pPr>
              <w:jc w:val="center"/>
              <w:rPr>
                <w:rFonts w:ascii="仿宋" w:hAnsi="仿宋" w:eastAsia="仿宋" w:cs="宋体"/>
                <w:b/>
                <w:bCs/>
                <w:sz w:val="20"/>
                <w:highlight w:val="none"/>
              </w:rPr>
            </w:pPr>
            <w:r>
              <w:rPr>
                <w:rFonts w:hint="eastAsia" w:ascii="仿宋" w:hAnsi="仿宋" w:eastAsia="仿宋" w:cs="宋体"/>
                <w:b/>
                <w:bCs/>
                <w:sz w:val="20"/>
                <w:highlight w:val="none"/>
              </w:rPr>
              <w:t>217</w:t>
            </w:r>
          </w:p>
        </w:tc>
        <w:tc>
          <w:tcPr>
            <w:tcW w:w="1681" w:type="dxa"/>
            <w:vMerge w:val="restart"/>
            <w:tcBorders>
              <w:top w:val="nil"/>
              <w:left w:val="single" w:color="auto" w:sz="4" w:space="0"/>
              <w:bottom w:val="single" w:color="auto" w:sz="4" w:space="0"/>
              <w:right w:val="single" w:color="auto" w:sz="4" w:space="0"/>
            </w:tcBorders>
            <w:noWrap/>
            <w:vAlign w:val="center"/>
          </w:tcPr>
          <w:p w14:paraId="387898E2">
            <w:pPr>
              <w:jc w:val="center"/>
              <w:rPr>
                <w:rFonts w:ascii="仿宋" w:hAnsi="仿宋" w:eastAsia="仿宋" w:cs="宋体"/>
                <w:szCs w:val="24"/>
                <w:highlight w:val="none"/>
              </w:rPr>
            </w:pPr>
            <w:r>
              <w:rPr>
                <w:rFonts w:hint="eastAsia" w:ascii="仿宋" w:hAnsi="仿宋" w:eastAsia="仿宋" w:cs="宋体"/>
                <w:szCs w:val="24"/>
                <w:highlight w:val="none"/>
              </w:rPr>
              <w:t>重固镇</w:t>
            </w:r>
          </w:p>
        </w:tc>
        <w:tc>
          <w:tcPr>
            <w:tcW w:w="3459" w:type="dxa"/>
            <w:tcBorders>
              <w:top w:val="nil"/>
              <w:left w:val="nil"/>
              <w:bottom w:val="single" w:color="auto" w:sz="4" w:space="0"/>
              <w:right w:val="single" w:color="auto" w:sz="4" w:space="0"/>
            </w:tcBorders>
            <w:vAlign w:val="center"/>
          </w:tcPr>
          <w:p w14:paraId="3BBB811F">
            <w:pPr>
              <w:jc w:val="center"/>
              <w:rPr>
                <w:rFonts w:ascii="仿宋" w:hAnsi="仿宋" w:eastAsia="仿宋" w:cs="宋体"/>
                <w:highlight w:val="none"/>
              </w:rPr>
            </w:pPr>
            <w:r>
              <w:rPr>
                <w:rFonts w:hint="eastAsia" w:ascii="仿宋" w:hAnsi="仿宋" w:eastAsia="仿宋" w:cs="宋体"/>
                <w:highlight w:val="none"/>
              </w:rPr>
              <w:t xml:space="preserve"> 重固镇综治中心</w:t>
            </w:r>
          </w:p>
        </w:tc>
        <w:tc>
          <w:tcPr>
            <w:tcW w:w="1653" w:type="dxa"/>
            <w:tcBorders>
              <w:top w:val="nil"/>
              <w:left w:val="nil"/>
              <w:bottom w:val="single" w:color="auto" w:sz="4" w:space="0"/>
              <w:right w:val="single" w:color="auto" w:sz="8" w:space="0"/>
            </w:tcBorders>
            <w:noWrap/>
            <w:vAlign w:val="center"/>
          </w:tcPr>
          <w:p w14:paraId="402715E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159AB0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7C6107">
            <w:pPr>
              <w:jc w:val="center"/>
              <w:rPr>
                <w:rFonts w:ascii="仿宋" w:hAnsi="仿宋" w:eastAsia="仿宋" w:cs="宋体"/>
                <w:b/>
                <w:bCs/>
                <w:sz w:val="20"/>
                <w:highlight w:val="none"/>
              </w:rPr>
            </w:pPr>
            <w:r>
              <w:rPr>
                <w:rFonts w:hint="eastAsia" w:ascii="仿宋" w:hAnsi="仿宋" w:eastAsia="仿宋" w:cs="宋体"/>
                <w:b/>
                <w:bCs/>
                <w:sz w:val="20"/>
                <w:highlight w:val="none"/>
              </w:rPr>
              <w:t>218</w:t>
            </w:r>
          </w:p>
        </w:tc>
        <w:tc>
          <w:tcPr>
            <w:tcW w:w="1681" w:type="dxa"/>
            <w:vMerge w:val="continue"/>
            <w:tcBorders>
              <w:top w:val="nil"/>
              <w:left w:val="single" w:color="auto" w:sz="4" w:space="0"/>
              <w:bottom w:val="single" w:color="auto" w:sz="4" w:space="0"/>
              <w:right w:val="single" w:color="auto" w:sz="4" w:space="0"/>
            </w:tcBorders>
            <w:vAlign w:val="center"/>
          </w:tcPr>
          <w:p w14:paraId="3B2D0E5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AA4A50A">
            <w:pPr>
              <w:jc w:val="center"/>
              <w:rPr>
                <w:rFonts w:ascii="仿宋" w:hAnsi="仿宋" w:eastAsia="仿宋" w:cs="宋体"/>
                <w:highlight w:val="none"/>
              </w:rPr>
            </w:pPr>
            <w:r>
              <w:rPr>
                <w:rFonts w:hint="eastAsia" w:ascii="仿宋" w:hAnsi="仿宋" w:eastAsia="仿宋" w:cs="宋体"/>
                <w:highlight w:val="none"/>
              </w:rPr>
              <w:t>新丰村</w:t>
            </w:r>
          </w:p>
        </w:tc>
        <w:tc>
          <w:tcPr>
            <w:tcW w:w="1653" w:type="dxa"/>
            <w:tcBorders>
              <w:top w:val="nil"/>
              <w:left w:val="nil"/>
              <w:bottom w:val="single" w:color="auto" w:sz="4" w:space="0"/>
              <w:right w:val="single" w:color="auto" w:sz="8" w:space="0"/>
            </w:tcBorders>
            <w:noWrap/>
            <w:vAlign w:val="center"/>
          </w:tcPr>
          <w:p w14:paraId="65E2272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83FF6F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24F2E64">
            <w:pPr>
              <w:jc w:val="center"/>
              <w:rPr>
                <w:rFonts w:ascii="仿宋" w:hAnsi="仿宋" w:eastAsia="仿宋" w:cs="宋体"/>
                <w:b/>
                <w:bCs/>
                <w:sz w:val="20"/>
                <w:highlight w:val="none"/>
              </w:rPr>
            </w:pPr>
            <w:r>
              <w:rPr>
                <w:rFonts w:hint="eastAsia" w:ascii="仿宋" w:hAnsi="仿宋" w:eastAsia="仿宋" w:cs="宋体"/>
                <w:b/>
                <w:bCs/>
                <w:sz w:val="20"/>
                <w:highlight w:val="none"/>
              </w:rPr>
              <w:t>219</w:t>
            </w:r>
          </w:p>
        </w:tc>
        <w:tc>
          <w:tcPr>
            <w:tcW w:w="1681" w:type="dxa"/>
            <w:vMerge w:val="continue"/>
            <w:tcBorders>
              <w:top w:val="nil"/>
              <w:left w:val="single" w:color="auto" w:sz="4" w:space="0"/>
              <w:bottom w:val="single" w:color="auto" w:sz="4" w:space="0"/>
              <w:right w:val="single" w:color="auto" w:sz="4" w:space="0"/>
            </w:tcBorders>
            <w:vAlign w:val="center"/>
          </w:tcPr>
          <w:p w14:paraId="5A6CFA4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0817890">
            <w:pPr>
              <w:jc w:val="center"/>
              <w:rPr>
                <w:rFonts w:ascii="仿宋" w:hAnsi="仿宋" w:eastAsia="仿宋" w:cs="宋体"/>
                <w:highlight w:val="none"/>
              </w:rPr>
            </w:pPr>
            <w:r>
              <w:rPr>
                <w:rFonts w:hint="eastAsia" w:ascii="仿宋" w:hAnsi="仿宋" w:eastAsia="仿宋" w:cs="宋体"/>
                <w:highlight w:val="none"/>
              </w:rPr>
              <w:t>泉山居委</w:t>
            </w:r>
          </w:p>
        </w:tc>
        <w:tc>
          <w:tcPr>
            <w:tcW w:w="1653" w:type="dxa"/>
            <w:tcBorders>
              <w:top w:val="nil"/>
              <w:left w:val="nil"/>
              <w:bottom w:val="single" w:color="auto" w:sz="4" w:space="0"/>
              <w:right w:val="single" w:color="auto" w:sz="8" w:space="0"/>
            </w:tcBorders>
            <w:noWrap/>
            <w:vAlign w:val="center"/>
          </w:tcPr>
          <w:p w14:paraId="6EF4D04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4E9486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6EE0ECC">
            <w:pPr>
              <w:jc w:val="center"/>
              <w:rPr>
                <w:rFonts w:ascii="仿宋" w:hAnsi="仿宋" w:eastAsia="仿宋" w:cs="宋体"/>
                <w:b/>
                <w:bCs/>
                <w:sz w:val="20"/>
                <w:highlight w:val="none"/>
              </w:rPr>
            </w:pPr>
            <w:r>
              <w:rPr>
                <w:rFonts w:hint="eastAsia" w:ascii="仿宋" w:hAnsi="仿宋" w:eastAsia="仿宋" w:cs="宋体"/>
                <w:b/>
                <w:bCs/>
                <w:sz w:val="20"/>
                <w:highlight w:val="none"/>
              </w:rPr>
              <w:t>220</w:t>
            </w:r>
          </w:p>
        </w:tc>
        <w:tc>
          <w:tcPr>
            <w:tcW w:w="1681" w:type="dxa"/>
            <w:vMerge w:val="continue"/>
            <w:tcBorders>
              <w:top w:val="nil"/>
              <w:left w:val="single" w:color="auto" w:sz="4" w:space="0"/>
              <w:bottom w:val="single" w:color="auto" w:sz="4" w:space="0"/>
              <w:right w:val="single" w:color="auto" w:sz="4" w:space="0"/>
            </w:tcBorders>
            <w:vAlign w:val="center"/>
          </w:tcPr>
          <w:p w14:paraId="6A9C41E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F6FB28C">
            <w:pPr>
              <w:jc w:val="center"/>
              <w:rPr>
                <w:rFonts w:ascii="仿宋" w:hAnsi="仿宋" w:eastAsia="仿宋" w:cs="宋体"/>
                <w:highlight w:val="none"/>
              </w:rPr>
            </w:pPr>
            <w:r>
              <w:rPr>
                <w:rFonts w:hint="eastAsia" w:ascii="仿宋" w:hAnsi="仿宋" w:eastAsia="仿宋" w:cs="宋体"/>
                <w:highlight w:val="none"/>
              </w:rPr>
              <w:t>中新村</w:t>
            </w:r>
          </w:p>
        </w:tc>
        <w:tc>
          <w:tcPr>
            <w:tcW w:w="1653" w:type="dxa"/>
            <w:tcBorders>
              <w:top w:val="nil"/>
              <w:left w:val="nil"/>
              <w:bottom w:val="single" w:color="auto" w:sz="4" w:space="0"/>
              <w:right w:val="single" w:color="auto" w:sz="8" w:space="0"/>
            </w:tcBorders>
            <w:noWrap/>
            <w:vAlign w:val="center"/>
          </w:tcPr>
          <w:p w14:paraId="75E59DC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1C4441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14FDEEF">
            <w:pPr>
              <w:jc w:val="center"/>
              <w:rPr>
                <w:rFonts w:ascii="仿宋" w:hAnsi="仿宋" w:eastAsia="仿宋" w:cs="宋体"/>
                <w:b/>
                <w:bCs/>
                <w:sz w:val="20"/>
                <w:highlight w:val="none"/>
              </w:rPr>
            </w:pPr>
            <w:r>
              <w:rPr>
                <w:rFonts w:hint="eastAsia" w:ascii="仿宋" w:hAnsi="仿宋" w:eastAsia="仿宋" w:cs="宋体"/>
                <w:b/>
                <w:bCs/>
                <w:sz w:val="20"/>
                <w:highlight w:val="none"/>
              </w:rPr>
              <w:t>221</w:t>
            </w:r>
          </w:p>
        </w:tc>
        <w:tc>
          <w:tcPr>
            <w:tcW w:w="1681" w:type="dxa"/>
            <w:vMerge w:val="continue"/>
            <w:tcBorders>
              <w:top w:val="nil"/>
              <w:left w:val="single" w:color="auto" w:sz="4" w:space="0"/>
              <w:bottom w:val="single" w:color="auto" w:sz="4" w:space="0"/>
              <w:right w:val="single" w:color="auto" w:sz="4" w:space="0"/>
            </w:tcBorders>
            <w:vAlign w:val="center"/>
          </w:tcPr>
          <w:p w14:paraId="0798500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E1F048B">
            <w:pPr>
              <w:jc w:val="center"/>
              <w:rPr>
                <w:rFonts w:ascii="仿宋" w:hAnsi="仿宋" w:eastAsia="仿宋" w:cs="宋体"/>
                <w:highlight w:val="none"/>
              </w:rPr>
            </w:pPr>
            <w:r>
              <w:rPr>
                <w:rFonts w:hint="eastAsia" w:ascii="仿宋" w:hAnsi="仿宋" w:eastAsia="仿宋" w:cs="宋体"/>
                <w:highlight w:val="none"/>
              </w:rPr>
              <w:t>福泉居委</w:t>
            </w:r>
          </w:p>
        </w:tc>
        <w:tc>
          <w:tcPr>
            <w:tcW w:w="1653" w:type="dxa"/>
            <w:tcBorders>
              <w:top w:val="nil"/>
              <w:left w:val="nil"/>
              <w:bottom w:val="single" w:color="auto" w:sz="4" w:space="0"/>
              <w:right w:val="single" w:color="auto" w:sz="8" w:space="0"/>
            </w:tcBorders>
            <w:noWrap/>
            <w:vAlign w:val="center"/>
          </w:tcPr>
          <w:p w14:paraId="38A65C6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45CBDC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C8C9B0A">
            <w:pPr>
              <w:jc w:val="center"/>
              <w:rPr>
                <w:rFonts w:ascii="仿宋" w:hAnsi="仿宋" w:eastAsia="仿宋" w:cs="宋体"/>
                <w:b/>
                <w:bCs/>
                <w:sz w:val="20"/>
                <w:highlight w:val="none"/>
              </w:rPr>
            </w:pPr>
            <w:r>
              <w:rPr>
                <w:rFonts w:hint="eastAsia" w:ascii="仿宋" w:hAnsi="仿宋" w:eastAsia="仿宋" w:cs="宋体"/>
                <w:b/>
                <w:bCs/>
                <w:sz w:val="20"/>
                <w:highlight w:val="none"/>
              </w:rPr>
              <w:t>222</w:t>
            </w:r>
          </w:p>
        </w:tc>
        <w:tc>
          <w:tcPr>
            <w:tcW w:w="1681" w:type="dxa"/>
            <w:vMerge w:val="continue"/>
            <w:tcBorders>
              <w:top w:val="nil"/>
              <w:left w:val="single" w:color="auto" w:sz="4" w:space="0"/>
              <w:bottom w:val="single" w:color="auto" w:sz="4" w:space="0"/>
              <w:right w:val="single" w:color="auto" w:sz="4" w:space="0"/>
            </w:tcBorders>
            <w:vAlign w:val="center"/>
          </w:tcPr>
          <w:p w14:paraId="505512A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DD3CE07">
            <w:pPr>
              <w:jc w:val="center"/>
              <w:rPr>
                <w:rFonts w:ascii="仿宋" w:hAnsi="仿宋" w:eastAsia="仿宋" w:cs="宋体"/>
                <w:highlight w:val="none"/>
              </w:rPr>
            </w:pPr>
            <w:r>
              <w:rPr>
                <w:rFonts w:hint="eastAsia" w:ascii="仿宋" w:hAnsi="仿宋" w:eastAsia="仿宋" w:cs="宋体"/>
                <w:highlight w:val="none"/>
              </w:rPr>
              <w:t>新联村</w:t>
            </w:r>
          </w:p>
        </w:tc>
        <w:tc>
          <w:tcPr>
            <w:tcW w:w="1653" w:type="dxa"/>
            <w:tcBorders>
              <w:top w:val="nil"/>
              <w:left w:val="nil"/>
              <w:bottom w:val="single" w:color="auto" w:sz="4" w:space="0"/>
              <w:right w:val="single" w:color="auto" w:sz="8" w:space="0"/>
            </w:tcBorders>
            <w:noWrap/>
            <w:vAlign w:val="center"/>
          </w:tcPr>
          <w:p w14:paraId="4E37E29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B90067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2E9F3C3">
            <w:pPr>
              <w:jc w:val="center"/>
              <w:rPr>
                <w:rFonts w:ascii="仿宋" w:hAnsi="仿宋" w:eastAsia="仿宋" w:cs="宋体"/>
                <w:b/>
                <w:bCs/>
                <w:sz w:val="20"/>
                <w:highlight w:val="none"/>
              </w:rPr>
            </w:pPr>
            <w:r>
              <w:rPr>
                <w:rFonts w:hint="eastAsia" w:ascii="仿宋" w:hAnsi="仿宋" w:eastAsia="仿宋" w:cs="宋体"/>
                <w:b/>
                <w:bCs/>
                <w:sz w:val="20"/>
                <w:highlight w:val="none"/>
              </w:rPr>
              <w:t>223</w:t>
            </w:r>
          </w:p>
        </w:tc>
        <w:tc>
          <w:tcPr>
            <w:tcW w:w="1681" w:type="dxa"/>
            <w:vMerge w:val="continue"/>
            <w:tcBorders>
              <w:top w:val="nil"/>
              <w:left w:val="single" w:color="auto" w:sz="4" w:space="0"/>
              <w:bottom w:val="single" w:color="auto" w:sz="4" w:space="0"/>
              <w:right w:val="single" w:color="auto" w:sz="4" w:space="0"/>
            </w:tcBorders>
            <w:vAlign w:val="center"/>
          </w:tcPr>
          <w:p w14:paraId="6CB32E1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42E9B03">
            <w:pPr>
              <w:jc w:val="center"/>
              <w:rPr>
                <w:rFonts w:ascii="仿宋" w:hAnsi="仿宋" w:eastAsia="仿宋" w:cs="宋体"/>
                <w:highlight w:val="none"/>
              </w:rPr>
            </w:pPr>
            <w:r>
              <w:rPr>
                <w:rFonts w:hint="eastAsia" w:ascii="仿宋" w:hAnsi="仿宋" w:eastAsia="仿宋" w:cs="宋体"/>
                <w:highlight w:val="none"/>
              </w:rPr>
              <w:t>泉华居委</w:t>
            </w:r>
          </w:p>
        </w:tc>
        <w:tc>
          <w:tcPr>
            <w:tcW w:w="1653" w:type="dxa"/>
            <w:tcBorders>
              <w:top w:val="nil"/>
              <w:left w:val="nil"/>
              <w:bottom w:val="single" w:color="auto" w:sz="4" w:space="0"/>
              <w:right w:val="single" w:color="auto" w:sz="8" w:space="0"/>
            </w:tcBorders>
            <w:noWrap/>
            <w:vAlign w:val="center"/>
          </w:tcPr>
          <w:p w14:paraId="78E0295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CC2439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4D5061A">
            <w:pPr>
              <w:jc w:val="center"/>
              <w:rPr>
                <w:rFonts w:ascii="仿宋" w:hAnsi="仿宋" w:eastAsia="仿宋" w:cs="宋体"/>
                <w:b/>
                <w:bCs/>
                <w:sz w:val="20"/>
                <w:highlight w:val="none"/>
              </w:rPr>
            </w:pPr>
            <w:r>
              <w:rPr>
                <w:rFonts w:hint="eastAsia" w:ascii="仿宋" w:hAnsi="仿宋" w:eastAsia="仿宋" w:cs="宋体"/>
                <w:b/>
                <w:bCs/>
                <w:sz w:val="20"/>
                <w:highlight w:val="none"/>
              </w:rPr>
              <w:t>224</w:t>
            </w:r>
          </w:p>
        </w:tc>
        <w:tc>
          <w:tcPr>
            <w:tcW w:w="1681" w:type="dxa"/>
            <w:vMerge w:val="continue"/>
            <w:tcBorders>
              <w:top w:val="nil"/>
              <w:left w:val="single" w:color="auto" w:sz="4" w:space="0"/>
              <w:bottom w:val="single" w:color="auto" w:sz="4" w:space="0"/>
              <w:right w:val="single" w:color="auto" w:sz="4" w:space="0"/>
            </w:tcBorders>
            <w:vAlign w:val="center"/>
          </w:tcPr>
          <w:p w14:paraId="782DD79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75BD9E1">
            <w:pPr>
              <w:jc w:val="center"/>
              <w:rPr>
                <w:rFonts w:ascii="仿宋" w:hAnsi="仿宋" w:eastAsia="仿宋" w:cs="宋体"/>
                <w:highlight w:val="none"/>
              </w:rPr>
            </w:pPr>
            <w:r>
              <w:rPr>
                <w:rFonts w:hint="eastAsia" w:ascii="仿宋" w:hAnsi="仿宋" w:eastAsia="仿宋" w:cs="宋体"/>
                <w:highlight w:val="none"/>
              </w:rPr>
              <w:t>章埝村</w:t>
            </w:r>
          </w:p>
        </w:tc>
        <w:tc>
          <w:tcPr>
            <w:tcW w:w="1653" w:type="dxa"/>
            <w:tcBorders>
              <w:top w:val="nil"/>
              <w:left w:val="nil"/>
              <w:bottom w:val="single" w:color="auto" w:sz="4" w:space="0"/>
              <w:right w:val="single" w:color="auto" w:sz="8" w:space="0"/>
            </w:tcBorders>
            <w:noWrap/>
            <w:vAlign w:val="center"/>
          </w:tcPr>
          <w:p w14:paraId="400F773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D3C2E8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763A644">
            <w:pPr>
              <w:jc w:val="center"/>
              <w:rPr>
                <w:rFonts w:ascii="仿宋" w:hAnsi="仿宋" w:eastAsia="仿宋" w:cs="宋体"/>
                <w:b/>
                <w:bCs/>
                <w:sz w:val="20"/>
                <w:highlight w:val="none"/>
              </w:rPr>
            </w:pPr>
            <w:r>
              <w:rPr>
                <w:rFonts w:hint="eastAsia" w:ascii="仿宋" w:hAnsi="仿宋" w:eastAsia="仿宋" w:cs="宋体"/>
                <w:b/>
                <w:bCs/>
                <w:sz w:val="20"/>
                <w:highlight w:val="none"/>
              </w:rPr>
              <w:t>225</w:t>
            </w:r>
          </w:p>
        </w:tc>
        <w:tc>
          <w:tcPr>
            <w:tcW w:w="1681" w:type="dxa"/>
            <w:vMerge w:val="continue"/>
            <w:tcBorders>
              <w:top w:val="nil"/>
              <w:left w:val="single" w:color="auto" w:sz="4" w:space="0"/>
              <w:bottom w:val="single" w:color="auto" w:sz="4" w:space="0"/>
              <w:right w:val="single" w:color="auto" w:sz="4" w:space="0"/>
            </w:tcBorders>
            <w:vAlign w:val="center"/>
          </w:tcPr>
          <w:p w14:paraId="5B8781B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CB24FBC">
            <w:pPr>
              <w:jc w:val="center"/>
              <w:rPr>
                <w:rFonts w:ascii="仿宋" w:hAnsi="仿宋" w:eastAsia="仿宋" w:cs="宋体"/>
                <w:highlight w:val="none"/>
              </w:rPr>
            </w:pPr>
            <w:r>
              <w:rPr>
                <w:rFonts w:hint="eastAsia" w:ascii="仿宋" w:hAnsi="仿宋" w:eastAsia="仿宋" w:cs="宋体"/>
                <w:highlight w:val="none"/>
              </w:rPr>
              <w:t>徐姚村</w:t>
            </w:r>
          </w:p>
        </w:tc>
        <w:tc>
          <w:tcPr>
            <w:tcW w:w="1653" w:type="dxa"/>
            <w:tcBorders>
              <w:top w:val="nil"/>
              <w:left w:val="nil"/>
              <w:bottom w:val="single" w:color="auto" w:sz="4" w:space="0"/>
              <w:right w:val="single" w:color="auto" w:sz="8" w:space="0"/>
            </w:tcBorders>
            <w:noWrap/>
            <w:vAlign w:val="center"/>
          </w:tcPr>
          <w:p w14:paraId="6ED5AEB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BE9D20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469E636">
            <w:pPr>
              <w:jc w:val="center"/>
              <w:rPr>
                <w:rFonts w:ascii="仿宋" w:hAnsi="仿宋" w:eastAsia="仿宋" w:cs="宋体"/>
                <w:b/>
                <w:bCs/>
                <w:sz w:val="20"/>
                <w:highlight w:val="none"/>
              </w:rPr>
            </w:pPr>
            <w:r>
              <w:rPr>
                <w:rFonts w:hint="eastAsia" w:ascii="仿宋" w:hAnsi="仿宋" w:eastAsia="仿宋" w:cs="宋体"/>
                <w:b/>
                <w:bCs/>
                <w:sz w:val="20"/>
                <w:highlight w:val="none"/>
              </w:rPr>
              <w:t>226</w:t>
            </w:r>
          </w:p>
        </w:tc>
        <w:tc>
          <w:tcPr>
            <w:tcW w:w="1681" w:type="dxa"/>
            <w:vMerge w:val="continue"/>
            <w:tcBorders>
              <w:top w:val="nil"/>
              <w:left w:val="single" w:color="auto" w:sz="4" w:space="0"/>
              <w:bottom w:val="single" w:color="auto" w:sz="4" w:space="0"/>
              <w:right w:val="single" w:color="auto" w:sz="4" w:space="0"/>
            </w:tcBorders>
            <w:vAlign w:val="center"/>
          </w:tcPr>
          <w:p w14:paraId="45D9FE8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CB6DD7D">
            <w:pPr>
              <w:jc w:val="center"/>
              <w:rPr>
                <w:rFonts w:ascii="仿宋" w:hAnsi="仿宋" w:eastAsia="仿宋" w:cs="宋体"/>
                <w:highlight w:val="none"/>
              </w:rPr>
            </w:pPr>
            <w:r>
              <w:rPr>
                <w:rFonts w:hint="eastAsia" w:ascii="仿宋" w:hAnsi="仿宋" w:eastAsia="仿宋" w:cs="宋体"/>
                <w:highlight w:val="none"/>
              </w:rPr>
              <w:t>福定居委</w:t>
            </w:r>
          </w:p>
        </w:tc>
        <w:tc>
          <w:tcPr>
            <w:tcW w:w="1653" w:type="dxa"/>
            <w:tcBorders>
              <w:top w:val="nil"/>
              <w:left w:val="nil"/>
              <w:bottom w:val="single" w:color="auto" w:sz="4" w:space="0"/>
              <w:right w:val="single" w:color="auto" w:sz="8" w:space="0"/>
            </w:tcBorders>
            <w:noWrap/>
            <w:vAlign w:val="center"/>
          </w:tcPr>
          <w:p w14:paraId="4FDA1E6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063366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69B36F7">
            <w:pPr>
              <w:jc w:val="center"/>
              <w:rPr>
                <w:rFonts w:ascii="仿宋" w:hAnsi="仿宋" w:eastAsia="仿宋" w:cs="宋体"/>
                <w:b/>
                <w:bCs/>
                <w:sz w:val="20"/>
                <w:highlight w:val="none"/>
              </w:rPr>
            </w:pPr>
            <w:r>
              <w:rPr>
                <w:rFonts w:hint="eastAsia" w:ascii="仿宋" w:hAnsi="仿宋" w:eastAsia="仿宋" w:cs="宋体"/>
                <w:b/>
                <w:bCs/>
                <w:sz w:val="20"/>
                <w:highlight w:val="none"/>
              </w:rPr>
              <w:t>227</w:t>
            </w:r>
          </w:p>
        </w:tc>
        <w:tc>
          <w:tcPr>
            <w:tcW w:w="1681" w:type="dxa"/>
            <w:vMerge w:val="continue"/>
            <w:tcBorders>
              <w:top w:val="nil"/>
              <w:left w:val="single" w:color="auto" w:sz="4" w:space="0"/>
              <w:bottom w:val="single" w:color="auto" w:sz="4" w:space="0"/>
              <w:right w:val="single" w:color="auto" w:sz="4" w:space="0"/>
            </w:tcBorders>
            <w:vAlign w:val="center"/>
          </w:tcPr>
          <w:p w14:paraId="11C0841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B7E9ADD">
            <w:pPr>
              <w:jc w:val="center"/>
              <w:rPr>
                <w:rFonts w:ascii="仿宋" w:hAnsi="仿宋" w:eastAsia="仿宋" w:cs="宋体"/>
                <w:highlight w:val="none"/>
              </w:rPr>
            </w:pPr>
            <w:r>
              <w:rPr>
                <w:rFonts w:hint="eastAsia" w:ascii="仿宋" w:hAnsi="仿宋" w:eastAsia="仿宋" w:cs="宋体"/>
                <w:highlight w:val="none"/>
              </w:rPr>
              <w:t>福泉山村</w:t>
            </w:r>
          </w:p>
        </w:tc>
        <w:tc>
          <w:tcPr>
            <w:tcW w:w="1653" w:type="dxa"/>
            <w:tcBorders>
              <w:top w:val="nil"/>
              <w:left w:val="nil"/>
              <w:bottom w:val="single" w:color="auto" w:sz="4" w:space="0"/>
              <w:right w:val="single" w:color="auto" w:sz="8" w:space="0"/>
            </w:tcBorders>
            <w:noWrap/>
            <w:vAlign w:val="center"/>
          </w:tcPr>
          <w:p w14:paraId="3288F7D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F37F4F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48B0388">
            <w:pPr>
              <w:jc w:val="center"/>
              <w:rPr>
                <w:rFonts w:ascii="仿宋" w:hAnsi="仿宋" w:eastAsia="仿宋" w:cs="宋体"/>
                <w:b/>
                <w:bCs/>
                <w:sz w:val="20"/>
                <w:highlight w:val="none"/>
              </w:rPr>
            </w:pPr>
            <w:r>
              <w:rPr>
                <w:rFonts w:hint="eastAsia" w:ascii="仿宋" w:hAnsi="仿宋" w:eastAsia="仿宋" w:cs="宋体"/>
                <w:b/>
                <w:bCs/>
                <w:sz w:val="20"/>
                <w:highlight w:val="none"/>
              </w:rPr>
              <w:t>228</w:t>
            </w:r>
          </w:p>
        </w:tc>
        <w:tc>
          <w:tcPr>
            <w:tcW w:w="1681" w:type="dxa"/>
            <w:vMerge w:val="continue"/>
            <w:tcBorders>
              <w:top w:val="nil"/>
              <w:left w:val="single" w:color="auto" w:sz="4" w:space="0"/>
              <w:bottom w:val="single" w:color="auto" w:sz="4" w:space="0"/>
              <w:right w:val="single" w:color="auto" w:sz="4" w:space="0"/>
            </w:tcBorders>
            <w:vAlign w:val="center"/>
          </w:tcPr>
          <w:p w14:paraId="5AEE982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E22054B">
            <w:pPr>
              <w:jc w:val="center"/>
              <w:rPr>
                <w:rFonts w:ascii="仿宋" w:hAnsi="仿宋" w:eastAsia="仿宋" w:cs="宋体"/>
                <w:highlight w:val="none"/>
              </w:rPr>
            </w:pPr>
            <w:r>
              <w:rPr>
                <w:rFonts w:hint="eastAsia" w:ascii="仿宋" w:hAnsi="仿宋" w:eastAsia="仿宋" w:cs="宋体"/>
                <w:highlight w:val="none"/>
              </w:rPr>
              <w:t>郏店村</w:t>
            </w:r>
          </w:p>
        </w:tc>
        <w:tc>
          <w:tcPr>
            <w:tcW w:w="1653" w:type="dxa"/>
            <w:tcBorders>
              <w:top w:val="nil"/>
              <w:left w:val="nil"/>
              <w:bottom w:val="single" w:color="auto" w:sz="4" w:space="0"/>
              <w:right w:val="single" w:color="auto" w:sz="8" w:space="0"/>
            </w:tcBorders>
            <w:noWrap/>
            <w:vAlign w:val="center"/>
          </w:tcPr>
          <w:p w14:paraId="19715C2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EE28D7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7E808EB">
            <w:pPr>
              <w:jc w:val="center"/>
              <w:rPr>
                <w:rFonts w:ascii="仿宋" w:hAnsi="仿宋" w:eastAsia="仿宋" w:cs="宋体"/>
                <w:b/>
                <w:bCs/>
                <w:sz w:val="20"/>
                <w:highlight w:val="none"/>
              </w:rPr>
            </w:pPr>
            <w:r>
              <w:rPr>
                <w:rFonts w:hint="eastAsia" w:ascii="仿宋" w:hAnsi="仿宋" w:eastAsia="仿宋" w:cs="宋体"/>
                <w:b/>
                <w:bCs/>
                <w:sz w:val="20"/>
                <w:highlight w:val="none"/>
              </w:rPr>
              <w:t>229</w:t>
            </w:r>
          </w:p>
        </w:tc>
        <w:tc>
          <w:tcPr>
            <w:tcW w:w="1681" w:type="dxa"/>
            <w:vMerge w:val="continue"/>
            <w:tcBorders>
              <w:top w:val="nil"/>
              <w:left w:val="single" w:color="auto" w:sz="4" w:space="0"/>
              <w:bottom w:val="single" w:color="auto" w:sz="4" w:space="0"/>
              <w:right w:val="single" w:color="auto" w:sz="4" w:space="0"/>
            </w:tcBorders>
            <w:vAlign w:val="center"/>
          </w:tcPr>
          <w:p w14:paraId="09F8D96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7655FAA">
            <w:pPr>
              <w:jc w:val="center"/>
              <w:rPr>
                <w:rFonts w:ascii="仿宋" w:hAnsi="仿宋" w:eastAsia="仿宋" w:cs="宋体"/>
                <w:highlight w:val="none"/>
              </w:rPr>
            </w:pPr>
            <w:r>
              <w:rPr>
                <w:rFonts w:hint="eastAsia" w:ascii="仿宋" w:hAnsi="仿宋" w:eastAsia="仿宋" w:cs="宋体"/>
                <w:highlight w:val="none"/>
              </w:rPr>
              <w:t>毛家角村</w:t>
            </w:r>
          </w:p>
        </w:tc>
        <w:tc>
          <w:tcPr>
            <w:tcW w:w="1653" w:type="dxa"/>
            <w:tcBorders>
              <w:top w:val="nil"/>
              <w:left w:val="nil"/>
              <w:bottom w:val="single" w:color="auto" w:sz="4" w:space="0"/>
              <w:right w:val="single" w:color="auto" w:sz="8" w:space="0"/>
            </w:tcBorders>
            <w:noWrap/>
            <w:vAlign w:val="center"/>
          </w:tcPr>
          <w:p w14:paraId="0C57C7B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A8D01A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FA224E5">
            <w:pPr>
              <w:jc w:val="center"/>
              <w:rPr>
                <w:rFonts w:ascii="仿宋" w:hAnsi="仿宋" w:eastAsia="仿宋" w:cs="宋体"/>
                <w:b/>
                <w:bCs/>
                <w:sz w:val="20"/>
                <w:highlight w:val="none"/>
              </w:rPr>
            </w:pPr>
            <w:r>
              <w:rPr>
                <w:rFonts w:hint="eastAsia" w:ascii="仿宋" w:hAnsi="仿宋" w:eastAsia="仿宋" w:cs="宋体"/>
                <w:b/>
                <w:bCs/>
                <w:sz w:val="20"/>
                <w:highlight w:val="none"/>
              </w:rPr>
              <w:t>230</w:t>
            </w:r>
          </w:p>
        </w:tc>
        <w:tc>
          <w:tcPr>
            <w:tcW w:w="1681" w:type="dxa"/>
            <w:vMerge w:val="continue"/>
            <w:tcBorders>
              <w:top w:val="nil"/>
              <w:left w:val="single" w:color="auto" w:sz="4" w:space="0"/>
              <w:bottom w:val="single" w:color="auto" w:sz="4" w:space="0"/>
              <w:right w:val="single" w:color="auto" w:sz="4" w:space="0"/>
            </w:tcBorders>
            <w:vAlign w:val="center"/>
          </w:tcPr>
          <w:p w14:paraId="160B04A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1368499">
            <w:pPr>
              <w:jc w:val="center"/>
              <w:rPr>
                <w:rFonts w:ascii="仿宋" w:hAnsi="仿宋" w:eastAsia="仿宋" w:cs="宋体"/>
                <w:highlight w:val="none"/>
              </w:rPr>
            </w:pPr>
            <w:r>
              <w:rPr>
                <w:rFonts w:hint="eastAsia" w:ascii="仿宋" w:hAnsi="仿宋" w:eastAsia="仿宋" w:cs="宋体"/>
                <w:highlight w:val="none"/>
              </w:rPr>
              <w:t>回龙村</w:t>
            </w:r>
          </w:p>
        </w:tc>
        <w:tc>
          <w:tcPr>
            <w:tcW w:w="1653" w:type="dxa"/>
            <w:tcBorders>
              <w:top w:val="nil"/>
              <w:left w:val="nil"/>
              <w:bottom w:val="single" w:color="auto" w:sz="4" w:space="0"/>
              <w:right w:val="single" w:color="auto" w:sz="8" w:space="0"/>
            </w:tcBorders>
            <w:noWrap/>
            <w:vAlign w:val="center"/>
          </w:tcPr>
          <w:p w14:paraId="55D09D5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E95396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6D35F27">
            <w:pPr>
              <w:jc w:val="center"/>
              <w:rPr>
                <w:rFonts w:ascii="仿宋" w:hAnsi="仿宋" w:eastAsia="仿宋" w:cs="宋体"/>
                <w:b/>
                <w:bCs/>
                <w:sz w:val="20"/>
                <w:highlight w:val="none"/>
              </w:rPr>
            </w:pPr>
            <w:r>
              <w:rPr>
                <w:rFonts w:hint="eastAsia" w:ascii="仿宋" w:hAnsi="仿宋" w:eastAsia="仿宋" w:cs="宋体"/>
                <w:b/>
                <w:bCs/>
                <w:sz w:val="20"/>
                <w:highlight w:val="none"/>
              </w:rPr>
              <w:t>231</w:t>
            </w:r>
          </w:p>
        </w:tc>
        <w:tc>
          <w:tcPr>
            <w:tcW w:w="1681" w:type="dxa"/>
            <w:vMerge w:val="restart"/>
            <w:tcBorders>
              <w:top w:val="nil"/>
              <w:left w:val="single" w:color="auto" w:sz="4" w:space="0"/>
              <w:bottom w:val="single" w:color="auto" w:sz="4" w:space="0"/>
              <w:right w:val="single" w:color="auto" w:sz="4" w:space="0"/>
            </w:tcBorders>
            <w:noWrap/>
            <w:vAlign w:val="center"/>
          </w:tcPr>
          <w:p w14:paraId="09C7D6DD">
            <w:pPr>
              <w:jc w:val="center"/>
              <w:rPr>
                <w:rFonts w:ascii="仿宋" w:hAnsi="仿宋" w:eastAsia="仿宋" w:cs="宋体"/>
                <w:szCs w:val="24"/>
                <w:highlight w:val="none"/>
              </w:rPr>
            </w:pPr>
            <w:r>
              <w:rPr>
                <w:rFonts w:hint="eastAsia" w:ascii="仿宋" w:hAnsi="仿宋" w:eastAsia="仿宋" w:cs="宋体"/>
                <w:szCs w:val="24"/>
                <w:highlight w:val="none"/>
              </w:rPr>
              <w:t xml:space="preserve"> 白鹤镇</w:t>
            </w:r>
          </w:p>
        </w:tc>
        <w:tc>
          <w:tcPr>
            <w:tcW w:w="3459" w:type="dxa"/>
            <w:tcBorders>
              <w:top w:val="nil"/>
              <w:left w:val="nil"/>
              <w:bottom w:val="single" w:color="auto" w:sz="4" w:space="0"/>
              <w:right w:val="single" w:color="auto" w:sz="4" w:space="0"/>
            </w:tcBorders>
            <w:vAlign w:val="center"/>
          </w:tcPr>
          <w:p w14:paraId="382D2FF9">
            <w:pPr>
              <w:jc w:val="center"/>
              <w:rPr>
                <w:rFonts w:ascii="仿宋" w:hAnsi="仿宋" w:eastAsia="仿宋" w:cs="宋体"/>
                <w:highlight w:val="none"/>
              </w:rPr>
            </w:pPr>
            <w:r>
              <w:rPr>
                <w:rFonts w:hint="eastAsia" w:ascii="仿宋" w:hAnsi="仿宋" w:eastAsia="仿宋" w:cs="宋体"/>
                <w:highlight w:val="none"/>
              </w:rPr>
              <w:t xml:space="preserve"> 白鹤镇综治中心</w:t>
            </w:r>
          </w:p>
        </w:tc>
        <w:tc>
          <w:tcPr>
            <w:tcW w:w="1653" w:type="dxa"/>
            <w:tcBorders>
              <w:top w:val="nil"/>
              <w:left w:val="nil"/>
              <w:bottom w:val="single" w:color="auto" w:sz="4" w:space="0"/>
              <w:right w:val="single" w:color="auto" w:sz="8" w:space="0"/>
            </w:tcBorders>
            <w:noWrap/>
            <w:vAlign w:val="center"/>
          </w:tcPr>
          <w:p w14:paraId="48C4543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353274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9D322AE">
            <w:pPr>
              <w:jc w:val="center"/>
              <w:rPr>
                <w:rFonts w:ascii="仿宋" w:hAnsi="仿宋" w:eastAsia="仿宋" w:cs="宋体"/>
                <w:b/>
                <w:bCs/>
                <w:sz w:val="20"/>
                <w:highlight w:val="none"/>
              </w:rPr>
            </w:pPr>
            <w:r>
              <w:rPr>
                <w:rFonts w:hint="eastAsia" w:ascii="仿宋" w:hAnsi="仿宋" w:eastAsia="仿宋" w:cs="宋体"/>
                <w:b/>
                <w:bCs/>
                <w:sz w:val="20"/>
                <w:highlight w:val="none"/>
              </w:rPr>
              <w:t>232</w:t>
            </w:r>
          </w:p>
        </w:tc>
        <w:tc>
          <w:tcPr>
            <w:tcW w:w="1681" w:type="dxa"/>
            <w:vMerge w:val="continue"/>
            <w:tcBorders>
              <w:top w:val="nil"/>
              <w:left w:val="single" w:color="auto" w:sz="4" w:space="0"/>
              <w:bottom w:val="single" w:color="auto" w:sz="4" w:space="0"/>
              <w:right w:val="single" w:color="auto" w:sz="4" w:space="0"/>
            </w:tcBorders>
            <w:vAlign w:val="center"/>
          </w:tcPr>
          <w:p w14:paraId="19964F8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33EE09D">
            <w:pPr>
              <w:jc w:val="center"/>
              <w:rPr>
                <w:rFonts w:ascii="仿宋" w:hAnsi="仿宋" w:eastAsia="仿宋" w:cs="宋体"/>
                <w:highlight w:val="none"/>
              </w:rPr>
            </w:pPr>
            <w:r>
              <w:rPr>
                <w:rFonts w:hint="eastAsia" w:ascii="仿宋" w:hAnsi="仿宋" w:eastAsia="仿宋" w:cs="宋体"/>
                <w:highlight w:val="none"/>
              </w:rPr>
              <w:t>白鹤村</w:t>
            </w:r>
          </w:p>
        </w:tc>
        <w:tc>
          <w:tcPr>
            <w:tcW w:w="1653" w:type="dxa"/>
            <w:tcBorders>
              <w:top w:val="nil"/>
              <w:left w:val="nil"/>
              <w:bottom w:val="single" w:color="auto" w:sz="4" w:space="0"/>
              <w:right w:val="single" w:color="auto" w:sz="8" w:space="0"/>
            </w:tcBorders>
            <w:noWrap/>
            <w:vAlign w:val="center"/>
          </w:tcPr>
          <w:p w14:paraId="6CFD0B4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1D40C5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58A9BF3">
            <w:pPr>
              <w:jc w:val="center"/>
              <w:rPr>
                <w:rFonts w:ascii="仿宋" w:hAnsi="仿宋" w:eastAsia="仿宋" w:cs="宋体"/>
                <w:b/>
                <w:bCs/>
                <w:sz w:val="20"/>
                <w:highlight w:val="none"/>
              </w:rPr>
            </w:pPr>
            <w:r>
              <w:rPr>
                <w:rFonts w:hint="eastAsia" w:ascii="仿宋" w:hAnsi="仿宋" w:eastAsia="仿宋" w:cs="宋体"/>
                <w:b/>
                <w:bCs/>
                <w:sz w:val="20"/>
                <w:highlight w:val="none"/>
              </w:rPr>
              <w:t>233</w:t>
            </w:r>
          </w:p>
        </w:tc>
        <w:tc>
          <w:tcPr>
            <w:tcW w:w="1681" w:type="dxa"/>
            <w:vMerge w:val="continue"/>
            <w:tcBorders>
              <w:top w:val="nil"/>
              <w:left w:val="single" w:color="auto" w:sz="4" w:space="0"/>
              <w:bottom w:val="single" w:color="auto" w:sz="4" w:space="0"/>
              <w:right w:val="single" w:color="auto" w:sz="4" w:space="0"/>
            </w:tcBorders>
            <w:vAlign w:val="center"/>
          </w:tcPr>
          <w:p w14:paraId="18C1CCD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FE52C98">
            <w:pPr>
              <w:jc w:val="center"/>
              <w:rPr>
                <w:rFonts w:ascii="仿宋" w:hAnsi="仿宋" w:eastAsia="仿宋" w:cs="宋体"/>
                <w:highlight w:val="none"/>
              </w:rPr>
            </w:pPr>
            <w:r>
              <w:rPr>
                <w:rFonts w:hint="eastAsia" w:ascii="仿宋" w:hAnsi="仿宋" w:eastAsia="仿宋" w:cs="宋体"/>
                <w:highlight w:val="none"/>
              </w:rPr>
              <w:t>杜村村</w:t>
            </w:r>
          </w:p>
        </w:tc>
        <w:tc>
          <w:tcPr>
            <w:tcW w:w="1653" w:type="dxa"/>
            <w:tcBorders>
              <w:top w:val="nil"/>
              <w:left w:val="nil"/>
              <w:bottom w:val="single" w:color="auto" w:sz="4" w:space="0"/>
              <w:right w:val="single" w:color="auto" w:sz="8" w:space="0"/>
            </w:tcBorders>
            <w:noWrap/>
            <w:vAlign w:val="center"/>
          </w:tcPr>
          <w:p w14:paraId="45466A2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BC1332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486261B">
            <w:pPr>
              <w:jc w:val="center"/>
              <w:rPr>
                <w:rFonts w:ascii="仿宋" w:hAnsi="仿宋" w:eastAsia="仿宋" w:cs="宋体"/>
                <w:b/>
                <w:bCs/>
                <w:sz w:val="20"/>
                <w:highlight w:val="none"/>
              </w:rPr>
            </w:pPr>
            <w:r>
              <w:rPr>
                <w:rFonts w:hint="eastAsia" w:ascii="仿宋" w:hAnsi="仿宋" w:eastAsia="仿宋" w:cs="宋体"/>
                <w:b/>
                <w:bCs/>
                <w:sz w:val="20"/>
                <w:highlight w:val="none"/>
              </w:rPr>
              <w:t>234</w:t>
            </w:r>
          </w:p>
        </w:tc>
        <w:tc>
          <w:tcPr>
            <w:tcW w:w="1681" w:type="dxa"/>
            <w:vMerge w:val="continue"/>
            <w:tcBorders>
              <w:top w:val="nil"/>
              <w:left w:val="single" w:color="auto" w:sz="4" w:space="0"/>
              <w:bottom w:val="single" w:color="auto" w:sz="4" w:space="0"/>
              <w:right w:val="single" w:color="auto" w:sz="4" w:space="0"/>
            </w:tcBorders>
            <w:vAlign w:val="center"/>
          </w:tcPr>
          <w:p w14:paraId="7669FA9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8A599FA">
            <w:pPr>
              <w:jc w:val="center"/>
              <w:rPr>
                <w:rFonts w:ascii="仿宋" w:hAnsi="仿宋" w:eastAsia="仿宋" w:cs="宋体"/>
                <w:highlight w:val="none"/>
              </w:rPr>
            </w:pPr>
            <w:r>
              <w:rPr>
                <w:rFonts w:hint="eastAsia" w:ascii="仿宋" w:hAnsi="仿宋" w:eastAsia="仿宋" w:cs="宋体"/>
                <w:highlight w:val="none"/>
              </w:rPr>
              <w:t>鹤联村</w:t>
            </w:r>
          </w:p>
        </w:tc>
        <w:tc>
          <w:tcPr>
            <w:tcW w:w="1653" w:type="dxa"/>
            <w:tcBorders>
              <w:top w:val="nil"/>
              <w:left w:val="nil"/>
              <w:bottom w:val="single" w:color="auto" w:sz="4" w:space="0"/>
              <w:right w:val="single" w:color="auto" w:sz="8" w:space="0"/>
            </w:tcBorders>
            <w:noWrap/>
            <w:vAlign w:val="center"/>
          </w:tcPr>
          <w:p w14:paraId="0FE92E8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546A56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D6E82BA">
            <w:pPr>
              <w:jc w:val="center"/>
              <w:rPr>
                <w:rFonts w:ascii="仿宋" w:hAnsi="仿宋" w:eastAsia="仿宋" w:cs="宋体"/>
                <w:b/>
                <w:bCs/>
                <w:sz w:val="20"/>
                <w:highlight w:val="none"/>
              </w:rPr>
            </w:pPr>
            <w:r>
              <w:rPr>
                <w:rFonts w:hint="eastAsia" w:ascii="仿宋" w:hAnsi="仿宋" w:eastAsia="仿宋" w:cs="宋体"/>
                <w:b/>
                <w:bCs/>
                <w:sz w:val="20"/>
                <w:highlight w:val="none"/>
              </w:rPr>
              <w:t>235</w:t>
            </w:r>
          </w:p>
        </w:tc>
        <w:tc>
          <w:tcPr>
            <w:tcW w:w="1681" w:type="dxa"/>
            <w:vMerge w:val="continue"/>
            <w:tcBorders>
              <w:top w:val="nil"/>
              <w:left w:val="single" w:color="auto" w:sz="4" w:space="0"/>
              <w:bottom w:val="single" w:color="auto" w:sz="4" w:space="0"/>
              <w:right w:val="single" w:color="auto" w:sz="4" w:space="0"/>
            </w:tcBorders>
            <w:vAlign w:val="center"/>
          </w:tcPr>
          <w:p w14:paraId="3871351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F9E9033">
            <w:pPr>
              <w:jc w:val="center"/>
              <w:rPr>
                <w:rFonts w:ascii="仿宋" w:hAnsi="仿宋" w:eastAsia="仿宋" w:cs="宋体"/>
                <w:highlight w:val="none"/>
              </w:rPr>
            </w:pPr>
            <w:r>
              <w:rPr>
                <w:rFonts w:hint="eastAsia" w:ascii="仿宋" w:hAnsi="仿宋" w:eastAsia="仿宋" w:cs="宋体"/>
                <w:highlight w:val="none"/>
              </w:rPr>
              <w:t>红旗村</w:t>
            </w:r>
          </w:p>
        </w:tc>
        <w:tc>
          <w:tcPr>
            <w:tcW w:w="1653" w:type="dxa"/>
            <w:tcBorders>
              <w:top w:val="nil"/>
              <w:left w:val="nil"/>
              <w:bottom w:val="single" w:color="auto" w:sz="4" w:space="0"/>
              <w:right w:val="single" w:color="auto" w:sz="8" w:space="0"/>
            </w:tcBorders>
            <w:noWrap/>
            <w:vAlign w:val="center"/>
          </w:tcPr>
          <w:p w14:paraId="427D6E9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DD17E5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4BF9F88">
            <w:pPr>
              <w:jc w:val="center"/>
              <w:rPr>
                <w:rFonts w:ascii="仿宋" w:hAnsi="仿宋" w:eastAsia="仿宋" w:cs="宋体"/>
                <w:b/>
                <w:bCs/>
                <w:sz w:val="20"/>
                <w:highlight w:val="none"/>
              </w:rPr>
            </w:pPr>
            <w:r>
              <w:rPr>
                <w:rFonts w:hint="eastAsia" w:ascii="仿宋" w:hAnsi="仿宋" w:eastAsia="仿宋" w:cs="宋体"/>
                <w:b/>
                <w:bCs/>
                <w:sz w:val="20"/>
                <w:highlight w:val="none"/>
              </w:rPr>
              <w:t>236</w:t>
            </w:r>
          </w:p>
        </w:tc>
        <w:tc>
          <w:tcPr>
            <w:tcW w:w="1681" w:type="dxa"/>
            <w:vMerge w:val="continue"/>
            <w:tcBorders>
              <w:top w:val="nil"/>
              <w:left w:val="single" w:color="auto" w:sz="4" w:space="0"/>
              <w:bottom w:val="single" w:color="auto" w:sz="4" w:space="0"/>
              <w:right w:val="single" w:color="auto" w:sz="4" w:space="0"/>
            </w:tcBorders>
            <w:vAlign w:val="center"/>
          </w:tcPr>
          <w:p w14:paraId="574C4E4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A29A4AB">
            <w:pPr>
              <w:jc w:val="center"/>
              <w:rPr>
                <w:rFonts w:ascii="仿宋" w:hAnsi="仿宋" w:eastAsia="仿宋" w:cs="宋体"/>
                <w:highlight w:val="none"/>
              </w:rPr>
            </w:pPr>
            <w:r>
              <w:rPr>
                <w:rFonts w:hint="eastAsia" w:ascii="仿宋" w:hAnsi="仿宋" w:eastAsia="仿宋" w:cs="宋体"/>
                <w:highlight w:val="none"/>
              </w:rPr>
              <w:t>江南村</w:t>
            </w:r>
          </w:p>
        </w:tc>
        <w:tc>
          <w:tcPr>
            <w:tcW w:w="1653" w:type="dxa"/>
            <w:tcBorders>
              <w:top w:val="nil"/>
              <w:left w:val="nil"/>
              <w:bottom w:val="single" w:color="auto" w:sz="4" w:space="0"/>
              <w:right w:val="single" w:color="auto" w:sz="8" w:space="0"/>
            </w:tcBorders>
            <w:noWrap/>
            <w:vAlign w:val="center"/>
          </w:tcPr>
          <w:p w14:paraId="678071B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467ED4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ED79EEF">
            <w:pPr>
              <w:jc w:val="center"/>
              <w:rPr>
                <w:rFonts w:ascii="仿宋" w:hAnsi="仿宋" w:eastAsia="仿宋" w:cs="宋体"/>
                <w:b/>
                <w:bCs/>
                <w:sz w:val="20"/>
                <w:highlight w:val="none"/>
              </w:rPr>
            </w:pPr>
            <w:r>
              <w:rPr>
                <w:rFonts w:hint="eastAsia" w:ascii="仿宋" w:hAnsi="仿宋" w:eastAsia="仿宋" w:cs="宋体"/>
                <w:b/>
                <w:bCs/>
                <w:sz w:val="20"/>
                <w:highlight w:val="none"/>
              </w:rPr>
              <w:t>237</w:t>
            </w:r>
          </w:p>
        </w:tc>
        <w:tc>
          <w:tcPr>
            <w:tcW w:w="1681" w:type="dxa"/>
            <w:vMerge w:val="continue"/>
            <w:tcBorders>
              <w:top w:val="nil"/>
              <w:left w:val="single" w:color="auto" w:sz="4" w:space="0"/>
              <w:bottom w:val="single" w:color="auto" w:sz="4" w:space="0"/>
              <w:right w:val="single" w:color="auto" w:sz="4" w:space="0"/>
            </w:tcBorders>
            <w:vAlign w:val="center"/>
          </w:tcPr>
          <w:p w14:paraId="1566A97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F6BA38F">
            <w:pPr>
              <w:jc w:val="center"/>
              <w:rPr>
                <w:rFonts w:ascii="仿宋" w:hAnsi="仿宋" w:eastAsia="仿宋" w:cs="宋体"/>
                <w:highlight w:val="none"/>
              </w:rPr>
            </w:pPr>
            <w:r>
              <w:rPr>
                <w:rFonts w:hint="eastAsia" w:ascii="仿宋" w:hAnsi="仿宋" w:eastAsia="仿宋" w:cs="宋体"/>
                <w:highlight w:val="none"/>
              </w:rPr>
              <w:t>金项村</w:t>
            </w:r>
          </w:p>
        </w:tc>
        <w:tc>
          <w:tcPr>
            <w:tcW w:w="1653" w:type="dxa"/>
            <w:tcBorders>
              <w:top w:val="nil"/>
              <w:left w:val="nil"/>
              <w:bottom w:val="single" w:color="auto" w:sz="4" w:space="0"/>
              <w:right w:val="single" w:color="auto" w:sz="8" w:space="0"/>
            </w:tcBorders>
            <w:noWrap/>
            <w:vAlign w:val="center"/>
          </w:tcPr>
          <w:p w14:paraId="2D4EA9F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632E61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AC98CC4">
            <w:pPr>
              <w:jc w:val="center"/>
              <w:rPr>
                <w:rFonts w:ascii="仿宋" w:hAnsi="仿宋" w:eastAsia="仿宋" w:cs="宋体"/>
                <w:b/>
                <w:bCs/>
                <w:sz w:val="20"/>
                <w:highlight w:val="none"/>
              </w:rPr>
            </w:pPr>
            <w:r>
              <w:rPr>
                <w:rFonts w:hint="eastAsia" w:ascii="仿宋" w:hAnsi="仿宋" w:eastAsia="仿宋" w:cs="宋体"/>
                <w:b/>
                <w:bCs/>
                <w:sz w:val="20"/>
                <w:highlight w:val="none"/>
              </w:rPr>
              <w:t>238</w:t>
            </w:r>
          </w:p>
        </w:tc>
        <w:tc>
          <w:tcPr>
            <w:tcW w:w="1681" w:type="dxa"/>
            <w:vMerge w:val="continue"/>
            <w:tcBorders>
              <w:top w:val="nil"/>
              <w:left w:val="single" w:color="auto" w:sz="4" w:space="0"/>
              <w:bottom w:val="single" w:color="auto" w:sz="4" w:space="0"/>
              <w:right w:val="single" w:color="auto" w:sz="4" w:space="0"/>
            </w:tcBorders>
            <w:vAlign w:val="center"/>
          </w:tcPr>
          <w:p w14:paraId="2514B0A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37C9F9C">
            <w:pPr>
              <w:jc w:val="center"/>
              <w:rPr>
                <w:rFonts w:ascii="仿宋" w:hAnsi="仿宋" w:eastAsia="仿宋" w:cs="宋体"/>
                <w:highlight w:val="none"/>
              </w:rPr>
            </w:pPr>
            <w:r>
              <w:rPr>
                <w:rFonts w:hint="eastAsia" w:ascii="仿宋" w:hAnsi="仿宋" w:eastAsia="仿宋" w:cs="宋体"/>
                <w:highlight w:val="none"/>
              </w:rPr>
              <w:t>梅桥村</w:t>
            </w:r>
          </w:p>
        </w:tc>
        <w:tc>
          <w:tcPr>
            <w:tcW w:w="1653" w:type="dxa"/>
            <w:tcBorders>
              <w:top w:val="nil"/>
              <w:left w:val="nil"/>
              <w:bottom w:val="single" w:color="auto" w:sz="4" w:space="0"/>
              <w:right w:val="single" w:color="auto" w:sz="8" w:space="0"/>
            </w:tcBorders>
            <w:noWrap/>
            <w:vAlign w:val="center"/>
          </w:tcPr>
          <w:p w14:paraId="02804E3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316E09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1E46565">
            <w:pPr>
              <w:jc w:val="center"/>
              <w:rPr>
                <w:rFonts w:ascii="仿宋" w:hAnsi="仿宋" w:eastAsia="仿宋" w:cs="宋体"/>
                <w:b/>
                <w:bCs/>
                <w:sz w:val="20"/>
                <w:highlight w:val="none"/>
              </w:rPr>
            </w:pPr>
            <w:r>
              <w:rPr>
                <w:rFonts w:hint="eastAsia" w:ascii="仿宋" w:hAnsi="仿宋" w:eastAsia="仿宋" w:cs="宋体"/>
                <w:b/>
                <w:bCs/>
                <w:sz w:val="20"/>
                <w:highlight w:val="none"/>
              </w:rPr>
              <w:t>239</w:t>
            </w:r>
          </w:p>
        </w:tc>
        <w:tc>
          <w:tcPr>
            <w:tcW w:w="1681" w:type="dxa"/>
            <w:vMerge w:val="continue"/>
            <w:tcBorders>
              <w:top w:val="nil"/>
              <w:left w:val="single" w:color="auto" w:sz="4" w:space="0"/>
              <w:bottom w:val="single" w:color="auto" w:sz="4" w:space="0"/>
              <w:right w:val="single" w:color="auto" w:sz="4" w:space="0"/>
            </w:tcBorders>
            <w:vAlign w:val="center"/>
          </w:tcPr>
          <w:p w14:paraId="2363497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D64A728">
            <w:pPr>
              <w:jc w:val="center"/>
              <w:rPr>
                <w:rFonts w:ascii="仿宋" w:hAnsi="仿宋" w:eastAsia="仿宋" w:cs="宋体"/>
                <w:highlight w:val="none"/>
              </w:rPr>
            </w:pPr>
            <w:r>
              <w:rPr>
                <w:rFonts w:hint="eastAsia" w:ascii="仿宋" w:hAnsi="仿宋" w:eastAsia="仿宋" w:cs="宋体"/>
                <w:highlight w:val="none"/>
              </w:rPr>
              <w:t>南巷村</w:t>
            </w:r>
          </w:p>
        </w:tc>
        <w:tc>
          <w:tcPr>
            <w:tcW w:w="1653" w:type="dxa"/>
            <w:tcBorders>
              <w:top w:val="nil"/>
              <w:left w:val="nil"/>
              <w:bottom w:val="single" w:color="auto" w:sz="4" w:space="0"/>
              <w:right w:val="single" w:color="auto" w:sz="8" w:space="0"/>
            </w:tcBorders>
            <w:noWrap/>
            <w:vAlign w:val="center"/>
          </w:tcPr>
          <w:p w14:paraId="3DF7DAC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B7C0E9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4FE9C97">
            <w:pPr>
              <w:jc w:val="center"/>
              <w:rPr>
                <w:rFonts w:ascii="仿宋" w:hAnsi="仿宋" w:eastAsia="仿宋" w:cs="宋体"/>
                <w:b/>
                <w:bCs/>
                <w:sz w:val="20"/>
                <w:highlight w:val="none"/>
              </w:rPr>
            </w:pPr>
            <w:r>
              <w:rPr>
                <w:rFonts w:hint="eastAsia" w:ascii="仿宋" w:hAnsi="仿宋" w:eastAsia="仿宋" w:cs="宋体"/>
                <w:b/>
                <w:bCs/>
                <w:sz w:val="20"/>
                <w:highlight w:val="none"/>
              </w:rPr>
              <w:t>240</w:t>
            </w:r>
          </w:p>
        </w:tc>
        <w:tc>
          <w:tcPr>
            <w:tcW w:w="1681" w:type="dxa"/>
            <w:vMerge w:val="continue"/>
            <w:tcBorders>
              <w:top w:val="nil"/>
              <w:left w:val="single" w:color="auto" w:sz="4" w:space="0"/>
              <w:bottom w:val="single" w:color="auto" w:sz="4" w:space="0"/>
              <w:right w:val="single" w:color="auto" w:sz="4" w:space="0"/>
            </w:tcBorders>
            <w:vAlign w:val="center"/>
          </w:tcPr>
          <w:p w14:paraId="3CE2342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AA58120">
            <w:pPr>
              <w:jc w:val="center"/>
              <w:rPr>
                <w:rFonts w:ascii="仿宋" w:hAnsi="仿宋" w:eastAsia="仿宋" w:cs="宋体"/>
                <w:highlight w:val="none"/>
              </w:rPr>
            </w:pPr>
            <w:r>
              <w:rPr>
                <w:rFonts w:hint="eastAsia" w:ascii="仿宋" w:hAnsi="仿宋" w:eastAsia="仿宋" w:cs="宋体"/>
                <w:highlight w:val="none"/>
              </w:rPr>
              <w:t>青龙村</w:t>
            </w:r>
          </w:p>
        </w:tc>
        <w:tc>
          <w:tcPr>
            <w:tcW w:w="1653" w:type="dxa"/>
            <w:tcBorders>
              <w:top w:val="nil"/>
              <w:left w:val="nil"/>
              <w:bottom w:val="single" w:color="auto" w:sz="4" w:space="0"/>
              <w:right w:val="single" w:color="auto" w:sz="8" w:space="0"/>
            </w:tcBorders>
            <w:noWrap/>
            <w:vAlign w:val="center"/>
          </w:tcPr>
          <w:p w14:paraId="2963FE6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C8BB2D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22C59A2">
            <w:pPr>
              <w:jc w:val="center"/>
              <w:rPr>
                <w:rFonts w:ascii="仿宋" w:hAnsi="仿宋" w:eastAsia="仿宋" w:cs="宋体"/>
                <w:b/>
                <w:bCs/>
                <w:sz w:val="20"/>
                <w:highlight w:val="none"/>
              </w:rPr>
            </w:pPr>
            <w:r>
              <w:rPr>
                <w:rFonts w:hint="eastAsia" w:ascii="仿宋" w:hAnsi="仿宋" w:eastAsia="仿宋" w:cs="宋体"/>
                <w:b/>
                <w:bCs/>
                <w:sz w:val="20"/>
                <w:highlight w:val="none"/>
              </w:rPr>
              <w:t>241</w:t>
            </w:r>
          </w:p>
        </w:tc>
        <w:tc>
          <w:tcPr>
            <w:tcW w:w="1681" w:type="dxa"/>
            <w:vMerge w:val="continue"/>
            <w:tcBorders>
              <w:top w:val="nil"/>
              <w:left w:val="single" w:color="auto" w:sz="4" w:space="0"/>
              <w:bottom w:val="single" w:color="auto" w:sz="4" w:space="0"/>
              <w:right w:val="single" w:color="auto" w:sz="4" w:space="0"/>
            </w:tcBorders>
            <w:vAlign w:val="center"/>
          </w:tcPr>
          <w:p w14:paraId="6EBC26C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6BC0D39">
            <w:pPr>
              <w:jc w:val="center"/>
              <w:rPr>
                <w:rFonts w:ascii="仿宋" w:hAnsi="仿宋" w:eastAsia="仿宋" w:cs="宋体"/>
                <w:highlight w:val="none"/>
              </w:rPr>
            </w:pPr>
            <w:r>
              <w:rPr>
                <w:rFonts w:hint="eastAsia" w:ascii="仿宋" w:hAnsi="仿宋" w:eastAsia="仿宋" w:cs="宋体"/>
                <w:highlight w:val="none"/>
              </w:rPr>
              <w:t>沈联村</w:t>
            </w:r>
          </w:p>
        </w:tc>
        <w:tc>
          <w:tcPr>
            <w:tcW w:w="1653" w:type="dxa"/>
            <w:tcBorders>
              <w:top w:val="nil"/>
              <w:left w:val="nil"/>
              <w:bottom w:val="single" w:color="auto" w:sz="4" w:space="0"/>
              <w:right w:val="single" w:color="auto" w:sz="8" w:space="0"/>
            </w:tcBorders>
            <w:noWrap/>
            <w:vAlign w:val="center"/>
          </w:tcPr>
          <w:p w14:paraId="78FF1FF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B2748E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7217913">
            <w:pPr>
              <w:jc w:val="center"/>
              <w:rPr>
                <w:rFonts w:ascii="仿宋" w:hAnsi="仿宋" w:eastAsia="仿宋" w:cs="宋体"/>
                <w:b/>
                <w:bCs/>
                <w:sz w:val="20"/>
                <w:highlight w:val="none"/>
              </w:rPr>
            </w:pPr>
            <w:r>
              <w:rPr>
                <w:rFonts w:hint="eastAsia" w:ascii="仿宋" w:hAnsi="仿宋" w:eastAsia="仿宋" w:cs="宋体"/>
                <w:b/>
                <w:bCs/>
                <w:sz w:val="20"/>
                <w:highlight w:val="none"/>
              </w:rPr>
              <w:t>242</w:t>
            </w:r>
          </w:p>
        </w:tc>
        <w:tc>
          <w:tcPr>
            <w:tcW w:w="1681" w:type="dxa"/>
            <w:vMerge w:val="continue"/>
            <w:tcBorders>
              <w:top w:val="nil"/>
              <w:left w:val="single" w:color="auto" w:sz="4" w:space="0"/>
              <w:bottom w:val="single" w:color="auto" w:sz="4" w:space="0"/>
              <w:right w:val="single" w:color="auto" w:sz="4" w:space="0"/>
            </w:tcBorders>
            <w:vAlign w:val="center"/>
          </w:tcPr>
          <w:p w14:paraId="3FB0191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BDA933F">
            <w:pPr>
              <w:jc w:val="center"/>
              <w:rPr>
                <w:rFonts w:ascii="仿宋" w:hAnsi="仿宋" w:eastAsia="仿宋" w:cs="宋体"/>
                <w:highlight w:val="none"/>
              </w:rPr>
            </w:pPr>
            <w:r>
              <w:rPr>
                <w:rFonts w:hint="eastAsia" w:ascii="仿宋" w:hAnsi="仿宋" w:eastAsia="仿宋" w:cs="宋体"/>
                <w:highlight w:val="none"/>
              </w:rPr>
              <w:t>胜新村</w:t>
            </w:r>
          </w:p>
        </w:tc>
        <w:tc>
          <w:tcPr>
            <w:tcW w:w="1653" w:type="dxa"/>
            <w:tcBorders>
              <w:top w:val="nil"/>
              <w:left w:val="nil"/>
              <w:bottom w:val="single" w:color="auto" w:sz="4" w:space="0"/>
              <w:right w:val="single" w:color="auto" w:sz="8" w:space="0"/>
            </w:tcBorders>
            <w:noWrap/>
            <w:vAlign w:val="center"/>
          </w:tcPr>
          <w:p w14:paraId="289D415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F00B66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541C5BD">
            <w:pPr>
              <w:jc w:val="center"/>
              <w:rPr>
                <w:rFonts w:ascii="仿宋" w:hAnsi="仿宋" w:eastAsia="仿宋" w:cs="宋体"/>
                <w:b/>
                <w:bCs/>
                <w:sz w:val="20"/>
                <w:highlight w:val="none"/>
              </w:rPr>
            </w:pPr>
            <w:r>
              <w:rPr>
                <w:rFonts w:hint="eastAsia" w:ascii="仿宋" w:hAnsi="仿宋" w:eastAsia="仿宋" w:cs="宋体"/>
                <w:b/>
                <w:bCs/>
                <w:sz w:val="20"/>
                <w:highlight w:val="none"/>
              </w:rPr>
              <w:t>243</w:t>
            </w:r>
          </w:p>
        </w:tc>
        <w:tc>
          <w:tcPr>
            <w:tcW w:w="1681" w:type="dxa"/>
            <w:vMerge w:val="continue"/>
            <w:tcBorders>
              <w:top w:val="nil"/>
              <w:left w:val="single" w:color="auto" w:sz="4" w:space="0"/>
              <w:bottom w:val="single" w:color="auto" w:sz="4" w:space="0"/>
              <w:right w:val="single" w:color="auto" w:sz="4" w:space="0"/>
            </w:tcBorders>
            <w:vAlign w:val="center"/>
          </w:tcPr>
          <w:p w14:paraId="0438AB0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87BC0C1">
            <w:pPr>
              <w:jc w:val="center"/>
              <w:rPr>
                <w:rFonts w:ascii="仿宋" w:hAnsi="仿宋" w:eastAsia="仿宋" w:cs="宋体"/>
                <w:highlight w:val="none"/>
              </w:rPr>
            </w:pPr>
            <w:r>
              <w:rPr>
                <w:rFonts w:hint="eastAsia" w:ascii="仿宋" w:hAnsi="仿宋" w:eastAsia="仿宋" w:cs="宋体"/>
                <w:highlight w:val="none"/>
              </w:rPr>
              <w:t>曙光村</w:t>
            </w:r>
          </w:p>
        </w:tc>
        <w:tc>
          <w:tcPr>
            <w:tcW w:w="1653" w:type="dxa"/>
            <w:tcBorders>
              <w:top w:val="nil"/>
              <w:left w:val="nil"/>
              <w:bottom w:val="single" w:color="auto" w:sz="4" w:space="0"/>
              <w:right w:val="single" w:color="auto" w:sz="8" w:space="0"/>
            </w:tcBorders>
            <w:noWrap/>
            <w:vAlign w:val="center"/>
          </w:tcPr>
          <w:p w14:paraId="045FD0F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5D6D5C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7D9D97F">
            <w:pPr>
              <w:jc w:val="center"/>
              <w:rPr>
                <w:rFonts w:ascii="仿宋" w:hAnsi="仿宋" w:eastAsia="仿宋" w:cs="宋体"/>
                <w:b/>
                <w:bCs/>
                <w:sz w:val="20"/>
                <w:highlight w:val="none"/>
              </w:rPr>
            </w:pPr>
            <w:r>
              <w:rPr>
                <w:rFonts w:hint="eastAsia" w:ascii="仿宋" w:hAnsi="仿宋" w:eastAsia="仿宋" w:cs="宋体"/>
                <w:b/>
                <w:bCs/>
                <w:sz w:val="20"/>
                <w:highlight w:val="none"/>
              </w:rPr>
              <w:t>244</w:t>
            </w:r>
          </w:p>
        </w:tc>
        <w:tc>
          <w:tcPr>
            <w:tcW w:w="1681" w:type="dxa"/>
            <w:vMerge w:val="continue"/>
            <w:tcBorders>
              <w:top w:val="nil"/>
              <w:left w:val="single" w:color="auto" w:sz="4" w:space="0"/>
              <w:bottom w:val="single" w:color="auto" w:sz="4" w:space="0"/>
              <w:right w:val="single" w:color="auto" w:sz="4" w:space="0"/>
            </w:tcBorders>
            <w:vAlign w:val="center"/>
          </w:tcPr>
          <w:p w14:paraId="3E80B2F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1289B29">
            <w:pPr>
              <w:jc w:val="center"/>
              <w:rPr>
                <w:rFonts w:ascii="仿宋" w:hAnsi="仿宋" w:eastAsia="仿宋" w:cs="宋体"/>
                <w:highlight w:val="none"/>
              </w:rPr>
            </w:pPr>
            <w:r>
              <w:rPr>
                <w:rFonts w:hint="eastAsia" w:ascii="仿宋" w:hAnsi="仿宋" w:eastAsia="仿宋" w:cs="宋体"/>
                <w:highlight w:val="none"/>
              </w:rPr>
              <w:t>太平村</w:t>
            </w:r>
          </w:p>
        </w:tc>
        <w:tc>
          <w:tcPr>
            <w:tcW w:w="1653" w:type="dxa"/>
            <w:tcBorders>
              <w:top w:val="nil"/>
              <w:left w:val="nil"/>
              <w:bottom w:val="single" w:color="auto" w:sz="4" w:space="0"/>
              <w:right w:val="single" w:color="auto" w:sz="8" w:space="0"/>
            </w:tcBorders>
            <w:noWrap/>
            <w:vAlign w:val="center"/>
          </w:tcPr>
          <w:p w14:paraId="0CA36E7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BFF4C2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AFA120C">
            <w:pPr>
              <w:jc w:val="center"/>
              <w:rPr>
                <w:rFonts w:ascii="仿宋" w:hAnsi="仿宋" w:eastAsia="仿宋" w:cs="宋体"/>
                <w:b/>
                <w:bCs/>
                <w:sz w:val="20"/>
                <w:highlight w:val="none"/>
              </w:rPr>
            </w:pPr>
            <w:r>
              <w:rPr>
                <w:rFonts w:hint="eastAsia" w:ascii="仿宋" w:hAnsi="仿宋" w:eastAsia="仿宋" w:cs="宋体"/>
                <w:b/>
                <w:bCs/>
                <w:sz w:val="20"/>
                <w:highlight w:val="none"/>
              </w:rPr>
              <w:t>245</w:t>
            </w:r>
          </w:p>
        </w:tc>
        <w:tc>
          <w:tcPr>
            <w:tcW w:w="1681" w:type="dxa"/>
            <w:vMerge w:val="continue"/>
            <w:tcBorders>
              <w:top w:val="nil"/>
              <w:left w:val="single" w:color="auto" w:sz="4" w:space="0"/>
              <w:bottom w:val="single" w:color="auto" w:sz="4" w:space="0"/>
              <w:right w:val="single" w:color="auto" w:sz="4" w:space="0"/>
            </w:tcBorders>
            <w:vAlign w:val="center"/>
          </w:tcPr>
          <w:p w14:paraId="0B3DD22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41A32D8">
            <w:pPr>
              <w:jc w:val="center"/>
              <w:rPr>
                <w:rFonts w:ascii="仿宋" w:hAnsi="仿宋" w:eastAsia="仿宋" w:cs="宋体"/>
                <w:highlight w:val="none"/>
              </w:rPr>
            </w:pPr>
            <w:r>
              <w:rPr>
                <w:rFonts w:hint="eastAsia" w:ascii="仿宋" w:hAnsi="仿宋" w:eastAsia="仿宋" w:cs="宋体"/>
                <w:highlight w:val="none"/>
              </w:rPr>
              <w:t>塘湾村</w:t>
            </w:r>
          </w:p>
        </w:tc>
        <w:tc>
          <w:tcPr>
            <w:tcW w:w="1653" w:type="dxa"/>
            <w:tcBorders>
              <w:top w:val="nil"/>
              <w:left w:val="nil"/>
              <w:bottom w:val="single" w:color="auto" w:sz="4" w:space="0"/>
              <w:right w:val="single" w:color="auto" w:sz="8" w:space="0"/>
            </w:tcBorders>
            <w:noWrap/>
            <w:vAlign w:val="center"/>
          </w:tcPr>
          <w:p w14:paraId="3D1A537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1D317E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32DBBFD">
            <w:pPr>
              <w:jc w:val="center"/>
              <w:rPr>
                <w:rFonts w:ascii="仿宋" w:hAnsi="仿宋" w:eastAsia="仿宋" w:cs="宋体"/>
                <w:b/>
                <w:bCs/>
                <w:sz w:val="20"/>
                <w:highlight w:val="none"/>
              </w:rPr>
            </w:pPr>
            <w:r>
              <w:rPr>
                <w:rFonts w:hint="eastAsia" w:ascii="仿宋" w:hAnsi="仿宋" w:eastAsia="仿宋" w:cs="宋体"/>
                <w:b/>
                <w:bCs/>
                <w:sz w:val="20"/>
                <w:highlight w:val="none"/>
              </w:rPr>
              <w:t>246</w:t>
            </w:r>
          </w:p>
        </w:tc>
        <w:tc>
          <w:tcPr>
            <w:tcW w:w="1681" w:type="dxa"/>
            <w:vMerge w:val="continue"/>
            <w:tcBorders>
              <w:top w:val="nil"/>
              <w:left w:val="single" w:color="auto" w:sz="4" w:space="0"/>
              <w:bottom w:val="single" w:color="auto" w:sz="4" w:space="0"/>
              <w:right w:val="single" w:color="auto" w:sz="4" w:space="0"/>
            </w:tcBorders>
            <w:vAlign w:val="center"/>
          </w:tcPr>
          <w:p w14:paraId="3F88BA9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D6AE7B4">
            <w:pPr>
              <w:jc w:val="center"/>
              <w:rPr>
                <w:rFonts w:ascii="仿宋" w:hAnsi="仿宋" w:eastAsia="仿宋" w:cs="宋体"/>
                <w:highlight w:val="none"/>
              </w:rPr>
            </w:pPr>
            <w:r>
              <w:rPr>
                <w:rFonts w:hint="eastAsia" w:ascii="仿宋" w:hAnsi="仿宋" w:eastAsia="仿宋" w:cs="宋体"/>
                <w:highlight w:val="none"/>
              </w:rPr>
              <w:t>万狮村</w:t>
            </w:r>
          </w:p>
        </w:tc>
        <w:tc>
          <w:tcPr>
            <w:tcW w:w="1653" w:type="dxa"/>
            <w:tcBorders>
              <w:top w:val="nil"/>
              <w:left w:val="nil"/>
              <w:bottom w:val="single" w:color="auto" w:sz="4" w:space="0"/>
              <w:right w:val="single" w:color="auto" w:sz="8" w:space="0"/>
            </w:tcBorders>
            <w:noWrap/>
            <w:vAlign w:val="center"/>
          </w:tcPr>
          <w:p w14:paraId="58D95F0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8FCC35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EBC7592">
            <w:pPr>
              <w:jc w:val="center"/>
              <w:rPr>
                <w:rFonts w:ascii="仿宋" w:hAnsi="仿宋" w:eastAsia="仿宋" w:cs="宋体"/>
                <w:b/>
                <w:bCs/>
                <w:sz w:val="20"/>
                <w:highlight w:val="none"/>
              </w:rPr>
            </w:pPr>
            <w:r>
              <w:rPr>
                <w:rFonts w:hint="eastAsia" w:ascii="仿宋" w:hAnsi="仿宋" w:eastAsia="仿宋" w:cs="宋体"/>
                <w:b/>
                <w:bCs/>
                <w:sz w:val="20"/>
                <w:highlight w:val="none"/>
              </w:rPr>
              <w:t>247</w:t>
            </w:r>
          </w:p>
        </w:tc>
        <w:tc>
          <w:tcPr>
            <w:tcW w:w="1681" w:type="dxa"/>
            <w:vMerge w:val="continue"/>
            <w:tcBorders>
              <w:top w:val="nil"/>
              <w:left w:val="single" w:color="auto" w:sz="4" w:space="0"/>
              <w:bottom w:val="single" w:color="auto" w:sz="4" w:space="0"/>
              <w:right w:val="single" w:color="auto" w:sz="4" w:space="0"/>
            </w:tcBorders>
            <w:vAlign w:val="center"/>
          </w:tcPr>
          <w:p w14:paraId="6EE54C6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1CC237E">
            <w:pPr>
              <w:jc w:val="center"/>
              <w:rPr>
                <w:rFonts w:ascii="仿宋" w:hAnsi="仿宋" w:eastAsia="仿宋" w:cs="宋体"/>
                <w:highlight w:val="none"/>
              </w:rPr>
            </w:pPr>
            <w:r>
              <w:rPr>
                <w:rFonts w:hint="eastAsia" w:ascii="仿宋" w:hAnsi="仿宋" w:eastAsia="仿宋" w:cs="宋体"/>
                <w:highlight w:val="none"/>
              </w:rPr>
              <w:t>王泾村</w:t>
            </w:r>
          </w:p>
        </w:tc>
        <w:tc>
          <w:tcPr>
            <w:tcW w:w="1653" w:type="dxa"/>
            <w:tcBorders>
              <w:top w:val="nil"/>
              <w:left w:val="nil"/>
              <w:bottom w:val="single" w:color="auto" w:sz="4" w:space="0"/>
              <w:right w:val="single" w:color="auto" w:sz="8" w:space="0"/>
            </w:tcBorders>
            <w:noWrap/>
            <w:vAlign w:val="center"/>
          </w:tcPr>
          <w:p w14:paraId="6DEE436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4B3892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95B8459">
            <w:pPr>
              <w:jc w:val="center"/>
              <w:rPr>
                <w:rFonts w:ascii="仿宋" w:hAnsi="仿宋" w:eastAsia="仿宋" w:cs="宋体"/>
                <w:b/>
                <w:bCs/>
                <w:sz w:val="20"/>
                <w:highlight w:val="none"/>
              </w:rPr>
            </w:pPr>
            <w:r>
              <w:rPr>
                <w:rFonts w:hint="eastAsia" w:ascii="仿宋" w:hAnsi="仿宋" w:eastAsia="仿宋" w:cs="宋体"/>
                <w:b/>
                <w:bCs/>
                <w:sz w:val="20"/>
                <w:highlight w:val="none"/>
              </w:rPr>
              <w:t>248</w:t>
            </w:r>
          </w:p>
        </w:tc>
        <w:tc>
          <w:tcPr>
            <w:tcW w:w="1681" w:type="dxa"/>
            <w:vMerge w:val="continue"/>
            <w:tcBorders>
              <w:top w:val="nil"/>
              <w:left w:val="single" w:color="auto" w:sz="4" w:space="0"/>
              <w:bottom w:val="single" w:color="auto" w:sz="4" w:space="0"/>
              <w:right w:val="single" w:color="auto" w:sz="4" w:space="0"/>
            </w:tcBorders>
            <w:vAlign w:val="center"/>
          </w:tcPr>
          <w:p w14:paraId="457FCE3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F791FD6">
            <w:pPr>
              <w:jc w:val="center"/>
              <w:rPr>
                <w:rFonts w:ascii="仿宋" w:hAnsi="仿宋" w:eastAsia="仿宋" w:cs="宋体"/>
                <w:highlight w:val="none"/>
              </w:rPr>
            </w:pPr>
            <w:r>
              <w:rPr>
                <w:rFonts w:hint="eastAsia" w:ascii="仿宋" w:hAnsi="仿宋" w:eastAsia="仿宋" w:cs="宋体"/>
                <w:highlight w:val="none"/>
              </w:rPr>
              <w:t>五里村</w:t>
            </w:r>
          </w:p>
        </w:tc>
        <w:tc>
          <w:tcPr>
            <w:tcW w:w="1653" w:type="dxa"/>
            <w:tcBorders>
              <w:top w:val="nil"/>
              <w:left w:val="nil"/>
              <w:bottom w:val="single" w:color="auto" w:sz="4" w:space="0"/>
              <w:right w:val="single" w:color="auto" w:sz="8" w:space="0"/>
            </w:tcBorders>
            <w:noWrap/>
            <w:vAlign w:val="center"/>
          </w:tcPr>
          <w:p w14:paraId="0E831F6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BA7284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4F7A91A">
            <w:pPr>
              <w:jc w:val="center"/>
              <w:rPr>
                <w:rFonts w:ascii="仿宋" w:hAnsi="仿宋" w:eastAsia="仿宋" w:cs="宋体"/>
                <w:b/>
                <w:bCs/>
                <w:sz w:val="20"/>
                <w:highlight w:val="none"/>
              </w:rPr>
            </w:pPr>
            <w:r>
              <w:rPr>
                <w:rFonts w:hint="eastAsia" w:ascii="仿宋" w:hAnsi="仿宋" w:eastAsia="仿宋" w:cs="宋体"/>
                <w:b/>
                <w:bCs/>
                <w:sz w:val="20"/>
                <w:highlight w:val="none"/>
              </w:rPr>
              <w:t>249</w:t>
            </w:r>
          </w:p>
        </w:tc>
        <w:tc>
          <w:tcPr>
            <w:tcW w:w="1681" w:type="dxa"/>
            <w:vMerge w:val="continue"/>
            <w:tcBorders>
              <w:top w:val="nil"/>
              <w:left w:val="single" w:color="auto" w:sz="4" w:space="0"/>
              <w:bottom w:val="single" w:color="auto" w:sz="4" w:space="0"/>
              <w:right w:val="single" w:color="auto" w:sz="4" w:space="0"/>
            </w:tcBorders>
            <w:vAlign w:val="center"/>
          </w:tcPr>
          <w:p w14:paraId="07A16EA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DA2F4DA">
            <w:pPr>
              <w:jc w:val="center"/>
              <w:rPr>
                <w:rFonts w:ascii="仿宋" w:hAnsi="仿宋" w:eastAsia="仿宋" w:cs="宋体"/>
                <w:highlight w:val="none"/>
              </w:rPr>
            </w:pPr>
            <w:r>
              <w:rPr>
                <w:rFonts w:hint="eastAsia" w:ascii="仿宋" w:hAnsi="仿宋" w:eastAsia="仿宋" w:cs="宋体"/>
                <w:highlight w:val="none"/>
              </w:rPr>
              <w:t>响新村</w:t>
            </w:r>
          </w:p>
        </w:tc>
        <w:tc>
          <w:tcPr>
            <w:tcW w:w="1653" w:type="dxa"/>
            <w:tcBorders>
              <w:top w:val="nil"/>
              <w:left w:val="nil"/>
              <w:bottom w:val="single" w:color="auto" w:sz="4" w:space="0"/>
              <w:right w:val="single" w:color="auto" w:sz="8" w:space="0"/>
            </w:tcBorders>
            <w:noWrap/>
            <w:vAlign w:val="center"/>
          </w:tcPr>
          <w:p w14:paraId="49EACFA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80AD78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F8EA665">
            <w:pPr>
              <w:jc w:val="center"/>
              <w:rPr>
                <w:rFonts w:ascii="仿宋" w:hAnsi="仿宋" w:eastAsia="仿宋" w:cs="宋体"/>
                <w:b/>
                <w:bCs/>
                <w:sz w:val="20"/>
                <w:highlight w:val="none"/>
              </w:rPr>
            </w:pPr>
            <w:r>
              <w:rPr>
                <w:rFonts w:hint="eastAsia" w:ascii="仿宋" w:hAnsi="仿宋" w:eastAsia="仿宋" w:cs="宋体"/>
                <w:b/>
                <w:bCs/>
                <w:sz w:val="20"/>
                <w:highlight w:val="none"/>
              </w:rPr>
              <w:t>250</w:t>
            </w:r>
          </w:p>
        </w:tc>
        <w:tc>
          <w:tcPr>
            <w:tcW w:w="1681" w:type="dxa"/>
            <w:vMerge w:val="continue"/>
            <w:tcBorders>
              <w:top w:val="nil"/>
              <w:left w:val="single" w:color="auto" w:sz="4" w:space="0"/>
              <w:bottom w:val="single" w:color="auto" w:sz="4" w:space="0"/>
              <w:right w:val="single" w:color="auto" w:sz="4" w:space="0"/>
            </w:tcBorders>
            <w:vAlign w:val="center"/>
          </w:tcPr>
          <w:p w14:paraId="61974B7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CAC681C">
            <w:pPr>
              <w:jc w:val="center"/>
              <w:rPr>
                <w:rFonts w:ascii="仿宋" w:hAnsi="仿宋" w:eastAsia="仿宋" w:cs="宋体"/>
                <w:highlight w:val="none"/>
              </w:rPr>
            </w:pPr>
            <w:r>
              <w:rPr>
                <w:rFonts w:hint="eastAsia" w:ascii="仿宋" w:hAnsi="仿宋" w:eastAsia="仿宋" w:cs="宋体"/>
                <w:highlight w:val="none"/>
              </w:rPr>
              <w:t>新江村</w:t>
            </w:r>
          </w:p>
        </w:tc>
        <w:tc>
          <w:tcPr>
            <w:tcW w:w="1653" w:type="dxa"/>
            <w:tcBorders>
              <w:top w:val="nil"/>
              <w:left w:val="nil"/>
              <w:bottom w:val="single" w:color="auto" w:sz="4" w:space="0"/>
              <w:right w:val="single" w:color="auto" w:sz="8" w:space="0"/>
            </w:tcBorders>
            <w:noWrap/>
            <w:vAlign w:val="center"/>
          </w:tcPr>
          <w:p w14:paraId="781059A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615592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20419E3">
            <w:pPr>
              <w:jc w:val="center"/>
              <w:rPr>
                <w:rFonts w:ascii="仿宋" w:hAnsi="仿宋" w:eastAsia="仿宋" w:cs="宋体"/>
                <w:b/>
                <w:bCs/>
                <w:sz w:val="20"/>
                <w:highlight w:val="none"/>
              </w:rPr>
            </w:pPr>
            <w:r>
              <w:rPr>
                <w:rFonts w:hint="eastAsia" w:ascii="仿宋" w:hAnsi="仿宋" w:eastAsia="仿宋" w:cs="宋体"/>
                <w:b/>
                <w:bCs/>
                <w:sz w:val="20"/>
                <w:highlight w:val="none"/>
              </w:rPr>
              <w:t>251</w:t>
            </w:r>
          </w:p>
        </w:tc>
        <w:tc>
          <w:tcPr>
            <w:tcW w:w="1681" w:type="dxa"/>
            <w:vMerge w:val="continue"/>
            <w:tcBorders>
              <w:top w:val="nil"/>
              <w:left w:val="single" w:color="auto" w:sz="4" w:space="0"/>
              <w:bottom w:val="single" w:color="auto" w:sz="4" w:space="0"/>
              <w:right w:val="single" w:color="auto" w:sz="4" w:space="0"/>
            </w:tcBorders>
            <w:vAlign w:val="center"/>
          </w:tcPr>
          <w:p w14:paraId="6234C25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9C8676A">
            <w:pPr>
              <w:jc w:val="center"/>
              <w:rPr>
                <w:rFonts w:ascii="仿宋" w:hAnsi="仿宋" w:eastAsia="仿宋" w:cs="宋体"/>
                <w:highlight w:val="none"/>
              </w:rPr>
            </w:pPr>
            <w:r>
              <w:rPr>
                <w:rFonts w:hint="eastAsia" w:ascii="仿宋" w:hAnsi="仿宋" w:eastAsia="仿宋" w:cs="宋体"/>
                <w:highlight w:val="none"/>
              </w:rPr>
              <w:t>赵屯村</w:t>
            </w:r>
          </w:p>
        </w:tc>
        <w:tc>
          <w:tcPr>
            <w:tcW w:w="1653" w:type="dxa"/>
            <w:tcBorders>
              <w:top w:val="nil"/>
              <w:left w:val="nil"/>
              <w:bottom w:val="single" w:color="auto" w:sz="4" w:space="0"/>
              <w:right w:val="single" w:color="auto" w:sz="8" w:space="0"/>
            </w:tcBorders>
            <w:noWrap/>
            <w:vAlign w:val="center"/>
          </w:tcPr>
          <w:p w14:paraId="4D71441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80AE32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63837DE">
            <w:pPr>
              <w:jc w:val="center"/>
              <w:rPr>
                <w:rFonts w:ascii="仿宋" w:hAnsi="仿宋" w:eastAsia="仿宋" w:cs="宋体"/>
                <w:b/>
                <w:bCs/>
                <w:sz w:val="20"/>
                <w:highlight w:val="none"/>
              </w:rPr>
            </w:pPr>
            <w:r>
              <w:rPr>
                <w:rFonts w:hint="eastAsia" w:ascii="仿宋" w:hAnsi="仿宋" w:eastAsia="仿宋" w:cs="宋体"/>
                <w:b/>
                <w:bCs/>
                <w:sz w:val="20"/>
                <w:highlight w:val="none"/>
              </w:rPr>
              <w:t>252</w:t>
            </w:r>
          </w:p>
        </w:tc>
        <w:tc>
          <w:tcPr>
            <w:tcW w:w="1681" w:type="dxa"/>
            <w:vMerge w:val="continue"/>
            <w:tcBorders>
              <w:top w:val="nil"/>
              <w:left w:val="single" w:color="auto" w:sz="4" w:space="0"/>
              <w:bottom w:val="single" w:color="auto" w:sz="4" w:space="0"/>
              <w:right w:val="single" w:color="auto" w:sz="4" w:space="0"/>
            </w:tcBorders>
            <w:vAlign w:val="center"/>
          </w:tcPr>
          <w:p w14:paraId="411FBF9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1449BF9">
            <w:pPr>
              <w:jc w:val="center"/>
              <w:rPr>
                <w:rFonts w:ascii="仿宋" w:hAnsi="仿宋" w:eastAsia="仿宋" w:cs="宋体"/>
                <w:highlight w:val="none"/>
              </w:rPr>
            </w:pPr>
            <w:r>
              <w:rPr>
                <w:rFonts w:hint="eastAsia" w:ascii="仿宋" w:hAnsi="仿宋" w:eastAsia="仿宋" w:cs="宋体"/>
                <w:highlight w:val="none"/>
              </w:rPr>
              <w:t>朱浦村</w:t>
            </w:r>
          </w:p>
        </w:tc>
        <w:tc>
          <w:tcPr>
            <w:tcW w:w="1653" w:type="dxa"/>
            <w:tcBorders>
              <w:top w:val="nil"/>
              <w:left w:val="nil"/>
              <w:bottom w:val="single" w:color="auto" w:sz="4" w:space="0"/>
              <w:right w:val="single" w:color="auto" w:sz="8" w:space="0"/>
            </w:tcBorders>
            <w:noWrap/>
            <w:vAlign w:val="center"/>
          </w:tcPr>
          <w:p w14:paraId="195F87B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379EA6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915B5E0">
            <w:pPr>
              <w:jc w:val="center"/>
              <w:rPr>
                <w:rFonts w:ascii="仿宋" w:hAnsi="仿宋" w:eastAsia="仿宋" w:cs="宋体"/>
                <w:b/>
                <w:bCs/>
                <w:sz w:val="20"/>
                <w:highlight w:val="none"/>
              </w:rPr>
            </w:pPr>
            <w:r>
              <w:rPr>
                <w:rFonts w:hint="eastAsia" w:ascii="仿宋" w:hAnsi="仿宋" w:eastAsia="仿宋" w:cs="宋体"/>
                <w:b/>
                <w:bCs/>
                <w:sz w:val="20"/>
                <w:highlight w:val="none"/>
              </w:rPr>
              <w:t>253</w:t>
            </w:r>
          </w:p>
        </w:tc>
        <w:tc>
          <w:tcPr>
            <w:tcW w:w="1681" w:type="dxa"/>
            <w:vMerge w:val="continue"/>
            <w:tcBorders>
              <w:top w:val="nil"/>
              <w:left w:val="single" w:color="auto" w:sz="4" w:space="0"/>
              <w:bottom w:val="single" w:color="auto" w:sz="4" w:space="0"/>
              <w:right w:val="single" w:color="auto" w:sz="4" w:space="0"/>
            </w:tcBorders>
            <w:vAlign w:val="center"/>
          </w:tcPr>
          <w:p w14:paraId="469E927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4B85A2D">
            <w:pPr>
              <w:jc w:val="center"/>
              <w:rPr>
                <w:rFonts w:ascii="仿宋" w:hAnsi="仿宋" w:eastAsia="仿宋" w:cs="宋体"/>
                <w:highlight w:val="none"/>
              </w:rPr>
            </w:pPr>
            <w:r>
              <w:rPr>
                <w:rFonts w:hint="eastAsia" w:ascii="仿宋" w:hAnsi="仿宋" w:eastAsia="仿宋" w:cs="宋体"/>
                <w:highlight w:val="none"/>
              </w:rPr>
              <w:t>一居委</w:t>
            </w:r>
          </w:p>
        </w:tc>
        <w:tc>
          <w:tcPr>
            <w:tcW w:w="1653" w:type="dxa"/>
            <w:tcBorders>
              <w:top w:val="nil"/>
              <w:left w:val="nil"/>
              <w:bottom w:val="single" w:color="auto" w:sz="4" w:space="0"/>
              <w:right w:val="single" w:color="auto" w:sz="8" w:space="0"/>
            </w:tcBorders>
            <w:noWrap/>
            <w:vAlign w:val="center"/>
          </w:tcPr>
          <w:p w14:paraId="28DF78D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685C01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4CC6DD6">
            <w:pPr>
              <w:jc w:val="center"/>
              <w:rPr>
                <w:rFonts w:ascii="仿宋" w:hAnsi="仿宋" w:eastAsia="仿宋" w:cs="宋体"/>
                <w:b/>
                <w:bCs/>
                <w:sz w:val="20"/>
                <w:highlight w:val="none"/>
              </w:rPr>
            </w:pPr>
            <w:r>
              <w:rPr>
                <w:rFonts w:hint="eastAsia" w:ascii="仿宋" w:hAnsi="仿宋" w:eastAsia="仿宋" w:cs="宋体"/>
                <w:b/>
                <w:bCs/>
                <w:sz w:val="20"/>
                <w:highlight w:val="none"/>
              </w:rPr>
              <w:t>254</w:t>
            </w:r>
          </w:p>
        </w:tc>
        <w:tc>
          <w:tcPr>
            <w:tcW w:w="1681" w:type="dxa"/>
            <w:vMerge w:val="continue"/>
            <w:tcBorders>
              <w:top w:val="nil"/>
              <w:left w:val="single" w:color="auto" w:sz="4" w:space="0"/>
              <w:bottom w:val="single" w:color="auto" w:sz="4" w:space="0"/>
              <w:right w:val="single" w:color="auto" w:sz="4" w:space="0"/>
            </w:tcBorders>
            <w:vAlign w:val="center"/>
          </w:tcPr>
          <w:p w14:paraId="1CC7FA4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3BA6544">
            <w:pPr>
              <w:jc w:val="center"/>
              <w:rPr>
                <w:rFonts w:ascii="仿宋" w:hAnsi="仿宋" w:eastAsia="仿宋" w:cs="宋体"/>
                <w:highlight w:val="none"/>
              </w:rPr>
            </w:pPr>
            <w:r>
              <w:rPr>
                <w:rFonts w:hint="eastAsia" w:ascii="仿宋" w:hAnsi="仿宋" w:eastAsia="仿宋" w:cs="宋体"/>
                <w:highlight w:val="none"/>
              </w:rPr>
              <w:t>二居委</w:t>
            </w:r>
          </w:p>
        </w:tc>
        <w:tc>
          <w:tcPr>
            <w:tcW w:w="1653" w:type="dxa"/>
            <w:tcBorders>
              <w:top w:val="nil"/>
              <w:left w:val="nil"/>
              <w:bottom w:val="single" w:color="auto" w:sz="4" w:space="0"/>
              <w:right w:val="single" w:color="auto" w:sz="8" w:space="0"/>
            </w:tcBorders>
            <w:noWrap/>
            <w:vAlign w:val="center"/>
          </w:tcPr>
          <w:p w14:paraId="31D3AD6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213E8B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E08FA33">
            <w:pPr>
              <w:jc w:val="center"/>
              <w:rPr>
                <w:rFonts w:ascii="仿宋" w:hAnsi="仿宋" w:eastAsia="仿宋" w:cs="宋体"/>
                <w:b/>
                <w:bCs/>
                <w:sz w:val="20"/>
                <w:highlight w:val="none"/>
              </w:rPr>
            </w:pPr>
            <w:r>
              <w:rPr>
                <w:rFonts w:hint="eastAsia" w:ascii="仿宋" w:hAnsi="仿宋" w:eastAsia="仿宋" w:cs="宋体"/>
                <w:b/>
                <w:bCs/>
                <w:sz w:val="20"/>
                <w:highlight w:val="none"/>
              </w:rPr>
              <w:t>255</w:t>
            </w:r>
          </w:p>
        </w:tc>
        <w:tc>
          <w:tcPr>
            <w:tcW w:w="1681" w:type="dxa"/>
            <w:vMerge w:val="continue"/>
            <w:tcBorders>
              <w:top w:val="nil"/>
              <w:left w:val="single" w:color="auto" w:sz="4" w:space="0"/>
              <w:bottom w:val="single" w:color="auto" w:sz="4" w:space="0"/>
              <w:right w:val="single" w:color="auto" w:sz="4" w:space="0"/>
            </w:tcBorders>
            <w:vAlign w:val="center"/>
          </w:tcPr>
          <w:p w14:paraId="6C73643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B042257">
            <w:pPr>
              <w:jc w:val="center"/>
              <w:rPr>
                <w:rFonts w:ascii="仿宋" w:hAnsi="仿宋" w:eastAsia="仿宋" w:cs="宋体"/>
                <w:highlight w:val="none"/>
              </w:rPr>
            </w:pPr>
            <w:r>
              <w:rPr>
                <w:rFonts w:hint="eastAsia" w:ascii="仿宋" w:hAnsi="仿宋" w:eastAsia="仿宋" w:cs="宋体"/>
                <w:highlight w:val="none"/>
              </w:rPr>
              <w:t>赵屯居委会</w:t>
            </w:r>
          </w:p>
        </w:tc>
        <w:tc>
          <w:tcPr>
            <w:tcW w:w="1653" w:type="dxa"/>
            <w:tcBorders>
              <w:top w:val="nil"/>
              <w:left w:val="nil"/>
              <w:bottom w:val="single" w:color="auto" w:sz="4" w:space="0"/>
              <w:right w:val="single" w:color="auto" w:sz="8" w:space="0"/>
            </w:tcBorders>
            <w:noWrap/>
            <w:vAlign w:val="center"/>
          </w:tcPr>
          <w:p w14:paraId="22D2D53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EDB969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EF238FE">
            <w:pPr>
              <w:jc w:val="center"/>
              <w:rPr>
                <w:rFonts w:ascii="仿宋" w:hAnsi="仿宋" w:eastAsia="仿宋" w:cs="宋体"/>
                <w:b/>
                <w:bCs/>
                <w:sz w:val="20"/>
                <w:highlight w:val="none"/>
              </w:rPr>
            </w:pPr>
            <w:r>
              <w:rPr>
                <w:rFonts w:hint="eastAsia" w:ascii="仿宋" w:hAnsi="仿宋" w:eastAsia="仿宋" w:cs="宋体"/>
                <w:b/>
                <w:bCs/>
                <w:sz w:val="20"/>
                <w:highlight w:val="none"/>
              </w:rPr>
              <w:t>256</w:t>
            </w:r>
          </w:p>
        </w:tc>
        <w:tc>
          <w:tcPr>
            <w:tcW w:w="1681" w:type="dxa"/>
            <w:vMerge w:val="continue"/>
            <w:tcBorders>
              <w:top w:val="nil"/>
              <w:left w:val="single" w:color="auto" w:sz="4" w:space="0"/>
              <w:bottom w:val="single" w:color="auto" w:sz="4" w:space="0"/>
              <w:right w:val="single" w:color="auto" w:sz="4" w:space="0"/>
            </w:tcBorders>
            <w:vAlign w:val="center"/>
          </w:tcPr>
          <w:p w14:paraId="4BE4D28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53343AD">
            <w:pPr>
              <w:jc w:val="center"/>
              <w:rPr>
                <w:rFonts w:ascii="仿宋" w:hAnsi="仿宋" w:eastAsia="仿宋" w:cs="宋体"/>
                <w:highlight w:val="none"/>
              </w:rPr>
            </w:pPr>
            <w:r>
              <w:rPr>
                <w:rFonts w:hint="eastAsia" w:ascii="仿宋" w:hAnsi="仿宋" w:eastAsia="仿宋" w:cs="宋体"/>
                <w:highlight w:val="none"/>
              </w:rPr>
              <w:t>新江居委会</w:t>
            </w:r>
          </w:p>
        </w:tc>
        <w:tc>
          <w:tcPr>
            <w:tcW w:w="1653" w:type="dxa"/>
            <w:tcBorders>
              <w:top w:val="nil"/>
              <w:left w:val="nil"/>
              <w:bottom w:val="single" w:color="auto" w:sz="4" w:space="0"/>
              <w:right w:val="single" w:color="auto" w:sz="8" w:space="0"/>
            </w:tcBorders>
            <w:noWrap/>
            <w:vAlign w:val="center"/>
          </w:tcPr>
          <w:p w14:paraId="44359A1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91ECCA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86EBFBA">
            <w:pPr>
              <w:jc w:val="center"/>
              <w:rPr>
                <w:rFonts w:ascii="仿宋" w:hAnsi="仿宋" w:eastAsia="仿宋" w:cs="宋体"/>
                <w:b/>
                <w:bCs/>
                <w:sz w:val="20"/>
                <w:highlight w:val="none"/>
              </w:rPr>
            </w:pPr>
            <w:r>
              <w:rPr>
                <w:rFonts w:hint="eastAsia" w:ascii="仿宋" w:hAnsi="仿宋" w:eastAsia="仿宋" w:cs="宋体"/>
                <w:b/>
                <w:bCs/>
                <w:sz w:val="20"/>
                <w:highlight w:val="none"/>
              </w:rPr>
              <w:t>257</w:t>
            </w:r>
          </w:p>
        </w:tc>
        <w:tc>
          <w:tcPr>
            <w:tcW w:w="1681" w:type="dxa"/>
            <w:vMerge w:val="restart"/>
            <w:tcBorders>
              <w:top w:val="nil"/>
              <w:left w:val="single" w:color="auto" w:sz="4" w:space="0"/>
              <w:bottom w:val="single" w:color="auto" w:sz="4" w:space="0"/>
              <w:right w:val="single" w:color="auto" w:sz="4" w:space="0"/>
            </w:tcBorders>
            <w:noWrap/>
            <w:vAlign w:val="center"/>
          </w:tcPr>
          <w:p w14:paraId="14E643EB">
            <w:pPr>
              <w:jc w:val="center"/>
              <w:rPr>
                <w:rFonts w:ascii="仿宋" w:hAnsi="仿宋" w:eastAsia="仿宋" w:cs="宋体"/>
                <w:szCs w:val="24"/>
                <w:highlight w:val="none"/>
              </w:rPr>
            </w:pPr>
            <w:r>
              <w:rPr>
                <w:rFonts w:hint="eastAsia" w:ascii="仿宋" w:hAnsi="仿宋" w:eastAsia="仿宋" w:cs="宋体"/>
                <w:szCs w:val="24"/>
                <w:highlight w:val="none"/>
              </w:rPr>
              <w:t>华新镇</w:t>
            </w:r>
          </w:p>
        </w:tc>
        <w:tc>
          <w:tcPr>
            <w:tcW w:w="3459" w:type="dxa"/>
            <w:tcBorders>
              <w:top w:val="nil"/>
              <w:left w:val="nil"/>
              <w:bottom w:val="single" w:color="auto" w:sz="4" w:space="0"/>
              <w:right w:val="single" w:color="auto" w:sz="4" w:space="0"/>
            </w:tcBorders>
            <w:vAlign w:val="center"/>
          </w:tcPr>
          <w:p w14:paraId="4432923D">
            <w:pPr>
              <w:jc w:val="center"/>
              <w:rPr>
                <w:rFonts w:ascii="仿宋" w:hAnsi="仿宋" w:eastAsia="仿宋" w:cs="宋体"/>
                <w:highlight w:val="none"/>
              </w:rPr>
            </w:pPr>
            <w:r>
              <w:rPr>
                <w:rFonts w:hint="eastAsia" w:ascii="仿宋" w:hAnsi="仿宋" w:eastAsia="仿宋" w:cs="宋体"/>
                <w:highlight w:val="none"/>
              </w:rPr>
              <w:t>华新镇综治中心</w:t>
            </w:r>
          </w:p>
        </w:tc>
        <w:tc>
          <w:tcPr>
            <w:tcW w:w="1653" w:type="dxa"/>
            <w:tcBorders>
              <w:top w:val="nil"/>
              <w:left w:val="nil"/>
              <w:bottom w:val="single" w:color="auto" w:sz="4" w:space="0"/>
              <w:right w:val="single" w:color="auto" w:sz="8" w:space="0"/>
            </w:tcBorders>
            <w:noWrap/>
            <w:vAlign w:val="center"/>
          </w:tcPr>
          <w:p w14:paraId="3066A7E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29B0C3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575B8A5">
            <w:pPr>
              <w:jc w:val="center"/>
              <w:rPr>
                <w:rFonts w:ascii="仿宋" w:hAnsi="仿宋" w:eastAsia="仿宋" w:cs="宋体"/>
                <w:b/>
                <w:bCs/>
                <w:sz w:val="20"/>
                <w:highlight w:val="none"/>
              </w:rPr>
            </w:pPr>
            <w:r>
              <w:rPr>
                <w:rFonts w:hint="eastAsia" w:ascii="仿宋" w:hAnsi="仿宋" w:eastAsia="仿宋" w:cs="宋体"/>
                <w:b/>
                <w:bCs/>
                <w:sz w:val="20"/>
                <w:highlight w:val="none"/>
              </w:rPr>
              <w:t>258</w:t>
            </w:r>
          </w:p>
        </w:tc>
        <w:tc>
          <w:tcPr>
            <w:tcW w:w="1681" w:type="dxa"/>
            <w:vMerge w:val="continue"/>
            <w:tcBorders>
              <w:top w:val="nil"/>
              <w:left w:val="single" w:color="auto" w:sz="4" w:space="0"/>
              <w:bottom w:val="single" w:color="auto" w:sz="4" w:space="0"/>
              <w:right w:val="single" w:color="auto" w:sz="4" w:space="0"/>
            </w:tcBorders>
            <w:vAlign w:val="center"/>
          </w:tcPr>
          <w:p w14:paraId="2EEBED0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8DF9EAB">
            <w:pPr>
              <w:jc w:val="center"/>
              <w:rPr>
                <w:rFonts w:ascii="仿宋" w:hAnsi="仿宋" w:eastAsia="仿宋" w:cs="宋体"/>
                <w:highlight w:val="none"/>
              </w:rPr>
            </w:pPr>
            <w:r>
              <w:rPr>
                <w:rFonts w:hint="eastAsia" w:ascii="仿宋" w:hAnsi="仿宋" w:eastAsia="仿宋" w:cs="宋体"/>
                <w:highlight w:val="none"/>
              </w:rPr>
              <w:t>华新居委</w:t>
            </w:r>
          </w:p>
        </w:tc>
        <w:tc>
          <w:tcPr>
            <w:tcW w:w="1653" w:type="dxa"/>
            <w:tcBorders>
              <w:top w:val="nil"/>
              <w:left w:val="nil"/>
              <w:bottom w:val="single" w:color="auto" w:sz="4" w:space="0"/>
              <w:right w:val="single" w:color="auto" w:sz="8" w:space="0"/>
            </w:tcBorders>
            <w:noWrap/>
            <w:vAlign w:val="center"/>
          </w:tcPr>
          <w:p w14:paraId="0A35E87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8CD6F6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D90CA92">
            <w:pPr>
              <w:jc w:val="center"/>
              <w:rPr>
                <w:rFonts w:ascii="仿宋" w:hAnsi="仿宋" w:eastAsia="仿宋" w:cs="宋体"/>
                <w:b/>
                <w:bCs/>
                <w:sz w:val="20"/>
                <w:highlight w:val="none"/>
              </w:rPr>
            </w:pPr>
            <w:r>
              <w:rPr>
                <w:rFonts w:hint="eastAsia" w:ascii="仿宋" w:hAnsi="仿宋" w:eastAsia="仿宋" w:cs="宋体"/>
                <w:b/>
                <w:bCs/>
                <w:sz w:val="20"/>
                <w:highlight w:val="none"/>
              </w:rPr>
              <w:t>259</w:t>
            </w:r>
          </w:p>
        </w:tc>
        <w:tc>
          <w:tcPr>
            <w:tcW w:w="1681" w:type="dxa"/>
            <w:vMerge w:val="continue"/>
            <w:tcBorders>
              <w:top w:val="nil"/>
              <w:left w:val="single" w:color="auto" w:sz="4" w:space="0"/>
              <w:bottom w:val="single" w:color="auto" w:sz="4" w:space="0"/>
              <w:right w:val="single" w:color="auto" w:sz="4" w:space="0"/>
            </w:tcBorders>
            <w:vAlign w:val="center"/>
          </w:tcPr>
          <w:p w14:paraId="179D7CD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DF022A0">
            <w:pPr>
              <w:jc w:val="center"/>
              <w:rPr>
                <w:rFonts w:ascii="仿宋" w:hAnsi="仿宋" w:eastAsia="仿宋" w:cs="宋体"/>
                <w:highlight w:val="none"/>
              </w:rPr>
            </w:pPr>
            <w:r>
              <w:rPr>
                <w:rFonts w:hint="eastAsia" w:ascii="仿宋" w:hAnsi="仿宋" w:eastAsia="仿宋" w:cs="宋体"/>
                <w:highlight w:val="none"/>
              </w:rPr>
              <w:t>华腾居委</w:t>
            </w:r>
          </w:p>
        </w:tc>
        <w:tc>
          <w:tcPr>
            <w:tcW w:w="1653" w:type="dxa"/>
            <w:tcBorders>
              <w:top w:val="nil"/>
              <w:left w:val="nil"/>
              <w:bottom w:val="single" w:color="auto" w:sz="4" w:space="0"/>
              <w:right w:val="single" w:color="auto" w:sz="8" w:space="0"/>
            </w:tcBorders>
            <w:noWrap/>
            <w:vAlign w:val="center"/>
          </w:tcPr>
          <w:p w14:paraId="6739649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DBFD14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80DDF66">
            <w:pPr>
              <w:jc w:val="center"/>
              <w:rPr>
                <w:rFonts w:ascii="仿宋" w:hAnsi="仿宋" w:eastAsia="仿宋" w:cs="宋体"/>
                <w:b/>
                <w:bCs/>
                <w:sz w:val="20"/>
                <w:highlight w:val="none"/>
              </w:rPr>
            </w:pPr>
            <w:r>
              <w:rPr>
                <w:rFonts w:hint="eastAsia" w:ascii="仿宋" w:hAnsi="仿宋" w:eastAsia="仿宋" w:cs="宋体"/>
                <w:b/>
                <w:bCs/>
                <w:sz w:val="20"/>
                <w:highlight w:val="none"/>
              </w:rPr>
              <w:t>260</w:t>
            </w:r>
          </w:p>
        </w:tc>
        <w:tc>
          <w:tcPr>
            <w:tcW w:w="1681" w:type="dxa"/>
            <w:vMerge w:val="continue"/>
            <w:tcBorders>
              <w:top w:val="nil"/>
              <w:left w:val="single" w:color="auto" w:sz="4" w:space="0"/>
              <w:bottom w:val="single" w:color="auto" w:sz="4" w:space="0"/>
              <w:right w:val="single" w:color="auto" w:sz="4" w:space="0"/>
            </w:tcBorders>
            <w:vAlign w:val="center"/>
          </w:tcPr>
          <w:p w14:paraId="6CA5901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4F36E89">
            <w:pPr>
              <w:jc w:val="center"/>
              <w:rPr>
                <w:rFonts w:ascii="仿宋" w:hAnsi="仿宋" w:eastAsia="仿宋" w:cs="宋体"/>
                <w:highlight w:val="none"/>
              </w:rPr>
            </w:pPr>
            <w:r>
              <w:rPr>
                <w:rFonts w:hint="eastAsia" w:ascii="仿宋" w:hAnsi="仿宋" w:eastAsia="仿宋" w:cs="宋体"/>
                <w:highlight w:val="none"/>
              </w:rPr>
              <w:t>华府居委</w:t>
            </w:r>
          </w:p>
        </w:tc>
        <w:tc>
          <w:tcPr>
            <w:tcW w:w="1653" w:type="dxa"/>
            <w:tcBorders>
              <w:top w:val="nil"/>
              <w:left w:val="nil"/>
              <w:bottom w:val="single" w:color="auto" w:sz="4" w:space="0"/>
              <w:right w:val="single" w:color="auto" w:sz="8" w:space="0"/>
            </w:tcBorders>
            <w:noWrap/>
            <w:vAlign w:val="center"/>
          </w:tcPr>
          <w:p w14:paraId="72AC29F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DC47A1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322D2DC">
            <w:pPr>
              <w:jc w:val="center"/>
              <w:rPr>
                <w:rFonts w:ascii="仿宋" w:hAnsi="仿宋" w:eastAsia="仿宋" w:cs="宋体"/>
                <w:b/>
                <w:bCs/>
                <w:sz w:val="20"/>
                <w:highlight w:val="none"/>
              </w:rPr>
            </w:pPr>
            <w:r>
              <w:rPr>
                <w:rFonts w:hint="eastAsia" w:ascii="仿宋" w:hAnsi="仿宋" w:eastAsia="仿宋" w:cs="宋体"/>
                <w:b/>
                <w:bCs/>
                <w:sz w:val="20"/>
                <w:highlight w:val="none"/>
              </w:rPr>
              <w:t>261</w:t>
            </w:r>
          </w:p>
        </w:tc>
        <w:tc>
          <w:tcPr>
            <w:tcW w:w="1681" w:type="dxa"/>
            <w:vMerge w:val="continue"/>
            <w:tcBorders>
              <w:top w:val="nil"/>
              <w:left w:val="single" w:color="auto" w:sz="4" w:space="0"/>
              <w:bottom w:val="single" w:color="auto" w:sz="4" w:space="0"/>
              <w:right w:val="single" w:color="auto" w:sz="4" w:space="0"/>
            </w:tcBorders>
            <w:vAlign w:val="center"/>
          </w:tcPr>
          <w:p w14:paraId="6D6C22C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A4961C1">
            <w:pPr>
              <w:jc w:val="center"/>
              <w:rPr>
                <w:rFonts w:ascii="仿宋" w:hAnsi="仿宋" w:eastAsia="仿宋" w:cs="宋体"/>
                <w:highlight w:val="none"/>
              </w:rPr>
            </w:pPr>
            <w:r>
              <w:rPr>
                <w:rFonts w:hint="eastAsia" w:ascii="仿宋" w:hAnsi="仿宋" w:eastAsia="仿宋" w:cs="宋体"/>
                <w:highlight w:val="none"/>
              </w:rPr>
              <w:t>宝龙居委</w:t>
            </w:r>
          </w:p>
        </w:tc>
        <w:tc>
          <w:tcPr>
            <w:tcW w:w="1653" w:type="dxa"/>
            <w:tcBorders>
              <w:top w:val="nil"/>
              <w:left w:val="nil"/>
              <w:bottom w:val="single" w:color="auto" w:sz="4" w:space="0"/>
              <w:right w:val="single" w:color="auto" w:sz="8" w:space="0"/>
            </w:tcBorders>
            <w:noWrap/>
            <w:vAlign w:val="center"/>
          </w:tcPr>
          <w:p w14:paraId="1D56B31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C1BA54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2E49D11">
            <w:pPr>
              <w:jc w:val="center"/>
              <w:rPr>
                <w:rFonts w:ascii="仿宋" w:hAnsi="仿宋" w:eastAsia="仿宋" w:cs="宋体"/>
                <w:b/>
                <w:bCs/>
                <w:sz w:val="20"/>
                <w:highlight w:val="none"/>
              </w:rPr>
            </w:pPr>
            <w:r>
              <w:rPr>
                <w:rFonts w:hint="eastAsia" w:ascii="仿宋" w:hAnsi="仿宋" w:eastAsia="仿宋" w:cs="宋体"/>
                <w:b/>
                <w:bCs/>
                <w:sz w:val="20"/>
                <w:highlight w:val="none"/>
              </w:rPr>
              <w:t>262</w:t>
            </w:r>
          </w:p>
        </w:tc>
        <w:tc>
          <w:tcPr>
            <w:tcW w:w="1681" w:type="dxa"/>
            <w:vMerge w:val="continue"/>
            <w:tcBorders>
              <w:top w:val="nil"/>
              <w:left w:val="single" w:color="auto" w:sz="4" w:space="0"/>
              <w:bottom w:val="single" w:color="auto" w:sz="4" w:space="0"/>
              <w:right w:val="single" w:color="auto" w:sz="4" w:space="0"/>
            </w:tcBorders>
            <w:vAlign w:val="center"/>
          </w:tcPr>
          <w:p w14:paraId="54351A9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D1F3ABA">
            <w:pPr>
              <w:jc w:val="center"/>
              <w:rPr>
                <w:rFonts w:ascii="仿宋" w:hAnsi="仿宋" w:eastAsia="仿宋" w:cs="宋体"/>
                <w:highlight w:val="none"/>
              </w:rPr>
            </w:pPr>
            <w:r>
              <w:rPr>
                <w:rFonts w:hint="eastAsia" w:ascii="仿宋" w:hAnsi="仿宋" w:eastAsia="仿宋" w:cs="宋体"/>
                <w:highlight w:val="none"/>
              </w:rPr>
              <w:t>西郊半岛居委</w:t>
            </w:r>
          </w:p>
        </w:tc>
        <w:tc>
          <w:tcPr>
            <w:tcW w:w="1653" w:type="dxa"/>
            <w:tcBorders>
              <w:top w:val="nil"/>
              <w:left w:val="nil"/>
              <w:bottom w:val="single" w:color="auto" w:sz="4" w:space="0"/>
              <w:right w:val="single" w:color="auto" w:sz="8" w:space="0"/>
            </w:tcBorders>
            <w:noWrap/>
            <w:vAlign w:val="center"/>
          </w:tcPr>
          <w:p w14:paraId="0F9B091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590CDB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BF8F9B9">
            <w:pPr>
              <w:jc w:val="center"/>
              <w:rPr>
                <w:rFonts w:ascii="仿宋" w:hAnsi="仿宋" w:eastAsia="仿宋" w:cs="宋体"/>
                <w:b/>
                <w:bCs/>
                <w:sz w:val="20"/>
                <w:highlight w:val="none"/>
              </w:rPr>
            </w:pPr>
            <w:r>
              <w:rPr>
                <w:rFonts w:hint="eastAsia" w:ascii="仿宋" w:hAnsi="仿宋" w:eastAsia="仿宋" w:cs="宋体"/>
                <w:b/>
                <w:bCs/>
                <w:sz w:val="20"/>
                <w:highlight w:val="none"/>
              </w:rPr>
              <w:t>263</w:t>
            </w:r>
          </w:p>
        </w:tc>
        <w:tc>
          <w:tcPr>
            <w:tcW w:w="1681" w:type="dxa"/>
            <w:vMerge w:val="continue"/>
            <w:tcBorders>
              <w:top w:val="nil"/>
              <w:left w:val="single" w:color="auto" w:sz="4" w:space="0"/>
              <w:bottom w:val="single" w:color="auto" w:sz="4" w:space="0"/>
              <w:right w:val="single" w:color="auto" w:sz="4" w:space="0"/>
            </w:tcBorders>
            <w:vAlign w:val="center"/>
          </w:tcPr>
          <w:p w14:paraId="21F67F8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414A03D">
            <w:pPr>
              <w:jc w:val="center"/>
              <w:rPr>
                <w:rFonts w:ascii="仿宋" w:hAnsi="仿宋" w:eastAsia="仿宋" w:cs="宋体"/>
                <w:highlight w:val="none"/>
              </w:rPr>
            </w:pPr>
            <w:r>
              <w:rPr>
                <w:rFonts w:hint="eastAsia" w:ascii="仿宋" w:hAnsi="仿宋" w:eastAsia="仿宋" w:cs="宋体"/>
                <w:highlight w:val="none"/>
              </w:rPr>
              <w:t>星尚湾居委</w:t>
            </w:r>
          </w:p>
        </w:tc>
        <w:tc>
          <w:tcPr>
            <w:tcW w:w="1653" w:type="dxa"/>
            <w:tcBorders>
              <w:top w:val="nil"/>
              <w:left w:val="nil"/>
              <w:bottom w:val="single" w:color="auto" w:sz="4" w:space="0"/>
              <w:right w:val="single" w:color="auto" w:sz="8" w:space="0"/>
            </w:tcBorders>
            <w:noWrap/>
            <w:vAlign w:val="center"/>
          </w:tcPr>
          <w:p w14:paraId="5FC0DE6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E14EB3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2F9C7DB">
            <w:pPr>
              <w:jc w:val="center"/>
              <w:rPr>
                <w:rFonts w:ascii="仿宋" w:hAnsi="仿宋" w:eastAsia="仿宋" w:cs="宋体"/>
                <w:b/>
                <w:bCs/>
                <w:sz w:val="20"/>
                <w:highlight w:val="none"/>
              </w:rPr>
            </w:pPr>
            <w:r>
              <w:rPr>
                <w:rFonts w:hint="eastAsia" w:ascii="仿宋" w:hAnsi="仿宋" w:eastAsia="仿宋" w:cs="宋体"/>
                <w:b/>
                <w:bCs/>
                <w:sz w:val="20"/>
                <w:highlight w:val="none"/>
              </w:rPr>
              <w:t>264</w:t>
            </w:r>
          </w:p>
        </w:tc>
        <w:tc>
          <w:tcPr>
            <w:tcW w:w="1681" w:type="dxa"/>
            <w:vMerge w:val="continue"/>
            <w:tcBorders>
              <w:top w:val="nil"/>
              <w:left w:val="single" w:color="auto" w:sz="4" w:space="0"/>
              <w:bottom w:val="single" w:color="auto" w:sz="4" w:space="0"/>
              <w:right w:val="single" w:color="auto" w:sz="4" w:space="0"/>
            </w:tcBorders>
            <w:vAlign w:val="center"/>
          </w:tcPr>
          <w:p w14:paraId="0D4643B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D4B65DF">
            <w:pPr>
              <w:jc w:val="center"/>
              <w:rPr>
                <w:rFonts w:ascii="仿宋" w:hAnsi="仿宋" w:eastAsia="仿宋" w:cs="宋体"/>
                <w:highlight w:val="none"/>
              </w:rPr>
            </w:pPr>
            <w:r>
              <w:rPr>
                <w:rFonts w:hint="eastAsia" w:ascii="仿宋" w:hAnsi="仿宋" w:eastAsia="仿宋" w:cs="宋体"/>
                <w:highlight w:val="none"/>
              </w:rPr>
              <w:t>徐谢村</w:t>
            </w:r>
          </w:p>
        </w:tc>
        <w:tc>
          <w:tcPr>
            <w:tcW w:w="1653" w:type="dxa"/>
            <w:tcBorders>
              <w:top w:val="nil"/>
              <w:left w:val="nil"/>
              <w:bottom w:val="single" w:color="auto" w:sz="4" w:space="0"/>
              <w:right w:val="single" w:color="auto" w:sz="8" w:space="0"/>
            </w:tcBorders>
            <w:noWrap/>
            <w:vAlign w:val="center"/>
          </w:tcPr>
          <w:p w14:paraId="07839B9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57CAC0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6D6C0B2">
            <w:pPr>
              <w:jc w:val="center"/>
              <w:rPr>
                <w:rFonts w:ascii="仿宋" w:hAnsi="仿宋" w:eastAsia="仿宋" w:cs="宋体"/>
                <w:b/>
                <w:bCs/>
                <w:sz w:val="20"/>
                <w:highlight w:val="none"/>
              </w:rPr>
            </w:pPr>
            <w:r>
              <w:rPr>
                <w:rFonts w:hint="eastAsia" w:ascii="仿宋" w:hAnsi="仿宋" w:eastAsia="仿宋" w:cs="宋体"/>
                <w:b/>
                <w:bCs/>
                <w:sz w:val="20"/>
                <w:highlight w:val="none"/>
              </w:rPr>
              <w:t>265</w:t>
            </w:r>
          </w:p>
        </w:tc>
        <w:tc>
          <w:tcPr>
            <w:tcW w:w="1681" w:type="dxa"/>
            <w:vMerge w:val="continue"/>
            <w:tcBorders>
              <w:top w:val="nil"/>
              <w:left w:val="single" w:color="auto" w:sz="4" w:space="0"/>
              <w:bottom w:val="single" w:color="auto" w:sz="4" w:space="0"/>
              <w:right w:val="single" w:color="auto" w:sz="4" w:space="0"/>
            </w:tcBorders>
            <w:vAlign w:val="center"/>
          </w:tcPr>
          <w:p w14:paraId="140DDAE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AB28517">
            <w:pPr>
              <w:jc w:val="center"/>
              <w:rPr>
                <w:rFonts w:ascii="仿宋" w:hAnsi="仿宋" w:eastAsia="仿宋" w:cs="宋体"/>
                <w:highlight w:val="none"/>
              </w:rPr>
            </w:pPr>
            <w:r>
              <w:rPr>
                <w:rFonts w:hint="eastAsia" w:ascii="仿宋" w:hAnsi="仿宋" w:eastAsia="仿宋" w:cs="宋体"/>
                <w:highlight w:val="none"/>
              </w:rPr>
              <w:t>周浜村</w:t>
            </w:r>
          </w:p>
        </w:tc>
        <w:tc>
          <w:tcPr>
            <w:tcW w:w="1653" w:type="dxa"/>
            <w:tcBorders>
              <w:top w:val="nil"/>
              <w:left w:val="nil"/>
              <w:bottom w:val="single" w:color="auto" w:sz="4" w:space="0"/>
              <w:right w:val="single" w:color="auto" w:sz="8" w:space="0"/>
            </w:tcBorders>
            <w:noWrap/>
            <w:vAlign w:val="center"/>
          </w:tcPr>
          <w:p w14:paraId="67EB56B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D8FAFF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479ADA3">
            <w:pPr>
              <w:jc w:val="center"/>
              <w:rPr>
                <w:rFonts w:ascii="仿宋" w:hAnsi="仿宋" w:eastAsia="仿宋" w:cs="宋体"/>
                <w:b/>
                <w:bCs/>
                <w:sz w:val="20"/>
                <w:highlight w:val="none"/>
              </w:rPr>
            </w:pPr>
            <w:r>
              <w:rPr>
                <w:rFonts w:hint="eastAsia" w:ascii="仿宋" w:hAnsi="仿宋" w:eastAsia="仿宋" w:cs="宋体"/>
                <w:b/>
                <w:bCs/>
                <w:sz w:val="20"/>
                <w:highlight w:val="none"/>
              </w:rPr>
              <w:t>266</w:t>
            </w:r>
          </w:p>
        </w:tc>
        <w:tc>
          <w:tcPr>
            <w:tcW w:w="1681" w:type="dxa"/>
            <w:vMerge w:val="continue"/>
            <w:tcBorders>
              <w:top w:val="nil"/>
              <w:left w:val="single" w:color="auto" w:sz="4" w:space="0"/>
              <w:bottom w:val="single" w:color="auto" w:sz="4" w:space="0"/>
              <w:right w:val="single" w:color="auto" w:sz="4" w:space="0"/>
            </w:tcBorders>
            <w:vAlign w:val="center"/>
          </w:tcPr>
          <w:p w14:paraId="05AF690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05DB23D">
            <w:pPr>
              <w:jc w:val="center"/>
              <w:rPr>
                <w:rFonts w:ascii="仿宋" w:hAnsi="仿宋" w:eastAsia="仿宋" w:cs="宋体"/>
                <w:highlight w:val="none"/>
              </w:rPr>
            </w:pPr>
            <w:r>
              <w:rPr>
                <w:rFonts w:hint="eastAsia" w:ascii="仿宋" w:hAnsi="仿宋" w:eastAsia="仿宋" w:cs="宋体"/>
                <w:highlight w:val="none"/>
              </w:rPr>
              <w:t>朱长村</w:t>
            </w:r>
          </w:p>
        </w:tc>
        <w:tc>
          <w:tcPr>
            <w:tcW w:w="1653" w:type="dxa"/>
            <w:tcBorders>
              <w:top w:val="nil"/>
              <w:left w:val="nil"/>
              <w:bottom w:val="single" w:color="auto" w:sz="4" w:space="0"/>
              <w:right w:val="single" w:color="auto" w:sz="8" w:space="0"/>
            </w:tcBorders>
            <w:noWrap/>
            <w:vAlign w:val="center"/>
          </w:tcPr>
          <w:p w14:paraId="1BC5134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04EC5A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41A9B6B">
            <w:pPr>
              <w:jc w:val="center"/>
              <w:rPr>
                <w:rFonts w:ascii="仿宋" w:hAnsi="仿宋" w:eastAsia="仿宋" w:cs="宋体"/>
                <w:b/>
                <w:bCs/>
                <w:sz w:val="20"/>
                <w:highlight w:val="none"/>
              </w:rPr>
            </w:pPr>
            <w:r>
              <w:rPr>
                <w:rFonts w:hint="eastAsia" w:ascii="仿宋" w:hAnsi="仿宋" w:eastAsia="仿宋" w:cs="宋体"/>
                <w:b/>
                <w:bCs/>
                <w:sz w:val="20"/>
                <w:highlight w:val="none"/>
              </w:rPr>
              <w:t>267</w:t>
            </w:r>
          </w:p>
        </w:tc>
        <w:tc>
          <w:tcPr>
            <w:tcW w:w="1681" w:type="dxa"/>
            <w:vMerge w:val="continue"/>
            <w:tcBorders>
              <w:top w:val="nil"/>
              <w:left w:val="single" w:color="auto" w:sz="4" w:space="0"/>
              <w:bottom w:val="single" w:color="auto" w:sz="4" w:space="0"/>
              <w:right w:val="single" w:color="auto" w:sz="4" w:space="0"/>
            </w:tcBorders>
            <w:vAlign w:val="center"/>
          </w:tcPr>
          <w:p w14:paraId="16517EB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0CA9193">
            <w:pPr>
              <w:jc w:val="center"/>
              <w:rPr>
                <w:rFonts w:ascii="仿宋" w:hAnsi="仿宋" w:eastAsia="仿宋" w:cs="宋体"/>
                <w:highlight w:val="none"/>
              </w:rPr>
            </w:pPr>
            <w:r>
              <w:rPr>
                <w:rFonts w:hint="eastAsia" w:ascii="仿宋" w:hAnsi="仿宋" w:eastAsia="仿宋" w:cs="宋体"/>
                <w:highlight w:val="none"/>
              </w:rPr>
              <w:t>华益村</w:t>
            </w:r>
          </w:p>
        </w:tc>
        <w:tc>
          <w:tcPr>
            <w:tcW w:w="1653" w:type="dxa"/>
            <w:tcBorders>
              <w:top w:val="nil"/>
              <w:left w:val="nil"/>
              <w:bottom w:val="single" w:color="auto" w:sz="4" w:space="0"/>
              <w:right w:val="single" w:color="auto" w:sz="8" w:space="0"/>
            </w:tcBorders>
            <w:noWrap/>
            <w:vAlign w:val="center"/>
          </w:tcPr>
          <w:p w14:paraId="6C9D643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18D708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2E3EB2C">
            <w:pPr>
              <w:jc w:val="center"/>
              <w:rPr>
                <w:rFonts w:ascii="仿宋" w:hAnsi="仿宋" w:eastAsia="仿宋" w:cs="宋体"/>
                <w:b/>
                <w:bCs/>
                <w:sz w:val="20"/>
                <w:highlight w:val="none"/>
              </w:rPr>
            </w:pPr>
            <w:r>
              <w:rPr>
                <w:rFonts w:hint="eastAsia" w:ascii="仿宋" w:hAnsi="仿宋" w:eastAsia="仿宋" w:cs="宋体"/>
                <w:b/>
                <w:bCs/>
                <w:sz w:val="20"/>
                <w:highlight w:val="none"/>
              </w:rPr>
              <w:t>268</w:t>
            </w:r>
          </w:p>
        </w:tc>
        <w:tc>
          <w:tcPr>
            <w:tcW w:w="1681" w:type="dxa"/>
            <w:vMerge w:val="continue"/>
            <w:tcBorders>
              <w:top w:val="nil"/>
              <w:left w:val="single" w:color="auto" w:sz="4" w:space="0"/>
              <w:bottom w:val="single" w:color="auto" w:sz="4" w:space="0"/>
              <w:right w:val="single" w:color="auto" w:sz="4" w:space="0"/>
            </w:tcBorders>
            <w:vAlign w:val="center"/>
          </w:tcPr>
          <w:p w14:paraId="5408D52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7F6D371">
            <w:pPr>
              <w:jc w:val="center"/>
              <w:rPr>
                <w:rFonts w:ascii="仿宋" w:hAnsi="仿宋" w:eastAsia="仿宋" w:cs="宋体"/>
                <w:highlight w:val="none"/>
              </w:rPr>
            </w:pPr>
            <w:r>
              <w:rPr>
                <w:rFonts w:hint="eastAsia" w:ascii="仿宋" w:hAnsi="仿宋" w:eastAsia="仿宋" w:cs="宋体"/>
                <w:highlight w:val="none"/>
              </w:rPr>
              <w:t>陆象村</w:t>
            </w:r>
          </w:p>
        </w:tc>
        <w:tc>
          <w:tcPr>
            <w:tcW w:w="1653" w:type="dxa"/>
            <w:tcBorders>
              <w:top w:val="nil"/>
              <w:left w:val="nil"/>
              <w:bottom w:val="single" w:color="auto" w:sz="4" w:space="0"/>
              <w:right w:val="single" w:color="auto" w:sz="8" w:space="0"/>
            </w:tcBorders>
            <w:noWrap/>
            <w:vAlign w:val="center"/>
          </w:tcPr>
          <w:p w14:paraId="7693C9C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751EF5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43A0687">
            <w:pPr>
              <w:jc w:val="center"/>
              <w:rPr>
                <w:rFonts w:ascii="仿宋" w:hAnsi="仿宋" w:eastAsia="仿宋" w:cs="宋体"/>
                <w:b/>
                <w:bCs/>
                <w:sz w:val="20"/>
                <w:highlight w:val="none"/>
              </w:rPr>
            </w:pPr>
            <w:r>
              <w:rPr>
                <w:rFonts w:hint="eastAsia" w:ascii="仿宋" w:hAnsi="仿宋" w:eastAsia="仿宋" w:cs="宋体"/>
                <w:b/>
                <w:bCs/>
                <w:sz w:val="20"/>
                <w:highlight w:val="none"/>
              </w:rPr>
              <w:t>269</w:t>
            </w:r>
          </w:p>
        </w:tc>
        <w:tc>
          <w:tcPr>
            <w:tcW w:w="1681" w:type="dxa"/>
            <w:vMerge w:val="continue"/>
            <w:tcBorders>
              <w:top w:val="nil"/>
              <w:left w:val="single" w:color="auto" w:sz="4" w:space="0"/>
              <w:bottom w:val="single" w:color="auto" w:sz="4" w:space="0"/>
              <w:right w:val="single" w:color="auto" w:sz="4" w:space="0"/>
            </w:tcBorders>
            <w:vAlign w:val="center"/>
          </w:tcPr>
          <w:p w14:paraId="312ADB8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BC7791D">
            <w:pPr>
              <w:jc w:val="center"/>
              <w:rPr>
                <w:rFonts w:ascii="仿宋" w:hAnsi="仿宋" w:eastAsia="仿宋" w:cs="宋体"/>
                <w:highlight w:val="none"/>
              </w:rPr>
            </w:pPr>
            <w:r>
              <w:rPr>
                <w:rFonts w:hint="eastAsia" w:ascii="仿宋" w:hAnsi="仿宋" w:eastAsia="仿宋" w:cs="宋体"/>
                <w:highlight w:val="none"/>
              </w:rPr>
              <w:t>凌家村</w:t>
            </w:r>
          </w:p>
        </w:tc>
        <w:tc>
          <w:tcPr>
            <w:tcW w:w="1653" w:type="dxa"/>
            <w:tcBorders>
              <w:top w:val="nil"/>
              <w:left w:val="nil"/>
              <w:bottom w:val="single" w:color="auto" w:sz="4" w:space="0"/>
              <w:right w:val="single" w:color="auto" w:sz="8" w:space="0"/>
            </w:tcBorders>
            <w:noWrap/>
            <w:vAlign w:val="center"/>
          </w:tcPr>
          <w:p w14:paraId="029200F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8F0EFAC">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D555C4A">
            <w:pPr>
              <w:jc w:val="center"/>
              <w:rPr>
                <w:rFonts w:ascii="仿宋" w:hAnsi="仿宋" w:eastAsia="仿宋" w:cs="宋体"/>
                <w:b/>
                <w:bCs/>
                <w:sz w:val="20"/>
                <w:highlight w:val="none"/>
              </w:rPr>
            </w:pPr>
            <w:r>
              <w:rPr>
                <w:rFonts w:hint="eastAsia" w:ascii="仿宋" w:hAnsi="仿宋" w:eastAsia="仿宋" w:cs="宋体"/>
                <w:b/>
                <w:bCs/>
                <w:sz w:val="20"/>
                <w:highlight w:val="none"/>
              </w:rPr>
              <w:t>270</w:t>
            </w:r>
          </w:p>
        </w:tc>
        <w:tc>
          <w:tcPr>
            <w:tcW w:w="1681" w:type="dxa"/>
            <w:vMerge w:val="continue"/>
            <w:tcBorders>
              <w:top w:val="nil"/>
              <w:left w:val="single" w:color="auto" w:sz="4" w:space="0"/>
              <w:bottom w:val="single" w:color="auto" w:sz="4" w:space="0"/>
              <w:right w:val="single" w:color="auto" w:sz="4" w:space="0"/>
            </w:tcBorders>
            <w:vAlign w:val="center"/>
          </w:tcPr>
          <w:p w14:paraId="0E04DE2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B8B2406">
            <w:pPr>
              <w:jc w:val="center"/>
              <w:rPr>
                <w:rFonts w:ascii="仿宋" w:hAnsi="仿宋" w:eastAsia="仿宋" w:cs="宋体"/>
                <w:highlight w:val="none"/>
              </w:rPr>
            </w:pPr>
            <w:r>
              <w:rPr>
                <w:rFonts w:hint="eastAsia" w:ascii="仿宋" w:hAnsi="仿宋" w:eastAsia="仿宋" w:cs="宋体"/>
                <w:highlight w:val="none"/>
              </w:rPr>
              <w:t>淮海村</w:t>
            </w:r>
          </w:p>
        </w:tc>
        <w:tc>
          <w:tcPr>
            <w:tcW w:w="1653" w:type="dxa"/>
            <w:tcBorders>
              <w:top w:val="nil"/>
              <w:left w:val="nil"/>
              <w:bottom w:val="single" w:color="auto" w:sz="4" w:space="0"/>
              <w:right w:val="single" w:color="auto" w:sz="8" w:space="0"/>
            </w:tcBorders>
            <w:noWrap/>
            <w:vAlign w:val="center"/>
          </w:tcPr>
          <w:p w14:paraId="0E66A9E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417F90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40096CA">
            <w:pPr>
              <w:jc w:val="center"/>
              <w:rPr>
                <w:rFonts w:ascii="仿宋" w:hAnsi="仿宋" w:eastAsia="仿宋" w:cs="宋体"/>
                <w:b/>
                <w:bCs/>
                <w:sz w:val="20"/>
                <w:highlight w:val="none"/>
              </w:rPr>
            </w:pPr>
            <w:r>
              <w:rPr>
                <w:rFonts w:hint="eastAsia" w:ascii="仿宋" w:hAnsi="仿宋" w:eastAsia="仿宋" w:cs="宋体"/>
                <w:b/>
                <w:bCs/>
                <w:sz w:val="20"/>
                <w:highlight w:val="none"/>
              </w:rPr>
              <w:t>271</w:t>
            </w:r>
          </w:p>
        </w:tc>
        <w:tc>
          <w:tcPr>
            <w:tcW w:w="1681" w:type="dxa"/>
            <w:vMerge w:val="continue"/>
            <w:tcBorders>
              <w:top w:val="nil"/>
              <w:left w:val="single" w:color="auto" w:sz="4" w:space="0"/>
              <w:bottom w:val="single" w:color="auto" w:sz="4" w:space="0"/>
              <w:right w:val="single" w:color="auto" w:sz="4" w:space="0"/>
            </w:tcBorders>
            <w:vAlign w:val="center"/>
          </w:tcPr>
          <w:p w14:paraId="29685DE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87C0D1D">
            <w:pPr>
              <w:jc w:val="center"/>
              <w:rPr>
                <w:rFonts w:ascii="仿宋" w:hAnsi="仿宋" w:eastAsia="仿宋" w:cs="宋体"/>
                <w:highlight w:val="none"/>
              </w:rPr>
            </w:pPr>
            <w:r>
              <w:rPr>
                <w:rFonts w:hint="eastAsia" w:ascii="仿宋" w:hAnsi="仿宋" w:eastAsia="仿宋" w:cs="宋体"/>
                <w:highlight w:val="none"/>
              </w:rPr>
              <w:t>马阳村</w:t>
            </w:r>
          </w:p>
        </w:tc>
        <w:tc>
          <w:tcPr>
            <w:tcW w:w="1653" w:type="dxa"/>
            <w:tcBorders>
              <w:top w:val="nil"/>
              <w:left w:val="nil"/>
              <w:bottom w:val="single" w:color="auto" w:sz="4" w:space="0"/>
              <w:right w:val="single" w:color="auto" w:sz="8" w:space="0"/>
            </w:tcBorders>
            <w:noWrap/>
            <w:vAlign w:val="center"/>
          </w:tcPr>
          <w:p w14:paraId="70FB0B5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DC5CB2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1C6D529">
            <w:pPr>
              <w:jc w:val="center"/>
              <w:rPr>
                <w:rFonts w:ascii="仿宋" w:hAnsi="仿宋" w:eastAsia="仿宋" w:cs="宋体"/>
                <w:b/>
                <w:bCs/>
                <w:sz w:val="20"/>
                <w:highlight w:val="none"/>
              </w:rPr>
            </w:pPr>
            <w:r>
              <w:rPr>
                <w:rFonts w:hint="eastAsia" w:ascii="仿宋" w:hAnsi="仿宋" w:eastAsia="仿宋" w:cs="宋体"/>
                <w:b/>
                <w:bCs/>
                <w:sz w:val="20"/>
                <w:highlight w:val="none"/>
              </w:rPr>
              <w:t>272</w:t>
            </w:r>
          </w:p>
        </w:tc>
        <w:tc>
          <w:tcPr>
            <w:tcW w:w="1681" w:type="dxa"/>
            <w:vMerge w:val="continue"/>
            <w:tcBorders>
              <w:top w:val="nil"/>
              <w:left w:val="single" w:color="auto" w:sz="4" w:space="0"/>
              <w:bottom w:val="single" w:color="auto" w:sz="4" w:space="0"/>
              <w:right w:val="single" w:color="auto" w:sz="4" w:space="0"/>
            </w:tcBorders>
            <w:vAlign w:val="center"/>
          </w:tcPr>
          <w:p w14:paraId="6A4DB19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4D623D0">
            <w:pPr>
              <w:jc w:val="center"/>
              <w:rPr>
                <w:rFonts w:ascii="仿宋" w:hAnsi="仿宋" w:eastAsia="仿宋" w:cs="宋体"/>
                <w:highlight w:val="none"/>
              </w:rPr>
            </w:pPr>
            <w:r>
              <w:rPr>
                <w:rFonts w:hint="eastAsia" w:ascii="仿宋" w:hAnsi="仿宋" w:eastAsia="仿宋" w:cs="宋体"/>
                <w:highlight w:val="none"/>
              </w:rPr>
              <w:t>秀龙村</w:t>
            </w:r>
          </w:p>
        </w:tc>
        <w:tc>
          <w:tcPr>
            <w:tcW w:w="1653" w:type="dxa"/>
            <w:tcBorders>
              <w:top w:val="nil"/>
              <w:left w:val="nil"/>
              <w:bottom w:val="single" w:color="auto" w:sz="4" w:space="0"/>
              <w:right w:val="single" w:color="auto" w:sz="8" w:space="0"/>
            </w:tcBorders>
            <w:noWrap/>
            <w:vAlign w:val="center"/>
          </w:tcPr>
          <w:p w14:paraId="4D3164A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6E50AA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0E550BE">
            <w:pPr>
              <w:jc w:val="center"/>
              <w:rPr>
                <w:rFonts w:ascii="仿宋" w:hAnsi="仿宋" w:eastAsia="仿宋" w:cs="宋体"/>
                <w:b/>
                <w:bCs/>
                <w:sz w:val="20"/>
                <w:highlight w:val="none"/>
              </w:rPr>
            </w:pPr>
            <w:r>
              <w:rPr>
                <w:rFonts w:hint="eastAsia" w:ascii="仿宋" w:hAnsi="仿宋" w:eastAsia="仿宋" w:cs="宋体"/>
                <w:b/>
                <w:bCs/>
                <w:sz w:val="20"/>
                <w:highlight w:val="none"/>
              </w:rPr>
              <w:t>273</w:t>
            </w:r>
          </w:p>
        </w:tc>
        <w:tc>
          <w:tcPr>
            <w:tcW w:w="1681" w:type="dxa"/>
            <w:vMerge w:val="continue"/>
            <w:tcBorders>
              <w:top w:val="nil"/>
              <w:left w:val="single" w:color="auto" w:sz="4" w:space="0"/>
              <w:bottom w:val="single" w:color="auto" w:sz="4" w:space="0"/>
              <w:right w:val="single" w:color="auto" w:sz="4" w:space="0"/>
            </w:tcBorders>
            <w:vAlign w:val="center"/>
          </w:tcPr>
          <w:p w14:paraId="099806E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AD642A5">
            <w:pPr>
              <w:jc w:val="center"/>
              <w:rPr>
                <w:rFonts w:ascii="仿宋" w:hAnsi="仿宋" w:eastAsia="仿宋" w:cs="宋体"/>
                <w:highlight w:val="none"/>
              </w:rPr>
            </w:pPr>
            <w:r>
              <w:rPr>
                <w:rFonts w:hint="eastAsia" w:ascii="仿宋" w:hAnsi="仿宋" w:eastAsia="仿宋" w:cs="宋体"/>
                <w:highlight w:val="none"/>
              </w:rPr>
              <w:t>新谊村</w:t>
            </w:r>
          </w:p>
        </w:tc>
        <w:tc>
          <w:tcPr>
            <w:tcW w:w="1653" w:type="dxa"/>
            <w:tcBorders>
              <w:top w:val="nil"/>
              <w:left w:val="nil"/>
              <w:bottom w:val="single" w:color="auto" w:sz="4" w:space="0"/>
              <w:right w:val="single" w:color="auto" w:sz="8" w:space="0"/>
            </w:tcBorders>
            <w:noWrap/>
            <w:vAlign w:val="center"/>
          </w:tcPr>
          <w:p w14:paraId="6548847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7B0039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BE0A217">
            <w:pPr>
              <w:jc w:val="center"/>
              <w:rPr>
                <w:rFonts w:ascii="仿宋" w:hAnsi="仿宋" w:eastAsia="仿宋" w:cs="宋体"/>
                <w:b/>
                <w:bCs/>
                <w:sz w:val="20"/>
                <w:highlight w:val="none"/>
              </w:rPr>
            </w:pPr>
            <w:r>
              <w:rPr>
                <w:rFonts w:hint="eastAsia" w:ascii="仿宋" w:hAnsi="仿宋" w:eastAsia="仿宋" w:cs="宋体"/>
                <w:b/>
                <w:bCs/>
                <w:sz w:val="20"/>
                <w:highlight w:val="none"/>
              </w:rPr>
              <w:t>274</w:t>
            </w:r>
          </w:p>
        </w:tc>
        <w:tc>
          <w:tcPr>
            <w:tcW w:w="1681" w:type="dxa"/>
            <w:vMerge w:val="continue"/>
            <w:tcBorders>
              <w:top w:val="nil"/>
              <w:left w:val="single" w:color="auto" w:sz="4" w:space="0"/>
              <w:bottom w:val="single" w:color="auto" w:sz="4" w:space="0"/>
              <w:right w:val="single" w:color="auto" w:sz="4" w:space="0"/>
            </w:tcBorders>
            <w:vAlign w:val="center"/>
          </w:tcPr>
          <w:p w14:paraId="2F251C5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A52D6C7">
            <w:pPr>
              <w:jc w:val="center"/>
              <w:rPr>
                <w:rFonts w:ascii="仿宋" w:hAnsi="仿宋" w:eastAsia="仿宋" w:cs="宋体"/>
                <w:highlight w:val="none"/>
              </w:rPr>
            </w:pPr>
            <w:r>
              <w:rPr>
                <w:rFonts w:hint="eastAsia" w:ascii="仿宋" w:hAnsi="仿宋" w:eastAsia="仿宋" w:cs="宋体"/>
                <w:highlight w:val="none"/>
              </w:rPr>
              <w:t>凤溪居委</w:t>
            </w:r>
          </w:p>
        </w:tc>
        <w:tc>
          <w:tcPr>
            <w:tcW w:w="1653" w:type="dxa"/>
            <w:tcBorders>
              <w:top w:val="nil"/>
              <w:left w:val="nil"/>
              <w:bottom w:val="single" w:color="auto" w:sz="4" w:space="0"/>
              <w:right w:val="single" w:color="auto" w:sz="8" w:space="0"/>
            </w:tcBorders>
            <w:noWrap/>
            <w:vAlign w:val="center"/>
          </w:tcPr>
          <w:p w14:paraId="7326ED0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D1AA20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0A79443">
            <w:pPr>
              <w:jc w:val="center"/>
              <w:rPr>
                <w:rFonts w:ascii="仿宋" w:hAnsi="仿宋" w:eastAsia="仿宋" w:cs="宋体"/>
                <w:b/>
                <w:bCs/>
                <w:sz w:val="20"/>
                <w:highlight w:val="none"/>
              </w:rPr>
            </w:pPr>
            <w:r>
              <w:rPr>
                <w:rFonts w:hint="eastAsia" w:ascii="仿宋" w:hAnsi="仿宋" w:eastAsia="仿宋" w:cs="宋体"/>
                <w:b/>
                <w:bCs/>
                <w:sz w:val="20"/>
                <w:highlight w:val="none"/>
              </w:rPr>
              <w:t>275</w:t>
            </w:r>
          </w:p>
        </w:tc>
        <w:tc>
          <w:tcPr>
            <w:tcW w:w="1681" w:type="dxa"/>
            <w:vMerge w:val="continue"/>
            <w:tcBorders>
              <w:top w:val="nil"/>
              <w:left w:val="single" w:color="auto" w:sz="4" w:space="0"/>
              <w:bottom w:val="single" w:color="auto" w:sz="4" w:space="0"/>
              <w:right w:val="single" w:color="auto" w:sz="4" w:space="0"/>
            </w:tcBorders>
            <w:vAlign w:val="center"/>
          </w:tcPr>
          <w:p w14:paraId="6B538A0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D0ED464">
            <w:pPr>
              <w:jc w:val="center"/>
              <w:rPr>
                <w:rFonts w:ascii="仿宋" w:hAnsi="仿宋" w:eastAsia="仿宋" w:cs="宋体"/>
                <w:highlight w:val="none"/>
              </w:rPr>
            </w:pPr>
            <w:r>
              <w:rPr>
                <w:rFonts w:hint="eastAsia" w:ascii="仿宋" w:hAnsi="仿宋" w:eastAsia="仿宋" w:cs="宋体"/>
                <w:highlight w:val="none"/>
              </w:rPr>
              <w:t>火星村</w:t>
            </w:r>
          </w:p>
        </w:tc>
        <w:tc>
          <w:tcPr>
            <w:tcW w:w="1653" w:type="dxa"/>
            <w:tcBorders>
              <w:top w:val="nil"/>
              <w:left w:val="nil"/>
              <w:bottom w:val="single" w:color="auto" w:sz="4" w:space="0"/>
              <w:right w:val="single" w:color="auto" w:sz="8" w:space="0"/>
            </w:tcBorders>
            <w:noWrap/>
            <w:vAlign w:val="center"/>
          </w:tcPr>
          <w:p w14:paraId="7ECE882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94DB8F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5F51453">
            <w:pPr>
              <w:jc w:val="center"/>
              <w:rPr>
                <w:rFonts w:ascii="仿宋" w:hAnsi="仿宋" w:eastAsia="仿宋" w:cs="宋体"/>
                <w:b/>
                <w:bCs/>
                <w:sz w:val="20"/>
                <w:highlight w:val="none"/>
              </w:rPr>
            </w:pPr>
            <w:r>
              <w:rPr>
                <w:rFonts w:hint="eastAsia" w:ascii="仿宋" w:hAnsi="仿宋" w:eastAsia="仿宋" w:cs="宋体"/>
                <w:b/>
                <w:bCs/>
                <w:sz w:val="20"/>
                <w:highlight w:val="none"/>
              </w:rPr>
              <w:t>276</w:t>
            </w:r>
          </w:p>
        </w:tc>
        <w:tc>
          <w:tcPr>
            <w:tcW w:w="1681" w:type="dxa"/>
            <w:vMerge w:val="continue"/>
            <w:tcBorders>
              <w:top w:val="nil"/>
              <w:left w:val="single" w:color="auto" w:sz="4" w:space="0"/>
              <w:bottom w:val="single" w:color="auto" w:sz="4" w:space="0"/>
              <w:right w:val="single" w:color="auto" w:sz="4" w:space="0"/>
            </w:tcBorders>
            <w:vAlign w:val="center"/>
          </w:tcPr>
          <w:p w14:paraId="34039D3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8D81943">
            <w:pPr>
              <w:jc w:val="center"/>
              <w:rPr>
                <w:rFonts w:ascii="仿宋" w:hAnsi="仿宋" w:eastAsia="仿宋" w:cs="宋体"/>
                <w:highlight w:val="none"/>
              </w:rPr>
            </w:pPr>
            <w:r>
              <w:rPr>
                <w:rFonts w:hint="eastAsia" w:ascii="仿宋" w:hAnsi="仿宋" w:eastAsia="仿宋" w:cs="宋体"/>
                <w:highlight w:val="none"/>
              </w:rPr>
              <w:t>嵩山村</w:t>
            </w:r>
          </w:p>
        </w:tc>
        <w:tc>
          <w:tcPr>
            <w:tcW w:w="1653" w:type="dxa"/>
            <w:tcBorders>
              <w:top w:val="nil"/>
              <w:left w:val="nil"/>
              <w:bottom w:val="single" w:color="auto" w:sz="4" w:space="0"/>
              <w:right w:val="single" w:color="auto" w:sz="8" w:space="0"/>
            </w:tcBorders>
            <w:noWrap/>
            <w:vAlign w:val="center"/>
          </w:tcPr>
          <w:p w14:paraId="79A3A04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1F3027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E90FEA9">
            <w:pPr>
              <w:jc w:val="center"/>
              <w:rPr>
                <w:rFonts w:ascii="仿宋" w:hAnsi="仿宋" w:eastAsia="仿宋" w:cs="宋体"/>
                <w:b/>
                <w:bCs/>
                <w:sz w:val="20"/>
                <w:highlight w:val="none"/>
              </w:rPr>
            </w:pPr>
            <w:r>
              <w:rPr>
                <w:rFonts w:hint="eastAsia" w:ascii="仿宋" w:hAnsi="仿宋" w:eastAsia="仿宋" w:cs="宋体"/>
                <w:b/>
                <w:bCs/>
                <w:sz w:val="20"/>
                <w:highlight w:val="none"/>
              </w:rPr>
              <w:t>277</w:t>
            </w:r>
          </w:p>
        </w:tc>
        <w:tc>
          <w:tcPr>
            <w:tcW w:w="1681" w:type="dxa"/>
            <w:vMerge w:val="continue"/>
            <w:tcBorders>
              <w:top w:val="nil"/>
              <w:left w:val="single" w:color="auto" w:sz="4" w:space="0"/>
              <w:bottom w:val="single" w:color="auto" w:sz="4" w:space="0"/>
              <w:right w:val="single" w:color="auto" w:sz="4" w:space="0"/>
            </w:tcBorders>
            <w:vAlign w:val="center"/>
          </w:tcPr>
          <w:p w14:paraId="6F5C505B">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529454D">
            <w:pPr>
              <w:jc w:val="center"/>
              <w:rPr>
                <w:rFonts w:ascii="仿宋" w:hAnsi="仿宋" w:eastAsia="仿宋" w:cs="宋体"/>
                <w:highlight w:val="none"/>
              </w:rPr>
            </w:pPr>
            <w:r>
              <w:rPr>
                <w:rFonts w:hint="eastAsia" w:ascii="仿宋" w:hAnsi="仿宋" w:eastAsia="仿宋" w:cs="宋体"/>
                <w:highlight w:val="none"/>
              </w:rPr>
              <w:t>北新村</w:t>
            </w:r>
          </w:p>
        </w:tc>
        <w:tc>
          <w:tcPr>
            <w:tcW w:w="1653" w:type="dxa"/>
            <w:tcBorders>
              <w:top w:val="nil"/>
              <w:left w:val="nil"/>
              <w:bottom w:val="single" w:color="auto" w:sz="4" w:space="0"/>
              <w:right w:val="single" w:color="auto" w:sz="8" w:space="0"/>
            </w:tcBorders>
            <w:noWrap/>
            <w:vAlign w:val="center"/>
          </w:tcPr>
          <w:p w14:paraId="34FA0FF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41F97C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B4A90D7">
            <w:pPr>
              <w:jc w:val="center"/>
              <w:rPr>
                <w:rFonts w:ascii="仿宋" w:hAnsi="仿宋" w:eastAsia="仿宋" w:cs="宋体"/>
                <w:b/>
                <w:bCs/>
                <w:sz w:val="20"/>
                <w:highlight w:val="none"/>
              </w:rPr>
            </w:pPr>
            <w:r>
              <w:rPr>
                <w:rFonts w:hint="eastAsia" w:ascii="仿宋" w:hAnsi="仿宋" w:eastAsia="仿宋" w:cs="宋体"/>
                <w:b/>
                <w:bCs/>
                <w:sz w:val="20"/>
                <w:highlight w:val="none"/>
              </w:rPr>
              <w:t>278</w:t>
            </w:r>
          </w:p>
        </w:tc>
        <w:tc>
          <w:tcPr>
            <w:tcW w:w="1681" w:type="dxa"/>
            <w:vMerge w:val="continue"/>
            <w:tcBorders>
              <w:top w:val="nil"/>
              <w:left w:val="single" w:color="auto" w:sz="4" w:space="0"/>
              <w:bottom w:val="single" w:color="auto" w:sz="4" w:space="0"/>
              <w:right w:val="single" w:color="auto" w:sz="4" w:space="0"/>
            </w:tcBorders>
            <w:vAlign w:val="center"/>
          </w:tcPr>
          <w:p w14:paraId="577D394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F21882D">
            <w:pPr>
              <w:jc w:val="center"/>
              <w:rPr>
                <w:rFonts w:ascii="仿宋" w:hAnsi="仿宋" w:eastAsia="仿宋" w:cs="宋体"/>
                <w:highlight w:val="none"/>
              </w:rPr>
            </w:pPr>
            <w:r>
              <w:rPr>
                <w:rFonts w:hint="eastAsia" w:ascii="仿宋" w:hAnsi="仿宋" w:eastAsia="仿宋" w:cs="宋体"/>
                <w:highlight w:val="none"/>
              </w:rPr>
              <w:t>新木桥村</w:t>
            </w:r>
          </w:p>
        </w:tc>
        <w:tc>
          <w:tcPr>
            <w:tcW w:w="1653" w:type="dxa"/>
            <w:tcBorders>
              <w:top w:val="nil"/>
              <w:left w:val="nil"/>
              <w:bottom w:val="single" w:color="auto" w:sz="4" w:space="0"/>
              <w:right w:val="single" w:color="auto" w:sz="8" w:space="0"/>
            </w:tcBorders>
            <w:noWrap/>
            <w:vAlign w:val="center"/>
          </w:tcPr>
          <w:p w14:paraId="431390E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BC3008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EDE60A3">
            <w:pPr>
              <w:jc w:val="center"/>
              <w:rPr>
                <w:rFonts w:ascii="仿宋" w:hAnsi="仿宋" w:eastAsia="仿宋" w:cs="宋体"/>
                <w:b/>
                <w:bCs/>
                <w:sz w:val="20"/>
                <w:highlight w:val="none"/>
              </w:rPr>
            </w:pPr>
            <w:r>
              <w:rPr>
                <w:rFonts w:hint="eastAsia" w:ascii="仿宋" w:hAnsi="仿宋" w:eastAsia="仿宋" w:cs="宋体"/>
                <w:b/>
                <w:bCs/>
                <w:sz w:val="20"/>
                <w:highlight w:val="none"/>
              </w:rPr>
              <w:t>279</w:t>
            </w:r>
          </w:p>
        </w:tc>
        <w:tc>
          <w:tcPr>
            <w:tcW w:w="1681" w:type="dxa"/>
            <w:vMerge w:val="continue"/>
            <w:tcBorders>
              <w:top w:val="nil"/>
              <w:left w:val="single" w:color="auto" w:sz="4" w:space="0"/>
              <w:bottom w:val="single" w:color="auto" w:sz="4" w:space="0"/>
              <w:right w:val="single" w:color="auto" w:sz="4" w:space="0"/>
            </w:tcBorders>
            <w:vAlign w:val="center"/>
          </w:tcPr>
          <w:p w14:paraId="5513505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DADF0D1">
            <w:pPr>
              <w:jc w:val="center"/>
              <w:rPr>
                <w:rFonts w:ascii="仿宋" w:hAnsi="仿宋" w:eastAsia="仿宋" w:cs="宋体"/>
                <w:highlight w:val="none"/>
              </w:rPr>
            </w:pPr>
            <w:r>
              <w:rPr>
                <w:rFonts w:hint="eastAsia" w:ascii="仿宋" w:hAnsi="仿宋" w:eastAsia="仿宋" w:cs="宋体"/>
                <w:highlight w:val="none"/>
              </w:rPr>
              <w:t>叙南村</w:t>
            </w:r>
          </w:p>
        </w:tc>
        <w:tc>
          <w:tcPr>
            <w:tcW w:w="1653" w:type="dxa"/>
            <w:tcBorders>
              <w:top w:val="nil"/>
              <w:left w:val="nil"/>
              <w:bottom w:val="single" w:color="auto" w:sz="4" w:space="0"/>
              <w:right w:val="single" w:color="auto" w:sz="8" w:space="0"/>
            </w:tcBorders>
            <w:noWrap/>
            <w:vAlign w:val="center"/>
          </w:tcPr>
          <w:p w14:paraId="3C687A1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6331B0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6572425">
            <w:pPr>
              <w:jc w:val="center"/>
              <w:rPr>
                <w:rFonts w:ascii="仿宋" w:hAnsi="仿宋" w:eastAsia="仿宋" w:cs="宋体"/>
                <w:b/>
                <w:bCs/>
                <w:sz w:val="20"/>
                <w:highlight w:val="none"/>
              </w:rPr>
            </w:pPr>
            <w:r>
              <w:rPr>
                <w:rFonts w:hint="eastAsia" w:ascii="仿宋" w:hAnsi="仿宋" w:eastAsia="仿宋" w:cs="宋体"/>
                <w:b/>
                <w:bCs/>
                <w:sz w:val="20"/>
                <w:highlight w:val="none"/>
              </w:rPr>
              <w:t>280</w:t>
            </w:r>
          </w:p>
        </w:tc>
        <w:tc>
          <w:tcPr>
            <w:tcW w:w="1681" w:type="dxa"/>
            <w:vMerge w:val="continue"/>
            <w:tcBorders>
              <w:top w:val="nil"/>
              <w:left w:val="single" w:color="auto" w:sz="4" w:space="0"/>
              <w:bottom w:val="single" w:color="auto" w:sz="4" w:space="0"/>
              <w:right w:val="single" w:color="auto" w:sz="4" w:space="0"/>
            </w:tcBorders>
            <w:vAlign w:val="center"/>
          </w:tcPr>
          <w:p w14:paraId="095381C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8D54055">
            <w:pPr>
              <w:jc w:val="center"/>
              <w:rPr>
                <w:rFonts w:ascii="仿宋" w:hAnsi="仿宋" w:eastAsia="仿宋" w:cs="宋体"/>
                <w:highlight w:val="none"/>
              </w:rPr>
            </w:pPr>
            <w:r>
              <w:rPr>
                <w:rFonts w:hint="eastAsia" w:ascii="仿宋" w:hAnsi="仿宋" w:eastAsia="仿宋" w:cs="宋体"/>
                <w:highlight w:val="none"/>
              </w:rPr>
              <w:t>叙中村</w:t>
            </w:r>
          </w:p>
        </w:tc>
        <w:tc>
          <w:tcPr>
            <w:tcW w:w="1653" w:type="dxa"/>
            <w:tcBorders>
              <w:top w:val="nil"/>
              <w:left w:val="nil"/>
              <w:bottom w:val="single" w:color="auto" w:sz="4" w:space="0"/>
              <w:right w:val="single" w:color="auto" w:sz="8" w:space="0"/>
            </w:tcBorders>
            <w:noWrap/>
            <w:vAlign w:val="center"/>
          </w:tcPr>
          <w:p w14:paraId="0A2BCE3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11F97C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7490D53">
            <w:pPr>
              <w:jc w:val="center"/>
              <w:rPr>
                <w:rFonts w:ascii="仿宋" w:hAnsi="仿宋" w:eastAsia="仿宋" w:cs="宋体"/>
                <w:b/>
                <w:bCs/>
                <w:sz w:val="20"/>
                <w:highlight w:val="none"/>
              </w:rPr>
            </w:pPr>
            <w:r>
              <w:rPr>
                <w:rFonts w:hint="eastAsia" w:ascii="仿宋" w:hAnsi="仿宋" w:eastAsia="仿宋" w:cs="宋体"/>
                <w:b/>
                <w:bCs/>
                <w:sz w:val="20"/>
                <w:highlight w:val="none"/>
              </w:rPr>
              <w:t>281</w:t>
            </w:r>
          </w:p>
        </w:tc>
        <w:tc>
          <w:tcPr>
            <w:tcW w:w="1681" w:type="dxa"/>
            <w:vMerge w:val="continue"/>
            <w:tcBorders>
              <w:top w:val="nil"/>
              <w:left w:val="single" w:color="auto" w:sz="4" w:space="0"/>
              <w:bottom w:val="single" w:color="auto" w:sz="4" w:space="0"/>
              <w:right w:val="single" w:color="auto" w:sz="4" w:space="0"/>
            </w:tcBorders>
            <w:vAlign w:val="center"/>
          </w:tcPr>
          <w:p w14:paraId="268A15C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DFDCBBE">
            <w:pPr>
              <w:jc w:val="center"/>
              <w:rPr>
                <w:rFonts w:ascii="仿宋" w:hAnsi="仿宋" w:eastAsia="仿宋" w:cs="宋体"/>
                <w:highlight w:val="none"/>
              </w:rPr>
            </w:pPr>
            <w:r>
              <w:rPr>
                <w:rFonts w:hint="eastAsia" w:ascii="仿宋" w:hAnsi="仿宋" w:eastAsia="仿宋" w:cs="宋体"/>
                <w:highlight w:val="none"/>
              </w:rPr>
              <w:t>坚强村</w:t>
            </w:r>
          </w:p>
        </w:tc>
        <w:tc>
          <w:tcPr>
            <w:tcW w:w="1653" w:type="dxa"/>
            <w:tcBorders>
              <w:top w:val="nil"/>
              <w:left w:val="nil"/>
              <w:bottom w:val="single" w:color="auto" w:sz="4" w:space="0"/>
              <w:right w:val="single" w:color="auto" w:sz="8" w:space="0"/>
            </w:tcBorders>
            <w:noWrap/>
            <w:vAlign w:val="center"/>
          </w:tcPr>
          <w:p w14:paraId="3041C90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552478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8E2D488">
            <w:pPr>
              <w:jc w:val="center"/>
              <w:rPr>
                <w:rFonts w:ascii="仿宋" w:hAnsi="仿宋" w:eastAsia="仿宋" w:cs="宋体"/>
                <w:b/>
                <w:bCs/>
                <w:sz w:val="20"/>
                <w:highlight w:val="none"/>
              </w:rPr>
            </w:pPr>
            <w:r>
              <w:rPr>
                <w:rFonts w:hint="eastAsia" w:ascii="仿宋" w:hAnsi="仿宋" w:eastAsia="仿宋" w:cs="宋体"/>
                <w:b/>
                <w:bCs/>
                <w:sz w:val="20"/>
                <w:highlight w:val="none"/>
              </w:rPr>
              <w:t>282</w:t>
            </w:r>
          </w:p>
        </w:tc>
        <w:tc>
          <w:tcPr>
            <w:tcW w:w="1681" w:type="dxa"/>
            <w:vMerge w:val="continue"/>
            <w:tcBorders>
              <w:top w:val="nil"/>
              <w:left w:val="single" w:color="auto" w:sz="4" w:space="0"/>
              <w:bottom w:val="single" w:color="auto" w:sz="4" w:space="0"/>
              <w:right w:val="single" w:color="auto" w:sz="4" w:space="0"/>
            </w:tcBorders>
            <w:vAlign w:val="center"/>
          </w:tcPr>
          <w:p w14:paraId="7A6F48D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63F8F9C">
            <w:pPr>
              <w:jc w:val="center"/>
              <w:rPr>
                <w:rFonts w:ascii="仿宋" w:hAnsi="仿宋" w:eastAsia="仿宋" w:cs="宋体"/>
                <w:highlight w:val="none"/>
              </w:rPr>
            </w:pPr>
            <w:r>
              <w:rPr>
                <w:rFonts w:hint="eastAsia" w:ascii="仿宋" w:hAnsi="仿宋" w:eastAsia="仿宋" w:cs="宋体"/>
                <w:highlight w:val="none"/>
              </w:rPr>
              <w:t>白马塘村</w:t>
            </w:r>
          </w:p>
        </w:tc>
        <w:tc>
          <w:tcPr>
            <w:tcW w:w="1653" w:type="dxa"/>
            <w:tcBorders>
              <w:top w:val="nil"/>
              <w:left w:val="nil"/>
              <w:bottom w:val="single" w:color="auto" w:sz="4" w:space="0"/>
              <w:right w:val="single" w:color="auto" w:sz="8" w:space="0"/>
            </w:tcBorders>
            <w:noWrap/>
            <w:vAlign w:val="center"/>
          </w:tcPr>
          <w:p w14:paraId="06AF63A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CEE841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D75B045">
            <w:pPr>
              <w:jc w:val="center"/>
              <w:rPr>
                <w:rFonts w:ascii="仿宋" w:hAnsi="仿宋" w:eastAsia="仿宋" w:cs="宋体"/>
                <w:b/>
                <w:bCs/>
                <w:sz w:val="20"/>
                <w:highlight w:val="none"/>
              </w:rPr>
            </w:pPr>
            <w:r>
              <w:rPr>
                <w:rFonts w:hint="eastAsia" w:ascii="仿宋" w:hAnsi="仿宋" w:eastAsia="仿宋" w:cs="宋体"/>
                <w:b/>
                <w:bCs/>
                <w:sz w:val="20"/>
                <w:highlight w:val="none"/>
              </w:rPr>
              <w:t>283</w:t>
            </w:r>
          </w:p>
        </w:tc>
        <w:tc>
          <w:tcPr>
            <w:tcW w:w="1681" w:type="dxa"/>
            <w:vMerge w:val="continue"/>
            <w:tcBorders>
              <w:top w:val="nil"/>
              <w:left w:val="single" w:color="auto" w:sz="4" w:space="0"/>
              <w:bottom w:val="single" w:color="auto" w:sz="4" w:space="0"/>
              <w:right w:val="single" w:color="auto" w:sz="4" w:space="0"/>
            </w:tcBorders>
            <w:vAlign w:val="center"/>
          </w:tcPr>
          <w:p w14:paraId="5468162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51E9742">
            <w:pPr>
              <w:jc w:val="center"/>
              <w:rPr>
                <w:rFonts w:ascii="仿宋" w:hAnsi="仿宋" w:eastAsia="仿宋" w:cs="宋体"/>
                <w:highlight w:val="none"/>
              </w:rPr>
            </w:pPr>
            <w:r>
              <w:rPr>
                <w:rFonts w:hint="eastAsia" w:ascii="仿宋" w:hAnsi="仿宋" w:eastAsia="仿宋" w:cs="宋体"/>
                <w:highlight w:val="none"/>
              </w:rPr>
              <w:t>杨家庄村</w:t>
            </w:r>
          </w:p>
        </w:tc>
        <w:tc>
          <w:tcPr>
            <w:tcW w:w="1653" w:type="dxa"/>
            <w:tcBorders>
              <w:top w:val="nil"/>
              <w:left w:val="nil"/>
              <w:bottom w:val="single" w:color="auto" w:sz="4" w:space="0"/>
              <w:right w:val="single" w:color="auto" w:sz="8" w:space="0"/>
            </w:tcBorders>
            <w:noWrap/>
            <w:vAlign w:val="center"/>
          </w:tcPr>
          <w:p w14:paraId="5A7B7CB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1F922B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B74C3FF">
            <w:pPr>
              <w:jc w:val="center"/>
              <w:rPr>
                <w:rFonts w:ascii="仿宋" w:hAnsi="仿宋" w:eastAsia="仿宋" w:cs="宋体"/>
                <w:b/>
                <w:bCs/>
                <w:sz w:val="20"/>
                <w:highlight w:val="none"/>
              </w:rPr>
            </w:pPr>
            <w:r>
              <w:rPr>
                <w:rFonts w:hint="eastAsia" w:ascii="仿宋" w:hAnsi="仿宋" w:eastAsia="仿宋" w:cs="宋体"/>
                <w:b/>
                <w:bCs/>
                <w:sz w:val="20"/>
                <w:highlight w:val="none"/>
              </w:rPr>
              <w:t>284</w:t>
            </w:r>
          </w:p>
        </w:tc>
        <w:tc>
          <w:tcPr>
            <w:tcW w:w="1681" w:type="dxa"/>
            <w:vMerge w:val="continue"/>
            <w:tcBorders>
              <w:top w:val="nil"/>
              <w:left w:val="single" w:color="auto" w:sz="4" w:space="0"/>
              <w:bottom w:val="single" w:color="auto" w:sz="4" w:space="0"/>
              <w:right w:val="single" w:color="auto" w:sz="4" w:space="0"/>
            </w:tcBorders>
            <w:vAlign w:val="center"/>
          </w:tcPr>
          <w:p w14:paraId="44ED6E0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85AC97E">
            <w:pPr>
              <w:jc w:val="center"/>
              <w:rPr>
                <w:rFonts w:ascii="仿宋" w:hAnsi="仿宋" w:eastAsia="仿宋" w:cs="宋体"/>
                <w:highlight w:val="none"/>
              </w:rPr>
            </w:pPr>
            <w:r>
              <w:rPr>
                <w:rFonts w:hint="eastAsia" w:ascii="仿宋" w:hAnsi="仿宋" w:eastAsia="仿宋" w:cs="宋体"/>
                <w:highlight w:val="none"/>
              </w:rPr>
              <w:t>春江社区居委</w:t>
            </w:r>
          </w:p>
        </w:tc>
        <w:tc>
          <w:tcPr>
            <w:tcW w:w="1653" w:type="dxa"/>
            <w:tcBorders>
              <w:top w:val="nil"/>
              <w:left w:val="nil"/>
              <w:bottom w:val="single" w:color="auto" w:sz="4" w:space="0"/>
              <w:right w:val="single" w:color="auto" w:sz="8" w:space="0"/>
            </w:tcBorders>
            <w:noWrap/>
            <w:vAlign w:val="center"/>
          </w:tcPr>
          <w:p w14:paraId="5682284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EC0BFC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4FEC78E">
            <w:pPr>
              <w:jc w:val="center"/>
              <w:rPr>
                <w:rFonts w:ascii="仿宋" w:hAnsi="仿宋" w:eastAsia="仿宋" w:cs="宋体"/>
                <w:b/>
                <w:bCs/>
                <w:sz w:val="20"/>
                <w:highlight w:val="none"/>
              </w:rPr>
            </w:pPr>
            <w:r>
              <w:rPr>
                <w:rFonts w:hint="eastAsia" w:ascii="仿宋" w:hAnsi="仿宋" w:eastAsia="仿宋" w:cs="宋体"/>
                <w:b/>
                <w:bCs/>
                <w:sz w:val="20"/>
                <w:highlight w:val="none"/>
              </w:rPr>
              <w:t>285</w:t>
            </w:r>
          </w:p>
        </w:tc>
        <w:tc>
          <w:tcPr>
            <w:tcW w:w="1681" w:type="dxa"/>
            <w:vMerge w:val="continue"/>
            <w:tcBorders>
              <w:top w:val="nil"/>
              <w:left w:val="single" w:color="auto" w:sz="4" w:space="0"/>
              <w:bottom w:val="single" w:color="auto" w:sz="4" w:space="0"/>
              <w:right w:val="single" w:color="auto" w:sz="4" w:space="0"/>
            </w:tcBorders>
            <w:vAlign w:val="center"/>
          </w:tcPr>
          <w:p w14:paraId="3A6617D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E28C798">
            <w:pPr>
              <w:jc w:val="center"/>
              <w:rPr>
                <w:rFonts w:ascii="仿宋" w:hAnsi="仿宋" w:eastAsia="仿宋" w:cs="宋体"/>
                <w:highlight w:val="none"/>
              </w:rPr>
            </w:pPr>
            <w:r>
              <w:rPr>
                <w:rFonts w:hint="eastAsia" w:ascii="仿宋" w:hAnsi="仿宋" w:eastAsia="仿宋" w:cs="宋体"/>
                <w:highlight w:val="none"/>
              </w:rPr>
              <w:t>悦欣社区居委</w:t>
            </w:r>
          </w:p>
        </w:tc>
        <w:tc>
          <w:tcPr>
            <w:tcW w:w="1653" w:type="dxa"/>
            <w:tcBorders>
              <w:top w:val="nil"/>
              <w:left w:val="nil"/>
              <w:bottom w:val="single" w:color="auto" w:sz="4" w:space="0"/>
              <w:right w:val="single" w:color="auto" w:sz="8" w:space="0"/>
            </w:tcBorders>
            <w:noWrap/>
            <w:vAlign w:val="center"/>
          </w:tcPr>
          <w:p w14:paraId="25B2EF7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028080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551C2D5">
            <w:pPr>
              <w:jc w:val="center"/>
              <w:rPr>
                <w:rFonts w:ascii="仿宋" w:hAnsi="仿宋" w:eastAsia="仿宋" w:cs="宋体"/>
                <w:b/>
                <w:bCs/>
                <w:sz w:val="20"/>
                <w:highlight w:val="none"/>
              </w:rPr>
            </w:pPr>
            <w:r>
              <w:rPr>
                <w:rFonts w:hint="eastAsia" w:ascii="仿宋" w:hAnsi="仿宋" w:eastAsia="仿宋" w:cs="宋体"/>
                <w:b/>
                <w:bCs/>
                <w:sz w:val="20"/>
                <w:highlight w:val="none"/>
              </w:rPr>
              <w:t>286</w:t>
            </w:r>
          </w:p>
        </w:tc>
        <w:tc>
          <w:tcPr>
            <w:tcW w:w="1681" w:type="dxa"/>
            <w:vMerge w:val="continue"/>
            <w:tcBorders>
              <w:top w:val="nil"/>
              <w:left w:val="single" w:color="auto" w:sz="4" w:space="0"/>
              <w:bottom w:val="single" w:color="auto" w:sz="4" w:space="0"/>
              <w:right w:val="single" w:color="auto" w:sz="4" w:space="0"/>
            </w:tcBorders>
            <w:vAlign w:val="center"/>
          </w:tcPr>
          <w:p w14:paraId="4EFB0B7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16D14DA">
            <w:pPr>
              <w:jc w:val="center"/>
              <w:rPr>
                <w:rFonts w:ascii="仿宋" w:hAnsi="仿宋" w:eastAsia="仿宋" w:cs="宋体"/>
                <w:highlight w:val="none"/>
              </w:rPr>
            </w:pPr>
            <w:r>
              <w:rPr>
                <w:rFonts w:hint="eastAsia" w:ascii="仿宋" w:hAnsi="仿宋" w:eastAsia="仿宋" w:cs="宋体"/>
                <w:highlight w:val="none"/>
              </w:rPr>
              <w:t>金瑞苑</w:t>
            </w:r>
          </w:p>
        </w:tc>
        <w:tc>
          <w:tcPr>
            <w:tcW w:w="1653" w:type="dxa"/>
            <w:tcBorders>
              <w:top w:val="nil"/>
              <w:left w:val="nil"/>
              <w:bottom w:val="single" w:color="auto" w:sz="4" w:space="0"/>
              <w:right w:val="single" w:color="auto" w:sz="8" w:space="0"/>
            </w:tcBorders>
            <w:noWrap/>
            <w:vAlign w:val="center"/>
          </w:tcPr>
          <w:p w14:paraId="50B86D7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07C357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18493D">
            <w:pPr>
              <w:jc w:val="center"/>
              <w:rPr>
                <w:rFonts w:ascii="仿宋" w:hAnsi="仿宋" w:eastAsia="仿宋" w:cs="宋体"/>
                <w:b/>
                <w:bCs/>
                <w:sz w:val="20"/>
                <w:highlight w:val="none"/>
              </w:rPr>
            </w:pPr>
            <w:r>
              <w:rPr>
                <w:rFonts w:hint="eastAsia" w:ascii="仿宋" w:hAnsi="仿宋" w:eastAsia="仿宋" w:cs="宋体"/>
                <w:b/>
                <w:bCs/>
                <w:sz w:val="20"/>
                <w:highlight w:val="none"/>
              </w:rPr>
              <w:t>287</w:t>
            </w:r>
          </w:p>
        </w:tc>
        <w:tc>
          <w:tcPr>
            <w:tcW w:w="1681" w:type="dxa"/>
            <w:vMerge w:val="continue"/>
            <w:tcBorders>
              <w:top w:val="nil"/>
              <w:left w:val="single" w:color="auto" w:sz="4" w:space="0"/>
              <w:bottom w:val="single" w:color="auto" w:sz="4" w:space="0"/>
              <w:right w:val="single" w:color="auto" w:sz="4" w:space="0"/>
            </w:tcBorders>
            <w:vAlign w:val="center"/>
          </w:tcPr>
          <w:p w14:paraId="1665E6E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9F29C85">
            <w:pPr>
              <w:jc w:val="center"/>
              <w:rPr>
                <w:rFonts w:ascii="仿宋" w:hAnsi="仿宋" w:eastAsia="仿宋" w:cs="宋体"/>
                <w:highlight w:val="none"/>
              </w:rPr>
            </w:pPr>
            <w:r>
              <w:rPr>
                <w:rFonts w:hint="eastAsia" w:ascii="仿宋" w:hAnsi="仿宋" w:eastAsia="仿宋" w:cs="宋体"/>
                <w:highlight w:val="none"/>
              </w:rPr>
              <w:t>新丰公寓</w:t>
            </w:r>
          </w:p>
        </w:tc>
        <w:tc>
          <w:tcPr>
            <w:tcW w:w="1653" w:type="dxa"/>
            <w:tcBorders>
              <w:top w:val="nil"/>
              <w:left w:val="nil"/>
              <w:bottom w:val="single" w:color="auto" w:sz="4" w:space="0"/>
              <w:right w:val="single" w:color="auto" w:sz="8" w:space="0"/>
            </w:tcBorders>
            <w:noWrap/>
            <w:vAlign w:val="center"/>
          </w:tcPr>
          <w:p w14:paraId="3F3FACD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AB042E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358D381">
            <w:pPr>
              <w:jc w:val="center"/>
              <w:rPr>
                <w:rFonts w:ascii="仿宋" w:hAnsi="仿宋" w:eastAsia="仿宋" w:cs="宋体"/>
                <w:b/>
                <w:bCs/>
                <w:sz w:val="20"/>
                <w:highlight w:val="none"/>
              </w:rPr>
            </w:pPr>
            <w:r>
              <w:rPr>
                <w:rFonts w:hint="eastAsia" w:ascii="仿宋" w:hAnsi="仿宋" w:eastAsia="仿宋" w:cs="宋体"/>
                <w:b/>
                <w:bCs/>
                <w:sz w:val="20"/>
                <w:highlight w:val="none"/>
              </w:rPr>
              <w:t>288</w:t>
            </w:r>
          </w:p>
        </w:tc>
        <w:tc>
          <w:tcPr>
            <w:tcW w:w="1681" w:type="dxa"/>
            <w:vMerge w:val="continue"/>
            <w:tcBorders>
              <w:top w:val="nil"/>
              <w:left w:val="single" w:color="auto" w:sz="4" w:space="0"/>
              <w:bottom w:val="single" w:color="auto" w:sz="4" w:space="0"/>
              <w:right w:val="single" w:color="auto" w:sz="4" w:space="0"/>
            </w:tcBorders>
            <w:vAlign w:val="center"/>
          </w:tcPr>
          <w:p w14:paraId="3637300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9ACBA69">
            <w:pPr>
              <w:jc w:val="center"/>
              <w:rPr>
                <w:rFonts w:ascii="仿宋" w:hAnsi="仿宋" w:eastAsia="仿宋" w:cs="宋体"/>
                <w:highlight w:val="none"/>
              </w:rPr>
            </w:pPr>
            <w:r>
              <w:rPr>
                <w:rFonts w:hint="eastAsia" w:ascii="仿宋" w:hAnsi="仿宋" w:eastAsia="仿宋" w:cs="宋体"/>
                <w:highlight w:val="none"/>
              </w:rPr>
              <w:t>瑞和锦庭</w:t>
            </w:r>
          </w:p>
        </w:tc>
        <w:tc>
          <w:tcPr>
            <w:tcW w:w="1653" w:type="dxa"/>
            <w:tcBorders>
              <w:top w:val="nil"/>
              <w:left w:val="nil"/>
              <w:bottom w:val="single" w:color="auto" w:sz="4" w:space="0"/>
              <w:right w:val="single" w:color="auto" w:sz="8" w:space="0"/>
            </w:tcBorders>
            <w:noWrap/>
            <w:vAlign w:val="center"/>
          </w:tcPr>
          <w:p w14:paraId="210CB9B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FBDEB6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A979EFD">
            <w:pPr>
              <w:jc w:val="center"/>
              <w:rPr>
                <w:rFonts w:ascii="仿宋" w:hAnsi="仿宋" w:eastAsia="仿宋" w:cs="宋体"/>
                <w:b/>
                <w:bCs/>
                <w:sz w:val="20"/>
                <w:highlight w:val="none"/>
              </w:rPr>
            </w:pPr>
            <w:r>
              <w:rPr>
                <w:rFonts w:hint="eastAsia" w:ascii="仿宋" w:hAnsi="仿宋" w:eastAsia="仿宋" w:cs="宋体"/>
                <w:b/>
                <w:bCs/>
                <w:sz w:val="20"/>
                <w:highlight w:val="none"/>
              </w:rPr>
              <w:t>289</w:t>
            </w:r>
          </w:p>
        </w:tc>
        <w:tc>
          <w:tcPr>
            <w:tcW w:w="1681" w:type="dxa"/>
            <w:vMerge w:val="restart"/>
            <w:tcBorders>
              <w:top w:val="nil"/>
              <w:left w:val="single" w:color="auto" w:sz="4" w:space="0"/>
              <w:bottom w:val="single" w:color="auto" w:sz="4" w:space="0"/>
              <w:right w:val="single" w:color="auto" w:sz="4" w:space="0"/>
            </w:tcBorders>
            <w:noWrap/>
            <w:vAlign w:val="center"/>
          </w:tcPr>
          <w:p w14:paraId="6000D6F0">
            <w:pPr>
              <w:jc w:val="center"/>
              <w:rPr>
                <w:rFonts w:ascii="仿宋" w:hAnsi="仿宋" w:eastAsia="仿宋" w:cs="宋体"/>
                <w:szCs w:val="24"/>
                <w:highlight w:val="none"/>
              </w:rPr>
            </w:pPr>
            <w:r>
              <w:rPr>
                <w:rFonts w:hint="eastAsia" w:ascii="仿宋" w:hAnsi="仿宋" w:eastAsia="仿宋" w:cs="宋体"/>
                <w:szCs w:val="24"/>
                <w:highlight w:val="none"/>
              </w:rPr>
              <w:t>赵巷镇</w:t>
            </w:r>
          </w:p>
        </w:tc>
        <w:tc>
          <w:tcPr>
            <w:tcW w:w="3459" w:type="dxa"/>
            <w:tcBorders>
              <w:top w:val="nil"/>
              <w:left w:val="nil"/>
              <w:bottom w:val="single" w:color="auto" w:sz="4" w:space="0"/>
              <w:right w:val="single" w:color="auto" w:sz="4" w:space="0"/>
            </w:tcBorders>
            <w:vAlign w:val="center"/>
          </w:tcPr>
          <w:p w14:paraId="24AD263A">
            <w:pPr>
              <w:jc w:val="center"/>
              <w:rPr>
                <w:rFonts w:ascii="仿宋" w:hAnsi="仿宋" w:eastAsia="仿宋" w:cs="宋体"/>
                <w:highlight w:val="none"/>
              </w:rPr>
            </w:pPr>
            <w:r>
              <w:rPr>
                <w:rFonts w:hint="eastAsia" w:ascii="仿宋" w:hAnsi="仿宋" w:eastAsia="仿宋" w:cs="宋体"/>
                <w:highlight w:val="none"/>
              </w:rPr>
              <w:t>赵巷镇综治中心</w:t>
            </w:r>
          </w:p>
        </w:tc>
        <w:tc>
          <w:tcPr>
            <w:tcW w:w="1653" w:type="dxa"/>
            <w:tcBorders>
              <w:top w:val="nil"/>
              <w:left w:val="nil"/>
              <w:bottom w:val="single" w:color="auto" w:sz="4" w:space="0"/>
              <w:right w:val="single" w:color="auto" w:sz="8" w:space="0"/>
            </w:tcBorders>
            <w:noWrap/>
            <w:vAlign w:val="center"/>
          </w:tcPr>
          <w:p w14:paraId="4641395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C4341B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7C77478">
            <w:pPr>
              <w:jc w:val="center"/>
              <w:rPr>
                <w:rFonts w:ascii="仿宋" w:hAnsi="仿宋" w:eastAsia="仿宋" w:cs="宋体"/>
                <w:b/>
                <w:bCs/>
                <w:sz w:val="20"/>
                <w:highlight w:val="none"/>
              </w:rPr>
            </w:pPr>
            <w:r>
              <w:rPr>
                <w:rFonts w:hint="eastAsia" w:ascii="仿宋" w:hAnsi="仿宋" w:eastAsia="仿宋" w:cs="宋体"/>
                <w:b/>
                <w:bCs/>
                <w:sz w:val="20"/>
                <w:highlight w:val="none"/>
              </w:rPr>
              <w:t>290</w:t>
            </w:r>
          </w:p>
        </w:tc>
        <w:tc>
          <w:tcPr>
            <w:tcW w:w="1681" w:type="dxa"/>
            <w:vMerge w:val="continue"/>
            <w:tcBorders>
              <w:top w:val="nil"/>
              <w:left w:val="single" w:color="auto" w:sz="4" w:space="0"/>
              <w:bottom w:val="single" w:color="auto" w:sz="4" w:space="0"/>
              <w:right w:val="single" w:color="auto" w:sz="4" w:space="0"/>
            </w:tcBorders>
            <w:vAlign w:val="center"/>
          </w:tcPr>
          <w:p w14:paraId="28BF340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CE6A5CD">
            <w:pPr>
              <w:jc w:val="center"/>
              <w:rPr>
                <w:rFonts w:ascii="仿宋" w:hAnsi="仿宋" w:eastAsia="仿宋" w:cs="宋体"/>
                <w:highlight w:val="none"/>
              </w:rPr>
            </w:pPr>
            <w:r>
              <w:rPr>
                <w:rFonts w:hint="eastAsia" w:ascii="仿宋" w:hAnsi="仿宋" w:eastAsia="仿宋" w:cs="宋体"/>
                <w:highlight w:val="none"/>
              </w:rPr>
              <w:t>方夏村</w:t>
            </w:r>
          </w:p>
        </w:tc>
        <w:tc>
          <w:tcPr>
            <w:tcW w:w="1653" w:type="dxa"/>
            <w:tcBorders>
              <w:top w:val="nil"/>
              <w:left w:val="nil"/>
              <w:bottom w:val="single" w:color="auto" w:sz="4" w:space="0"/>
              <w:right w:val="single" w:color="auto" w:sz="8" w:space="0"/>
            </w:tcBorders>
            <w:noWrap/>
            <w:vAlign w:val="center"/>
          </w:tcPr>
          <w:p w14:paraId="1535453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A46529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407C17D">
            <w:pPr>
              <w:jc w:val="center"/>
              <w:rPr>
                <w:rFonts w:ascii="仿宋" w:hAnsi="仿宋" w:eastAsia="仿宋" w:cs="宋体"/>
                <w:b/>
                <w:bCs/>
                <w:sz w:val="20"/>
                <w:highlight w:val="none"/>
              </w:rPr>
            </w:pPr>
            <w:r>
              <w:rPr>
                <w:rFonts w:hint="eastAsia" w:ascii="仿宋" w:hAnsi="仿宋" w:eastAsia="仿宋" w:cs="宋体"/>
                <w:b/>
                <w:bCs/>
                <w:sz w:val="20"/>
                <w:highlight w:val="none"/>
              </w:rPr>
              <w:t>291</w:t>
            </w:r>
          </w:p>
        </w:tc>
        <w:tc>
          <w:tcPr>
            <w:tcW w:w="1681" w:type="dxa"/>
            <w:vMerge w:val="continue"/>
            <w:tcBorders>
              <w:top w:val="nil"/>
              <w:left w:val="single" w:color="auto" w:sz="4" w:space="0"/>
              <w:bottom w:val="single" w:color="auto" w:sz="4" w:space="0"/>
              <w:right w:val="single" w:color="auto" w:sz="4" w:space="0"/>
            </w:tcBorders>
            <w:vAlign w:val="center"/>
          </w:tcPr>
          <w:p w14:paraId="4CB802B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2EE7A11">
            <w:pPr>
              <w:jc w:val="center"/>
              <w:rPr>
                <w:rFonts w:ascii="仿宋" w:hAnsi="仿宋" w:eastAsia="仿宋" w:cs="宋体"/>
                <w:highlight w:val="none"/>
              </w:rPr>
            </w:pPr>
            <w:r>
              <w:rPr>
                <w:rFonts w:hint="eastAsia" w:ascii="仿宋" w:hAnsi="仿宋" w:eastAsia="仿宋" w:cs="宋体"/>
                <w:highlight w:val="none"/>
              </w:rPr>
              <w:t>金葫芦二居垂姚村</w:t>
            </w:r>
          </w:p>
        </w:tc>
        <w:tc>
          <w:tcPr>
            <w:tcW w:w="1653" w:type="dxa"/>
            <w:tcBorders>
              <w:top w:val="nil"/>
              <w:left w:val="nil"/>
              <w:bottom w:val="single" w:color="auto" w:sz="4" w:space="0"/>
              <w:right w:val="single" w:color="auto" w:sz="8" w:space="0"/>
            </w:tcBorders>
            <w:noWrap/>
            <w:vAlign w:val="center"/>
          </w:tcPr>
          <w:p w14:paraId="25F1D63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95AA03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69AEEA4">
            <w:pPr>
              <w:jc w:val="center"/>
              <w:rPr>
                <w:rFonts w:ascii="仿宋" w:hAnsi="仿宋" w:eastAsia="仿宋" w:cs="宋体"/>
                <w:b/>
                <w:bCs/>
                <w:sz w:val="20"/>
                <w:highlight w:val="none"/>
              </w:rPr>
            </w:pPr>
            <w:r>
              <w:rPr>
                <w:rFonts w:hint="eastAsia" w:ascii="仿宋" w:hAnsi="仿宋" w:eastAsia="仿宋" w:cs="宋体"/>
                <w:b/>
                <w:bCs/>
                <w:sz w:val="20"/>
                <w:highlight w:val="none"/>
              </w:rPr>
              <w:t>292</w:t>
            </w:r>
          </w:p>
        </w:tc>
        <w:tc>
          <w:tcPr>
            <w:tcW w:w="1681" w:type="dxa"/>
            <w:vMerge w:val="continue"/>
            <w:tcBorders>
              <w:top w:val="nil"/>
              <w:left w:val="single" w:color="auto" w:sz="4" w:space="0"/>
              <w:bottom w:val="single" w:color="auto" w:sz="4" w:space="0"/>
              <w:right w:val="single" w:color="auto" w:sz="4" w:space="0"/>
            </w:tcBorders>
            <w:vAlign w:val="center"/>
          </w:tcPr>
          <w:p w14:paraId="3CC6AF9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ED426EF">
            <w:pPr>
              <w:jc w:val="center"/>
              <w:rPr>
                <w:rFonts w:ascii="仿宋" w:hAnsi="仿宋" w:eastAsia="仿宋" w:cs="宋体"/>
                <w:highlight w:val="none"/>
              </w:rPr>
            </w:pPr>
            <w:r>
              <w:rPr>
                <w:rFonts w:hint="eastAsia" w:ascii="仿宋" w:hAnsi="仿宋" w:eastAsia="仿宋" w:cs="宋体"/>
                <w:highlight w:val="none"/>
              </w:rPr>
              <w:t>和睦村</w:t>
            </w:r>
          </w:p>
        </w:tc>
        <w:tc>
          <w:tcPr>
            <w:tcW w:w="1653" w:type="dxa"/>
            <w:tcBorders>
              <w:top w:val="nil"/>
              <w:left w:val="nil"/>
              <w:bottom w:val="single" w:color="auto" w:sz="4" w:space="0"/>
              <w:right w:val="single" w:color="auto" w:sz="8" w:space="0"/>
            </w:tcBorders>
            <w:noWrap/>
            <w:vAlign w:val="center"/>
          </w:tcPr>
          <w:p w14:paraId="73503C86">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9C21CD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778C1B2">
            <w:pPr>
              <w:jc w:val="center"/>
              <w:rPr>
                <w:rFonts w:ascii="仿宋" w:hAnsi="仿宋" w:eastAsia="仿宋" w:cs="宋体"/>
                <w:b/>
                <w:bCs/>
                <w:sz w:val="20"/>
                <w:highlight w:val="none"/>
              </w:rPr>
            </w:pPr>
            <w:r>
              <w:rPr>
                <w:rFonts w:hint="eastAsia" w:ascii="仿宋" w:hAnsi="仿宋" w:eastAsia="仿宋" w:cs="宋体"/>
                <w:b/>
                <w:bCs/>
                <w:sz w:val="20"/>
                <w:highlight w:val="none"/>
              </w:rPr>
              <w:t>293</w:t>
            </w:r>
          </w:p>
        </w:tc>
        <w:tc>
          <w:tcPr>
            <w:tcW w:w="1681" w:type="dxa"/>
            <w:vMerge w:val="continue"/>
            <w:tcBorders>
              <w:top w:val="nil"/>
              <w:left w:val="single" w:color="auto" w:sz="4" w:space="0"/>
              <w:bottom w:val="single" w:color="auto" w:sz="4" w:space="0"/>
              <w:right w:val="single" w:color="auto" w:sz="4" w:space="0"/>
            </w:tcBorders>
            <w:vAlign w:val="center"/>
          </w:tcPr>
          <w:p w14:paraId="68DF693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5064CB4">
            <w:pPr>
              <w:jc w:val="center"/>
              <w:rPr>
                <w:rFonts w:ascii="仿宋" w:hAnsi="仿宋" w:eastAsia="仿宋" w:cs="宋体"/>
                <w:highlight w:val="none"/>
              </w:rPr>
            </w:pPr>
            <w:r>
              <w:rPr>
                <w:rFonts w:hint="eastAsia" w:ascii="仿宋" w:hAnsi="仿宋" w:eastAsia="仿宋" w:cs="宋体"/>
                <w:highlight w:val="none"/>
              </w:rPr>
              <w:t>金葫芦一区南崧村</w:t>
            </w:r>
          </w:p>
        </w:tc>
        <w:tc>
          <w:tcPr>
            <w:tcW w:w="1653" w:type="dxa"/>
            <w:tcBorders>
              <w:top w:val="nil"/>
              <w:left w:val="nil"/>
              <w:bottom w:val="single" w:color="auto" w:sz="4" w:space="0"/>
              <w:right w:val="single" w:color="auto" w:sz="8" w:space="0"/>
            </w:tcBorders>
            <w:noWrap/>
            <w:vAlign w:val="center"/>
          </w:tcPr>
          <w:p w14:paraId="57F8517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DE8DBF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36C2BA7">
            <w:pPr>
              <w:jc w:val="center"/>
              <w:rPr>
                <w:rFonts w:ascii="仿宋" w:hAnsi="仿宋" w:eastAsia="仿宋" w:cs="宋体"/>
                <w:b/>
                <w:bCs/>
                <w:sz w:val="20"/>
                <w:highlight w:val="none"/>
              </w:rPr>
            </w:pPr>
            <w:r>
              <w:rPr>
                <w:rFonts w:hint="eastAsia" w:ascii="仿宋" w:hAnsi="仿宋" w:eastAsia="仿宋" w:cs="宋体"/>
                <w:b/>
                <w:bCs/>
                <w:sz w:val="20"/>
                <w:highlight w:val="none"/>
              </w:rPr>
              <w:t>294</w:t>
            </w:r>
          </w:p>
        </w:tc>
        <w:tc>
          <w:tcPr>
            <w:tcW w:w="1681" w:type="dxa"/>
            <w:vMerge w:val="continue"/>
            <w:tcBorders>
              <w:top w:val="nil"/>
              <w:left w:val="single" w:color="auto" w:sz="4" w:space="0"/>
              <w:bottom w:val="single" w:color="auto" w:sz="4" w:space="0"/>
              <w:right w:val="single" w:color="auto" w:sz="4" w:space="0"/>
            </w:tcBorders>
            <w:vAlign w:val="center"/>
          </w:tcPr>
          <w:p w14:paraId="05F61E8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49AEE83">
            <w:pPr>
              <w:jc w:val="center"/>
              <w:rPr>
                <w:rFonts w:ascii="仿宋" w:hAnsi="仿宋" w:eastAsia="仿宋" w:cs="宋体"/>
                <w:highlight w:val="none"/>
              </w:rPr>
            </w:pPr>
            <w:r>
              <w:rPr>
                <w:rFonts w:hint="eastAsia" w:ascii="仿宋" w:hAnsi="仿宋" w:eastAsia="仿宋" w:cs="宋体"/>
                <w:highlight w:val="none"/>
              </w:rPr>
              <w:t>崧泽村</w:t>
            </w:r>
          </w:p>
        </w:tc>
        <w:tc>
          <w:tcPr>
            <w:tcW w:w="1653" w:type="dxa"/>
            <w:tcBorders>
              <w:top w:val="nil"/>
              <w:left w:val="nil"/>
              <w:bottom w:val="single" w:color="auto" w:sz="4" w:space="0"/>
              <w:right w:val="single" w:color="auto" w:sz="8" w:space="0"/>
            </w:tcBorders>
            <w:noWrap/>
            <w:vAlign w:val="center"/>
          </w:tcPr>
          <w:p w14:paraId="2C21236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27C7B7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C9968B9">
            <w:pPr>
              <w:jc w:val="center"/>
              <w:rPr>
                <w:rFonts w:ascii="仿宋" w:hAnsi="仿宋" w:eastAsia="仿宋" w:cs="宋体"/>
                <w:b/>
                <w:bCs/>
                <w:sz w:val="20"/>
                <w:highlight w:val="none"/>
              </w:rPr>
            </w:pPr>
            <w:r>
              <w:rPr>
                <w:rFonts w:hint="eastAsia" w:ascii="仿宋" w:hAnsi="仿宋" w:eastAsia="仿宋" w:cs="宋体"/>
                <w:b/>
                <w:bCs/>
                <w:sz w:val="20"/>
                <w:highlight w:val="none"/>
              </w:rPr>
              <w:t>295</w:t>
            </w:r>
          </w:p>
        </w:tc>
        <w:tc>
          <w:tcPr>
            <w:tcW w:w="1681" w:type="dxa"/>
            <w:vMerge w:val="continue"/>
            <w:tcBorders>
              <w:top w:val="nil"/>
              <w:left w:val="single" w:color="auto" w:sz="4" w:space="0"/>
              <w:bottom w:val="single" w:color="auto" w:sz="4" w:space="0"/>
              <w:right w:val="single" w:color="auto" w:sz="4" w:space="0"/>
            </w:tcBorders>
            <w:vAlign w:val="center"/>
          </w:tcPr>
          <w:p w14:paraId="2E57DCE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67AE0B7">
            <w:pPr>
              <w:jc w:val="center"/>
              <w:rPr>
                <w:rFonts w:ascii="仿宋" w:hAnsi="仿宋" w:eastAsia="仿宋" w:cs="宋体"/>
                <w:highlight w:val="none"/>
              </w:rPr>
            </w:pPr>
            <w:r>
              <w:rPr>
                <w:rFonts w:hint="eastAsia" w:ascii="仿宋" w:hAnsi="仿宋" w:eastAsia="仿宋" w:cs="宋体"/>
                <w:highlight w:val="none"/>
              </w:rPr>
              <w:t>金汇村</w:t>
            </w:r>
          </w:p>
        </w:tc>
        <w:tc>
          <w:tcPr>
            <w:tcW w:w="1653" w:type="dxa"/>
            <w:tcBorders>
              <w:top w:val="nil"/>
              <w:left w:val="nil"/>
              <w:bottom w:val="single" w:color="auto" w:sz="4" w:space="0"/>
              <w:right w:val="single" w:color="auto" w:sz="8" w:space="0"/>
            </w:tcBorders>
            <w:noWrap/>
            <w:vAlign w:val="center"/>
          </w:tcPr>
          <w:p w14:paraId="64524C59">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D4680D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1E9E611">
            <w:pPr>
              <w:jc w:val="center"/>
              <w:rPr>
                <w:rFonts w:ascii="仿宋" w:hAnsi="仿宋" w:eastAsia="仿宋" w:cs="宋体"/>
                <w:b/>
                <w:bCs/>
                <w:sz w:val="20"/>
                <w:highlight w:val="none"/>
              </w:rPr>
            </w:pPr>
            <w:r>
              <w:rPr>
                <w:rFonts w:hint="eastAsia" w:ascii="仿宋" w:hAnsi="仿宋" w:eastAsia="仿宋" w:cs="宋体"/>
                <w:b/>
                <w:bCs/>
                <w:sz w:val="20"/>
                <w:highlight w:val="none"/>
              </w:rPr>
              <w:t>296</w:t>
            </w:r>
          </w:p>
        </w:tc>
        <w:tc>
          <w:tcPr>
            <w:tcW w:w="1681" w:type="dxa"/>
            <w:vMerge w:val="continue"/>
            <w:tcBorders>
              <w:top w:val="nil"/>
              <w:left w:val="single" w:color="auto" w:sz="4" w:space="0"/>
              <w:bottom w:val="single" w:color="auto" w:sz="4" w:space="0"/>
              <w:right w:val="single" w:color="auto" w:sz="4" w:space="0"/>
            </w:tcBorders>
            <w:vAlign w:val="center"/>
          </w:tcPr>
          <w:p w14:paraId="307DBA2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3CF84D8">
            <w:pPr>
              <w:jc w:val="center"/>
              <w:rPr>
                <w:rFonts w:ascii="仿宋" w:hAnsi="仿宋" w:eastAsia="仿宋" w:cs="宋体"/>
                <w:highlight w:val="none"/>
              </w:rPr>
            </w:pPr>
            <w:r>
              <w:rPr>
                <w:rFonts w:hint="eastAsia" w:ascii="仿宋" w:hAnsi="仿宋" w:eastAsia="仿宋" w:cs="宋体"/>
                <w:highlight w:val="none"/>
              </w:rPr>
              <w:t>中步村</w:t>
            </w:r>
          </w:p>
        </w:tc>
        <w:tc>
          <w:tcPr>
            <w:tcW w:w="1653" w:type="dxa"/>
            <w:tcBorders>
              <w:top w:val="nil"/>
              <w:left w:val="nil"/>
              <w:bottom w:val="single" w:color="auto" w:sz="4" w:space="0"/>
              <w:right w:val="single" w:color="auto" w:sz="8" w:space="0"/>
            </w:tcBorders>
            <w:noWrap/>
            <w:vAlign w:val="center"/>
          </w:tcPr>
          <w:p w14:paraId="1125002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DEBDEF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E4EC504">
            <w:pPr>
              <w:jc w:val="center"/>
              <w:rPr>
                <w:rFonts w:ascii="仿宋" w:hAnsi="仿宋" w:eastAsia="仿宋" w:cs="宋体"/>
                <w:b/>
                <w:bCs/>
                <w:sz w:val="20"/>
                <w:highlight w:val="none"/>
              </w:rPr>
            </w:pPr>
            <w:r>
              <w:rPr>
                <w:rFonts w:hint="eastAsia" w:ascii="仿宋" w:hAnsi="仿宋" w:eastAsia="仿宋" w:cs="宋体"/>
                <w:b/>
                <w:bCs/>
                <w:sz w:val="20"/>
                <w:highlight w:val="none"/>
              </w:rPr>
              <w:t>297</w:t>
            </w:r>
          </w:p>
        </w:tc>
        <w:tc>
          <w:tcPr>
            <w:tcW w:w="1681" w:type="dxa"/>
            <w:vMerge w:val="continue"/>
            <w:tcBorders>
              <w:top w:val="nil"/>
              <w:left w:val="single" w:color="auto" w:sz="4" w:space="0"/>
              <w:bottom w:val="single" w:color="auto" w:sz="4" w:space="0"/>
              <w:right w:val="single" w:color="auto" w:sz="4" w:space="0"/>
            </w:tcBorders>
            <w:vAlign w:val="center"/>
          </w:tcPr>
          <w:p w14:paraId="68B4D84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2F81C00">
            <w:pPr>
              <w:jc w:val="center"/>
              <w:rPr>
                <w:rFonts w:ascii="仿宋" w:hAnsi="仿宋" w:eastAsia="仿宋" w:cs="宋体"/>
                <w:highlight w:val="none"/>
              </w:rPr>
            </w:pPr>
            <w:r>
              <w:rPr>
                <w:rFonts w:hint="eastAsia" w:ascii="仿宋" w:hAnsi="仿宋" w:eastAsia="仿宋" w:cs="宋体"/>
                <w:highlight w:val="none"/>
              </w:rPr>
              <w:t>北崧居委</w:t>
            </w:r>
          </w:p>
        </w:tc>
        <w:tc>
          <w:tcPr>
            <w:tcW w:w="1653" w:type="dxa"/>
            <w:tcBorders>
              <w:top w:val="nil"/>
              <w:left w:val="nil"/>
              <w:bottom w:val="single" w:color="auto" w:sz="4" w:space="0"/>
              <w:right w:val="single" w:color="auto" w:sz="8" w:space="0"/>
            </w:tcBorders>
            <w:noWrap/>
            <w:vAlign w:val="center"/>
          </w:tcPr>
          <w:p w14:paraId="7CF0406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DDC524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98EC463">
            <w:pPr>
              <w:jc w:val="center"/>
              <w:rPr>
                <w:rFonts w:ascii="仿宋" w:hAnsi="仿宋" w:eastAsia="仿宋" w:cs="宋体"/>
                <w:b/>
                <w:bCs/>
                <w:sz w:val="20"/>
                <w:highlight w:val="none"/>
              </w:rPr>
            </w:pPr>
            <w:r>
              <w:rPr>
                <w:rFonts w:hint="eastAsia" w:ascii="仿宋" w:hAnsi="仿宋" w:eastAsia="仿宋" w:cs="宋体"/>
                <w:b/>
                <w:bCs/>
                <w:sz w:val="20"/>
                <w:highlight w:val="none"/>
              </w:rPr>
              <w:t>298</w:t>
            </w:r>
          </w:p>
        </w:tc>
        <w:tc>
          <w:tcPr>
            <w:tcW w:w="1681" w:type="dxa"/>
            <w:vMerge w:val="continue"/>
            <w:tcBorders>
              <w:top w:val="nil"/>
              <w:left w:val="single" w:color="auto" w:sz="4" w:space="0"/>
              <w:bottom w:val="single" w:color="auto" w:sz="4" w:space="0"/>
              <w:right w:val="single" w:color="auto" w:sz="4" w:space="0"/>
            </w:tcBorders>
            <w:vAlign w:val="center"/>
          </w:tcPr>
          <w:p w14:paraId="547625E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3F142BB">
            <w:pPr>
              <w:jc w:val="center"/>
              <w:rPr>
                <w:rFonts w:ascii="仿宋" w:hAnsi="仿宋" w:eastAsia="仿宋" w:cs="宋体"/>
                <w:highlight w:val="none"/>
              </w:rPr>
            </w:pPr>
            <w:r>
              <w:rPr>
                <w:rFonts w:hint="eastAsia" w:ascii="仿宋" w:hAnsi="仿宋" w:eastAsia="仿宋" w:cs="宋体"/>
                <w:highlight w:val="none"/>
              </w:rPr>
              <w:t>沈泾塘村</w:t>
            </w:r>
          </w:p>
        </w:tc>
        <w:tc>
          <w:tcPr>
            <w:tcW w:w="1653" w:type="dxa"/>
            <w:tcBorders>
              <w:top w:val="nil"/>
              <w:left w:val="nil"/>
              <w:bottom w:val="single" w:color="auto" w:sz="4" w:space="0"/>
              <w:right w:val="single" w:color="auto" w:sz="8" w:space="0"/>
            </w:tcBorders>
            <w:noWrap/>
            <w:vAlign w:val="center"/>
          </w:tcPr>
          <w:p w14:paraId="2A26EED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03EAD8A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68C975">
            <w:pPr>
              <w:jc w:val="center"/>
              <w:rPr>
                <w:rFonts w:ascii="仿宋" w:hAnsi="仿宋" w:eastAsia="仿宋" w:cs="宋体"/>
                <w:b/>
                <w:bCs/>
                <w:sz w:val="20"/>
                <w:highlight w:val="none"/>
              </w:rPr>
            </w:pPr>
            <w:r>
              <w:rPr>
                <w:rFonts w:hint="eastAsia" w:ascii="仿宋" w:hAnsi="仿宋" w:eastAsia="仿宋" w:cs="宋体"/>
                <w:b/>
                <w:bCs/>
                <w:sz w:val="20"/>
                <w:highlight w:val="none"/>
              </w:rPr>
              <w:t>299</w:t>
            </w:r>
          </w:p>
        </w:tc>
        <w:tc>
          <w:tcPr>
            <w:tcW w:w="1681" w:type="dxa"/>
            <w:vMerge w:val="continue"/>
            <w:tcBorders>
              <w:top w:val="nil"/>
              <w:left w:val="single" w:color="auto" w:sz="4" w:space="0"/>
              <w:bottom w:val="single" w:color="auto" w:sz="4" w:space="0"/>
              <w:right w:val="single" w:color="auto" w:sz="4" w:space="0"/>
            </w:tcBorders>
            <w:vAlign w:val="center"/>
          </w:tcPr>
          <w:p w14:paraId="7AE70BF1">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F92E068">
            <w:pPr>
              <w:jc w:val="center"/>
              <w:rPr>
                <w:rFonts w:ascii="仿宋" w:hAnsi="仿宋" w:eastAsia="仿宋" w:cs="宋体"/>
                <w:highlight w:val="none"/>
              </w:rPr>
            </w:pPr>
            <w:r>
              <w:rPr>
                <w:rFonts w:hint="eastAsia" w:ascii="仿宋" w:hAnsi="仿宋" w:eastAsia="仿宋" w:cs="宋体"/>
                <w:highlight w:val="none"/>
              </w:rPr>
              <w:t>赵巷居委会</w:t>
            </w:r>
          </w:p>
        </w:tc>
        <w:tc>
          <w:tcPr>
            <w:tcW w:w="1653" w:type="dxa"/>
            <w:tcBorders>
              <w:top w:val="nil"/>
              <w:left w:val="nil"/>
              <w:bottom w:val="single" w:color="auto" w:sz="4" w:space="0"/>
              <w:right w:val="single" w:color="auto" w:sz="8" w:space="0"/>
            </w:tcBorders>
            <w:noWrap/>
            <w:vAlign w:val="center"/>
          </w:tcPr>
          <w:p w14:paraId="00F0A694">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D3A67F6">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12598A9">
            <w:pPr>
              <w:jc w:val="center"/>
              <w:rPr>
                <w:rFonts w:ascii="仿宋" w:hAnsi="仿宋" w:eastAsia="仿宋" w:cs="宋体"/>
                <w:b/>
                <w:bCs/>
                <w:sz w:val="20"/>
                <w:highlight w:val="none"/>
              </w:rPr>
            </w:pPr>
            <w:r>
              <w:rPr>
                <w:rFonts w:hint="eastAsia" w:ascii="仿宋" w:hAnsi="仿宋" w:eastAsia="仿宋" w:cs="宋体"/>
                <w:b/>
                <w:bCs/>
                <w:sz w:val="20"/>
                <w:highlight w:val="none"/>
              </w:rPr>
              <w:t>300</w:t>
            </w:r>
          </w:p>
        </w:tc>
        <w:tc>
          <w:tcPr>
            <w:tcW w:w="1681" w:type="dxa"/>
            <w:vMerge w:val="continue"/>
            <w:tcBorders>
              <w:top w:val="nil"/>
              <w:left w:val="single" w:color="auto" w:sz="4" w:space="0"/>
              <w:bottom w:val="single" w:color="auto" w:sz="4" w:space="0"/>
              <w:right w:val="single" w:color="auto" w:sz="4" w:space="0"/>
            </w:tcBorders>
            <w:vAlign w:val="center"/>
          </w:tcPr>
          <w:p w14:paraId="61E1496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E84B2A2">
            <w:pPr>
              <w:jc w:val="center"/>
              <w:rPr>
                <w:rFonts w:ascii="仿宋" w:hAnsi="仿宋" w:eastAsia="仿宋" w:cs="宋体"/>
                <w:highlight w:val="none"/>
              </w:rPr>
            </w:pPr>
            <w:r>
              <w:rPr>
                <w:rFonts w:hint="eastAsia" w:ascii="仿宋" w:hAnsi="仿宋" w:eastAsia="仿宋" w:cs="宋体"/>
                <w:highlight w:val="none"/>
              </w:rPr>
              <w:t>新镇居委会</w:t>
            </w:r>
          </w:p>
        </w:tc>
        <w:tc>
          <w:tcPr>
            <w:tcW w:w="1653" w:type="dxa"/>
            <w:tcBorders>
              <w:top w:val="nil"/>
              <w:left w:val="nil"/>
              <w:bottom w:val="single" w:color="auto" w:sz="4" w:space="0"/>
              <w:right w:val="single" w:color="auto" w:sz="8" w:space="0"/>
            </w:tcBorders>
            <w:noWrap/>
            <w:vAlign w:val="center"/>
          </w:tcPr>
          <w:p w14:paraId="0928327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0A9A7A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504500F">
            <w:pPr>
              <w:jc w:val="center"/>
              <w:rPr>
                <w:rFonts w:ascii="仿宋" w:hAnsi="仿宋" w:eastAsia="仿宋" w:cs="宋体"/>
                <w:b/>
                <w:bCs/>
                <w:sz w:val="20"/>
                <w:highlight w:val="none"/>
              </w:rPr>
            </w:pPr>
            <w:r>
              <w:rPr>
                <w:rFonts w:hint="eastAsia" w:ascii="仿宋" w:hAnsi="仿宋" w:eastAsia="仿宋" w:cs="宋体"/>
                <w:b/>
                <w:bCs/>
                <w:sz w:val="20"/>
                <w:highlight w:val="none"/>
              </w:rPr>
              <w:t>301</w:t>
            </w:r>
          </w:p>
        </w:tc>
        <w:tc>
          <w:tcPr>
            <w:tcW w:w="1681" w:type="dxa"/>
            <w:vMerge w:val="continue"/>
            <w:tcBorders>
              <w:top w:val="nil"/>
              <w:left w:val="single" w:color="auto" w:sz="4" w:space="0"/>
              <w:bottom w:val="single" w:color="auto" w:sz="4" w:space="0"/>
              <w:right w:val="single" w:color="auto" w:sz="4" w:space="0"/>
            </w:tcBorders>
            <w:vAlign w:val="center"/>
          </w:tcPr>
          <w:p w14:paraId="2D9DF10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7996A7E">
            <w:pPr>
              <w:jc w:val="center"/>
              <w:rPr>
                <w:rFonts w:ascii="仿宋" w:hAnsi="仿宋" w:eastAsia="仿宋" w:cs="宋体"/>
                <w:highlight w:val="none"/>
              </w:rPr>
            </w:pPr>
            <w:r>
              <w:rPr>
                <w:rFonts w:hint="eastAsia" w:ascii="仿宋" w:hAnsi="仿宋" w:eastAsia="仿宋" w:cs="宋体"/>
                <w:highlight w:val="none"/>
              </w:rPr>
              <w:t>巷佳居委会</w:t>
            </w:r>
          </w:p>
        </w:tc>
        <w:tc>
          <w:tcPr>
            <w:tcW w:w="1653" w:type="dxa"/>
            <w:tcBorders>
              <w:top w:val="nil"/>
              <w:left w:val="nil"/>
              <w:bottom w:val="single" w:color="auto" w:sz="4" w:space="0"/>
              <w:right w:val="single" w:color="auto" w:sz="8" w:space="0"/>
            </w:tcBorders>
            <w:noWrap/>
            <w:vAlign w:val="center"/>
          </w:tcPr>
          <w:p w14:paraId="0E52B27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42BA084">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1314DA2">
            <w:pPr>
              <w:jc w:val="center"/>
              <w:rPr>
                <w:rFonts w:ascii="仿宋" w:hAnsi="仿宋" w:eastAsia="仿宋" w:cs="宋体"/>
                <w:b/>
                <w:bCs/>
                <w:sz w:val="20"/>
                <w:highlight w:val="none"/>
              </w:rPr>
            </w:pPr>
            <w:r>
              <w:rPr>
                <w:rFonts w:hint="eastAsia" w:ascii="仿宋" w:hAnsi="仿宋" w:eastAsia="仿宋" w:cs="宋体"/>
                <w:b/>
                <w:bCs/>
                <w:sz w:val="20"/>
                <w:highlight w:val="none"/>
              </w:rPr>
              <w:t>302</w:t>
            </w:r>
          </w:p>
        </w:tc>
        <w:tc>
          <w:tcPr>
            <w:tcW w:w="1681" w:type="dxa"/>
            <w:vMerge w:val="continue"/>
            <w:tcBorders>
              <w:top w:val="nil"/>
              <w:left w:val="single" w:color="auto" w:sz="4" w:space="0"/>
              <w:bottom w:val="single" w:color="auto" w:sz="4" w:space="0"/>
              <w:right w:val="single" w:color="auto" w:sz="4" w:space="0"/>
            </w:tcBorders>
            <w:vAlign w:val="center"/>
          </w:tcPr>
          <w:p w14:paraId="638E6CF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9D1D586">
            <w:pPr>
              <w:jc w:val="center"/>
              <w:rPr>
                <w:rFonts w:ascii="仿宋" w:hAnsi="仿宋" w:eastAsia="仿宋" w:cs="宋体"/>
                <w:highlight w:val="none"/>
              </w:rPr>
            </w:pPr>
            <w:r>
              <w:rPr>
                <w:rFonts w:hint="eastAsia" w:ascii="仿宋" w:hAnsi="仿宋" w:eastAsia="仿宋" w:cs="宋体"/>
                <w:highlight w:val="none"/>
              </w:rPr>
              <w:t>崧鑫居委会</w:t>
            </w:r>
          </w:p>
        </w:tc>
        <w:tc>
          <w:tcPr>
            <w:tcW w:w="1653" w:type="dxa"/>
            <w:tcBorders>
              <w:top w:val="nil"/>
              <w:left w:val="nil"/>
              <w:bottom w:val="single" w:color="auto" w:sz="4" w:space="0"/>
              <w:right w:val="single" w:color="auto" w:sz="8" w:space="0"/>
            </w:tcBorders>
            <w:noWrap/>
            <w:vAlign w:val="center"/>
          </w:tcPr>
          <w:p w14:paraId="066C2E5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4695F5F7">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AE34B2">
            <w:pPr>
              <w:jc w:val="center"/>
              <w:rPr>
                <w:rFonts w:ascii="仿宋" w:hAnsi="仿宋" w:eastAsia="仿宋" w:cs="宋体"/>
                <w:b/>
                <w:bCs/>
                <w:sz w:val="20"/>
                <w:highlight w:val="none"/>
              </w:rPr>
            </w:pPr>
            <w:r>
              <w:rPr>
                <w:rFonts w:hint="eastAsia" w:ascii="仿宋" w:hAnsi="仿宋" w:eastAsia="仿宋" w:cs="宋体"/>
                <w:b/>
                <w:bCs/>
                <w:sz w:val="20"/>
                <w:highlight w:val="none"/>
              </w:rPr>
              <w:t>303</w:t>
            </w:r>
          </w:p>
        </w:tc>
        <w:tc>
          <w:tcPr>
            <w:tcW w:w="1681" w:type="dxa"/>
            <w:vMerge w:val="continue"/>
            <w:tcBorders>
              <w:top w:val="nil"/>
              <w:left w:val="single" w:color="auto" w:sz="4" w:space="0"/>
              <w:bottom w:val="single" w:color="auto" w:sz="4" w:space="0"/>
              <w:right w:val="single" w:color="auto" w:sz="4" w:space="0"/>
            </w:tcBorders>
            <w:vAlign w:val="center"/>
          </w:tcPr>
          <w:p w14:paraId="0893DBF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50A9BF9">
            <w:pPr>
              <w:jc w:val="center"/>
              <w:rPr>
                <w:rFonts w:ascii="仿宋" w:hAnsi="仿宋" w:eastAsia="仿宋" w:cs="宋体"/>
                <w:highlight w:val="none"/>
              </w:rPr>
            </w:pPr>
            <w:r>
              <w:rPr>
                <w:rFonts w:hint="eastAsia" w:ascii="仿宋" w:hAnsi="仿宋" w:eastAsia="仿宋" w:cs="宋体"/>
                <w:highlight w:val="none"/>
              </w:rPr>
              <w:t>崧涵居委会</w:t>
            </w:r>
          </w:p>
        </w:tc>
        <w:tc>
          <w:tcPr>
            <w:tcW w:w="1653" w:type="dxa"/>
            <w:tcBorders>
              <w:top w:val="nil"/>
              <w:left w:val="nil"/>
              <w:bottom w:val="single" w:color="auto" w:sz="4" w:space="0"/>
              <w:right w:val="single" w:color="auto" w:sz="8" w:space="0"/>
            </w:tcBorders>
            <w:noWrap/>
            <w:vAlign w:val="center"/>
          </w:tcPr>
          <w:p w14:paraId="0970D9FC">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5AD21AD">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85283CB">
            <w:pPr>
              <w:jc w:val="center"/>
              <w:rPr>
                <w:rFonts w:ascii="仿宋" w:hAnsi="仿宋" w:eastAsia="仿宋" w:cs="宋体"/>
                <w:b/>
                <w:bCs/>
                <w:sz w:val="20"/>
                <w:highlight w:val="none"/>
              </w:rPr>
            </w:pPr>
            <w:r>
              <w:rPr>
                <w:rFonts w:hint="eastAsia" w:ascii="仿宋" w:hAnsi="仿宋" w:eastAsia="仿宋" w:cs="宋体"/>
                <w:b/>
                <w:bCs/>
                <w:sz w:val="20"/>
                <w:highlight w:val="none"/>
              </w:rPr>
              <w:t>304</w:t>
            </w:r>
          </w:p>
        </w:tc>
        <w:tc>
          <w:tcPr>
            <w:tcW w:w="1681" w:type="dxa"/>
            <w:vMerge w:val="continue"/>
            <w:tcBorders>
              <w:top w:val="nil"/>
              <w:left w:val="single" w:color="auto" w:sz="4" w:space="0"/>
              <w:bottom w:val="single" w:color="auto" w:sz="4" w:space="0"/>
              <w:right w:val="single" w:color="auto" w:sz="4" w:space="0"/>
            </w:tcBorders>
            <w:vAlign w:val="center"/>
          </w:tcPr>
          <w:p w14:paraId="0ACCF51F">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5ED3D60">
            <w:pPr>
              <w:jc w:val="center"/>
              <w:rPr>
                <w:rFonts w:ascii="仿宋" w:hAnsi="仿宋" w:eastAsia="仿宋" w:cs="宋体"/>
                <w:highlight w:val="none"/>
              </w:rPr>
            </w:pPr>
            <w:r>
              <w:rPr>
                <w:rFonts w:hint="eastAsia" w:ascii="仿宋" w:hAnsi="仿宋" w:eastAsia="仿宋" w:cs="宋体"/>
                <w:highlight w:val="none"/>
              </w:rPr>
              <w:t>崧湖居委会</w:t>
            </w:r>
          </w:p>
        </w:tc>
        <w:tc>
          <w:tcPr>
            <w:tcW w:w="1653" w:type="dxa"/>
            <w:tcBorders>
              <w:top w:val="nil"/>
              <w:left w:val="nil"/>
              <w:bottom w:val="single" w:color="auto" w:sz="4" w:space="0"/>
              <w:right w:val="single" w:color="auto" w:sz="8" w:space="0"/>
            </w:tcBorders>
            <w:noWrap/>
            <w:vAlign w:val="center"/>
          </w:tcPr>
          <w:p w14:paraId="3B7582E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E8F9639">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2465568">
            <w:pPr>
              <w:jc w:val="center"/>
              <w:rPr>
                <w:rFonts w:ascii="仿宋" w:hAnsi="仿宋" w:eastAsia="仿宋" w:cs="宋体"/>
                <w:b/>
                <w:bCs/>
                <w:sz w:val="20"/>
                <w:highlight w:val="none"/>
              </w:rPr>
            </w:pPr>
            <w:r>
              <w:rPr>
                <w:rFonts w:hint="eastAsia" w:ascii="仿宋" w:hAnsi="仿宋" w:eastAsia="仿宋" w:cs="宋体"/>
                <w:b/>
                <w:bCs/>
                <w:sz w:val="20"/>
                <w:highlight w:val="none"/>
              </w:rPr>
              <w:t>305</w:t>
            </w:r>
          </w:p>
        </w:tc>
        <w:tc>
          <w:tcPr>
            <w:tcW w:w="1681" w:type="dxa"/>
            <w:vMerge w:val="continue"/>
            <w:tcBorders>
              <w:top w:val="nil"/>
              <w:left w:val="single" w:color="auto" w:sz="4" w:space="0"/>
              <w:bottom w:val="single" w:color="auto" w:sz="4" w:space="0"/>
              <w:right w:val="single" w:color="auto" w:sz="4" w:space="0"/>
            </w:tcBorders>
            <w:vAlign w:val="center"/>
          </w:tcPr>
          <w:p w14:paraId="48B3354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2D3D681">
            <w:pPr>
              <w:jc w:val="center"/>
              <w:rPr>
                <w:rFonts w:ascii="仿宋" w:hAnsi="仿宋" w:eastAsia="仿宋" w:cs="宋体"/>
                <w:highlight w:val="none"/>
              </w:rPr>
            </w:pPr>
            <w:r>
              <w:rPr>
                <w:rFonts w:hint="eastAsia" w:ascii="仿宋" w:hAnsi="仿宋" w:eastAsia="仿宋" w:cs="宋体"/>
                <w:highlight w:val="none"/>
              </w:rPr>
              <w:t>佳福东居委会</w:t>
            </w:r>
          </w:p>
        </w:tc>
        <w:tc>
          <w:tcPr>
            <w:tcW w:w="1653" w:type="dxa"/>
            <w:tcBorders>
              <w:top w:val="nil"/>
              <w:left w:val="nil"/>
              <w:bottom w:val="single" w:color="auto" w:sz="4" w:space="0"/>
              <w:right w:val="single" w:color="auto" w:sz="8" w:space="0"/>
            </w:tcBorders>
            <w:noWrap/>
            <w:vAlign w:val="center"/>
          </w:tcPr>
          <w:p w14:paraId="6368058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929117F">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BF7C80C">
            <w:pPr>
              <w:jc w:val="center"/>
              <w:rPr>
                <w:rFonts w:ascii="仿宋" w:hAnsi="仿宋" w:eastAsia="仿宋" w:cs="宋体"/>
                <w:b/>
                <w:bCs/>
                <w:sz w:val="20"/>
                <w:highlight w:val="none"/>
              </w:rPr>
            </w:pPr>
            <w:r>
              <w:rPr>
                <w:rFonts w:hint="eastAsia" w:ascii="仿宋" w:hAnsi="仿宋" w:eastAsia="仿宋" w:cs="宋体"/>
                <w:b/>
                <w:bCs/>
                <w:sz w:val="20"/>
                <w:highlight w:val="none"/>
              </w:rPr>
              <w:t>306</w:t>
            </w:r>
          </w:p>
        </w:tc>
        <w:tc>
          <w:tcPr>
            <w:tcW w:w="1681" w:type="dxa"/>
            <w:vMerge w:val="restart"/>
            <w:tcBorders>
              <w:top w:val="nil"/>
              <w:left w:val="single" w:color="auto" w:sz="4" w:space="0"/>
              <w:bottom w:val="single" w:color="auto" w:sz="4" w:space="0"/>
              <w:right w:val="single" w:color="auto" w:sz="4" w:space="0"/>
            </w:tcBorders>
            <w:noWrap/>
            <w:vAlign w:val="center"/>
          </w:tcPr>
          <w:p w14:paraId="33F75446">
            <w:pPr>
              <w:jc w:val="center"/>
              <w:rPr>
                <w:rFonts w:ascii="仿宋" w:hAnsi="仿宋" w:eastAsia="仿宋" w:cs="宋体"/>
                <w:szCs w:val="24"/>
                <w:highlight w:val="none"/>
              </w:rPr>
            </w:pPr>
            <w:r>
              <w:rPr>
                <w:rFonts w:hint="eastAsia" w:ascii="仿宋" w:hAnsi="仿宋" w:eastAsia="仿宋" w:cs="宋体"/>
                <w:szCs w:val="24"/>
                <w:highlight w:val="none"/>
              </w:rPr>
              <w:t>徐泾镇</w:t>
            </w:r>
          </w:p>
        </w:tc>
        <w:tc>
          <w:tcPr>
            <w:tcW w:w="3459" w:type="dxa"/>
            <w:tcBorders>
              <w:top w:val="nil"/>
              <w:left w:val="nil"/>
              <w:bottom w:val="single" w:color="auto" w:sz="4" w:space="0"/>
              <w:right w:val="single" w:color="auto" w:sz="4" w:space="0"/>
            </w:tcBorders>
            <w:vAlign w:val="center"/>
          </w:tcPr>
          <w:p w14:paraId="4483B227">
            <w:pPr>
              <w:jc w:val="center"/>
              <w:rPr>
                <w:rFonts w:ascii="仿宋" w:hAnsi="仿宋" w:eastAsia="仿宋" w:cs="宋体"/>
                <w:highlight w:val="none"/>
              </w:rPr>
            </w:pPr>
            <w:r>
              <w:rPr>
                <w:rFonts w:hint="eastAsia" w:ascii="仿宋" w:hAnsi="仿宋" w:eastAsia="仿宋" w:cs="宋体"/>
                <w:highlight w:val="none"/>
              </w:rPr>
              <w:t xml:space="preserve"> 徐泾镇综治中心</w:t>
            </w:r>
          </w:p>
        </w:tc>
        <w:tc>
          <w:tcPr>
            <w:tcW w:w="1653" w:type="dxa"/>
            <w:tcBorders>
              <w:top w:val="nil"/>
              <w:left w:val="nil"/>
              <w:bottom w:val="single" w:color="auto" w:sz="4" w:space="0"/>
              <w:right w:val="single" w:color="auto" w:sz="8" w:space="0"/>
            </w:tcBorders>
            <w:noWrap/>
            <w:vAlign w:val="center"/>
          </w:tcPr>
          <w:p w14:paraId="4692C28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F880F6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5853041">
            <w:pPr>
              <w:jc w:val="center"/>
              <w:rPr>
                <w:rFonts w:ascii="仿宋" w:hAnsi="仿宋" w:eastAsia="仿宋" w:cs="宋体"/>
                <w:b/>
                <w:bCs/>
                <w:sz w:val="20"/>
                <w:highlight w:val="none"/>
              </w:rPr>
            </w:pPr>
            <w:r>
              <w:rPr>
                <w:rFonts w:hint="eastAsia" w:ascii="仿宋" w:hAnsi="仿宋" w:eastAsia="仿宋" w:cs="宋体"/>
                <w:b/>
                <w:bCs/>
                <w:sz w:val="20"/>
                <w:highlight w:val="none"/>
              </w:rPr>
              <w:t>307</w:t>
            </w:r>
          </w:p>
        </w:tc>
        <w:tc>
          <w:tcPr>
            <w:tcW w:w="1681" w:type="dxa"/>
            <w:vMerge w:val="continue"/>
            <w:tcBorders>
              <w:top w:val="nil"/>
              <w:left w:val="single" w:color="auto" w:sz="4" w:space="0"/>
              <w:bottom w:val="single" w:color="auto" w:sz="4" w:space="0"/>
              <w:right w:val="single" w:color="auto" w:sz="4" w:space="0"/>
            </w:tcBorders>
            <w:vAlign w:val="center"/>
          </w:tcPr>
          <w:p w14:paraId="5F95F6F2">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3C7B9FE">
            <w:pPr>
              <w:jc w:val="center"/>
              <w:rPr>
                <w:rFonts w:ascii="仿宋" w:hAnsi="仿宋" w:eastAsia="仿宋" w:cs="宋体"/>
                <w:highlight w:val="none"/>
              </w:rPr>
            </w:pPr>
            <w:r>
              <w:rPr>
                <w:rFonts w:hint="eastAsia" w:ascii="仿宋" w:hAnsi="仿宋" w:eastAsia="仿宋" w:cs="宋体"/>
                <w:highlight w:val="none"/>
              </w:rPr>
              <w:t>京华居委</w:t>
            </w:r>
          </w:p>
        </w:tc>
        <w:tc>
          <w:tcPr>
            <w:tcW w:w="1653" w:type="dxa"/>
            <w:tcBorders>
              <w:top w:val="nil"/>
              <w:left w:val="nil"/>
              <w:bottom w:val="single" w:color="auto" w:sz="4" w:space="0"/>
              <w:right w:val="single" w:color="auto" w:sz="8" w:space="0"/>
            </w:tcBorders>
            <w:noWrap/>
            <w:vAlign w:val="center"/>
          </w:tcPr>
          <w:p w14:paraId="780C5DC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FDE761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6336FBF">
            <w:pPr>
              <w:jc w:val="center"/>
              <w:rPr>
                <w:rFonts w:ascii="仿宋" w:hAnsi="仿宋" w:eastAsia="仿宋" w:cs="宋体"/>
                <w:b/>
                <w:bCs/>
                <w:sz w:val="20"/>
                <w:highlight w:val="none"/>
              </w:rPr>
            </w:pPr>
            <w:r>
              <w:rPr>
                <w:rFonts w:hint="eastAsia" w:ascii="仿宋" w:hAnsi="仿宋" w:eastAsia="仿宋" w:cs="宋体"/>
                <w:b/>
                <w:bCs/>
                <w:sz w:val="20"/>
                <w:highlight w:val="none"/>
              </w:rPr>
              <w:t>308</w:t>
            </w:r>
          </w:p>
        </w:tc>
        <w:tc>
          <w:tcPr>
            <w:tcW w:w="1681" w:type="dxa"/>
            <w:vMerge w:val="continue"/>
            <w:tcBorders>
              <w:top w:val="nil"/>
              <w:left w:val="single" w:color="auto" w:sz="4" w:space="0"/>
              <w:bottom w:val="single" w:color="auto" w:sz="4" w:space="0"/>
              <w:right w:val="single" w:color="auto" w:sz="4" w:space="0"/>
            </w:tcBorders>
            <w:vAlign w:val="center"/>
          </w:tcPr>
          <w:p w14:paraId="73B160B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A9DB534">
            <w:pPr>
              <w:jc w:val="center"/>
              <w:rPr>
                <w:rFonts w:ascii="仿宋" w:hAnsi="仿宋" w:eastAsia="仿宋" w:cs="宋体"/>
                <w:highlight w:val="none"/>
              </w:rPr>
            </w:pPr>
            <w:r>
              <w:rPr>
                <w:rFonts w:hint="eastAsia" w:ascii="仿宋" w:hAnsi="仿宋" w:eastAsia="仿宋" w:cs="宋体"/>
                <w:highlight w:val="none"/>
              </w:rPr>
              <w:t>龙阳居委</w:t>
            </w:r>
          </w:p>
        </w:tc>
        <w:tc>
          <w:tcPr>
            <w:tcW w:w="1653" w:type="dxa"/>
            <w:tcBorders>
              <w:top w:val="nil"/>
              <w:left w:val="nil"/>
              <w:bottom w:val="single" w:color="auto" w:sz="4" w:space="0"/>
              <w:right w:val="single" w:color="auto" w:sz="8" w:space="0"/>
            </w:tcBorders>
            <w:noWrap/>
            <w:vAlign w:val="center"/>
          </w:tcPr>
          <w:p w14:paraId="77B5D4D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6A0F16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38EF5DE">
            <w:pPr>
              <w:jc w:val="center"/>
              <w:rPr>
                <w:rFonts w:ascii="仿宋" w:hAnsi="仿宋" w:eastAsia="仿宋" w:cs="宋体"/>
                <w:b/>
                <w:bCs/>
                <w:sz w:val="20"/>
                <w:highlight w:val="none"/>
              </w:rPr>
            </w:pPr>
            <w:r>
              <w:rPr>
                <w:rFonts w:hint="eastAsia" w:ascii="仿宋" w:hAnsi="仿宋" w:eastAsia="仿宋" w:cs="宋体"/>
                <w:b/>
                <w:bCs/>
                <w:sz w:val="20"/>
                <w:highlight w:val="none"/>
              </w:rPr>
              <w:t>309</w:t>
            </w:r>
          </w:p>
        </w:tc>
        <w:tc>
          <w:tcPr>
            <w:tcW w:w="1681" w:type="dxa"/>
            <w:vMerge w:val="continue"/>
            <w:tcBorders>
              <w:top w:val="nil"/>
              <w:left w:val="single" w:color="auto" w:sz="4" w:space="0"/>
              <w:bottom w:val="single" w:color="auto" w:sz="4" w:space="0"/>
              <w:right w:val="single" w:color="auto" w:sz="4" w:space="0"/>
            </w:tcBorders>
            <w:vAlign w:val="center"/>
          </w:tcPr>
          <w:p w14:paraId="66A9349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C83A0B9">
            <w:pPr>
              <w:jc w:val="center"/>
              <w:rPr>
                <w:rFonts w:ascii="仿宋" w:hAnsi="仿宋" w:eastAsia="仿宋" w:cs="宋体"/>
                <w:highlight w:val="none"/>
              </w:rPr>
            </w:pPr>
            <w:r>
              <w:rPr>
                <w:rFonts w:hint="eastAsia" w:ascii="仿宋" w:hAnsi="仿宋" w:eastAsia="仿宋" w:cs="宋体"/>
                <w:highlight w:val="none"/>
              </w:rPr>
              <w:t>徐泾居委</w:t>
            </w:r>
          </w:p>
        </w:tc>
        <w:tc>
          <w:tcPr>
            <w:tcW w:w="1653" w:type="dxa"/>
            <w:tcBorders>
              <w:top w:val="nil"/>
              <w:left w:val="nil"/>
              <w:bottom w:val="single" w:color="auto" w:sz="4" w:space="0"/>
              <w:right w:val="single" w:color="auto" w:sz="8" w:space="0"/>
            </w:tcBorders>
            <w:noWrap/>
            <w:vAlign w:val="center"/>
          </w:tcPr>
          <w:p w14:paraId="3F30FCAB">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5B001E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B1631A2">
            <w:pPr>
              <w:jc w:val="center"/>
              <w:rPr>
                <w:rFonts w:ascii="仿宋" w:hAnsi="仿宋" w:eastAsia="仿宋" w:cs="宋体"/>
                <w:b/>
                <w:bCs/>
                <w:sz w:val="20"/>
                <w:highlight w:val="none"/>
              </w:rPr>
            </w:pPr>
            <w:r>
              <w:rPr>
                <w:rFonts w:hint="eastAsia" w:ascii="仿宋" w:hAnsi="仿宋" w:eastAsia="仿宋" w:cs="宋体"/>
                <w:b/>
                <w:bCs/>
                <w:sz w:val="20"/>
                <w:highlight w:val="none"/>
              </w:rPr>
              <w:t>310</w:t>
            </w:r>
          </w:p>
        </w:tc>
        <w:tc>
          <w:tcPr>
            <w:tcW w:w="1681" w:type="dxa"/>
            <w:vMerge w:val="continue"/>
            <w:tcBorders>
              <w:top w:val="nil"/>
              <w:left w:val="single" w:color="auto" w:sz="4" w:space="0"/>
              <w:bottom w:val="single" w:color="auto" w:sz="4" w:space="0"/>
              <w:right w:val="single" w:color="auto" w:sz="4" w:space="0"/>
            </w:tcBorders>
            <w:vAlign w:val="center"/>
          </w:tcPr>
          <w:p w14:paraId="37E73D67">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839F6CD">
            <w:pPr>
              <w:jc w:val="center"/>
              <w:rPr>
                <w:rFonts w:ascii="仿宋" w:hAnsi="仿宋" w:eastAsia="仿宋" w:cs="宋体"/>
                <w:highlight w:val="none"/>
              </w:rPr>
            </w:pPr>
            <w:r>
              <w:rPr>
                <w:rFonts w:hint="eastAsia" w:ascii="仿宋" w:hAnsi="仿宋" w:eastAsia="仿宋" w:cs="宋体"/>
                <w:highlight w:val="none"/>
              </w:rPr>
              <w:t>宅东居委</w:t>
            </w:r>
          </w:p>
        </w:tc>
        <w:tc>
          <w:tcPr>
            <w:tcW w:w="1653" w:type="dxa"/>
            <w:tcBorders>
              <w:top w:val="nil"/>
              <w:left w:val="nil"/>
              <w:bottom w:val="single" w:color="auto" w:sz="4" w:space="0"/>
              <w:right w:val="single" w:color="auto" w:sz="8" w:space="0"/>
            </w:tcBorders>
            <w:noWrap/>
            <w:vAlign w:val="center"/>
          </w:tcPr>
          <w:p w14:paraId="1E5BD3D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EF2938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02F7EB7">
            <w:pPr>
              <w:jc w:val="center"/>
              <w:rPr>
                <w:rFonts w:ascii="仿宋" w:hAnsi="仿宋" w:eastAsia="仿宋" w:cs="宋体"/>
                <w:b/>
                <w:bCs/>
                <w:sz w:val="20"/>
                <w:highlight w:val="none"/>
              </w:rPr>
            </w:pPr>
            <w:r>
              <w:rPr>
                <w:rFonts w:hint="eastAsia" w:ascii="仿宋" w:hAnsi="仿宋" w:eastAsia="仿宋" w:cs="宋体"/>
                <w:b/>
                <w:bCs/>
                <w:sz w:val="20"/>
                <w:highlight w:val="none"/>
              </w:rPr>
              <w:t>311</w:t>
            </w:r>
          </w:p>
        </w:tc>
        <w:tc>
          <w:tcPr>
            <w:tcW w:w="1681" w:type="dxa"/>
            <w:vMerge w:val="continue"/>
            <w:tcBorders>
              <w:top w:val="nil"/>
              <w:left w:val="single" w:color="auto" w:sz="4" w:space="0"/>
              <w:bottom w:val="single" w:color="auto" w:sz="4" w:space="0"/>
              <w:right w:val="single" w:color="auto" w:sz="4" w:space="0"/>
            </w:tcBorders>
            <w:vAlign w:val="center"/>
          </w:tcPr>
          <w:p w14:paraId="480F1BF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17624B1">
            <w:pPr>
              <w:jc w:val="center"/>
              <w:rPr>
                <w:rFonts w:ascii="仿宋" w:hAnsi="仿宋" w:eastAsia="仿宋" w:cs="宋体"/>
                <w:highlight w:val="none"/>
              </w:rPr>
            </w:pPr>
            <w:r>
              <w:rPr>
                <w:rFonts w:hint="eastAsia" w:ascii="仿宋" w:hAnsi="仿宋" w:eastAsia="仿宋" w:cs="宋体"/>
                <w:highlight w:val="none"/>
              </w:rPr>
              <w:t>蟠龙居委</w:t>
            </w:r>
          </w:p>
        </w:tc>
        <w:tc>
          <w:tcPr>
            <w:tcW w:w="1653" w:type="dxa"/>
            <w:tcBorders>
              <w:top w:val="nil"/>
              <w:left w:val="nil"/>
              <w:bottom w:val="single" w:color="auto" w:sz="4" w:space="0"/>
              <w:right w:val="single" w:color="auto" w:sz="8" w:space="0"/>
            </w:tcBorders>
            <w:noWrap/>
            <w:vAlign w:val="center"/>
          </w:tcPr>
          <w:p w14:paraId="72832A18">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C3E408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0B0A6B2">
            <w:pPr>
              <w:jc w:val="center"/>
              <w:rPr>
                <w:rFonts w:ascii="仿宋" w:hAnsi="仿宋" w:eastAsia="仿宋" w:cs="宋体"/>
                <w:b/>
                <w:bCs/>
                <w:sz w:val="20"/>
                <w:highlight w:val="none"/>
              </w:rPr>
            </w:pPr>
            <w:r>
              <w:rPr>
                <w:rFonts w:hint="eastAsia" w:ascii="仿宋" w:hAnsi="仿宋" w:eastAsia="仿宋" w:cs="宋体"/>
                <w:b/>
                <w:bCs/>
                <w:sz w:val="20"/>
                <w:highlight w:val="none"/>
              </w:rPr>
              <w:t>312</w:t>
            </w:r>
          </w:p>
        </w:tc>
        <w:tc>
          <w:tcPr>
            <w:tcW w:w="1681" w:type="dxa"/>
            <w:vMerge w:val="continue"/>
            <w:tcBorders>
              <w:top w:val="nil"/>
              <w:left w:val="single" w:color="auto" w:sz="4" w:space="0"/>
              <w:bottom w:val="single" w:color="auto" w:sz="4" w:space="0"/>
              <w:right w:val="single" w:color="auto" w:sz="4" w:space="0"/>
            </w:tcBorders>
            <w:vAlign w:val="center"/>
          </w:tcPr>
          <w:p w14:paraId="3A4E623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171B0F2">
            <w:pPr>
              <w:jc w:val="center"/>
              <w:rPr>
                <w:rFonts w:ascii="仿宋" w:hAnsi="仿宋" w:eastAsia="仿宋" w:cs="宋体"/>
                <w:highlight w:val="none"/>
              </w:rPr>
            </w:pPr>
            <w:r>
              <w:rPr>
                <w:rFonts w:hint="eastAsia" w:ascii="仿宋" w:hAnsi="仿宋" w:eastAsia="仿宋" w:cs="宋体"/>
                <w:highlight w:val="none"/>
              </w:rPr>
              <w:t>前明村</w:t>
            </w:r>
          </w:p>
        </w:tc>
        <w:tc>
          <w:tcPr>
            <w:tcW w:w="1653" w:type="dxa"/>
            <w:tcBorders>
              <w:top w:val="nil"/>
              <w:left w:val="nil"/>
              <w:bottom w:val="single" w:color="auto" w:sz="4" w:space="0"/>
              <w:right w:val="single" w:color="auto" w:sz="8" w:space="0"/>
            </w:tcBorders>
            <w:noWrap/>
            <w:vAlign w:val="center"/>
          </w:tcPr>
          <w:p w14:paraId="2ECE9B2E">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94C661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2ED48C8">
            <w:pPr>
              <w:jc w:val="center"/>
              <w:rPr>
                <w:rFonts w:ascii="仿宋" w:hAnsi="仿宋" w:eastAsia="仿宋" w:cs="宋体"/>
                <w:b/>
                <w:bCs/>
                <w:sz w:val="20"/>
                <w:highlight w:val="none"/>
              </w:rPr>
            </w:pPr>
            <w:r>
              <w:rPr>
                <w:rFonts w:hint="eastAsia" w:ascii="仿宋" w:hAnsi="仿宋" w:eastAsia="仿宋" w:cs="宋体"/>
                <w:b/>
                <w:bCs/>
                <w:sz w:val="20"/>
                <w:highlight w:val="none"/>
              </w:rPr>
              <w:t>313</w:t>
            </w:r>
          </w:p>
        </w:tc>
        <w:tc>
          <w:tcPr>
            <w:tcW w:w="1681" w:type="dxa"/>
            <w:vMerge w:val="continue"/>
            <w:tcBorders>
              <w:top w:val="nil"/>
              <w:left w:val="single" w:color="auto" w:sz="4" w:space="0"/>
              <w:bottom w:val="single" w:color="auto" w:sz="4" w:space="0"/>
              <w:right w:val="single" w:color="auto" w:sz="4" w:space="0"/>
            </w:tcBorders>
            <w:vAlign w:val="center"/>
          </w:tcPr>
          <w:p w14:paraId="5B4F4D5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3587F7C">
            <w:pPr>
              <w:jc w:val="center"/>
              <w:rPr>
                <w:rFonts w:ascii="仿宋" w:hAnsi="仿宋" w:eastAsia="仿宋" w:cs="宋体"/>
                <w:highlight w:val="none"/>
              </w:rPr>
            </w:pPr>
            <w:r>
              <w:rPr>
                <w:rFonts w:hint="eastAsia" w:ascii="仿宋" w:hAnsi="仿宋" w:eastAsia="仿宋" w:cs="宋体"/>
                <w:highlight w:val="none"/>
              </w:rPr>
              <w:t>金云村</w:t>
            </w:r>
          </w:p>
        </w:tc>
        <w:tc>
          <w:tcPr>
            <w:tcW w:w="1653" w:type="dxa"/>
            <w:tcBorders>
              <w:top w:val="nil"/>
              <w:left w:val="nil"/>
              <w:bottom w:val="single" w:color="auto" w:sz="4" w:space="0"/>
              <w:right w:val="single" w:color="auto" w:sz="8" w:space="0"/>
            </w:tcBorders>
            <w:noWrap/>
            <w:vAlign w:val="center"/>
          </w:tcPr>
          <w:p w14:paraId="217430F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17CE20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73C0536">
            <w:pPr>
              <w:jc w:val="center"/>
              <w:rPr>
                <w:rFonts w:ascii="仿宋" w:hAnsi="仿宋" w:eastAsia="仿宋" w:cs="宋体"/>
                <w:b/>
                <w:bCs/>
                <w:sz w:val="20"/>
                <w:highlight w:val="none"/>
              </w:rPr>
            </w:pPr>
            <w:r>
              <w:rPr>
                <w:rFonts w:hint="eastAsia" w:ascii="仿宋" w:hAnsi="仿宋" w:eastAsia="仿宋" w:cs="宋体"/>
                <w:b/>
                <w:bCs/>
                <w:sz w:val="20"/>
                <w:highlight w:val="none"/>
              </w:rPr>
              <w:t>314</w:t>
            </w:r>
          </w:p>
        </w:tc>
        <w:tc>
          <w:tcPr>
            <w:tcW w:w="1681" w:type="dxa"/>
            <w:vMerge w:val="continue"/>
            <w:tcBorders>
              <w:top w:val="nil"/>
              <w:left w:val="single" w:color="auto" w:sz="4" w:space="0"/>
              <w:bottom w:val="single" w:color="auto" w:sz="4" w:space="0"/>
              <w:right w:val="single" w:color="auto" w:sz="4" w:space="0"/>
            </w:tcBorders>
            <w:vAlign w:val="center"/>
          </w:tcPr>
          <w:p w14:paraId="7658A36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97EA4D8">
            <w:pPr>
              <w:jc w:val="center"/>
              <w:rPr>
                <w:rFonts w:ascii="仿宋" w:hAnsi="仿宋" w:eastAsia="仿宋" w:cs="宋体"/>
                <w:highlight w:val="none"/>
              </w:rPr>
            </w:pPr>
            <w:r>
              <w:rPr>
                <w:rFonts w:hint="eastAsia" w:ascii="仿宋" w:hAnsi="仿宋" w:eastAsia="仿宋" w:cs="宋体"/>
                <w:highlight w:val="none"/>
              </w:rPr>
              <w:t>联民村</w:t>
            </w:r>
          </w:p>
        </w:tc>
        <w:tc>
          <w:tcPr>
            <w:tcW w:w="1653" w:type="dxa"/>
            <w:tcBorders>
              <w:top w:val="nil"/>
              <w:left w:val="nil"/>
              <w:bottom w:val="single" w:color="auto" w:sz="4" w:space="0"/>
              <w:right w:val="single" w:color="auto" w:sz="8" w:space="0"/>
            </w:tcBorders>
            <w:noWrap/>
            <w:vAlign w:val="center"/>
          </w:tcPr>
          <w:p w14:paraId="4E16A22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1BEDFAA">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3E0C509">
            <w:pPr>
              <w:jc w:val="center"/>
              <w:rPr>
                <w:rFonts w:ascii="仿宋" w:hAnsi="仿宋" w:eastAsia="仿宋" w:cs="宋体"/>
                <w:b/>
                <w:bCs/>
                <w:sz w:val="20"/>
                <w:highlight w:val="none"/>
              </w:rPr>
            </w:pPr>
            <w:r>
              <w:rPr>
                <w:rFonts w:hint="eastAsia" w:ascii="仿宋" w:hAnsi="仿宋" w:eastAsia="仿宋" w:cs="宋体"/>
                <w:b/>
                <w:bCs/>
                <w:sz w:val="20"/>
                <w:highlight w:val="none"/>
              </w:rPr>
              <w:t>315</w:t>
            </w:r>
          </w:p>
        </w:tc>
        <w:tc>
          <w:tcPr>
            <w:tcW w:w="1681" w:type="dxa"/>
            <w:vMerge w:val="continue"/>
            <w:tcBorders>
              <w:top w:val="nil"/>
              <w:left w:val="single" w:color="auto" w:sz="4" w:space="0"/>
              <w:bottom w:val="single" w:color="auto" w:sz="4" w:space="0"/>
              <w:right w:val="single" w:color="auto" w:sz="4" w:space="0"/>
            </w:tcBorders>
            <w:vAlign w:val="center"/>
          </w:tcPr>
          <w:p w14:paraId="29AD388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A82E34B">
            <w:pPr>
              <w:jc w:val="center"/>
              <w:rPr>
                <w:rFonts w:ascii="仿宋" w:hAnsi="仿宋" w:eastAsia="仿宋" w:cs="宋体"/>
                <w:highlight w:val="none"/>
              </w:rPr>
            </w:pPr>
            <w:r>
              <w:rPr>
                <w:rFonts w:hint="eastAsia" w:ascii="仿宋" w:hAnsi="仿宋" w:eastAsia="仿宋" w:cs="宋体"/>
                <w:highlight w:val="none"/>
              </w:rPr>
              <w:t>光联村</w:t>
            </w:r>
          </w:p>
        </w:tc>
        <w:tc>
          <w:tcPr>
            <w:tcW w:w="1653" w:type="dxa"/>
            <w:tcBorders>
              <w:top w:val="nil"/>
              <w:left w:val="nil"/>
              <w:bottom w:val="single" w:color="auto" w:sz="4" w:space="0"/>
              <w:right w:val="single" w:color="auto" w:sz="8" w:space="0"/>
            </w:tcBorders>
            <w:noWrap/>
            <w:vAlign w:val="center"/>
          </w:tcPr>
          <w:p w14:paraId="31DF349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48E378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4472F9">
            <w:pPr>
              <w:jc w:val="center"/>
              <w:rPr>
                <w:rFonts w:ascii="仿宋" w:hAnsi="仿宋" w:eastAsia="仿宋" w:cs="宋体"/>
                <w:b/>
                <w:bCs/>
                <w:sz w:val="20"/>
                <w:highlight w:val="none"/>
              </w:rPr>
            </w:pPr>
            <w:r>
              <w:rPr>
                <w:rFonts w:hint="eastAsia" w:ascii="仿宋" w:hAnsi="仿宋" w:eastAsia="仿宋" w:cs="宋体"/>
                <w:b/>
                <w:bCs/>
                <w:sz w:val="20"/>
                <w:highlight w:val="none"/>
              </w:rPr>
              <w:t>316</w:t>
            </w:r>
          </w:p>
        </w:tc>
        <w:tc>
          <w:tcPr>
            <w:tcW w:w="1681" w:type="dxa"/>
            <w:vMerge w:val="continue"/>
            <w:tcBorders>
              <w:top w:val="nil"/>
              <w:left w:val="single" w:color="auto" w:sz="4" w:space="0"/>
              <w:bottom w:val="single" w:color="auto" w:sz="4" w:space="0"/>
              <w:right w:val="single" w:color="auto" w:sz="4" w:space="0"/>
            </w:tcBorders>
            <w:vAlign w:val="center"/>
          </w:tcPr>
          <w:p w14:paraId="25868BF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27A7B46">
            <w:pPr>
              <w:jc w:val="center"/>
              <w:rPr>
                <w:rFonts w:ascii="仿宋" w:hAnsi="仿宋" w:eastAsia="仿宋" w:cs="宋体"/>
                <w:highlight w:val="none"/>
              </w:rPr>
            </w:pPr>
            <w:r>
              <w:rPr>
                <w:rFonts w:hint="eastAsia" w:ascii="仿宋" w:hAnsi="仿宋" w:eastAsia="仿宋" w:cs="宋体"/>
                <w:highlight w:val="none"/>
              </w:rPr>
              <w:t>民主村</w:t>
            </w:r>
          </w:p>
        </w:tc>
        <w:tc>
          <w:tcPr>
            <w:tcW w:w="1653" w:type="dxa"/>
            <w:tcBorders>
              <w:top w:val="nil"/>
              <w:left w:val="nil"/>
              <w:bottom w:val="single" w:color="auto" w:sz="4" w:space="0"/>
              <w:right w:val="single" w:color="auto" w:sz="8" w:space="0"/>
            </w:tcBorders>
            <w:noWrap/>
            <w:vAlign w:val="center"/>
          </w:tcPr>
          <w:p w14:paraId="4F150887">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3102FC8">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A3E4C25">
            <w:pPr>
              <w:jc w:val="center"/>
              <w:rPr>
                <w:rFonts w:ascii="仿宋" w:hAnsi="仿宋" w:eastAsia="仿宋" w:cs="宋体"/>
                <w:b/>
                <w:bCs/>
                <w:sz w:val="20"/>
                <w:highlight w:val="none"/>
              </w:rPr>
            </w:pPr>
            <w:r>
              <w:rPr>
                <w:rFonts w:hint="eastAsia" w:ascii="仿宋" w:hAnsi="仿宋" w:eastAsia="仿宋" w:cs="宋体"/>
                <w:b/>
                <w:bCs/>
                <w:sz w:val="20"/>
                <w:highlight w:val="none"/>
              </w:rPr>
              <w:t>317</w:t>
            </w:r>
          </w:p>
        </w:tc>
        <w:tc>
          <w:tcPr>
            <w:tcW w:w="1681" w:type="dxa"/>
            <w:vMerge w:val="continue"/>
            <w:tcBorders>
              <w:top w:val="nil"/>
              <w:left w:val="single" w:color="auto" w:sz="4" w:space="0"/>
              <w:bottom w:val="single" w:color="auto" w:sz="4" w:space="0"/>
              <w:right w:val="single" w:color="auto" w:sz="4" w:space="0"/>
            </w:tcBorders>
            <w:vAlign w:val="center"/>
          </w:tcPr>
          <w:p w14:paraId="30E7C4A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91F43BF">
            <w:pPr>
              <w:jc w:val="center"/>
              <w:rPr>
                <w:rFonts w:ascii="仿宋" w:hAnsi="仿宋" w:eastAsia="仿宋" w:cs="宋体"/>
                <w:highlight w:val="none"/>
              </w:rPr>
            </w:pPr>
            <w:r>
              <w:rPr>
                <w:rFonts w:hint="eastAsia" w:ascii="仿宋" w:hAnsi="仿宋" w:eastAsia="仿宋" w:cs="宋体"/>
                <w:highlight w:val="none"/>
              </w:rPr>
              <w:t>二联村</w:t>
            </w:r>
          </w:p>
        </w:tc>
        <w:tc>
          <w:tcPr>
            <w:tcW w:w="1653" w:type="dxa"/>
            <w:tcBorders>
              <w:top w:val="nil"/>
              <w:left w:val="nil"/>
              <w:bottom w:val="single" w:color="auto" w:sz="4" w:space="0"/>
              <w:right w:val="single" w:color="auto" w:sz="8" w:space="0"/>
            </w:tcBorders>
            <w:noWrap/>
            <w:vAlign w:val="center"/>
          </w:tcPr>
          <w:p w14:paraId="5E28245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5D3812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8E2893B">
            <w:pPr>
              <w:jc w:val="center"/>
              <w:rPr>
                <w:rFonts w:ascii="仿宋" w:hAnsi="仿宋" w:eastAsia="仿宋" w:cs="宋体"/>
                <w:b/>
                <w:bCs/>
                <w:sz w:val="20"/>
                <w:highlight w:val="none"/>
              </w:rPr>
            </w:pPr>
            <w:r>
              <w:rPr>
                <w:rFonts w:hint="eastAsia" w:ascii="仿宋" w:hAnsi="仿宋" w:eastAsia="仿宋" w:cs="宋体"/>
                <w:b/>
                <w:bCs/>
                <w:sz w:val="20"/>
                <w:highlight w:val="none"/>
              </w:rPr>
              <w:t>318</w:t>
            </w:r>
          </w:p>
        </w:tc>
        <w:tc>
          <w:tcPr>
            <w:tcW w:w="1681" w:type="dxa"/>
            <w:vMerge w:val="continue"/>
            <w:tcBorders>
              <w:top w:val="nil"/>
              <w:left w:val="single" w:color="auto" w:sz="4" w:space="0"/>
              <w:bottom w:val="single" w:color="auto" w:sz="4" w:space="0"/>
              <w:right w:val="single" w:color="auto" w:sz="4" w:space="0"/>
            </w:tcBorders>
            <w:vAlign w:val="center"/>
          </w:tcPr>
          <w:p w14:paraId="6DB8A79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3D3884E">
            <w:pPr>
              <w:jc w:val="center"/>
              <w:rPr>
                <w:rFonts w:ascii="仿宋" w:hAnsi="仿宋" w:eastAsia="仿宋" w:cs="宋体"/>
                <w:highlight w:val="none"/>
              </w:rPr>
            </w:pPr>
            <w:r>
              <w:rPr>
                <w:rFonts w:hint="eastAsia" w:ascii="仿宋" w:hAnsi="仿宋" w:eastAsia="仿宋" w:cs="宋体"/>
                <w:highlight w:val="none"/>
              </w:rPr>
              <w:t>金联村</w:t>
            </w:r>
          </w:p>
        </w:tc>
        <w:tc>
          <w:tcPr>
            <w:tcW w:w="1653" w:type="dxa"/>
            <w:tcBorders>
              <w:top w:val="nil"/>
              <w:left w:val="nil"/>
              <w:bottom w:val="single" w:color="auto" w:sz="4" w:space="0"/>
              <w:right w:val="single" w:color="auto" w:sz="8" w:space="0"/>
            </w:tcBorders>
            <w:noWrap/>
            <w:vAlign w:val="center"/>
          </w:tcPr>
          <w:p w14:paraId="772527C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C9B1092">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389FF206">
            <w:pPr>
              <w:jc w:val="center"/>
              <w:rPr>
                <w:rFonts w:ascii="仿宋" w:hAnsi="仿宋" w:eastAsia="仿宋" w:cs="宋体"/>
                <w:b/>
                <w:bCs/>
                <w:sz w:val="20"/>
                <w:highlight w:val="none"/>
              </w:rPr>
            </w:pPr>
            <w:r>
              <w:rPr>
                <w:rFonts w:hint="eastAsia" w:ascii="仿宋" w:hAnsi="仿宋" w:eastAsia="仿宋" w:cs="宋体"/>
                <w:b/>
                <w:bCs/>
                <w:sz w:val="20"/>
                <w:highlight w:val="none"/>
              </w:rPr>
              <w:t>319</w:t>
            </w:r>
          </w:p>
        </w:tc>
        <w:tc>
          <w:tcPr>
            <w:tcW w:w="1681" w:type="dxa"/>
            <w:vMerge w:val="continue"/>
            <w:tcBorders>
              <w:top w:val="nil"/>
              <w:left w:val="single" w:color="auto" w:sz="4" w:space="0"/>
              <w:bottom w:val="single" w:color="auto" w:sz="4" w:space="0"/>
              <w:right w:val="single" w:color="auto" w:sz="4" w:space="0"/>
            </w:tcBorders>
            <w:vAlign w:val="center"/>
          </w:tcPr>
          <w:p w14:paraId="49BE55C0">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D6F21A0">
            <w:pPr>
              <w:jc w:val="center"/>
              <w:rPr>
                <w:rFonts w:ascii="仿宋" w:hAnsi="仿宋" w:eastAsia="仿宋" w:cs="宋体"/>
                <w:highlight w:val="none"/>
              </w:rPr>
            </w:pPr>
            <w:r>
              <w:rPr>
                <w:rFonts w:hint="eastAsia" w:ascii="仿宋" w:hAnsi="仿宋" w:eastAsia="仿宋" w:cs="宋体"/>
                <w:highlight w:val="none"/>
              </w:rPr>
              <w:t>迮庵村</w:t>
            </w:r>
          </w:p>
        </w:tc>
        <w:tc>
          <w:tcPr>
            <w:tcW w:w="1653" w:type="dxa"/>
            <w:tcBorders>
              <w:top w:val="nil"/>
              <w:left w:val="nil"/>
              <w:bottom w:val="single" w:color="auto" w:sz="4" w:space="0"/>
              <w:right w:val="single" w:color="auto" w:sz="8" w:space="0"/>
            </w:tcBorders>
            <w:noWrap/>
            <w:vAlign w:val="center"/>
          </w:tcPr>
          <w:p w14:paraId="5FD83B1A">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642087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5E9C723F">
            <w:pPr>
              <w:jc w:val="center"/>
              <w:rPr>
                <w:rFonts w:ascii="仿宋" w:hAnsi="仿宋" w:eastAsia="仿宋" w:cs="宋体"/>
                <w:b/>
                <w:bCs/>
                <w:sz w:val="20"/>
                <w:highlight w:val="none"/>
              </w:rPr>
            </w:pPr>
            <w:r>
              <w:rPr>
                <w:rFonts w:hint="eastAsia" w:ascii="仿宋" w:hAnsi="仿宋" w:eastAsia="仿宋" w:cs="宋体"/>
                <w:b/>
                <w:bCs/>
                <w:sz w:val="20"/>
                <w:highlight w:val="none"/>
              </w:rPr>
              <w:t>320</w:t>
            </w:r>
          </w:p>
        </w:tc>
        <w:tc>
          <w:tcPr>
            <w:tcW w:w="1681" w:type="dxa"/>
            <w:vMerge w:val="continue"/>
            <w:tcBorders>
              <w:top w:val="nil"/>
              <w:left w:val="single" w:color="auto" w:sz="4" w:space="0"/>
              <w:bottom w:val="single" w:color="auto" w:sz="4" w:space="0"/>
              <w:right w:val="single" w:color="auto" w:sz="4" w:space="0"/>
            </w:tcBorders>
            <w:vAlign w:val="center"/>
          </w:tcPr>
          <w:p w14:paraId="72F3753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14AC0C2">
            <w:pPr>
              <w:jc w:val="center"/>
              <w:rPr>
                <w:rFonts w:ascii="仿宋" w:hAnsi="仿宋" w:eastAsia="仿宋" w:cs="宋体"/>
                <w:highlight w:val="none"/>
              </w:rPr>
            </w:pPr>
            <w:r>
              <w:rPr>
                <w:rFonts w:hint="eastAsia" w:ascii="仿宋" w:hAnsi="仿宋" w:eastAsia="仿宋" w:cs="宋体"/>
                <w:highlight w:val="none"/>
              </w:rPr>
              <w:t>陆家角村</w:t>
            </w:r>
          </w:p>
        </w:tc>
        <w:tc>
          <w:tcPr>
            <w:tcW w:w="1653" w:type="dxa"/>
            <w:tcBorders>
              <w:top w:val="nil"/>
              <w:left w:val="nil"/>
              <w:bottom w:val="single" w:color="auto" w:sz="4" w:space="0"/>
              <w:right w:val="single" w:color="auto" w:sz="8" w:space="0"/>
            </w:tcBorders>
            <w:noWrap/>
            <w:vAlign w:val="center"/>
          </w:tcPr>
          <w:p w14:paraId="564F98F2">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5BACDC3">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96D72CA">
            <w:pPr>
              <w:jc w:val="center"/>
              <w:rPr>
                <w:rFonts w:ascii="仿宋" w:hAnsi="仿宋" w:eastAsia="仿宋" w:cs="宋体"/>
                <w:b/>
                <w:bCs/>
                <w:sz w:val="20"/>
                <w:highlight w:val="none"/>
              </w:rPr>
            </w:pPr>
            <w:r>
              <w:rPr>
                <w:rFonts w:hint="eastAsia" w:ascii="仿宋" w:hAnsi="仿宋" w:eastAsia="仿宋" w:cs="宋体"/>
                <w:b/>
                <w:bCs/>
                <w:sz w:val="20"/>
                <w:highlight w:val="none"/>
              </w:rPr>
              <w:t>321</w:t>
            </w:r>
          </w:p>
        </w:tc>
        <w:tc>
          <w:tcPr>
            <w:tcW w:w="1681" w:type="dxa"/>
            <w:vMerge w:val="continue"/>
            <w:tcBorders>
              <w:top w:val="nil"/>
              <w:left w:val="single" w:color="auto" w:sz="4" w:space="0"/>
              <w:bottom w:val="single" w:color="auto" w:sz="4" w:space="0"/>
              <w:right w:val="single" w:color="auto" w:sz="4" w:space="0"/>
            </w:tcBorders>
            <w:vAlign w:val="center"/>
          </w:tcPr>
          <w:p w14:paraId="3B8EDEA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52A4148">
            <w:pPr>
              <w:jc w:val="center"/>
              <w:rPr>
                <w:rFonts w:ascii="仿宋" w:hAnsi="仿宋" w:eastAsia="仿宋" w:cs="宋体"/>
                <w:highlight w:val="none"/>
              </w:rPr>
            </w:pPr>
            <w:r>
              <w:rPr>
                <w:rFonts w:hint="eastAsia" w:ascii="仿宋" w:hAnsi="仿宋" w:eastAsia="仿宋" w:cs="宋体"/>
                <w:highlight w:val="none"/>
              </w:rPr>
              <w:t>卫家角一居</w:t>
            </w:r>
          </w:p>
        </w:tc>
        <w:tc>
          <w:tcPr>
            <w:tcW w:w="1653" w:type="dxa"/>
            <w:tcBorders>
              <w:top w:val="nil"/>
              <w:left w:val="nil"/>
              <w:bottom w:val="single" w:color="auto" w:sz="4" w:space="0"/>
              <w:right w:val="single" w:color="auto" w:sz="8" w:space="0"/>
            </w:tcBorders>
            <w:noWrap/>
            <w:vAlign w:val="center"/>
          </w:tcPr>
          <w:p w14:paraId="38FC5EC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CFC7D70">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1163B0">
            <w:pPr>
              <w:jc w:val="center"/>
              <w:rPr>
                <w:rFonts w:ascii="仿宋" w:hAnsi="仿宋" w:eastAsia="仿宋" w:cs="宋体"/>
                <w:b/>
                <w:bCs/>
                <w:sz w:val="20"/>
                <w:highlight w:val="none"/>
              </w:rPr>
            </w:pPr>
            <w:r>
              <w:rPr>
                <w:rFonts w:hint="eastAsia" w:ascii="仿宋" w:hAnsi="仿宋" w:eastAsia="仿宋" w:cs="宋体"/>
                <w:b/>
                <w:bCs/>
                <w:sz w:val="20"/>
                <w:highlight w:val="none"/>
              </w:rPr>
              <w:t>322</w:t>
            </w:r>
          </w:p>
        </w:tc>
        <w:tc>
          <w:tcPr>
            <w:tcW w:w="1681" w:type="dxa"/>
            <w:vMerge w:val="continue"/>
            <w:tcBorders>
              <w:top w:val="nil"/>
              <w:left w:val="single" w:color="auto" w:sz="4" w:space="0"/>
              <w:bottom w:val="single" w:color="auto" w:sz="4" w:space="0"/>
              <w:right w:val="single" w:color="auto" w:sz="4" w:space="0"/>
            </w:tcBorders>
            <w:vAlign w:val="center"/>
          </w:tcPr>
          <w:p w14:paraId="19DF0A1C">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44DA736D">
            <w:pPr>
              <w:jc w:val="center"/>
              <w:rPr>
                <w:rFonts w:ascii="仿宋" w:hAnsi="仿宋" w:eastAsia="仿宋" w:cs="宋体"/>
                <w:highlight w:val="none"/>
              </w:rPr>
            </w:pPr>
            <w:r>
              <w:rPr>
                <w:rFonts w:hint="eastAsia" w:ascii="仿宋" w:hAnsi="仿宋" w:eastAsia="仿宋" w:cs="宋体"/>
                <w:highlight w:val="none"/>
              </w:rPr>
              <w:t>卫家角二居</w:t>
            </w:r>
          </w:p>
        </w:tc>
        <w:tc>
          <w:tcPr>
            <w:tcW w:w="1653" w:type="dxa"/>
            <w:tcBorders>
              <w:top w:val="nil"/>
              <w:left w:val="nil"/>
              <w:bottom w:val="single" w:color="auto" w:sz="4" w:space="0"/>
              <w:right w:val="single" w:color="auto" w:sz="8" w:space="0"/>
            </w:tcBorders>
            <w:noWrap/>
            <w:vAlign w:val="center"/>
          </w:tcPr>
          <w:p w14:paraId="4703503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16536FA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4754B13">
            <w:pPr>
              <w:jc w:val="center"/>
              <w:rPr>
                <w:rFonts w:ascii="仿宋" w:hAnsi="仿宋" w:eastAsia="仿宋" w:cs="宋体"/>
                <w:b/>
                <w:bCs/>
                <w:sz w:val="20"/>
                <w:highlight w:val="none"/>
              </w:rPr>
            </w:pPr>
            <w:r>
              <w:rPr>
                <w:rFonts w:hint="eastAsia" w:ascii="仿宋" w:hAnsi="仿宋" w:eastAsia="仿宋" w:cs="宋体"/>
                <w:b/>
                <w:bCs/>
                <w:sz w:val="20"/>
                <w:highlight w:val="none"/>
              </w:rPr>
              <w:t>323</w:t>
            </w:r>
          </w:p>
        </w:tc>
        <w:tc>
          <w:tcPr>
            <w:tcW w:w="1681" w:type="dxa"/>
            <w:vMerge w:val="continue"/>
            <w:tcBorders>
              <w:top w:val="nil"/>
              <w:left w:val="single" w:color="auto" w:sz="4" w:space="0"/>
              <w:bottom w:val="single" w:color="auto" w:sz="4" w:space="0"/>
              <w:right w:val="single" w:color="auto" w:sz="4" w:space="0"/>
            </w:tcBorders>
            <w:vAlign w:val="center"/>
          </w:tcPr>
          <w:p w14:paraId="0C78535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1E6A3B2">
            <w:pPr>
              <w:jc w:val="center"/>
              <w:rPr>
                <w:rFonts w:ascii="仿宋" w:hAnsi="仿宋" w:eastAsia="仿宋" w:cs="宋体"/>
                <w:highlight w:val="none"/>
              </w:rPr>
            </w:pPr>
            <w:r>
              <w:rPr>
                <w:rFonts w:hint="eastAsia" w:ascii="仿宋" w:hAnsi="仿宋" w:eastAsia="仿宋" w:cs="宋体"/>
                <w:highlight w:val="none"/>
              </w:rPr>
              <w:t>高泾居委</w:t>
            </w:r>
          </w:p>
        </w:tc>
        <w:tc>
          <w:tcPr>
            <w:tcW w:w="1653" w:type="dxa"/>
            <w:tcBorders>
              <w:top w:val="nil"/>
              <w:left w:val="nil"/>
              <w:bottom w:val="single" w:color="auto" w:sz="4" w:space="0"/>
              <w:right w:val="single" w:color="auto" w:sz="8" w:space="0"/>
            </w:tcBorders>
            <w:noWrap/>
            <w:vAlign w:val="center"/>
          </w:tcPr>
          <w:p w14:paraId="6DD14E1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3121D4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CD584EF">
            <w:pPr>
              <w:jc w:val="center"/>
              <w:rPr>
                <w:rFonts w:ascii="仿宋" w:hAnsi="仿宋" w:eastAsia="仿宋" w:cs="宋体"/>
                <w:b/>
                <w:bCs/>
                <w:sz w:val="20"/>
                <w:highlight w:val="none"/>
              </w:rPr>
            </w:pPr>
            <w:r>
              <w:rPr>
                <w:rFonts w:hint="eastAsia" w:ascii="仿宋" w:hAnsi="仿宋" w:eastAsia="仿宋" w:cs="宋体"/>
                <w:b/>
                <w:bCs/>
                <w:sz w:val="20"/>
                <w:highlight w:val="none"/>
              </w:rPr>
              <w:t>324</w:t>
            </w:r>
          </w:p>
        </w:tc>
        <w:tc>
          <w:tcPr>
            <w:tcW w:w="1681" w:type="dxa"/>
            <w:vMerge w:val="continue"/>
            <w:tcBorders>
              <w:top w:val="nil"/>
              <w:left w:val="single" w:color="auto" w:sz="4" w:space="0"/>
              <w:bottom w:val="single" w:color="auto" w:sz="4" w:space="0"/>
              <w:right w:val="single" w:color="auto" w:sz="4" w:space="0"/>
            </w:tcBorders>
            <w:vAlign w:val="center"/>
          </w:tcPr>
          <w:p w14:paraId="2FC5586D">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546E2B3C">
            <w:pPr>
              <w:jc w:val="center"/>
              <w:rPr>
                <w:rFonts w:ascii="仿宋" w:hAnsi="仿宋" w:eastAsia="仿宋" w:cs="宋体"/>
                <w:highlight w:val="none"/>
              </w:rPr>
            </w:pPr>
            <w:r>
              <w:rPr>
                <w:rFonts w:hint="eastAsia" w:ascii="仿宋" w:hAnsi="仿宋" w:eastAsia="仿宋" w:cs="宋体"/>
                <w:highlight w:val="none"/>
              </w:rPr>
              <w:t>徐安一居</w:t>
            </w:r>
          </w:p>
        </w:tc>
        <w:tc>
          <w:tcPr>
            <w:tcW w:w="1653" w:type="dxa"/>
            <w:tcBorders>
              <w:top w:val="nil"/>
              <w:left w:val="nil"/>
              <w:bottom w:val="single" w:color="auto" w:sz="4" w:space="0"/>
              <w:right w:val="single" w:color="auto" w:sz="8" w:space="0"/>
            </w:tcBorders>
            <w:noWrap/>
            <w:vAlign w:val="center"/>
          </w:tcPr>
          <w:p w14:paraId="73CC021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DC5807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65A145C5">
            <w:pPr>
              <w:jc w:val="center"/>
              <w:rPr>
                <w:rFonts w:ascii="仿宋" w:hAnsi="仿宋" w:eastAsia="仿宋" w:cs="宋体"/>
                <w:b/>
                <w:bCs/>
                <w:sz w:val="20"/>
                <w:highlight w:val="none"/>
              </w:rPr>
            </w:pPr>
            <w:r>
              <w:rPr>
                <w:rFonts w:hint="eastAsia" w:ascii="仿宋" w:hAnsi="仿宋" w:eastAsia="仿宋" w:cs="宋体"/>
                <w:b/>
                <w:bCs/>
                <w:sz w:val="20"/>
                <w:highlight w:val="none"/>
              </w:rPr>
              <w:t>325</w:t>
            </w:r>
          </w:p>
        </w:tc>
        <w:tc>
          <w:tcPr>
            <w:tcW w:w="1681" w:type="dxa"/>
            <w:vMerge w:val="continue"/>
            <w:tcBorders>
              <w:top w:val="nil"/>
              <w:left w:val="single" w:color="auto" w:sz="4" w:space="0"/>
              <w:bottom w:val="single" w:color="auto" w:sz="4" w:space="0"/>
              <w:right w:val="single" w:color="auto" w:sz="4" w:space="0"/>
            </w:tcBorders>
            <w:vAlign w:val="center"/>
          </w:tcPr>
          <w:p w14:paraId="793638F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1FD89C2A">
            <w:pPr>
              <w:jc w:val="center"/>
              <w:rPr>
                <w:rFonts w:ascii="仿宋" w:hAnsi="仿宋" w:eastAsia="仿宋" w:cs="宋体"/>
                <w:highlight w:val="none"/>
              </w:rPr>
            </w:pPr>
            <w:r>
              <w:rPr>
                <w:rFonts w:hint="eastAsia" w:ascii="仿宋" w:hAnsi="仿宋" w:eastAsia="仿宋" w:cs="宋体"/>
                <w:highlight w:val="none"/>
              </w:rPr>
              <w:t>徐安二居</w:t>
            </w:r>
          </w:p>
        </w:tc>
        <w:tc>
          <w:tcPr>
            <w:tcW w:w="1653" w:type="dxa"/>
            <w:tcBorders>
              <w:top w:val="nil"/>
              <w:left w:val="nil"/>
              <w:bottom w:val="single" w:color="auto" w:sz="4" w:space="0"/>
              <w:right w:val="single" w:color="auto" w:sz="8" w:space="0"/>
            </w:tcBorders>
            <w:noWrap/>
            <w:vAlign w:val="center"/>
          </w:tcPr>
          <w:p w14:paraId="75FA88E3">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7226EE5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70A7F4E">
            <w:pPr>
              <w:jc w:val="center"/>
              <w:rPr>
                <w:rFonts w:ascii="仿宋" w:hAnsi="仿宋" w:eastAsia="仿宋" w:cs="宋体"/>
                <w:b/>
                <w:bCs/>
                <w:sz w:val="20"/>
                <w:highlight w:val="none"/>
              </w:rPr>
            </w:pPr>
            <w:r>
              <w:rPr>
                <w:rFonts w:hint="eastAsia" w:ascii="仿宋" w:hAnsi="仿宋" w:eastAsia="仿宋" w:cs="宋体"/>
                <w:b/>
                <w:bCs/>
                <w:sz w:val="20"/>
                <w:highlight w:val="none"/>
              </w:rPr>
              <w:t>326</w:t>
            </w:r>
          </w:p>
        </w:tc>
        <w:tc>
          <w:tcPr>
            <w:tcW w:w="1681" w:type="dxa"/>
            <w:vMerge w:val="continue"/>
            <w:tcBorders>
              <w:top w:val="nil"/>
              <w:left w:val="single" w:color="auto" w:sz="4" w:space="0"/>
              <w:bottom w:val="single" w:color="auto" w:sz="4" w:space="0"/>
              <w:right w:val="single" w:color="auto" w:sz="4" w:space="0"/>
            </w:tcBorders>
            <w:vAlign w:val="center"/>
          </w:tcPr>
          <w:p w14:paraId="197C0869">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B9BA374">
            <w:pPr>
              <w:jc w:val="center"/>
              <w:rPr>
                <w:rFonts w:ascii="仿宋" w:hAnsi="仿宋" w:eastAsia="仿宋" w:cs="宋体"/>
                <w:highlight w:val="none"/>
              </w:rPr>
            </w:pPr>
            <w:r>
              <w:rPr>
                <w:rFonts w:hint="eastAsia" w:ascii="仿宋" w:hAnsi="仿宋" w:eastAsia="仿宋" w:cs="宋体"/>
                <w:highlight w:val="none"/>
              </w:rPr>
              <w:t>徐安三居</w:t>
            </w:r>
          </w:p>
        </w:tc>
        <w:tc>
          <w:tcPr>
            <w:tcW w:w="1653" w:type="dxa"/>
            <w:tcBorders>
              <w:top w:val="nil"/>
              <w:left w:val="nil"/>
              <w:bottom w:val="single" w:color="auto" w:sz="4" w:space="0"/>
              <w:right w:val="single" w:color="auto" w:sz="8" w:space="0"/>
            </w:tcBorders>
            <w:noWrap/>
            <w:vAlign w:val="center"/>
          </w:tcPr>
          <w:p w14:paraId="64B4A4A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5C95E3B">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232FABE">
            <w:pPr>
              <w:jc w:val="center"/>
              <w:rPr>
                <w:rFonts w:ascii="仿宋" w:hAnsi="仿宋" w:eastAsia="仿宋" w:cs="宋体"/>
                <w:b/>
                <w:bCs/>
                <w:sz w:val="20"/>
                <w:highlight w:val="none"/>
              </w:rPr>
            </w:pPr>
            <w:r>
              <w:rPr>
                <w:rFonts w:hint="eastAsia" w:ascii="仿宋" w:hAnsi="仿宋" w:eastAsia="仿宋" w:cs="宋体"/>
                <w:b/>
                <w:bCs/>
                <w:sz w:val="20"/>
                <w:highlight w:val="none"/>
              </w:rPr>
              <w:t>327</w:t>
            </w:r>
          </w:p>
        </w:tc>
        <w:tc>
          <w:tcPr>
            <w:tcW w:w="1681" w:type="dxa"/>
            <w:vMerge w:val="continue"/>
            <w:tcBorders>
              <w:top w:val="nil"/>
              <w:left w:val="single" w:color="auto" w:sz="4" w:space="0"/>
              <w:bottom w:val="single" w:color="auto" w:sz="4" w:space="0"/>
              <w:right w:val="single" w:color="auto" w:sz="4" w:space="0"/>
            </w:tcBorders>
            <w:vAlign w:val="center"/>
          </w:tcPr>
          <w:p w14:paraId="5117145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84AA1A2">
            <w:pPr>
              <w:jc w:val="center"/>
              <w:rPr>
                <w:rFonts w:ascii="仿宋" w:hAnsi="仿宋" w:eastAsia="仿宋" w:cs="宋体"/>
                <w:highlight w:val="none"/>
              </w:rPr>
            </w:pPr>
            <w:r>
              <w:rPr>
                <w:rFonts w:hint="eastAsia" w:ascii="仿宋" w:hAnsi="仿宋" w:eastAsia="仿宋" w:cs="宋体"/>
                <w:highlight w:val="none"/>
              </w:rPr>
              <w:t>徐安四居</w:t>
            </w:r>
          </w:p>
        </w:tc>
        <w:tc>
          <w:tcPr>
            <w:tcW w:w="1653" w:type="dxa"/>
            <w:tcBorders>
              <w:top w:val="nil"/>
              <w:left w:val="nil"/>
              <w:bottom w:val="single" w:color="auto" w:sz="4" w:space="0"/>
              <w:right w:val="single" w:color="auto" w:sz="8" w:space="0"/>
            </w:tcBorders>
            <w:noWrap/>
            <w:vAlign w:val="center"/>
          </w:tcPr>
          <w:p w14:paraId="04E7132D">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C2999E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42FC3711">
            <w:pPr>
              <w:jc w:val="center"/>
              <w:rPr>
                <w:rFonts w:ascii="仿宋" w:hAnsi="仿宋" w:eastAsia="仿宋" w:cs="宋体"/>
                <w:b/>
                <w:bCs/>
                <w:sz w:val="20"/>
                <w:highlight w:val="none"/>
              </w:rPr>
            </w:pPr>
            <w:r>
              <w:rPr>
                <w:rFonts w:hint="eastAsia" w:ascii="仿宋" w:hAnsi="仿宋" w:eastAsia="仿宋" w:cs="宋体"/>
                <w:b/>
                <w:bCs/>
                <w:sz w:val="20"/>
                <w:highlight w:val="none"/>
              </w:rPr>
              <w:t>328</w:t>
            </w:r>
          </w:p>
        </w:tc>
        <w:tc>
          <w:tcPr>
            <w:tcW w:w="1681" w:type="dxa"/>
            <w:vMerge w:val="continue"/>
            <w:tcBorders>
              <w:top w:val="nil"/>
              <w:left w:val="single" w:color="auto" w:sz="4" w:space="0"/>
              <w:bottom w:val="single" w:color="auto" w:sz="4" w:space="0"/>
              <w:right w:val="single" w:color="auto" w:sz="4" w:space="0"/>
            </w:tcBorders>
            <w:vAlign w:val="center"/>
          </w:tcPr>
          <w:p w14:paraId="57F89973">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0E1DBA8F">
            <w:pPr>
              <w:jc w:val="center"/>
              <w:rPr>
                <w:rFonts w:ascii="仿宋" w:hAnsi="仿宋" w:eastAsia="仿宋" w:cs="宋体"/>
                <w:highlight w:val="none"/>
              </w:rPr>
            </w:pPr>
            <w:r>
              <w:rPr>
                <w:rFonts w:hint="eastAsia" w:ascii="仿宋" w:hAnsi="仿宋" w:eastAsia="仿宋" w:cs="宋体"/>
                <w:highlight w:val="none"/>
              </w:rPr>
              <w:t>玉兰清苑</w:t>
            </w:r>
          </w:p>
        </w:tc>
        <w:tc>
          <w:tcPr>
            <w:tcW w:w="1653" w:type="dxa"/>
            <w:tcBorders>
              <w:top w:val="nil"/>
              <w:left w:val="nil"/>
              <w:bottom w:val="single" w:color="auto" w:sz="4" w:space="0"/>
              <w:right w:val="single" w:color="auto" w:sz="8" w:space="0"/>
            </w:tcBorders>
            <w:noWrap/>
            <w:vAlign w:val="center"/>
          </w:tcPr>
          <w:p w14:paraId="5D26C53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2374B9B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08172EBC">
            <w:pPr>
              <w:jc w:val="center"/>
              <w:rPr>
                <w:rFonts w:ascii="仿宋" w:hAnsi="仿宋" w:eastAsia="仿宋" w:cs="宋体"/>
                <w:b/>
                <w:bCs/>
                <w:sz w:val="20"/>
                <w:highlight w:val="none"/>
              </w:rPr>
            </w:pPr>
            <w:r>
              <w:rPr>
                <w:rFonts w:hint="eastAsia" w:ascii="仿宋" w:hAnsi="仿宋" w:eastAsia="仿宋" w:cs="宋体"/>
                <w:b/>
                <w:bCs/>
                <w:sz w:val="20"/>
                <w:highlight w:val="none"/>
              </w:rPr>
              <w:t>329</w:t>
            </w:r>
          </w:p>
        </w:tc>
        <w:tc>
          <w:tcPr>
            <w:tcW w:w="1681" w:type="dxa"/>
            <w:vMerge w:val="continue"/>
            <w:tcBorders>
              <w:top w:val="nil"/>
              <w:left w:val="single" w:color="auto" w:sz="4" w:space="0"/>
              <w:bottom w:val="single" w:color="auto" w:sz="4" w:space="0"/>
              <w:right w:val="single" w:color="auto" w:sz="4" w:space="0"/>
            </w:tcBorders>
            <w:vAlign w:val="center"/>
          </w:tcPr>
          <w:p w14:paraId="54CC406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68251AD5">
            <w:pPr>
              <w:jc w:val="center"/>
              <w:rPr>
                <w:rFonts w:ascii="仿宋" w:hAnsi="仿宋" w:eastAsia="仿宋" w:cs="宋体"/>
                <w:highlight w:val="none"/>
              </w:rPr>
            </w:pPr>
            <w:r>
              <w:rPr>
                <w:rFonts w:hint="eastAsia" w:ascii="仿宋" w:hAnsi="仿宋" w:eastAsia="仿宋" w:cs="宋体"/>
                <w:highlight w:val="none"/>
              </w:rPr>
              <w:t>尚泰路</w:t>
            </w:r>
          </w:p>
        </w:tc>
        <w:tc>
          <w:tcPr>
            <w:tcW w:w="1653" w:type="dxa"/>
            <w:tcBorders>
              <w:top w:val="nil"/>
              <w:left w:val="nil"/>
              <w:bottom w:val="single" w:color="auto" w:sz="4" w:space="0"/>
              <w:right w:val="single" w:color="auto" w:sz="8" w:space="0"/>
            </w:tcBorders>
            <w:noWrap/>
            <w:vAlign w:val="center"/>
          </w:tcPr>
          <w:p w14:paraId="3DE65C3F">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8E8F14E">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1F1C1FFF">
            <w:pPr>
              <w:jc w:val="center"/>
              <w:rPr>
                <w:rFonts w:ascii="仿宋" w:hAnsi="仿宋" w:eastAsia="仿宋" w:cs="宋体"/>
                <w:b/>
                <w:bCs/>
                <w:sz w:val="20"/>
                <w:highlight w:val="none"/>
              </w:rPr>
            </w:pPr>
            <w:r>
              <w:rPr>
                <w:rFonts w:hint="eastAsia" w:ascii="仿宋" w:hAnsi="仿宋" w:eastAsia="仿宋" w:cs="宋体"/>
                <w:b/>
                <w:bCs/>
                <w:sz w:val="20"/>
                <w:highlight w:val="none"/>
              </w:rPr>
              <w:t>330</w:t>
            </w:r>
          </w:p>
        </w:tc>
        <w:tc>
          <w:tcPr>
            <w:tcW w:w="1681" w:type="dxa"/>
            <w:vMerge w:val="continue"/>
            <w:tcBorders>
              <w:top w:val="nil"/>
              <w:left w:val="single" w:color="auto" w:sz="4" w:space="0"/>
              <w:bottom w:val="single" w:color="auto" w:sz="4" w:space="0"/>
              <w:right w:val="single" w:color="auto" w:sz="4" w:space="0"/>
            </w:tcBorders>
            <w:vAlign w:val="center"/>
          </w:tcPr>
          <w:p w14:paraId="2A4F944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7D855AD7">
            <w:pPr>
              <w:jc w:val="center"/>
              <w:rPr>
                <w:rFonts w:ascii="仿宋" w:hAnsi="仿宋" w:eastAsia="仿宋" w:cs="宋体"/>
                <w:highlight w:val="none"/>
              </w:rPr>
            </w:pPr>
            <w:r>
              <w:rPr>
                <w:rFonts w:hint="eastAsia" w:ascii="仿宋" w:hAnsi="仿宋" w:eastAsia="仿宋" w:cs="宋体"/>
                <w:highlight w:val="none"/>
              </w:rPr>
              <w:t>尚鸿路</w:t>
            </w:r>
          </w:p>
        </w:tc>
        <w:tc>
          <w:tcPr>
            <w:tcW w:w="1653" w:type="dxa"/>
            <w:tcBorders>
              <w:top w:val="nil"/>
              <w:left w:val="nil"/>
              <w:bottom w:val="single" w:color="auto" w:sz="4" w:space="0"/>
              <w:right w:val="single" w:color="auto" w:sz="8" w:space="0"/>
            </w:tcBorders>
            <w:noWrap/>
            <w:vAlign w:val="center"/>
          </w:tcPr>
          <w:p w14:paraId="56748391">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357812F1">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284993D4">
            <w:pPr>
              <w:jc w:val="center"/>
              <w:rPr>
                <w:rFonts w:ascii="仿宋" w:hAnsi="仿宋" w:eastAsia="仿宋" w:cs="宋体"/>
                <w:b/>
                <w:bCs/>
                <w:sz w:val="20"/>
                <w:highlight w:val="none"/>
              </w:rPr>
            </w:pPr>
            <w:r>
              <w:rPr>
                <w:rFonts w:hint="eastAsia" w:ascii="仿宋" w:hAnsi="仿宋" w:eastAsia="仿宋" w:cs="宋体"/>
                <w:b/>
                <w:bCs/>
                <w:sz w:val="20"/>
                <w:highlight w:val="none"/>
              </w:rPr>
              <w:t>331</w:t>
            </w:r>
          </w:p>
        </w:tc>
        <w:tc>
          <w:tcPr>
            <w:tcW w:w="1681" w:type="dxa"/>
            <w:vMerge w:val="continue"/>
            <w:tcBorders>
              <w:top w:val="nil"/>
              <w:left w:val="single" w:color="auto" w:sz="4" w:space="0"/>
              <w:bottom w:val="single" w:color="auto" w:sz="4" w:space="0"/>
              <w:right w:val="single" w:color="auto" w:sz="4" w:space="0"/>
            </w:tcBorders>
            <w:vAlign w:val="center"/>
          </w:tcPr>
          <w:p w14:paraId="68F61CEE">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2B78A617">
            <w:pPr>
              <w:jc w:val="center"/>
              <w:rPr>
                <w:rFonts w:ascii="仿宋" w:hAnsi="仿宋" w:eastAsia="仿宋" w:cs="宋体"/>
                <w:highlight w:val="none"/>
              </w:rPr>
            </w:pPr>
            <w:r>
              <w:rPr>
                <w:rFonts w:hint="eastAsia" w:ascii="仿宋" w:hAnsi="仿宋" w:eastAsia="仿宋" w:cs="宋体"/>
                <w:highlight w:val="none"/>
              </w:rPr>
              <w:t>尚茂路</w:t>
            </w:r>
          </w:p>
        </w:tc>
        <w:tc>
          <w:tcPr>
            <w:tcW w:w="1653" w:type="dxa"/>
            <w:tcBorders>
              <w:top w:val="nil"/>
              <w:left w:val="nil"/>
              <w:bottom w:val="single" w:color="auto" w:sz="4" w:space="0"/>
              <w:right w:val="single" w:color="auto" w:sz="8" w:space="0"/>
            </w:tcBorders>
            <w:noWrap/>
            <w:vAlign w:val="center"/>
          </w:tcPr>
          <w:p w14:paraId="28423F75">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6727B175">
        <w:tblPrEx>
          <w:tblCellMar>
            <w:top w:w="0" w:type="dxa"/>
            <w:left w:w="108" w:type="dxa"/>
            <w:bottom w:w="0" w:type="dxa"/>
            <w:right w:w="108" w:type="dxa"/>
          </w:tblCellMar>
        </w:tblPrEx>
        <w:trPr>
          <w:trHeight w:val="315" w:hRule="atLeast"/>
          <w:jc w:val="center"/>
        </w:trPr>
        <w:tc>
          <w:tcPr>
            <w:tcW w:w="1200" w:type="dxa"/>
            <w:tcBorders>
              <w:top w:val="nil"/>
              <w:left w:val="single" w:color="auto" w:sz="8" w:space="0"/>
              <w:bottom w:val="single" w:color="auto" w:sz="4" w:space="0"/>
              <w:right w:val="single" w:color="auto" w:sz="4" w:space="0"/>
            </w:tcBorders>
            <w:vAlign w:val="center"/>
          </w:tcPr>
          <w:p w14:paraId="78ADC4C9">
            <w:pPr>
              <w:jc w:val="center"/>
              <w:rPr>
                <w:rFonts w:ascii="仿宋" w:hAnsi="仿宋" w:eastAsia="仿宋" w:cs="宋体"/>
                <w:b/>
                <w:bCs/>
                <w:sz w:val="20"/>
                <w:highlight w:val="none"/>
              </w:rPr>
            </w:pPr>
            <w:r>
              <w:rPr>
                <w:rFonts w:hint="eastAsia" w:ascii="仿宋" w:hAnsi="仿宋" w:eastAsia="仿宋" w:cs="宋体"/>
                <w:b/>
                <w:bCs/>
                <w:sz w:val="20"/>
                <w:highlight w:val="none"/>
              </w:rPr>
              <w:t>332</w:t>
            </w:r>
          </w:p>
        </w:tc>
        <w:tc>
          <w:tcPr>
            <w:tcW w:w="1681" w:type="dxa"/>
            <w:vMerge w:val="continue"/>
            <w:tcBorders>
              <w:top w:val="nil"/>
              <w:left w:val="single" w:color="auto" w:sz="4" w:space="0"/>
              <w:bottom w:val="single" w:color="auto" w:sz="4" w:space="0"/>
              <w:right w:val="single" w:color="auto" w:sz="4" w:space="0"/>
            </w:tcBorders>
            <w:vAlign w:val="center"/>
          </w:tcPr>
          <w:p w14:paraId="5F550A26">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vAlign w:val="center"/>
          </w:tcPr>
          <w:p w14:paraId="3026763F">
            <w:pPr>
              <w:jc w:val="center"/>
              <w:rPr>
                <w:rFonts w:ascii="仿宋" w:hAnsi="仿宋" w:eastAsia="仿宋" w:cs="宋体"/>
                <w:highlight w:val="none"/>
              </w:rPr>
            </w:pPr>
            <w:r>
              <w:rPr>
                <w:rFonts w:hint="eastAsia" w:ascii="仿宋" w:hAnsi="仿宋" w:eastAsia="仿宋" w:cs="宋体"/>
                <w:highlight w:val="none"/>
              </w:rPr>
              <w:t>仁恒西郊</w:t>
            </w:r>
          </w:p>
        </w:tc>
        <w:tc>
          <w:tcPr>
            <w:tcW w:w="1653" w:type="dxa"/>
            <w:tcBorders>
              <w:top w:val="nil"/>
              <w:left w:val="nil"/>
              <w:bottom w:val="single" w:color="auto" w:sz="4" w:space="0"/>
              <w:right w:val="single" w:color="auto" w:sz="8" w:space="0"/>
            </w:tcBorders>
            <w:noWrap/>
            <w:vAlign w:val="center"/>
          </w:tcPr>
          <w:p w14:paraId="716CA000">
            <w:pPr>
              <w:jc w:val="center"/>
              <w:rPr>
                <w:rFonts w:ascii="仿宋" w:hAnsi="仿宋" w:eastAsia="仿宋" w:cs="宋体"/>
                <w:szCs w:val="24"/>
                <w:highlight w:val="none"/>
              </w:rPr>
            </w:pPr>
            <w:r>
              <w:rPr>
                <w:rFonts w:hint="eastAsia" w:ascii="仿宋" w:hAnsi="仿宋" w:eastAsia="仿宋" w:cs="宋体"/>
                <w:szCs w:val="24"/>
                <w:highlight w:val="none"/>
              </w:rPr>
              <w:t>　</w:t>
            </w:r>
          </w:p>
        </w:tc>
      </w:tr>
      <w:tr w14:paraId="5C3897D1">
        <w:tblPrEx>
          <w:tblCellMar>
            <w:top w:w="0" w:type="dxa"/>
            <w:left w:w="108" w:type="dxa"/>
            <w:bottom w:w="0" w:type="dxa"/>
            <w:right w:w="108" w:type="dxa"/>
          </w:tblCellMar>
        </w:tblPrEx>
        <w:trPr>
          <w:trHeight w:val="300" w:hRule="atLeast"/>
          <w:jc w:val="center"/>
        </w:trPr>
        <w:tc>
          <w:tcPr>
            <w:tcW w:w="1200" w:type="dxa"/>
            <w:tcBorders>
              <w:top w:val="nil"/>
              <w:left w:val="single" w:color="auto" w:sz="8" w:space="0"/>
              <w:bottom w:val="single" w:color="auto" w:sz="4" w:space="0"/>
              <w:right w:val="single" w:color="auto" w:sz="4" w:space="0"/>
            </w:tcBorders>
            <w:vAlign w:val="center"/>
          </w:tcPr>
          <w:p w14:paraId="18F2F4E7">
            <w:pPr>
              <w:jc w:val="center"/>
              <w:rPr>
                <w:rFonts w:ascii="仿宋" w:hAnsi="仿宋" w:eastAsia="仿宋" w:cs="宋体"/>
                <w:b/>
                <w:bCs/>
                <w:sz w:val="20"/>
                <w:highlight w:val="none"/>
              </w:rPr>
            </w:pPr>
            <w:r>
              <w:rPr>
                <w:rFonts w:hint="eastAsia" w:ascii="仿宋" w:hAnsi="仿宋" w:eastAsia="仿宋" w:cs="宋体"/>
                <w:b/>
                <w:bCs/>
                <w:sz w:val="20"/>
                <w:highlight w:val="none"/>
              </w:rPr>
              <w:t>333</w:t>
            </w:r>
          </w:p>
        </w:tc>
        <w:tc>
          <w:tcPr>
            <w:tcW w:w="1681" w:type="dxa"/>
            <w:vMerge w:val="restart"/>
            <w:tcBorders>
              <w:top w:val="nil"/>
              <w:left w:val="single" w:color="auto" w:sz="4" w:space="0"/>
              <w:bottom w:val="single" w:color="000000" w:sz="8" w:space="0"/>
              <w:right w:val="single" w:color="auto" w:sz="4" w:space="0"/>
            </w:tcBorders>
            <w:noWrap/>
            <w:vAlign w:val="center"/>
          </w:tcPr>
          <w:p w14:paraId="2CA62CE9">
            <w:pPr>
              <w:jc w:val="center"/>
              <w:rPr>
                <w:rFonts w:ascii="仿宋" w:hAnsi="仿宋" w:eastAsia="仿宋" w:cs="宋体"/>
                <w:szCs w:val="24"/>
                <w:highlight w:val="none"/>
              </w:rPr>
            </w:pPr>
            <w:r>
              <w:rPr>
                <w:rFonts w:hint="eastAsia" w:ascii="仿宋" w:hAnsi="仿宋" w:eastAsia="仿宋" w:cs="宋体"/>
                <w:szCs w:val="24"/>
                <w:highlight w:val="none"/>
              </w:rPr>
              <w:t>委办</w:t>
            </w:r>
          </w:p>
        </w:tc>
        <w:tc>
          <w:tcPr>
            <w:tcW w:w="3459" w:type="dxa"/>
            <w:tcBorders>
              <w:top w:val="nil"/>
              <w:left w:val="nil"/>
              <w:bottom w:val="single" w:color="auto" w:sz="4" w:space="0"/>
              <w:right w:val="single" w:color="auto" w:sz="4" w:space="0"/>
            </w:tcBorders>
            <w:noWrap/>
            <w:vAlign w:val="center"/>
          </w:tcPr>
          <w:p w14:paraId="2AFE5B44">
            <w:pPr>
              <w:jc w:val="center"/>
              <w:rPr>
                <w:rFonts w:ascii="仿宋" w:hAnsi="仿宋" w:eastAsia="仿宋" w:cs="宋体"/>
                <w:highlight w:val="none"/>
              </w:rPr>
            </w:pPr>
            <w:r>
              <w:rPr>
                <w:rFonts w:hint="eastAsia" w:ascii="仿宋" w:hAnsi="仿宋" w:eastAsia="仿宋" w:cs="宋体"/>
                <w:highlight w:val="none"/>
              </w:rPr>
              <w:t>房管局</w:t>
            </w:r>
          </w:p>
        </w:tc>
        <w:tc>
          <w:tcPr>
            <w:tcW w:w="1653" w:type="dxa"/>
            <w:tcBorders>
              <w:top w:val="nil"/>
              <w:left w:val="single" w:color="auto" w:sz="4" w:space="0"/>
              <w:bottom w:val="single" w:color="000000" w:sz="8" w:space="0"/>
              <w:right w:val="single" w:color="auto" w:sz="8" w:space="0"/>
            </w:tcBorders>
            <w:vAlign w:val="center"/>
          </w:tcPr>
          <w:p w14:paraId="21A2B003">
            <w:pPr>
              <w:jc w:val="center"/>
              <w:rPr>
                <w:rFonts w:ascii="仿宋" w:hAnsi="仿宋" w:eastAsia="仿宋" w:cs="宋体"/>
                <w:szCs w:val="24"/>
                <w:highlight w:val="none"/>
              </w:rPr>
            </w:pPr>
          </w:p>
        </w:tc>
      </w:tr>
      <w:tr w14:paraId="3C53C5D5">
        <w:tblPrEx>
          <w:tblCellMar>
            <w:top w:w="0" w:type="dxa"/>
            <w:left w:w="108" w:type="dxa"/>
            <w:bottom w:w="0" w:type="dxa"/>
            <w:right w:w="108" w:type="dxa"/>
          </w:tblCellMar>
        </w:tblPrEx>
        <w:trPr>
          <w:trHeight w:val="324" w:hRule="atLeast"/>
          <w:jc w:val="center"/>
        </w:trPr>
        <w:tc>
          <w:tcPr>
            <w:tcW w:w="1200" w:type="dxa"/>
            <w:tcBorders>
              <w:top w:val="nil"/>
              <w:left w:val="single" w:color="auto" w:sz="8" w:space="0"/>
              <w:bottom w:val="single" w:color="auto" w:sz="4" w:space="0"/>
              <w:right w:val="single" w:color="auto" w:sz="4" w:space="0"/>
            </w:tcBorders>
            <w:vAlign w:val="center"/>
          </w:tcPr>
          <w:p w14:paraId="6EDDA672">
            <w:pPr>
              <w:jc w:val="center"/>
              <w:rPr>
                <w:rFonts w:ascii="仿宋" w:hAnsi="仿宋" w:eastAsia="仿宋" w:cs="宋体"/>
                <w:b/>
                <w:bCs/>
                <w:sz w:val="20"/>
                <w:highlight w:val="none"/>
              </w:rPr>
            </w:pPr>
            <w:r>
              <w:rPr>
                <w:rFonts w:hint="eastAsia" w:ascii="仿宋" w:hAnsi="仿宋" w:eastAsia="仿宋" w:cs="宋体"/>
                <w:b/>
                <w:bCs/>
                <w:sz w:val="20"/>
                <w:highlight w:val="none"/>
              </w:rPr>
              <w:t>334</w:t>
            </w:r>
          </w:p>
        </w:tc>
        <w:tc>
          <w:tcPr>
            <w:tcW w:w="1681" w:type="dxa"/>
            <w:vMerge w:val="continue"/>
            <w:tcBorders>
              <w:top w:val="nil"/>
              <w:left w:val="single" w:color="auto" w:sz="4" w:space="0"/>
              <w:bottom w:val="single" w:color="000000" w:sz="8" w:space="0"/>
              <w:right w:val="single" w:color="auto" w:sz="4" w:space="0"/>
            </w:tcBorders>
            <w:vAlign w:val="center"/>
          </w:tcPr>
          <w:p w14:paraId="1C4471AA">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08455877">
            <w:pPr>
              <w:jc w:val="center"/>
              <w:rPr>
                <w:rFonts w:ascii="仿宋" w:hAnsi="仿宋" w:eastAsia="仿宋" w:cs="宋体"/>
                <w:highlight w:val="none"/>
              </w:rPr>
            </w:pPr>
            <w:r>
              <w:rPr>
                <w:rFonts w:hint="eastAsia" w:ascii="仿宋" w:hAnsi="仿宋" w:eastAsia="仿宋" w:cs="宋体"/>
                <w:highlight w:val="none"/>
              </w:rPr>
              <w:t>建管委</w:t>
            </w:r>
          </w:p>
        </w:tc>
        <w:tc>
          <w:tcPr>
            <w:tcW w:w="1653" w:type="dxa"/>
            <w:tcBorders>
              <w:top w:val="nil"/>
              <w:left w:val="single" w:color="auto" w:sz="4" w:space="0"/>
              <w:bottom w:val="single" w:color="000000" w:sz="8" w:space="0"/>
              <w:right w:val="single" w:color="auto" w:sz="8" w:space="0"/>
            </w:tcBorders>
            <w:vAlign w:val="center"/>
          </w:tcPr>
          <w:p w14:paraId="0377B1AA">
            <w:pPr>
              <w:rPr>
                <w:rFonts w:ascii="仿宋" w:hAnsi="仿宋" w:eastAsia="仿宋" w:cs="宋体"/>
                <w:szCs w:val="24"/>
                <w:highlight w:val="none"/>
              </w:rPr>
            </w:pPr>
          </w:p>
        </w:tc>
      </w:tr>
      <w:tr w14:paraId="050868CA">
        <w:tblPrEx>
          <w:tblCellMar>
            <w:top w:w="0" w:type="dxa"/>
            <w:left w:w="108" w:type="dxa"/>
            <w:bottom w:w="0" w:type="dxa"/>
            <w:right w:w="108" w:type="dxa"/>
          </w:tblCellMar>
        </w:tblPrEx>
        <w:trPr>
          <w:trHeight w:val="300" w:hRule="atLeast"/>
          <w:jc w:val="center"/>
        </w:trPr>
        <w:tc>
          <w:tcPr>
            <w:tcW w:w="1200" w:type="dxa"/>
            <w:tcBorders>
              <w:top w:val="nil"/>
              <w:left w:val="single" w:color="auto" w:sz="8" w:space="0"/>
              <w:bottom w:val="single" w:color="auto" w:sz="4" w:space="0"/>
              <w:right w:val="single" w:color="auto" w:sz="4" w:space="0"/>
            </w:tcBorders>
            <w:vAlign w:val="center"/>
          </w:tcPr>
          <w:p w14:paraId="70D66692">
            <w:pPr>
              <w:jc w:val="center"/>
              <w:rPr>
                <w:rFonts w:ascii="仿宋" w:hAnsi="仿宋" w:eastAsia="仿宋" w:cs="宋体"/>
                <w:b/>
                <w:bCs/>
                <w:sz w:val="20"/>
                <w:highlight w:val="none"/>
              </w:rPr>
            </w:pPr>
            <w:r>
              <w:rPr>
                <w:rFonts w:hint="eastAsia" w:ascii="仿宋" w:hAnsi="仿宋" w:eastAsia="仿宋" w:cs="宋体"/>
                <w:b/>
                <w:bCs/>
                <w:sz w:val="20"/>
                <w:highlight w:val="none"/>
              </w:rPr>
              <w:t>335</w:t>
            </w:r>
          </w:p>
        </w:tc>
        <w:tc>
          <w:tcPr>
            <w:tcW w:w="1681" w:type="dxa"/>
            <w:vMerge w:val="continue"/>
            <w:tcBorders>
              <w:top w:val="nil"/>
              <w:left w:val="single" w:color="auto" w:sz="4" w:space="0"/>
              <w:bottom w:val="single" w:color="000000" w:sz="8" w:space="0"/>
              <w:right w:val="single" w:color="auto" w:sz="4" w:space="0"/>
            </w:tcBorders>
            <w:vAlign w:val="center"/>
          </w:tcPr>
          <w:p w14:paraId="30EF8F55">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3BD57FDC">
            <w:pPr>
              <w:jc w:val="center"/>
              <w:rPr>
                <w:rFonts w:ascii="仿宋" w:hAnsi="仿宋" w:eastAsia="仿宋" w:cs="宋体"/>
                <w:highlight w:val="none"/>
              </w:rPr>
            </w:pPr>
            <w:r>
              <w:rPr>
                <w:rFonts w:hint="eastAsia" w:ascii="仿宋" w:hAnsi="仿宋" w:eastAsia="仿宋" w:cs="宋体"/>
                <w:highlight w:val="none"/>
              </w:rPr>
              <w:t>卫健委</w:t>
            </w:r>
          </w:p>
        </w:tc>
        <w:tc>
          <w:tcPr>
            <w:tcW w:w="1653" w:type="dxa"/>
            <w:tcBorders>
              <w:top w:val="nil"/>
              <w:left w:val="single" w:color="auto" w:sz="4" w:space="0"/>
              <w:bottom w:val="single" w:color="000000" w:sz="8" w:space="0"/>
              <w:right w:val="single" w:color="auto" w:sz="8" w:space="0"/>
            </w:tcBorders>
            <w:vAlign w:val="center"/>
          </w:tcPr>
          <w:p w14:paraId="2570B69F">
            <w:pPr>
              <w:rPr>
                <w:rFonts w:ascii="仿宋" w:hAnsi="仿宋" w:eastAsia="仿宋" w:cs="宋体"/>
                <w:szCs w:val="24"/>
                <w:highlight w:val="none"/>
              </w:rPr>
            </w:pPr>
          </w:p>
        </w:tc>
      </w:tr>
      <w:tr w14:paraId="16C63B6D">
        <w:tblPrEx>
          <w:tblCellMar>
            <w:top w:w="0" w:type="dxa"/>
            <w:left w:w="108" w:type="dxa"/>
            <w:bottom w:w="0" w:type="dxa"/>
            <w:right w:w="108" w:type="dxa"/>
          </w:tblCellMar>
        </w:tblPrEx>
        <w:trPr>
          <w:trHeight w:val="300" w:hRule="atLeast"/>
          <w:jc w:val="center"/>
        </w:trPr>
        <w:tc>
          <w:tcPr>
            <w:tcW w:w="1200" w:type="dxa"/>
            <w:tcBorders>
              <w:top w:val="nil"/>
              <w:left w:val="single" w:color="auto" w:sz="8" w:space="0"/>
              <w:bottom w:val="single" w:color="auto" w:sz="4" w:space="0"/>
              <w:right w:val="single" w:color="auto" w:sz="4" w:space="0"/>
            </w:tcBorders>
            <w:vAlign w:val="center"/>
          </w:tcPr>
          <w:p w14:paraId="071CB183">
            <w:pPr>
              <w:jc w:val="center"/>
              <w:rPr>
                <w:rFonts w:ascii="仿宋" w:hAnsi="仿宋" w:eastAsia="仿宋" w:cs="宋体"/>
                <w:b/>
                <w:bCs/>
                <w:sz w:val="20"/>
                <w:highlight w:val="none"/>
              </w:rPr>
            </w:pPr>
            <w:r>
              <w:rPr>
                <w:rFonts w:hint="eastAsia" w:ascii="仿宋" w:hAnsi="仿宋" w:eastAsia="仿宋" w:cs="宋体"/>
                <w:b/>
                <w:bCs/>
                <w:sz w:val="20"/>
                <w:highlight w:val="none"/>
              </w:rPr>
              <w:t>336</w:t>
            </w:r>
          </w:p>
        </w:tc>
        <w:tc>
          <w:tcPr>
            <w:tcW w:w="1681" w:type="dxa"/>
            <w:vMerge w:val="continue"/>
            <w:tcBorders>
              <w:top w:val="nil"/>
              <w:left w:val="single" w:color="auto" w:sz="4" w:space="0"/>
              <w:bottom w:val="single" w:color="000000" w:sz="8" w:space="0"/>
              <w:right w:val="single" w:color="auto" w:sz="4" w:space="0"/>
            </w:tcBorders>
            <w:vAlign w:val="center"/>
          </w:tcPr>
          <w:p w14:paraId="0726A4B4">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07EB5878">
            <w:pPr>
              <w:jc w:val="center"/>
              <w:rPr>
                <w:rFonts w:ascii="仿宋" w:hAnsi="仿宋" w:eastAsia="仿宋" w:cs="宋体"/>
                <w:highlight w:val="none"/>
              </w:rPr>
            </w:pPr>
            <w:r>
              <w:rPr>
                <w:rFonts w:hint="eastAsia" w:ascii="仿宋" w:hAnsi="仿宋" w:eastAsia="仿宋" w:cs="宋体"/>
                <w:highlight w:val="none"/>
              </w:rPr>
              <w:t>民政局</w:t>
            </w:r>
          </w:p>
        </w:tc>
        <w:tc>
          <w:tcPr>
            <w:tcW w:w="1653" w:type="dxa"/>
            <w:tcBorders>
              <w:top w:val="nil"/>
              <w:left w:val="single" w:color="auto" w:sz="4" w:space="0"/>
              <w:bottom w:val="single" w:color="000000" w:sz="8" w:space="0"/>
              <w:right w:val="single" w:color="auto" w:sz="8" w:space="0"/>
            </w:tcBorders>
            <w:vAlign w:val="center"/>
          </w:tcPr>
          <w:p w14:paraId="4FE258C8">
            <w:pPr>
              <w:rPr>
                <w:rFonts w:ascii="仿宋" w:hAnsi="仿宋" w:eastAsia="仿宋" w:cs="宋体"/>
                <w:szCs w:val="24"/>
                <w:highlight w:val="none"/>
              </w:rPr>
            </w:pPr>
          </w:p>
        </w:tc>
      </w:tr>
      <w:tr w14:paraId="6005A6E0">
        <w:tblPrEx>
          <w:tblCellMar>
            <w:top w:w="0" w:type="dxa"/>
            <w:left w:w="108" w:type="dxa"/>
            <w:bottom w:w="0" w:type="dxa"/>
            <w:right w:w="108" w:type="dxa"/>
          </w:tblCellMar>
        </w:tblPrEx>
        <w:trPr>
          <w:trHeight w:val="300" w:hRule="atLeast"/>
          <w:jc w:val="center"/>
        </w:trPr>
        <w:tc>
          <w:tcPr>
            <w:tcW w:w="1200" w:type="dxa"/>
            <w:tcBorders>
              <w:top w:val="nil"/>
              <w:left w:val="single" w:color="auto" w:sz="8" w:space="0"/>
              <w:bottom w:val="single" w:color="auto" w:sz="4" w:space="0"/>
              <w:right w:val="single" w:color="auto" w:sz="4" w:space="0"/>
            </w:tcBorders>
            <w:vAlign w:val="center"/>
          </w:tcPr>
          <w:p w14:paraId="1A84D9D9">
            <w:pPr>
              <w:jc w:val="center"/>
              <w:rPr>
                <w:rFonts w:ascii="仿宋" w:hAnsi="仿宋" w:eastAsia="仿宋" w:cs="宋体"/>
                <w:b/>
                <w:bCs/>
                <w:sz w:val="20"/>
                <w:highlight w:val="none"/>
              </w:rPr>
            </w:pPr>
            <w:r>
              <w:rPr>
                <w:rFonts w:hint="eastAsia" w:ascii="仿宋" w:hAnsi="仿宋" w:eastAsia="仿宋" w:cs="宋体"/>
                <w:b/>
                <w:bCs/>
                <w:sz w:val="20"/>
                <w:highlight w:val="none"/>
              </w:rPr>
              <w:t>337</w:t>
            </w:r>
          </w:p>
        </w:tc>
        <w:tc>
          <w:tcPr>
            <w:tcW w:w="1681" w:type="dxa"/>
            <w:vMerge w:val="continue"/>
            <w:tcBorders>
              <w:top w:val="nil"/>
              <w:left w:val="single" w:color="auto" w:sz="4" w:space="0"/>
              <w:bottom w:val="single" w:color="000000" w:sz="8" w:space="0"/>
              <w:right w:val="single" w:color="auto" w:sz="4" w:space="0"/>
            </w:tcBorders>
            <w:vAlign w:val="center"/>
          </w:tcPr>
          <w:p w14:paraId="080C64F8">
            <w:pPr>
              <w:rPr>
                <w:rFonts w:ascii="仿宋" w:hAnsi="仿宋" w:eastAsia="仿宋" w:cs="宋体"/>
                <w:szCs w:val="24"/>
                <w:highlight w:val="none"/>
              </w:rPr>
            </w:pPr>
          </w:p>
        </w:tc>
        <w:tc>
          <w:tcPr>
            <w:tcW w:w="3459" w:type="dxa"/>
            <w:tcBorders>
              <w:top w:val="nil"/>
              <w:left w:val="nil"/>
              <w:bottom w:val="single" w:color="auto" w:sz="4" w:space="0"/>
              <w:right w:val="single" w:color="auto" w:sz="4" w:space="0"/>
            </w:tcBorders>
            <w:noWrap/>
            <w:vAlign w:val="center"/>
          </w:tcPr>
          <w:p w14:paraId="171DAC53">
            <w:pPr>
              <w:jc w:val="center"/>
              <w:rPr>
                <w:rFonts w:ascii="仿宋" w:hAnsi="仿宋" w:eastAsia="仿宋" w:cs="宋体"/>
                <w:highlight w:val="none"/>
              </w:rPr>
            </w:pPr>
            <w:r>
              <w:rPr>
                <w:rFonts w:hint="eastAsia" w:ascii="仿宋" w:hAnsi="仿宋" w:eastAsia="仿宋" w:cs="宋体"/>
                <w:highlight w:val="none"/>
              </w:rPr>
              <w:t>公安分局</w:t>
            </w:r>
          </w:p>
        </w:tc>
        <w:tc>
          <w:tcPr>
            <w:tcW w:w="1653" w:type="dxa"/>
            <w:tcBorders>
              <w:top w:val="nil"/>
              <w:left w:val="single" w:color="auto" w:sz="4" w:space="0"/>
              <w:bottom w:val="single" w:color="000000" w:sz="8" w:space="0"/>
              <w:right w:val="single" w:color="auto" w:sz="8" w:space="0"/>
            </w:tcBorders>
            <w:vAlign w:val="center"/>
          </w:tcPr>
          <w:p w14:paraId="61431119">
            <w:pPr>
              <w:rPr>
                <w:rFonts w:ascii="仿宋" w:hAnsi="仿宋" w:eastAsia="仿宋" w:cs="宋体"/>
                <w:szCs w:val="24"/>
                <w:highlight w:val="none"/>
              </w:rPr>
            </w:pPr>
          </w:p>
        </w:tc>
      </w:tr>
      <w:tr w14:paraId="11AC870E">
        <w:tblPrEx>
          <w:tblCellMar>
            <w:top w:w="0" w:type="dxa"/>
            <w:left w:w="108" w:type="dxa"/>
            <w:bottom w:w="0" w:type="dxa"/>
            <w:right w:w="108" w:type="dxa"/>
          </w:tblCellMar>
        </w:tblPrEx>
        <w:trPr>
          <w:trHeight w:val="308" w:hRule="atLeast"/>
          <w:jc w:val="center"/>
        </w:trPr>
        <w:tc>
          <w:tcPr>
            <w:tcW w:w="1200" w:type="dxa"/>
            <w:tcBorders>
              <w:top w:val="nil"/>
              <w:left w:val="single" w:color="auto" w:sz="8" w:space="0"/>
              <w:bottom w:val="single" w:color="auto" w:sz="8" w:space="0"/>
              <w:right w:val="single" w:color="auto" w:sz="4" w:space="0"/>
            </w:tcBorders>
            <w:vAlign w:val="center"/>
          </w:tcPr>
          <w:p w14:paraId="36462490">
            <w:pPr>
              <w:jc w:val="center"/>
              <w:rPr>
                <w:rFonts w:ascii="仿宋" w:hAnsi="仿宋" w:eastAsia="仿宋" w:cs="宋体"/>
                <w:b/>
                <w:bCs/>
                <w:sz w:val="20"/>
                <w:highlight w:val="none"/>
              </w:rPr>
            </w:pPr>
            <w:r>
              <w:rPr>
                <w:rFonts w:hint="eastAsia" w:ascii="仿宋" w:hAnsi="仿宋" w:eastAsia="仿宋" w:cs="宋体"/>
                <w:b/>
                <w:bCs/>
                <w:sz w:val="20"/>
                <w:highlight w:val="none"/>
              </w:rPr>
              <w:t>338</w:t>
            </w:r>
          </w:p>
        </w:tc>
        <w:tc>
          <w:tcPr>
            <w:tcW w:w="1681" w:type="dxa"/>
            <w:vMerge w:val="continue"/>
            <w:tcBorders>
              <w:top w:val="nil"/>
              <w:left w:val="single" w:color="auto" w:sz="4" w:space="0"/>
              <w:bottom w:val="single" w:color="000000" w:sz="8" w:space="0"/>
              <w:right w:val="single" w:color="auto" w:sz="4" w:space="0"/>
            </w:tcBorders>
            <w:vAlign w:val="center"/>
          </w:tcPr>
          <w:p w14:paraId="4EE1C1FA">
            <w:pPr>
              <w:rPr>
                <w:rFonts w:ascii="仿宋" w:hAnsi="仿宋" w:eastAsia="仿宋" w:cs="宋体"/>
                <w:szCs w:val="24"/>
                <w:highlight w:val="none"/>
              </w:rPr>
            </w:pPr>
          </w:p>
        </w:tc>
        <w:tc>
          <w:tcPr>
            <w:tcW w:w="3459" w:type="dxa"/>
            <w:tcBorders>
              <w:top w:val="nil"/>
              <w:left w:val="nil"/>
              <w:bottom w:val="single" w:color="auto" w:sz="8" w:space="0"/>
              <w:right w:val="single" w:color="auto" w:sz="4" w:space="0"/>
            </w:tcBorders>
            <w:noWrap/>
            <w:vAlign w:val="center"/>
          </w:tcPr>
          <w:p w14:paraId="0D5091CE">
            <w:pPr>
              <w:jc w:val="center"/>
              <w:rPr>
                <w:rFonts w:ascii="仿宋" w:hAnsi="仿宋" w:eastAsia="仿宋" w:cs="宋体"/>
                <w:highlight w:val="none"/>
              </w:rPr>
            </w:pPr>
            <w:r>
              <w:rPr>
                <w:rFonts w:hint="eastAsia" w:ascii="仿宋" w:hAnsi="仿宋" w:eastAsia="仿宋" w:cs="宋体"/>
                <w:highlight w:val="none"/>
              </w:rPr>
              <w:t>城管局</w:t>
            </w:r>
          </w:p>
        </w:tc>
        <w:tc>
          <w:tcPr>
            <w:tcW w:w="1653" w:type="dxa"/>
            <w:tcBorders>
              <w:top w:val="nil"/>
              <w:left w:val="single" w:color="auto" w:sz="4" w:space="0"/>
              <w:bottom w:val="single" w:color="000000" w:sz="8" w:space="0"/>
              <w:right w:val="single" w:color="auto" w:sz="8" w:space="0"/>
            </w:tcBorders>
            <w:vAlign w:val="center"/>
          </w:tcPr>
          <w:p w14:paraId="4E5C3222">
            <w:pPr>
              <w:rPr>
                <w:rFonts w:ascii="仿宋" w:hAnsi="仿宋" w:eastAsia="仿宋" w:cs="宋体"/>
                <w:szCs w:val="24"/>
                <w:highlight w:val="none"/>
              </w:rPr>
            </w:pPr>
          </w:p>
        </w:tc>
      </w:tr>
    </w:tbl>
    <w:p w14:paraId="6300D6D8">
      <w:pPr>
        <w:rPr>
          <w:highlight w:val="none"/>
        </w:rPr>
      </w:pPr>
    </w:p>
    <w:p w14:paraId="0EAE8404">
      <w:pPr>
        <w:spacing w:line="360" w:lineRule="auto"/>
        <w:rPr>
          <w:rFonts w:ascii="仿宋" w:hAnsi="仿宋" w:eastAsia="仿宋"/>
          <w:szCs w:val="28"/>
          <w:highlight w:val="none"/>
        </w:rPr>
      </w:pPr>
      <w:r>
        <w:rPr>
          <w:rFonts w:ascii="仿宋" w:hAnsi="仿宋" w:eastAsia="仿宋"/>
          <w:sz w:val="28"/>
          <w:szCs w:val="28"/>
          <w:highlight w:val="none"/>
        </w:rPr>
        <w:br w:type="page"/>
      </w:r>
    </w:p>
    <w:p w14:paraId="7ED3A6CE">
      <w:pPr>
        <w:numPr>
          <w:ilvl w:val="0"/>
          <w:numId w:val="5"/>
        </w:numPr>
        <w:spacing w:before="69" w:line="221" w:lineRule="auto"/>
        <w:ind w:left="452"/>
        <w:rPr>
          <w:rFonts w:ascii="宋体" w:hAnsi="宋体" w:eastAsia="宋体" w:cs="宋体"/>
          <w:b/>
          <w:bCs/>
          <w:spacing w:val="-4"/>
          <w:sz w:val="28"/>
          <w:szCs w:val="28"/>
          <w:highlight w:val="none"/>
        </w:rPr>
      </w:pPr>
      <w:r>
        <w:rPr>
          <w:rFonts w:ascii="宋体" w:hAnsi="宋体" w:eastAsia="宋体" w:cs="宋体"/>
          <w:b/>
          <w:bCs/>
          <w:spacing w:val="-4"/>
          <w:sz w:val="28"/>
          <w:szCs w:val="28"/>
          <w:highlight w:val="none"/>
        </w:rPr>
        <w:t>项目</w:t>
      </w:r>
      <w:r>
        <w:rPr>
          <w:rFonts w:hint="eastAsia" w:ascii="宋体" w:hAnsi="宋体" w:eastAsia="宋体" w:cs="宋体"/>
          <w:b/>
          <w:bCs/>
          <w:spacing w:val="-4"/>
          <w:sz w:val="28"/>
          <w:szCs w:val="28"/>
          <w:highlight w:val="none"/>
          <w:lang w:eastAsia="zh-CN"/>
        </w:rPr>
        <w:t>背景和需求分析</w:t>
      </w:r>
    </w:p>
    <w:p w14:paraId="0ED02443">
      <w:pPr>
        <w:spacing w:before="69" w:line="221" w:lineRule="auto"/>
        <w:rPr>
          <w:rFonts w:ascii="宋体" w:hAnsi="宋体" w:eastAsia="宋体" w:cs="宋体"/>
          <w:b/>
          <w:bCs/>
          <w:spacing w:val="-4"/>
          <w:highlight w:val="none"/>
        </w:rPr>
      </w:pPr>
    </w:p>
    <w:p w14:paraId="0753B92B">
      <w:pPr>
        <w:pStyle w:val="3"/>
        <w:numPr>
          <w:ilvl w:val="1"/>
          <w:numId w:val="6"/>
        </w:numPr>
        <w:spacing w:line="360" w:lineRule="auto"/>
        <w:rPr>
          <w:rFonts w:ascii="仿宋" w:hAnsi="仿宋" w:eastAsia="仿宋"/>
          <w:kern w:val="2"/>
          <w:sz w:val="28"/>
          <w:szCs w:val="28"/>
          <w:highlight w:val="none"/>
        </w:rPr>
      </w:pPr>
      <w:bookmarkStart w:id="35" w:name="_Toc46702933"/>
      <w:bookmarkStart w:id="36" w:name="_Toc28336"/>
      <w:r>
        <w:rPr>
          <w:rFonts w:hint="eastAsia" w:ascii="仿宋" w:hAnsi="仿宋" w:eastAsia="仿宋"/>
          <w:kern w:val="2"/>
          <w:sz w:val="28"/>
          <w:szCs w:val="28"/>
          <w:highlight w:val="none"/>
        </w:rPr>
        <w:t>项目建设背景</w:t>
      </w:r>
      <w:bookmarkEnd w:id="35"/>
      <w:bookmarkEnd w:id="36"/>
    </w:p>
    <w:p w14:paraId="14300E0A">
      <w:pPr>
        <w:spacing w:line="360" w:lineRule="auto"/>
        <w:ind w:firstLine="560" w:firstLineChars="200"/>
        <w:rPr>
          <w:rFonts w:ascii="仿宋" w:hAnsi="仿宋" w:eastAsia="仿宋"/>
          <w:sz w:val="28"/>
          <w:szCs w:val="28"/>
          <w:highlight w:val="none"/>
          <w:lang w:eastAsia="zh-CN"/>
        </w:rPr>
      </w:pPr>
      <w:r>
        <w:rPr>
          <w:rFonts w:hint="eastAsia" w:ascii="仿宋" w:hAnsi="仿宋" w:eastAsia="仿宋" w:cs="Times New Roman"/>
          <w:sz w:val="28"/>
          <w:szCs w:val="28"/>
          <w:highlight w:val="none"/>
          <w:lang w:val="zh-CN" w:eastAsia="zh-CN"/>
        </w:rPr>
        <w:t>青浦区社会治理信息平台</w:t>
      </w:r>
      <w:r>
        <w:rPr>
          <w:rFonts w:hint="eastAsia" w:ascii="仿宋" w:hAnsi="仿宋" w:eastAsia="仿宋"/>
          <w:sz w:val="28"/>
          <w:szCs w:val="28"/>
          <w:highlight w:val="none"/>
          <w:lang w:eastAsia="zh-CN"/>
        </w:rPr>
        <w:t>视频会议系统通过视频、音频、数据交互等技术，实现区、镇（街道）、村居三级视频联动会议，满足应急会商、防汛指挥、进博保障、多部门联合调度以及快速处理复杂综治事件等需求，进而提升综治工作的协同效率、应急响应速度和管理精细化水平。</w:t>
      </w:r>
    </w:p>
    <w:p w14:paraId="0A579E53">
      <w:pPr>
        <w:spacing w:line="360" w:lineRule="auto"/>
        <w:ind w:firstLine="560" w:firstLineChars="200"/>
        <w:rPr>
          <w:rFonts w:ascii="仿宋" w:hAnsi="仿宋" w:eastAsia="仿宋"/>
          <w:sz w:val="28"/>
          <w:szCs w:val="28"/>
          <w:highlight w:val="none"/>
          <w:lang w:eastAsia="zh-CN"/>
        </w:rPr>
      </w:pPr>
      <w:r>
        <w:rPr>
          <w:rFonts w:hint="eastAsia" w:ascii="仿宋" w:hAnsi="仿宋" w:eastAsia="仿宋" w:cs="Times New Roman"/>
          <w:sz w:val="28"/>
          <w:szCs w:val="28"/>
          <w:highlight w:val="none"/>
          <w:lang w:val="zh-CN" w:eastAsia="zh-CN"/>
        </w:rPr>
        <w:t>青浦区社会治理信息平台</w:t>
      </w:r>
      <w:r>
        <w:rPr>
          <w:rFonts w:hint="eastAsia" w:ascii="仿宋" w:hAnsi="仿宋" w:eastAsia="仿宋"/>
          <w:sz w:val="28"/>
          <w:szCs w:val="28"/>
          <w:highlight w:val="none"/>
          <w:lang w:eastAsia="zh-CN"/>
        </w:rPr>
        <w:t>视频会议系统通过 “视频沟通 + 业务协同 + 应急指挥” 的一体化功能设计，打破了综治工作中地域和部门的壁垒，实现了从日常工作会商到突发事件应急指挥的全场景覆盖，提升了基层社会治理效能</w:t>
      </w:r>
      <w:r>
        <w:rPr>
          <w:rFonts w:ascii="仿宋" w:hAnsi="仿宋" w:eastAsia="仿宋"/>
          <w:sz w:val="28"/>
          <w:szCs w:val="28"/>
          <w:highlight w:val="none"/>
          <w:lang w:eastAsia="zh-CN"/>
        </w:rPr>
        <w:t>。</w:t>
      </w:r>
    </w:p>
    <w:p w14:paraId="130AB11B">
      <w:pPr>
        <w:spacing w:line="360" w:lineRule="auto"/>
        <w:ind w:firstLine="560" w:firstLineChars="200"/>
        <w:rPr>
          <w:rFonts w:ascii="仿宋" w:hAnsi="仿宋" w:eastAsia="仿宋"/>
          <w:color w:val="FF0000"/>
          <w:sz w:val="28"/>
          <w:szCs w:val="28"/>
          <w:highlight w:val="none"/>
          <w:lang w:eastAsia="zh-CN"/>
        </w:rPr>
      </w:pPr>
      <w:r>
        <w:rPr>
          <w:rFonts w:ascii="仿宋" w:hAnsi="仿宋" w:eastAsia="仿宋"/>
          <w:sz w:val="28"/>
          <w:szCs w:val="28"/>
          <w:highlight w:val="none"/>
          <w:lang w:eastAsia="zh-CN"/>
        </w:rPr>
        <w:t>随着视频连线成为常态化的重要工具，</w:t>
      </w:r>
      <w:r>
        <w:rPr>
          <w:rFonts w:hint="eastAsia" w:ascii="仿宋" w:hAnsi="仿宋" w:eastAsia="仿宋"/>
          <w:sz w:val="28"/>
          <w:szCs w:val="28"/>
          <w:highlight w:val="none"/>
          <w:lang w:eastAsia="zh-CN"/>
        </w:rPr>
        <w:t>现网视频会议系统的用户接入容量无法满足区政府要求，而且</w:t>
      </w:r>
      <w:r>
        <w:rPr>
          <w:rFonts w:ascii="仿宋" w:hAnsi="仿宋" w:eastAsia="仿宋"/>
          <w:sz w:val="28"/>
          <w:szCs w:val="28"/>
          <w:highlight w:val="none"/>
          <w:lang w:eastAsia="zh-CN"/>
        </w:rPr>
        <w:t>任何设备都存在发生故障的风险，</w:t>
      </w:r>
      <w:r>
        <w:rPr>
          <w:rFonts w:hint="eastAsia" w:ascii="仿宋" w:hAnsi="仿宋" w:eastAsia="仿宋"/>
          <w:sz w:val="28"/>
          <w:szCs w:val="28"/>
          <w:highlight w:val="none"/>
          <w:lang w:eastAsia="zh-CN"/>
        </w:rPr>
        <w:t>现网视频会议核心设备已经停产多年，原厂无法提供备品备件服务，后续使用压力和运维压力都相应增加。</w:t>
      </w:r>
    </w:p>
    <w:p w14:paraId="246F8222">
      <w:pPr>
        <w:pStyle w:val="3"/>
        <w:numPr>
          <w:ilvl w:val="1"/>
          <w:numId w:val="6"/>
        </w:numPr>
        <w:spacing w:line="360" w:lineRule="auto"/>
        <w:rPr>
          <w:rFonts w:ascii="仿宋" w:hAnsi="仿宋" w:eastAsia="仿宋"/>
          <w:kern w:val="2"/>
          <w:sz w:val="28"/>
          <w:szCs w:val="28"/>
          <w:highlight w:val="none"/>
        </w:rPr>
      </w:pPr>
      <w:bookmarkStart w:id="37" w:name="_Toc75891673"/>
      <w:bookmarkEnd w:id="37"/>
      <w:bookmarkStart w:id="38" w:name="_Toc639"/>
      <w:r>
        <w:rPr>
          <w:rFonts w:hint="eastAsia" w:ascii="仿宋" w:hAnsi="仿宋" w:eastAsia="仿宋"/>
          <w:kern w:val="2"/>
          <w:sz w:val="28"/>
          <w:szCs w:val="28"/>
          <w:highlight w:val="none"/>
        </w:rPr>
        <w:t>信息化业务需求分析</w:t>
      </w:r>
      <w:bookmarkEnd w:id="38"/>
    </w:p>
    <w:p w14:paraId="38D31678">
      <w:pPr>
        <w:pStyle w:val="4"/>
        <w:numPr>
          <w:ilvl w:val="2"/>
          <w:numId w:val="6"/>
        </w:numPr>
        <w:spacing w:line="360" w:lineRule="auto"/>
        <w:rPr>
          <w:rFonts w:ascii="仿宋" w:hAnsi="仿宋" w:eastAsia="仿宋"/>
          <w:kern w:val="2"/>
          <w:szCs w:val="28"/>
          <w:highlight w:val="none"/>
          <w:lang w:eastAsia="zh-CN"/>
        </w:rPr>
      </w:pPr>
      <w:bookmarkStart w:id="39" w:name="_Toc42106724"/>
      <w:bookmarkStart w:id="40" w:name="_Toc57991365"/>
      <w:bookmarkStart w:id="41" w:name="_Toc32160"/>
      <w:r>
        <w:rPr>
          <w:rFonts w:hint="eastAsia" w:ascii="仿宋" w:hAnsi="仿宋" w:eastAsia="仿宋"/>
          <w:kern w:val="2"/>
          <w:szCs w:val="28"/>
          <w:highlight w:val="none"/>
          <w:lang w:eastAsia="zh-CN"/>
        </w:rPr>
        <w:t>支撑区城运日常值班</w:t>
      </w:r>
      <w:bookmarkEnd w:id="39"/>
      <w:r>
        <w:rPr>
          <w:rFonts w:hint="eastAsia" w:ascii="仿宋" w:hAnsi="仿宋" w:eastAsia="仿宋"/>
          <w:kern w:val="2"/>
          <w:szCs w:val="28"/>
          <w:highlight w:val="none"/>
          <w:lang w:eastAsia="zh-CN"/>
        </w:rPr>
        <w:t>值守</w:t>
      </w:r>
      <w:bookmarkEnd w:id="40"/>
      <w:bookmarkEnd w:id="41"/>
    </w:p>
    <w:p w14:paraId="5421C140">
      <w:pPr>
        <w:pStyle w:val="17"/>
        <w:ind w:firstLine="560"/>
        <w:rPr>
          <w:kern w:val="2"/>
          <w:highlight w:val="none"/>
        </w:rPr>
      </w:pPr>
      <w:r>
        <w:rPr>
          <w:rFonts w:hint="eastAsia"/>
          <w:kern w:val="2"/>
          <w:highlight w:val="none"/>
        </w:rPr>
        <w:t>根据区领导提出的有关要求，合理设置带班负责人岗、综合业务岗和指令执行岗等应急指挥岗位，合理安排日常值班值守工作，围绕区政府综合管理工作需要，满足日常</w:t>
      </w:r>
      <w:r>
        <w:rPr>
          <w:kern w:val="2"/>
          <w:highlight w:val="none"/>
        </w:rPr>
        <w:t>7*24小时值班值守、信息分发和工作调度等需要。</w:t>
      </w:r>
    </w:p>
    <w:p w14:paraId="5A2B6C18">
      <w:pPr>
        <w:pStyle w:val="4"/>
        <w:numPr>
          <w:ilvl w:val="2"/>
          <w:numId w:val="6"/>
        </w:numPr>
        <w:spacing w:line="360" w:lineRule="auto"/>
        <w:rPr>
          <w:rFonts w:ascii="仿宋" w:hAnsi="仿宋" w:eastAsia="仿宋"/>
          <w:kern w:val="2"/>
          <w:highlight w:val="none"/>
        </w:rPr>
      </w:pPr>
      <w:bookmarkStart w:id="42" w:name="_Toc57991366"/>
      <w:bookmarkStart w:id="43" w:name="_Toc3008"/>
      <w:r>
        <w:rPr>
          <w:rFonts w:hint="eastAsia" w:ascii="仿宋" w:hAnsi="仿宋" w:eastAsia="仿宋"/>
          <w:kern w:val="2"/>
          <w:szCs w:val="28"/>
          <w:highlight w:val="none"/>
        </w:rPr>
        <w:t>支撑区城运应急</w:t>
      </w:r>
      <w:bookmarkEnd w:id="42"/>
      <w:r>
        <w:rPr>
          <w:rFonts w:hint="eastAsia" w:ascii="仿宋" w:hAnsi="仿宋" w:eastAsia="仿宋"/>
          <w:kern w:val="2"/>
          <w:szCs w:val="28"/>
          <w:highlight w:val="none"/>
        </w:rPr>
        <w:t>会商</w:t>
      </w:r>
      <w:bookmarkEnd w:id="43"/>
    </w:p>
    <w:p w14:paraId="0664C10D">
      <w:pPr>
        <w:pStyle w:val="17"/>
        <w:ind w:firstLine="560"/>
        <w:rPr>
          <w:kern w:val="2"/>
          <w:highlight w:val="none"/>
        </w:rPr>
      </w:pPr>
      <w:r>
        <w:rPr>
          <w:rFonts w:hint="eastAsia"/>
          <w:kern w:val="2"/>
          <w:highlight w:val="none"/>
        </w:rPr>
        <w:t>通过视频会议系统升级改造，增加视频会议系统用户接入容量，建成核心系统备份配套设施，在处置突发事件时，依托远程视频会商功能，可召集相关部门及专家进行远程会商和研判分析，使情况了解更全面、处置应对更迅速、协调沟通更充分、决策指挥更科学。</w:t>
      </w:r>
    </w:p>
    <w:p w14:paraId="3E66B054">
      <w:pPr>
        <w:pStyle w:val="4"/>
        <w:numPr>
          <w:ilvl w:val="2"/>
          <w:numId w:val="6"/>
        </w:numPr>
        <w:spacing w:line="360" w:lineRule="auto"/>
        <w:rPr>
          <w:rFonts w:ascii="仿宋" w:hAnsi="仿宋" w:eastAsia="仿宋"/>
          <w:kern w:val="2"/>
          <w:szCs w:val="28"/>
          <w:highlight w:val="none"/>
          <w:lang w:eastAsia="zh-CN"/>
        </w:rPr>
      </w:pPr>
      <w:bookmarkStart w:id="44" w:name="_Toc14663"/>
      <w:bookmarkStart w:id="45" w:name="_Toc42106725"/>
      <w:bookmarkStart w:id="46" w:name="_Toc57991367"/>
      <w:r>
        <w:rPr>
          <w:rFonts w:hint="eastAsia" w:ascii="仿宋" w:hAnsi="仿宋" w:eastAsia="仿宋"/>
          <w:kern w:val="2"/>
          <w:szCs w:val="28"/>
          <w:highlight w:val="none"/>
          <w:lang w:eastAsia="zh-CN"/>
        </w:rPr>
        <w:t>支撑远程视频会商和视频指挥调度</w:t>
      </w:r>
      <w:bookmarkEnd w:id="44"/>
      <w:bookmarkEnd w:id="45"/>
      <w:bookmarkEnd w:id="46"/>
    </w:p>
    <w:p w14:paraId="799AAC5C">
      <w:pPr>
        <w:pStyle w:val="17"/>
        <w:ind w:firstLine="560"/>
        <w:rPr>
          <w:kern w:val="2"/>
          <w:highlight w:val="none"/>
        </w:rPr>
      </w:pPr>
      <w:r>
        <w:rPr>
          <w:rFonts w:hint="eastAsia"/>
          <w:kern w:val="2"/>
          <w:highlight w:val="none"/>
        </w:rPr>
        <w:t>在保障通信网络安全的前提下，满足区领导召集与区城运中心、各委办、各街镇、各村居以及相关联动处置部门之间的远程视频会议，从而为日常远程视频会议、应急联动指挥调度提供可视化支撑，满足政策传达、工作部署、经验交流、培训宣教以及指挥调度等工作需要。</w:t>
      </w:r>
    </w:p>
    <w:p w14:paraId="20ED8F3F">
      <w:pPr>
        <w:pStyle w:val="3"/>
        <w:numPr>
          <w:ilvl w:val="1"/>
          <w:numId w:val="6"/>
        </w:numPr>
        <w:spacing w:line="360" w:lineRule="auto"/>
        <w:rPr>
          <w:rFonts w:ascii="仿宋" w:hAnsi="仿宋" w:eastAsia="仿宋"/>
          <w:kern w:val="2"/>
          <w:sz w:val="28"/>
          <w:szCs w:val="28"/>
          <w:highlight w:val="none"/>
        </w:rPr>
      </w:pPr>
      <w:bookmarkStart w:id="47" w:name="_Toc75889277"/>
      <w:bookmarkEnd w:id="47"/>
      <w:bookmarkStart w:id="48" w:name="_Toc75888840"/>
      <w:bookmarkEnd w:id="48"/>
      <w:bookmarkStart w:id="49" w:name="_Toc75891678"/>
      <w:bookmarkEnd w:id="49"/>
      <w:bookmarkStart w:id="50" w:name="_Toc26028"/>
      <w:r>
        <w:rPr>
          <w:rFonts w:hint="eastAsia" w:ascii="仿宋" w:hAnsi="仿宋" w:eastAsia="仿宋"/>
          <w:kern w:val="2"/>
          <w:sz w:val="28"/>
          <w:szCs w:val="28"/>
          <w:highlight w:val="none"/>
        </w:rPr>
        <w:t>系统功能需求分析</w:t>
      </w:r>
      <w:bookmarkEnd w:id="50"/>
    </w:p>
    <w:p w14:paraId="3C3AA1C5">
      <w:pPr>
        <w:pStyle w:val="4"/>
        <w:numPr>
          <w:ilvl w:val="2"/>
          <w:numId w:val="6"/>
        </w:numPr>
        <w:spacing w:line="360" w:lineRule="auto"/>
        <w:rPr>
          <w:rFonts w:ascii="仿宋" w:hAnsi="仿宋" w:eastAsia="仿宋"/>
          <w:kern w:val="2"/>
          <w:highlight w:val="none"/>
        </w:rPr>
      </w:pPr>
      <w:bookmarkStart w:id="51" w:name="_Toc19329"/>
      <w:r>
        <w:rPr>
          <w:rFonts w:hint="eastAsia" w:ascii="仿宋" w:hAnsi="仿宋" w:eastAsia="仿宋"/>
          <w:kern w:val="2"/>
          <w:highlight w:val="none"/>
        </w:rPr>
        <w:t>可靠性需求</w:t>
      </w:r>
      <w:bookmarkEnd w:id="51"/>
    </w:p>
    <w:p w14:paraId="1E23BF45">
      <w:pPr>
        <w:pStyle w:val="17"/>
        <w:ind w:firstLine="560"/>
        <w:rPr>
          <w:kern w:val="2"/>
          <w:highlight w:val="none"/>
        </w:rPr>
      </w:pPr>
      <w:r>
        <w:rPr>
          <w:rFonts w:hint="eastAsia"/>
          <w:kern w:val="2"/>
          <w:highlight w:val="none"/>
        </w:rPr>
        <w:t>新建的系统含多点控制单元、业务管理平台及录播服务器，可支撑日常值班值守、视频会商、指挥调度等需求；现有视频系统核心架构保持不变，新建系统可与现有视频会议系统互为备份，整体提高会议系统的可靠性。</w:t>
      </w:r>
    </w:p>
    <w:p w14:paraId="53B21D9A">
      <w:pPr>
        <w:pStyle w:val="4"/>
        <w:numPr>
          <w:ilvl w:val="2"/>
          <w:numId w:val="6"/>
        </w:numPr>
        <w:spacing w:line="360" w:lineRule="auto"/>
        <w:rPr>
          <w:rFonts w:ascii="仿宋" w:hAnsi="仿宋" w:eastAsia="仿宋"/>
          <w:kern w:val="2"/>
          <w:highlight w:val="none"/>
        </w:rPr>
      </w:pPr>
      <w:bookmarkStart w:id="52" w:name="_Toc31528"/>
      <w:r>
        <w:rPr>
          <w:rFonts w:hint="eastAsia" w:ascii="仿宋" w:hAnsi="仿宋" w:eastAsia="仿宋"/>
          <w:kern w:val="2"/>
          <w:highlight w:val="none"/>
        </w:rPr>
        <w:t>用户量需求</w:t>
      </w:r>
      <w:bookmarkEnd w:id="52"/>
    </w:p>
    <w:p w14:paraId="231D9620">
      <w:pPr>
        <w:pStyle w:val="17"/>
        <w:ind w:firstLine="560"/>
        <w:rPr>
          <w:kern w:val="2"/>
          <w:highlight w:val="none"/>
          <w:lang w:val="en-US"/>
        </w:rPr>
      </w:pPr>
      <w:r>
        <w:rPr>
          <w:rFonts w:hint="eastAsia"/>
          <w:kern w:val="2"/>
          <w:highlight w:val="none"/>
        </w:rPr>
        <w:t>根据相关工作要求，系统须支持不少于400路会议用户接入需求，且可提供高质量、稳定的音视频视频会议。</w:t>
      </w:r>
    </w:p>
    <w:p w14:paraId="7DA1D894">
      <w:pPr>
        <w:pStyle w:val="4"/>
        <w:numPr>
          <w:ilvl w:val="2"/>
          <w:numId w:val="6"/>
        </w:numPr>
        <w:spacing w:line="360" w:lineRule="auto"/>
        <w:rPr>
          <w:rFonts w:ascii="仿宋" w:hAnsi="仿宋" w:eastAsia="仿宋"/>
          <w:kern w:val="2"/>
          <w:highlight w:val="none"/>
        </w:rPr>
      </w:pPr>
      <w:bookmarkStart w:id="53" w:name="_Toc8748"/>
      <w:r>
        <w:rPr>
          <w:rFonts w:hint="eastAsia" w:ascii="仿宋" w:hAnsi="仿宋" w:eastAsia="仿宋"/>
          <w:kern w:val="2"/>
          <w:highlight w:val="none"/>
        </w:rPr>
        <w:t>系统安全需求</w:t>
      </w:r>
      <w:bookmarkEnd w:id="53"/>
    </w:p>
    <w:p w14:paraId="327B5551">
      <w:pPr>
        <w:pStyle w:val="17"/>
        <w:ind w:firstLine="560"/>
        <w:rPr>
          <w:kern w:val="2"/>
          <w:highlight w:val="none"/>
        </w:rPr>
      </w:pPr>
      <w:r>
        <w:rPr>
          <w:rFonts w:hint="eastAsia"/>
          <w:kern w:val="2"/>
          <w:highlight w:val="none"/>
          <w:lang w:val="en-US"/>
        </w:rPr>
        <w:t>新系统核心设备软硬件应国产自主，可兼容利旧现网所有视频会议终端，满足国产相关要求，保障信息安全</w:t>
      </w:r>
      <w:r>
        <w:rPr>
          <w:rFonts w:hint="eastAsia"/>
          <w:kern w:val="2"/>
          <w:highlight w:val="none"/>
        </w:rPr>
        <w:t>。</w:t>
      </w:r>
    </w:p>
    <w:p w14:paraId="71434125">
      <w:pPr>
        <w:pStyle w:val="3"/>
        <w:numPr>
          <w:ilvl w:val="1"/>
          <w:numId w:val="6"/>
        </w:numPr>
        <w:spacing w:line="360" w:lineRule="auto"/>
        <w:rPr>
          <w:rFonts w:ascii="仿宋" w:hAnsi="仿宋" w:eastAsia="仿宋"/>
          <w:kern w:val="2"/>
          <w:sz w:val="28"/>
          <w:szCs w:val="28"/>
          <w:highlight w:val="none"/>
          <w:lang w:eastAsia="zh-CN"/>
        </w:rPr>
      </w:pPr>
      <w:bookmarkStart w:id="54" w:name="_Toc21216"/>
      <w:bookmarkStart w:id="55" w:name="_Toc46702925"/>
      <w:r>
        <w:rPr>
          <w:rFonts w:hint="eastAsia" w:ascii="仿宋" w:hAnsi="仿宋" w:eastAsia="仿宋"/>
          <w:kern w:val="2"/>
          <w:sz w:val="28"/>
          <w:szCs w:val="28"/>
          <w:highlight w:val="none"/>
          <w:lang w:eastAsia="zh-CN"/>
        </w:rPr>
        <w:t>拟建项目与已有系统的关系</w:t>
      </w:r>
      <w:bookmarkEnd w:id="54"/>
      <w:bookmarkEnd w:id="55"/>
    </w:p>
    <w:p w14:paraId="3B02D8CA">
      <w:pPr>
        <w:pStyle w:val="4"/>
        <w:numPr>
          <w:ilvl w:val="2"/>
          <w:numId w:val="6"/>
        </w:numPr>
        <w:spacing w:line="360" w:lineRule="auto"/>
        <w:rPr>
          <w:rFonts w:ascii="仿宋" w:hAnsi="仿宋" w:eastAsia="仿宋"/>
          <w:kern w:val="2"/>
          <w:szCs w:val="28"/>
          <w:highlight w:val="none"/>
        </w:rPr>
      </w:pPr>
      <w:bookmarkStart w:id="56" w:name="_Toc16511"/>
      <w:r>
        <w:rPr>
          <w:rFonts w:hint="eastAsia" w:ascii="仿宋" w:hAnsi="仿宋" w:eastAsia="仿宋"/>
          <w:kern w:val="2"/>
          <w:szCs w:val="28"/>
          <w:highlight w:val="none"/>
        </w:rPr>
        <w:t>提升可靠性</w:t>
      </w:r>
      <w:bookmarkEnd w:id="56"/>
    </w:p>
    <w:p w14:paraId="479C8F68">
      <w:pPr>
        <w:spacing w:line="360" w:lineRule="auto"/>
        <w:ind w:firstLine="560" w:firstLineChars="200"/>
        <w:rPr>
          <w:rFonts w:ascii="仿宋" w:hAnsi="仿宋" w:eastAsia="仿宋"/>
          <w:highlight w:val="none"/>
          <w:lang w:eastAsia="zh-CN"/>
        </w:rPr>
      </w:pPr>
      <w:r>
        <w:rPr>
          <w:rFonts w:hint="eastAsia" w:ascii="仿宋" w:hAnsi="仿宋" w:eastAsia="仿宋"/>
          <w:sz w:val="28"/>
          <w:szCs w:val="28"/>
          <w:highlight w:val="none"/>
          <w:lang w:eastAsia="zh-CN"/>
        </w:rPr>
        <w:t>本项目拟采购的多点控制单元、业务管理平台与已有系统互为备份，增加整个视频会议系统的可靠性，避免设备宕机之后整个系统瘫痪的风险。</w:t>
      </w:r>
    </w:p>
    <w:p w14:paraId="527AF7FF">
      <w:pPr>
        <w:pStyle w:val="16"/>
        <w:ind w:firstLine="0" w:firstLineChars="0"/>
        <w:rPr>
          <w:rFonts w:ascii="仿宋" w:hAnsi="仿宋" w:eastAsia="仿宋" w:cs="Calibri"/>
          <w:kern w:val="2"/>
          <w:szCs w:val="28"/>
          <w:highlight w:val="none"/>
          <w:lang w:eastAsia="zh-CN"/>
        </w:rPr>
      </w:pPr>
    </w:p>
    <w:p w14:paraId="68B21353">
      <w:pPr>
        <w:pStyle w:val="4"/>
        <w:numPr>
          <w:ilvl w:val="2"/>
          <w:numId w:val="6"/>
        </w:numPr>
        <w:spacing w:line="360" w:lineRule="auto"/>
        <w:rPr>
          <w:rFonts w:ascii="仿宋" w:hAnsi="仿宋" w:eastAsia="仿宋"/>
          <w:kern w:val="2"/>
          <w:szCs w:val="28"/>
          <w:highlight w:val="none"/>
        </w:rPr>
      </w:pPr>
      <w:bookmarkStart w:id="57" w:name="_Toc5387"/>
      <w:r>
        <w:rPr>
          <w:rFonts w:hint="eastAsia" w:ascii="仿宋" w:hAnsi="仿宋" w:eastAsia="仿宋"/>
          <w:kern w:val="2"/>
          <w:szCs w:val="28"/>
          <w:highlight w:val="none"/>
        </w:rPr>
        <w:t>扩容用户接入量</w:t>
      </w:r>
      <w:bookmarkEnd w:id="57"/>
    </w:p>
    <w:p w14:paraId="05060164">
      <w:pPr>
        <w:pStyle w:val="16"/>
        <w:ind w:firstLine="560"/>
        <w:rPr>
          <w:rFonts w:ascii="仿宋" w:hAnsi="仿宋" w:eastAsia="仿宋"/>
          <w:kern w:val="2"/>
          <w:szCs w:val="28"/>
          <w:highlight w:val="none"/>
          <w:lang w:eastAsia="zh-CN"/>
        </w:rPr>
      </w:pPr>
      <w:r>
        <w:rPr>
          <w:rFonts w:hint="eastAsia" w:ascii="仿宋" w:hAnsi="仿宋" w:eastAsia="仿宋"/>
          <w:kern w:val="2"/>
          <w:szCs w:val="28"/>
          <w:highlight w:val="none"/>
          <w:lang w:eastAsia="zh-CN"/>
        </w:rPr>
        <w:t>当前视频会议系统中核心MCU单台最大能力</w:t>
      </w:r>
      <w:r>
        <w:rPr>
          <w:rFonts w:hint="eastAsia" w:ascii="仿宋" w:hAnsi="仿宋" w:eastAsia="仿宋"/>
          <w:kern w:val="2"/>
          <w:szCs w:val="28"/>
          <w:highlight w:val="none"/>
          <w:lang w:eastAsia="zh-CN"/>
        </w:rPr>
        <w:t>仅为48路1080P30（96路720P），无法通过单台MCU召集100方以上会议；虽可通过MCU级联方式增加并发数，但MCU级联会增加故障节点，增加不稳定因素。</w:t>
      </w:r>
    </w:p>
    <w:p w14:paraId="469622B3">
      <w:pPr>
        <w:pStyle w:val="16"/>
        <w:ind w:firstLine="560"/>
        <w:rPr>
          <w:rFonts w:ascii="仿宋" w:hAnsi="仿宋" w:eastAsia="仿宋"/>
          <w:kern w:val="2"/>
          <w:szCs w:val="28"/>
          <w:highlight w:val="none"/>
          <w:lang w:eastAsia="zh-CN"/>
        </w:rPr>
      </w:pPr>
      <w:r>
        <w:rPr>
          <w:rFonts w:hint="eastAsia" w:ascii="仿宋" w:hAnsi="仿宋" w:eastAsia="仿宋"/>
          <w:kern w:val="2"/>
          <w:szCs w:val="28"/>
          <w:highlight w:val="none"/>
          <w:lang w:eastAsia="zh-CN"/>
        </w:rPr>
        <w:t>本项目在现有视频会议系统的基础上，再增加一套</w:t>
      </w:r>
      <w:r>
        <w:rPr>
          <w:rFonts w:hint="eastAsia" w:ascii="仿宋" w:hAnsi="仿宋" w:eastAsia="仿宋"/>
          <w:szCs w:val="28"/>
          <w:highlight w:val="none"/>
          <w:lang w:eastAsia="zh-CN"/>
        </w:rPr>
        <w:t>多点控制单元、业务管理平台</w:t>
      </w:r>
      <w:r>
        <w:rPr>
          <w:rFonts w:hint="eastAsia" w:ascii="仿宋" w:hAnsi="仿宋" w:eastAsia="仿宋"/>
          <w:kern w:val="2"/>
          <w:szCs w:val="28"/>
          <w:highlight w:val="none"/>
          <w:lang w:eastAsia="zh-CN"/>
        </w:rPr>
        <w:t>，以满足不少于400个单位视频接入。</w:t>
      </w:r>
    </w:p>
    <w:p w14:paraId="74CFFE78">
      <w:pPr>
        <w:spacing w:line="360" w:lineRule="auto"/>
        <w:rPr>
          <w:rFonts w:ascii="仿宋" w:hAnsi="仿宋" w:eastAsia="仿宋"/>
          <w:sz w:val="28"/>
          <w:szCs w:val="28"/>
          <w:highlight w:val="none"/>
          <w:lang w:eastAsia="zh-CN"/>
        </w:rPr>
      </w:pPr>
    </w:p>
    <w:p w14:paraId="72C99053">
      <w:pPr>
        <w:pStyle w:val="4"/>
        <w:numPr>
          <w:ilvl w:val="2"/>
          <w:numId w:val="6"/>
        </w:numPr>
        <w:spacing w:line="360" w:lineRule="auto"/>
        <w:rPr>
          <w:rFonts w:ascii="仿宋" w:hAnsi="仿宋" w:eastAsia="仿宋"/>
          <w:kern w:val="2"/>
          <w:highlight w:val="none"/>
        </w:rPr>
      </w:pPr>
      <w:bookmarkStart w:id="58" w:name="_Toc7646"/>
      <w:r>
        <w:rPr>
          <w:rFonts w:hint="eastAsia" w:ascii="仿宋" w:hAnsi="仿宋" w:eastAsia="仿宋"/>
          <w:kern w:val="2"/>
          <w:highlight w:val="none"/>
        </w:rPr>
        <w:t>提升软硬件版本</w:t>
      </w:r>
      <w:bookmarkEnd w:id="58"/>
    </w:p>
    <w:p w14:paraId="70805830">
      <w:pPr>
        <w:pStyle w:val="16"/>
        <w:ind w:firstLine="560"/>
        <w:rPr>
          <w:rFonts w:ascii="仿宋" w:hAnsi="仿宋" w:eastAsia="仿宋"/>
          <w:kern w:val="2"/>
          <w:szCs w:val="28"/>
          <w:highlight w:val="none"/>
          <w:lang w:eastAsia="zh-CN"/>
        </w:rPr>
      </w:pPr>
      <w:r>
        <w:rPr>
          <w:rFonts w:hint="eastAsia" w:ascii="仿宋" w:hAnsi="仿宋" w:eastAsia="仿宋"/>
          <w:kern w:val="2"/>
          <w:szCs w:val="28"/>
          <w:highlight w:val="none"/>
          <w:lang w:eastAsia="zh-CN"/>
        </w:rPr>
        <w:t>增加的多点控制单元、视频业务管理平台，核心软硬件国产自主，可满足国产相关要求；从基础设施硬件到软件操作系统、数据库，都应实现国产化，杜绝外部技术封锁风险、信息安全泄露风险。</w:t>
      </w:r>
    </w:p>
    <w:p w14:paraId="2D8F01F2">
      <w:pPr>
        <w:pStyle w:val="17"/>
        <w:ind w:firstLine="560"/>
        <w:rPr>
          <w:kern w:val="2"/>
          <w:highlight w:val="none"/>
        </w:rPr>
      </w:pPr>
    </w:p>
    <w:p w14:paraId="2CF12962">
      <w:pPr>
        <w:pStyle w:val="17"/>
        <w:ind w:firstLine="560"/>
        <w:rPr>
          <w:kern w:val="2"/>
          <w:highlight w:val="none"/>
        </w:rPr>
      </w:pPr>
    </w:p>
    <w:p w14:paraId="754961E3">
      <w:pPr>
        <w:pStyle w:val="3"/>
        <w:numPr>
          <w:ilvl w:val="1"/>
          <w:numId w:val="6"/>
        </w:numPr>
        <w:spacing w:line="360" w:lineRule="auto"/>
        <w:rPr>
          <w:rFonts w:ascii="仿宋" w:hAnsi="仿宋" w:eastAsia="仿宋"/>
          <w:kern w:val="2"/>
          <w:sz w:val="28"/>
          <w:szCs w:val="28"/>
          <w:highlight w:val="none"/>
        </w:rPr>
      </w:pPr>
      <w:bookmarkStart w:id="59" w:name="_Toc75891682"/>
      <w:bookmarkEnd w:id="59"/>
      <w:bookmarkStart w:id="60" w:name="_Toc75888844"/>
      <w:bookmarkEnd w:id="60"/>
      <w:bookmarkStart w:id="61" w:name="_Toc75889281"/>
      <w:bookmarkEnd w:id="61"/>
      <w:bookmarkStart w:id="62" w:name="_Toc16100"/>
      <w:r>
        <w:rPr>
          <w:rFonts w:hint="eastAsia" w:ascii="仿宋" w:hAnsi="仿宋" w:eastAsia="仿宋"/>
          <w:kern w:val="2"/>
          <w:sz w:val="28"/>
          <w:szCs w:val="28"/>
          <w:highlight w:val="none"/>
        </w:rPr>
        <w:t>技术需求分析</w:t>
      </w:r>
      <w:bookmarkEnd w:id="62"/>
    </w:p>
    <w:p w14:paraId="235B27EE">
      <w:pPr>
        <w:pStyle w:val="4"/>
        <w:numPr>
          <w:ilvl w:val="2"/>
          <w:numId w:val="6"/>
        </w:numPr>
        <w:spacing w:line="360" w:lineRule="auto"/>
        <w:rPr>
          <w:rFonts w:ascii="仿宋" w:hAnsi="仿宋" w:eastAsia="仿宋"/>
          <w:kern w:val="2"/>
          <w:szCs w:val="28"/>
          <w:highlight w:val="none"/>
        </w:rPr>
      </w:pPr>
      <w:bookmarkStart w:id="63" w:name="_Toc22624"/>
      <w:r>
        <w:rPr>
          <w:rFonts w:hint="eastAsia" w:ascii="仿宋" w:hAnsi="仿宋" w:eastAsia="仿宋"/>
          <w:kern w:val="2"/>
          <w:szCs w:val="28"/>
          <w:highlight w:val="none"/>
        </w:rPr>
        <w:t>兼容性要求</w:t>
      </w:r>
      <w:bookmarkEnd w:id="63"/>
    </w:p>
    <w:p w14:paraId="42030CBB">
      <w:pPr>
        <w:spacing w:line="360" w:lineRule="auto"/>
        <w:ind w:firstLine="560" w:firstLineChars="200"/>
        <w:rPr>
          <w:rFonts w:ascii="仿宋" w:hAnsi="仿宋" w:eastAsia="仿宋"/>
          <w:szCs w:val="28"/>
          <w:highlight w:val="none"/>
          <w:lang w:eastAsia="zh-CN"/>
        </w:rPr>
      </w:pPr>
      <w:r>
        <w:rPr>
          <w:rFonts w:hint="eastAsia" w:ascii="仿宋" w:hAnsi="仿宋" w:eastAsia="仿宋"/>
          <w:sz w:val="28"/>
          <w:szCs w:val="28"/>
          <w:highlight w:val="none"/>
          <w:lang w:eastAsia="zh-CN"/>
        </w:rPr>
        <w:t>与现有的信息系统、视频视频会议系统、视频会议终端等兼容，可无缝对接和集成，如兼容 GB/T28181 等相关国家标准，确保不同品牌、类型的设备能协同工作。</w:t>
      </w:r>
    </w:p>
    <w:p w14:paraId="374367D2">
      <w:pPr>
        <w:pStyle w:val="4"/>
        <w:numPr>
          <w:ilvl w:val="2"/>
          <w:numId w:val="6"/>
        </w:numPr>
        <w:spacing w:line="360" w:lineRule="auto"/>
        <w:rPr>
          <w:rFonts w:ascii="仿宋" w:hAnsi="仿宋" w:eastAsia="仿宋"/>
          <w:kern w:val="2"/>
          <w:szCs w:val="28"/>
          <w:highlight w:val="none"/>
        </w:rPr>
      </w:pPr>
      <w:bookmarkStart w:id="64" w:name="_Toc75888847"/>
      <w:bookmarkEnd w:id="64"/>
      <w:bookmarkStart w:id="65" w:name="_Toc75891685"/>
      <w:bookmarkEnd w:id="65"/>
      <w:bookmarkStart w:id="66" w:name="_Toc75889284"/>
      <w:bookmarkEnd w:id="66"/>
      <w:bookmarkStart w:id="67" w:name="_Toc3637"/>
      <w:r>
        <w:rPr>
          <w:rFonts w:hint="eastAsia" w:ascii="仿宋" w:hAnsi="仿宋" w:eastAsia="仿宋"/>
          <w:kern w:val="2"/>
          <w:szCs w:val="28"/>
          <w:highlight w:val="none"/>
        </w:rPr>
        <w:t>可扩展性需求</w:t>
      </w:r>
      <w:bookmarkEnd w:id="67"/>
    </w:p>
    <w:p w14:paraId="4B82D0E6">
      <w:pPr>
        <w:spacing w:line="360" w:lineRule="auto"/>
        <w:ind w:firstLine="560" w:firstLineChars="200"/>
        <w:rPr>
          <w:rFonts w:ascii="仿宋" w:hAnsi="仿宋" w:eastAsia="仿宋"/>
          <w:szCs w:val="28"/>
          <w:highlight w:val="none"/>
          <w:lang w:eastAsia="zh-CN"/>
        </w:rPr>
      </w:pPr>
      <w:r>
        <w:rPr>
          <w:rFonts w:hint="eastAsia" w:ascii="仿宋" w:hAnsi="仿宋" w:eastAsia="仿宋"/>
          <w:sz w:val="28"/>
          <w:szCs w:val="28"/>
          <w:highlight w:val="none"/>
          <w:lang w:eastAsia="zh-CN"/>
        </w:rPr>
        <w:t>视频会议系统应具备良好的可扩展性，能方便地增加设备、功能模块等，如支持用户数量的增加、新功能的集成等。</w:t>
      </w:r>
    </w:p>
    <w:p w14:paraId="4A7B2B22">
      <w:pPr>
        <w:pStyle w:val="17"/>
        <w:ind w:firstLine="560"/>
        <w:rPr>
          <w:kern w:val="2"/>
          <w:highlight w:val="none"/>
        </w:rPr>
      </w:pPr>
    </w:p>
    <w:p w14:paraId="60DE63C5">
      <w:pPr>
        <w:pStyle w:val="3"/>
        <w:numPr>
          <w:ilvl w:val="1"/>
          <w:numId w:val="6"/>
        </w:numPr>
        <w:spacing w:line="360" w:lineRule="auto"/>
        <w:rPr>
          <w:rFonts w:ascii="仿宋" w:hAnsi="仿宋" w:eastAsia="仿宋"/>
          <w:kern w:val="2"/>
          <w:sz w:val="28"/>
          <w:szCs w:val="28"/>
          <w:highlight w:val="none"/>
        </w:rPr>
      </w:pPr>
      <w:bookmarkStart w:id="68" w:name="_Toc515480041"/>
      <w:bookmarkStart w:id="69" w:name="_Toc520120739"/>
      <w:bookmarkStart w:id="70" w:name="_Toc46702964"/>
      <w:bookmarkStart w:id="71" w:name="_Toc12877"/>
      <w:bookmarkStart w:id="72" w:name="_Toc512633053"/>
      <w:bookmarkStart w:id="73" w:name="_Toc512633146"/>
      <w:bookmarkStart w:id="74" w:name="_Toc513390413"/>
      <w:r>
        <w:rPr>
          <w:rFonts w:hint="eastAsia" w:ascii="仿宋" w:hAnsi="仿宋" w:eastAsia="仿宋"/>
          <w:kern w:val="2"/>
          <w:sz w:val="28"/>
          <w:szCs w:val="28"/>
          <w:highlight w:val="none"/>
        </w:rPr>
        <w:t>网络环境</w:t>
      </w:r>
      <w:r>
        <w:rPr>
          <w:rFonts w:ascii="仿宋" w:hAnsi="仿宋" w:eastAsia="仿宋"/>
          <w:kern w:val="2"/>
          <w:sz w:val="28"/>
          <w:szCs w:val="28"/>
          <w:highlight w:val="none"/>
        </w:rPr>
        <w:t>需求分析</w:t>
      </w:r>
      <w:bookmarkEnd w:id="68"/>
      <w:bookmarkEnd w:id="69"/>
      <w:bookmarkEnd w:id="70"/>
      <w:bookmarkEnd w:id="71"/>
      <w:bookmarkEnd w:id="72"/>
      <w:bookmarkEnd w:id="73"/>
      <w:bookmarkEnd w:id="74"/>
    </w:p>
    <w:p w14:paraId="40EF2E15">
      <w:pPr>
        <w:pStyle w:val="17"/>
        <w:ind w:firstLine="560"/>
        <w:rPr>
          <w:kern w:val="2"/>
          <w:highlight w:val="none"/>
        </w:rPr>
      </w:pPr>
      <w:r>
        <w:rPr>
          <w:rFonts w:hint="eastAsia"/>
          <w:kern w:val="2"/>
          <w:highlight w:val="none"/>
        </w:rPr>
        <w:t>视频会议系统</w:t>
      </w:r>
      <w:r>
        <w:rPr>
          <w:rFonts w:hint="eastAsia"/>
          <w:kern w:val="2"/>
          <w:highlight w:val="none"/>
          <w:lang w:eastAsia="zh-CN"/>
        </w:rPr>
        <w:t>的</w:t>
      </w:r>
      <w:r>
        <w:rPr>
          <w:rFonts w:hint="eastAsia"/>
          <w:kern w:val="2"/>
          <w:highlight w:val="none"/>
        </w:rPr>
        <w:t>系统核心端部署在</w:t>
      </w:r>
      <w:r>
        <w:rPr>
          <w:rFonts w:hint="eastAsia"/>
          <w:kern w:val="2"/>
          <w:highlight w:val="none"/>
          <w:lang w:eastAsia="zh-CN"/>
        </w:rPr>
        <w:t>电子政务</w:t>
      </w:r>
      <w:r>
        <w:rPr>
          <w:rFonts w:hint="eastAsia"/>
          <w:kern w:val="2"/>
          <w:highlight w:val="none"/>
        </w:rPr>
        <w:t>核心机房</w:t>
      </w:r>
      <w:r>
        <w:rPr>
          <w:rFonts w:hint="eastAsia"/>
          <w:kern w:val="2"/>
          <w:highlight w:val="none"/>
        </w:rPr>
        <w:t>，网络传输</w:t>
      </w:r>
      <w:r>
        <w:rPr>
          <w:kern w:val="2"/>
          <w:highlight w:val="none"/>
        </w:rPr>
        <w:t>依托政务</w:t>
      </w:r>
      <w:r>
        <w:rPr>
          <w:rFonts w:hint="eastAsia"/>
          <w:kern w:val="2"/>
          <w:highlight w:val="none"/>
        </w:rPr>
        <w:t>外</w:t>
      </w:r>
      <w:r>
        <w:rPr>
          <w:kern w:val="2"/>
          <w:highlight w:val="none"/>
        </w:rPr>
        <w:t>网实现安全可靠的传输</w:t>
      </w:r>
      <w:r>
        <w:rPr>
          <w:rFonts w:hint="eastAsia"/>
          <w:kern w:val="2"/>
          <w:highlight w:val="none"/>
        </w:rPr>
        <w:t>；各区、委办、街镇和村居单位等会议室均通过政务外网实现终端设备接入视频会议系统。</w:t>
      </w:r>
    </w:p>
    <w:p w14:paraId="69C9F940">
      <w:pPr>
        <w:pStyle w:val="17"/>
        <w:ind w:firstLine="560"/>
        <w:rPr>
          <w:kern w:val="2"/>
          <w:highlight w:val="none"/>
        </w:rPr>
      </w:pPr>
      <w:r>
        <w:rPr>
          <w:rFonts w:hint="eastAsia"/>
          <w:kern w:val="2"/>
          <w:highlight w:val="none"/>
        </w:rPr>
        <w:t>本项目网络流量主要用于支撑视频会议、可视调度和业务应用等通信所需。</w:t>
      </w:r>
    </w:p>
    <w:p w14:paraId="6A9E11D9">
      <w:pPr>
        <w:pStyle w:val="16"/>
        <w:numPr>
          <w:ilvl w:val="0"/>
          <w:numId w:val="7"/>
        </w:numPr>
        <w:ind w:firstLineChars="0"/>
        <w:rPr>
          <w:rFonts w:ascii="仿宋" w:hAnsi="仿宋" w:eastAsia="仿宋"/>
          <w:b/>
          <w:kern w:val="2"/>
          <w:szCs w:val="28"/>
          <w:highlight w:val="none"/>
        </w:rPr>
      </w:pPr>
      <w:r>
        <w:rPr>
          <w:rFonts w:ascii="仿宋" w:hAnsi="仿宋" w:eastAsia="仿宋"/>
          <w:b/>
          <w:kern w:val="2"/>
          <w:szCs w:val="28"/>
          <w:highlight w:val="none"/>
        </w:rPr>
        <w:t>视频会议</w:t>
      </w:r>
    </w:p>
    <w:p w14:paraId="525D016A">
      <w:pPr>
        <w:pStyle w:val="17"/>
        <w:ind w:firstLine="560"/>
        <w:rPr>
          <w:kern w:val="2"/>
          <w:highlight w:val="none"/>
        </w:rPr>
      </w:pPr>
      <w:r>
        <w:rPr>
          <w:rFonts w:hint="eastAsia"/>
          <w:kern w:val="2"/>
          <w:highlight w:val="none"/>
        </w:rPr>
        <w:t>视频会议按每路传输带宽不低于2</w:t>
      </w:r>
      <w:r>
        <w:rPr>
          <w:kern w:val="2"/>
          <w:highlight w:val="none"/>
        </w:rPr>
        <w:t>Mbps估算，按最大并发</w:t>
      </w:r>
      <w:r>
        <w:rPr>
          <w:rFonts w:hint="eastAsia"/>
          <w:kern w:val="2"/>
          <w:highlight w:val="none"/>
        </w:rPr>
        <w:t>400路，共需8</w:t>
      </w:r>
      <w:r>
        <w:rPr>
          <w:kern w:val="2"/>
          <w:highlight w:val="none"/>
        </w:rPr>
        <w:t>00Mbps。</w:t>
      </w:r>
    </w:p>
    <w:p w14:paraId="3E09275B">
      <w:pPr>
        <w:pStyle w:val="16"/>
        <w:numPr>
          <w:ilvl w:val="0"/>
          <w:numId w:val="7"/>
        </w:numPr>
        <w:ind w:firstLineChars="0"/>
        <w:rPr>
          <w:rFonts w:ascii="仿宋" w:hAnsi="仿宋" w:eastAsia="仿宋"/>
          <w:b/>
          <w:kern w:val="2"/>
          <w:szCs w:val="28"/>
          <w:highlight w:val="none"/>
        </w:rPr>
      </w:pPr>
      <w:r>
        <w:rPr>
          <w:rFonts w:hint="eastAsia" w:ascii="仿宋" w:hAnsi="仿宋" w:eastAsia="仿宋"/>
          <w:b/>
          <w:kern w:val="2"/>
          <w:szCs w:val="28"/>
          <w:highlight w:val="none"/>
        </w:rPr>
        <w:t>业务应用</w:t>
      </w:r>
    </w:p>
    <w:p w14:paraId="7B4DCA61">
      <w:pPr>
        <w:pStyle w:val="17"/>
        <w:ind w:firstLine="560"/>
        <w:rPr>
          <w:kern w:val="2"/>
          <w:highlight w:val="none"/>
        </w:rPr>
      </w:pPr>
      <w:r>
        <w:rPr>
          <w:rFonts w:hint="eastAsia"/>
          <w:kern w:val="2"/>
          <w:highlight w:val="none"/>
        </w:rPr>
        <w:t>业务应用包括音视频类、文本类、图片类的数据传输，暂按不低于4</w:t>
      </w:r>
      <w:r>
        <w:rPr>
          <w:kern w:val="2"/>
          <w:highlight w:val="none"/>
        </w:rPr>
        <w:t>00Mbps估计。</w:t>
      </w:r>
    </w:p>
    <w:p w14:paraId="10F8DF3B">
      <w:pPr>
        <w:pStyle w:val="16"/>
        <w:ind w:firstLine="0" w:firstLineChars="0"/>
        <w:rPr>
          <w:rFonts w:ascii="仿宋" w:hAnsi="仿宋" w:eastAsia="仿宋" w:cs="Calibri"/>
          <w:kern w:val="2"/>
          <w:szCs w:val="28"/>
          <w:highlight w:val="none"/>
          <w:lang w:val="zh-CN"/>
        </w:rPr>
      </w:pPr>
    </w:p>
    <w:p w14:paraId="769E5311">
      <w:pPr>
        <w:pStyle w:val="2"/>
        <w:numPr>
          <w:ilvl w:val="0"/>
          <w:numId w:val="6"/>
        </w:numPr>
        <w:spacing w:before="312" w:after="312" w:line="360" w:lineRule="auto"/>
        <w:rPr>
          <w:rFonts w:ascii="仿宋" w:hAnsi="仿宋" w:eastAsia="仿宋"/>
          <w:kern w:val="2"/>
          <w:sz w:val="28"/>
          <w:szCs w:val="28"/>
          <w:highlight w:val="none"/>
        </w:rPr>
      </w:pPr>
      <w:bookmarkStart w:id="75" w:name="_Toc2361"/>
      <w:r>
        <w:rPr>
          <w:rFonts w:hint="eastAsia" w:ascii="仿宋" w:hAnsi="仿宋" w:eastAsia="仿宋"/>
          <w:kern w:val="2"/>
          <w:sz w:val="28"/>
          <w:szCs w:val="28"/>
          <w:highlight w:val="none"/>
        </w:rPr>
        <w:t>项目建设</w:t>
      </w:r>
      <w:bookmarkEnd w:id="75"/>
      <w:r>
        <w:rPr>
          <w:rFonts w:hint="eastAsia" w:ascii="仿宋" w:hAnsi="仿宋" w:eastAsia="仿宋"/>
          <w:kern w:val="2"/>
          <w:sz w:val="28"/>
          <w:szCs w:val="28"/>
          <w:highlight w:val="none"/>
          <w:lang w:eastAsia="zh-CN"/>
        </w:rPr>
        <w:t>内容</w:t>
      </w:r>
    </w:p>
    <w:p w14:paraId="47F041B6">
      <w:pPr>
        <w:pStyle w:val="3"/>
        <w:numPr>
          <w:ilvl w:val="1"/>
          <w:numId w:val="6"/>
        </w:numPr>
        <w:spacing w:line="360" w:lineRule="auto"/>
        <w:rPr>
          <w:rFonts w:ascii="仿宋" w:hAnsi="仿宋" w:eastAsia="仿宋"/>
          <w:kern w:val="2"/>
          <w:sz w:val="28"/>
          <w:szCs w:val="28"/>
          <w:highlight w:val="none"/>
        </w:rPr>
      </w:pPr>
      <w:bookmarkStart w:id="76" w:name="_Toc10044981"/>
      <w:bookmarkStart w:id="77" w:name="_Toc46702968"/>
      <w:bookmarkStart w:id="78" w:name="_Toc22270"/>
      <w:r>
        <w:rPr>
          <w:rFonts w:hint="eastAsia" w:ascii="仿宋" w:hAnsi="仿宋" w:eastAsia="仿宋"/>
          <w:kern w:val="2"/>
          <w:sz w:val="28"/>
          <w:szCs w:val="28"/>
          <w:highlight w:val="none"/>
        </w:rPr>
        <w:t>建设原则和策略</w:t>
      </w:r>
      <w:bookmarkEnd w:id="76"/>
      <w:bookmarkEnd w:id="77"/>
      <w:bookmarkEnd w:id="78"/>
    </w:p>
    <w:p w14:paraId="04DEF761">
      <w:pPr>
        <w:pStyle w:val="19"/>
        <w:numPr>
          <w:ilvl w:val="0"/>
          <w:numId w:val="8"/>
        </w:numPr>
        <w:spacing w:before="156" w:after="156"/>
        <w:rPr>
          <w:rFonts w:ascii="仿宋" w:hAnsi="仿宋" w:eastAsia="仿宋"/>
          <w:b/>
          <w:szCs w:val="28"/>
          <w:highlight w:val="none"/>
        </w:rPr>
      </w:pPr>
      <w:r>
        <w:rPr>
          <w:rFonts w:ascii="仿宋" w:hAnsi="仿宋" w:eastAsia="仿宋"/>
          <w:b/>
          <w:szCs w:val="28"/>
          <w:highlight w:val="none"/>
        </w:rPr>
        <w:t>先进性原则</w:t>
      </w:r>
    </w:p>
    <w:p w14:paraId="4A8A2DB2">
      <w:pPr>
        <w:pStyle w:val="19"/>
        <w:numPr>
          <w:ilvl w:val="0"/>
          <w:numId w:val="9"/>
        </w:numPr>
        <w:spacing w:before="156" w:after="156"/>
        <w:rPr>
          <w:rFonts w:ascii="仿宋" w:hAnsi="仿宋" w:eastAsia="仿宋"/>
          <w:szCs w:val="28"/>
          <w:highlight w:val="none"/>
          <w:lang w:eastAsia="zh-CN"/>
        </w:rPr>
      </w:pPr>
      <w:r>
        <w:rPr>
          <w:rFonts w:ascii="仿宋" w:hAnsi="仿宋" w:eastAsia="仿宋"/>
          <w:szCs w:val="28"/>
          <w:highlight w:val="none"/>
          <w:lang w:eastAsia="zh-CN"/>
        </w:rPr>
        <w:t>系统必须严格遵循国际标准、国家标准和国内通信行业的规范要求；</w:t>
      </w:r>
    </w:p>
    <w:p w14:paraId="01A4A8B0">
      <w:pPr>
        <w:pStyle w:val="19"/>
        <w:numPr>
          <w:ilvl w:val="0"/>
          <w:numId w:val="9"/>
        </w:numPr>
        <w:spacing w:before="156" w:after="156"/>
        <w:rPr>
          <w:rFonts w:ascii="仿宋" w:hAnsi="仿宋" w:eastAsia="仿宋"/>
          <w:szCs w:val="28"/>
          <w:highlight w:val="none"/>
          <w:lang w:eastAsia="zh-CN"/>
        </w:rPr>
      </w:pPr>
      <w:r>
        <w:rPr>
          <w:rFonts w:ascii="仿宋" w:hAnsi="仿宋" w:eastAsia="仿宋"/>
          <w:szCs w:val="28"/>
          <w:highlight w:val="none"/>
          <w:lang w:eastAsia="zh-CN"/>
        </w:rPr>
        <w:t>需符合视频技术以及通信行业的发展趋势，并确保采用当前成熟的产品技术；</w:t>
      </w:r>
    </w:p>
    <w:p w14:paraId="25CF8B81">
      <w:pPr>
        <w:pStyle w:val="19"/>
        <w:numPr>
          <w:ilvl w:val="0"/>
          <w:numId w:val="9"/>
        </w:numPr>
        <w:spacing w:before="156" w:after="156"/>
        <w:rPr>
          <w:rFonts w:ascii="仿宋" w:hAnsi="仿宋" w:eastAsia="仿宋"/>
          <w:szCs w:val="28"/>
          <w:highlight w:val="none"/>
          <w:lang w:eastAsia="zh-CN"/>
        </w:rPr>
      </w:pPr>
      <w:r>
        <w:rPr>
          <w:rFonts w:ascii="仿宋" w:hAnsi="仿宋" w:eastAsia="仿宋"/>
          <w:szCs w:val="28"/>
          <w:highlight w:val="none"/>
          <w:lang w:eastAsia="zh-CN"/>
        </w:rPr>
        <w:t>所有的系统采用最先进的技术，确保今后相当长的时间内技术上不会落伍。</w:t>
      </w:r>
    </w:p>
    <w:p w14:paraId="25515331">
      <w:pPr>
        <w:pStyle w:val="19"/>
        <w:numPr>
          <w:ilvl w:val="0"/>
          <w:numId w:val="8"/>
        </w:numPr>
        <w:spacing w:before="156" w:after="156"/>
        <w:rPr>
          <w:rFonts w:ascii="仿宋" w:hAnsi="仿宋" w:eastAsia="仿宋"/>
          <w:b/>
          <w:szCs w:val="28"/>
          <w:highlight w:val="none"/>
        </w:rPr>
      </w:pPr>
      <w:r>
        <w:rPr>
          <w:rFonts w:ascii="仿宋" w:hAnsi="仿宋" w:eastAsia="仿宋"/>
          <w:b/>
          <w:szCs w:val="28"/>
          <w:highlight w:val="none"/>
        </w:rPr>
        <w:t>开放性原则</w:t>
      </w:r>
    </w:p>
    <w:p w14:paraId="1B817BB7">
      <w:pPr>
        <w:pStyle w:val="19"/>
        <w:numPr>
          <w:ilvl w:val="0"/>
          <w:numId w:val="9"/>
        </w:numPr>
        <w:spacing w:before="156" w:after="156"/>
        <w:rPr>
          <w:rFonts w:ascii="仿宋" w:hAnsi="仿宋" w:eastAsia="仿宋"/>
          <w:szCs w:val="28"/>
          <w:highlight w:val="none"/>
          <w:lang w:eastAsia="zh-CN"/>
        </w:rPr>
      </w:pPr>
      <w:r>
        <w:rPr>
          <w:rFonts w:ascii="仿宋" w:hAnsi="仿宋" w:eastAsia="仿宋"/>
          <w:szCs w:val="28"/>
          <w:highlight w:val="none"/>
          <w:lang w:eastAsia="zh-CN"/>
        </w:rPr>
        <w:t>必须完全符合H.323和SIP标准框架协议；必须采用业界标准的视音频编解码协议；</w:t>
      </w:r>
    </w:p>
    <w:p w14:paraId="22A4543C">
      <w:pPr>
        <w:pStyle w:val="19"/>
        <w:numPr>
          <w:ilvl w:val="0"/>
          <w:numId w:val="9"/>
        </w:numPr>
        <w:spacing w:before="156" w:after="156"/>
        <w:rPr>
          <w:rFonts w:ascii="仿宋" w:hAnsi="仿宋" w:eastAsia="仿宋"/>
          <w:szCs w:val="28"/>
          <w:highlight w:val="none"/>
          <w:lang w:eastAsia="zh-CN"/>
        </w:rPr>
      </w:pPr>
      <w:r>
        <w:rPr>
          <w:rFonts w:ascii="仿宋" w:hAnsi="仿宋" w:eastAsia="仿宋"/>
          <w:szCs w:val="28"/>
          <w:highlight w:val="none"/>
          <w:lang w:eastAsia="zh-CN"/>
        </w:rPr>
        <w:t>必须采用开放式标准设计，兼容标准的视讯系统和设备，确保可与其他厂家标准的产品有效互通；</w:t>
      </w:r>
    </w:p>
    <w:p w14:paraId="4AE73A48">
      <w:pPr>
        <w:pStyle w:val="19"/>
        <w:numPr>
          <w:ilvl w:val="0"/>
          <w:numId w:val="9"/>
        </w:numPr>
        <w:spacing w:before="156" w:after="156"/>
        <w:rPr>
          <w:rFonts w:ascii="仿宋" w:hAnsi="仿宋" w:eastAsia="仿宋"/>
          <w:szCs w:val="28"/>
          <w:highlight w:val="none"/>
          <w:lang w:eastAsia="zh-CN"/>
        </w:rPr>
      </w:pPr>
      <w:r>
        <w:rPr>
          <w:rFonts w:ascii="仿宋" w:hAnsi="仿宋" w:eastAsia="仿宋"/>
          <w:szCs w:val="28"/>
          <w:highlight w:val="none"/>
          <w:lang w:eastAsia="zh-CN"/>
        </w:rPr>
        <w:t>满足今后的发展，留有充分的扩充余地；</w:t>
      </w:r>
    </w:p>
    <w:p w14:paraId="7DA110D0">
      <w:pPr>
        <w:pStyle w:val="19"/>
        <w:numPr>
          <w:ilvl w:val="0"/>
          <w:numId w:val="8"/>
        </w:numPr>
        <w:spacing w:before="156" w:after="156"/>
        <w:rPr>
          <w:rFonts w:ascii="仿宋" w:hAnsi="仿宋" w:eastAsia="仿宋"/>
          <w:b/>
          <w:szCs w:val="28"/>
          <w:highlight w:val="none"/>
        </w:rPr>
      </w:pPr>
      <w:r>
        <w:rPr>
          <w:rFonts w:ascii="仿宋" w:hAnsi="仿宋" w:eastAsia="仿宋"/>
          <w:b/>
          <w:szCs w:val="28"/>
          <w:highlight w:val="none"/>
        </w:rPr>
        <w:t>可靠性原则</w:t>
      </w:r>
    </w:p>
    <w:p w14:paraId="1012DBEC">
      <w:pPr>
        <w:pStyle w:val="19"/>
        <w:numPr>
          <w:ilvl w:val="0"/>
          <w:numId w:val="9"/>
        </w:numPr>
        <w:spacing w:before="156" w:after="156"/>
        <w:rPr>
          <w:rFonts w:ascii="仿宋" w:hAnsi="仿宋" w:eastAsia="仿宋"/>
          <w:szCs w:val="28"/>
          <w:highlight w:val="none"/>
          <w:lang w:eastAsia="zh-CN"/>
        </w:rPr>
      </w:pPr>
      <w:r>
        <w:rPr>
          <w:rFonts w:ascii="仿宋" w:hAnsi="仿宋" w:eastAsia="仿宋"/>
          <w:szCs w:val="28"/>
          <w:highlight w:val="none"/>
          <w:lang w:eastAsia="zh-CN"/>
        </w:rPr>
        <w:t>确保系统具有高度的安全性，不易感染软件病毒；</w:t>
      </w:r>
    </w:p>
    <w:p w14:paraId="0972B1B0">
      <w:pPr>
        <w:pStyle w:val="19"/>
        <w:numPr>
          <w:ilvl w:val="0"/>
          <w:numId w:val="9"/>
        </w:numPr>
        <w:spacing w:before="156" w:after="156"/>
        <w:rPr>
          <w:rFonts w:ascii="仿宋" w:hAnsi="仿宋" w:eastAsia="仿宋"/>
          <w:szCs w:val="28"/>
          <w:highlight w:val="none"/>
          <w:lang w:eastAsia="zh-CN"/>
        </w:rPr>
      </w:pPr>
      <w:r>
        <w:rPr>
          <w:rFonts w:ascii="仿宋" w:hAnsi="仿宋" w:eastAsia="仿宋"/>
          <w:szCs w:val="28"/>
          <w:highlight w:val="none"/>
          <w:lang w:eastAsia="zh-CN"/>
        </w:rPr>
        <w:t>对工作环境要求较低，环境适应能力要强；</w:t>
      </w:r>
    </w:p>
    <w:p w14:paraId="10CAFE10">
      <w:pPr>
        <w:pStyle w:val="19"/>
        <w:numPr>
          <w:ilvl w:val="0"/>
          <w:numId w:val="9"/>
        </w:numPr>
        <w:spacing w:before="156" w:after="156"/>
        <w:rPr>
          <w:rFonts w:ascii="仿宋" w:hAnsi="仿宋" w:eastAsia="仿宋"/>
          <w:szCs w:val="28"/>
          <w:highlight w:val="none"/>
          <w:lang w:eastAsia="zh-CN"/>
        </w:rPr>
      </w:pPr>
      <w:r>
        <w:rPr>
          <w:rFonts w:ascii="仿宋" w:hAnsi="仿宋" w:eastAsia="仿宋"/>
          <w:szCs w:val="28"/>
          <w:highlight w:val="none"/>
          <w:lang w:eastAsia="zh-CN"/>
        </w:rPr>
        <w:t>系统设备安装使用简单，无需专业人员维护；</w:t>
      </w:r>
    </w:p>
    <w:p w14:paraId="7491A2C3">
      <w:pPr>
        <w:pStyle w:val="3"/>
        <w:numPr>
          <w:ilvl w:val="1"/>
          <w:numId w:val="6"/>
        </w:numPr>
        <w:spacing w:line="360" w:lineRule="auto"/>
        <w:rPr>
          <w:rFonts w:ascii="仿宋" w:hAnsi="仿宋" w:eastAsia="仿宋"/>
          <w:sz w:val="28"/>
          <w:szCs w:val="28"/>
          <w:highlight w:val="none"/>
        </w:rPr>
      </w:pPr>
      <w:bookmarkStart w:id="79" w:name="_Toc3788"/>
      <w:r>
        <w:rPr>
          <w:rFonts w:hint="eastAsia" w:ascii="仿宋" w:hAnsi="仿宋" w:eastAsia="仿宋"/>
          <w:sz w:val="28"/>
          <w:szCs w:val="28"/>
          <w:highlight w:val="none"/>
        </w:rPr>
        <w:t>系统建设方案</w:t>
      </w:r>
      <w:bookmarkEnd w:id="79"/>
    </w:p>
    <w:p w14:paraId="33B7A649">
      <w:pPr>
        <w:pStyle w:val="4"/>
        <w:numPr>
          <w:ilvl w:val="2"/>
          <w:numId w:val="6"/>
        </w:numPr>
        <w:rPr>
          <w:rFonts w:ascii="仿宋" w:hAnsi="仿宋" w:eastAsia="仿宋"/>
          <w:kern w:val="2"/>
          <w:szCs w:val="28"/>
          <w:highlight w:val="none"/>
        </w:rPr>
      </w:pPr>
      <w:bookmarkStart w:id="80" w:name="_Toc75891695"/>
      <w:bookmarkEnd w:id="80"/>
      <w:bookmarkStart w:id="81" w:name="_Toc75889295"/>
      <w:bookmarkEnd w:id="81"/>
      <w:bookmarkStart w:id="82" w:name="_Toc75888856"/>
      <w:bookmarkEnd w:id="82"/>
      <w:bookmarkStart w:id="83" w:name="_Toc75889293"/>
      <w:bookmarkEnd w:id="83"/>
      <w:bookmarkStart w:id="84" w:name="_Toc75888857"/>
      <w:bookmarkEnd w:id="84"/>
      <w:bookmarkStart w:id="85" w:name="_Toc75889294"/>
      <w:bookmarkEnd w:id="85"/>
      <w:bookmarkStart w:id="86" w:name="_Toc75891694"/>
      <w:bookmarkEnd w:id="86"/>
      <w:bookmarkStart w:id="87" w:name="_Toc75888858"/>
      <w:bookmarkEnd w:id="87"/>
      <w:bookmarkStart w:id="88" w:name="_Toc75891696"/>
      <w:bookmarkEnd w:id="88"/>
      <w:bookmarkStart w:id="89" w:name="_Toc24411"/>
      <w:bookmarkStart w:id="90" w:name="_Toc74735803"/>
      <w:bookmarkStart w:id="91" w:name="_Toc74708780"/>
      <w:r>
        <w:rPr>
          <w:rFonts w:hint="eastAsia" w:ascii="仿宋" w:hAnsi="仿宋" w:eastAsia="仿宋"/>
          <w:kern w:val="2"/>
          <w:szCs w:val="28"/>
          <w:highlight w:val="none"/>
        </w:rPr>
        <w:t>系统组网架构</w:t>
      </w:r>
      <w:bookmarkEnd w:id="89"/>
    </w:p>
    <w:p w14:paraId="480BBD3A">
      <w:pPr>
        <w:spacing w:line="360" w:lineRule="auto"/>
        <w:rPr>
          <w:rFonts w:ascii="仿宋" w:hAnsi="仿宋" w:eastAsia="仿宋" w:cs="Calibri"/>
          <w:szCs w:val="28"/>
          <w:highlight w:val="none"/>
        </w:rPr>
      </w:pPr>
      <w:r>
        <w:rPr>
          <w:rFonts w:hint="eastAsia" w:ascii="仿宋" w:hAnsi="仿宋" w:eastAsia="仿宋" w:cs="Calibri"/>
          <w:szCs w:val="28"/>
          <w:highlight w:val="none"/>
          <w:lang w:eastAsia="zh-CN"/>
        </w:rPr>
        <w:drawing>
          <wp:inline distT="0" distB="0" distL="0" distR="0">
            <wp:extent cx="5096510" cy="4517390"/>
            <wp:effectExtent l="0" t="0" r="8890" b="6985"/>
            <wp:docPr id="7384452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45238"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6510" cy="4517390"/>
                    </a:xfrm>
                    <a:prstGeom prst="rect">
                      <a:avLst/>
                    </a:prstGeom>
                    <a:noFill/>
                  </pic:spPr>
                </pic:pic>
              </a:graphicData>
            </a:graphic>
          </wp:inline>
        </w:drawing>
      </w:r>
    </w:p>
    <w:p w14:paraId="61231724">
      <w:pPr>
        <w:pStyle w:val="4"/>
        <w:numPr>
          <w:ilvl w:val="2"/>
          <w:numId w:val="6"/>
        </w:numPr>
        <w:rPr>
          <w:rFonts w:ascii="仿宋" w:hAnsi="仿宋" w:eastAsia="仿宋"/>
          <w:kern w:val="2"/>
          <w:szCs w:val="28"/>
          <w:highlight w:val="none"/>
        </w:rPr>
      </w:pPr>
      <w:bookmarkStart w:id="92" w:name="_Toc26539"/>
      <w:r>
        <w:rPr>
          <w:rFonts w:hint="eastAsia" w:ascii="仿宋" w:hAnsi="仿宋" w:eastAsia="仿宋"/>
          <w:kern w:val="2"/>
          <w:szCs w:val="28"/>
          <w:highlight w:val="none"/>
        </w:rPr>
        <w:t>组网说明</w:t>
      </w:r>
      <w:bookmarkEnd w:id="92"/>
    </w:p>
    <w:p w14:paraId="09AADCCF">
      <w:pPr>
        <w:pStyle w:val="17"/>
        <w:ind w:firstLine="560"/>
        <w:rPr>
          <w:kern w:val="2"/>
          <w:highlight w:val="none"/>
        </w:rPr>
      </w:pPr>
      <w:r>
        <w:rPr>
          <w:rFonts w:hint="eastAsia"/>
          <w:kern w:val="2"/>
          <w:highlight w:val="none"/>
        </w:rPr>
        <w:t>为满足政府内部多样化</w:t>
      </w:r>
      <w:r>
        <w:rPr>
          <w:rFonts w:hint="eastAsia"/>
          <w:kern w:val="2"/>
          <w:highlight w:val="none"/>
        </w:rPr>
        <w:t>的会议需求并提升协作效率，本项目新建一套远程视频会议系统核心，具备大容量、高安全性、高可靠行及良好的兼容性等特性；在</w:t>
      </w:r>
      <w:r>
        <w:rPr>
          <w:rFonts w:hint="eastAsia"/>
          <w:kern w:val="2"/>
          <w:highlight w:val="none"/>
          <w:lang w:eastAsia="zh-CN"/>
        </w:rPr>
        <w:t>电子政务</w:t>
      </w:r>
      <w:r>
        <w:rPr>
          <w:rFonts w:hint="eastAsia"/>
          <w:kern w:val="2"/>
          <w:highlight w:val="none"/>
        </w:rPr>
        <w:t>核心机房部署视频会议系统核心设备视频业务管理平台、多点控制单元（MCU）以及录播服务器，新建会议系统核心</w:t>
      </w:r>
      <w:r>
        <w:rPr>
          <w:rFonts w:hint="eastAsia"/>
          <w:kern w:val="2"/>
          <w:highlight w:val="none"/>
          <w:lang w:eastAsia="zh-CN"/>
        </w:rPr>
        <w:t>需</w:t>
      </w:r>
      <w:r>
        <w:rPr>
          <w:rFonts w:hint="eastAsia"/>
          <w:kern w:val="2"/>
          <w:highlight w:val="none"/>
        </w:rPr>
        <w:t>支持标准的SIP/H.323框架协议，</w:t>
      </w:r>
      <w:r>
        <w:rPr>
          <w:rFonts w:hint="eastAsia"/>
          <w:kern w:val="2"/>
          <w:highlight w:val="none"/>
        </w:rPr>
        <w:t>可兼容利旧现网所有视频会议终端设备；</w:t>
      </w:r>
      <w:r>
        <w:rPr>
          <w:rFonts w:hint="eastAsia"/>
          <w:kern w:val="2"/>
          <w:highlight w:val="none"/>
        </w:rPr>
        <w:t>建设完成的会议系统核心MCU单台支持不低于400路会议能力，可满足大容量远程视频会议需求。</w:t>
      </w:r>
    </w:p>
    <w:p w14:paraId="71CAF2EE">
      <w:pPr>
        <w:pStyle w:val="17"/>
        <w:ind w:firstLine="560"/>
        <w:rPr>
          <w:kern w:val="2"/>
          <w:highlight w:val="none"/>
        </w:rPr>
      </w:pPr>
      <w:r>
        <w:rPr>
          <w:rFonts w:hint="eastAsia"/>
          <w:kern w:val="2"/>
          <w:highlight w:val="none"/>
        </w:rPr>
        <w:t>视频会议系统核心设备业务管理平台、多点控制单元（MCU）以及录播服务器全部采用国产核心硬件、国产操作系统、国产数据库；可与现有视频会议系统平台互为备份。</w:t>
      </w:r>
    </w:p>
    <w:p w14:paraId="623B08E7">
      <w:pPr>
        <w:pStyle w:val="4"/>
        <w:numPr>
          <w:ilvl w:val="2"/>
          <w:numId w:val="6"/>
        </w:numPr>
        <w:rPr>
          <w:rFonts w:ascii="仿宋" w:hAnsi="仿宋" w:eastAsia="仿宋"/>
          <w:kern w:val="2"/>
          <w:szCs w:val="28"/>
          <w:highlight w:val="none"/>
        </w:rPr>
      </w:pPr>
      <w:bookmarkStart w:id="93" w:name="_Toc25394"/>
      <w:r>
        <w:rPr>
          <w:rFonts w:hint="eastAsia" w:ascii="仿宋" w:hAnsi="仿宋" w:eastAsia="仿宋"/>
          <w:kern w:val="2"/>
          <w:szCs w:val="28"/>
          <w:highlight w:val="none"/>
        </w:rPr>
        <w:t>与原有系统互为备份</w:t>
      </w:r>
      <w:bookmarkEnd w:id="93"/>
    </w:p>
    <w:p w14:paraId="43126B45">
      <w:pPr>
        <w:spacing w:line="360" w:lineRule="auto"/>
        <w:ind w:firstLine="420"/>
        <w:rPr>
          <w:rFonts w:ascii="仿宋" w:hAnsi="仿宋" w:eastAsia="仿宋"/>
          <w:sz w:val="28"/>
          <w:szCs w:val="28"/>
          <w:highlight w:val="none"/>
          <w:lang w:eastAsia="zh-CN"/>
        </w:rPr>
      </w:pPr>
      <w:r>
        <w:rPr>
          <w:rFonts w:hint="eastAsia" w:ascii="仿宋" w:hAnsi="仿宋" w:eastAsia="仿宋"/>
          <w:sz w:val="28"/>
          <w:szCs w:val="28"/>
          <w:highlight w:val="none"/>
          <w:lang w:eastAsia="zh-CN"/>
        </w:rPr>
        <w:t>新建视频会议系统与原有视频会议系统互为备份。</w:t>
      </w:r>
    </w:p>
    <w:p w14:paraId="6C805522">
      <w:pPr>
        <w:spacing w:line="360" w:lineRule="auto"/>
        <w:ind w:firstLine="420"/>
        <w:rPr>
          <w:rFonts w:ascii="仿宋" w:hAnsi="仿宋" w:eastAsia="仿宋"/>
          <w:sz w:val="28"/>
          <w:szCs w:val="28"/>
          <w:highlight w:val="none"/>
          <w:lang w:eastAsia="zh-CN"/>
        </w:rPr>
      </w:pPr>
      <w:r>
        <w:rPr>
          <w:rFonts w:hint="eastAsia" w:ascii="仿宋" w:hAnsi="仿宋" w:eastAsia="仿宋"/>
          <w:sz w:val="28"/>
          <w:szCs w:val="28"/>
          <w:highlight w:val="none"/>
          <w:lang w:eastAsia="zh-CN"/>
        </w:rPr>
        <w:t>新建视频会议系统需支持标准的SIP/H323协议</w:t>
      </w:r>
      <w:r>
        <w:rPr>
          <w:rFonts w:hint="eastAsia" w:ascii="仿宋" w:hAnsi="仿宋" w:eastAsia="仿宋"/>
          <w:sz w:val="28"/>
          <w:szCs w:val="28"/>
          <w:highlight w:val="none"/>
          <w:lang w:eastAsia="zh-CN"/>
        </w:rPr>
        <w:t>，在不改变原有视频终端的配置的情况下，</w:t>
      </w:r>
      <w:r>
        <w:rPr>
          <w:rFonts w:hint="eastAsia" w:ascii="仿宋" w:hAnsi="仿宋" w:eastAsia="仿宋"/>
          <w:sz w:val="28"/>
          <w:szCs w:val="28"/>
          <w:highlight w:val="none"/>
          <w:lang w:eastAsia="zh-CN"/>
        </w:rPr>
        <w:t>需支持通过IP呼叫的方式拉取区内各委办局、街镇及村居视频终端接入会议</w:t>
      </w:r>
      <w:r>
        <w:rPr>
          <w:rFonts w:hint="eastAsia" w:ascii="仿宋" w:hAnsi="仿宋" w:eastAsia="仿宋"/>
          <w:sz w:val="28"/>
          <w:szCs w:val="28"/>
          <w:highlight w:val="none"/>
          <w:lang w:eastAsia="zh-CN"/>
        </w:rPr>
        <w:t>；新建系统与现网华为SMC2.0平台并行存在、同时运行，当两套系统中某一套宕机时，可手动切换到另一套平台召开会议，不影响相关会议的召开。</w:t>
      </w:r>
    </w:p>
    <w:p w14:paraId="72FFDD70">
      <w:pPr>
        <w:pStyle w:val="4"/>
        <w:numPr>
          <w:ilvl w:val="2"/>
          <w:numId w:val="6"/>
        </w:numPr>
        <w:rPr>
          <w:rFonts w:ascii="仿宋" w:hAnsi="仿宋" w:eastAsia="仿宋"/>
          <w:kern w:val="2"/>
          <w:szCs w:val="28"/>
          <w:highlight w:val="none"/>
        </w:rPr>
      </w:pPr>
      <w:bookmarkStart w:id="94" w:name="_Toc27627"/>
      <w:r>
        <w:rPr>
          <w:rFonts w:hint="eastAsia" w:ascii="仿宋" w:hAnsi="仿宋" w:eastAsia="仿宋"/>
          <w:kern w:val="2"/>
          <w:szCs w:val="28"/>
          <w:highlight w:val="none"/>
        </w:rPr>
        <w:t>视频会议终端利旧使用</w:t>
      </w:r>
      <w:bookmarkEnd w:id="94"/>
    </w:p>
    <w:p w14:paraId="665A6D4C">
      <w:pPr>
        <w:spacing w:line="360" w:lineRule="auto"/>
        <w:ind w:firstLine="560" w:firstLineChars="200"/>
        <w:rPr>
          <w:rFonts w:ascii="仿宋" w:hAnsi="仿宋" w:eastAsia="仿宋"/>
          <w:sz w:val="28"/>
          <w:szCs w:val="28"/>
          <w:highlight w:val="none"/>
          <w:lang w:eastAsia="zh-CN"/>
        </w:rPr>
      </w:pPr>
      <w:r>
        <w:rPr>
          <w:rFonts w:hint="eastAsia" w:ascii="仿宋" w:hAnsi="仿宋" w:eastAsia="仿宋"/>
          <w:sz w:val="28"/>
          <w:szCs w:val="28"/>
          <w:highlight w:val="none"/>
          <w:lang w:eastAsia="zh-CN"/>
        </w:rPr>
        <w:t>本次组网以“兼容利旧、打破壁垒”为核心，基于各委办局现有视频终端设备，搭建统一标准化视频会议平台，实现现有视频终端的高效复用与全域协同。</w:t>
      </w:r>
    </w:p>
    <w:p w14:paraId="6465D01D">
      <w:pPr>
        <w:spacing w:line="360" w:lineRule="auto"/>
        <w:ind w:firstLine="560" w:firstLineChars="200"/>
        <w:rPr>
          <w:rFonts w:ascii="仿宋" w:hAnsi="仿宋" w:eastAsia="仿宋"/>
          <w:sz w:val="28"/>
          <w:szCs w:val="28"/>
          <w:highlight w:val="none"/>
          <w:lang w:eastAsia="zh-CN"/>
        </w:rPr>
      </w:pPr>
      <w:r>
        <w:rPr>
          <w:rFonts w:hint="eastAsia" w:ascii="仿宋" w:hAnsi="仿宋" w:eastAsia="仿宋"/>
          <w:sz w:val="28"/>
          <w:szCs w:val="28"/>
          <w:highlight w:val="none"/>
          <w:lang w:eastAsia="zh-CN"/>
        </w:rPr>
        <w:t>通过部署需支持SIP/H.323的全国产化视频会议系统，对各部门独立建设的终端设备进行兼容性适配，无需更换现有硬件，即可将不同品牌、型号视频终端纳入统一会议；解决原独立系统不兼容、卡顿等问题。</w:t>
      </w:r>
    </w:p>
    <w:p w14:paraId="588357A6">
      <w:pPr>
        <w:spacing w:line="360" w:lineRule="auto"/>
        <w:ind w:firstLine="560" w:firstLineChars="200"/>
        <w:rPr>
          <w:rFonts w:ascii="仿宋" w:hAnsi="仿宋" w:eastAsia="仿宋"/>
          <w:sz w:val="28"/>
          <w:szCs w:val="28"/>
          <w:highlight w:val="none"/>
          <w:lang w:eastAsia="zh-CN"/>
        </w:rPr>
      </w:pPr>
      <w:r>
        <w:rPr>
          <w:rFonts w:hint="eastAsia" w:ascii="仿宋" w:hAnsi="仿宋" w:eastAsia="仿宋"/>
          <w:sz w:val="28"/>
          <w:szCs w:val="28"/>
          <w:highlight w:val="none"/>
          <w:lang w:eastAsia="zh-CN"/>
        </w:rPr>
        <w:t>此外，保留各部门终端原有业务功能，在满足本部门日常使用需求的基础上，通过新系统实现终端跨系统复用，避免设备闲置与重复投入，同步简化运维流程，以“最小改造、最大复用”原则，推动现有终端资源从“分散孤岛”向“协同网络”转变 。</w:t>
      </w:r>
    </w:p>
    <w:p w14:paraId="15E09B35">
      <w:pPr>
        <w:pStyle w:val="4"/>
        <w:numPr>
          <w:ilvl w:val="2"/>
          <w:numId w:val="6"/>
        </w:numPr>
        <w:rPr>
          <w:rFonts w:ascii="仿宋" w:hAnsi="仿宋" w:eastAsia="仿宋"/>
          <w:kern w:val="2"/>
          <w:szCs w:val="28"/>
          <w:highlight w:val="none"/>
        </w:rPr>
      </w:pPr>
      <w:r>
        <w:rPr>
          <w:rFonts w:hint="eastAsia" w:ascii="仿宋" w:hAnsi="仿宋" w:eastAsia="仿宋"/>
          <w:kern w:val="2"/>
          <w:szCs w:val="28"/>
          <w:highlight w:val="none"/>
          <w:lang w:eastAsia="zh-CN"/>
        </w:rPr>
        <w:t>系统可靠性设计</w:t>
      </w:r>
    </w:p>
    <w:p w14:paraId="6C31BC07">
      <w:pPr>
        <w:spacing w:line="360" w:lineRule="auto"/>
        <w:ind w:firstLine="420"/>
        <w:rPr>
          <w:rFonts w:ascii="仿宋" w:hAnsi="仿宋" w:eastAsia="仿宋"/>
          <w:sz w:val="28"/>
          <w:szCs w:val="28"/>
          <w:highlight w:val="none"/>
          <w:lang w:eastAsia="zh-CN"/>
        </w:rPr>
      </w:pPr>
      <w:r>
        <w:rPr>
          <w:rFonts w:ascii="仿宋" w:hAnsi="仿宋" w:eastAsia="仿宋"/>
          <w:sz w:val="28"/>
          <w:szCs w:val="28"/>
          <w:highlight w:val="none"/>
          <w:lang w:eastAsia="zh-CN"/>
        </w:rPr>
        <w:t></w:t>
      </w:r>
      <w:r>
        <w:rPr>
          <w:rFonts w:ascii="仿宋" w:hAnsi="仿宋" w:eastAsia="仿宋"/>
          <w:sz w:val="28"/>
          <w:szCs w:val="28"/>
          <w:highlight w:val="none"/>
          <w:lang w:eastAsia="zh-CN"/>
        </w:rPr>
        <w:tab/>
      </w:r>
      <w:r>
        <w:rPr>
          <w:rFonts w:hint="eastAsia" w:ascii="仿宋" w:hAnsi="仿宋" w:eastAsia="仿宋"/>
          <w:sz w:val="28"/>
          <w:szCs w:val="28"/>
          <w:highlight w:val="none"/>
          <w:lang w:eastAsia="zh-CN"/>
        </w:rPr>
        <w:t>电源模块备份</w:t>
      </w:r>
    </w:p>
    <w:p w14:paraId="071D0342">
      <w:pPr>
        <w:spacing w:line="360" w:lineRule="auto"/>
        <w:ind w:firstLine="420"/>
        <w:rPr>
          <w:rFonts w:ascii="仿宋" w:hAnsi="仿宋" w:eastAsia="仿宋"/>
          <w:sz w:val="28"/>
          <w:szCs w:val="28"/>
          <w:highlight w:val="none"/>
          <w:lang w:eastAsia="zh-CN"/>
        </w:rPr>
      </w:pPr>
      <w:r>
        <w:rPr>
          <w:rFonts w:hint="eastAsia" w:ascii="仿宋" w:hAnsi="仿宋" w:eastAsia="仿宋"/>
          <w:sz w:val="28"/>
          <w:szCs w:val="28"/>
          <w:highlight w:val="none"/>
          <w:lang w:eastAsia="zh-CN"/>
        </w:rPr>
        <w:t>核心服务器</w:t>
      </w:r>
      <w:r>
        <w:rPr>
          <w:rFonts w:hint="eastAsia" w:ascii="仿宋" w:hAnsi="仿宋" w:eastAsia="仿宋"/>
          <w:sz w:val="28"/>
          <w:szCs w:val="28"/>
          <w:highlight w:val="none"/>
          <w:lang w:eastAsia="zh-CN"/>
        </w:rPr>
        <w:t>需</w:t>
      </w:r>
      <w:r>
        <w:rPr>
          <w:rFonts w:hint="eastAsia" w:ascii="仿宋" w:hAnsi="仿宋" w:eastAsia="仿宋"/>
          <w:sz w:val="28"/>
          <w:szCs w:val="28"/>
          <w:highlight w:val="none"/>
          <w:lang w:eastAsia="zh-CN"/>
        </w:rPr>
        <w:t>配置两组电源模块，这些电源模块共同分担设备整机电力负荷。当一组电源模块出现故障时，其他电源模块可以承担整机电力负荷，实现电源模块的冗余备份。。</w:t>
      </w:r>
    </w:p>
    <w:p w14:paraId="641AC933">
      <w:pPr>
        <w:spacing w:line="360" w:lineRule="auto"/>
        <w:ind w:firstLine="420"/>
        <w:rPr>
          <w:rFonts w:ascii="仿宋" w:hAnsi="仿宋" w:eastAsia="仿宋"/>
          <w:sz w:val="28"/>
          <w:szCs w:val="28"/>
          <w:highlight w:val="none"/>
          <w:lang w:eastAsia="zh-CN"/>
        </w:rPr>
      </w:pPr>
      <w:r>
        <w:rPr>
          <w:rFonts w:ascii="仿宋" w:hAnsi="仿宋" w:eastAsia="仿宋"/>
          <w:sz w:val="28"/>
          <w:szCs w:val="28"/>
          <w:highlight w:val="none"/>
          <w:lang w:eastAsia="zh-CN"/>
        </w:rPr>
        <w:t></w:t>
      </w:r>
      <w:r>
        <w:rPr>
          <w:rFonts w:ascii="仿宋" w:hAnsi="仿宋" w:eastAsia="仿宋"/>
          <w:sz w:val="28"/>
          <w:szCs w:val="28"/>
          <w:highlight w:val="none"/>
          <w:lang w:eastAsia="zh-CN"/>
        </w:rPr>
        <w:tab/>
      </w:r>
      <w:r>
        <w:rPr>
          <w:rFonts w:hint="eastAsia" w:ascii="仿宋" w:hAnsi="仿宋" w:eastAsia="仿宋"/>
          <w:sz w:val="28"/>
          <w:szCs w:val="28"/>
          <w:highlight w:val="none"/>
          <w:lang w:eastAsia="zh-CN"/>
        </w:rPr>
        <w:t>网口备份</w:t>
      </w:r>
    </w:p>
    <w:p w14:paraId="0EB26C7F">
      <w:pPr>
        <w:spacing w:line="360" w:lineRule="auto"/>
        <w:ind w:firstLine="420"/>
        <w:rPr>
          <w:rFonts w:ascii="仿宋" w:hAnsi="仿宋" w:eastAsia="仿宋"/>
          <w:sz w:val="28"/>
          <w:szCs w:val="28"/>
          <w:highlight w:val="none"/>
          <w:lang w:eastAsia="zh-CN"/>
        </w:rPr>
      </w:pPr>
      <w:r>
        <w:rPr>
          <w:rFonts w:hint="eastAsia" w:ascii="仿宋" w:hAnsi="仿宋" w:eastAsia="仿宋"/>
          <w:sz w:val="28"/>
          <w:szCs w:val="28"/>
          <w:highlight w:val="none"/>
          <w:lang w:eastAsia="zh-CN"/>
        </w:rPr>
        <w:t>核心服务器</w:t>
      </w:r>
      <w:r>
        <w:rPr>
          <w:rFonts w:hint="eastAsia" w:ascii="仿宋" w:hAnsi="仿宋" w:eastAsia="仿宋"/>
          <w:sz w:val="28"/>
          <w:szCs w:val="28"/>
          <w:highlight w:val="none"/>
          <w:lang w:eastAsia="zh-CN"/>
        </w:rPr>
        <w:t>需</w:t>
      </w:r>
      <w:r>
        <w:rPr>
          <w:rFonts w:hint="eastAsia" w:ascii="仿宋" w:hAnsi="仿宋" w:eastAsia="仿宋"/>
          <w:sz w:val="28"/>
          <w:szCs w:val="28"/>
          <w:highlight w:val="none"/>
          <w:lang w:eastAsia="zh-CN"/>
        </w:rPr>
        <w:t>配置多个独立网口，可实现两两备份，当工作网口的线路由于网络设备等各种原因出现通信中断的时候，系统会自动把通信线路从主用网口线路切换到备用网口线路。</w:t>
      </w:r>
    </w:p>
    <w:p w14:paraId="71876733">
      <w:pPr>
        <w:spacing w:line="360" w:lineRule="auto"/>
        <w:ind w:firstLine="420"/>
        <w:rPr>
          <w:rFonts w:ascii="仿宋" w:hAnsi="仿宋" w:eastAsia="仿宋"/>
          <w:sz w:val="28"/>
          <w:szCs w:val="28"/>
          <w:highlight w:val="none"/>
          <w:lang w:eastAsia="zh-CN"/>
        </w:rPr>
      </w:pPr>
      <w:r>
        <w:rPr>
          <w:rFonts w:ascii="仿宋" w:hAnsi="仿宋" w:eastAsia="仿宋"/>
          <w:sz w:val="28"/>
          <w:szCs w:val="28"/>
          <w:highlight w:val="none"/>
          <w:lang w:eastAsia="zh-CN"/>
        </w:rPr>
        <w:t></w:t>
      </w:r>
      <w:r>
        <w:rPr>
          <w:rFonts w:ascii="仿宋" w:hAnsi="仿宋" w:eastAsia="仿宋"/>
          <w:sz w:val="28"/>
          <w:szCs w:val="28"/>
          <w:highlight w:val="none"/>
          <w:lang w:eastAsia="zh-CN"/>
        </w:rPr>
        <w:tab/>
      </w:r>
      <w:r>
        <w:rPr>
          <w:rFonts w:hint="eastAsia" w:ascii="仿宋" w:hAnsi="仿宋" w:eastAsia="仿宋"/>
          <w:sz w:val="28"/>
          <w:szCs w:val="28"/>
          <w:highlight w:val="none"/>
          <w:lang w:eastAsia="zh-CN"/>
        </w:rPr>
        <w:t>风扇备份</w:t>
      </w:r>
    </w:p>
    <w:p w14:paraId="669A42A2">
      <w:pPr>
        <w:spacing w:line="360" w:lineRule="auto"/>
        <w:ind w:firstLine="420"/>
        <w:rPr>
          <w:rFonts w:ascii="仿宋" w:hAnsi="仿宋" w:eastAsia="仿宋"/>
          <w:sz w:val="28"/>
          <w:szCs w:val="28"/>
          <w:highlight w:val="none"/>
          <w:lang w:eastAsia="zh-CN"/>
        </w:rPr>
      </w:pPr>
      <w:r>
        <w:rPr>
          <w:rFonts w:hint="eastAsia" w:ascii="仿宋" w:hAnsi="仿宋" w:eastAsia="仿宋"/>
          <w:sz w:val="28"/>
          <w:szCs w:val="28"/>
          <w:highlight w:val="none"/>
          <w:lang w:eastAsia="zh-CN"/>
        </w:rPr>
        <w:t>核心服务器</w:t>
      </w:r>
      <w:r>
        <w:rPr>
          <w:rFonts w:hint="eastAsia" w:ascii="仿宋" w:hAnsi="仿宋" w:eastAsia="仿宋"/>
          <w:sz w:val="28"/>
          <w:szCs w:val="28"/>
          <w:highlight w:val="none"/>
          <w:lang w:eastAsia="zh-CN"/>
        </w:rPr>
        <w:t>需</w:t>
      </w:r>
      <w:r>
        <w:rPr>
          <w:rFonts w:hint="eastAsia" w:ascii="仿宋" w:hAnsi="仿宋" w:eastAsia="仿宋"/>
          <w:sz w:val="28"/>
          <w:szCs w:val="28"/>
          <w:highlight w:val="none"/>
          <w:lang w:eastAsia="zh-CN"/>
        </w:rPr>
        <w:t>配置两组独立风扇模块，每个风扇模块独立工作运转。当一个风扇模块出现故障时，另一个风扇模块可以承担整机散热，实现风扇模块的冗余备份。</w:t>
      </w:r>
    </w:p>
    <w:p w14:paraId="75A14107">
      <w:pPr>
        <w:spacing w:line="360" w:lineRule="auto"/>
        <w:ind w:firstLine="420"/>
        <w:rPr>
          <w:rFonts w:ascii="仿宋" w:hAnsi="仿宋" w:eastAsia="仿宋"/>
          <w:sz w:val="28"/>
          <w:szCs w:val="28"/>
          <w:highlight w:val="none"/>
          <w:lang w:eastAsia="zh-CN"/>
        </w:rPr>
      </w:pPr>
      <w:r>
        <w:rPr>
          <w:rFonts w:ascii="仿宋" w:hAnsi="仿宋" w:eastAsia="仿宋"/>
          <w:sz w:val="28"/>
          <w:szCs w:val="28"/>
          <w:highlight w:val="none"/>
          <w:lang w:eastAsia="zh-CN"/>
        </w:rPr>
        <w:t></w:t>
      </w:r>
      <w:r>
        <w:rPr>
          <w:rFonts w:ascii="仿宋" w:hAnsi="仿宋" w:eastAsia="仿宋"/>
          <w:sz w:val="28"/>
          <w:szCs w:val="28"/>
          <w:highlight w:val="none"/>
          <w:lang w:eastAsia="zh-CN"/>
        </w:rPr>
        <w:tab/>
      </w:r>
      <w:r>
        <w:rPr>
          <w:rFonts w:hint="eastAsia" w:ascii="仿宋" w:hAnsi="仿宋" w:eastAsia="仿宋"/>
          <w:sz w:val="28"/>
          <w:szCs w:val="28"/>
          <w:highlight w:val="none"/>
          <w:lang w:eastAsia="zh-CN"/>
        </w:rPr>
        <w:t>芯片备份</w:t>
      </w:r>
    </w:p>
    <w:p w14:paraId="5C6661C0">
      <w:pPr>
        <w:spacing w:line="360" w:lineRule="auto"/>
        <w:ind w:firstLine="420"/>
        <w:rPr>
          <w:rFonts w:ascii="仿宋" w:hAnsi="仿宋" w:eastAsia="仿宋"/>
          <w:sz w:val="28"/>
          <w:szCs w:val="28"/>
          <w:highlight w:val="none"/>
          <w:lang w:eastAsia="zh-CN"/>
        </w:rPr>
      </w:pPr>
      <w:r>
        <w:rPr>
          <w:rFonts w:hint="eastAsia" w:ascii="仿宋" w:hAnsi="仿宋" w:eastAsia="仿宋"/>
          <w:sz w:val="28"/>
          <w:szCs w:val="28"/>
          <w:highlight w:val="none"/>
          <w:lang w:eastAsia="zh-CN"/>
        </w:rPr>
        <w:t>多点控制单元应具有多个独立的音视频媒体处理芯片，当一个芯片出现故障无法工作的时候，系统会自动调用空闲的芯片来完成工作，对音视频效果完全没有影响，使得音视频会议得到了芯片级的保障。</w:t>
      </w:r>
    </w:p>
    <w:p w14:paraId="621D83FE">
      <w:pPr>
        <w:pStyle w:val="4"/>
        <w:numPr>
          <w:ilvl w:val="2"/>
          <w:numId w:val="6"/>
        </w:numPr>
        <w:rPr>
          <w:rFonts w:ascii="仿宋" w:hAnsi="仿宋" w:eastAsia="仿宋"/>
          <w:kern w:val="2"/>
          <w:szCs w:val="28"/>
          <w:highlight w:val="none"/>
        </w:rPr>
      </w:pPr>
      <w:r>
        <w:rPr>
          <w:rFonts w:hint="eastAsia" w:ascii="仿宋" w:hAnsi="仿宋" w:eastAsia="仿宋"/>
          <w:kern w:val="2"/>
          <w:szCs w:val="28"/>
          <w:highlight w:val="none"/>
          <w:lang w:eastAsia="zh-CN"/>
        </w:rPr>
        <w:t>软硬件清单</w:t>
      </w:r>
    </w:p>
    <w:p w14:paraId="19C5D2D2">
      <w:pPr>
        <w:spacing w:line="360" w:lineRule="auto"/>
        <w:ind w:firstLine="560" w:firstLineChars="200"/>
        <w:rPr>
          <w:rFonts w:ascii="仿宋" w:hAnsi="仿宋" w:eastAsia="仿宋"/>
          <w:sz w:val="28"/>
          <w:szCs w:val="28"/>
          <w:highlight w:val="none"/>
          <w:lang w:eastAsia="zh-CN"/>
        </w:rPr>
      </w:pPr>
      <w:r>
        <w:rPr>
          <w:rFonts w:hint="eastAsia" w:ascii="仿宋" w:hAnsi="仿宋" w:eastAsia="仿宋"/>
          <w:sz w:val="28"/>
          <w:szCs w:val="28"/>
          <w:highlight w:val="none"/>
          <w:lang w:eastAsia="zh-CN"/>
        </w:rPr>
        <w:t>本次升级改造增加多点控制单元、业务管理平台、录播服务器各1套，具体设备配置情况如下：</w:t>
      </w:r>
    </w:p>
    <w:p w14:paraId="1CDE1A8D">
      <w:pPr>
        <w:pStyle w:val="5"/>
        <w:numPr>
          <w:ilvl w:val="3"/>
          <w:numId w:val="6"/>
        </w:numPr>
        <w:spacing w:before="156" w:after="156"/>
        <w:rPr>
          <w:rFonts w:ascii="仿宋" w:hAnsi="仿宋" w:eastAsia="仿宋"/>
          <w:kern w:val="2"/>
          <w:szCs w:val="28"/>
          <w:highlight w:val="none"/>
        </w:rPr>
      </w:pPr>
      <w:r>
        <w:rPr>
          <w:rFonts w:hint="eastAsia" w:ascii="仿宋" w:hAnsi="仿宋" w:eastAsia="仿宋"/>
          <w:kern w:val="2"/>
          <w:szCs w:val="28"/>
          <w:highlight w:val="none"/>
        </w:rPr>
        <w:t>多点控制单元</w:t>
      </w:r>
    </w:p>
    <w:p w14:paraId="6363CD6E">
      <w:pPr>
        <w:spacing w:line="360" w:lineRule="auto"/>
        <w:ind w:firstLine="560" w:firstLineChars="200"/>
        <w:rPr>
          <w:rFonts w:ascii="仿宋" w:hAnsi="仿宋" w:eastAsia="仿宋"/>
          <w:sz w:val="28"/>
          <w:szCs w:val="28"/>
          <w:highlight w:val="none"/>
          <w:lang w:eastAsia="zh-CN"/>
        </w:rPr>
      </w:pPr>
      <w:r>
        <w:rPr>
          <w:rFonts w:ascii="仿宋" w:hAnsi="仿宋" w:eastAsia="仿宋"/>
          <w:sz w:val="28"/>
          <w:szCs w:val="28"/>
          <w:highlight w:val="none"/>
          <w:lang w:eastAsia="zh-CN"/>
        </w:rPr>
        <w:t>多点控制单元负责会议的音视频码流交换和控制，具体参数要求如下：</w:t>
      </w:r>
    </w:p>
    <w:tbl>
      <w:tblPr>
        <w:tblStyle w:val="12"/>
        <w:tblW w:w="8432" w:type="dxa"/>
        <w:jc w:val="center"/>
        <w:tblLayout w:type="fixed"/>
        <w:tblCellMar>
          <w:top w:w="0" w:type="dxa"/>
          <w:left w:w="108" w:type="dxa"/>
          <w:bottom w:w="0" w:type="dxa"/>
          <w:right w:w="108" w:type="dxa"/>
        </w:tblCellMar>
      </w:tblPr>
      <w:tblGrid>
        <w:gridCol w:w="572"/>
        <w:gridCol w:w="1644"/>
        <w:gridCol w:w="6216"/>
      </w:tblGrid>
      <w:tr w14:paraId="093129BE">
        <w:tblPrEx>
          <w:tblCellMar>
            <w:top w:w="0" w:type="dxa"/>
            <w:left w:w="108" w:type="dxa"/>
            <w:bottom w:w="0" w:type="dxa"/>
            <w:right w:w="108" w:type="dxa"/>
          </w:tblCellMar>
        </w:tblPrEx>
        <w:trPr>
          <w:trHeight w:val="558" w:hRule="atLeast"/>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0C5C5">
            <w:pPr>
              <w:jc w:val="center"/>
              <w:textAlignment w:val="center"/>
              <w:rPr>
                <w:rFonts w:ascii="宋体" w:hAnsi="宋体" w:eastAsia="宋体" w:cs="宋体"/>
                <w:sz w:val="22"/>
                <w:szCs w:val="22"/>
                <w:highlight w:val="none"/>
                <w:lang w:eastAsia="zh-CN"/>
              </w:rPr>
            </w:pPr>
            <w:r>
              <w:rPr>
                <w:rFonts w:hint="eastAsia" w:ascii="宋体" w:hAnsi="宋体" w:eastAsia="宋体" w:cs="宋体"/>
                <w:b/>
                <w:bCs/>
                <w:sz w:val="24"/>
                <w:szCs w:val="24"/>
                <w:highlight w:val="none"/>
              </w:rPr>
              <w:t>序号</w:t>
            </w:r>
          </w:p>
        </w:tc>
        <w:tc>
          <w:tcPr>
            <w:tcW w:w="16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99AA1">
            <w:pPr>
              <w:keepNext/>
              <w:jc w:val="center"/>
              <w:textAlignment w:val="center"/>
              <w:rPr>
                <w:rFonts w:ascii="宋体" w:hAnsi="宋体" w:eastAsia="宋体" w:cs="宋体"/>
                <w:sz w:val="22"/>
                <w:szCs w:val="22"/>
                <w:highlight w:val="none"/>
                <w:lang w:eastAsia="zh-CN"/>
              </w:rPr>
            </w:pPr>
            <w:r>
              <w:rPr>
                <w:rFonts w:hint="eastAsia" w:ascii="宋体" w:hAnsi="宋体" w:eastAsia="宋体" w:cs="宋体"/>
                <w:b/>
                <w:bCs/>
                <w:sz w:val="24"/>
                <w:szCs w:val="24"/>
                <w:highlight w:val="none"/>
                <w:lang w:eastAsia="zh-CN"/>
              </w:rPr>
              <w:t>产品名称</w:t>
            </w:r>
          </w:p>
        </w:tc>
        <w:tc>
          <w:tcPr>
            <w:tcW w:w="6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87701">
            <w:pPr>
              <w:keepNext/>
              <w:jc w:val="center"/>
              <w:textAlignment w:val="center"/>
              <w:rPr>
                <w:rFonts w:ascii="宋体" w:hAnsi="宋体" w:eastAsia="宋体" w:cs="宋体"/>
                <w:sz w:val="20"/>
                <w:szCs w:val="20"/>
                <w:highlight w:val="none"/>
                <w:lang w:eastAsia="zh-CN"/>
              </w:rPr>
            </w:pPr>
            <w:r>
              <w:rPr>
                <w:rFonts w:hint="eastAsia" w:ascii="宋体" w:hAnsi="宋体" w:eastAsia="宋体" w:cs="宋体"/>
                <w:b/>
                <w:bCs/>
                <w:sz w:val="24"/>
                <w:szCs w:val="24"/>
                <w:highlight w:val="none"/>
                <w:lang w:eastAsia="zh-CN"/>
              </w:rPr>
              <w:t>指标要求</w:t>
            </w:r>
          </w:p>
        </w:tc>
      </w:tr>
      <w:tr w14:paraId="7CB91114">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5F5990CF">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w:t>
            </w:r>
          </w:p>
        </w:tc>
        <w:tc>
          <w:tcPr>
            <w:tcW w:w="164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5F569">
            <w:pPr>
              <w:keepNext/>
              <w:jc w:val="center"/>
              <w:textAlignment w:val="center"/>
              <w:rPr>
                <w:rFonts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多点控制单元（MCU）</w:t>
            </w: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4388B8A0">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▲所投产品采用国产操作系统及</w:t>
            </w:r>
            <w:r>
              <w:rPr>
                <w:rFonts w:ascii="宋体" w:hAnsi="宋体" w:eastAsia="宋体" w:cs="宋体"/>
                <w:sz w:val="20"/>
                <w:szCs w:val="20"/>
                <w:highlight w:val="none"/>
                <w:lang w:eastAsia="zh-CN"/>
              </w:rPr>
              <w:t>CPU</w:t>
            </w:r>
            <w:r>
              <w:rPr>
                <w:rFonts w:hint="eastAsia" w:ascii="宋体" w:hAnsi="宋体" w:eastAsia="宋体" w:cs="宋体"/>
                <w:sz w:val="20"/>
                <w:szCs w:val="20"/>
                <w:highlight w:val="none"/>
                <w:lang w:eastAsia="zh-CN"/>
              </w:rPr>
              <w:t>处理芯片，须通过中国信息安全测评中心安全可靠测评。（须提供中国信息安全测评中心</w:t>
            </w:r>
            <w:r>
              <w:rPr>
                <w:rFonts w:ascii="宋体" w:hAnsi="宋体" w:eastAsia="宋体" w:cs="宋体"/>
                <w:sz w:val="20"/>
                <w:szCs w:val="20"/>
                <w:highlight w:val="none"/>
                <w:lang w:eastAsia="zh-CN"/>
              </w:rPr>
              <w:t>“</w:t>
            </w:r>
            <w:r>
              <w:rPr>
                <w:rFonts w:hint="eastAsia" w:ascii="宋体" w:hAnsi="宋体" w:eastAsia="宋体" w:cs="宋体"/>
                <w:sz w:val="20"/>
                <w:szCs w:val="20"/>
                <w:highlight w:val="none"/>
                <w:lang w:eastAsia="zh-CN"/>
              </w:rPr>
              <w:t>安全可靠测评结果公告</w:t>
            </w:r>
            <w:r>
              <w:rPr>
                <w:rFonts w:ascii="宋体" w:hAnsi="宋体" w:eastAsia="宋体" w:cs="宋体"/>
                <w:sz w:val="20"/>
                <w:szCs w:val="20"/>
                <w:highlight w:val="none"/>
                <w:lang w:eastAsia="zh-CN"/>
              </w:rPr>
              <w:t>”</w:t>
            </w:r>
            <w:r>
              <w:rPr>
                <w:rFonts w:hint="eastAsia" w:ascii="宋体" w:hAnsi="宋体" w:eastAsia="宋体" w:cs="宋体"/>
                <w:sz w:val="20"/>
                <w:szCs w:val="20"/>
                <w:highlight w:val="none"/>
                <w:lang w:eastAsia="zh-CN"/>
              </w:rPr>
              <w:t>查询信息截图并加盖投标人公章）</w:t>
            </w:r>
          </w:p>
        </w:tc>
      </w:tr>
      <w:tr w14:paraId="70E0E041">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2F610712">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B88F6">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2BE897C1">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ITU-T H.323</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IETF SIP</w:t>
            </w:r>
            <w:r>
              <w:rPr>
                <w:rFonts w:hint="eastAsia" w:ascii="宋体" w:hAnsi="宋体" w:eastAsia="宋体" w:cs="宋体"/>
                <w:sz w:val="20"/>
                <w:szCs w:val="20"/>
                <w:highlight w:val="none"/>
                <w:lang w:eastAsia="zh-CN"/>
              </w:rPr>
              <w:t>通信标准，具备良好的兼容性和开放性。</w:t>
            </w:r>
          </w:p>
        </w:tc>
      </w:tr>
      <w:tr w14:paraId="41CC9ADB">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401E3108">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3</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2257B">
            <w:pPr>
              <w:keepNext/>
              <w:jc w:val="center"/>
              <w:rPr>
                <w:rFonts w:ascii="宋体" w:hAnsi="宋体" w:eastAsia="宋体" w:cs="宋体"/>
                <w:sz w:val="22"/>
                <w:szCs w:val="22"/>
                <w:highlight w:val="none"/>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512A2067">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64Kbps-8Mbps</w:t>
            </w:r>
            <w:r>
              <w:rPr>
                <w:rFonts w:hint="eastAsia" w:ascii="宋体" w:hAnsi="宋体" w:eastAsia="宋体" w:cs="宋体"/>
                <w:sz w:val="20"/>
                <w:szCs w:val="20"/>
                <w:highlight w:val="none"/>
                <w:lang w:eastAsia="zh-CN"/>
              </w:rPr>
              <w:t>呼叫带宽。</w:t>
            </w:r>
          </w:p>
        </w:tc>
      </w:tr>
      <w:tr w14:paraId="50BE523B">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60709647">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4</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529EE">
            <w:pPr>
              <w:keepNext/>
              <w:jc w:val="center"/>
              <w:rPr>
                <w:rFonts w:ascii="宋体" w:hAnsi="宋体" w:eastAsia="宋体" w:cs="宋体"/>
                <w:sz w:val="22"/>
                <w:szCs w:val="22"/>
                <w:highlight w:val="none"/>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0C68D8ED">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ITU-T H.264BP</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H.264HP</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 xml:space="preserve"> H.265</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H.264 SVC</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H.265 SVC</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H.265 SCC</w:t>
            </w:r>
            <w:r>
              <w:rPr>
                <w:rFonts w:hint="eastAsia" w:ascii="宋体" w:hAnsi="宋体" w:eastAsia="宋体" w:cs="宋体"/>
                <w:sz w:val="20"/>
                <w:szCs w:val="20"/>
                <w:highlight w:val="none"/>
                <w:lang w:eastAsia="zh-CN"/>
              </w:rPr>
              <w:t>等视频协议。（须提供带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0FC6939D">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1AD0899F">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5</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E2375">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3CF22A0A">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4K30fps</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1080p60fps</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1080p30fps</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720p60fps</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720p30fps</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4CIF</w:t>
            </w:r>
            <w:r>
              <w:rPr>
                <w:rFonts w:hint="eastAsia" w:ascii="宋体" w:hAnsi="宋体" w:eastAsia="宋体" w:cs="宋体"/>
                <w:sz w:val="20"/>
                <w:szCs w:val="20"/>
                <w:highlight w:val="none"/>
                <w:lang w:eastAsia="zh-CN"/>
              </w:rPr>
              <w:t>等视频格式。（须提供带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1EE88EA2">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57B68BA0">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6</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07AF4">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35C736DD">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G.711A</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G.711μ</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G.722</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G.722.1 Annex C</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G.719</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G.729</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Opus</w:t>
            </w:r>
            <w:r>
              <w:rPr>
                <w:rFonts w:hint="eastAsia" w:ascii="宋体" w:hAnsi="宋体" w:eastAsia="宋体" w:cs="宋体"/>
                <w:sz w:val="20"/>
                <w:szCs w:val="20"/>
                <w:highlight w:val="none"/>
                <w:lang w:eastAsia="zh-CN"/>
              </w:rPr>
              <w:t>等音频协议。（须提供带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1F746848">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3B60B9F0">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7</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42176">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579884B2">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AVC/SVC</w:t>
            </w:r>
            <w:r>
              <w:rPr>
                <w:rFonts w:hint="eastAsia" w:ascii="宋体" w:hAnsi="宋体" w:eastAsia="宋体" w:cs="宋体"/>
                <w:sz w:val="20"/>
                <w:szCs w:val="20"/>
                <w:highlight w:val="none"/>
                <w:lang w:eastAsia="zh-CN"/>
              </w:rPr>
              <w:t>混合会议，以适应不同线路带宽、不同设备能力、不同网络环境下的组网要求。（须提供带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69134DEA">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319C1A54">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8</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99B89">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5AA8160E">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在全编全解模式下，单台</w:t>
            </w:r>
            <w:r>
              <w:rPr>
                <w:rFonts w:ascii="宋体" w:hAnsi="宋体" w:eastAsia="宋体" w:cs="宋体"/>
                <w:sz w:val="20"/>
                <w:szCs w:val="20"/>
                <w:highlight w:val="none"/>
                <w:lang w:eastAsia="zh-CN"/>
              </w:rPr>
              <w:t>MCU</w:t>
            </w:r>
            <w:r>
              <w:rPr>
                <w:rFonts w:hint="eastAsia" w:ascii="宋体" w:hAnsi="宋体" w:eastAsia="宋体" w:cs="宋体"/>
                <w:sz w:val="20"/>
                <w:szCs w:val="20"/>
                <w:highlight w:val="none"/>
                <w:lang w:eastAsia="zh-CN"/>
              </w:rPr>
              <w:t>最大支持</w:t>
            </w:r>
            <w:r>
              <w:rPr>
                <w:rFonts w:ascii="宋体" w:hAnsi="宋体" w:eastAsia="宋体" w:cs="宋体"/>
                <w:sz w:val="20"/>
                <w:szCs w:val="20"/>
                <w:highlight w:val="none"/>
                <w:lang w:eastAsia="zh-CN"/>
              </w:rPr>
              <w:t>≥100</w:t>
            </w:r>
            <w:r>
              <w:rPr>
                <w:rFonts w:hint="eastAsia" w:ascii="宋体" w:hAnsi="宋体" w:eastAsia="宋体" w:cs="宋体"/>
                <w:sz w:val="20"/>
                <w:szCs w:val="20"/>
                <w:highlight w:val="none"/>
                <w:lang w:eastAsia="zh-CN"/>
              </w:rPr>
              <w:t>个</w:t>
            </w:r>
            <w:r>
              <w:rPr>
                <w:rFonts w:ascii="宋体" w:hAnsi="宋体" w:eastAsia="宋体" w:cs="宋体"/>
                <w:sz w:val="20"/>
                <w:szCs w:val="20"/>
                <w:highlight w:val="none"/>
                <w:lang w:eastAsia="zh-CN"/>
              </w:rPr>
              <w:t>4K30fps</w:t>
            </w:r>
            <w:r>
              <w:rPr>
                <w:rFonts w:hint="eastAsia" w:ascii="宋体" w:hAnsi="宋体" w:eastAsia="宋体" w:cs="宋体"/>
                <w:sz w:val="20"/>
                <w:szCs w:val="20"/>
                <w:highlight w:val="none"/>
                <w:lang w:eastAsia="zh-CN"/>
              </w:rPr>
              <w:t>视频端口或者</w:t>
            </w:r>
            <w:r>
              <w:rPr>
                <w:rFonts w:ascii="宋体" w:hAnsi="宋体" w:eastAsia="宋体" w:cs="宋体"/>
                <w:sz w:val="20"/>
                <w:szCs w:val="20"/>
                <w:highlight w:val="none"/>
                <w:lang w:eastAsia="zh-CN"/>
              </w:rPr>
              <w:t>200</w:t>
            </w:r>
            <w:r>
              <w:rPr>
                <w:rFonts w:hint="eastAsia" w:ascii="宋体" w:hAnsi="宋体" w:eastAsia="宋体" w:cs="宋体"/>
                <w:sz w:val="20"/>
                <w:szCs w:val="20"/>
                <w:highlight w:val="none"/>
                <w:lang w:eastAsia="zh-CN"/>
              </w:rPr>
              <w:t>个</w:t>
            </w:r>
            <w:r>
              <w:rPr>
                <w:rFonts w:ascii="宋体" w:hAnsi="宋体" w:eastAsia="宋体" w:cs="宋体"/>
                <w:sz w:val="20"/>
                <w:szCs w:val="20"/>
                <w:highlight w:val="none"/>
                <w:lang w:eastAsia="zh-CN"/>
              </w:rPr>
              <w:t>1080P60fps</w:t>
            </w:r>
            <w:r>
              <w:rPr>
                <w:rFonts w:hint="eastAsia" w:ascii="宋体" w:hAnsi="宋体" w:eastAsia="宋体" w:cs="宋体"/>
                <w:sz w:val="20"/>
                <w:szCs w:val="20"/>
                <w:highlight w:val="none"/>
                <w:lang w:eastAsia="zh-CN"/>
              </w:rPr>
              <w:t>视频端口或者</w:t>
            </w:r>
            <w:r>
              <w:rPr>
                <w:rFonts w:ascii="宋体" w:hAnsi="宋体" w:eastAsia="宋体" w:cs="宋体"/>
                <w:sz w:val="20"/>
                <w:szCs w:val="20"/>
                <w:highlight w:val="none"/>
                <w:lang w:eastAsia="zh-CN"/>
              </w:rPr>
              <w:t>400</w:t>
            </w:r>
            <w:r>
              <w:rPr>
                <w:rFonts w:hint="eastAsia" w:ascii="宋体" w:hAnsi="宋体" w:eastAsia="宋体" w:cs="宋体"/>
                <w:sz w:val="20"/>
                <w:szCs w:val="20"/>
                <w:highlight w:val="none"/>
                <w:lang w:eastAsia="zh-CN"/>
              </w:rPr>
              <w:t>个</w:t>
            </w:r>
            <w:r>
              <w:rPr>
                <w:rFonts w:ascii="宋体" w:hAnsi="宋体" w:eastAsia="宋体" w:cs="宋体"/>
                <w:sz w:val="20"/>
                <w:szCs w:val="20"/>
                <w:highlight w:val="none"/>
                <w:lang w:eastAsia="zh-CN"/>
              </w:rPr>
              <w:t>1080P30fps</w:t>
            </w:r>
            <w:r>
              <w:rPr>
                <w:rFonts w:hint="eastAsia" w:ascii="宋体" w:hAnsi="宋体" w:eastAsia="宋体" w:cs="宋体"/>
                <w:sz w:val="20"/>
                <w:szCs w:val="20"/>
                <w:highlight w:val="none"/>
                <w:lang w:eastAsia="zh-CN"/>
              </w:rPr>
              <w:t>视频端口或者</w:t>
            </w:r>
            <w:r>
              <w:rPr>
                <w:rFonts w:ascii="宋体" w:hAnsi="宋体" w:eastAsia="宋体" w:cs="宋体"/>
                <w:sz w:val="20"/>
                <w:szCs w:val="20"/>
                <w:highlight w:val="none"/>
                <w:lang w:eastAsia="zh-CN"/>
              </w:rPr>
              <w:t>800</w:t>
            </w:r>
            <w:r>
              <w:rPr>
                <w:rFonts w:hint="eastAsia" w:ascii="宋体" w:hAnsi="宋体" w:eastAsia="宋体" w:cs="宋体"/>
                <w:sz w:val="20"/>
                <w:szCs w:val="20"/>
                <w:highlight w:val="none"/>
                <w:lang w:eastAsia="zh-CN"/>
              </w:rPr>
              <w:t>个</w:t>
            </w:r>
            <w:r>
              <w:rPr>
                <w:rFonts w:ascii="宋体" w:hAnsi="宋体" w:eastAsia="宋体" w:cs="宋体"/>
                <w:sz w:val="20"/>
                <w:szCs w:val="20"/>
                <w:highlight w:val="none"/>
                <w:lang w:eastAsia="zh-CN"/>
              </w:rPr>
              <w:t>720P30fps</w:t>
            </w:r>
            <w:r>
              <w:rPr>
                <w:rFonts w:hint="eastAsia" w:ascii="宋体" w:hAnsi="宋体" w:eastAsia="宋体" w:cs="宋体"/>
                <w:sz w:val="20"/>
                <w:szCs w:val="20"/>
                <w:highlight w:val="none"/>
                <w:lang w:eastAsia="zh-CN"/>
              </w:rPr>
              <w:t>视频端口。（须提供带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69FDB05A">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2AD569A4">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9</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00F0E">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0C352C10">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并发接入许可</w:t>
            </w:r>
            <w:r>
              <w:rPr>
                <w:rFonts w:ascii="宋体" w:hAnsi="宋体" w:eastAsia="宋体" w:cs="宋体"/>
                <w:sz w:val="20"/>
                <w:szCs w:val="20"/>
                <w:highlight w:val="none"/>
                <w:lang w:eastAsia="zh-CN"/>
              </w:rPr>
              <w:t>≥400</w:t>
            </w:r>
            <w:r>
              <w:rPr>
                <w:rFonts w:hint="eastAsia" w:ascii="宋体" w:hAnsi="宋体" w:eastAsia="宋体" w:cs="宋体"/>
                <w:sz w:val="20"/>
                <w:szCs w:val="20"/>
                <w:highlight w:val="none"/>
                <w:lang w:eastAsia="zh-CN"/>
              </w:rPr>
              <w:t>路</w:t>
            </w:r>
            <w:r>
              <w:rPr>
                <w:rFonts w:ascii="宋体" w:hAnsi="宋体" w:eastAsia="宋体" w:cs="宋体"/>
                <w:sz w:val="20"/>
                <w:szCs w:val="20"/>
                <w:highlight w:val="none"/>
                <w:lang w:eastAsia="zh-CN"/>
              </w:rPr>
              <w:t>1080P30fps</w:t>
            </w:r>
          </w:p>
        </w:tc>
      </w:tr>
      <w:tr w14:paraId="7180988E">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6B827D7F">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10</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DC2EE">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5826EFBB">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支持MCU双机热备、多机热备等MCU资源池备份功能，当某台MCU发生故障时，系统自动将会议调度在其他MCU，无需断会或手动配置，会议切换时间&lt;5秒。（须提供带CMA或CNAS标识的第三方检测报告证明）</w:t>
            </w:r>
          </w:p>
        </w:tc>
      </w:tr>
      <w:tr w14:paraId="03ACEF9F">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71D1858B">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11</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034E8">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305277BB">
            <w:pPr>
              <w:keepNext/>
              <w:textAlignment w:val="center"/>
              <w:rPr>
                <w:rFonts w:ascii="宋体" w:hAnsi="宋体" w:eastAsia="宋体" w:cs="宋体"/>
                <w:sz w:val="20"/>
                <w:szCs w:val="20"/>
                <w:highlight w:val="none"/>
                <w:lang w:eastAsia="zh-CN"/>
              </w:rPr>
            </w:pPr>
            <w:r>
              <w:rPr>
                <w:rFonts w:ascii="宋体" w:hAnsi="宋体" w:eastAsia="宋体" w:cs="宋体"/>
                <w:sz w:val="20"/>
                <w:szCs w:val="20"/>
                <w:highlight w:val="none"/>
                <w:lang w:eastAsia="zh-CN"/>
              </w:rPr>
              <w:t>支持MCU双机热备、多机热备等MCU资源池备份功能，当某台MCU发生故障时，系统自动将会议调度在其他MCU，无需断会或手动配置，音视频恢复时间&lt;10秒。（须提供带CMA或CNAS标识的第三方检测报告证明）</w:t>
            </w:r>
          </w:p>
        </w:tc>
      </w:tr>
      <w:tr w14:paraId="66D5E6D7">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472AE5CF">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12</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ED593">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3F6F8D9A">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支持芯片备份、媒体板备份、网口备份、电源备份、风扇备份、主控模块备份。（须提供带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021FEDC2">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6EFDC5C9">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13</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40DA9">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02F9B484">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≥7×24</w:t>
            </w:r>
            <w:r>
              <w:rPr>
                <w:rFonts w:hint="eastAsia" w:ascii="宋体" w:hAnsi="宋体" w:eastAsia="宋体" w:cs="宋体"/>
                <w:sz w:val="20"/>
                <w:szCs w:val="20"/>
                <w:highlight w:val="none"/>
                <w:lang w:eastAsia="zh-CN"/>
              </w:rPr>
              <w:t>小时连续正常工作。（须提供带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03FD318D">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735A9043">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14</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700EE">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27411EFE">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支持最大</w:t>
            </w:r>
            <w:r>
              <w:rPr>
                <w:rFonts w:ascii="宋体" w:hAnsi="宋体" w:eastAsia="宋体" w:cs="宋体"/>
                <w:sz w:val="20"/>
                <w:szCs w:val="20"/>
                <w:highlight w:val="none"/>
                <w:lang w:eastAsia="zh-CN"/>
              </w:rPr>
              <w:t xml:space="preserve">4K30fps </w:t>
            </w:r>
            <w:r>
              <w:rPr>
                <w:rFonts w:hint="eastAsia" w:ascii="宋体" w:hAnsi="宋体" w:eastAsia="宋体" w:cs="宋体"/>
                <w:sz w:val="20"/>
                <w:szCs w:val="20"/>
                <w:highlight w:val="none"/>
                <w:lang w:eastAsia="zh-CN"/>
              </w:rPr>
              <w:t>收发对称的</w:t>
            </w:r>
            <w:r>
              <w:rPr>
                <w:rFonts w:ascii="宋体" w:hAnsi="宋体" w:eastAsia="宋体" w:cs="宋体"/>
                <w:sz w:val="20"/>
                <w:szCs w:val="20"/>
                <w:highlight w:val="none"/>
                <w:lang w:eastAsia="zh-CN"/>
              </w:rPr>
              <w:t>25</w:t>
            </w:r>
            <w:r>
              <w:rPr>
                <w:rFonts w:hint="eastAsia" w:ascii="宋体" w:hAnsi="宋体" w:eastAsia="宋体" w:cs="宋体"/>
                <w:sz w:val="20"/>
                <w:szCs w:val="20"/>
                <w:highlight w:val="none"/>
                <w:lang w:eastAsia="zh-CN"/>
              </w:rPr>
              <w:t>多画面分屏，多画面分屏模式</w:t>
            </w:r>
            <w:r>
              <w:rPr>
                <w:rFonts w:ascii="宋体" w:hAnsi="宋体" w:eastAsia="宋体" w:cs="宋体"/>
                <w:sz w:val="20"/>
                <w:szCs w:val="20"/>
                <w:highlight w:val="none"/>
                <w:lang w:eastAsia="zh-CN"/>
              </w:rPr>
              <w:t>≥60</w:t>
            </w:r>
            <w:r>
              <w:rPr>
                <w:rFonts w:hint="eastAsia" w:ascii="宋体" w:hAnsi="宋体" w:eastAsia="宋体" w:cs="宋体"/>
                <w:sz w:val="20"/>
                <w:szCs w:val="20"/>
                <w:highlight w:val="none"/>
                <w:lang w:eastAsia="zh-CN"/>
              </w:rPr>
              <w:t>种。（须提供带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42389E44">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2373BD26">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15</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AD19B">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1D4F141E">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ITU-T H.239</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IETF BFCP</w:t>
            </w:r>
            <w:r>
              <w:rPr>
                <w:rFonts w:hint="eastAsia" w:ascii="宋体" w:hAnsi="宋体" w:eastAsia="宋体" w:cs="宋体"/>
                <w:sz w:val="20"/>
                <w:szCs w:val="20"/>
                <w:highlight w:val="none"/>
                <w:lang w:eastAsia="zh-CN"/>
              </w:rPr>
              <w:t>双流协议。</w:t>
            </w:r>
          </w:p>
        </w:tc>
      </w:tr>
      <w:tr w14:paraId="0001C012">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719943B6">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16</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4864D">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05386FB2">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支持主视频</w:t>
            </w:r>
            <w:r>
              <w:rPr>
                <w:rFonts w:ascii="宋体" w:hAnsi="宋体" w:eastAsia="宋体" w:cs="宋体"/>
                <w:sz w:val="20"/>
                <w:szCs w:val="20"/>
                <w:highlight w:val="none"/>
                <w:lang w:eastAsia="zh-CN"/>
              </w:rPr>
              <w:t>4K30fps</w:t>
            </w:r>
            <w:r>
              <w:rPr>
                <w:rFonts w:hint="eastAsia" w:ascii="宋体" w:hAnsi="宋体" w:eastAsia="宋体" w:cs="宋体"/>
                <w:sz w:val="20"/>
                <w:szCs w:val="20"/>
                <w:highlight w:val="none"/>
                <w:lang w:eastAsia="zh-CN"/>
              </w:rPr>
              <w:t>时，辅视频同时实现</w:t>
            </w:r>
            <w:r>
              <w:rPr>
                <w:rFonts w:ascii="宋体" w:hAnsi="宋体" w:eastAsia="宋体" w:cs="宋体"/>
                <w:sz w:val="20"/>
                <w:szCs w:val="20"/>
                <w:highlight w:val="none"/>
                <w:lang w:eastAsia="zh-CN"/>
              </w:rPr>
              <w:t>4K30fps</w:t>
            </w:r>
            <w:r>
              <w:rPr>
                <w:rFonts w:hint="eastAsia" w:ascii="宋体" w:hAnsi="宋体" w:eastAsia="宋体" w:cs="宋体"/>
                <w:sz w:val="20"/>
                <w:szCs w:val="20"/>
                <w:highlight w:val="none"/>
                <w:lang w:eastAsia="zh-CN"/>
              </w:rPr>
              <w:t>超高清效果。（须提供带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32D01DA8">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6EC16851">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17</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77583">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4F8E2643">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为降低网络带宽支出，支持以</w:t>
            </w:r>
            <w:r>
              <w:rPr>
                <w:rFonts w:ascii="宋体" w:hAnsi="宋体" w:eastAsia="宋体" w:cs="宋体"/>
                <w:sz w:val="20"/>
                <w:szCs w:val="20"/>
                <w:highlight w:val="none"/>
                <w:lang w:eastAsia="zh-CN"/>
              </w:rPr>
              <w:t>1M</w:t>
            </w:r>
            <w:r>
              <w:rPr>
                <w:rFonts w:hint="eastAsia" w:ascii="宋体" w:hAnsi="宋体" w:eastAsia="宋体" w:cs="宋体"/>
                <w:sz w:val="20"/>
                <w:szCs w:val="20"/>
                <w:highlight w:val="none"/>
                <w:lang w:eastAsia="zh-CN"/>
              </w:rPr>
              <w:t>带宽实现</w:t>
            </w:r>
            <w:r>
              <w:rPr>
                <w:rFonts w:ascii="宋体" w:hAnsi="宋体" w:eastAsia="宋体" w:cs="宋体"/>
                <w:sz w:val="20"/>
                <w:szCs w:val="20"/>
                <w:highlight w:val="none"/>
                <w:lang w:eastAsia="zh-CN"/>
              </w:rPr>
              <w:t>4K30fps</w:t>
            </w:r>
            <w:r>
              <w:rPr>
                <w:rFonts w:hint="eastAsia" w:ascii="宋体" w:hAnsi="宋体" w:eastAsia="宋体" w:cs="宋体"/>
                <w:sz w:val="20"/>
                <w:szCs w:val="20"/>
                <w:highlight w:val="none"/>
                <w:lang w:eastAsia="zh-CN"/>
              </w:rPr>
              <w:t>会议效果；以</w:t>
            </w:r>
            <w:r>
              <w:rPr>
                <w:rFonts w:ascii="宋体" w:hAnsi="宋体" w:eastAsia="宋体" w:cs="宋体"/>
                <w:sz w:val="20"/>
                <w:szCs w:val="20"/>
                <w:highlight w:val="none"/>
                <w:lang w:eastAsia="zh-CN"/>
              </w:rPr>
              <w:t>512Kbps</w:t>
            </w:r>
            <w:r>
              <w:rPr>
                <w:rFonts w:hint="eastAsia" w:ascii="宋体" w:hAnsi="宋体" w:eastAsia="宋体" w:cs="宋体"/>
                <w:sz w:val="20"/>
                <w:szCs w:val="20"/>
                <w:highlight w:val="none"/>
                <w:lang w:eastAsia="zh-CN"/>
              </w:rPr>
              <w:t>带宽实现</w:t>
            </w:r>
            <w:r>
              <w:rPr>
                <w:rFonts w:ascii="宋体" w:hAnsi="宋体" w:eastAsia="宋体" w:cs="宋体"/>
                <w:sz w:val="20"/>
                <w:szCs w:val="20"/>
                <w:highlight w:val="none"/>
                <w:lang w:eastAsia="zh-CN"/>
              </w:rPr>
              <w:t>1080P60fps</w:t>
            </w:r>
            <w:r>
              <w:rPr>
                <w:rFonts w:hint="eastAsia" w:ascii="宋体" w:hAnsi="宋体" w:eastAsia="宋体" w:cs="宋体"/>
                <w:sz w:val="20"/>
                <w:szCs w:val="20"/>
                <w:highlight w:val="none"/>
                <w:lang w:eastAsia="zh-CN"/>
              </w:rPr>
              <w:t>会议效果；以</w:t>
            </w:r>
            <w:r>
              <w:rPr>
                <w:rFonts w:ascii="宋体" w:hAnsi="宋体" w:eastAsia="宋体" w:cs="宋体"/>
                <w:sz w:val="20"/>
                <w:szCs w:val="20"/>
                <w:highlight w:val="none"/>
                <w:lang w:eastAsia="zh-CN"/>
              </w:rPr>
              <w:t>384Kbps</w:t>
            </w:r>
            <w:r>
              <w:rPr>
                <w:rFonts w:hint="eastAsia" w:ascii="宋体" w:hAnsi="宋体" w:eastAsia="宋体" w:cs="宋体"/>
                <w:sz w:val="20"/>
                <w:szCs w:val="20"/>
                <w:highlight w:val="none"/>
                <w:lang w:eastAsia="zh-CN"/>
              </w:rPr>
              <w:t>带宽实现</w:t>
            </w:r>
            <w:r>
              <w:rPr>
                <w:rFonts w:ascii="宋体" w:hAnsi="宋体" w:eastAsia="宋体" w:cs="宋体"/>
                <w:sz w:val="20"/>
                <w:szCs w:val="20"/>
                <w:highlight w:val="none"/>
                <w:lang w:eastAsia="zh-CN"/>
              </w:rPr>
              <w:t>1080P30fps</w:t>
            </w:r>
            <w:r>
              <w:rPr>
                <w:rFonts w:hint="eastAsia" w:ascii="宋体" w:hAnsi="宋体" w:eastAsia="宋体" w:cs="宋体"/>
                <w:sz w:val="20"/>
                <w:szCs w:val="20"/>
                <w:highlight w:val="none"/>
                <w:lang w:eastAsia="zh-CN"/>
              </w:rPr>
              <w:t>会议效果。（须提供带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3733194E">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0A6A5664">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18</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45CC0">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367C82B2">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55%</w:t>
            </w:r>
            <w:r>
              <w:rPr>
                <w:rFonts w:hint="eastAsia" w:ascii="宋体" w:hAnsi="宋体" w:eastAsia="宋体" w:cs="宋体"/>
                <w:sz w:val="20"/>
                <w:szCs w:val="20"/>
                <w:highlight w:val="none"/>
                <w:lang w:eastAsia="zh-CN"/>
              </w:rPr>
              <w:t>网络丢包下，语音清晰连续，视频清晰流畅，无卡顿、无马赛克。（须提供带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36453C06">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41ADC44E">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19</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75C36">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74D63829">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80%</w:t>
            </w:r>
            <w:r>
              <w:rPr>
                <w:rFonts w:hint="eastAsia" w:ascii="宋体" w:hAnsi="宋体" w:eastAsia="宋体" w:cs="宋体"/>
                <w:sz w:val="20"/>
                <w:szCs w:val="20"/>
                <w:highlight w:val="none"/>
                <w:lang w:eastAsia="zh-CN"/>
              </w:rPr>
              <w:t>网络丢包下，语音清晰，无卡顿现象。（须提供带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25B00D66">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77084DA0">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20</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DF255">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017D9240">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支持在网络带宽因丢包出现下降时，自动调整视频编码格式，包括速率、视频帧率及清晰度，以保障视频通信质量。</w:t>
            </w:r>
          </w:p>
        </w:tc>
      </w:tr>
      <w:tr w14:paraId="284586D7">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0BD85997">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21</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D667A">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186645CA">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IPv4</w:t>
            </w:r>
            <w:r>
              <w:rPr>
                <w:rFonts w:hint="eastAsia" w:ascii="宋体" w:hAnsi="宋体" w:eastAsia="宋体" w:cs="宋体"/>
                <w:sz w:val="20"/>
                <w:szCs w:val="20"/>
                <w:highlight w:val="none"/>
                <w:lang w:eastAsia="zh-CN"/>
              </w:rPr>
              <w:t>和</w:t>
            </w:r>
            <w:r>
              <w:rPr>
                <w:rFonts w:ascii="宋体" w:hAnsi="宋体" w:eastAsia="宋体" w:cs="宋体"/>
                <w:sz w:val="20"/>
                <w:szCs w:val="20"/>
                <w:highlight w:val="none"/>
                <w:lang w:eastAsia="zh-CN"/>
              </w:rPr>
              <w:t>IPv6</w:t>
            </w:r>
            <w:r>
              <w:rPr>
                <w:rFonts w:hint="eastAsia" w:ascii="宋体" w:hAnsi="宋体" w:eastAsia="宋体" w:cs="宋体"/>
                <w:sz w:val="20"/>
                <w:szCs w:val="20"/>
                <w:highlight w:val="none"/>
                <w:lang w:eastAsia="zh-CN"/>
              </w:rPr>
              <w:t>双协议栈。（须提供带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1FCF5A8F">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7E82152B">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22</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8A026">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0AF189BF">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支持来宾会场入会后自动进入虚拟等候室，并进行声音和画面提示，等候室内会场间不能互相观看和通话，会议管理员可将来宾会场移入或移出等候室。（须提供带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5C7CCF50">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6BBE3789">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23</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D67C8">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30E6F15A">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支持会议锁定功能，管理员锁定会议后不允许其他终端加入会议，保障会议私密性。（须提供带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5B837EBC">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57CF928C">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24</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34973">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441FBC40">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SM2</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SM3</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SM4</w:t>
            </w:r>
            <w:r>
              <w:rPr>
                <w:rFonts w:hint="eastAsia" w:ascii="宋体" w:hAnsi="宋体" w:eastAsia="宋体" w:cs="宋体"/>
                <w:sz w:val="20"/>
                <w:szCs w:val="20"/>
                <w:highlight w:val="none"/>
                <w:lang w:eastAsia="zh-CN"/>
              </w:rPr>
              <w:t>国密加密算法。（须提供带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6B4D74E4">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165E3989">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25</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1E210">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3F7E1E94">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▲在全编全解会议模式下启用国密加密，</w:t>
            </w:r>
            <w:r>
              <w:rPr>
                <w:rFonts w:ascii="宋体" w:hAnsi="宋体" w:eastAsia="宋体" w:cs="宋体"/>
                <w:sz w:val="20"/>
                <w:szCs w:val="20"/>
                <w:highlight w:val="none"/>
                <w:lang w:eastAsia="zh-CN"/>
              </w:rPr>
              <w:t>MCU</w:t>
            </w:r>
            <w:r>
              <w:rPr>
                <w:rFonts w:hint="eastAsia" w:ascii="宋体" w:hAnsi="宋体" w:eastAsia="宋体" w:cs="宋体"/>
                <w:sz w:val="20"/>
                <w:szCs w:val="20"/>
                <w:highlight w:val="none"/>
                <w:lang w:eastAsia="zh-CN"/>
              </w:rPr>
              <w:t>接入端口容量不受影响。（须提供带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24D1AE5C">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4BE1EA42">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26</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60D0D">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2B3CD5C7">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SIP(TLS/SRTP)</w:t>
            </w:r>
            <w:r>
              <w:rPr>
                <w:rFonts w:hint="eastAsia" w:ascii="宋体" w:hAnsi="宋体" w:eastAsia="宋体" w:cs="宋体"/>
                <w:sz w:val="20"/>
                <w:szCs w:val="20"/>
                <w:highlight w:val="none"/>
                <w:lang w:eastAsia="zh-CN"/>
              </w:rPr>
              <w:t>信令和媒体流加密、</w:t>
            </w:r>
            <w:r>
              <w:rPr>
                <w:rFonts w:ascii="宋体" w:hAnsi="宋体" w:eastAsia="宋体" w:cs="宋体"/>
                <w:sz w:val="20"/>
                <w:szCs w:val="20"/>
                <w:highlight w:val="none"/>
                <w:lang w:eastAsia="zh-CN"/>
              </w:rPr>
              <w:t>AES</w:t>
            </w:r>
            <w:r>
              <w:rPr>
                <w:rFonts w:hint="eastAsia" w:ascii="宋体" w:hAnsi="宋体" w:eastAsia="宋体" w:cs="宋体"/>
                <w:sz w:val="20"/>
                <w:szCs w:val="20"/>
                <w:highlight w:val="none"/>
                <w:lang w:eastAsia="zh-CN"/>
              </w:rPr>
              <w:t>加密算法、</w:t>
            </w:r>
            <w:r>
              <w:rPr>
                <w:rFonts w:ascii="宋体" w:hAnsi="宋体" w:eastAsia="宋体" w:cs="宋体"/>
                <w:sz w:val="20"/>
                <w:szCs w:val="20"/>
                <w:highlight w:val="none"/>
                <w:lang w:eastAsia="zh-CN"/>
              </w:rPr>
              <w:t>H.235</w:t>
            </w:r>
            <w:r>
              <w:rPr>
                <w:rFonts w:hint="eastAsia" w:ascii="宋体" w:hAnsi="宋体" w:eastAsia="宋体" w:cs="宋体"/>
                <w:sz w:val="20"/>
                <w:szCs w:val="20"/>
                <w:highlight w:val="none"/>
                <w:lang w:eastAsia="zh-CN"/>
              </w:rPr>
              <w:t>媒体流加密、</w:t>
            </w:r>
            <w:r>
              <w:rPr>
                <w:rFonts w:ascii="宋体" w:hAnsi="宋体" w:eastAsia="宋体" w:cs="宋体"/>
                <w:sz w:val="20"/>
                <w:szCs w:val="20"/>
                <w:highlight w:val="none"/>
                <w:lang w:eastAsia="zh-CN"/>
              </w:rPr>
              <w:t>H.235</w:t>
            </w:r>
            <w:r>
              <w:rPr>
                <w:rFonts w:hint="eastAsia" w:ascii="宋体" w:hAnsi="宋体" w:eastAsia="宋体" w:cs="宋体"/>
                <w:sz w:val="20"/>
                <w:szCs w:val="20"/>
                <w:highlight w:val="none"/>
                <w:lang w:eastAsia="zh-CN"/>
              </w:rPr>
              <w:t>认证和信令完整性校验。（须提供带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12EC1819">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47566600">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27</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1CC56">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030895E1">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支持首次登陆修改密码提示，具备弱口令风险提示、连接超时、错误口令尝试次数限制等防暴力破解机制。（须提供带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5BAA701B">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06B04350">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28</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84A68">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4AA7DEA6">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静态口令应使用不可逆加密算法，加密后以密文形式存放于配置文件中，配置文件中口令不可见。（须提供带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2825B3E8">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481634EE">
            <w:pPr>
              <w:jc w:val="center"/>
              <w:textAlignment w:val="center"/>
              <w:rPr>
                <w:rFonts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29</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1C68D">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0E5A5C4D">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支持对外管理接口（</w:t>
            </w:r>
            <w:r>
              <w:rPr>
                <w:rFonts w:ascii="宋体" w:hAnsi="宋体" w:eastAsia="宋体" w:cs="宋体"/>
                <w:sz w:val="20"/>
                <w:szCs w:val="20"/>
                <w:highlight w:val="none"/>
                <w:lang w:eastAsia="zh-CN"/>
              </w:rPr>
              <w:t>Web</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SSH</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SNMP</w:t>
            </w:r>
            <w:r>
              <w:rPr>
                <w:rFonts w:hint="eastAsia" w:ascii="宋体" w:hAnsi="宋体" w:eastAsia="宋体" w:cs="宋体"/>
                <w:sz w:val="20"/>
                <w:szCs w:val="20"/>
                <w:highlight w:val="none"/>
                <w:lang w:eastAsia="zh-CN"/>
              </w:rPr>
              <w:t>）采用</w:t>
            </w:r>
            <w:r>
              <w:rPr>
                <w:rFonts w:ascii="宋体" w:hAnsi="宋体" w:eastAsia="宋体" w:cs="宋体"/>
                <w:sz w:val="20"/>
                <w:szCs w:val="20"/>
                <w:highlight w:val="none"/>
                <w:lang w:eastAsia="zh-CN"/>
              </w:rPr>
              <w:t>HTTPS</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SSHv2</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SNMPv3</w:t>
            </w:r>
            <w:r>
              <w:rPr>
                <w:rFonts w:hint="eastAsia" w:ascii="宋体" w:hAnsi="宋体" w:eastAsia="宋体" w:cs="宋体"/>
                <w:sz w:val="20"/>
                <w:szCs w:val="20"/>
                <w:highlight w:val="none"/>
                <w:lang w:eastAsia="zh-CN"/>
              </w:rPr>
              <w:t>安全加密传输方式。（须提供带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11B700AB">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shd w:val="clear" w:color="auto" w:fill="FFFFFF"/>
          </w:tcPr>
          <w:p w14:paraId="07614121">
            <w:pPr>
              <w:jc w:val="center"/>
              <w:textAlignment w:val="center"/>
              <w:rPr>
                <w:rFonts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30</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EA885">
            <w:pPr>
              <w:keepNext/>
              <w:jc w:val="center"/>
              <w:rPr>
                <w:rFonts w:ascii="宋体" w:hAnsi="宋体" w:eastAsia="宋体" w:cs="宋体"/>
                <w:sz w:val="22"/>
                <w:szCs w:val="22"/>
                <w:highlight w:val="none"/>
                <w:lang w:eastAsia="zh-CN"/>
              </w:rPr>
            </w:pPr>
          </w:p>
        </w:tc>
        <w:tc>
          <w:tcPr>
            <w:tcW w:w="6216" w:type="dxa"/>
            <w:tcBorders>
              <w:top w:val="single" w:color="000000" w:sz="4" w:space="0"/>
              <w:left w:val="single" w:color="000000" w:sz="4" w:space="0"/>
              <w:bottom w:val="single" w:color="000000" w:sz="4" w:space="0"/>
              <w:right w:val="single" w:color="000000" w:sz="4" w:space="0"/>
            </w:tcBorders>
            <w:shd w:val="clear" w:color="auto" w:fill="FFFFFF"/>
          </w:tcPr>
          <w:p w14:paraId="4DFC6782">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须提供电信设备进网许可证复印件，并加盖制造商公章。</w:t>
            </w:r>
          </w:p>
        </w:tc>
      </w:tr>
    </w:tbl>
    <w:p w14:paraId="6EF4F78C">
      <w:pPr>
        <w:rPr>
          <w:highlight w:val="none"/>
          <w:lang w:eastAsia="zh-CN"/>
        </w:rPr>
      </w:pPr>
    </w:p>
    <w:p w14:paraId="3DC7D16C">
      <w:pPr>
        <w:spacing w:line="360" w:lineRule="auto"/>
        <w:rPr>
          <w:rFonts w:ascii="仿宋" w:hAnsi="仿宋" w:eastAsia="仿宋"/>
          <w:sz w:val="28"/>
          <w:szCs w:val="28"/>
          <w:highlight w:val="none"/>
          <w:lang w:eastAsia="zh-CN"/>
        </w:rPr>
      </w:pPr>
    </w:p>
    <w:p w14:paraId="7F9865F4">
      <w:pPr>
        <w:pStyle w:val="5"/>
        <w:numPr>
          <w:ilvl w:val="3"/>
          <w:numId w:val="6"/>
        </w:numPr>
        <w:spacing w:before="156" w:after="156"/>
        <w:rPr>
          <w:rFonts w:ascii="仿宋" w:hAnsi="仿宋" w:eastAsia="仿宋"/>
          <w:kern w:val="2"/>
          <w:szCs w:val="28"/>
          <w:highlight w:val="none"/>
        </w:rPr>
      </w:pPr>
      <w:r>
        <w:rPr>
          <w:rFonts w:hint="eastAsia" w:ascii="仿宋" w:hAnsi="仿宋" w:eastAsia="仿宋"/>
          <w:kern w:val="2"/>
          <w:szCs w:val="28"/>
          <w:highlight w:val="none"/>
        </w:rPr>
        <w:t>业务管理平台</w:t>
      </w:r>
    </w:p>
    <w:p w14:paraId="4CC417AC">
      <w:pPr>
        <w:spacing w:line="360" w:lineRule="auto"/>
        <w:ind w:firstLine="560" w:firstLineChars="200"/>
        <w:rPr>
          <w:rFonts w:ascii="仿宋" w:hAnsi="仿宋" w:eastAsia="仿宋"/>
          <w:sz w:val="28"/>
          <w:szCs w:val="28"/>
          <w:highlight w:val="none"/>
          <w:lang w:eastAsia="zh-CN"/>
        </w:rPr>
      </w:pPr>
      <w:r>
        <w:rPr>
          <w:rFonts w:hint="eastAsia" w:ascii="仿宋" w:hAnsi="仿宋" w:eastAsia="仿宋"/>
          <w:sz w:val="28"/>
          <w:szCs w:val="28"/>
          <w:highlight w:val="none"/>
          <w:lang w:eastAsia="zh-CN"/>
        </w:rPr>
        <w:t>业务管理平台负责提供统一管理、集中控制的功能。可实现所有视频资产、终端、录播资源的集中管理。主要用于本项目所涉及设备的统一管理和维护，具体参数要求如下：</w:t>
      </w:r>
    </w:p>
    <w:tbl>
      <w:tblPr>
        <w:tblStyle w:val="12"/>
        <w:tblW w:w="4998" w:type="pct"/>
        <w:tblInd w:w="0" w:type="dxa"/>
        <w:tblLayout w:type="autofit"/>
        <w:tblCellMar>
          <w:top w:w="0" w:type="dxa"/>
          <w:left w:w="108" w:type="dxa"/>
          <w:bottom w:w="0" w:type="dxa"/>
          <w:right w:w="108" w:type="dxa"/>
        </w:tblCellMar>
      </w:tblPr>
      <w:tblGrid>
        <w:gridCol w:w="630"/>
        <w:gridCol w:w="1424"/>
        <w:gridCol w:w="6465"/>
      </w:tblGrid>
      <w:tr w14:paraId="3ED83B34">
        <w:tblPrEx>
          <w:tblCellMar>
            <w:top w:w="0" w:type="dxa"/>
            <w:left w:w="108" w:type="dxa"/>
            <w:bottom w:w="0" w:type="dxa"/>
            <w:right w:w="108" w:type="dxa"/>
          </w:tblCellMar>
        </w:tblPrEx>
        <w:trPr>
          <w:trHeight w:val="640" w:hRule="atLeast"/>
        </w:trPr>
        <w:tc>
          <w:tcPr>
            <w:tcW w:w="370" w:type="pct"/>
            <w:tcBorders>
              <w:top w:val="single" w:color="000000" w:sz="8" w:space="0"/>
              <w:left w:val="single" w:color="000000" w:sz="8" w:space="0"/>
              <w:bottom w:val="single" w:color="000000" w:sz="4" w:space="0"/>
              <w:right w:val="single" w:color="000000" w:sz="4" w:space="0"/>
            </w:tcBorders>
            <w:shd w:val="clear" w:color="auto" w:fill="FFFFFF" w:themeFill="background1"/>
            <w:vAlign w:val="center"/>
          </w:tcPr>
          <w:p w14:paraId="171EB830">
            <w:pPr>
              <w:jc w:val="center"/>
              <w:textAlignment w:val="center"/>
              <w:rPr>
                <w:rFonts w:ascii="宋体" w:hAnsi="宋体" w:eastAsia="宋体" w:cs="宋体"/>
                <w:b/>
                <w:bCs/>
                <w:sz w:val="24"/>
                <w:szCs w:val="24"/>
                <w:highlight w:val="none"/>
              </w:rPr>
            </w:pPr>
            <w:r>
              <w:rPr>
                <w:rFonts w:hint="eastAsia" w:ascii="宋体" w:hAnsi="宋体" w:eastAsia="宋体" w:cs="宋体"/>
                <w:b/>
                <w:bCs/>
                <w:sz w:val="24"/>
                <w:szCs w:val="24"/>
                <w:highlight w:val="none"/>
                <w:lang w:eastAsia="zh-CN"/>
              </w:rPr>
              <w:t>序号</w:t>
            </w:r>
          </w:p>
        </w:tc>
        <w:tc>
          <w:tcPr>
            <w:tcW w:w="836" w:type="pct"/>
            <w:tcBorders>
              <w:top w:val="single" w:color="000000" w:sz="8" w:space="0"/>
              <w:left w:val="single" w:color="000000" w:sz="4" w:space="0"/>
              <w:bottom w:val="single" w:color="000000" w:sz="4" w:space="0"/>
              <w:right w:val="single" w:color="000000" w:sz="4" w:space="0"/>
            </w:tcBorders>
            <w:shd w:val="clear" w:color="auto" w:fill="FFFFFF" w:themeFill="background1"/>
            <w:vAlign w:val="center"/>
          </w:tcPr>
          <w:p w14:paraId="41C1E412">
            <w:pPr>
              <w:jc w:val="center"/>
              <w:textAlignment w:val="center"/>
              <w:rPr>
                <w:rFonts w:ascii="宋体" w:hAnsi="宋体" w:eastAsia="宋体" w:cs="宋体"/>
                <w:b/>
                <w:bCs/>
                <w:sz w:val="24"/>
                <w:szCs w:val="24"/>
                <w:highlight w:val="none"/>
              </w:rPr>
            </w:pPr>
            <w:r>
              <w:rPr>
                <w:rFonts w:hint="eastAsia" w:ascii="宋体" w:hAnsi="宋体" w:eastAsia="宋体" w:cs="宋体"/>
                <w:b/>
                <w:bCs/>
                <w:sz w:val="24"/>
                <w:szCs w:val="24"/>
                <w:highlight w:val="none"/>
                <w:lang w:eastAsia="zh-CN"/>
              </w:rPr>
              <w:t>产品名称</w:t>
            </w:r>
          </w:p>
        </w:tc>
        <w:tc>
          <w:tcPr>
            <w:tcW w:w="3794" w:type="pct"/>
            <w:tcBorders>
              <w:top w:val="single" w:color="000000" w:sz="8" w:space="0"/>
              <w:left w:val="single" w:color="000000" w:sz="4" w:space="0"/>
              <w:bottom w:val="single" w:color="000000" w:sz="4" w:space="0"/>
              <w:right w:val="single" w:color="000000" w:sz="4" w:space="0"/>
            </w:tcBorders>
            <w:shd w:val="clear" w:color="auto" w:fill="FFFFFF" w:themeFill="background1"/>
            <w:vAlign w:val="center"/>
          </w:tcPr>
          <w:p w14:paraId="5BDE39B6">
            <w:pPr>
              <w:jc w:val="center"/>
              <w:textAlignment w:val="center"/>
              <w:rPr>
                <w:rFonts w:ascii="宋体" w:hAnsi="宋体" w:eastAsia="宋体" w:cs="宋体"/>
                <w:b/>
                <w:bCs/>
                <w:sz w:val="24"/>
                <w:szCs w:val="24"/>
                <w:highlight w:val="none"/>
              </w:rPr>
            </w:pPr>
            <w:r>
              <w:rPr>
                <w:rFonts w:hint="eastAsia" w:ascii="宋体" w:hAnsi="宋体" w:eastAsia="宋体" w:cs="宋体"/>
                <w:b/>
                <w:bCs/>
                <w:sz w:val="24"/>
                <w:szCs w:val="24"/>
                <w:highlight w:val="none"/>
                <w:lang w:eastAsia="zh-CN"/>
              </w:rPr>
              <w:t>指标要求</w:t>
            </w:r>
          </w:p>
        </w:tc>
      </w:tr>
      <w:tr w14:paraId="35C21524">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6CF76668">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w:t>
            </w:r>
          </w:p>
        </w:tc>
        <w:tc>
          <w:tcPr>
            <w:tcW w:w="836" w:type="pct"/>
            <w:vMerge w:val="restart"/>
            <w:tcBorders>
              <w:top w:val="single" w:color="000000" w:sz="4" w:space="0"/>
              <w:left w:val="single" w:color="000000" w:sz="4" w:space="0"/>
              <w:right w:val="single" w:color="000000" w:sz="4" w:space="0"/>
            </w:tcBorders>
            <w:vAlign w:val="center"/>
          </w:tcPr>
          <w:p w14:paraId="6C09BC20">
            <w:pPr>
              <w:keepNext/>
              <w:jc w:val="center"/>
              <w:textAlignment w:val="center"/>
              <w:rPr>
                <w:rFonts w:ascii="宋体" w:hAnsi="宋体" w:eastAsia="宋体" w:cs="宋体"/>
                <w:b/>
                <w:bCs/>
                <w:sz w:val="20"/>
                <w:szCs w:val="20"/>
                <w:highlight w:val="none"/>
                <w:lang w:eastAsia="zh-CN"/>
              </w:rPr>
            </w:pPr>
            <w:r>
              <w:rPr>
                <w:rFonts w:hint="eastAsia" w:ascii="宋体" w:hAnsi="宋体" w:eastAsia="宋体" w:cs="宋体"/>
                <w:sz w:val="22"/>
                <w:szCs w:val="22"/>
                <w:highlight w:val="none"/>
                <w:lang w:eastAsia="zh-CN"/>
              </w:rPr>
              <w:t>视频会议业务管理平台</w:t>
            </w:r>
          </w:p>
        </w:tc>
        <w:tc>
          <w:tcPr>
            <w:tcW w:w="3794" w:type="pct"/>
            <w:tcBorders>
              <w:top w:val="single" w:color="000000" w:sz="4" w:space="0"/>
              <w:left w:val="single" w:color="000000" w:sz="4" w:space="0"/>
              <w:bottom w:val="single" w:color="000000" w:sz="4" w:space="0"/>
              <w:right w:val="single" w:color="000000" w:sz="4" w:space="0"/>
            </w:tcBorders>
            <w:shd w:val="clear" w:color="auto" w:fill="FFFFFF"/>
          </w:tcPr>
          <w:p w14:paraId="3AC39B06">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采用国产自主的处理芯片、操作系统和数据库软件。（须提供带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7CF305F6">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5BD1F491">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w:t>
            </w:r>
          </w:p>
        </w:tc>
        <w:tc>
          <w:tcPr>
            <w:tcW w:w="836" w:type="pct"/>
            <w:vMerge w:val="continue"/>
            <w:tcBorders>
              <w:left w:val="single" w:color="000000" w:sz="4" w:space="0"/>
              <w:right w:val="single" w:color="000000" w:sz="4" w:space="0"/>
            </w:tcBorders>
            <w:vAlign w:val="center"/>
          </w:tcPr>
          <w:p w14:paraId="0893B71F">
            <w:pPr>
              <w:jc w:val="center"/>
              <w:rPr>
                <w:rFonts w:ascii="宋体" w:hAnsi="宋体" w:eastAsia="宋体" w:cs="宋体"/>
                <w:b/>
                <w:bCs/>
                <w:sz w:val="20"/>
                <w:szCs w:val="20"/>
                <w:highlight w:val="none"/>
                <w:lang w:eastAsia="zh-CN"/>
              </w:rPr>
            </w:pPr>
          </w:p>
        </w:tc>
        <w:tc>
          <w:tcPr>
            <w:tcW w:w="3794" w:type="pct"/>
            <w:tcBorders>
              <w:top w:val="single" w:color="000000" w:sz="4" w:space="0"/>
              <w:left w:val="single" w:color="000000" w:sz="4" w:space="0"/>
              <w:bottom w:val="single" w:color="000000" w:sz="4" w:space="0"/>
              <w:right w:val="single" w:color="000000" w:sz="8" w:space="0"/>
            </w:tcBorders>
          </w:tcPr>
          <w:p w14:paraId="4D9F7A03">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▲采用独立硬件部署（非</w:t>
            </w:r>
            <w:r>
              <w:rPr>
                <w:rFonts w:ascii="宋体" w:hAnsi="宋体" w:eastAsia="宋体" w:cs="宋体"/>
                <w:sz w:val="20"/>
                <w:szCs w:val="20"/>
                <w:highlight w:val="none"/>
                <w:lang w:eastAsia="zh-CN"/>
              </w:rPr>
              <w:t>MCU</w:t>
            </w:r>
            <w:r>
              <w:rPr>
                <w:rFonts w:hint="eastAsia" w:ascii="宋体" w:hAnsi="宋体" w:eastAsia="宋体" w:cs="宋体"/>
                <w:sz w:val="20"/>
                <w:szCs w:val="20"/>
                <w:highlight w:val="none"/>
                <w:lang w:eastAsia="zh-CN"/>
              </w:rPr>
              <w:t>内置模块），基于容器的服务化架构，支持将不同功能的业务部署在不同的容器内运行，避免应用对资源抢占和相互影响，提供</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认可的第三方机构出具的测试报告证明。</w:t>
            </w:r>
          </w:p>
        </w:tc>
      </w:tr>
      <w:tr w14:paraId="209B0B59">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509BF5A4">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3</w:t>
            </w:r>
          </w:p>
        </w:tc>
        <w:tc>
          <w:tcPr>
            <w:tcW w:w="836" w:type="pct"/>
            <w:vMerge w:val="continue"/>
            <w:tcBorders>
              <w:left w:val="single" w:color="000000" w:sz="4" w:space="0"/>
              <w:right w:val="single" w:color="000000" w:sz="4" w:space="0"/>
            </w:tcBorders>
            <w:vAlign w:val="center"/>
          </w:tcPr>
          <w:p w14:paraId="5AAAB32C">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0833F13A">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支持大容量会议，单个会议最大与会终端</w:t>
            </w:r>
            <w:r>
              <w:rPr>
                <w:rFonts w:ascii="宋体" w:hAnsi="宋体" w:eastAsia="宋体" w:cs="宋体"/>
                <w:sz w:val="20"/>
                <w:szCs w:val="20"/>
                <w:highlight w:val="none"/>
                <w:lang w:eastAsia="zh-CN"/>
              </w:rPr>
              <w:t>≥3000</w:t>
            </w:r>
            <w:r>
              <w:rPr>
                <w:rFonts w:hint="eastAsia" w:ascii="宋体" w:hAnsi="宋体" w:eastAsia="宋体" w:cs="宋体"/>
                <w:sz w:val="20"/>
                <w:szCs w:val="20"/>
                <w:highlight w:val="none"/>
                <w:lang w:eastAsia="zh-CN"/>
              </w:rPr>
              <w:t>方。（须提供带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17583FE7">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0071C7D3">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4</w:t>
            </w:r>
          </w:p>
        </w:tc>
        <w:tc>
          <w:tcPr>
            <w:tcW w:w="836" w:type="pct"/>
            <w:vMerge w:val="continue"/>
            <w:tcBorders>
              <w:left w:val="single" w:color="000000" w:sz="4" w:space="0"/>
              <w:right w:val="single" w:color="000000" w:sz="4" w:space="0"/>
            </w:tcBorders>
            <w:vAlign w:val="center"/>
          </w:tcPr>
          <w:p w14:paraId="09481FE3">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3BD4E86E">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▲支持一键静</w:t>
            </w:r>
            <w:r>
              <w:rPr>
                <w:rFonts w:ascii="宋体" w:hAnsi="宋体" w:eastAsia="宋体" w:cs="宋体"/>
                <w:sz w:val="20"/>
                <w:szCs w:val="20"/>
                <w:highlight w:val="none"/>
                <w:lang w:eastAsia="zh-CN"/>
              </w:rPr>
              <w:t>/</w:t>
            </w:r>
            <w:r>
              <w:rPr>
                <w:rFonts w:hint="eastAsia" w:ascii="宋体" w:hAnsi="宋体" w:eastAsia="宋体" w:cs="宋体"/>
                <w:sz w:val="20"/>
                <w:szCs w:val="20"/>
                <w:highlight w:val="none"/>
                <w:lang w:eastAsia="zh-CN"/>
              </w:rPr>
              <w:t>闭音、删除</w:t>
            </w:r>
            <w:r>
              <w:rPr>
                <w:rFonts w:ascii="宋体" w:hAnsi="宋体" w:eastAsia="宋体" w:cs="宋体"/>
                <w:sz w:val="20"/>
                <w:szCs w:val="20"/>
                <w:highlight w:val="none"/>
                <w:lang w:eastAsia="zh-CN"/>
              </w:rPr>
              <w:t>/</w:t>
            </w:r>
            <w:r>
              <w:rPr>
                <w:rFonts w:hint="eastAsia" w:ascii="宋体" w:hAnsi="宋体" w:eastAsia="宋体" w:cs="宋体"/>
                <w:sz w:val="20"/>
                <w:szCs w:val="20"/>
                <w:highlight w:val="none"/>
                <w:lang w:eastAsia="zh-CN"/>
              </w:rPr>
              <w:t>添加会场、广播</w:t>
            </w:r>
            <w:r>
              <w:rPr>
                <w:rFonts w:ascii="宋体" w:hAnsi="宋体" w:eastAsia="宋体" w:cs="宋体"/>
                <w:sz w:val="20"/>
                <w:szCs w:val="20"/>
                <w:highlight w:val="none"/>
                <w:lang w:eastAsia="zh-CN"/>
              </w:rPr>
              <w:t>/</w:t>
            </w:r>
            <w:r>
              <w:rPr>
                <w:rFonts w:hint="eastAsia" w:ascii="宋体" w:hAnsi="宋体" w:eastAsia="宋体" w:cs="宋体"/>
                <w:sz w:val="20"/>
                <w:szCs w:val="20"/>
                <w:highlight w:val="none"/>
                <w:lang w:eastAsia="zh-CN"/>
              </w:rPr>
              <w:t>选看会场、辅流加入多画面、设置多画面、锁定会议演示、声控切换、设置</w:t>
            </w:r>
            <w:r>
              <w:rPr>
                <w:rFonts w:ascii="宋体" w:hAnsi="宋体" w:eastAsia="宋体" w:cs="宋体"/>
                <w:sz w:val="20"/>
                <w:szCs w:val="20"/>
                <w:highlight w:val="none"/>
                <w:lang w:eastAsia="zh-CN"/>
              </w:rPr>
              <w:t>/</w:t>
            </w:r>
            <w:r>
              <w:rPr>
                <w:rFonts w:hint="eastAsia" w:ascii="宋体" w:hAnsi="宋体" w:eastAsia="宋体" w:cs="宋体"/>
                <w:sz w:val="20"/>
                <w:szCs w:val="20"/>
                <w:highlight w:val="none"/>
                <w:lang w:eastAsia="zh-CN"/>
              </w:rPr>
              <w:t>释放主席、点名等功能。（须提供带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0A62CA20">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4674C49A">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5</w:t>
            </w:r>
          </w:p>
        </w:tc>
        <w:tc>
          <w:tcPr>
            <w:tcW w:w="836" w:type="pct"/>
            <w:vMerge w:val="continue"/>
            <w:tcBorders>
              <w:left w:val="single" w:color="000000" w:sz="4" w:space="0"/>
              <w:right w:val="single" w:color="000000" w:sz="4" w:space="0"/>
            </w:tcBorders>
            <w:vAlign w:val="center"/>
          </w:tcPr>
          <w:p w14:paraId="7E0026E9">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0146E399">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支持会议模板预置多组多画面功能，入会后可选择需要的预置多画面进行广播观看。（须提供带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5D57F46D">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53268D3C">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6</w:t>
            </w:r>
          </w:p>
        </w:tc>
        <w:tc>
          <w:tcPr>
            <w:tcW w:w="836" w:type="pct"/>
            <w:vMerge w:val="continue"/>
            <w:tcBorders>
              <w:left w:val="single" w:color="000000" w:sz="4" w:space="0"/>
              <w:right w:val="single" w:color="000000" w:sz="4" w:space="0"/>
            </w:tcBorders>
            <w:vAlign w:val="center"/>
          </w:tcPr>
          <w:p w14:paraId="5D52896C">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107F284B">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支持会议模板预置广播轮询，可预定义多个轮询组并在会议中按需调用，轮询组可指定会场列表及轮询间隔时间。（须提供带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0834CC04">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31CC34F2">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7</w:t>
            </w:r>
          </w:p>
        </w:tc>
        <w:tc>
          <w:tcPr>
            <w:tcW w:w="836" w:type="pct"/>
            <w:vMerge w:val="continue"/>
            <w:tcBorders>
              <w:left w:val="single" w:color="000000" w:sz="4" w:space="0"/>
              <w:right w:val="single" w:color="000000" w:sz="4" w:space="0"/>
            </w:tcBorders>
            <w:vAlign w:val="center"/>
          </w:tcPr>
          <w:p w14:paraId="50ED9943">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658AC018">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支持会议锁定功能，管理员锁定会议后不允许其他终端主动加入会议，保障会议私密性。（须提供带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434D1C96">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372937B3">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8</w:t>
            </w:r>
          </w:p>
        </w:tc>
        <w:tc>
          <w:tcPr>
            <w:tcW w:w="836" w:type="pct"/>
            <w:vMerge w:val="continue"/>
            <w:tcBorders>
              <w:left w:val="single" w:color="000000" w:sz="4" w:space="0"/>
              <w:right w:val="single" w:color="000000" w:sz="4" w:space="0"/>
            </w:tcBorders>
            <w:vAlign w:val="center"/>
          </w:tcPr>
          <w:p w14:paraId="1A1199D3">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738F43A6">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支持用户会场入会后自动进入虚拟等候室，并进行声音和画面提示，等候室内会场间不允许相互观看和通话，会议管理员可将用户会场移入或移出等候室。（须提供带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0D1787AF">
        <w:tblPrEx>
          <w:tblCellMar>
            <w:top w:w="0" w:type="dxa"/>
            <w:left w:w="108" w:type="dxa"/>
            <w:bottom w:w="0" w:type="dxa"/>
            <w:right w:w="108" w:type="dxa"/>
          </w:tblCellMar>
        </w:tblPrEx>
        <w:trPr>
          <w:trHeight w:val="720" w:hRule="atLeast"/>
        </w:trPr>
        <w:tc>
          <w:tcPr>
            <w:tcW w:w="370" w:type="pct"/>
            <w:tcBorders>
              <w:top w:val="single" w:color="000000" w:sz="4" w:space="0"/>
              <w:left w:val="single" w:color="000000" w:sz="8" w:space="0"/>
              <w:bottom w:val="single" w:color="000000" w:sz="4" w:space="0"/>
              <w:right w:val="single" w:color="000000" w:sz="4" w:space="0"/>
            </w:tcBorders>
            <w:noWrap/>
          </w:tcPr>
          <w:p w14:paraId="2721ECB4">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9</w:t>
            </w:r>
          </w:p>
        </w:tc>
        <w:tc>
          <w:tcPr>
            <w:tcW w:w="836" w:type="pct"/>
            <w:vMerge w:val="continue"/>
            <w:tcBorders>
              <w:left w:val="single" w:color="000000" w:sz="4" w:space="0"/>
              <w:right w:val="single" w:color="000000" w:sz="4" w:space="0"/>
            </w:tcBorders>
            <w:vAlign w:val="center"/>
          </w:tcPr>
          <w:p w14:paraId="322EB44B">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4C23DEAD">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支持双机热备部署，切换过程中不影响正在召开的会议，切换时间＜10s。（须提供带CMA或CNAS标识的第三方检测报告证明）</w:t>
            </w:r>
          </w:p>
        </w:tc>
      </w:tr>
      <w:tr w14:paraId="234B6E9E">
        <w:tblPrEx>
          <w:tblCellMar>
            <w:top w:w="0" w:type="dxa"/>
            <w:left w:w="108" w:type="dxa"/>
            <w:bottom w:w="0" w:type="dxa"/>
            <w:right w:w="108" w:type="dxa"/>
          </w:tblCellMar>
        </w:tblPrEx>
        <w:trPr>
          <w:trHeight w:val="720" w:hRule="atLeast"/>
        </w:trPr>
        <w:tc>
          <w:tcPr>
            <w:tcW w:w="370" w:type="pct"/>
            <w:tcBorders>
              <w:top w:val="single" w:color="000000" w:sz="4" w:space="0"/>
              <w:left w:val="single" w:color="000000" w:sz="8" w:space="0"/>
              <w:bottom w:val="single" w:color="000000" w:sz="4" w:space="0"/>
              <w:right w:val="single" w:color="000000" w:sz="4" w:space="0"/>
            </w:tcBorders>
            <w:noWrap/>
          </w:tcPr>
          <w:p w14:paraId="63E96CBF">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10</w:t>
            </w:r>
          </w:p>
        </w:tc>
        <w:tc>
          <w:tcPr>
            <w:tcW w:w="836" w:type="pct"/>
            <w:vMerge w:val="continue"/>
            <w:tcBorders>
              <w:left w:val="single" w:color="000000" w:sz="4" w:space="0"/>
              <w:right w:val="single" w:color="000000" w:sz="4" w:space="0"/>
            </w:tcBorders>
            <w:vAlign w:val="center"/>
          </w:tcPr>
          <w:p w14:paraId="0A689777">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365BDB9B">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支持双机热备、多机热备（N+M）功能，当某台MCU发生故障时，会议管理平台自动将会议调度到其他MCU上，无需断会或手动更改配置，会议切换时间&lt;5秒，终端视音频恢复时间&lt;10秒。（须提供带CMA或CNAS标识的第三方检测报告证明）</w:t>
            </w:r>
          </w:p>
        </w:tc>
      </w:tr>
      <w:tr w14:paraId="1291604C">
        <w:tblPrEx>
          <w:tblCellMar>
            <w:top w:w="0" w:type="dxa"/>
            <w:left w:w="108" w:type="dxa"/>
            <w:bottom w:w="0" w:type="dxa"/>
            <w:right w:w="108" w:type="dxa"/>
          </w:tblCellMar>
        </w:tblPrEx>
        <w:trPr>
          <w:trHeight w:val="810" w:hRule="atLeast"/>
        </w:trPr>
        <w:tc>
          <w:tcPr>
            <w:tcW w:w="370" w:type="pct"/>
            <w:tcBorders>
              <w:top w:val="single" w:color="000000" w:sz="4" w:space="0"/>
              <w:left w:val="single" w:color="000000" w:sz="8" w:space="0"/>
              <w:bottom w:val="single" w:color="000000" w:sz="4" w:space="0"/>
              <w:right w:val="single" w:color="000000" w:sz="4" w:space="0"/>
            </w:tcBorders>
            <w:noWrap/>
          </w:tcPr>
          <w:p w14:paraId="5DF16A4E">
            <w:pPr>
              <w:jc w:val="center"/>
              <w:textAlignment w:val="center"/>
              <w:rPr>
                <w:rFonts w:ascii="宋体" w:hAnsi="宋体" w:eastAsia="宋体" w:cs="宋体"/>
                <w:sz w:val="22"/>
                <w:szCs w:val="22"/>
                <w:highlight w:val="none"/>
              </w:rPr>
            </w:pPr>
            <w:r>
              <w:rPr>
                <w:rFonts w:ascii="宋体" w:hAnsi="宋体" w:eastAsia="宋体" w:cs="宋体"/>
                <w:sz w:val="22"/>
                <w:szCs w:val="22"/>
                <w:highlight w:val="none"/>
                <w:lang w:eastAsia="zh-CN"/>
              </w:rPr>
              <w:t>11</w:t>
            </w:r>
          </w:p>
        </w:tc>
        <w:tc>
          <w:tcPr>
            <w:tcW w:w="836" w:type="pct"/>
            <w:vMerge w:val="continue"/>
            <w:tcBorders>
              <w:left w:val="single" w:color="000000" w:sz="4" w:space="0"/>
              <w:right w:val="single" w:color="000000" w:sz="4" w:space="0"/>
            </w:tcBorders>
            <w:vAlign w:val="center"/>
          </w:tcPr>
          <w:p w14:paraId="676C1545">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530F1824">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支持三员账号管理，包含系统管理员、安全管理员、安全审计员账号角色，不同类型的账号权限相互独立、相互隔离。（须提供带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101B8525">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1061E98C">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12</w:t>
            </w:r>
          </w:p>
        </w:tc>
        <w:tc>
          <w:tcPr>
            <w:tcW w:w="836" w:type="pct"/>
            <w:vMerge w:val="continue"/>
            <w:tcBorders>
              <w:left w:val="single" w:color="000000" w:sz="4" w:space="0"/>
              <w:right w:val="single" w:color="000000" w:sz="4" w:space="0"/>
            </w:tcBorders>
            <w:vAlign w:val="center"/>
          </w:tcPr>
          <w:p w14:paraId="04840241">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2817607F">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支持网络攻击保护（</w:t>
            </w:r>
            <w:r>
              <w:rPr>
                <w:rFonts w:ascii="宋体" w:hAnsi="宋体" w:eastAsia="宋体" w:cs="宋体"/>
                <w:sz w:val="20"/>
                <w:szCs w:val="20"/>
                <w:highlight w:val="none"/>
                <w:lang w:eastAsia="zh-CN"/>
              </w:rPr>
              <w:t>DDoS</w:t>
            </w:r>
            <w:r>
              <w:rPr>
                <w:rFonts w:hint="eastAsia" w:ascii="宋体" w:hAnsi="宋体" w:eastAsia="宋体" w:cs="宋体"/>
                <w:sz w:val="20"/>
                <w:szCs w:val="20"/>
                <w:highlight w:val="none"/>
                <w:lang w:eastAsia="zh-CN"/>
              </w:rPr>
              <w:t>攻击、</w:t>
            </w:r>
            <w:r>
              <w:rPr>
                <w:rFonts w:ascii="宋体" w:hAnsi="宋体" w:eastAsia="宋体" w:cs="宋体"/>
                <w:sz w:val="20"/>
                <w:szCs w:val="20"/>
                <w:highlight w:val="none"/>
                <w:lang w:eastAsia="zh-CN"/>
              </w:rPr>
              <w:t>HTTP</w:t>
            </w:r>
            <w:r>
              <w:rPr>
                <w:rFonts w:hint="eastAsia" w:ascii="宋体" w:hAnsi="宋体" w:eastAsia="宋体" w:cs="宋体"/>
                <w:sz w:val="20"/>
                <w:szCs w:val="20"/>
                <w:highlight w:val="none"/>
                <w:lang w:eastAsia="zh-CN"/>
              </w:rPr>
              <w:t>慢速拒绝服务、畸形报文），网络攻击时业务运行不受影响。（须提供带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3389D23E">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67CDD852">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13</w:t>
            </w:r>
          </w:p>
        </w:tc>
        <w:tc>
          <w:tcPr>
            <w:tcW w:w="836" w:type="pct"/>
            <w:vMerge w:val="continue"/>
            <w:tcBorders>
              <w:left w:val="single" w:color="000000" w:sz="4" w:space="0"/>
              <w:right w:val="single" w:color="000000" w:sz="4" w:space="0"/>
            </w:tcBorders>
            <w:vAlign w:val="center"/>
          </w:tcPr>
          <w:p w14:paraId="1A91B78D">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shd w:val="clear" w:color="auto" w:fill="FFFFFF"/>
          </w:tcPr>
          <w:p w14:paraId="790D23F8">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支持对全部或部分重要会场的双向音视频码流进行实时网络质量监测，以趋势图方式显示丢包率、抖动、延时等状态信息，超出告警阈值时可生成告警提示。（须提供带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516617C9">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7CE577F3">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14</w:t>
            </w:r>
          </w:p>
        </w:tc>
        <w:tc>
          <w:tcPr>
            <w:tcW w:w="836" w:type="pct"/>
            <w:vMerge w:val="continue"/>
            <w:tcBorders>
              <w:left w:val="single" w:color="000000" w:sz="4" w:space="0"/>
              <w:right w:val="single" w:color="000000" w:sz="4" w:space="0"/>
            </w:tcBorders>
            <w:vAlign w:val="center"/>
          </w:tcPr>
          <w:p w14:paraId="7250FA9F">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4E0B7C8A">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支持自动生成网络拓扑，实时显示设备名称、设备类型、工作状态、告警信息及网络质量监控信息等。（须提供带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42DDD0C2">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34A7EDB0">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15</w:t>
            </w:r>
          </w:p>
        </w:tc>
        <w:tc>
          <w:tcPr>
            <w:tcW w:w="836" w:type="pct"/>
            <w:vMerge w:val="continue"/>
            <w:tcBorders>
              <w:left w:val="single" w:color="000000" w:sz="4" w:space="0"/>
              <w:right w:val="single" w:color="000000" w:sz="4" w:space="0"/>
            </w:tcBorders>
            <w:vAlign w:val="center"/>
          </w:tcPr>
          <w:p w14:paraId="65DB42FE">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61BB332E">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TR069</w:t>
            </w:r>
            <w:r>
              <w:rPr>
                <w:rFonts w:hint="eastAsia" w:ascii="宋体" w:hAnsi="宋体" w:eastAsia="宋体" w:cs="宋体"/>
                <w:sz w:val="20"/>
                <w:szCs w:val="20"/>
                <w:highlight w:val="none"/>
                <w:lang w:eastAsia="zh-CN"/>
              </w:rPr>
              <w:t>协议，实现平台对终端设备自动配置下发、软件升级、状态监测、故障告警及诊断、定位信息收集等功能。（须提供带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07941E27">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26A9E713">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16</w:t>
            </w:r>
          </w:p>
        </w:tc>
        <w:tc>
          <w:tcPr>
            <w:tcW w:w="836" w:type="pct"/>
            <w:vMerge w:val="continue"/>
            <w:tcBorders>
              <w:left w:val="single" w:color="000000" w:sz="4" w:space="0"/>
              <w:right w:val="single" w:color="000000" w:sz="4" w:space="0"/>
            </w:tcBorders>
            <w:vAlign w:val="center"/>
          </w:tcPr>
          <w:p w14:paraId="4A025EEB">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13164627">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支持自动巡检功能，巡检内容可自定义，巡检完成后可自动生成巡检报告。（须提供带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5695FE42">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21F4CA72">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17</w:t>
            </w:r>
          </w:p>
        </w:tc>
        <w:tc>
          <w:tcPr>
            <w:tcW w:w="836" w:type="pct"/>
            <w:vMerge w:val="continue"/>
            <w:tcBorders>
              <w:left w:val="single" w:color="000000" w:sz="4" w:space="0"/>
              <w:right w:val="single" w:color="000000" w:sz="4" w:space="0"/>
            </w:tcBorders>
            <w:vAlign w:val="center"/>
          </w:tcPr>
          <w:p w14:paraId="7D7D6ACB">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679FA120">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H.323 Gatekeeper</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Sip Server</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SIP Proxy</w:t>
            </w:r>
            <w:r>
              <w:rPr>
                <w:rFonts w:hint="eastAsia" w:ascii="宋体" w:hAnsi="宋体" w:eastAsia="宋体" w:cs="宋体"/>
                <w:sz w:val="20"/>
                <w:szCs w:val="20"/>
                <w:highlight w:val="none"/>
                <w:lang w:eastAsia="zh-CN"/>
              </w:rPr>
              <w:t>等功能。</w:t>
            </w:r>
          </w:p>
        </w:tc>
      </w:tr>
      <w:tr w14:paraId="42346769">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3E6D60C2">
            <w:pPr>
              <w:jc w:val="center"/>
              <w:textAlignment w:val="center"/>
              <w:rPr>
                <w:rFonts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18</w:t>
            </w:r>
          </w:p>
        </w:tc>
        <w:tc>
          <w:tcPr>
            <w:tcW w:w="836" w:type="pct"/>
            <w:vMerge w:val="continue"/>
            <w:tcBorders>
              <w:left w:val="single" w:color="000000" w:sz="4" w:space="0"/>
              <w:right w:val="single" w:color="000000" w:sz="4" w:space="0"/>
            </w:tcBorders>
            <w:vAlign w:val="center"/>
          </w:tcPr>
          <w:p w14:paraId="108BFD88">
            <w:pPr>
              <w:jc w:val="center"/>
              <w:rPr>
                <w:rFonts w:ascii="宋体" w:hAnsi="宋体" w:eastAsia="宋体" w:cs="宋体"/>
                <w:b/>
                <w:bCs/>
                <w:sz w:val="20"/>
                <w:szCs w:val="20"/>
                <w:highlight w:val="none"/>
              </w:rPr>
            </w:pPr>
          </w:p>
        </w:tc>
        <w:tc>
          <w:tcPr>
            <w:tcW w:w="3794" w:type="pct"/>
            <w:tcBorders>
              <w:top w:val="single" w:color="000000" w:sz="4" w:space="0"/>
              <w:left w:val="single" w:color="000000" w:sz="4" w:space="0"/>
              <w:bottom w:val="single" w:color="000000" w:sz="4" w:space="0"/>
              <w:right w:val="single" w:color="000000" w:sz="8" w:space="0"/>
            </w:tcBorders>
          </w:tcPr>
          <w:p w14:paraId="5B18AB9B">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H.460</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ICE</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STUN</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TURN</w:t>
            </w:r>
            <w:r>
              <w:rPr>
                <w:rFonts w:hint="eastAsia" w:ascii="宋体" w:hAnsi="宋体" w:eastAsia="宋体" w:cs="宋体"/>
                <w:sz w:val="20"/>
                <w:szCs w:val="20"/>
                <w:highlight w:val="none"/>
                <w:lang w:eastAsia="zh-CN"/>
              </w:rPr>
              <w:t>等协议，实现</w:t>
            </w:r>
            <w:r>
              <w:rPr>
                <w:rFonts w:ascii="宋体" w:hAnsi="宋体" w:eastAsia="宋体" w:cs="宋体"/>
                <w:sz w:val="20"/>
                <w:szCs w:val="20"/>
                <w:highlight w:val="none"/>
                <w:lang w:eastAsia="zh-CN"/>
              </w:rPr>
              <w:t>H.323</w:t>
            </w:r>
            <w:r>
              <w:rPr>
                <w:rFonts w:hint="eastAsia" w:ascii="宋体" w:hAnsi="宋体" w:eastAsia="宋体" w:cs="宋体"/>
                <w:sz w:val="20"/>
                <w:szCs w:val="20"/>
                <w:highlight w:val="none"/>
                <w:lang w:eastAsia="zh-CN"/>
              </w:rPr>
              <w:t>和</w:t>
            </w:r>
            <w:r>
              <w:rPr>
                <w:rFonts w:ascii="宋体" w:hAnsi="宋体" w:eastAsia="宋体" w:cs="宋体"/>
                <w:sz w:val="20"/>
                <w:szCs w:val="20"/>
                <w:highlight w:val="none"/>
                <w:lang w:eastAsia="zh-CN"/>
              </w:rPr>
              <w:t>SIP</w:t>
            </w:r>
            <w:r>
              <w:rPr>
                <w:rFonts w:hint="eastAsia" w:ascii="宋体" w:hAnsi="宋体" w:eastAsia="宋体" w:cs="宋体"/>
                <w:sz w:val="20"/>
                <w:szCs w:val="20"/>
                <w:highlight w:val="none"/>
                <w:lang w:eastAsia="zh-CN"/>
              </w:rPr>
              <w:t>设备公私网穿越。（须提供带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bookmarkStart w:id="95" w:name="_GoBack"/>
            <w:bookmarkEnd w:id="95"/>
          </w:p>
        </w:tc>
      </w:tr>
      <w:tr w14:paraId="7491A7EA">
        <w:tblPrEx>
          <w:tblCellMar>
            <w:top w:w="0" w:type="dxa"/>
            <w:left w:w="108" w:type="dxa"/>
            <w:bottom w:w="0" w:type="dxa"/>
            <w:right w:w="108" w:type="dxa"/>
          </w:tblCellMar>
        </w:tblPrEx>
        <w:trPr>
          <w:trHeight w:val="640" w:hRule="atLeast"/>
        </w:trPr>
        <w:tc>
          <w:tcPr>
            <w:tcW w:w="370" w:type="pct"/>
            <w:tcBorders>
              <w:top w:val="single" w:color="000000" w:sz="4" w:space="0"/>
              <w:left w:val="single" w:color="000000" w:sz="8" w:space="0"/>
              <w:bottom w:val="single" w:color="000000" w:sz="4" w:space="0"/>
              <w:right w:val="single" w:color="000000" w:sz="4" w:space="0"/>
            </w:tcBorders>
            <w:noWrap/>
          </w:tcPr>
          <w:p w14:paraId="22176B48">
            <w:pPr>
              <w:jc w:val="center"/>
              <w:textAlignment w:val="center"/>
              <w:rPr>
                <w:rFonts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19</w:t>
            </w:r>
          </w:p>
        </w:tc>
        <w:tc>
          <w:tcPr>
            <w:tcW w:w="836" w:type="pct"/>
            <w:vMerge w:val="continue"/>
            <w:tcBorders>
              <w:left w:val="single" w:color="000000" w:sz="4" w:space="0"/>
              <w:bottom w:val="single" w:color="000000" w:sz="4" w:space="0"/>
              <w:right w:val="single" w:color="000000" w:sz="4" w:space="0"/>
            </w:tcBorders>
            <w:vAlign w:val="center"/>
          </w:tcPr>
          <w:p w14:paraId="33A64FC6">
            <w:pPr>
              <w:jc w:val="center"/>
              <w:rPr>
                <w:rFonts w:ascii="宋体" w:hAnsi="宋体" w:eastAsia="宋体" w:cs="宋体"/>
                <w:b/>
                <w:bCs/>
                <w:sz w:val="20"/>
                <w:szCs w:val="20"/>
                <w:highlight w:val="none"/>
                <w:lang w:eastAsia="zh-CN"/>
              </w:rPr>
            </w:pPr>
          </w:p>
        </w:tc>
        <w:tc>
          <w:tcPr>
            <w:tcW w:w="3794" w:type="pct"/>
            <w:tcBorders>
              <w:top w:val="single" w:color="000000" w:sz="4" w:space="0"/>
              <w:left w:val="single" w:color="000000" w:sz="4" w:space="0"/>
              <w:bottom w:val="single" w:color="000000" w:sz="4" w:space="0"/>
              <w:right w:val="single" w:color="000000" w:sz="8" w:space="0"/>
            </w:tcBorders>
          </w:tcPr>
          <w:p w14:paraId="069E02C5">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单机支持</w:t>
            </w:r>
            <w:r>
              <w:rPr>
                <w:rFonts w:ascii="宋体" w:hAnsi="宋体" w:eastAsia="宋体" w:cs="宋体"/>
                <w:sz w:val="20"/>
                <w:szCs w:val="20"/>
                <w:highlight w:val="none"/>
                <w:lang w:eastAsia="zh-CN"/>
              </w:rPr>
              <w:t>≥10000</w:t>
            </w:r>
            <w:r>
              <w:rPr>
                <w:rFonts w:hint="eastAsia" w:ascii="宋体" w:hAnsi="宋体" w:eastAsia="宋体" w:cs="宋体"/>
                <w:sz w:val="20"/>
                <w:szCs w:val="20"/>
                <w:highlight w:val="none"/>
                <w:lang w:eastAsia="zh-CN"/>
              </w:rPr>
              <w:t>台设备管理，</w:t>
            </w:r>
            <w:r>
              <w:rPr>
                <w:rFonts w:ascii="宋体" w:hAnsi="宋体" w:eastAsia="宋体" w:cs="宋体"/>
                <w:sz w:val="20"/>
                <w:szCs w:val="20"/>
                <w:highlight w:val="none"/>
                <w:lang w:eastAsia="zh-CN"/>
              </w:rPr>
              <w:t>≥128</w:t>
            </w:r>
            <w:r>
              <w:rPr>
                <w:rFonts w:hint="eastAsia" w:ascii="宋体" w:hAnsi="宋体" w:eastAsia="宋体" w:cs="宋体"/>
                <w:sz w:val="20"/>
                <w:szCs w:val="20"/>
                <w:highlight w:val="none"/>
                <w:lang w:eastAsia="zh-CN"/>
              </w:rPr>
              <w:t>台</w:t>
            </w:r>
            <w:r>
              <w:rPr>
                <w:rFonts w:ascii="宋体" w:hAnsi="宋体" w:eastAsia="宋体" w:cs="宋体"/>
                <w:sz w:val="20"/>
                <w:szCs w:val="20"/>
                <w:highlight w:val="none"/>
                <w:lang w:eastAsia="zh-CN"/>
              </w:rPr>
              <w:t>MCU</w:t>
            </w:r>
            <w:r>
              <w:rPr>
                <w:rFonts w:hint="eastAsia" w:ascii="宋体" w:hAnsi="宋体" w:eastAsia="宋体" w:cs="宋体"/>
                <w:sz w:val="20"/>
                <w:szCs w:val="20"/>
                <w:highlight w:val="none"/>
                <w:lang w:eastAsia="zh-CN"/>
              </w:rPr>
              <w:t>资源池管理；支持</w:t>
            </w:r>
            <w:r>
              <w:rPr>
                <w:rFonts w:ascii="宋体" w:hAnsi="宋体" w:eastAsia="宋体" w:cs="宋体"/>
                <w:sz w:val="20"/>
                <w:szCs w:val="20"/>
                <w:highlight w:val="none"/>
                <w:lang w:eastAsia="zh-CN"/>
              </w:rPr>
              <w:t>≥1000</w:t>
            </w:r>
            <w:r>
              <w:rPr>
                <w:rFonts w:hint="eastAsia" w:ascii="宋体" w:hAnsi="宋体" w:eastAsia="宋体" w:cs="宋体"/>
                <w:sz w:val="20"/>
                <w:szCs w:val="20"/>
                <w:highlight w:val="none"/>
                <w:lang w:eastAsia="zh-CN"/>
              </w:rPr>
              <w:t>路设备注册和并发呼叫。</w:t>
            </w:r>
          </w:p>
        </w:tc>
      </w:tr>
    </w:tbl>
    <w:p w14:paraId="24AD1106">
      <w:pPr>
        <w:pStyle w:val="5"/>
        <w:numPr>
          <w:ilvl w:val="3"/>
          <w:numId w:val="6"/>
        </w:numPr>
        <w:spacing w:before="156" w:after="156"/>
        <w:rPr>
          <w:rFonts w:ascii="仿宋" w:hAnsi="仿宋" w:eastAsia="仿宋"/>
          <w:kern w:val="2"/>
          <w:szCs w:val="28"/>
          <w:highlight w:val="none"/>
        </w:rPr>
      </w:pPr>
      <w:r>
        <w:rPr>
          <w:rFonts w:hint="eastAsia" w:ascii="仿宋" w:hAnsi="仿宋" w:eastAsia="仿宋"/>
          <w:kern w:val="2"/>
          <w:szCs w:val="28"/>
          <w:highlight w:val="none"/>
        </w:rPr>
        <w:t>录播</w:t>
      </w:r>
      <w:r>
        <w:rPr>
          <w:rFonts w:hint="eastAsia" w:ascii="仿宋" w:hAnsi="仿宋" w:eastAsia="仿宋"/>
          <w:kern w:val="2"/>
          <w:szCs w:val="28"/>
          <w:highlight w:val="none"/>
          <w:lang w:eastAsia="zh-CN"/>
        </w:rPr>
        <w:t>服务</w:t>
      </w:r>
      <w:r>
        <w:rPr>
          <w:rFonts w:hint="eastAsia" w:ascii="仿宋" w:hAnsi="仿宋" w:eastAsia="仿宋"/>
          <w:kern w:val="2"/>
          <w:szCs w:val="28"/>
          <w:highlight w:val="none"/>
        </w:rPr>
        <w:t>器</w:t>
      </w:r>
    </w:p>
    <w:p w14:paraId="20C9D919">
      <w:pPr>
        <w:spacing w:line="360" w:lineRule="auto"/>
        <w:ind w:firstLine="560" w:firstLineChars="200"/>
        <w:rPr>
          <w:rFonts w:ascii="仿宋" w:hAnsi="仿宋" w:eastAsia="仿宋"/>
          <w:sz w:val="28"/>
          <w:szCs w:val="28"/>
          <w:highlight w:val="none"/>
        </w:rPr>
      </w:pPr>
      <w:r>
        <w:rPr>
          <w:rFonts w:hint="eastAsia" w:ascii="仿宋" w:hAnsi="仿宋" w:eastAsia="仿宋"/>
          <w:sz w:val="28"/>
          <w:szCs w:val="28"/>
          <w:highlight w:val="none"/>
          <w:lang w:eastAsia="zh-CN"/>
        </w:rPr>
        <w:t>录播服务器主要提供会议的直播、录播功能，方便会后学习查看。</w:t>
      </w:r>
      <w:r>
        <w:rPr>
          <w:rFonts w:hint="eastAsia" w:ascii="仿宋" w:hAnsi="仿宋" w:eastAsia="仿宋"/>
          <w:sz w:val="28"/>
          <w:szCs w:val="28"/>
          <w:highlight w:val="none"/>
        </w:rPr>
        <w:t>具体参数要求如下：</w:t>
      </w:r>
    </w:p>
    <w:bookmarkEnd w:id="90"/>
    <w:bookmarkEnd w:id="91"/>
    <w:tbl>
      <w:tblPr>
        <w:tblStyle w:val="12"/>
        <w:tblW w:w="5000" w:type="pct"/>
        <w:tblInd w:w="0" w:type="dxa"/>
        <w:tblLayout w:type="autofit"/>
        <w:tblCellMar>
          <w:top w:w="0" w:type="dxa"/>
          <w:left w:w="108" w:type="dxa"/>
          <w:bottom w:w="0" w:type="dxa"/>
          <w:right w:w="108" w:type="dxa"/>
        </w:tblCellMar>
      </w:tblPr>
      <w:tblGrid>
        <w:gridCol w:w="577"/>
        <w:gridCol w:w="1456"/>
        <w:gridCol w:w="6489"/>
      </w:tblGrid>
      <w:tr w14:paraId="64965F0E">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6F780B">
            <w:pPr>
              <w:jc w:val="center"/>
              <w:textAlignment w:val="center"/>
              <w:rPr>
                <w:rFonts w:ascii="宋体" w:hAnsi="宋体" w:eastAsia="宋体" w:cs="宋体"/>
                <w:sz w:val="22"/>
                <w:szCs w:val="22"/>
                <w:highlight w:val="none"/>
                <w:lang w:eastAsia="zh-CN"/>
              </w:rPr>
            </w:pPr>
            <w:r>
              <w:rPr>
                <w:rFonts w:hint="eastAsia" w:ascii="宋体" w:hAnsi="宋体" w:eastAsia="宋体" w:cs="宋体"/>
                <w:b/>
                <w:bCs/>
                <w:sz w:val="24"/>
                <w:szCs w:val="24"/>
                <w:highlight w:val="none"/>
                <w:lang w:eastAsia="zh-CN"/>
              </w:rPr>
              <w:t>序号</w:t>
            </w:r>
          </w:p>
        </w:tc>
        <w:tc>
          <w:tcPr>
            <w:tcW w:w="8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A9973">
            <w:pPr>
              <w:jc w:val="center"/>
              <w:textAlignment w:val="center"/>
              <w:rPr>
                <w:rFonts w:ascii="宋体" w:hAnsi="宋体" w:eastAsia="宋体" w:cs="宋体"/>
                <w:sz w:val="22"/>
                <w:szCs w:val="22"/>
                <w:highlight w:val="none"/>
                <w:lang w:eastAsia="zh-CN"/>
              </w:rPr>
            </w:pPr>
            <w:r>
              <w:rPr>
                <w:rFonts w:hint="eastAsia" w:ascii="宋体" w:hAnsi="宋体" w:eastAsia="宋体" w:cs="宋体"/>
                <w:b/>
                <w:bCs/>
                <w:sz w:val="24"/>
                <w:szCs w:val="24"/>
                <w:highlight w:val="none"/>
                <w:lang w:eastAsia="zh-CN"/>
              </w:rPr>
              <w:t>产品名称</w:t>
            </w:r>
          </w:p>
        </w:tc>
        <w:tc>
          <w:tcPr>
            <w:tcW w:w="38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BA51B">
            <w:pPr>
              <w:jc w:val="center"/>
              <w:textAlignment w:val="center"/>
              <w:rPr>
                <w:rFonts w:ascii="宋体" w:hAnsi="宋体" w:eastAsia="宋体" w:cs="宋体"/>
                <w:sz w:val="20"/>
                <w:szCs w:val="20"/>
                <w:highlight w:val="none"/>
                <w:lang w:eastAsia="zh-CN"/>
              </w:rPr>
            </w:pPr>
            <w:r>
              <w:rPr>
                <w:rFonts w:hint="eastAsia" w:ascii="宋体" w:hAnsi="宋体" w:eastAsia="宋体" w:cs="宋体"/>
                <w:b/>
                <w:bCs/>
                <w:sz w:val="24"/>
                <w:szCs w:val="24"/>
                <w:highlight w:val="none"/>
                <w:lang w:eastAsia="zh-CN"/>
              </w:rPr>
              <w:t>指标要求</w:t>
            </w:r>
          </w:p>
        </w:tc>
      </w:tr>
      <w:tr w14:paraId="55D26F0B">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5F6191B7">
            <w:pPr>
              <w:jc w:val="center"/>
              <w:textAlignment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9DF82">
            <w:pPr>
              <w:jc w:val="center"/>
              <w:textAlignment w:val="center"/>
              <w:rPr>
                <w:rFonts w:ascii="宋体" w:hAnsi="宋体" w:eastAsia="宋体" w:cs="宋体"/>
                <w:sz w:val="22"/>
                <w:szCs w:val="22"/>
                <w:highlight w:val="none"/>
              </w:rPr>
            </w:pPr>
            <w:r>
              <w:rPr>
                <w:rFonts w:hint="eastAsia" w:ascii="宋体" w:hAnsi="宋体" w:eastAsia="宋体" w:cs="宋体"/>
                <w:sz w:val="22"/>
                <w:szCs w:val="22"/>
                <w:highlight w:val="none"/>
                <w:lang w:eastAsia="zh-CN"/>
              </w:rPr>
              <w:t>录播服务器</w:t>
            </w:r>
          </w:p>
        </w:tc>
        <w:tc>
          <w:tcPr>
            <w:tcW w:w="3807" w:type="pct"/>
            <w:tcBorders>
              <w:top w:val="single" w:color="000000" w:sz="4" w:space="0"/>
              <w:left w:val="single" w:color="000000" w:sz="4" w:space="0"/>
              <w:bottom w:val="single" w:color="000000" w:sz="4" w:space="0"/>
              <w:right w:val="single" w:color="000000" w:sz="4" w:space="0"/>
            </w:tcBorders>
            <w:shd w:val="clear" w:color="auto" w:fill="FFFFFF"/>
          </w:tcPr>
          <w:p w14:paraId="3FF2AC5F">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▲采用国产自主的处理芯片、操作系统和数据库软件。（须提供带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239366E8">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19A39CFB">
            <w:pPr>
              <w:jc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2</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3EF54">
            <w:pPr>
              <w:jc w:val="center"/>
              <w:rPr>
                <w:rFonts w:ascii="宋体" w:hAnsi="宋体" w:eastAsia="宋体" w:cs="宋体"/>
                <w:sz w:val="22"/>
                <w:szCs w:val="22"/>
                <w:highlight w:val="none"/>
                <w:lang w:eastAsia="zh-CN"/>
              </w:rPr>
            </w:pPr>
          </w:p>
        </w:tc>
        <w:tc>
          <w:tcPr>
            <w:tcW w:w="3807" w:type="pct"/>
            <w:tcBorders>
              <w:top w:val="single" w:color="000000" w:sz="4" w:space="0"/>
              <w:left w:val="single" w:color="000000" w:sz="4" w:space="0"/>
              <w:bottom w:val="single" w:color="000000" w:sz="4" w:space="0"/>
              <w:right w:val="single" w:color="000000" w:sz="4" w:space="0"/>
            </w:tcBorders>
            <w:shd w:val="clear" w:color="auto" w:fill="FFFFFF"/>
          </w:tcPr>
          <w:p w14:paraId="6A59BDE0">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G.711A</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G.711u</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G.722</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G.722.1C</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G.729</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Opus</w:t>
            </w:r>
            <w:r>
              <w:rPr>
                <w:rFonts w:hint="eastAsia" w:ascii="宋体" w:hAnsi="宋体" w:eastAsia="宋体" w:cs="宋体"/>
                <w:sz w:val="20"/>
                <w:szCs w:val="20"/>
                <w:highlight w:val="none"/>
                <w:lang w:eastAsia="zh-CN"/>
              </w:rPr>
              <w:t>、</w:t>
            </w:r>
            <w:r>
              <w:rPr>
                <w:rFonts w:ascii="宋体" w:hAnsi="宋体" w:eastAsia="宋体" w:cs="宋体"/>
                <w:sz w:val="20"/>
                <w:szCs w:val="20"/>
                <w:highlight w:val="none"/>
                <w:lang w:eastAsia="zh-CN"/>
              </w:rPr>
              <w:t>AAC-LD</w:t>
            </w:r>
            <w:r>
              <w:rPr>
                <w:rFonts w:hint="eastAsia" w:ascii="宋体" w:hAnsi="宋体" w:eastAsia="宋体" w:cs="宋体"/>
                <w:sz w:val="20"/>
                <w:szCs w:val="20"/>
                <w:highlight w:val="none"/>
                <w:lang w:eastAsia="zh-CN"/>
              </w:rPr>
              <w:t>等音频协议。</w:t>
            </w:r>
          </w:p>
        </w:tc>
      </w:tr>
      <w:tr w14:paraId="2AE5023C">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5D3A65E3">
            <w:pPr>
              <w:jc w:val="center"/>
              <w:rPr>
                <w:rFonts w:ascii="宋体" w:hAnsi="宋体" w:eastAsia="宋体" w:cs="宋体"/>
                <w:sz w:val="22"/>
                <w:szCs w:val="22"/>
                <w:highlight w:val="none"/>
              </w:rPr>
            </w:pPr>
            <w:r>
              <w:rPr>
                <w:rFonts w:ascii="宋体" w:hAnsi="宋体" w:eastAsia="宋体" w:cs="宋体"/>
                <w:sz w:val="22"/>
                <w:szCs w:val="22"/>
                <w:highlight w:val="none"/>
                <w:lang w:eastAsia="zh-CN"/>
              </w:rPr>
              <w:t>3</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C66A2">
            <w:pPr>
              <w:jc w:val="center"/>
              <w:rPr>
                <w:rFonts w:ascii="宋体" w:hAnsi="宋体" w:eastAsia="宋体" w:cs="宋体"/>
                <w:sz w:val="22"/>
                <w:szCs w:val="22"/>
                <w:highlight w:val="none"/>
              </w:rPr>
            </w:pPr>
          </w:p>
        </w:tc>
        <w:tc>
          <w:tcPr>
            <w:tcW w:w="3807" w:type="pct"/>
            <w:tcBorders>
              <w:top w:val="single" w:color="000000" w:sz="4" w:space="0"/>
              <w:left w:val="single" w:color="000000" w:sz="4" w:space="0"/>
              <w:bottom w:val="single" w:color="000000" w:sz="4" w:space="0"/>
              <w:right w:val="single" w:color="000000" w:sz="4" w:space="0"/>
            </w:tcBorders>
            <w:shd w:val="clear" w:color="auto" w:fill="FFFFFF"/>
          </w:tcPr>
          <w:p w14:paraId="5E04CB2C">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IPv4</w:t>
            </w:r>
            <w:r>
              <w:rPr>
                <w:rFonts w:hint="eastAsia" w:ascii="宋体" w:hAnsi="宋体" w:eastAsia="宋体" w:cs="宋体"/>
                <w:sz w:val="20"/>
                <w:szCs w:val="20"/>
                <w:highlight w:val="none"/>
                <w:lang w:eastAsia="zh-CN"/>
              </w:rPr>
              <w:t>和</w:t>
            </w:r>
            <w:r>
              <w:rPr>
                <w:rFonts w:ascii="宋体" w:hAnsi="宋体" w:eastAsia="宋体" w:cs="宋体"/>
                <w:sz w:val="20"/>
                <w:szCs w:val="20"/>
                <w:highlight w:val="none"/>
                <w:lang w:eastAsia="zh-CN"/>
              </w:rPr>
              <w:t>IPv6</w:t>
            </w:r>
            <w:r>
              <w:rPr>
                <w:rFonts w:hint="eastAsia" w:ascii="宋体" w:hAnsi="宋体" w:eastAsia="宋体" w:cs="宋体"/>
                <w:sz w:val="20"/>
                <w:szCs w:val="20"/>
                <w:highlight w:val="none"/>
                <w:lang w:eastAsia="zh-CN"/>
              </w:rPr>
              <w:t>双协议栈。</w:t>
            </w:r>
          </w:p>
        </w:tc>
      </w:tr>
      <w:tr w14:paraId="682ED87A">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0D45DDD9">
            <w:pPr>
              <w:jc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4</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30517">
            <w:pPr>
              <w:jc w:val="center"/>
              <w:rPr>
                <w:rFonts w:ascii="宋体" w:hAnsi="宋体" w:eastAsia="宋体" w:cs="宋体"/>
                <w:sz w:val="22"/>
                <w:szCs w:val="22"/>
                <w:highlight w:val="none"/>
                <w:lang w:eastAsia="zh-CN"/>
              </w:rPr>
            </w:pPr>
          </w:p>
        </w:tc>
        <w:tc>
          <w:tcPr>
            <w:tcW w:w="3807" w:type="pct"/>
            <w:tcBorders>
              <w:top w:val="single" w:color="000000" w:sz="4" w:space="0"/>
              <w:left w:val="single" w:color="000000" w:sz="4" w:space="0"/>
              <w:bottom w:val="single" w:color="000000" w:sz="4" w:space="0"/>
              <w:right w:val="single" w:color="000000" w:sz="4" w:space="0"/>
            </w:tcBorders>
            <w:shd w:val="clear" w:color="auto" w:fill="FFFFFF"/>
          </w:tcPr>
          <w:p w14:paraId="1748D749">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最大双流会议录制能力，支持主流达到</w:t>
            </w:r>
            <w:r>
              <w:rPr>
                <w:rFonts w:ascii="宋体" w:hAnsi="宋体" w:eastAsia="宋体" w:cs="宋体"/>
                <w:sz w:val="20"/>
                <w:szCs w:val="20"/>
                <w:highlight w:val="none"/>
                <w:lang w:eastAsia="zh-CN"/>
              </w:rPr>
              <w:t>4K30fps</w:t>
            </w:r>
            <w:r>
              <w:rPr>
                <w:rFonts w:hint="eastAsia" w:ascii="宋体" w:hAnsi="宋体" w:eastAsia="宋体" w:cs="宋体"/>
                <w:sz w:val="20"/>
                <w:szCs w:val="20"/>
                <w:highlight w:val="none"/>
                <w:lang w:eastAsia="zh-CN"/>
              </w:rPr>
              <w:t>，辅流同时达到</w:t>
            </w:r>
            <w:r>
              <w:rPr>
                <w:rFonts w:ascii="宋体" w:hAnsi="宋体" w:eastAsia="宋体" w:cs="宋体"/>
                <w:sz w:val="20"/>
                <w:szCs w:val="20"/>
                <w:highlight w:val="none"/>
                <w:lang w:eastAsia="zh-CN"/>
              </w:rPr>
              <w:t>4K30fps</w:t>
            </w:r>
            <w:r>
              <w:rPr>
                <w:rFonts w:hint="eastAsia" w:ascii="宋体" w:hAnsi="宋体" w:eastAsia="宋体" w:cs="宋体"/>
                <w:sz w:val="20"/>
                <w:szCs w:val="20"/>
                <w:highlight w:val="none"/>
                <w:lang w:eastAsia="zh-CN"/>
              </w:rPr>
              <w:t>，提供</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认可的第三方机构出具的测试报告证明。</w:t>
            </w:r>
          </w:p>
        </w:tc>
      </w:tr>
      <w:tr w14:paraId="48880BD5">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1213E2A1">
            <w:pPr>
              <w:jc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5</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8DFF0">
            <w:pPr>
              <w:jc w:val="center"/>
              <w:rPr>
                <w:rFonts w:ascii="宋体" w:hAnsi="宋体" w:eastAsia="宋体" w:cs="宋体"/>
                <w:sz w:val="22"/>
                <w:szCs w:val="22"/>
                <w:highlight w:val="none"/>
                <w:lang w:eastAsia="zh-CN"/>
              </w:rPr>
            </w:pPr>
          </w:p>
        </w:tc>
        <w:tc>
          <w:tcPr>
            <w:tcW w:w="3807" w:type="pct"/>
            <w:tcBorders>
              <w:top w:val="single" w:color="000000" w:sz="4" w:space="0"/>
              <w:left w:val="single" w:color="000000" w:sz="4" w:space="0"/>
              <w:bottom w:val="single" w:color="000000" w:sz="4" w:space="0"/>
              <w:right w:val="single" w:color="000000" w:sz="4" w:space="0"/>
            </w:tcBorders>
            <w:shd w:val="clear" w:color="auto" w:fill="FFFFFF"/>
          </w:tcPr>
          <w:p w14:paraId="339A6A68">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w:t>
            </w:r>
            <w:r>
              <w:rPr>
                <w:rFonts w:ascii="宋体" w:hAnsi="宋体" w:eastAsia="宋体" w:cs="宋体"/>
                <w:sz w:val="20"/>
                <w:szCs w:val="20"/>
                <w:highlight w:val="none"/>
                <w:lang w:eastAsia="zh-CN"/>
              </w:rPr>
              <w:t>70%</w:t>
            </w:r>
            <w:r>
              <w:rPr>
                <w:rFonts w:hint="eastAsia" w:ascii="宋体" w:hAnsi="宋体" w:eastAsia="宋体" w:cs="宋体"/>
                <w:sz w:val="20"/>
                <w:szCs w:val="20"/>
                <w:highlight w:val="none"/>
                <w:lang w:eastAsia="zh-CN"/>
              </w:rPr>
              <w:t>网络丢包下，声音清晰流畅，无卡顿现象。（须提供带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533B6150">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12677DFC">
            <w:pPr>
              <w:jc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6</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4E599">
            <w:pPr>
              <w:jc w:val="center"/>
              <w:rPr>
                <w:rFonts w:ascii="宋体" w:hAnsi="宋体" w:eastAsia="宋体" w:cs="宋体"/>
                <w:sz w:val="22"/>
                <w:szCs w:val="22"/>
                <w:highlight w:val="none"/>
                <w:lang w:eastAsia="zh-CN"/>
              </w:rPr>
            </w:pPr>
          </w:p>
        </w:tc>
        <w:tc>
          <w:tcPr>
            <w:tcW w:w="3807" w:type="pct"/>
            <w:tcBorders>
              <w:top w:val="single" w:color="000000" w:sz="4" w:space="0"/>
              <w:left w:val="single" w:color="000000" w:sz="4" w:space="0"/>
              <w:bottom w:val="single" w:color="000000" w:sz="4" w:space="0"/>
              <w:right w:val="single" w:color="000000" w:sz="4" w:space="0"/>
            </w:tcBorders>
            <w:shd w:val="clear" w:color="auto" w:fill="FFFFFF"/>
          </w:tcPr>
          <w:p w14:paraId="350A37F2">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硬盘容量</w:t>
            </w:r>
            <w:r>
              <w:rPr>
                <w:rFonts w:ascii="宋体" w:hAnsi="宋体" w:eastAsia="宋体" w:cs="宋体"/>
                <w:sz w:val="20"/>
                <w:szCs w:val="20"/>
                <w:highlight w:val="none"/>
                <w:lang w:eastAsia="zh-CN"/>
              </w:rPr>
              <w:t xml:space="preserve">≥6TB </w:t>
            </w:r>
            <w:r>
              <w:rPr>
                <w:rFonts w:hint="eastAsia" w:ascii="宋体" w:hAnsi="宋体" w:eastAsia="宋体" w:cs="宋体"/>
                <w:sz w:val="20"/>
                <w:szCs w:val="20"/>
                <w:highlight w:val="none"/>
                <w:lang w:eastAsia="zh-CN"/>
              </w:rPr>
              <w:t>硬盘。</w:t>
            </w:r>
          </w:p>
        </w:tc>
      </w:tr>
      <w:tr w14:paraId="29172C75">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47855647">
            <w:pPr>
              <w:jc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7</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48A32">
            <w:pPr>
              <w:jc w:val="center"/>
              <w:rPr>
                <w:rFonts w:ascii="宋体" w:hAnsi="宋体" w:eastAsia="宋体" w:cs="宋体"/>
                <w:sz w:val="22"/>
                <w:szCs w:val="22"/>
                <w:highlight w:val="none"/>
                <w:lang w:eastAsia="zh-CN"/>
              </w:rPr>
            </w:pPr>
          </w:p>
        </w:tc>
        <w:tc>
          <w:tcPr>
            <w:tcW w:w="3807" w:type="pct"/>
            <w:tcBorders>
              <w:top w:val="single" w:color="000000" w:sz="4" w:space="0"/>
              <w:left w:val="single" w:color="000000" w:sz="4" w:space="0"/>
              <w:bottom w:val="single" w:color="000000" w:sz="4" w:space="0"/>
              <w:right w:val="single" w:color="000000" w:sz="4" w:space="0"/>
            </w:tcBorders>
            <w:shd w:val="clear" w:color="auto" w:fill="FFFFFF"/>
          </w:tcPr>
          <w:p w14:paraId="786C164B">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支持将多台录播服务器组成资源池，录播资源可统一管理，系统根据录播资源使用情况</w:t>
            </w:r>
            <w:r>
              <w:rPr>
                <w:rFonts w:ascii="宋体" w:hAnsi="宋体" w:eastAsia="宋体" w:cs="宋体"/>
                <w:sz w:val="20"/>
                <w:szCs w:val="20"/>
                <w:highlight w:val="none"/>
                <w:lang w:eastAsia="zh-CN"/>
              </w:rPr>
              <w:t>,</w:t>
            </w:r>
            <w:r>
              <w:rPr>
                <w:rFonts w:hint="eastAsia" w:ascii="宋体" w:hAnsi="宋体" w:eastAsia="宋体" w:cs="宋体"/>
                <w:sz w:val="20"/>
                <w:szCs w:val="20"/>
                <w:highlight w:val="none"/>
                <w:lang w:eastAsia="zh-CN"/>
              </w:rPr>
              <w:t>动态分配资源，实现录播资源负载均衡。（须提供带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585F2E5E">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37DFC56B">
            <w:pPr>
              <w:jc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8</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3F013">
            <w:pPr>
              <w:jc w:val="center"/>
              <w:rPr>
                <w:rFonts w:ascii="宋体" w:hAnsi="宋体" w:eastAsia="宋体" w:cs="宋体"/>
                <w:sz w:val="22"/>
                <w:szCs w:val="22"/>
                <w:highlight w:val="none"/>
                <w:lang w:eastAsia="zh-CN"/>
              </w:rPr>
            </w:pPr>
          </w:p>
        </w:tc>
        <w:tc>
          <w:tcPr>
            <w:tcW w:w="3807" w:type="pct"/>
            <w:tcBorders>
              <w:top w:val="single" w:color="000000" w:sz="4" w:space="0"/>
              <w:left w:val="single" w:color="000000" w:sz="4" w:space="0"/>
              <w:bottom w:val="single" w:color="000000" w:sz="4" w:space="0"/>
              <w:right w:val="single" w:color="000000" w:sz="4" w:space="0"/>
            </w:tcBorders>
            <w:shd w:val="clear" w:color="auto" w:fill="FFFFFF"/>
          </w:tcPr>
          <w:p w14:paraId="59B87308">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支持录播资源池备份功能，当某台录播服务器发生故障或存储空间不足时，系统自动将会议录制调度在其他录播服务器，录制业务自动恢复，无须手动操作。（须提供带</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标识的第三方检测报告证明）</w:t>
            </w:r>
          </w:p>
        </w:tc>
      </w:tr>
      <w:tr w14:paraId="42D5A59C">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46290922">
            <w:pPr>
              <w:jc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9</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8076B">
            <w:pPr>
              <w:jc w:val="center"/>
              <w:rPr>
                <w:rFonts w:ascii="宋体" w:hAnsi="宋体" w:eastAsia="宋体" w:cs="宋体"/>
                <w:sz w:val="22"/>
                <w:szCs w:val="22"/>
                <w:highlight w:val="none"/>
                <w:lang w:eastAsia="zh-CN"/>
              </w:rPr>
            </w:pPr>
          </w:p>
        </w:tc>
        <w:tc>
          <w:tcPr>
            <w:tcW w:w="3807" w:type="pct"/>
            <w:tcBorders>
              <w:top w:val="single" w:color="000000" w:sz="4" w:space="0"/>
              <w:left w:val="single" w:color="000000" w:sz="4" w:space="0"/>
              <w:bottom w:val="single" w:color="000000" w:sz="4" w:space="0"/>
              <w:right w:val="single" w:color="000000" w:sz="4" w:space="0"/>
            </w:tcBorders>
            <w:shd w:val="clear" w:color="auto" w:fill="FFFFFF"/>
          </w:tcPr>
          <w:p w14:paraId="191EAD4D">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支持录像文件</w:t>
            </w:r>
            <w:r>
              <w:rPr>
                <w:rFonts w:ascii="宋体" w:hAnsi="宋体" w:eastAsia="宋体" w:cs="宋体"/>
                <w:sz w:val="20"/>
                <w:szCs w:val="20"/>
                <w:highlight w:val="none"/>
                <w:lang w:eastAsia="zh-CN"/>
              </w:rPr>
              <w:t>AES</w:t>
            </w:r>
            <w:r>
              <w:rPr>
                <w:rFonts w:hint="eastAsia" w:ascii="宋体" w:hAnsi="宋体" w:eastAsia="宋体" w:cs="宋体"/>
                <w:sz w:val="20"/>
                <w:szCs w:val="20"/>
                <w:highlight w:val="none"/>
                <w:lang w:eastAsia="zh-CN"/>
              </w:rPr>
              <w:t>加密存储，防止录像文件被恶意篡改和信息泄露，提供</w:t>
            </w:r>
            <w:r>
              <w:rPr>
                <w:rFonts w:ascii="宋体" w:hAnsi="宋体" w:eastAsia="宋体" w:cs="宋体"/>
                <w:sz w:val="20"/>
                <w:szCs w:val="20"/>
                <w:highlight w:val="none"/>
                <w:lang w:eastAsia="zh-CN"/>
              </w:rPr>
              <w:t>CNAS</w:t>
            </w:r>
            <w:r>
              <w:rPr>
                <w:rFonts w:hint="eastAsia" w:ascii="宋体" w:hAnsi="宋体" w:eastAsia="宋体" w:cs="宋体"/>
                <w:sz w:val="20"/>
                <w:szCs w:val="20"/>
                <w:highlight w:val="none"/>
                <w:lang w:eastAsia="zh-CN"/>
              </w:rPr>
              <w:t>或</w:t>
            </w:r>
            <w:r>
              <w:rPr>
                <w:rFonts w:ascii="宋体" w:hAnsi="宋体" w:eastAsia="宋体" w:cs="宋体"/>
                <w:sz w:val="20"/>
                <w:szCs w:val="20"/>
                <w:highlight w:val="none"/>
                <w:lang w:eastAsia="zh-CN"/>
              </w:rPr>
              <w:t>CMA</w:t>
            </w:r>
            <w:r>
              <w:rPr>
                <w:rFonts w:hint="eastAsia" w:ascii="宋体" w:hAnsi="宋体" w:eastAsia="宋体" w:cs="宋体"/>
                <w:sz w:val="20"/>
                <w:szCs w:val="20"/>
                <w:highlight w:val="none"/>
                <w:lang w:eastAsia="zh-CN"/>
              </w:rPr>
              <w:t>认可的第三方机构出具的测试报告证明。</w:t>
            </w:r>
          </w:p>
        </w:tc>
      </w:tr>
      <w:tr w14:paraId="6045E7FA">
        <w:tblPrEx>
          <w:tblCellMar>
            <w:top w:w="0" w:type="dxa"/>
            <w:left w:w="108" w:type="dxa"/>
            <w:bottom w:w="0" w:type="dxa"/>
            <w:right w:w="108" w:type="dxa"/>
          </w:tblCellMar>
        </w:tblPrEx>
        <w:trPr>
          <w:trHeight w:val="6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cPr>
          <w:p w14:paraId="36B3DCEF">
            <w:pPr>
              <w:jc w:val="center"/>
              <w:rPr>
                <w:rFonts w:ascii="宋体" w:hAnsi="宋体" w:eastAsia="宋体" w:cs="宋体"/>
                <w:sz w:val="22"/>
                <w:szCs w:val="22"/>
                <w:highlight w:val="none"/>
                <w:lang w:eastAsia="zh-CN"/>
              </w:rPr>
            </w:pPr>
            <w:r>
              <w:rPr>
                <w:rFonts w:ascii="宋体" w:hAnsi="宋体" w:eastAsia="宋体" w:cs="宋体"/>
                <w:sz w:val="22"/>
                <w:szCs w:val="22"/>
                <w:highlight w:val="none"/>
                <w:lang w:eastAsia="zh-CN"/>
              </w:rPr>
              <w:t>10</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69C7B">
            <w:pPr>
              <w:jc w:val="center"/>
              <w:rPr>
                <w:rFonts w:ascii="宋体" w:hAnsi="宋体" w:eastAsia="宋体" w:cs="宋体"/>
                <w:sz w:val="22"/>
                <w:szCs w:val="22"/>
                <w:highlight w:val="none"/>
                <w:lang w:eastAsia="zh-CN"/>
              </w:rPr>
            </w:pPr>
          </w:p>
        </w:tc>
        <w:tc>
          <w:tcPr>
            <w:tcW w:w="3807" w:type="pct"/>
            <w:tcBorders>
              <w:top w:val="single" w:color="000000" w:sz="4" w:space="0"/>
              <w:left w:val="single" w:color="000000" w:sz="4" w:space="0"/>
              <w:bottom w:val="single" w:color="000000" w:sz="8" w:space="0"/>
              <w:right w:val="single" w:color="000000" w:sz="4" w:space="0"/>
            </w:tcBorders>
            <w:shd w:val="clear" w:color="auto" w:fill="FFFFFF"/>
          </w:tcPr>
          <w:p w14:paraId="01602213">
            <w:pPr>
              <w:keepNext/>
              <w:textAlignment w:val="center"/>
              <w:rPr>
                <w:rFonts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提供电信设备进网许可证复印件并加盖原厂公章。</w:t>
            </w:r>
          </w:p>
        </w:tc>
      </w:tr>
    </w:tbl>
    <w:p w14:paraId="609B946F">
      <w:pPr>
        <w:rPr>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61D5AE4">
        <w:pPr>
          <w:pStyle w:val="9"/>
          <w:jc w:val="center"/>
        </w:pPr>
        <w:r>
          <w:fldChar w:fldCharType="begin"/>
        </w:r>
        <w:r>
          <w:instrText xml:space="preserve">PAGE   \* MERGEFORMAT</w:instrText>
        </w:r>
        <w:r>
          <w:fldChar w:fldCharType="separate"/>
        </w:r>
        <w:r>
          <w:rPr>
            <w:lang w:val="zh-CN"/>
          </w:rPr>
          <w:t>4</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527051"/>
    <w:multiLevelType w:val="singleLevel"/>
    <w:tmpl w:val="EC527051"/>
    <w:lvl w:ilvl="0" w:tentative="0">
      <w:start w:val="2"/>
      <w:numFmt w:val="chineseCounting"/>
      <w:suff w:val="nothing"/>
      <w:lvlText w:val="%1、"/>
      <w:lvlJc w:val="left"/>
      <w:rPr>
        <w:rFonts w:hint="eastAsia"/>
      </w:rPr>
    </w:lvl>
  </w:abstractNum>
  <w:abstractNum w:abstractNumId="1">
    <w:nsid w:val="225C64CE"/>
    <w:multiLevelType w:val="multilevel"/>
    <w:tmpl w:val="225C64CE"/>
    <w:lvl w:ilvl="0" w:tentative="0">
      <w:start w:val="1"/>
      <w:numFmt w:val="decimal"/>
      <w:lvlText w:val="%1)"/>
      <w:lvlJc w:val="left"/>
      <w:pPr>
        <w:ind w:left="980" w:hanging="420"/>
      </w:pPr>
    </w:lvl>
    <w:lvl w:ilvl="1" w:tentative="0">
      <w:start w:val="1"/>
      <w:numFmt w:val="decimal"/>
      <w:lvlText w:val="%2、"/>
      <w:lvlJc w:val="left"/>
      <w:pPr>
        <w:ind w:left="1700" w:hanging="72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40D277E8"/>
    <w:multiLevelType w:val="multilevel"/>
    <w:tmpl w:val="40D277E8"/>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5DA8A5DB"/>
    <w:multiLevelType w:val="singleLevel"/>
    <w:tmpl w:val="5DA8A5DB"/>
    <w:lvl w:ilvl="0" w:tentative="0">
      <w:start w:val="1"/>
      <w:numFmt w:val="decimal"/>
      <w:suff w:val="space"/>
      <w:lvlText w:val="%1."/>
      <w:lvlJc w:val="left"/>
    </w:lvl>
  </w:abstractNum>
  <w:abstractNum w:abstractNumId="4">
    <w:nsid w:val="62C43D5D"/>
    <w:multiLevelType w:val="multilevel"/>
    <w:tmpl w:val="62C43D5D"/>
    <w:lvl w:ilvl="0" w:tentative="0">
      <w:start w:val="1"/>
      <w:numFmt w:val="bullet"/>
      <w:lvlText w:val=""/>
      <w:lvlJc w:val="left"/>
      <w:pPr>
        <w:ind w:left="839" w:hanging="420"/>
      </w:pPr>
      <w:rPr>
        <w:rFonts w:hint="default" w:ascii="Wingdings" w:hAnsi="Wingdings"/>
      </w:rPr>
    </w:lvl>
    <w:lvl w:ilvl="1" w:tentative="0">
      <w:start w:val="1"/>
      <w:numFmt w:val="bullet"/>
      <w:lvlText w:val=""/>
      <w:lvlJc w:val="left"/>
      <w:pPr>
        <w:ind w:left="1259" w:hanging="420"/>
      </w:pPr>
      <w:rPr>
        <w:rFonts w:hint="default" w:ascii="Wingdings" w:hAnsi="Wingdings"/>
      </w:rPr>
    </w:lvl>
    <w:lvl w:ilvl="2" w:tentative="0">
      <w:start w:val="1"/>
      <w:numFmt w:val="bullet"/>
      <w:lvlText w:val=""/>
      <w:lvlJc w:val="left"/>
      <w:pPr>
        <w:ind w:left="1679" w:hanging="420"/>
      </w:pPr>
      <w:rPr>
        <w:rFonts w:hint="default" w:ascii="Wingdings" w:hAnsi="Wingdings"/>
      </w:rPr>
    </w:lvl>
    <w:lvl w:ilvl="3" w:tentative="0">
      <w:start w:val="1"/>
      <w:numFmt w:val="bullet"/>
      <w:lvlText w:val=""/>
      <w:lvlJc w:val="left"/>
      <w:pPr>
        <w:ind w:left="2099" w:hanging="420"/>
      </w:pPr>
      <w:rPr>
        <w:rFonts w:hint="default" w:ascii="Wingdings" w:hAnsi="Wingdings"/>
      </w:rPr>
    </w:lvl>
    <w:lvl w:ilvl="4" w:tentative="0">
      <w:start w:val="1"/>
      <w:numFmt w:val="bullet"/>
      <w:lvlText w:val=""/>
      <w:lvlJc w:val="left"/>
      <w:pPr>
        <w:ind w:left="2519" w:hanging="420"/>
      </w:pPr>
      <w:rPr>
        <w:rFonts w:hint="default" w:ascii="Wingdings" w:hAnsi="Wingdings"/>
      </w:rPr>
    </w:lvl>
    <w:lvl w:ilvl="5" w:tentative="0">
      <w:start w:val="1"/>
      <w:numFmt w:val="bullet"/>
      <w:lvlText w:val=""/>
      <w:lvlJc w:val="left"/>
      <w:pPr>
        <w:ind w:left="2939" w:hanging="420"/>
      </w:pPr>
      <w:rPr>
        <w:rFonts w:hint="default" w:ascii="Wingdings" w:hAnsi="Wingdings"/>
      </w:rPr>
    </w:lvl>
    <w:lvl w:ilvl="6" w:tentative="0">
      <w:start w:val="1"/>
      <w:numFmt w:val="bullet"/>
      <w:lvlText w:val=""/>
      <w:lvlJc w:val="left"/>
      <w:pPr>
        <w:ind w:left="3359" w:hanging="420"/>
      </w:pPr>
      <w:rPr>
        <w:rFonts w:hint="default" w:ascii="Wingdings" w:hAnsi="Wingdings"/>
      </w:rPr>
    </w:lvl>
    <w:lvl w:ilvl="7" w:tentative="0">
      <w:start w:val="1"/>
      <w:numFmt w:val="bullet"/>
      <w:lvlText w:val=""/>
      <w:lvlJc w:val="left"/>
      <w:pPr>
        <w:ind w:left="3779" w:hanging="420"/>
      </w:pPr>
      <w:rPr>
        <w:rFonts w:hint="default" w:ascii="Wingdings" w:hAnsi="Wingdings"/>
      </w:rPr>
    </w:lvl>
    <w:lvl w:ilvl="8" w:tentative="0">
      <w:start w:val="1"/>
      <w:numFmt w:val="bullet"/>
      <w:lvlText w:val=""/>
      <w:lvlJc w:val="left"/>
      <w:pPr>
        <w:ind w:left="4199" w:hanging="420"/>
      </w:pPr>
      <w:rPr>
        <w:rFonts w:hint="default" w:ascii="Wingdings" w:hAnsi="Wingdings"/>
      </w:rPr>
    </w:lvl>
  </w:abstractNum>
  <w:abstractNum w:abstractNumId="5">
    <w:nsid w:val="6D301552"/>
    <w:multiLevelType w:val="multilevel"/>
    <w:tmpl w:val="6D301552"/>
    <w:lvl w:ilvl="0" w:tentative="0">
      <w:start w:val="1"/>
      <w:numFmt w:val="decimal"/>
      <w:pStyle w:val="19"/>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EBE4227"/>
    <w:multiLevelType w:val="multilevel"/>
    <w:tmpl w:val="6EBE422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3C34683"/>
    <w:multiLevelType w:val="multilevel"/>
    <w:tmpl w:val="73C34683"/>
    <w:lvl w:ilvl="0" w:tentative="0">
      <w:start w:val="1"/>
      <w:numFmt w:val="chineseCountingThousand"/>
      <w:pStyle w:val="2"/>
      <w:lvlText w:val="第%1章"/>
      <w:lvlJc w:val="left"/>
      <w:pPr>
        <w:ind w:left="432" w:hanging="432"/>
      </w:pPr>
      <w:rPr>
        <w:rFonts w:hint="eastAsia" w:ascii="仿宋" w:hAnsi="仿宋" w:eastAsia="仿宋"/>
      </w:rPr>
    </w:lvl>
    <w:lvl w:ilvl="1" w:tentative="0">
      <w:start w:val="1"/>
      <w:numFmt w:val="decimal"/>
      <w:pStyle w:val="3"/>
      <w:isLgl/>
      <w:lvlText w:val="%1.%2"/>
      <w:lvlJc w:val="left"/>
      <w:pPr>
        <w:ind w:left="576" w:hanging="576"/>
      </w:pPr>
      <w:rPr>
        <w:rFonts w:hint="eastAsia" w:ascii="仿宋" w:hAnsi="仿宋" w:eastAsia="仿宋"/>
      </w:rPr>
    </w:lvl>
    <w:lvl w:ilvl="2" w:tentative="0">
      <w:start w:val="1"/>
      <w:numFmt w:val="decimal"/>
      <w:pStyle w:val="4"/>
      <w:isLgl/>
      <w:lvlText w:val="%1.%2.%3"/>
      <w:lvlJc w:val="left"/>
      <w:pPr>
        <w:ind w:left="720" w:hanging="720"/>
      </w:pPr>
      <w:rPr>
        <w:rFonts w:hint="eastAsia" w:ascii="仿宋" w:hAnsi="仿宋" w:eastAsia="仿宋"/>
      </w:rPr>
    </w:lvl>
    <w:lvl w:ilvl="3" w:tentative="0">
      <w:start w:val="1"/>
      <w:numFmt w:val="decimal"/>
      <w:pStyle w:val="5"/>
      <w:isLgl/>
      <w:lvlText w:val="%1.%2.%3.%4"/>
      <w:lvlJc w:val="left"/>
      <w:pPr>
        <w:ind w:left="864" w:hanging="864"/>
      </w:pPr>
      <w:rPr>
        <w:rFonts w:hint="eastAsia" w:ascii="仿宋" w:hAnsi="仿宋" w:eastAsia="仿宋"/>
        <w:b/>
        <w:bCs w:val="0"/>
      </w:rPr>
    </w:lvl>
    <w:lvl w:ilvl="4" w:tentative="0">
      <w:start w:val="1"/>
      <w:numFmt w:val="decimal"/>
      <w:isLgl/>
      <w:lvlText w:val="%1.%2.%3.%4.%5"/>
      <w:lvlJc w:val="left"/>
      <w:pPr>
        <w:ind w:left="1009" w:hanging="1009"/>
      </w:pPr>
      <w:rPr>
        <w:rFonts w:hint="eastAsia"/>
        <w:b/>
        <w:bCs/>
        <w:i w:val="0"/>
        <w:iCs w:val="0"/>
        <w:caps w:val="0"/>
        <w:smallCaps w:val="0"/>
        <w:strike w:val="0"/>
        <w:dstrike w:val="0"/>
        <w:vanish w:val="0"/>
        <w:spacing w:val="0"/>
        <w:position w:val="0"/>
        <w:u w:val="none"/>
        <w:vertAlign w:val="baseline"/>
      </w:rPr>
    </w:lvl>
    <w:lvl w:ilvl="5" w:tentative="0">
      <w:start w:val="1"/>
      <w:numFmt w:val="decimal"/>
      <w:lvlText w:val="6.%2.%3.%4.%5.%6"/>
      <w:lvlJc w:val="left"/>
      <w:pPr>
        <w:ind w:left="1152" w:hanging="1152"/>
      </w:pPr>
      <w:rPr>
        <w:rFonts w:hint="eastAsia"/>
      </w:rPr>
    </w:lvl>
    <w:lvl w:ilvl="6" w:tentative="0">
      <w:start w:val="1"/>
      <w:numFmt w:val="decimal"/>
      <w:isLg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isLgl/>
      <w:lvlText w:val="图%1.%9."/>
      <w:lvlJc w:val="left"/>
      <w:pPr>
        <w:ind w:left="1584" w:hanging="1584"/>
      </w:pPr>
      <w:rPr>
        <w:rFonts w:hint="eastAsia"/>
      </w:rPr>
    </w:lvl>
  </w:abstractNum>
  <w:num w:numId="1">
    <w:abstractNumId w:val="7"/>
  </w:num>
  <w:num w:numId="2">
    <w:abstractNumId w:val="5"/>
  </w:num>
  <w:num w:numId="3">
    <w:abstractNumId w:val="1"/>
  </w:num>
  <w:num w:numId="4">
    <w:abstractNumId w:val="3"/>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CF7381"/>
    <w:rsid w:val="000B6EEC"/>
    <w:rsid w:val="000E02AE"/>
    <w:rsid w:val="002B16F3"/>
    <w:rsid w:val="002B45CF"/>
    <w:rsid w:val="002D73C5"/>
    <w:rsid w:val="00303304"/>
    <w:rsid w:val="00311F9E"/>
    <w:rsid w:val="00342959"/>
    <w:rsid w:val="003758E1"/>
    <w:rsid w:val="0039217E"/>
    <w:rsid w:val="003A31C9"/>
    <w:rsid w:val="00414EA1"/>
    <w:rsid w:val="0046293E"/>
    <w:rsid w:val="004920C7"/>
    <w:rsid w:val="005203C3"/>
    <w:rsid w:val="005550A4"/>
    <w:rsid w:val="00572298"/>
    <w:rsid w:val="00594DE3"/>
    <w:rsid w:val="005A1E11"/>
    <w:rsid w:val="00662F9C"/>
    <w:rsid w:val="006732AD"/>
    <w:rsid w:val="006750EA"/>
    <w:rsid w:val="006A638A"/>
    <w:rsid w:val="006B67FD"/>
    <w:rsid w:val="00733FD7"/>
    <w:rsid w:val="00814A6C"/>
    <w:rsid w:val="00871156"/>
    <w:rsid w:val="008B3751"/>
    <w:rsid w:val="00A21A44"/>
    <w:rsid w:val="00A97BED"/>
    <w:rsid w:val="00B05214"/>
    <w:rsid w:val="00B57166"/>
    <w:rsid w:val="00BE076E"/>
    <w:rsid w:val="00C103DC"/>
    <w:rsid w:val="00C8697B"/>
    <w:rsid w:val="00DA35FD"/>
    <w:rsid w:val="00DC3C6B"/>
    <w:rsid w:val="00DD7D37"/>
    <w:rsid w:val="00E4244B"/>
    <w:rsid w:val="00E721CE"/>
    <w:rsid w:val="00F56E33"/>
    <w:rsid w:val="00FE2897"/>
    <w:rsid w:val="00FE7F0D"/>
    <w:rsid w:val="07A922CB"/>
    <w:rsid w:val="0BF8063D"/>
    <w:rsid w:val="1092006B"/>
    <w:rsid w:val="115E5879"/>
    <w:rsid w:val="18BA3B18"/>
    <w:rsid w:val="18CF7381"/>
    <w:rsid w:val="1D9F2825"/>
    <w:rsid w:val="200176E2"/>
    <w:rsid w:val="2AB324BE"/>
    <w:rsid w:val="35876C0D"/>
    <w:rsid w:val="3EA83AFF"/>
    <w:rsid w:val="3F2D3235"/>
    <w:rsid w:val="4612062D"/>
    <w:rsid w:val="46B377B6"/>
    <w:rsid w:val="4C0A43ED"/>
    <w:rsid w:val="4CB77F0D"/>
    <w:rsid w:val="4D9C7AE5"/>
    <w:rsid w:val="51A56788"/>
    <w:rsid w:val="52816CCE"/>
    <w:rsid w:val="52FB0A36"/>
    <w:rsid w:val="588C69A8"/>
    <w:rsid w:val="5B1A473F"/>
    <w:rsid w:val="5EC0115A"/>
    <w:rsid w:val="604F09E7"/>
    <w:rsid w:val="621E2002"/>
    <w:rsid w:val="64583414"/>
    <w:rsid w:val="65D976D1"/>
    <w:rsid w:val="69E67F3E"/>
    <w:rsid w:val="7127716C"/>
    <w:rsid w:val="71C34FDA"/>
    <w:rsid w:val="75DFC12C"/>
    <w:rsid w:val="7AF3C57A"/>
    <w:rsid w:val="7D0E0D41"/>
    <w:rsid w:val="7F5FF559"/>
    <w:rsid w:val="7FCB9034"/>
    <w:rsid w:val="7FF57FF9"/>
    <w:rsid w:val="7FFF3E21"/>
    <w:rsid w:val="EE5F212F"/>
    <w:rsid w:val="F6EF39CC"/>
    <w:rsid w:val="FBBF7E13"/>
    <w:rsid w:val="FE595B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pageBreakBefore/>
      <w:numPr>
        <w:ilvl w:val="0"/>
        <w:numId w:val="1"/>
      </w:numPr>
      <w:spacing w:beforeLines="100" w:afterLines="100" w:line="480" w:lineRule="auto"/>
      <w:outlineLvl w:val="0"/>
    </w:pPr>
    <w:rPr>
      <w:rFonts w:ascii="Calibri" w:hAnsi="Calibri" w:eastAsia="宋体" w:cs="Times New Roman"/>
      <w:b/>
      <w:bCs/>
      <w:kern w:val="44"/>
      <w:sz w:val="44"/>
      <w:szCs w:val="44"/>
    </w:rPr>
  </w:style>
  <w:style w:type="paragraph" w:styleId="3">
    <w:name w:val="heading 2"/>
    <w:basedOn w:val="1"/>
    <w:next w:val="1"/>
    <w:unhideWhenUsed/>
    <w:qFormat/>
    <w:uiPriority w:val="0"/>
    <w:pPr>
      <w:keepNext/>
      <w:keepLines/>
      <w:numPr>
        <w:ilvl w:val="1"/>
        <w:numId w:val="1"/>
      </w:numPr>
      <w:spacing w:line="480" w:lineRule="auto"/>
      <w:outlineLvl w:val="1"/>
    </w:pPr>
    <w:rPr>
      <w:rFonts w:ascii="Calibri" w:hAnsi="Calibri" w:eastAsia="宋体" w:cs="Times New Roman"/>
      <w:b/>
      <w:bCs/>
      <w:sz w:val="32"/>
      <w:szCs w:val="32"/>
    </w:rPr>
  </w:style>
  <w:style w:type="paragraph" w:styleId="4">
    <w:name w:val="heading 3"/>
    <w:basedOn w:val="1"/>
    <w:next w:val="1"/>
    <w:unhideWhenUsed/>
    <w:qFormat/>
    <w:uiPriority w:val="0"/>
    <w:pPr>
      <w:keepNext/>
      <w:keepLines/>
      <w:numPr>
        <w:ilvl w:val="2"/>
        <w:numId w:val="1"/>
      </w:numPr>
      <w:spacing w:line="480" w:lineRule="auto"/>
      <w:outlineLvl w:val="2"/>
    </w:pPr>
    <w:rPr>
      <w:rFonts w:ascii="Calibri" w:hAnsi="Calibri" w:eastAsia="宋体" w:cs="Times New Roman"/>
      <w:b/>
      <w:bCs/>
      <w:sz w:val="28"/>
      <w:szCs w:val="32"/>
    </w:rPr>
  </w:style>
  <w:style w:type="paragraph" w:styleId="5">
    <w:name w:val="heading 4"/>
    <w:basedOn w:val="1"/>
    <w:next w:val="1"/>
    <w:unhideWhenUsed/>
    <w:qFormat/>
    <w:uiPriority w:val="0"/>
    <w:pPr>
      <w:keepNext/>
      <w:keepLines/>
      <w:numPr>
        <w:ilvl w:val="3"/>
        <w:numId w:val="1"/>
      </w:numPr>
      <w:spacing w:beforeLines="50" w:afterLines="50" w:line="360" w:lineRule="auto"/>
      <w:outlineLvl w:val="3"/>
    </w:pPr>
    <w:rPr>
      <w:rFonts w:ascii="Calibri" w:hAnsi="Calibri" w:eastAsia="宋体" w:cs="Times New Roman"/>
      <w:b/>
      <w:bCs/>
      <w:sz w:val="28"/>
      <w:szCs w:val="24"/>
      <w:lang w:val="zh-CN"/>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3"/>
    <w:qFormat/>
    <w:uiPriority w:val="0"/>
  </w:style>
  <w:style w:type="paragraph" w:styleId="7">
    <w:name w:val="Body Text"/>
    <w:basedOn w:val="1"/>
    <w:semiHidden/>
    <w:qFormat/>
    <w:uiPriority w:val="0"/>
  </w:style>
  <w:style w:type="paragraph" w:styleId="8">
    <w:name w:val="Balloon Text"/>
    <w:basedOn w:val="1"/>
    <w:link w:val="22"/>
    <w:qFormat/>
    <w:uiPriority w:val="0"/>
    <w:rPr>
      <w:sz w:val="18"/>
      <w:szCs w:val="18"/>
    </w:rPr>
  </w:style>
  <w:style w:type="paragraph" w:styleId="9">
    <w:name w:val="footer"/>
    <w:basedOn w:val="1"/>
    <w:unhideWhenUsed/>
    <w:qFormat/>
    <w:uiPriority w:val="99"/>
    <w:pPr>
      <w:tabs>
        <w:tab w:val="center" w:pos="4153"/>
        <w:tab w:val="right" w:pos="8306"/>
      </w:tabs>
    </w:pPr>
    <w:rPr>
      <w:sz w:val="18"/>
      <w:szCs w:val="18"/>
    </w:rPr>
  </w:style>
  <w:style w:type="paragraph" w:styleId="10">
    <w:name w:val="header"/>
    <w:basedOn w:val="1"/>
    <w:unhideWhenUsed/>
    <w:qFormat/>
    <w:uiPriority w:val="0"/>
    <w:pPr>
      <w:pBdr>
        <w:bottom w:val="single" w:color="auto" w:sz="6" w:space="1"/>
      </w:pBdr>
      <w:tabs>
        <w:tab w:val="center" w:pos="4153"/>
        <w:tab w:val="right" w:pos="8306"/>
      </w:tabs>
      <w:jc w:val="center"/>
    </w:pPr>
    <w:rPr>
      <w:sz w:val="18"/>
      <w:szCs w:val="18"/>
    </w:rPr>
  </w:style>
  <w:style w:type="paragraph" w:styleId="11">
    <w:name w:val="annotation subject"/>
    <w:basedOn w:val="6"/>
    <w:next w:val="6"/>
    <w:link w:val="24"/>
    <w:qFormat/>
    <w:uiPriority w:val="0"/>
    <w:rPr>
      <w:b/>
      <w:bCs/>
    </w:rPr>
  </w:style>
  <w:style w:type="character" w:styleId="14">
    <w:name w:val="Strong"/>
    <w:basedOn w:val="13"/>
    <w:qFormat/>
    <w:uiPriority w:val="0"/>
    <w:rPr>
      <w:b/>
    </w:rPr>
  </w:style>
  <w:style w:type="character" w:styleId="15">
    <w:name w:val="annotation reference"/>
    <w:basedOn w:val="13"/>
    <w:qFormat/>
    <w:uiPriority w:val="0"/>
    <w:rPr>
      <w:sz w:val="21"/>
      <w:szCs w:val="21"/>
    </w:rPr>
  </w:style>
  <w:style w:type="paragraph" w:customStyle="1" w:styleId="16">
    <w:name w:val="00.可研方案正文"/>
    <w:basedOn w:val="1"/>
    <w:qFormat/>
    <w:uiPriority w:val="0"/>
    <w:pPr>
      <w:spacing w:line="360" w:lineRule="auto"/>
      <w:ind w:firstLine="200" w:firstLineChars="200"/>
    </w:pPr>
    <w:rPr>
      <w:rFonts w:ascii="宋体" w:hAnsi="宋体" w:eastAsia="宋体" w:cs="仿宋_GB2312"/>
      <w:sz w:val="28"/>
      <w:szCs w:val="24"/>
    </w:rPr>
  </w:style>
  <w:style w:type="paragraph" w:customStyle="1" w:styleId="17">
    <w:name w:val="可研正文"/>
    <w:basedOn w:val="1"/>
    <w:qFormat/>
    <w:uiPriority w:val="0"/>
    <w:pPr>
      <w:spacing w:line="360" w:lineRule="auto"/>
      <w:ind w:firstLine="200" w:firstLineChars="200"/>
    </w:pPr>
    <w:rPr>
      <w:rFonts w:ascii="仿宋" w:hAnsi="仿宋" w:eastAsia="仿宋" w:cs="Times New Roman"/>
      <w:sz w:val="28"/>
      <w:szCs w:val="28"/>
      <w:lang w:val="zh-CN" w:eastAsia="zh-CN"/>
    </w:rPr>
  </w:style>
  <w:style w:type="paragraph" w:customStyle="1" w:styleId="18">
    <w:name w:val="插图居中"/>
    <w:next w:val="1"/>
    <w:autoRedefine/>
    <w:qFormat/>
    <w:uiPriority w:val="0"/>
    <w:pPr>
      <w:spacing w:beforeLines="50" w:afterLines="50" w:line="360" w:lineRule="auto"/>
      <w:jc w:val="center"/>
    </w:pPr>
    <w:rPr>
      <w:rFonts w:cs="Times New Roman" w:asciiTheme="minorEastAsia" w:hAnsiTheme="minorEastAsia" w:eastAsiaTheme="minorEastAsia"/>
      <w:kern w:val="2"/>
      <w:sz w:val="24"/>
      <w:szCs w:val="32"/>
      <w:lang w:val="en-US" w:eastAsia="zh-CN" w:bidi="ar-SA"/>
    </w:rPr>
  </w:style>
  <w:style w:type="paragraph" w:styleId="19">
    <w:name w:val="List Paragraph"/>
    <w:basedOn w:val="1"/>
    <w:qFormat/>
    <w:uiPriority w:val="34"/>
    <w:pPr>
      <w:numPr>
        <w:ilvl w:val="0"/>
        <w:numId w:val="2"/>
      </w:numPr>
      <w:spacing w:beforeLines="50" w:afterLines="50" w:line="360" w:lineRule="auto"/>
    </w:pPr>
    <w:rPr>
      <w:sz w:val="28"/>
    </w:rPr>
  </w:style>
  <w:style w:type="character" w:customStyle="1" w:styleId="20">
    <w:name w:val="font31"/>
    <w:basedOn w:val="13"/>
    <w:qFormat/>
    <w:uiPriority w:val="0"/>
    <w:rPr>
      <w:rFonts w:hint="eastAsia" w:ascii="宋体" w:hAnsi="宋体" w:eastAsia="宋体" w:cs="宋体"/>
      <w:b/>
      <w:bCs/>
      <w:color w:val="000000"/>
      <w:sz w:val="18"/>
      <w:szCs w:val="18"/>
      <w:u w:val="none"/>
    </w:rPr>
  </w:style>
  <w:style w:type="character" w:customStyle="1" w:styleId="21">
    <w:name w:val="font41"/>
    <w:basedOn w:val="13"/>
    <w:qFormat/>
    <w:uiPriority w:val="0"/>
    <w:rPr>
      <w:rFonts w:hint="default" w:ascii="Arial" w:hAnsi="Arial" w:cs="Arial"/>
      <w:b/>
      <w:bCs/>
      <w:color w:val="000000"/>
      <w:sz w:val="18"/>
      <w:szCs w:val="18"/>
      <w:u w:val="none"/>
    </w:rPr>
  </w:style>
  <w:style w:type="character" w:customStyle="1" w:styleId="22">
    <w:name w:val="批注框文本 Char"/>
    <w:basedOn w:val="13"/>
    <w:link w:val="8"/>
    <w:qFormat/>
    <w:uiPriority w:val="0"/>
    <w:rPr>
      <w:rFonts w:ascii="Arial" w:hAnsi="Arial" w:eastAsia="Arial" w:cs="Arial"/>
      <w:snapToGrid w:val="0"/>
      <w:color w:val="000000"/>
      <w:sz w:val="18"/>
      <w:szCs w:val="18"/>
      <w:lang w:eastAsia="en-US"/>
    </w:rPr>
  </w:style>
  <w:style w:type="character" w:customStyle="1" w:styleId="23">
    <w:name w:val="批注文字 Char"/>
    <w:basedOn w:val="13"/>
    <w:link w:val="6"/>
    <w:qFormat/>
    <w:uiPriority w:val="0"/>
    <w:rPr>
      <w:rFonts w:ascii="Arial" w:hAnsi="Arial" w:eastAsia="Arial" w:cs="Arial"/>
      <w:snapToGrid w:val="0"/>
      <w:color w:val="000000"/>
      <w:sz w:val="21"/>
      <w:szCs w:val="21"/>
      <w:lang w:eastAsia="en-US"/>
    </w:rPr>
  </w:style>
  <w:style w:type="character" w:customStyle="1" w:styleId="24">
    <w:name w:val="批注主题 Char"/>
    <w:basedOn w:val="23"/>
    <w:link w:val="11"/>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ylmfeng.com</Company>
  <Pages>25</Pages>
  <Words>2075</Words>
  <Characters>2213</Characters>
  <Lines>108</Lines>
  <Paragraphs>30</Paragraphs>
  <TotalTime>56</TotalTime>
  <ScaleCrop>false</ScaleCrop>
  <LinksUpToDate>false</LinksUpToDate>
  <CharactersWithSpaces>2227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2026-07-25T19:51:00Z</dcterms:created>
  <dc:creator>周木木</dc:creator>
  <cp:lastModifiedBy>dajun</cp:lastModifiedBy>
  <dcterms:modified xsi:type="dcterms:W3CDTF">2026-08-14T02:21:38Z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11CAC31BC7FF13444FA47D6AB682938A_43</vt:lpwstr>
  </property>
  <property fmtid="{D5CDD505-2E9C-101B-9397-08002B2CF9AE}" pid="4" name="KSOTemplateDocerSaveRecord">
    <vt:lpwstr>eyJoZGlkIjoiZjIxMmViNWZhMDc2ZThjMmU5NzMyMzg5MDY5YzE0ZDkiLCJ1c2VySWQiOiIzMjQ1ODAzMTIifQ==</vt:lpwstr>
  </property>
</Properties>
</file>